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v0.16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同一任务和证据下，只改变用户；匹配用户的结果必须优于错配结果，而且事实和共同质量不能变差。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这种差异是不是来自用户信息，而不是报告更长、格式更漂亮或说了更多好听的话？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现有工作不是没测个性化，而是各测了一段</w:t>
      </w:r>
    </w:p>
    <w:p>
      <w:r>
        <w:rPr>
          <w:rFonts w:ascii="Calibri" w:hAnsi="Calibri" w:eastAsia="PingFang SC"/>
        </w:rPr>
        <w:t>先把故事讲准确。现有 Deep Research benchmark 大多关注答案是否正确、搜索是否充分、引用是否可靠、报告是否完整。这些工作回答“报告好不好”。但最近的个性化 benchmark 已经开始回答更多问题：</w:t>
      </w:r>
    </w:p>
    <w:p>
      <w:pPr>
        <w:pStyle w:val="ListBullet"/>
      </w:pPr>
      <w:r>
        <w:rPr>
          <w:rFonts w:ascii="Calibri" w:hAnsi="Calibri" w:eastAsia="PingFang SC"/>
        </w:rPr>
        <w:t>Setoka 测 agent 能否从异构记录中由事实逐步推到情景、行为模式和人格特质；</w:t>
      </w:r>
    </w:p>
    <w:p>
      <w:pPr>
        <w:pStyle w:val="ListBullet"/>
      </w:pPr>
      <w:r>
        <w:rPr>
          <w:rFonts w:ascii="Calibri" w:hAnsi="Calibri" w:eastAsia="PingFang SC"/>
        </w:rPr>
        <w:t>PersonaTrail 和 APeB 测 agent 能否从浏览或商品行为历史中恢复偏好、意图和过去事件；</w:t>
      </w:r>
    </w:p>
    <w:p>
      <w:pPr>
        <w:pStyle w:val="ListBullet"/>
      </w:pPr>
      <w:r>
        <w:rPr>
          <w:rFonts w:ascii="Calibri" w:hAnsi="Calibri" w:eastAsia="PingFang SC"/>
        </w:rPr>
        <w:t>TARS 测个性化代码解释是否降低用户时间与认知负担；</w:t>
      </w:r>
    </w:p>
    <w:p>
      <w:pPr>
        <w:pStyle w:val="ListBullet"/>
      </w:pPr>
      <w:r>
        <w:rPr>
          <w:rFonts w:ascii="Calibri" w:hAnsi="Calibri" w:eastAsia="PingFang SC"/>
        </w:rPr>
        <w:t>PASB 测错误用户观点写入长期状态后，是否污染之后的新任务；</w:t>
      </w:r>
    </w:p>
    <w:p>
      <w:pPr>
        <w:pStyle w:val="ListBullet"/>
      </w:pPr>
      <w:r>
        <w:rPr>
          <w:rFonts w:ascii="Calibri" w:hAnsi="Calibri" w:eastAsia="PingFang SC"/>
        </w:rPr>
        <w:t>temporal-intervention 工作提出：必须有明确时间事件、跨事件持久状态、跨能力影响和用户间差异；</w:t>
      </w:r>
    </w:p>
    <w:p>
      <w:pPr>
        <w:pStyle w:val="ListBullet"/>
      </w:pPr>
      <w:r>
        <w:rPr>
          <w:rFonts w:ascii="Calibri" w:hAnsi="Calibri" w:eastAsia="PingFang SC"/>
        </w:rPr>
        <w:t>SARSI 提出 personal agent 的任务契约、外部验证、交接和治理架构。</w:t>
      </w:r>
    </w:p>
    <w:p>
      <w:r>
        <w:rPr>
          <w:rFonts w:ascii="Calibri" w:hAnsi="Calibri" w:eastAsia="PingFang SC"/>
        </w:rPr>
        <w:t>所以我们不能说“没人测用户理解、历史或长程状态”。更准确的说法是：这些工作大多各测能力链的一段，还没有在广义 Deep Research 中，把</w:t>
      </w:r>
      <w:r>
        <w:rPr>
          <w:rFonts w:ascii="Calibri" w:hAnsi="Calibri" w:eastAsia="PingFang SC"/>
          <w:b/>
        </w:rPr>
        <w:t>用户信息从哪里来、agent 如何长程执行、最终交付物该怎样因用户而变、这种变化如何被反事实验证</w:t>
      </w:r>
      <w:r>
        <w:rPr>
          <w:rFonts w:ascii="Calibri" w:hAnsi="Calibri" w:eastAsia="PingFang SC"/>
        </w:rPr>
        <w:t>连成一个可审计协议。</w:t>
      </w:r>
    </w:p>
    <w:p>
      <w:r>
        <w:rPr>
          <w:rFonts w:ascii="Calibri" w:hAnsi="Calibri" w:eastAsia="PingFang SC"/>
        </w:rPr>
        <w:t>PDR-Bench 已经最接近最后一步，但如果给 agent 一份 persona 后得分更高，仍然可能有三种替代解释：</w:t>
      </w:r>
    </w:p>
    <w:p>
      <w:r>
        <w:rPr>
          <w:rFonts w:ascii="Calibri" w:hAnsi="Calibri" w:eastAsia="PingFang SC"/>
        </w:rPr>
        <w:t>如果给 agent 一份 persona 后得分更高，仍然可能有三种替代解释：</w:t>
      </w:r>
    </w:p>
    <w:p>
      <w:pPr>
        <w:pStyle w:val="ListBullet"/>
      </w:pPr>
      <w:r>
        <w:rPr>
          <w:rFonts w:ascii="Calibri" w:hAnsi="Calibri" w:eastAsia="PingFang SC"/>
        </w:rPr>
        <w:t>persona 让 prompt 更长，模型因此写得更多；</w:t>
      </w:r>
    </w:p>
    <w:p>
      <w:pPr>
        <w:pStyle w:val="ListBullet"/>
      </w:pPr>
      <w:r>
        <w:rPr>
          <w:rFonts w:ascii="Calibri" w:hAnsi="Calibri" w:eastAsia="PingFang SC"/>
        </w:rPr>
        <w:t>judge 喜欢报告复述用户背景；</w:t>
      </w:r>
    </w:p>
    <w:p>
      <w:pPr>
        <w:pStyle w:val="ListBullet"/>
      </w:pPr>
      <w:r>
        <w:rPr>
          <w:rFonts w:ascii="Calibri" w:hAnsi="Calibri" w:eastAsia="PingFang SC"/>
        </w:rPr>
        <w:t>persona 给了额外任务信息，而不是个性化信息。</w:t>
      </w:r>
    </w:p>
    <w:p>
      <w:r>
        <w:rPr>
          <w:rFonts w:ascii="Calibri" w:hAnsi="Calibri" w:eastAsia="PingFang SC"/>
        </w:rPr>
        <w:t>因此，单纯比较 task-only、context 和 persona 三组平均分，不能证明 agent 真正在利用用户模型。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用反事实任务族识别真正的用户适配；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personalization、history、persistent state 或 temporal intervention。我们的候选贡献是把这些已有方向连接到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最终交付物的反事实测量</w:t>
      </w:r>
      <w:r>
        <w:rPr>
          <w:rFonts w:ascii="Calibri" w:hAnsi="Calibri" w:eastAsia="PingFang SC"/>
        </w:rPr>
        <w:t>。如果 matched/swapped 人评不稳定，或者差异可以被长度、风格和共同质量解释，这个贡献就没有成立。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进入主实验前必须过四关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才说明“对的人更喜欢对的版本”，而不是所有 persona 条件下报告都变长了。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回答不能是“我们任务更多”。必须证明 Atlas、反事实识别、rubric compiler、JudgeBench 和长程压力测试各自提供了新的、可验证的方法贡献。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反事实任务族能区分真正用户适配和表面 persona 复述；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>. https://evalscope.readthedocs.io/en/refact_readme/get_started/introduction.html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