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bottom w:val="single" w:color="b89b5e" w:sz="8" w:space="1"/>
        </w:pBdr>
        <w:spacing w:after="240" w:before="200"/>
        <w:ind/>
        <w:jc w:val="left"/>
        <w:rPr/>
      </w:pPr>
      <w:r>
        <w:rPr>
          <w:rFonts w:ascii="Microsoft YaHei" w:hAnsi="Microsoft YaHei" w:eastAsia="Microsoft YaHei" w:cs="Microsoft YaHei"/>
          <w:color w:val="b89b5e"/>
          <w:sz w:val="26"/>
          <w:szCs w:val="26"/>
        </w:rPr>
        <w:t xml:space="preserve">智能与计算专业 · 互联网方向</w:t>
      </w:r>
      <w:r/>
    </w:p>
    <w:p>
      <w:pPr>
        <w:pBdr/>
        <w:spacing w:after="140" w:before="18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48"/>
          <w:szCs w:val="48"/>
        </w:rPr>
        <w:t xml:space="preserve">企业岗位信息分析报告</w:t>
      </w:r>
      <w:r/>
    </w:p>
    <w:p>
      <w:pPr>
        <w:pBdr/>
        <w:spacing w:after="240"/>
        <w:ind/>
        <w:jc w:val="left"/>
        <w:rPr/>
      </w:pPr>
      <w:r>
        <w:rPr>
          <w:rFonts w:ascii="Microsoft YaHei" w:hAnsi="Microsoft YaHei" w:eastAsia="Microsoft YaHei" w:cs="Microsoft YaHei"/>
          <w:color w:val="64605a"/>
          <w:sz w:val="25"/>
          <w:szCs w:val="25"/>
        </w:rPr>
        <w:t xml:space="preserve">展示版：分点陈述，适配课堂大屏</w:t>
      </w:r>
      <w:r/>
    </w:p>
    <w:p>
      <w:pPr>
        <w:pBdr/>
        <w:spacing w:after="90"/>
        <w:ind/>
        <w:jc w:val="left"/>
        <w:rPr/>
      </w:pPr>
      <w:r>
        <w:rPr>
          <w:rFonts w:ascii="Microsoft YaHei" w:hAnsi="Microsoft YaHei" w:eastAsia="Microsoft YaHei" w:cs="Microsoft YaHei"/>
          <w:color w:val="262626"/>
          <w:sz w:val="25"/>
          <w:szCs w:val="25"/>
        </w:rPr>
        <w:t xml:space="preserve">题目：</w:t>
      </w:r>
      <w:r>
        <w:rPr>
          <w:rFonts w:ascii="Microsoft YaHei" w:hAnsi="Microsoft YaHei" w:eastAsia="Microsoft YaHei" w:cs="Microsoft YaHei"/>
          <w:color w:val="262626"/>
          <w:sz w:val="25"/>
          <w:szCs w:val="25"/>
        </w:rPr>
        <w:t xml:space="preserve">第</w:t>
      </w:r>
      <w:r>
        <w:rPr>
          <w:rFonts w:ascii="Microsoft YaHei" w:hAnsi="Microsoft YaHei" w:eastAsia="Microsoft YaHei" w:cs="Microsoft YaHei"/>
          <w:color w:val="262626"/>
          <w:sz w:val="25"/>
          <w:szCs w:val="25"/>
          <w:lang w:val="zh-CN"/>
        </w:rPr>
        <w:t xml:space="preserve">5</w:t>
      </w:r>
      <w:r>
        <w:rPr>
          <w:rFonts w:ascii="Microsoft YaHei" w:hAnsi="Microsoft YaHei" w:eastAsia="Microsoft YaHei" w:cs="Microsoft YaHei"/>
          <w:color w:val="262626"/>
          <w:sz w:val="25"/>
          <w:szCs w:val="25"/>
        </w:rPr>
        <w:t xml:space="preserve">组（字节跳动、腾讯、阿里云、百度、华为）</w:t>
      </w:r>
      <w:r/>
    </w:p>
    <w:p>
      <w:pPr>
        <w:pBdr/>
        <w:spacing w:after="80"/>
        <w:ind/>
        <w:jc w:val="left"/>
        <w:rPr/>
      </w:pPr>
      <w:r>
        <w:rPr>
          <w:rFonts w:ascii="Microsoft YaHei" w:hAnsi="Microsoft YaHei" w:eastAsia="Microsoft YaHei" w:cs="Microsoft YaHei"/>
          <w:color w:val="262626"/>
          <w:sz w:val="24"/>
          <w:szCs w:val="24"/>
        </w:rPr>
        <w:t xml:space="preserve">组长：刘奕健    汇报人：许益恺</w:t>
      </w:r>
      <w:r/>
    </w:p>
    <w:p>
      <w:pPr>
        <w:pBdr/>
        <w:spacing w:after="290"/>
        <w:ind/>
        <w:jc w:val="left"/>
        <w:rPr/>
      </w:pPr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组员：赵宇轩、戴天宇、韩旭、王双虎、郝鑫、李帆、黄文翰、李飞扬、张家瑞、李宜泽</w:t>
      </w:r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、</w:t>
      </w:r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赵</w:t>
      </w:r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允</w:t>
      </w:r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浩</w:t>
        <w:tab/>
      </w:r>
      <w:r/>
    </w:p>
    <w:p>
      <w:pPr>
        <w:pStyle w:val="732"/>
        <w:pBdr/>
        <w:spacing w:after="100" w:before="16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30"/>
          <w:szCs w:val="30"/>
        </w:rPr>
        <w:t xml:space="preserve">展示逻辑</w:t>
      </w:r>
      <w:r/>
    </w:p>
    <w:p>
      <w:pPr>
        <w:pBdr/>
        <w:spacing w:after="220"/>
        <w:ind/>
        <w:jc w:val="left"/>
        <w:rPr/>
      </w:pPr>
      <w:r>
        <w:rPr>
          <w:rFonts w:ascii="Microsoft YaHei" w:hAnsi="Microsoft YaHei" w:eastAsia="Microsoft YaHei" w:cs="Microsoft YaHei"/>
          <w:color w:val="262626"/>
          <w:sz w:val="23"/>
          <w:szCs w:val="23"/>
        </w:rPr>
        <w:t xml:space="preserve">保留可验证来源，但把原来的横向密集表格改为“摘要表 + 企业分点卡片”。课堂汇报时先用摘要表建立整体印象，再逐家讲岗位、薪资、要求和发展前景。</w:t>
      </w:r>
      <w:r/>
    </w:p>
    <w:tbl>
      <w:tblPr>
        <w:tblW w:w="13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00"/>
        <w:gridCol w:w="3400"/>
        <w:gridCol w:w="3300"/>
        <w:gridCol w:w="4200"/>
      </w:tblGrid>
      <w:tr>
        <w:trPr>
          <w:tblHeader/>
        </w:trPr>
        <w:tc>
          <w:tcPr>
            <w:shd w:val="clear" w:color="auto" w:fill="2f2a24"/>
            <w:tcBorders>
              <w:top w:val="single" w:color="2f2a24" w:sz="4" w:space="0"/>
              <w:left w:val="single" w:color="2f2a24" w:sz="4" w:space="0"/>
              <w:bottom w:val="single" w:color="2f2a24" w:sz="4" w:space="0"/>
              <w:right w:val="single" w:color="2f2a24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3"/>
                <w:szCs w:val="23"/>
              </w:rPr>
              <w:t xml:space="preserve">企业</w:t>
            </w:r>
            <w:r/>
          </w:p>
        </w:tc>
        <w:tc>
          <w:tcPr>
            <w:shd w:val="clear" w:color="auto" w:fill="2f2a24"/>
            <w:tcBorders>
              <w:top w:val="single" w:color="2f2a24" w:sz="4" w:space="0"/>
              <w:left w:val="single" w:color="2f2a24" w:sz="4" w:space="0"/>
              <w:bottom w:val="single" w:color="2f2a24" w:sz="4" w:space="0"/>
              <w:right w:val="single" w:color="2f2a24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3400" w:type="dxa"/>
            <w:vAlign w:val="top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3"/>
                <w:szCs w:val="23"/>
              </w:rPr>
              <w:t xml:space="preserve">推荐岗位</w:t>
            </w:r>
            <w:r/>
          </w:p>
        </w:tc>
        <w:tc>
          <w:tcPr>
            <w:shd w:val="clear" w:color="auto" w:fill="2f2a24"/>
            <w:tcBorders>
              <w:top w:val="single" w:color="2f2a24" w:sz="4" w:space="0"/>
              <w:left w:val="single" w:color="2f2a24" w:sz="4" w:space="0"/>
              <w:bottom w:val="single" w:color="2f2a24" w:sz="4" w:space="0"/>
              <w:right w:val="single" w:color="2f2a24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3300" w:type="dxa"/>
            <w:vAlign w:val="top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3"/>
                <w:szCs w:val="23"/>
              </w:rPr>
              <w:t xml:space="preserve">薪资参考</w:t>
            </w:r>
            <w:r/>
          </w:p>
        </w:tc>
        <w:tc>
          <w:tcPr>
            <w:shd w:val="clear" w:color="auto" w:fill="2f2a24"/>
            <w:tcBorders>
              <w:top w:val="single" w:color="2f2a24" w:sz="4" w:space="0"/>
              <w:left w:val="single" w:color="2f2a24" w:sz="4" w:space="0"/>
              <w:bottom w:val="single" w:color="2f2a24" w:sz="4" w:space="0"/>
              <w:right w:val="single" w:color="2f2a24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4200" w:type="dxa"/>
            <w:vAlign w:val="top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3"/>
                <w:szCs w:val="23"/>
              </w:rPr>
              <w:t xml:space="preserve">展示关键词</w:t>
            </w:r>
            <w:r/>
          </w:p>
        </w:tc>
      </w:tr>
      <w:tr>
        <w:trPr/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62626"/>
                <w:sz w:val="23"/>
                <w:szCs w:val="23"/>
              </w:rPr>
              <w:t xml:space="preserve">字节跳动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34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2"/>
                <w:szCs w:val="22"/>
              </w:rPr>
              <w:t xml:space="preserve">大模型/AI算法工程师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33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2"/>
                <w:szCs w:val="22"/>
              </w:rPr>
              <w:t xml:space="preserve">30-50K/月为主，部分50K+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42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2"/>
                <w:szCs w:val="22"/>
              </w:rPr>
              <w:t xml:space="preserve">AI应用入口 + 推荐系统 + 豆包大模型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62626"/>
                <w:sz w:val="23"/>
                <w:szCs w:val="23"/>
              </w:rPr>
              <w:t xml:space="preserve">腾讯</w:t>
            </w:r>
            <w:r/>
          </w:p>
        </w:tc>
        <w:tc>
          <w:tcPr>
            <w:shd w:val="clear" w:color="auto" w:fill="ffffff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34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2"/>
                <w:szCs w:val="22"/>
              </w:rPr>
              <w:t xml:space="preserve">混元AI搜索算法工程师</w:t>
            </w:r>
            <w:r/>
          </w:p>
        </w:tc>
        <w:tc>
          <w:tcPr>
            <w:shd w:val="clear" w:color="auto" w:fill="ffffff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33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2"/>
                <w:szCs w:val="22"/>
              </w:rPr>
              <w:t xml:space="preserve">30-50K/月为主</w:t>
            </w:r>
            <w:r/>
          </w:p>
        </w:tc>
        <w:tc>
          <w:tcPr>
            <w:shd w:val="clear" w:color="auto" w:fill="ffffff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42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2"/>
                <w:szCs w:val="22"/>
              </w:rPr>
              <w:t xml:space="preserve">混元大模型 + 微信生态 + 云与游戏场景</w:t>
            </w:r>
            <w:r/>
          </w:p>
        </w:tc>
      </w:tr>
      <w:tr>
        <w:trPr/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62626"/>
                <w:sz w:val="23"/>
                <w:szCs w:val="23"/>
              </w:rPr>
              <w:t xml:space="preserve">阿里云/阿里巴巴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34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2"/>
                <w:szCs w:val="22"/>
              </w:rPr>
              <w:t xml:space="preserve">大模型高级算法工程师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33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2"/>
                <w:szCs w:val="22"/>
              </w:rPr>
              <w:t xml:space="preserve">30-50K/月为主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42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2"/>
                <w:szCs w:val="22"/>
              </w:rPr>
              <w:t xml:space="preserve">通义千问 + 云智能 + 企业AI落地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62626"/>
                <w:sz w:val="23"/>
                <w:szCs w:val="23"/>
              </w:rPr>
              <w:t xml:space="preserve">百度</w:t>
            </w:r>
            <w:r/>
          </w:p>
        </w:tc>
        <w:tc>
          <w:tcPr>
            <w:shd w:val="clear" w:color="auto" w:fill="ffffff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34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2"/>
                <w:szCs w:val="22"/>
              </w:rPr>
              <w:t xml:space="preserve">大模型AI算法工程师</w:t>
            </w:r>
            <w:r/>
          </w:p>
        </w:tc>
        <w:tc>
          <w:tcPr>
            <w:shd w:val="clear" w:color="auto" w:fill="ffffff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33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2"/>
                <w:szCs w:val="22"/>
              </w:rPr>
              <w:t xml:space="preserve">30-50K/月为主</w:t>
            </w:r>
            <w:r/>
          </w:p>
        </w:tc>
        <w:tc>
          <w:tcPr>
            <w:shd w:val="clear" w:color="auto" w:fill="ffffff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42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2"/>
                <w:szCs w:val="22"/>
              </w:rPr>
              <w:t xml:space="preserve">搜索AI化 + 千帆大模型 + Apollo</w:t>
            </w:r>
            <w:r/>
          </w:p>
        </w:tc>
      </w:tr>
      <w:tr>
        <w:trPr/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62626"/>
                <w:sz w:val="23"/>
                <w:szCs w:val="23"/>
              </w:rPr>
              <w:t xml:space="preserve">华为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34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2"/>
                <w:szCs w:val="22"/>
              </w:rPr>
              <w:t xml:space="preserve">AI算法/大模型工程师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33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2"/>
                <w:szCs w:val="22"/>
              </w:rPr>
              <w:t xml:space="preserve">20-50K/月为主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42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2"/>
                <w:szCs w:val="22"/>
              </w:rPr>
              <w:t xml:space="preserve">昇腾算力 + 华为云 + 智能汽车</w:t>
            </w:r>
            <w:r/>
          </w:p>
        </w:tc>
      </w:tr>
    </w:tbl>
    <w:p>
      <w:pPr>
        <w:pBdr>
          <w:bottom w:val="single" w:color="b89b5e" w:sz="8" w:space="1"/>
        </w:pBdr>
        <w:spacing w:after="80" w:before="12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b89b5e"/>
          <w:sz w:val="24"/>
          <w:szCs w:val="24"/>
        </w:rPr>
        <w:t xml:space="preserve">01</w:t>
      </w:r>
      <w:r>
        <w:rPr>
          <w:rFonts w:ascii="Microsoft YaHei" w:hAnsi="Microsoft YaHei" w:eastAsia="Microsoft YaHei" w:cs="Microsoft YaHei"/>
          <w:b/>
          <w:bCs/>
          <w:color w:val="2f2a24"/>
          <w:sz w:val="38"/>
          <w:szCs w:val="38"/>
        </w:rPr>
        <w:t xml:space="preserve">  字节跳动</w:t>
      </w:r>
      <w:r/>
    </w:p>
    <w:p>
      <w:pPr>
        <w:pBdr/>
        <w:spacing w:after="170"/>
        <w:ind/>
        <w:jc w:val="left"/>
        <w:rPr/>
      </w:pPr>
      <w:r>
        <w:rPr>
          <w:rFonts w:ascii="Microsoft YaHei" w:hAnsi="Microsoft YaHei" w:eastAsia="Microsoft YaHei" w:cs="Microsoft YaHei"/>
          <w:color w:val="64605a"/>
          <w:sz w:val="24"/>
          <w:szCs w:val="24"/>
        </w:rPr>
        <w:t xml:space="preserve">AI应用入口 + 推荐系统 + 豆包大模型</w:t>
      </w:r>
      <w:r/>
    </w:p>
    <w:tbl>
      <w:tblPr>
        <w:tblW w:w="10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00"/>
        <w:gridCol w:w="7900"/>
      </w:tblGrid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所属行业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内容平台、AI应用、云服务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核心组织/部门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抖音/TikTok、飞书、火山引擎、Seed豆包大模型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城市布局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北京、上海、深圳、杭州；海外含新加坡、美国等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目标岗位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大模型/AI算法工程师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薪资范围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30-50K/月为主，部分50K+；约36-78万+/年按12-16薪估算</w:t>
            </w:r>
            <w:r/>
          </w:p>
        </w:tc>
      </w:tr>
    </w:tbl>
    <w:p>
      <w:pPr>
        <w:pBdr/>
        <w:spacing w:after="60" w:before="70"/>
        <w:ind/>
        <w:jc w:val="left"/>
        <w:rPr/>
      </w:pPr>
      <w:r>
        <w:rPr>
          <w:rFonts w:ascii="Microsoft YaHei" w:hAnsi="Microsoft YaHei" w:eastAsia="Microsoft YaHei" w:cs="Microsoft YaHei"/>
          <w:color w:val="262626"/>
          <w:sz w:val="28"/>
          <w:szCs w:val="28"/>
        </w:rPr>
      </w:r>
      <w:r/>
    </w:p>
    <w:p>
      <w:pPr>
        <w:pBdr/>
        <w:spacing w:after="130" w:before="4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5"/>
          <w:szCs w:val="25"/>
        </w:rPr>
        <w:t xml:space="preserve">岗位职责：</w:t>
      </w:r>
      <w:r>
        <w:rPr>
          <w:rFonts w:ascii="Microsoft YaHei" w:hAnsi="Microsoft YaHei" w:eastAsia="Microsoft YaHei" w:cs="Microsoft YaHei"/>
          <w:color w:val="262626"/>
          <w:sz w:val="25"/>
          <w:szCs w:val="25"/>
        </w:rPr>
        <w:t xml:space="preserve">LLM/多模态研发，RAG/Agent落地；训练与推理优化，服务豆包、即梦、Coze等场景</w:t>
      </w:r>
      <w:r/>
    </w:p>
    <w:p>
      <w:pPr>
        <w:pBdr/>
        <w:spacing w:after="130" w:before="4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5"/>
          <w:szCs w:val="25"/>
        </w:rPr>
        <w:t xml:space="preserve">招聘要求：</w:t>
      </w:r>
      <w:r>
        <w:rPr>
          <w:rFonts w:ascii="Microsoft YaHei" w:hAnsi="Microsoft YaHei" w:eastAsia="Microsoft YaHei" w:cs="Microsoft YaHei"/>
          <w:color w:val="262626"/>
          <w:sz w:val="25"/>
          <w:szCs w:val="25"/>
        </w:rPr>
        <w:t xml:space="preserve">计算机相关本科/硕士，算法与数据结构扎实；Python/C++，PyTorch/TensorFlow；LLM、多模态或AI Infra经验优先</w:t>
      </w:r>
      <w:r/>
    </w:p>
    <w:p>
      <w:pPr>
        <w:pBdr/>
        <w:spacing w:after="130" w:before="4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5"/>
          <w:szCs w:val="25"/>
        </w:rPr>
        <w:t xml:space="preserve">发展前景：</w:t>
      </w:r>
      <w:r>
        <w:rPr>
          <w:rFonts w:ascii="Microsoft YaHei" w:hAnsi="Microsoft YaHei" w:eastAsia="Microsoft YaHei" w:cs="Microsoft YaHei"/>
          <w:color w:val="262626"/>
          <w:sz w:val="25"/>
          <w:szCs w:val="25"/>
        </w:rPr>
        <w:t xml:space="preserve">AI产品入口强，Seed长期投入基础模型；路径：算法工程师 → 高级/专家 → 小组Leader</w:t>
      </w:r>
      <w:r/>
    </w:p>
    <w:p>
      <w:pPr>
        <w:pBdr/>
        <w:spacing w:after="0" w:before="8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1"/>
          <w:szCs w:val="21"/>
        </w:rPr>
        <w:t xml:space="preserve">来源：</w:t>
      </w:r>
      <w:hyperlink r:id="rId10" w:tooltip="https://www.bytedance.com/en/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官网</w:t>
        </w:r>
      </w:hyperlink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  |  </w:t>
      </w:r>
      <w:hyperlink r:id="rId11" w:tooltip="https://seed.bytedance.com/en/seedearlycareer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Seed招聘</w:t>
        </w:r>
      </w:hyperlink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  |  </w:t>
      </w:r>
      <w:hyperlink r:id="rId12" w:tooltip="https://www.mianshima.com/job/2/7428059187441633562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岗位</w:t>
        </w:r>
      </w:hyperlink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  |  </w:t>
      </w:r>
      <w:hyperlink r:id="rId13" w:tooltip="https://www.jobui.com/company/17376344/salary/j/suanfagongchengshi/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薪资</w:t>
        </w:r>
      </w:hyperlink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>
          <w:bottom w:val="single" w:color="b89b5e" w:sz="8" w:space="1"/>
        </w:pBdr>
        <w:spacing w:after="80" w:before="12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b89b5e"/>
          <w:sz w:val="24"/>
          <w:szCs w:val="24"/>
        </w:rPr>
        <w:t xml:space="preserve">02</w:t>
      </w:r>
      <w:r>
        <w:rPr>
          <w:rFonts w:ascii="Microsoft YaHei" w:hAnsi="Microsoft YaHei" w:eastAsia="Microsoft YaHei" w:cs="Microsoft YaHei"/>
          <w:b/>
          <w:bCs/>
          <w:color w:val="2f2a24"/>
          <w:sz w:val="38"/>
          <w:szCs w:val="38"/>
        </w:rPr>
        <w:t xml:space="preserve">  腾讯</w:t>
      </w:r>
      <w:r/>
    </w:p>
    <w:p>
      <w:pPr>
        <w:pBdr/>
        <w:spacing w:after="170"/>
        <w:ind/>
        <w:jc w:val="left"/>
        <w:rPr/>
      </w:pPr>
      <w:r>
        <w:rPr>
          <w:rFonts w:ascii="Microsoft YaHei" w:hAnsi="Microsoft YaHei" w:eastAsia="Microsoft YaHei" w:cs="Microsoft YaHei"/>
          <w:color w:val="64605a"/>
          <w:sz w:val="24"/>
          <w:szCs w:val="24"/>
        </w:rPr>
        <w:t xml:space="preserve">混元大模型 + 微信生态 + 云与游戏场景</w:t>
      </w:r>
      <w:r/>
    </w:p>
    <w:tbl>
      <w:tblPr>
        <w:tblW w:w="10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00"/>
        <w:gridCol w:w="7900"/>
      </w:tblGrid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所属行业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社交、游戏、云计算、金融科技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核心组织/部门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CDG、CSIG、IEG、PCG、TEG、WXG六大事业群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城市布局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深圳总部；北京、上海、广州及全球多地办公室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目标岗位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混元AI搜索算法工程师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薪资范围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30-50K/月为主；牛客岗位25-50K*15薪，约37.5-75万/年</w:t>
            </w:r>
            <w:r/>
          </w:p>
        </w:tc>
      </w:tr>
    </w:tbl>
    <w:p>
      <w:pPr>
        <w:pBdr/>
        <w:spacing w:after="60" w:before="70"/>
        <w:ind/>
        <w:jc w:val="left"/>
        <w:rPr/>
      </w:pPr>
      <w:r>
        <w:rPr>
          <w:rFonts w:ascii="Microsoft YaHei" w:hAnsi="Microsoft YaHei" w:eastAsia="Microsoft YaHei" w:cs="Microsoft YaHei"/>
          <w:color w:val="262626"/>
          <w:sz w:val="28"/>
          <w:szCs w:val="28"/>
        </w:rPr>
      </w:r>
      <w:r/>
    </w:p>
    <w:p>
      <w:pPr>
        <w:pBdr/>
        <w:spacing w:after="130" w:before="4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5"/>
          <w:szCs w:val="25"/>
        </w:rPr>
        <w:t xml:space="preserve">岗位职责：</w:t>
      </w:r>
      <w:r>
        <w:rPr>
          <w:rFonts w:ascii="Microsoft YaHei" w:hAnsi="Microsoft YaHei" w:eastAsia="Microsoft YaHei" w:cs="Microsoft YaHei"/>
          <w:color w:val="262626"/>
          <w:sz w:val="25"/>
          <w:szCs w:val="25"/>
        </w:rPr>
        <w:t xml:space="preserve">建设AI Search与Agentic RAG；负责查询拆解、规划编排、事实核查和去幻觉</w:t>
      </w:r>
      <w:r/>
    </w:p>
    <w:p>
      <w:pPr>
        <w:pBdr/>
        <w:spacing w:after="130" w:before="4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5"/>
          <w:szCs w:val="25"/>
        </w:rPr>
        <w:t xml:space="preserve">招聘要求：</w:t>
      </w:r>
      <w:r>
        <w:rPr>
          <w:rFonts w:ascii="Microsoft YaHei" w:hAnsi="Microsoft YaHei" w:eastAsia="Microsoft YaHei" w:cs="Microsoft YaHei"/>
          <w:color w:val="262626"/>
          <w:sz w:val="25"/>
          <w:szCs w:val="25"/>
        </w:rPr>
        <w:t xml:space="preserve">硕士优先，熟悉SFT/RL/RAG/LLM Agent；PyTorch/TensorFlow，工程落地和前沿跟踪能力强</w:t>
      </w:r>
      <w:r/>
    </w:p>
    <w:p>
      <w:pPr>
        <w:pBdr/>
        <w:spacing w:after="130" w:before="4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5"/>
          <w:szCs w:val="25"/>
        </w:rPr>
        <w:t xml:space="preserve">发展前景：</w:t>
      </w:r>
      <w:r>
        <w:rPr>
          <w:rFonts w:ascii="Microsoft YaHei" w:hAnsi="Microsoft YaHei" w:eastAsia="Microsoft YaHei" w:cs="Microsoft YaHei"/>
          <w:color w:val="262626"/>
          <w:sz w:val="25"/>
          <w:szCs w:val="25"/>
        </w:rPr>
        <w:t xml:space="preserve">混元模型、微信生态、游戏与云场景丰富；路径：高级算法 → 算法专家 → 技术负责人</w:t>
      </w:r>
      <w:r/>
    </w:p>
    <w:p>
      <w:pPr>
        <w:pBdr/>
        <w:spacing w:after="0" w:before="8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1"/>
          <w:szCs w:val="21"/>
        </w:rPr>
        <w:t xml:space="preserve">来源：</w:t>
      </w:r>
      <w:hyperlink r:id="rId14" w:tooltip="https://www.tencent.net.cn/zh-cn/who-we-are/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公司/架构</w:t>
        </w:r>
      </w:hyperlink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  |  </w:t>
      </w:r>
      <w:hyperlink r:id="rId15" w:tooltip="https://jobs.niuqizp.com/job-v8s55ZzCz.html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岗位</w:t>
        </w:r>
      </w:hyperlink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  |  </w:t>
      </w:r>
      <w:hyperlink r:id="rId16" w:tooltip="https://www.jobui.com/company/1236/salary/j/suanfagongchengshi/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薪资</w:t>
        </w:r>
      </w:hyperlink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  |  </w:t>
      </w:r>
      <w:hyperlink r:id="rId17" w:tooltip="https://www.tencent.com/en-us/articles/2202320.html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混元</w:t>
        </w:r>
      </w:hyperlink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>
          <w:bottom w:val="single" w:color="b89b5e" w:sz="8" w:space="1"/>
        </w:pBdr>
        <w:spacing w:after="80" w:before="12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b89b5e"/>
          <w:sz w:val="24"/>
          <w:szCs w:val="24"/>
        </w:rPr>
        <w:t xml:space="preserve">03</w:t>
      </w:r>
      <w:r>
        <w:rPr>
          <w:rFonts w:ascii="Microsoft YaHei" w:hAnsi="Microsoft YaHei" w:eastAsia="Microsoft YaHei" w:cs="Microsoft YaHei"/>
          <w:b/>
          <w:bCs/>
          <w:color w:val="2f2a24"/>
          <w:sz w:val="38"/>
          <w:szCs w:val="38"/>
        </w:rPr>
        <w:t xml:space="preserve">  阿里云/阿里巴巴</w:t>
      </w:r>
      <w:r/>
    </w:p>
    <w:p>
      <w:pPr>
        <w:pBdr/>
        <w:spacing w:after="170"/>
        <w:ind/>
        <w:jc w:val="left"/>
        <w:rPr/>
      </w:pPr>
      <w:r>
        <w:rPr>
          <w:rFonts w:ascii="Microsoft YaHei" w:hAnsi="Microsoft YaHei" w:eastAsia="Microsoft YaHei" w:cs="Microsoft YaHei"/>
          <w:color w:val="64605a"/>
          <w:sz w:val="24"/>
          <w:szCs w:val="24"/>
        </w:rPr>
        <w:t xml:space="preserve">通义千问 + 云智能 + 企业AI落地</w:t>
      </w:r>
      <w:r/>
    </w:p>
    <w:tbl>
      <w:tblPr>
        <w:tblW w:w="10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00"/>
        <w:gridCol w:w="7900"/>
      </w:tblGrid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所属行业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电商、云计算、大模型平台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核心组织/部门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中国电商、国际商业、云智能、菜鸟、本地生活、文娱等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城市布局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杭州核心；北京、上海、深圳、广州、成都等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目标岗位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大模型高级算法工程师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薪资范围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30-50K/月为主；牛客40-70K*12/16薪，约48-112万/年</w:t>
            </w:r>
            <w:r/>
          </w:p>
        </w:tc>
      </w:tr>
    </w:tbl>
    <w:p>
      <w:pPr>
        <w:pBdr/>
        <w:spacing w:after="60" w:before="70"/>
        <w:ind/>
        <w:jc w:val="left"/>
        <w:rPr/>
      </w:pPr>
      <w:r>
        <w:rPr>
          <w:rFonts w:ascii="Microsoft YaHei" w:hAnsi="Microsoft YaHei" w:eastAsia="Microsoft YaHei" w:cs="Microsoft YaHei"/>
          <w:color w:val="262626"/>
          <w:sz w:val="28"/>
          <w:szCs w:val="28"/>
        </w:rPr>
      </w:r>
      <w:r/>
    </w:p>
    <w:p>
      <w:pPr>
        <w:pBdr/>
        <w:spacing w:after="130" w:before="4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5"/>
          <w:szCs w:val="25"/>
        </w:rPr>
        <w:t xml:space="preserve">岗位职责：</w:t>
      </w:r>
      <w:r>
        <w:rPr>
          <w:rFonts w:ascii="Microsoft YaHei" w:hAnsi="Microsoft YaHei" w:eastAsia="Microsoft YaHei" w:cs="Microsoft YaHei"/>
          <w:color w:val="262626"/>
          <w:sz w:val="25"/>
          <w:szCs w:val="25"/>
        </w:rPr>
        <w:t xml:space="preserve">垂域数据工程、SFT/RL后训练；推理/Agent技术研究，推动行业AI落地</w:t>
      </w:r>
      <w:r/>
    </w:p>
    <w:p>
      <w:pPr>
        <w:pBdr/>
        <w:spacing w:after="130" w:before="4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5"/>
          <w:szCs w:val="25"/>
        </w:rPr>
        <w:t xml:space="preserve">招聘要求：</w:t>
      </w:r>
      <w:r>
        <w:rPr>
          <w:rFonts w:ascii="Microsoft YaHei" w:hAnsi="Microsoft YaHei" w:eastAsia="Microsoft YaHei" w:cs="Microsoft YaHei"/>
          <w:color w:val="262626"/>
          <w:sz w:val="25"/>
          <w:szCs w:val="25"/>
        </w:rPr>
        <w:t xml:space="preserve">本科/硕士以上，Python、PyTorch、vLLM/verl；NLP/LLM项目经验；千万级调用或垂域落地优先</w:t>
      </w:r>
      <w:r/>
    </w:p>
    <w:p>
      <w:pPr>
        <w:pBdr/>
        <w:spacing w:after="130" w:before="4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5"/>
          <w:szCs w:val="25"/>
        </w:rPr>
        <w:t xml:space="preserve">发展前景：</w:t>
      </w:r>
      <w:r>
        <w:rPr>
          <w:rFonts w:ascii="Microsoft YaHei" w:hAnsi="Microsoft YaHei" w:eastAsia="Microsoft YaHei" w:cs="Microsoft YaHei"/>
          <w:color w:val="262626"/>
          <w:sz w:val="25"/>
          <w:szCs w:val="25"/>
        </w:rPr>
        <w:t xml:space="preserve">通义千问与云智能结合，企业AI需求增长；路径：算法专家 → 架构师 → 团队Leader</w:t>
      </w:r>
      <w:r/>
    </w:p>
    <w:p>
      <w:pPr>
        <w:pBdr/>
        <w:spacing w:after="0" w:before="8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1"/>
          <w:szCs w:val="21"/>
        </w:rPr>
        <w:t xml:space="preserve">来源：</w:t>
      </w:r>
      <w:hyperlink r:id="rId18" w:tooltip="https://home.alibabagroup.com/document-1871721596658384896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年报</w:t>
        </w:r>
      </w:hyperlink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  |  </w:t>
      </w:r>
      <w:hyperlink r:id="rId19" w:tooltip="https://www.alibabacloud.com/help/en/model-studio/models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模型</w:t>
        </w:r>
      </w:hyperlink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  |  </w:t>
      </w:r>
      <w:hyperlink r:id="rId20" w:tooltip="https://www.mianshima.com/job/4/100001283001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岗位</w:t>
        </w:r>
      </w:hyperlink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  |  </w:t>
      </w:r>
      <w:hyperlink r:id="rId21" w:tooltip="https://www.jobui.com/company/1143597/salary/j/suanfa/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薪资</w:t>
        </w:r>
      </w:hyperlink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>
          <w:bottom w:val="single" w:color="b89b5e" w:sz="8" w:space="1"/>
        </w:pBdr>
        <w:spacing w:after="80" w:before="12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b89b5e"/>
          <w:sz w:val="24"/>
          <w:szCs w:val="24"/>
        </w:rPr>
        <w:t xml:space="preserve">04</w:t>
      </w:r>
      <w:r>
        <w:rPr>
          <w:rFonts w:ascii="Microsoft YaHei" w:hAnsi="Microsoft YaHei" w:eastAsia="Microsoft YaHei" w:cs="Microsoft YaHei"/>
          <w:b/>
          <w:bCs/>
          <w:color w:val="2f2a24"/>
          <w:sz w:val="38"/>
          <w:szCs w:val="38"/>
        </w:rPr>
        <w:t xml:space="preserve">  百度</w:t>
      </w:r>
      <w:r/>
    </w:p>
    <w:p>
      <w:pPr>
        <w:pBdr/>
        <w:spacing w:after="170"/>
        <w:ind/>
        <w:jc w:val="left"/>
        <w:rPr/>
      </w:pPr>
      <w:r>
        <w:rPr>
          <w:rFonts w:ascii="Microsoft YaHei" w:hAnsi="Microsoft YaHei" w:eastAsia="Microsoft YaHei" w:cs="Microsoft YaHei"/>
          <w:color w:val="64605a"/>
          <w:sz w:val="24"/>
          <w:szCs w:val="24"/>
        </w:rPr>
        <w:t xml:space="preserve">搜索AI化 + 千帆大模型 + Apollo</w:t>
      </w:r>
      <w:r/>
    </w:p>
    <w:tbl>
      <w:tblPr>
        <w:tblW w:w="10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00"/>
        <w:gridCol w:w="7900"/>
      </w:tblGrid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所属行业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搜索、AI云、自动驾驶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核心组织/部门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百度核心、智能云、千帆大模型、Apollo、爱奇艺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城市布局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北京总部；上海、深圳等校招/研发岗位覆盖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目标岗位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大模型AI算法工程师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薪资范围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30-50K/月为主；部分40-70K*16薪，约48-112万/年</w:t>
            </w:r>
            <w:r/>
          </w:p>
        </w:tc>
      </w:tr>
    </w:tbl>
    <w:p>
      <w:pPr>
        <w:pBdr/>
        <w:spacing w:after="60" w:before="70"/>
        <w:ind/>
        <w:jc w:val="left"/>
        <w:rPr/>
      </w:pPr>
      <w:r>
        <w:rPr>
          <w:rFonts w:ascii="Microsoft YaHei" w:hAnsi="Microsoft YaHei" w:eastAsia="Microsoft YaHei" w:cs="Microsoft YaHei"/>
          <w:color w:val="262626"/>
          <w:sz w:val="28"/>
          <w:szCs w:val="28"/>
        </w:rPr>
      </w:r>
      <w:r/>
    </w:p>
    <w:p>
      <w:pPr>
        <w:pBdr/>
        <w:spacing w:after="130" w:before="4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5"/>
          <w:szCs w:val="25"/>
        </w:rPr>
        <w:t xml:space="preserve">岗位职责：</w:t>
      </w:r>
      <w:r>
        <w:rPr>
          <w:rFonts w:ascii="Microsoft YaHei" w:hAnsi="Microsoft YaHei" w:eastAsia="Microsoft YaHei" w:cs="Microsoft YaHei"/>
          <w:color w:val="262626"/>
          <w:sz w:val="25"/>
          <w:szCs w:val="25"/>
        </w:rPr>
        <w:t xml:space="preserve">LLM预训练、训练/推理性能优化；数据建设、指令/偏好对齐及搜索/创作应用落地</w:t>
      </w:r>
      <w:r/>
    </w:p>
    <w:p>
      <w:pPr>
        <w:pBdr/>
        <w:spacing w:after="130" w:before="4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5"/>
          <w:szCs w:val="25"/>
        </w:rPr>
        <w:t xml:space="preserve">招聘要求：</w:t>
      </w:r>
      <w:r>
        <w:rPr>
          <w:rFonts w:ascii="Microsoft YaHei" w:hAnsi="Microsoft YaHei" w:eastAsia="Microsoft YaHei" w:cs="Microsoft YaHei"/>
          <w:color w:val="262626"/>
          <w:sz w:val="25"/>
          <w:szCs w:val="25"/>
        </w:rPr>
        <w:t xml:space="preserve">计算机相关本科/硕士；C++/Python/Shell；NLP、大模型训练、强化学习，论文/竞赛/项目优先</w:t>
      </w:r>
      <w:r/>
    </w:p>
    <w:p>
      <w:pPr>
        <w:pBdr/>
        <w:spacing w:after="130" w:before="4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5"/>
          <w:szCs w:val="25"/>
        </w:rPr>
        <w:t xml:space="preserve">发展前景：</w:t>
      </w:r>
      <w:r>
        <w:rPr>
          <w:rFonts w:ascii="Microsoft YaHei" w:hAnsi="Microsoft YaHei" w:eastAsia="Microsoft YaHei" w:cs="Microsoft YaHei"/>
          <w:color w:val="262626"/>
          <w:sz w:val="25"/>
          <w:szCs w:val="25"/>
        </w:rPr>
        <w:t xml:space="preserve">AI Cloud、千帆和Apollo构成增长点；路径：高级算法 → 资深专家 → 架构负责人</w:t>
      </w:r>
      <w:r/>
    </w:p>
    <w:p>
      <w:pPr>
        <w:pBdr/>
        <w:spacing w:after="0" w:before="8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1"/>
          <w:szCs w:val="21"/>
        </w:rPr>
        <w:t xml:space="preserve">来源：</w:t>
      </w:r>
      <w:hyperlink r:id="rId22" w:tooltip="https://ir.baidu.com/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IR</w:t>
        </w:r>
      </w:hyperlink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  |  </w:t>
      </w:r>
      <w:hyperlink r:id="rId23" w:tooltip="https://ir.baidu.com/news-releases/news-release-details/baidu-announces-fourth-quarter-and-fiscal-year-2025-results/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业绩</w:t>
        </w:r>
      </w:hyperlink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  |  </w:t>
      </w:r>
      <w:hyperlink r:id="rId24" w:tooltip="https://www.nowcoder.com/jobs/detail/277988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岗位</w:t>
        </w:r>
      </w:hyperlink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  |  </w:t>
      </w:r>
      <w:hyperlink r:id="rId25" w:tooltip="https://www.jobui.com/company/11712594/salary/j/damoxingsuanfagongchengshi/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薪资</w:t>
        </w:r>
      </w:hyperlink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>
          <w:bottom w:val="single" w:color="b89b5e" w:sz="8" w:space="1"/>
        </w:pBdr>
        <w:spacing w:after="80" w:before="12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b89b5e"/>
          <w:sz w:val="24"/>
          <w:szCs w:val="24"/>
        </w:rPr>
        <w:t xml:space="preserve">05</w:t>
      </w:r>
      <w:r>
        <w:rPr>
          <w:rFonts w:ascii="Microsoft YaHei" w:hAnsi="Microsoft YaHei" w:eastAsia="Microsoft YaHei" w:cs="Microsoft YaHei"/>
          <w:b/>
          <w:bCs/>
          <w:color w:val="2f2a24"/>
          <w:sz w:val="38"/>
          <w:szCs w:val="38"/>
        </w:rPr>
        <w:t xml:space="preserve">  华为</w:t>
      </w:r>
      <w:r/>
    </w:p>
    <w:p>
      <w:pPr>
        <w:pBdr/>
        <w:spacing w:after="170"/>
        <w:ind/>
        <w:jc w:val="left"/>
        <w:rPr/>
      </w:pPr>
      <w:r>
        <w:rPr>
          <w:rFonts w:ascii="Microsoft YaHei" w:hAnsi="Microsoft YaHei" w:eastAsia="Microsoft YaHei" w:cs="Microsoft YaHei"/>
          <w:color w:val="64605a"/>
          <w:sz w:val="24"/>
          <w:szCs w:val="24"/>
        </w:rPr>
        <w:t xml:space="preserve">昇腾算力 + 华为云 + 智能汽车</w:t>
      </w:r>
      <w:r/>
    </w:p>
    <w:tbl>
      <w:tblPr>
        <w:tblW w:w="10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00"/>
        <w:gridCol w:w="7900"/>
      </w:tblGrid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所属行业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ICT基础设施、云、智能汽车、AI计算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核心组织/部门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ICT基础设施、消费者、云计算、数字能源、智能汽车解决方案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城市布局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深圳总部；北京、上海、南京、成都、西安、武汉等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目标岗位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AI算法/大模型工程师</w:t>
            </w:r>
            <w:r/>
          </w:p>
        </w:tc>
      </w:tr>
      <w:tr>
        <w:trPr/>
        <w:tc>
          <w:tcPr>
            <w:shd w:val="clear" w:color="auto" w:fill="f4ecdc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1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3"/>
                <w:szCs w:val="23"/>
              </w:rPr>
              <w:t xml:space="preserve">薪资范围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79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z w:val="23"/>
                <w:szCs w:val="23"/>
              </w:rPr>
              <w:t xml:space="preserve">20-50K/月为主；校招/社招常见17-40K*15/16薪，约25.5-64万+/年</w:t>
            </w:r>
            <w:r/>
          </w:p>
        </w:tc>
      </w:tr>
    </w:tbl>
    <w:p>
      <w:pPr>
        <w:pBdr/>
        <w:spacing w:after="60" w:before="70"/>
        <w:ind/>
        <w:jc w:val="left"/>
        <w:rPr/>
      </w:pPr>
      <w:r>
        <w:rPr>
          <w:rFonts w:ascii="Microsoft YaHei" w:hAnsi="Microsoft YaHei" w:eastAsia="Microsoft YaHei" w:cs="Microsoft YaHei"/>
          <w:color w:val="262626"/>
          <w:sz w:val="28"/>
          <w:szCs w:val="28"/>
        </w:rPr>
      </w:r>
      <w:r/>
    </w:p>
    <w:p>
      <w:pPr>
        <w:pBdr/>
        <w:spacing w:after="130" w:before="4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5"/>
          <w:szCs w:val="25"/>
        </w:rPr>
        <w:t xml:space="preserve">岗位职责：</w:t>
      </w:r>
      <w:r>
        <w:rPr>
          <w:rFonts w:ascii="Microsoft YaHei" w:hAnsi="Microsoft YaHei" w:eastAsia="Microsoft YaHei" w:cs="Microsoft YaHei"/>
          <w:color w:val="262626"/>
          <w:sz w:val="25"/>
          <w:szCs w:val="25"/>
        </w:rPr>
        <w:t xml:space="preserve">AI平台云服务核心算法，ML/DL/RL/CV/NLP优化；RAG/Agent应用与产业项目落地</w:t>
      </w:r>
      <w:r/>
    </w:p>
    <w:p>
      <w:pPr>
        <w:pBdr/>
        <w:spacing w:after="130" w:before="4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5"/>
          <w:szCs w:val="25"/>
        </w:rPr>
        <w:t xml:space="preserve">招聘要求：</w:t>
      </w:r>
      <w:r>
        <w:rPr>
          <w:rFonts w:ascii="Microsoft YaHei" w:hAnsi="Microsoft YaHei" w:eastAsia="Microsoft YaHei" w:cs="Microsoft YaHei"/>
          <w:color w:val="262626"/>
          <w:sz w:val="25"/>
          <w:szCs w:val="25"/>
        </w:rPr>
        <w:t xml:space="preserve">本科及以上；Python/Java/C++；MindSpore/PyTorch；系统架构、异构计算、模型优化者优先</w:t>
      </w:r>
      <w:r/>
    </w:p>
    <w:p>
      <w:pPr>
        <w:pBdr/>
        <w:spacing w:after="130" w:before="4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5"/>
          <w:szCs w:val="25"/>
        </w:rPr>
        <w:t xml:space="preserve">发展前景：</w:t>
      </w:r>
      <w:r>
        <w:rPr>
          <w:rFonts w:ascii="Microsoft YaHei" w:hAnsi="Microsoft YaHei" w:eastAsia="Microsoft YaHei" w:cs="Microsoft YaHei"/>
          <w:color w:val="262626"/>
          <w:sz w:val="25"/>
          <w:szCs w:val="25"/>
        </w:rPr>
        <w:t xml:space="preserve">昇腾/华为云/智能车投入强，研发占比高；路径：算法专家 → 平台架构师 → 项目技术负责人</w:t>
      </w:r>
      <w:r/>
    </w:p>
    <w:p>
      <w:pPr>
        <w:pBdr/>
        <w:spacing w:after="0" w:before="8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21"/>
          <w:szCs w:val="21"/>
        </w:rPr>
        <w:t xml:space="preserve">来源：</w:t>
      </w:r>
      <w:hyperlink r:id="rId26" w:tooltip="https://www.huawei.com/en/annual-report/2025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年报</w:t>
        </w:r>
      </w:hyperlink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  |  </w:t>
      </w:r>
      <w:hyperlink r:id="rId27" w:tooltip="https://www.nowcoder.com/jobs/detail/72501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岗位</w:t>
        </w:r>
      </w:hyperlink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  |  </w:t>
      </w:r>
      <w:hyperlink r:id="rId28" w:tooltip="https://www.nowcoder.com/jobs/detail/417625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校招</w:t>
        </w:r>
      </w:hyperlink>
      <w:r>
        <w:rPr>
          <w:rFonts w:ascii="Microsoft YaHei" w:hAnsi="Microsoft YaHei" w:eastAsia="Microsoft YaHei" w:cs="Microsoft YaHei"/>
          <w:color w:val="64605a"/>
          <w:sz w:val="21"/>
          <w:szCs w:val="21"/>
        </w:rPr>
        <w:t xml:space="preserve">  |  </w:t>
      </w:r>
      <w:hyperlink r:id="rId29" w:tooltip="https://www.jobui.com/company/huawei/salary/j/aisuanfagongchengshi/" w:history="1">
        <w:r>
          <w:rPr>
            <w:rStyle w:val="725"/>
            <w:rFonts w:ascii="Microsoft YaHei" w:hAnsi="Microsoft YaHei" w:eastAsia="Microsoft YaHei" w:cs="Microsoft YaHei"/>
            <w:color w:val="1f5f8b"/>
            <w:sz w:val="21"/>
            <w:szCs w:val="21"/>
          </w:rPr>
          <w:t xml:space="preserve">薪资</w:t>
        </w:r>
      </w:hyperlink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2"/>
        <w:pBdr>
          <w:bottom w:val="single" w:color="b89b5e" w:sz="8" w:space="1"/>
        </w:pBdr>
        <w:spacing w:after="160" w:before="140"/>
        <w:ind/>
        <w:jc w:val="left"/>
        <w:rPr/>
      </w:pPr>
      <w:r>
        <w:rPr>
          <w:rFonts w:ascii="Microsoft YaHei" w:hAnsi="Microsoft YaHei" w:eastAsia="Microsoft YaHei" w:cs="Microsoft YaHei"/>
          <w:b/>
          <w:bCs/>
          <w:color w:val="2f2a24"/>
          <w:sz w:val="38"/>
          <w:szCs w:val="38"/>
        </w:rPr>
        <w:t xml:space="preserve">来源索引</w:t>
      </w:r>
      <w:r/>
    </w:p>
    <w:p>
      <w:pPr>
        <w:pBdr/>
        <w:spacing w:after="160"/>
        <w:ind/>
        <w:jc w:val="left"/>
        <w:rPr/>
      </w:pPr>
      <w:r>
        <w:rPr>
          <w:rFonts w:ascii="Microsoft YaHei" w:hAnsi="Microsoft YaHei" w:eastAsia="Microsoft YaHei" w:cs="Microsoft YaHei"/>
          <w:color w:val="64605a"/>
          <w:sz w:val="23"/>
          <w:szCs w:val="23"/>
        </w:rPr>
        <w:t xml:space="preserve">所有蓝色文字均为可点击链接。薪资数据来自公开招聘样本和岗位页面，仅用于课堂分析参考。</w:t>
      </w:r>
      <w:r/>
    </w:p>
    <w:tbl>
      <w:tblPr>
        <w:tblW w:w="13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11000"/>
      </w:tblGrid>
      <w:tr>
        <w:trPr/>
        <w:tc>
          <w:tcPr>
            <w:shd w:val="clear" w:color="auto" w:fill="2f2a24"/>
            <w:tcBorders>
              <w:top w:val="single" w:color="2f2a24" w:sz="4" w:space="0"/>
              <w:left w:val="single" w:color="2f2a24" w:sz="4" w:space="0"/>
              <w:bottom w:val="single" w:color="2f2a24" w:sz="4" w:space="0"/>
              <w:right w:val="single" w:color="2f2a24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200" w:type="dxa"/>
            <w:vAlign w:val="top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3"/>
                <w:szCs w:val="23"/>
              </w:rPr>
              <w:t xml:space="preserve">企业</w:t>
            </w:r>
            <w:r/>
          </w:p>
        </w:tc>
        <w:tc>
          <w:tcPr>
            <w:shd w:val="clear" w:color="auto" w:fill="2f2a24"/>
            <w:tcBorders>
              <w:top w:val="single" w:color="2f2a24" w:sz="4" w:space="0"/>
              <w:left w:val="single" w:color="2f2a24" w:sz="4" w:space="0"/>
              <w:bottom w:val="single" w:color="2f2a24" w:sz="4" w:space="0"/>
              <w:right w:val="single" w:color="2f2a24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11000" w:type="dxa"/>
            <w:vAlign w:val="top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3"/>
                <w:szCs w:val="23"/>
              </w:rPr>
              <w:t xml:space="preserve">可验证链接</w:t>
            </w:r>
            <w:r/>
          </w:p>
        </w:tc>
      </w:tr>
      <w:tr>
        <w:trPr/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2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62626"/>
                <w:sz w:val="23"/>
                <w:szCs w:val="23"/>
              </w:rPr>
              <w:t xml:space="preserve">字节跳动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1000" w:type="dxa"/>
            <w:vAlign w:val="top"/>
          </w:tcPr>
          <w:p>
            <w:pPr>
              <w:pBdr/>
              <w:spacing w:after="0" w:before="8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0"/>
                <w:szCs w:val="20"/>
              </w:rPr>
              <w:t xml:space="preserve">来源：</w:t>
            </w:r>
            <w:hyperlink r:id="rId30" w:tooltip="https://www.bytedance.com/en/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官网</w:t>
              </w:r>
            </w:hyperlink>
            <w:r>
              <w:rPr>
                <w:rFonts w:ascii="Microsoft YaHei" w:hAnsi="Microsoft YaHei" w:eastAsia="Microsoft YaHei" w:cs="Microsoft YaHei"/>
                <w:color w:val="64605a"/>
                <w:sz w:val="20"/>
                <w:szCs w:val="20"/>
              </w:rPr>
              <w:t xml:space="preserve">  |  </w:t>
            </w:r>
            <w:hyperlink r:id="rId31" w:tooltip="https://seed.bytedance.com/en/seedearlycareer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Seed招聘</w:t>
              </w:r>
            </w:hyperlink>
            <w:r>
              <w:rPr>
                <w:rFonts w:ascii="Microsoft YaHei" w:hAnsi="Microsoft YaHei" w:eastAsia="Microsoft YaHei" w:cs="Microsoft YaHei"/>
                <w:color w:val="64605a"/>
                <w:sz w:val="20"/>
                <w:szCs w:val="20"/>
              </w:rPr>
              <w:t xml:space="preserve">  |  </w:t>
            </w:r>
            <w:hyperlink r:id="rId32" w:tooltip="https://www.mianshima.com/job/2/7428059187441633562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岗位</w:t>
              </w:r>
            </w:hyperlink>
            <w:r>
              <w:rPr>
                <w:rFonts w:ascii="Microsoft YaHei" w:hAnsi="Microsoft YaHei" w:eastAsia="Microsoft YaHei" w:cs="Microsoft YaHei"/>
                <w:color w:val="64605a"/>
                <w:sz w:val="20"/>
                <w:szCs w:val="20"/>
              </w:rPr>
              <w:t xml:space="preserve">  |  </w:t>
            </w:r>
            <w:hyperlink r:id="rId33" w:tooltip="https://www.jobui.com/company/17376344/salary/j/suanfagongchengshi/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薪资</w:t>
              </w:r>
            </w:hyperlink>
            <w:r/>
            <w:r/>
          </w:p>
        </w:tc>
      </w:tr>
      <w:tr>
        <w:trPr/>
        <w:tc>
          <w:tcPr>
            <w:shd w:val="clear" w:color="auto" w:fill="ffffff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2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62626"/>
                <w:sz w:val="23"/>
                <w:szCs w:val="23"/>
              </w:rPr>
              <w:t xml:space="preserve">腾讯</w:t>
            </w:r>
            <w:r/>
          </w:p>
        </w:tc>
        <w:tc>
          <w:tcPr>
            <w:shd w:val="clear" w:color="auto" w:fill="ffffff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1000" w:type="dxa"/>
            <w:vAlign w:val="top"/>
          </w:tcPr>
          <w:p>
            <w:pPr>
              <w:pBdr/>
              <w:spacing w:after="0" w:before="8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0"/>
                <w:szCs w:val="20"/>
              </w:rPr>
              <w:t xml:space="preserve">来源：</w:t>
            </w:r>
            <w:hyperlink r:id="rId34" w:tooltip="https://www.tencent.net.cn/zh-cn/who-we-are/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公司/架构</w:t>
              </w:r>
            </w:hyperlink>
            <w:r>
              <w:rPr>
                <w:rFonts w:ascii="Microsoft YaHei" w:hAnsi="Microsoft YaHei" w:eastAsia="Microsoft YaHei" w:cs="Microsoft YaHei"/>
                <w:color w:val="64605a"/>
                <w:sz w:val="20"/>
                <w:szCs w:val="20"/>
              </w:rPr>
              <w:t xml:space="preserve">  |  </w:t>
            </w:r>
            <w:hyperlink r:id="rId35" w:tooltip="https://jobs.niuqizp.com/job-v8s55ZzCz.html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岗位</w:t>
              </w:r>
            </w:hyperlink>
            <w:r>
              <w:rPr>
                <w:rFonts w:ascii="Microsoft YaHei" w:hAnsi="Microsoft YaHei" w:eastAsia="Microsoft YaHei" w:cs="Microsoft YaHei"/>
                <w:color w:val="64605a"/>
                <w:sz w:val="20"/>
                <w:szCs w:val="20"/>
              </w:rPr>
              <w:t xml:space="preserve">  |  </w:t>
            </w:r>
            <w:hyperlink r:id="rId36" w:tooltip="https://www.jobui.com/company/1236/salary/j/suanfagongchengshi/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薪资</w:t>
              </w:r>
            </w:hyperlink>
            <w:r>
              <w:rPr>
                <w:rFonts w:ascii="Microsoft YaHei" w:hAnsi="Microsoft YaHei" w:eastAsia="Microsoft YaHei" w:cs="Microsoft YaHei"/>
                <w:color w:val="64605a"/>
                <w:sz w:val="20"/>
                <w:szCs w:val="20"/>
              </w:rPr>
              <w:t xml:space="preserve">  |  </w:t>
            </w:r>
            <w:hyperlink r:id="rId37" w:tooltip="https://www.tencent.com/en-us/articles/2202320.html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混元</w:t>
              </w:r>
            </w:hyperlink>
            <w:r/>
            <w:r/>
          </w:p>
        </w:tc>
      </w:tr>
      <w:tr>
        <w:trPr/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2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62626"/>
                <w:sz w:val="23"/>
                <w:szCs w:val="23"/>
              </w:rPr>
              <w:t xml:space="preserve">阿里云/阿里巴巴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1000" w:type="dxa"/>
            <w:vAlign w:val="top"/>
          </w:tcPr>
          <w:p>
            <w:pPr>
              <w:pBdr/>
              <w:spacing w:after="0" w:before="8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0"/>
                <w:szCs w:val="20"/>
              </w:rPr>
              <w:t xml:space="preserve">来源：</w:t>
            </w:r>
            <w:hyperlink r:id="rId38" w:tooltip="https://home.alibabagroup.com/document-1871721596658384896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年报</w:t>
              </w:r>
            </w:hyperlink>
            <w:r>
              <w:rPr>
                <w:rFonts w:ascii="Microsoft YaHei" w:hAnsi="Microsoft YaHei" w:eastAsia="Microsoft YaHei" w:cs="Microsoft YaHei"/>
                <w:color w:val="64605a"/>
                <w:sz w:val="20"/>
                <w:szCs w:val="20"/>
              </w:rPr>
              <w:t xml:space="preserve">  |  </w:t>
            </w:r>
            <w:hyperlink r:id="rId39" w:tooltip="https://www.alibabacloud.com/help/en/model-studio/models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模型</w:t>
              </w:r>
            </w:hyperlink>
            <w:r>
              <w:rPr>
                <w:rFonts w:ascii="Microsoft YaHei" w:hAnsi="Microsoft YaHei" w:eastAsia="Microsoft YaHei" w:cs="Microsoft YaHei"/>
                <w:color w:val="64605a"/>
                <w:sz w:val="20"/>
                <w:szCs w:val="20"/>
              </w:rPr>
              <w:t xml:space="preserve">  |  </w:t>
            </w:r>
            <w:hyperlink r:id="rId40" w:tooltip="https://www.mianshima.com/job/4/100001283001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岗位</w:t>
              </w:r>
            </w:hyperlink>
            <w:r>
              <w:rPr>
                <w:rFonts w:ascii="Microsoft YaHei" w:hAnsi="Microsoft YaHei" w:eastAsia="Microsoft YaHei" w:cs="Microsoft YaHei"/>
                <w:color w:val="64605a"/>
                <w:sz w:val="20"/>
                <w:szCs w:val="20"/>
              </w:rPr>
              <w:t xml:space="preserve">  |  </w:t>
            </w:r>
            <w:hyperlink r:id="rId41" w:tooltip="https://www.jobui.com/company/1143597/salary/j/suanfa/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薪资</w:t>
              </w:r>
            </w:hyperlink>
            <w:r/>
            <w:r/>
          </w:p>
        </w:tc>
      </w:tr>
      <w:tr>
        <w:trPr/>
        <w:tc>
          <w:tcPr>
            <w:shd w:val="clear" w:color="auto" w:fill="ffffff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2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62626"/>
                <w:sz w:val="23"/>
                <w:szCs w:val="23"/>
              </w:rPr>
              <w:t xml:space="preserve">百度</w:t>
            </w:r>
            <w:r/>
          </w:p>
        </w:tc>
        <w:tc>
          <w:tcPr>
            <w:shd w:val="clear" w:color="auto" w:fill="ffffff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1000" w:type="dxa"/>
            <w:vAlign w:val="top"/>
          </w:tcPr>
          <w:p>
            <w:pPr>
              <w:pBdr/>
              <w:spacing w:after="0" w:before="8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0"/>
                <w:szCs w:val="20"/>
              </w:rPr>
              <w:t xml:space="preserve">来源：</w:t>
            </w:r>
            <w:hyperlink r:id="rId42" w:tooltip="https://ir.baidu.com/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IR</w:t>
              </w:r>
            </w:hyperlink>
            <w:r>
              <w:rPr>
                <w:rFonts w:ascii="Microsoft YaHei" w:hAnsi="Microsoft YaHei" w:eastAsia="Microsoft YaHei" w:cs="Microsoft YaHei"/>
                <w:color w:val="64605a"/>
                <w:sz w:val="20"/>
                <w:szCs w:val="20"/>
              </w:rPr>
              <w:t xml:space="preserve">  |  </w:t>
            </w:r>
            <w:hyperlink r:id="rId43" w:tooltip="https://ir.baidu.com/news-releases/news-release-details/baidu-announces-fourth-quarter-and-fiscal-year-2025-results/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业绩</w:t>
              </w:r>
            </w:hyperlink>
            <w:r>
              <w:rPr>
                <w:rFonts w:ascii="Microsoft YaHei" w:hAnsi="Microsoft YaHei" w:eastAsia="Microsoft YaHei" w:cs="Microsoft YaHei"/>
                <w:color w:val="64605a"/>
                <w:sz w:val="20"/>
                <w:szCs w:val="20"/>
              </w:rPr>
              <w:t xml:space="preserve">  |  </w:t>
            </w:r>
            <w:hyperlink r:id="rId44" w:tooltip="https://www.nowcoder.com/jobs/detail/277988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岗位</w:t>
              </w:r>
            </w:hyperlink>
            <w:r>
              <w:rPr>
                <w:rFonts w:ascii="Microsoft YaHei" w:hAnsi="Microsoft YaHei" w:eastAsia="Microsoft YaHei" w:cs="Microsoft YaHei"/>
                <w:color w:val="64605a"/>
                <w:sz w:val="20"/>
                <w:szCs w:val="20"/>
              </w:rPr>
              <w:t xml:space="preserve">  |  </w:t>
            </w:r>
            <w:hyperlink r:id="rId45" w:tooltip="https://www.jobui.com/company/11712594/salary/j/damoxingsuanfagongchengshi/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薪资</w:t>
              </w:r>
            </w:hyperlink>
            <w:r/>
            <w:r/>
          </w:p>
        </w:tc>
      </w:tr>
      <w:tr>
        <w:trPr/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50" w:type="dxa"/>
              <w:top w:w="150" w:type="dxa"/>
              <w:right w:w="150" w:type="dxa"/>
              <w:bottom w:w="150" w:type="dxa"/>
            </w:tcMar>
            <w:tcW w:w="2200" w:type="dxa"/>
            <w:vAlign w:val="top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62626"/>
                <w:sz w:val="23"/>
                <w:szCs w:val="23"/>
              </w:rPr>
              <w:t xml:space="preserve">华为</w:t>
            </w:r>
            <w:r/>
          </w:p>
        </w:tc>
        <w:tc>
          <w:tcPr>
            <w:shd w:val="clear" w:color="auto" w:fill="fcfaf5"/>
            <w:tcBorders>
              <w:top w:val="single" w:color="d8c9a6" w:sz="4" w:space="0"/>
              <w:left w:val="single" w:color="d8c9a6" w:sz="4" w:space="0"/>
              <w:bottom w:val="single" w:color="d8c9a6" w:sz="4" w:space="0"/>
              <w:right w:val="single" w:color="d8c9a6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1000" w:type="dxa"/>
            <w:vAlign w:val="top"/>
          </w:tcPr>
          <w:p>
            <w:pPr>
              <w:pBdr/>
              <w:spacing w:after="0" w:before="8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2f2a24"/>
                <w:sz w:val="20"/>
                <w:szCs w:val="20"/>
              </w:rPr>
              <w:t xml:space="preserve">来源：</w:t>
            </w:r>
            <w:hyperlink r:id="rId46" w:tooltip="https://www.huawei.com/en/annual-report/2025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年报</w:t>
              </w:r>
            </w:hyperlink>
            <w:r>
              <w:rPr>
                <w:rFonts w:ascii="Microsoft YaHei" w:hAnsi="Microsoft YaHei" w:eastAsia="Microsoft YaHei" w:cs="Microsoft YaHei"/>
                <w:color w:val="64605a"/>
                <w:sz w:val="20"/>
                <w:szCs w:val="20"/>
              </w:rPr>
              <w:t xml:space="preserve">  |  </w:t>
            </w:r>
            <w:hyperlink r:id="rId47" w:tooltip="https://www.nowcoder.com/jobs/detail/72501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岗位</w:t>
              </w:r>
            </w:hyperlink>
            <w:r>
              <w:rPr>
                <w:rFonts w:ascii="Microsoft YaHei" w:hAnsi="Microsoft YaHei" w:eastAsia="Microsoft YaHei" w:cs="Microsoft YaHei"/>
                <w:color w:val="64605a"/>
                <w:sz w:val="20"/>
                <w:szCs w:val="20"/>
              </w:rPr>
              <w:t xml:space="preserve">  |  </w:t>
            </w:r>
            <w:hyperlink r:id="rId48" w:tooltip="https://www.nowcoder.com/jobs/detail/417625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校招</w:t>
              </w:r>
            </w:hyperlink>
            <w:r>
              <w:rPr>
                <w:rFonts w:ascii="Microsoft YaHei" w:hAnsi="Microsoft YaHei" w:eastAsia="Microsoft YaHei" w:cs="Microsoft YaHei"/>
                <w:color w:val="64605a"/>
                <w:sz w:val="20"/>
                <w:szCs w:val="20"/>
              </w:rPr>
              <w:t xml:space="preserve">  |  </w:t>
            </w:r>
            <w:hyperlink r:id="rId49" w:tooltip="https://www.jobui.com/company/huawei/salary/j/aisuanfagongchengshi/" w:history="1">
              <w:r>
                <w:rPr>
                  <w:rStyle w:val="725"/>
                  <w:rFonts w:ascii="Microsoft YaHei" w:hAnsi="Microsoft YaHei" w:eastAsia="Microsoft YaHei" w:cs="Microsoft YaHei"/>
                  <w:color w:val="1f5f8b"/>
                  <w:sz w:val="20"/>
                  <w:szCs w:val="20"/>
                </w:rPr>
                <w:t xml:space="preserve">薪资</w:t>
              </w:r>
            </w:hyperlink>
            <w:r/>
            <w:r/>
          </w:p>
        </w:tc>
      </w:tr>
    </w:tbl>
    <w:sectPr>
      <w:footerReference w:type="default" r:id="rId9"/>
      <w:footnotePr/>
      <w:endnotePr/>
      <w:type w:val="nextPage"/>
      <w:pgSz w:h="12240" w:orient="landscape" w:w="15840"/>
      <w:pgMar w:top="620" w:right="760" w:bottom="620" w:left="76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Microsoft YaHei">
    <w:panose1 w:val="020B0503020204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w:rPr>
        <w:rFonts w:ascii="Microsoft YaHei" w:hAnsi="Microsoft YaHei" w:eastAsia="Microsoft YaHei" w:cs="Microsoft YaHei"/>
        <w:color w:val="64605a"/>
        <w:sz w:val="18"/>
        <w:szCs w:val="18"/>
      </w:rPr>
      <w:t xml:space="preserve">智能与计算 · 互联网方向岗位信息分析  |  Page </w:t>
    </w:r>
    <w:r>
      <w:rPr>
        <w:rFonts w:ascii="Microsoft YaHei" w:hAnsi="Microsoft YaHei" w:eastAsia="Microsoft YaHei" w:cs="Microsoft YaHei"/>
        <w:color w:val="64605a"/>
        <w:sz w:val="18"/>
        <w:szCs w:val="1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Microsoft YaHei" w:hAnsi="Microsoft YaHei" w:eastAsia="Microsoft YaHei" w:cs="Microsoft YaHei"/>
        <w:color w:val="262626"/>
        <w:sz w:val="26"/>
        <w:szCs w:val="26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6">
    <w:name w:val="Title"/>
    <w:qFormat/>
    <w:pPr>
      <w:pBdr/>
      <w:spacing/>
      <w:ind/>
    </w:pPr>
    <w:rPr>
      <w:sz w:val="56"/>
      <w:szCs w:val="56"/>
    </w:rPr>
  </w:style>
  <w:style w:type="paragraph" w:styleId="718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9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0">
    <w:name w:val="Heading 4"/>
    <w:qFormat/>
    <w:pPr>
      <w:pBdr/>
      <w:spacing/>
      <w:ind/>
    </w:pPr>
    <w:rPr>
      <w:i/>
      <w:iCs/>
      <w:color w:val="2e74b5"/>
    </w:rPr>
  </w:style>
  <w:style w:type="paragraph" w:styleId="721">
    <w:name w:val="Heading 5"/>
    <w:qFormat/>
    <w:pPr>
      <w:pBdr/>
      <w:spacing/>
      <w:ind/>
    </w:pPr>
    <w:rPr>
      <w:color w:val="2e74b5"/>
    </w:rPr>
  </w:style>
  <w:style w:type="paragraph" w:styleId="722">
    <w:name w:val="Heading 6"/>
    <w:qFormat/>
    <w:pPr>
      <w:pBdr/>
      <w:spacing/>
      <w:ind/>
    </w:pPr>
    <w:rPr>
      <w:color w:val="1f4d78"/>
    </w:rPr>
  </w:style>
  <w:style w:type="paragraph" w:styleId="723">
    <w:name w:val="Strong"/>
    <w:qFormat/>
    <w:pPr>
      <w:pBdr/>
      <w:spacing/>
      <w:ind/>
    </w:pPr>
    <w:rPr>
      <w:b/>
      <w:bCs/>
    </w:rPr>
  </w:style>
  <w:style w:type="paragraph" w:styleId="724">
    <w:name w:val="List Paragraph"/>
    <w:qFormat/>
    <w:pPr>
      <w:pBdr/>
      <w:spacing/>
      <w:ind/>
    </w:pPr>
  </w:style>
  <w:style w:type="character" w:styleId="72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7">
    <w:name w:val="footnote text"/>
    <w:link w:val="7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8">
    <w:name w:val="Footnote Text Char"/>
    <w:link w:val="72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0">
    <w:name w:val="endnote text"/>
    <w:link w:val="7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1">
    <w:name w:val="Endnote Text Char"/>
    <w:link w:val="73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32">
    <w:name w:val="Heading 1"/>
    <w:qFormat/>
    <w:pPr>
      <w:pBdr/>
      <w:spacing w:after="150" w:before="260"/>
      <w:ind/>
      <w:outlineLvl w:val="0"/>
    </w:pPr>
    <w:rPr>
      <w:rFonts w:ascii="Microsoft YaHei" w:hAnsi="Microsoft YaHei" w:eastAsia="Microsoft YaHei" w:cs="Microsoft YaHei"/>
      <w:b/>
      <w:bCs/>
      <w:color w:val="2f2a24"/>
      <w:sz w:val="34"/>
      <w:szCs w:val="3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hyperlink" Target="https://www.bytedance.com/en/" TargetMode="External"/><Relationship Id="rId11" Type="http://schemas.openxmlformats.org/officeDocument/2006/relationships/hyperlink" Target="https://seed.bytedance.com/en/seedearlycareer" TargetMode="External"/><Relationship Id="rId12" Type="http://schemas.openxmlformats.org/officeDocument/2006/relationships/hyperlink" Target="https://www.mianshima.com/job/2/7428059187441633562" TargetMode="External"/><Relationship Id="rId13" Type="http://schemas.openxmlformats.org/officeDocument/2006/relationships/hyperlink" Target="https://www.jobui.com/company/17376344/salary/j/suanfagongchengshi/" TargetMode="External"/><Relationship Id="rId14" Type="http://schemas.openxmlformats.org/officeDocument/2006/relationships/hyperlink" Target="https://www.tencent.net.cn/zh-cn/who-we-are/" TargetMode="External"/><Relationship Id="rId15" Type="http://schemas.openxmlformats.org/officeDocument/2006/relationships/hyperlink" Target="https://jobs.niuqizp.com/job-v8s55ZzCz.html" TargetMode="External"/><Relationship Id="rId16" Type="http://schemas.openxmlformats.org/officeDocument/2006/relationships/hyperlink" Target="https://www.jobui.com/company/1236/salary/j/suanfagongchengshi/" TargetMode="External"/><Relationship Id="rId17" Type="http://schemas.openxmlformats.org/officeDocument/2006/relationships/hyperlink" Target="https://www.tencent.com/en-us/articles/2202320.html" TargetMode="External"/><Relationship Id="rId18" Type="http://schemas.openxmlformats.org/officeDocument/2006/relationships/hyperlink" Target="https://home.alibabagroup.com/document-1871721596658384896" TargetMode="External"/><Relationship Id="rId19" Type="http://schemas.openxmlformats.org/officeDocument/2006/relationships/hyperlink" Target="https://www.alibabacloud.com/help/en/model-studio/models" TargetMode="External"/><Relationship Id="rId20" Type="http://schemas.openxmlformats.org/officeDocument/2006/relationships/hyperlink" Target="https://www.mianshima.com/job/4/100001283001" TargetMode="External"/><Relationship Id="rId21" Type="http://schemas.openxmlformats.org/officeDocument/2006/relationships/hyperlink" Target="https://www.jobui.com/company/1143597/salary/j/suanfa/" TargetMode="External"/><Relationship Id="rId22" Type="http://schemas.openxmlformats.org/officeDocument/2006/relationships/hyperlink" Target="https://ir.baidu.com/" TargetMode="External"/><Relationship Id="rId23" Type="http://schemas.openxmlformats.org/officeDocument/2006/relationships/hyperlink" Target="https://ir.baidu.com/news-releases/news-release-details/baidu-announces-fourth-quarter-and-fiscal-year-2025-results/" TargetMode="External"/><Relationship Id="rId24" Type="http://schemas.openxmlformats.org/officeDocument/2006/relationships/hyperlink" Target="https://www.nowcoder.com/jobs/detail/277988" TargetMode="External"/><Relationship Id="rId25" Type="http://schemas.openxmlformats.org/officeDocument/2006/relationships/hyperlink" Target="https://www.jobui.com/company/11712594/salary/j/damoxingsuanfagongchengshi/" TargetMode="External"/><Relationship Id="rId26" Type="http://schemas.openxmlformats.org/officeDocument/2006/relationships/hyperlink" Target="https://www.huawei.com/en/annual-report/2025" TargetMode="External"/><Relationship Id="rId27" Type="http://schemas.openxmlformats.org/officeDocument/2006/relationships/hyperlink" Target="https://www.nowcoder.com/jobs/detail/72501" TargetMode="External"/><Relationship Id="rId28" Type="http://schemas.openxmlformats.org/officeDocument/2006/relationships/hyperlink" Target="https://www.nowcoder.com/jobs/detail/417625" TargetMode="External"/><Relationship Id="rId29" Type="http://schemas.openxmlformats.org/officeDocument/2006/relationships/hyperlink" Target="https://www.jobui.com/company/huawei/salary/j/aisuanfagongchengshi/" TargetMode="External"/><Relationship Id="rId30" Type="http://schemas.openxmlformats.org/officeDocument/2006/relationships/hyperlink" Target="https://www.bytedance.com/en/" TargetMode="External"/><Relationship Id="rId31" Type="http://schemas.openxmlformats.org/officeDocument/2006/relationships/hyperlink" Target="https://seed.bytedance.com/en/seedearlycareer" TargetMode="External"/><Relationship Id="rId32" Type="http://schemas.openxmlformats.org/officeDocument/2006/relationships/hyperlink" Target="https://www.mianshima.com/job/2/7428059187441633562" TargetMode="External"/><Relationship Id="rId33" Type="http://schemas.openxmlformats.org/officeDocument/2006/relationships/hyperlink" Target="https://www.jobui.com/company/17376344/salary/j/suanfagongchengshi/" TargetMode="External"/><Relationship Id="rId34" Type="http://schemas.openxmlformats.org/officeDocument/2006/relationships/hyperlink" Target="https://www.tencent.net.cn/zh-cn/who-we-are/" TargetMode="External"/><Relationship Id="rId35" Type="http://schemas.openxmlformats.org/officeDocument/2006/relationships/hyperlink" Target="https://jobs.niuqizp.com/job-v8s55ZzCz.html" TargetMode="External"/><Relationship Id="rId36" Type="http://schemas.openxmlformats.org/officeDocument/2006/relationships/hyperlink" Target="https://www.jobui.com/company/1236/salary/j/suanfagongchengshi/" TargetMode="External"/><Relationship Id="rId37" Type="http://schemas.openxmlformats.org/officeDocument/2006/relationships/hyperlink" Target="https://www.tencent.com/en-us/articles/2202320.html" TargetMode="External"/><Relationship Id="rId38" Type="http://schemas.openxmlformats.org/officeDocument/2006/relationships/hyperlink" Target="https://home.alibabagroup.com/document-1871721596658384896" TargetMode="External"/><Relationship Id="rId39" Type="http://schemas.openxmlformats.org/officeDocument/2006/relationships/hyperlink" Target="https://www.alibabacloud.com/help/en/model-studio/models" TargetMode="External"/><Relationship Id="rId40" Type="http://schemas.openxmlformats.org/officeDocument/2006/relationships/hyperlink" Target="https://www.mianshima.com/job/4/100001283001" TargetMode="External"/><Relationship Id="rId41" Type="http://schemas.openxmlformats.org/officeDocument/2006/relationships/hyperlink" Target="https://www.jobui.com/company/1143597/salary/j/suanfa/" TargetMode="External"/><Relationship Id="rId42" Type="http://schemas.openxmlformats.org/officeDocument/2006/relationships/hyperlink" Target="https://ir.baidu.com/" TargetMode="External"/><Relationship Id="rId43" Type="http://schemas.openxmlformats.org/officeDocument/2006/relationships/hyperlink" Target="https://ir.baidu.com/news-releases/news-release-details/baidu-announces-fourth-quarter-and-fiscal-year-2025-results/" TargetMode="External"/><Relationship Id="rId44" Type="http://schemas.openxmlformats.org/officeDocument/2006/relationships/hyperlink" Target="https://www.nowcoder.com/jobs/detail/277988" TargetMode="External"/><Relationship Id="rId45" Type="http://schemas.openxmlformats.org/officeDocument/2006/relationships/hyperlink" Target="https://www.jobui.com/company/11712594/salary/j/damoxingsuanfagongchengshi/" TargetMode="External"/><Relationship Id="rId46" Type="http://schemas.openxmlformats.org/officeDocument/2006/relationships/hyperlink" Target="https://www.huawei.com/en/annual-report/2025" TargetMode="External"/><Relationship Id="rId47" Type="http://schemas.openxmlformats.org/officeDocument/2006/relationships/hyperlink" Target="https://www.nowcoder.com/jobs/detail/72501" TargetMode="External"/><Relationship Id="rId48" Type="http://schemas.openxmlformats.org/officeDocument/2006/relationships/hyperlink" Target="https://www.nowcoder.com/jobs/detail/417625" TargetMode="External"/><Relationship Id="rId49" Type="http://schemas.openxmlformats.org/officeDocument/2006/relationships/hyperlink" Target="https://www.jobui.com/company/huawei/salary/j/aisuanfagongchengshi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智能与计算互联网方向企业岗位信息分析报告（展示版）</dc:title>
  <dc:creator>Codex</dc:creator>
  <cp:revision>2</cp:revision>
  <dcterms:created xsi:type="dcterms:W3CDTF">2026-05-07T03:09:28Z</dcterms:created>
  <dcterms:modified xsi:type="dcterms:W3CDTF">2026-05-07T03:20:52Z</dcterms:modified>
</cp:coreProperties>
</file>