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386" w:right="222" w:hanging="3868"/>
        <w:spacing w:before="100" w:line="298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剖宫产术后子宫瘢痕妊娠不同超声分型的临床价值分析研</w:t>
      </w:r>
      <w:r>
        <w:rPr>
          <w:sz w:val="31"/>
          <w:szCs w:val="31"/>
          <w:spacing w:val="6"/>
        </w:rPr>
        <w:t xml:space="preserve"> </w:t>
      </w:r>
      <w:r>
        <w:rPr>
          <w:sz w:val="31"/>
          <w:szCs w:val="31"/>
          <w:b/>
          <w:bCs/>
          <w:spacing w:val="-4"/>
        </w:rPr>
        <w:t>究</w:t>
      </w:r>
    </w:p>
    <w:p>
      <w:pPr>
        <w:pStyle w:val="BodyText"/>
        <w:ind w:left="4631"/>
        <w:spacing w:before="203" w:line="219" w:lineRule="auto"/>
        <w:rPr/>
      </w:pPr>
      <w:r>
        <w:rPr>
          <w:spacing w:val="-4"/>
        </w:rPr>
        <w:t>杨小宇</w:t>
      </w:r>
      <w:r>
        <w:rPr>
          <w:spacing w:val="3"/>
        </w:rPr>
        <w:t xml:space="preserve">   </w:t>
      </w:r>
      <w:r>
        <w:rPr>
          <w:spacing w:val="-4"/>
        </w:rPr>
        <w:t>董晓秋</w:t>
      </w:r>
    </w:p>
    <w:p>
      <w:pPr>
        <w:pStyle w:val="BodyText"/>
        <w:ind w:left="2901"/>
        <w:spacing w:before="148" w:line="219" w:lineRule="auto"/>
        <w:rPr/>
      </w:pPr>
      <w:r>
        <w:rPr>
          <w:spacing w:val="-1"/>
        </w:rPr>
        <w:t>哈尔滨医科大学附属第四医院超声科（三级甲等）</w:t>
      </w:r>
    </w:p>
    <w:p>
      <w:pPr>
        <w:pStyle w:val="BodyText"/>
        <w:ind w:left="1377"/>
        <w:spacing w:before="154" w:line="221" w:lineRule="auto"/>
        <w:rPr/>
      </w:pPr>
      <w:r>
        <w:rPr>
          <w:spacing w:val="-5"/>
        </w:rPr>
        <w:t>摘要</w:t>
      </w:r>
    </w:p>
    <w:p>
      <w:pPr>
        <w:pStyle w:val="BodyText"/>
        <w:ind w:left="1423"/>
        <w:spacing w:before="150" w:line="218" w:lineRule="auto"/>
        <w:rPr/>
      </w:pPr>
      <w:r>
        <w:rPr>
          <w:spacing w:val="-2"/>
        </w:rPr>
        <w:t>目的：探讨剖宫产术后子宫瘢痕妊娠不同超声分型的临床应用价值。</w:t>
      </w:r>
    </w:p>
    <w:p>
      <w:pPr>
        <w:pStyle w:val="BodyText"/>
        <w:ind w:left="1375" w:right="80" w:firstLine="2"/>
        <w:spacing w:before="151" w:line="336" w:lineRule="auto"/>
        <w:jc w:val="both"/>
        <w:rPr/>
      </w:pPr>
      <w:r>
        <w:rPr>
          <w:spacing w:val="2"/>
        </w:rPr>
        <w:t>方法：回顾性分析我院收治86</w:t>
      </w:r>
      <w:r>
        <w:rPr>
          <w:spacing w:val="-50"/>
        </w:rPr>
        <w:t xml:space="preserve"> </w:t>
      </w:r>
      <w:r>
        <w:rPr>
          <w:spacing w:val="2"/>
        </w:rPr>
        <w:t>例剖宫产术后子宫瘢痕妊娠患者的超</w:t>
      </w:r>
      <w:r>
        <w:rPr>
          <w:spacing w:val="1"/>
        </w:rPr>
        <w:t>声图像及临</w:t>
      </w:r>
      <w:r>
        <w:rPr/>
        <w:t xml:space="preserve"> </w:t>
      </w:r>
      <w:r>
        <w:rPr>
          <w:spacing w:val="-2"/>
        </w:rPr>
        <w:t>床资料，根据宫产术后子宫瘢痕妊娠超声声像图特征分为四型：I</w:t>
      </w:r>
      <w:r>
        <w:rPr>
          <w:spacing w:val="-33"/>
        </w:rPr>
        <w:t xml:space="preserve"> </w:t>
      </w:r>
      <w:r>
        <w:rPr>
          <w:spacing w:val="-2"/>
        </w:rPr>
        <w:t>型妊娠囊位于</w:t>
      </w:r>
      <w:r>
        <w:rPr/>
        <w:t xml:space="preserve"> </w:t>
      </w:r>
      <w:r>
        <w:rPr/>
        <w:t>切口处，II</w:t>
      </w:r>
      <w:r>
        <w:rPr>
          <w:spacing w:val="-23"/>
        </w:rPr>
        <w:t xml:space="preserve"> </w:t>
      </w:r>
      <w:r>
        <w:rPr/>
        <w:t>型妊娠囊陷入切口内，III</w:t>
      </w:r>
      <w:r>
        <w:rPr>
          <w:spacing w:val="-41"/>
        </w:rPr>
        <w:t xml:space="preserve"> </w:t>
      </w:r>
      <w:r>
        <w:rPr/>
        <w:t>型妊娠囊向膀胱方向突出，IV</w:t>
      </w:r>
      <w:r>
        <w:rPr>
          <w:spacing w:val="-41"/>
        </w:rPr>
        <w:t xml:space="preserve"> </w:t>
      </w:r>
      <w:r>
        <w:rPr/>
        <w:t>型妊娠物 </w:t>
      </w:r>
      <w:r>
        <w:rPr>
          <w:spacing w:val="-3"/>
        </w:rPr>
        <w:t>呈混合回声。所有患者均手术治疗，手术方式一：超声引导下清宫术。手术方式</w:t>
      </w:r>
      <w:r>
        <w:rPr>
          <w:spacing w:val="2"/>
        </w:rPr>
        <w:t xml:space="preserve"> </w:t>
      </w:r>
      <w:r>
        <w:rPr>
          <w:spacing w:val="-3"/>
        </w:rPr>
        <w:t>二：子宫动脉栓塞术+超声引导下清宫术。手术方式三：子宫动脉栓塞术+剖宫产</w:t>
      </w:r>
      <w:r>
        <w:rPr>
          <w:spacing w:val="5"/>
        </w:rPr>
        <w:t xml:space="preserve"> </w:t>
      </w:r>
      <w:r>
        <w:rPr/>
        <w:t>瘢痕部位妊娠病灶切除术。比较不同的超声分型特征</w:t>
      </w:r>
      <w:r>
        <w:rPr>
          <w:spacing w:val="-1"/>
        </w:rPr>
        <w:t>及所采取手术方式。</w:t>
      </w:r>
    </w:p>
    <w:p>
      <w:pPr>
        <w:pStyle w:val="BodyText"/>
        <w:ind w:left="1376" w:right="80" w:firstLine="6"/>
        <w:spacing w:before="3" w:line="330" w:lineRule="auto"/>
        <w:jc w:val="both"/>
        <w:rPr/>
      </w:pPr>
      <w:r>
        <w:rPr>
          <w:spacing w:val="-6"/>
        </w:rPr>
        <w:t>结果：I</w:t>
      </w:r>
      <w:r>
        <w:rPr>
          <w:spacing w:val="-43"/>
        </w:rPr>
        <w:t xml:space="preserve"> </w:t>
      </w:r>
      <w:r>
        <w:rPr>
          <w:spacing w:val="-6"/>
        </w:rPr>
        <w:t>型</w:t>
      </w:r>
      <w:r>
        <w:rPr>
          <w:spacing w:val="-46"/>
        </w:rPr>
        <w:t xml:space="preserve"> </w:t>
      </w:r>
      <w:r>
        <w:rPr>
          <w:spacing w:val="-6"/>
        </w:rPr>
        <w:t>30</w:t>
      </w:r>
      <w:r>
        <w:rPr>
          <w:spacing w:val="-51"/>
        </w:rPr>
        <w:t xml:space="preserve"> </w:t>
      </w:r>
      <w:r>
        <w:rPr>
          <w:spacing w:val="-6"/>
        </w:rPr>
        <w:t>例，II</w:t>
      </w:r>
      <w:r>
        <w:rPr>
          <w:spacing w:val="-43"/>
        </w:rPr>
        <w:t xml:space="preserve"> </w:t>
      </w:r>
      <w:r>
        <w:rPr>
          <w:spacing w:val="-6"/>
        </w:rPr>
        <w:t>型</w:t>
      </w:r>
      <w:r>
        <w:rPr>
          <w:spacing w:val="-48"/>
        </w:rPr>
        <w:t xml:space="preserve"> </w:t>
      </w:r>
      <w:r>
        <w:rPr>
          <w:spacing w:val="-6"/>
        </w:rPr>
        <w:t>24</w:t>
      </w:r>
      <w:r>
        <w:rPr>
          <w:spacing w:val="-51"/>
        </w:rPr>
        <w:t xml:space="preserve"> </w:t>
      </w:r>
      <w:r>
        <w:rPr>
          <w:spacing w:val="-6"/>
        </w:rPr>
        <w:t>例，III</w:t>
      </w:r>
      <w:r>
        <w:rPr>
          <w:spacing w:val="-43"/>
        </w:rPr>
        <w:t xml:space="preserve"> </w:t>
      </w:r>
      <w:r>
        <w:rPr>
          <w:spacing w:val="-6"/>
        </w:rPr>
        <w:t>型</w:t>
      </w:r>
      <w:r>
        <w:rPr>
          <w:spacing w:val="-33"/>
        </w:rPr>
        <w:t xml:space="preserve"> </w:t>
      </w:r>
      <w:r>
        <w:rPr>
          <w:spacing w:val="-6"/>
        </w:rPr>
        <w:t>18</w:t>
      </w:r>
      <w:r>
        <w:rPr>
          <w:spacing w:val="-50"/>
        </w:rPr>
        <w:t xml:space="preserve"> </w:t>
      </w:r>
      <w:r>
        <w:rPr>
          <w:spacing w:val="-6"/>
        </w:rPr>
        <w:t>例，IV</w:t>
      </w:r>
      <w:r>
        <w:rPr>
          <w:spacing w:val="-43"/>
        </w:rPr>
        <w:t xml:space="preserve"> </w:t>
      </w:r>
      <w:r>
        <w:rPr>
          <w:spacing w:val="-6"/>
        </w:rPr>
        <w:t>型</w:t>
      </w:r>
      <w:r>
        <w:rPr>
          <w:spacing w:val="-33"/>
        </w:rPr>
        <w:t xml:space="preserve"> </w:t>
      </w:r>
      <w:r>
        <w:rPr>
          <w:spacing w:val="-6"/>
        </w:rPr>
        <w:t>1</w:t>
      </w:r>
      <w:r>
        <w:rPr>
          <w:spacing w:val="-7"/>
        </w:rPr>
        <w:t>4</w:t>
      </w:r>
      <w:r>
        <w:rPr>
          <w:spacing w:val="-51"/>
        </w:rPr>
        <w:t xml:space="preserve"> </w:t>
      </w:r>
      <w:r>
        <w:rPr>
          <w:spacing w:val="-7"/>
        </w:rPr>
        <w:t>例。I</w:t>
      </w:r>
      <w:r>
        <w:rPr>
          <w:spacing w:val="-43"/>
        </w:rPr>
        <w:t xml:space="preserve"> </w:t>
      </w:r>
      <w:r>
        <w:rPr>
          <w:spacing w:val="-7"/>
        </w:rPr>
        <w:t>型子宫峡部肌层厚</w:t>
      </w:r>
      <w:r>
        <w:rPr/>
        <w:t xml:space="preserve"> </w:t>
      </w:r>
      <w:r>
        <w:rPr>
          <w:spacing w:val="-8"/>
        </w:rPr>
        <w:t>度大于</w:t>
      </w:r>
      <w:r>
        <w:rPr>
          <w:spacing w:val="-23"/>
        </w:rPr>
        <w:t xml:space="preserve"> </w:t>
      </w:r>
      <w:r>
        <w:rPr>
          <w:spacing w:val="-8"/>
        </w:rPr>
        <w:t>II、III、IV</w:t>
      </w:r>
      <w:r>
        <w:rPr>
          <w:spacing w:val="-43"/>
        </w:rPr>
        <w:t xml:space="preserve"> </w:t>
      </w:r>
      <w:r>
        <w:rPr>
          <w:spacing w:val="-8"/>
        </w:rPr>
        <w:t>型（</w:t>
      </w:r>
      <w:r>
        <w:rPr>
          <w:sz w:val="25"/>
          <w:szCs w:val="25"/>
          <w:i/>
          <w:iCs/>
          <w:spacing w:val="-8"/>
        </w:rPr>
        <w:t>P</w:t>
      </w:r>
      <w:r>
        <w:rPr>
          <w:spacing w:val="-8"/>
        </w:rPr>
        <w:t>＜0.05）。I</w:t>
      </w:r>
      <w:r>
        <w:rPr>
          <w:spacing w:val="-43"/>
        </w:rPr>
        <w:t xml:space="preserve"> </w:t>
      </w:r>
      <w:r>
        <w:rPr>
          <w:spacing w:val="-8"/>
        </w:rPr>
        <w:t>型、II</w:t>
      </w:r>
      <w:r>
        <w:rPr>
          <w:spacing w:val="-43"/>
        </w:rPr>
        <w:t xml:space="preserve"> </w:t>
      </w:r>
      <w:r>
        <w:rPr>
          <w:spacing w:val="-8"/>
        </w:rPr>
        <w:t>型、III</w:t>
      </w:r>
      <w:r>
        <w:rPr>
          <w:spacing w:val="-44"/>
        </w:rPr>
        <w:t xml:space="preserve"> </w:t>
      </w:r>
      <w:r>
        <w:rPr>
          <w:spacing w:val="-8"/>
        </w:rPr>
        <w:t>型、IV</w:t>
      </w:r>
      <w:r>
        <w:rPr>
          <w:spacing w:val="-43"/>
        </w:rPr>
        <w:t xml:space="preserve"> </w:t>
      </w:r>
      <w:r>
        <w:rPr>
          <w:spacing w:val="-8"/>
        </w:rPr>
        <w:t>型血流信号比较无</w:t>
      </w:r>
      <w:r>
        <w:rPr/>
        <w:t xml:space="preserve"> </w:t>
      </w:r>
      <w:r>
        <w:rPr>
          <w:spacing w:val="-7"/>
        </w:rPr>
        <w:t>明显差异（</w:t>
      </w:r>
      <w:r>
        <w:rPr>
          <w:sz w:val="25"/>
          <w:szCs w:val="25"/>
          <w:i/>
          <w:iCs/>
          <w:spacing w:val="-7"/>
        </w:rPr>
        <w:t>P</w:t>
      </w:r>
      <w:r>
        <w:rPr>
          <w:spacing w:val="-7"/>
        </w:rPr>
        <w:t>＞0.05）。I</w:t>
      </w:r>
      <w:r>
        <w:rPr>
          <w:spacing w:val="-32"/>
        </w:rPr>
        <w:t xml:space="preserve"> </w:t>
      </w:r>
      <w:r>
        <w:rPr>
          <w:spacing w:val="-7"/>
        </w:rPr>
        <w:t>型主要治疗方式为超声引导下清宫术。II</w:t>
      </w:r>
      <w:r>
        <w:rPr>
          <w:spacing w:val="-44"/>
        </w:rPr>
        <w:t xml:space="preserve"> </w:t>
      </w:r>
      <w:r>
        <w:rPr>
          <w:spacing w:val="-7"/>
        </w:rPr>
        <w:t>型主要治疗方</w:t>
      </w:r>
      <w:r>
        <w:rPr/>
        <w:t xml:space="preserve"> </w:t>
      </w:r>
      <w:r>
        <w:rPr>
          <w:spacing w:val="-1"/>
        </w:rPr>
        <w:t>式为子宫动脉栓塞术+超声引导下清宫术。III</w:t>
      </w:r>
      <w:r>
        <w:rPr>
          <w:spacing w:val="-26"/>
        </w:rPr>
        <w:t xml:space="preserve"> </w:t>
      </w:r>
      <w:r>
        <w:rPr>
          <w:spacing w:val="-1"/>
        </w:rPr>
        <w:t>型、IV</w:t>
      </w:r>
      <w:r>
        <w:rPr>
          <w:spacing w:val="-43"/>
        </w:rPr>
        <w:t xml:space="preserve"> </w:t>
      </w:r>
      <w:r>
        <w:rPr>
          <w:spacing w:val="-1"/>
        </w:rPr>
        <w:t>型主要治疗方式为子宫动</w:t>
      </w:r>
      <w:r>
        <w:rPr/>
        <w:t xml:space="preserve"> </w:t>
      </w:r>
      <w:r>
        <w:rPr>
          <w:spacing w:val="-1"/>
        </w:rPr>
        <w:t>脉栓塞术+剖宫产瘢痕部位妊娠病灶切除术。</w:t>
      </w:r>
    </w:p>
    <w:p>
      <w:pPr>
        <w:pStyle w:val="BodyText"/>
        <w:ind w:left="1383"/>
        <w:spacing w:before="1" w:line="219" w:lineRule="auto"/>
        <w:rPr/>
      </w:pPr>
      <w:r>
        <w:rPr>
          <w:spacing w:val="-1"/>
        </w:rPr>
        <w:t>结论：子宫瘢痕妊娠不同超声分型有助于临床手术方式的选择。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449"/>
        <w:spacing w:before="101" w:line="225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一例罕见婴儿卵巢囊肿蒂扭转</w:t>
      </w:r>
    </w:p>
    <w:p>
      <w:pPr>
        <w:pStyle w:val="BodyText"/>
        <w:ind w:left="5169"/>
        <w:spacing w:before="218" w:line="220" w:lineRule="auto"/>
        <w:rPr/>
      </w:pPr>
      <w:r>
        <w:rPr>
          <w:spacing w:val="-4"/>
        </w:rPr>
        <w:t>黎全华</w:t>
      </w:r>
    </w:p>
    <w:p>
      <w:pPr>
        <w:pStyle w:val="BodyText"/>
        <w:ind w:left="3913"/>
        <w:spacing w:before="182" w:line="219" w:lineRule="auto"/>
        <w:rPr/>
      </w:pPr>
      <w:r>
        <w:rPr>
          <w:spacing w:val="-1"/>
        </w:rPr>
        <w:t>郑州大学第三附属医院 超声科</w:t>
      </w:r>
    </w:p>
    <w:p>
      <w:pPr>
        <w:pStyle w:val="BodyText"/>
        <w:ind w:left="1377" w:firstLine="420"/>
        <w:spacing w:before="181" w:line="360" w:lineRule="auto"/>
        <w:jc w:val="both"/>
        <w:rPr/>
      </w:pPr>
      <w:r>
        <w:rPr>
          <w:spacing w:val="-6"/>
        </w:rPr>
        <w:t>谢宝宝， 5</w:t>
      </w:r>
      <w:r>
        <w:rPr>
          <w:spacing w:val="-41"/>
        </w:rPr>
        <w:t xml:space="preserve"> </w:t>
      </w:r>
      <w:r>
        <w:rPr>
          <w:spacing w:val="-6"/>
        </w:rPr>
        <w:t>月，以“发热</w:t>
      </w:r>
      <w:r>
        <w:rPr>
          <w:spacing w:val="-52"/>
        </w:rPr>
        <w:t xml:space="preserve"> </w:t>
      </w:r>
      <w:r>
        <w:rPr>
          <w:spacing w:val="-6"/>
        </w:rPr>
        <w:t>4</w:t>
      </w:r>
      <w:r>
        <w:rPr>
          <w:spacing w:val="-46"/>
        </w:rPr>
        <w:t xml:space="preserve"> </w:t>
      </w:r>
      <w:r>
        <w:rPr>
          <w:spacing w:val="-6"/>
        </w:rPr>
        <w:t>天，腹泻</w:t>
      </w:r>
      <w:r>
        <w:rPr>
          <w:spacing w:val="-48"/>
        </w:rPr>
        <w:t xml:space="preserve"> </w:t>
      </w:r>
      <w:r>
        <w:rPr>
          <w:spacing w:val="-6"/>
        </w:rPr>
        <w:t>2</w:t>
      </w:r>
      <w:r>
        <w:rPr>
          <w:spacing w:val="-45"/>
        </w:rPr>
        <w:t xml:space="preserve"> </w:t>
      </w:r>
      <w:r>
        <w:rPr>
          <w:spacing w:val="-6"/>
        </w:rPr>
        <w:t>天</w:t>
      </w:r>
      <w:r>
        <w:rPr>
          <w:spacing w:val="-88"/>
        </w:rPr>
        <w:t xml:space="preserve"> </w:t>
      </w:r>
      <w:r>
        <w:rPr>
          <w:spacing w:val="-6"/>
        </w:rPr>
        <w:t>”为主诉入院，伴腹胀，腹部超声</w:t>
      </w:r>
      <w:r>
        <w:rPr/>
        <w:t xml:space="preserve"> </w:t>
      </w:r>
      <w:r>
        <w:rPr>
          <w:spacing w:val="-4"/>
        </w:rPr>
        <w:t>提示：腹腔可见</w:t>
      </w:r>
      <w:r>
        <w:rPr>
          <w:spacing w:val="-38"/>
        </w:rPr>
        <w:t xml:space="preserve"> </w:t>
      </w:r>
      <w:r>
        <w:rPr>
          <w:spacing w:val="-4"/>
        </w:rPr>
        <w:t>91mmX90mm</w:t>
      </w:r>
      <w:r>
        <w:rPr>
          <w:spacing w:val="-30"/>
        </w:rPr>
        <w:t xml:space="preserve"> </w:t>
      </w:r>
      <w:r>
        <w:rPr>
          <w:spacing w:val="-4"/>
        </w:rPr>
        <w:t>的囊性包块，周界清晰，形态规则，内透声佳，张力</w:t>
      </w:r>
      <w:r>
        <w:rPr/>
        <w:t xml:space="preserve"> </w:t>
      </w:r>
      <w:r>
        <w:rPr>
          <w:spacing w:val="-3"/>
        </w:rPr>
        <w:t>较高，同时伴腹腔系膜肿胀，回声增高，腹腔积液。CT</w:t>
      </w:r>
      <w:r>
        <w:rPr>
          <w:spacing w:val="-36"/>
        </w:rPr>
        <w:t xml:space="preserve"> </w:t>
      </w:r>
      <w:r>
        <w:rPr>
          <w:spacing w:val="-3"/>
        </w:rPr>
        <w:t>提示右中下腹囊性占位。</w:t>
      </w:r>
      <w:r>
        <w:rPr/>
        <w:t xml:space="preserve"> </w:t>
      </w:r>
      <w:r>
        <w:rPr>
          <w:spacing w:val="-6"/>
        </w:rPr>
        <w:t>血常规：白细胞</w:t>
      </w:r>
      <w:r>
        <w:rPr>
          <w:spacing w:val="-33"/>
        </w:rPr>
        <w:t xml:space="preserve"> </w:t>
      </w:r>
      <w:r>
        <w:rPr>
          <w:spacing w:val="-6"/>
        </w:rPr>
        <w:t>17.84X10</w:t>
      </w:r>
      <w:r>
        <w:rPr>
          <w:sz w:val="12"/>
          <w:szCs w:val="12"/>
          <w:spacing w:val="-6"/>
          <w:position w:val="12"/>
        </w:rPr>
        <w:t>9</w:t>
      </w:r>
      <w:r>
        <w:rPr>
          <w:spacing w:val="-6"/>
        </w:rPr>
        <w:t>，既往史：胎儿期</w:t>
      </w:r>
      <w:r>
        <w:rPr>
          <w:spacing w:val="-7"/>
        </w:rPr>
        <w:t>发现左侧腹腔囊性包块，67mmX55mm，</w:t>
      </w:r>
      <w:r>
        <w:rPr/>
        <w:t xml:space="preserve"> </w:t>
      </w:r>
      <w:r>
        <w:rPr>
          <w:spacing w:val="20"/>
        </w:rPr>
        <w:t>周界清晰</w:t>
      </w:r>
      <w:r>
        <w:rPr>
          <w:spacing w:val="-52"/>
        </w:rPr>
        <w:t xml:space="preserve"> </w:t>
      </w:r>
      <w:r>
        <w:rPr>
          <w:spacing w:val="20"/>
        </w:rPr>
        <w:t>，</w:t>
      </w:r>
      <w:r>
        <w:rPr>
          <w:spacing w:val="-72"/>
        </w:rPr>
        <w:t xml:space="preserve"> </w:t>
      </w:r>
      <w:r>
        <w:rPr>
          <w:spacing w:val="20"/>
        </w:rPr>
        <w:t>形态规则</w:t>
      </w:r>
      <w:r>
        <w:rPr>
          <w:spacing w:val="-53"/>
        </w:rPr>
        <w:t xml:space="preserve"> </w:t>
      </w:r>
      <w:r>
        <w:rPr>
          <w:spacing w:val="20"/>
        </w:rPr>
        <w:t>，</w:t>
      </w:r>
      <w:r>
        <w:rPr>
          <w:spacing w:val="-43"/>
        </w:rPr>
        <w:t xml:space="preserve"> </w:t>
      </w:r>
      <w:r>
        <w:rPr>
          <w:spacing w:val="20"/>
        </w:rPr>
        <w:t>内透声佳</w:t>
      </w:r>
      <w:r>
        <w:rPr>
          <w:spacing w:val="-51"/>
        </w:rPr>
        <w:t xml:space="preserve"> </w:t>
      </w:r>
      <w:r>
        <w:rPr>
          <w:spacing w:val="20"/>
        </w:rPr>
        <w:t>。</w:t>
      </w:r>
      <w:r>
        <w:rPr>
          <w:spacing w:val="-70"/>
        </w:rPr>
        <w:t xml:space="preserve"> </w:t>
      </w:r>
      <w:r>
        <w:rPr>
          <w:spacing w:val="20"/>
        </w:rPr>
        <w:t>术中可见左侧卵巢囊性肿</w:t>
      </w:r>
      <w:r>
        <w:rPr>
          <w:spacing w:val="19"/>
        </w:rPr>
        <w:t>物</w:t>
      </w:r>
      <w:r>
        <w:rPr>
          <w:spacing w:val="-53"/>
        </w:rPr>
        <w:t xml:space="preserve"> </w:t>
      </w:r>
      <w:r>
        <w:rPr>
          <w:spacing w:val="19"/>
        </w:rPr>
        <w:t>，</w:t>
      </w:r>
      <w:r>
        <w:rPr>
          <w:spacing w:val="-69"/>
        </w:rPr>
        <w:t xml:space="preserve"> </w:t>
      </w:r>
      <w:r>
        <w:rPr>
          <w:spacing w:val="19"/>
        </w:rPr>
        <w:t>大小</w:t>
      </w:r>
      <w:r>
        <w:rPr/>
        <w:t xml:space="preserve"> </w:t>
      </w:r>
      <w:r>
        <w:rPr/>
        <w:t>80mmX90mmX100mm，呈暗褐色，与盆腔肠管粘连，见左侧输卵管、子宫、右侧附</w:t>
      </w:r>
    </w:p>
    <w:p>
      <w:pPr>
        <w:pStyle w:val="BodyText"/>
        <w:ind w:left="5075"/>
        <w:spacing w:before="213" w:line="21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第</w:t>
      </w:r>
      <w:r>
        <w:rPr>
          <w:sz w:val="18"/>
          <w:szCs w:val="18"/>
          <w:spacing w:val="16"/>
        </w:rPr>
        <w:t xml:space="preserve"> </w:t>
      </w:r>
      <w:r>
        <w:rPr>
          <w:rFonts w:ascii="Calibri" w:hAnsi="Calibri" w:eastAsia="Calibri" w:cs="Calibri"/>
          <w:sz w:val="18"/>
          <w:szCs w:val="18"/>
          <w:spacing w:val="-4"/>
        </w:rPr>
        <w:t>1120</w:t>
      </w:r>
      <w:r>
        <w:rPr>
          <w:rFonts w:ascii="Calibri" w:hAnsi="Calibri" w:eastAsia="Calibri" w:cs="Calibri"/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页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before="99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2" style="position:absolute;margin-left:46.4pt;margin-top:14.9475pt;mso-position-vertical-relative:text;mso-position-horizontal-relative:text;width:0pt;height:0pt;z-index:-251658240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headerReference w:type="default" r:id="rId1"/>
          <w:pgSz w:w="11906" w:h="16839"/>
          <w:pgMar w:top="400" w:right="1719" w:bottom="0" w:left="432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377" w:right="166" w:hanging="1"/>
        <w:spacing w:before="78" w:line="360" w:lineRule="auto"/>
        <w:jc w:val="both"/>
        <w:rPr/>
      </w:pPr>
      <w:r>
        <w:rPr>
          <w:spacing w:val="-5"/>
        </w:rPr>
        <w:t>件逆时针扭转</w:t>
      </w:r>
      <w:r>
        <w:rPr>
          <w:spacing w:val="-39"/>
        </w:rPr>
        <w:t xml:space="preserve"> </w:t>
      </w:r>
      <w:r>
        <w:rPr>
          <w:spacing w:val="-5"/>
        </w:rPr>
        <w:t>720</w:t>
      </w:r>
      <w:r>
        <w:rPr>
          <w:spacing w:val="-89"/>
        </w:rPr>
        <w:t xml:space="preserve"> </w:t>
      </w:r>
      <w:r>
        <w:rPr>
          <w:spacing w:val="-5"/>
        </w:rPr>
        <w:t>°</w:t>
      </w:r>
      <w:r>
        <w:rPr>
          <w:spacing w:val="-91"/>
        </w:rPr>
        <w:t xml:space="preserve"> </w:t>
      </w:r>
      <w:r>
        <w:rPr>
          <w:spacing w:val="-5"/>
        </w:rPr>
        <w:t>,</w:t>
      </w:r>
      <w:r>
        <w:rPr>
          <w:spacing w:val="55"/>
        </w:rPr>
        <w:t xml:space="preserve"> </w:t>
      </w:r>
      <w:r>
        <w:rPr>
          <w:spacing w:val="-5"/>
        </w:rPr>
        <w:t>左侧输卵管、子宫、右侧附件呈暗紫色。遂急行顺时针手</w:t>
      </w:r>
      <w:r>
        <w:rPr/>
        <w:t xml:space="preserve"> </w:t>
      </w:r>
      <w:r>
        <w:rPr>
          <w:spacing w:val="-2"/>
        </w:rPr>
        <w:t>法复位扭转的子宫及右侧附件，行左侧附件囊肿剥离、子宫固定术。术后病</w:t>
      </w:r>
      <w:r>
        <w:rPr>
          <w:spacing w:val="-3"/>
        </w:rPr>
        <w:t>理：</w:t>
      </w:r>
      <w:r>
        <w:rPr/>
        <w:t xml:space="preserve"> </w:t>
      </w:r>
      <w:r>
        <w:rPr>
          <w:spacing w:val="-2"/>
        </w:rPr>
        <w:t>左侧单纯性囊肿。</w:t>
      </w:r>
    </w:p>
    <w:p>
      <w:pPr>
        <w:pStyle w:val="BodyText"/>
        <w:ind w:left="1377" w:right="200" w:firstLine="480"/>
        <w:spacing w:before="7" w:line="359" w:lineRule="auto"/>
        <w:jc w:val="both"/>
        <w:rPr/>
      </w:pPr>
      <w:r>
        <w:rPr>
          <w:spacing w:val="-3"/>
        </w:rPr>
        <w:t>讨论：新生儿卵巢囊肿多在胎儿期发生，目前尚未明确病因，有</w:t>
      </w:r>
      <w:r>
        <w:rPr>
          <w:spacing w:val="-4"/>
        </w:rPr>
        <w:t>研究与母体</w:t>
      </w:r>
      <w:r>
        <w:rPr/>
        <w:t xml:space="preserve"> </w:t>
      </w:r>
      <w:r>
        <w:rPr>
          <w:spacing w:val="-2"/>
        </w:rPr>
        <w:t>患子痫、糖尿病、多胎妊娠及并发同种免疫反应时，雌激素分泌过多有关</w:t>
      </w:r>
      <w:r>
        <w:rPr>
          <w:sz w:val="12"/>
          <w:szCs w:val="12"/>
          <w:spacing w:val="-2"/>
          <w:position w:val="11"/>
        </w:rPr>
        <w:t>[1</w:t>
      </w:r>
      <w:r>
        <w:rPr>
          <w:sz w:val="12"/>
          <w:szCs w:val="12"/>
          <w:spacing w:val="-3"/>
          <w:position w:val="11"/>
        </w:rPr>
        <w:t>]</w:t>
      </w:r>
      <w:r>
        <w:rPr>
          <w:sz w:val="12"/>
          <w:szCs w:val="12"/>
          <w:spacing w:val="-27"/>
          <w:position w:val="11"/>
        </w:rPr>
        <w:t xml:space="preserve"> </w:t>
      </w:r>
      <w:r>
        <w:rPr>
          <w:spacing w:val="-3"/>
        </w:rPr>
        <w:t>。新</w:t>
      </w:r>
      <w:r>
        <w:rPr/>
        <w:t xml:space="preserve"> </w:t>
      </w:r>
      <w:r>
        <w:rPr>
          <w:spacing w:val="-2"/>
        </w:rPr>
        <w:t>生儿卵巢囊肿多在生后6</w:t>
      </w:r>
      <w:r>
        <w:rPr>
          <w:spacing w:val="-34"/>
        </w:rPr>
        <w:t xml:space="preserve"> </w:t>
      </w:r>
      <w:r>
        <w:rPr>
          <w:spacing w:val="-2"/>
        </w:rPr>
        <w:t>月内吸收，少部分会发生扭转，扭转原因主要包括子宫</w:t>
      </w:r>
      <w:r>
        <w:rPr/>
        <w:t xml:space="preserve"> </w:t>
      </w:r>
      <w:r>
        <w:rPr>
          <w:spacing w:val="-2"/>
        </w:rPr>
        <w:t>发育晚于卵巢，对卵巢支持不足，或蒂部过长导致卵巢囊肿活动度大</w:t>
      </w:r>
      <w:r>
        <w:rPr>
          <w:sz w:val="12"/>
          <w:szCs w:val="12"/>
          <w:spacing w:val="-2"/>
          <w:position w:val="11"/>
        </w:rPr>
        <w:t>[2]</w:t>
      </w:r>
      <w:r>
        <w:rPr>
          <w:sz w:val="12"/>
          <w:szCs w:val="12"/>
          <w:spacing w:val="-30"/>
          <w:position w:val="11"/>
        </w:rPr>
        <w:t xml:space="preserve"> </w:t>
      </w:r>
      <w:r>
        <w:rPr>
          <w:spacing w:val="-2"/>
        </w:rPr>
        <w:t>，腹压骤</w:t>
      </w:r>
      <w:r>
        <w:rPr/>
        <w:t xml:space="preserve"> </w:t>
      </w:r>
      <w:r>
        <w:rPr>
          <w:spacing w:val="-2"/>
        </w:rPr>
        <w:t>变以及肠蠕动亢进</w:t>
      </w:r>
      <w:r>
        <w:rPr>
          <w:sz w:val="12"/>
          <w:szCs w:val="12"/>
          <w:spacing w:val="-2"/>
          <w:position w:val="11"/>
        </w:rPr>
        <w:t>[3]</w:t>
      </w:r>
      <w:r>
        <w:rPr>
          <w:sz w:val="12"/>
          <w:szCs w:val="12"/>
          <w:spacing w:val="-27"/>
          <w:position w:val="11"/>
        </w:rPr>
        <w:t xml:space="preserve"> </w:t>
      </w:r>
      <w:r>
        <w:rPr>
          <w:spacing w:val="-2"/>
        </w:rPr>
        <w:t>。卵巢囊肿发生扭转后，静脉回流受阻，出现淤血、</w:t>
      </w:r>
      <w:r>
        <w:rPr>
          <w:spacing w:val="-3"/>
        </w:rPr>
        <w:t>水肿、</w:t>
      </w:r>
      <w:r>
        <w:rPr/>
        <w:t xml:space="preserve"> </w:t>
      </w:r>
      <w:r>
        <w:rPr>
          <w:spacing w:val="-3"/>
        </w:rPr>
        <w:t>出血坏死，囊肿也可破裂，继发全身感染，严重者可造成患儿死亡。既往大部分</w:t>
      </w:r>
      <w:r>
        <w:rPr>
          <w:spacing w:val="1"/>
        </w:rPr>
        <w:t xml:space="preserve"> </w:t>
      </w:r>
      <w:r>
        <w:rPr>
          <w:spacing w:val="-3"/>
        </w:rPr>
        <w:t>研究表明卵巢囊肿扭转时会导致同侧卵巢坏死，本研究首次发现卵巢囊肿发生扭</w:t>
      </w:r>
      <w:r>
        <w:rPr>
          <w:spacing w:val="1"/>
        </w:rPr>
        <w:t xml:space="preserve"> </w:t>
      </w:r>
      <w:r>
        <w:rPr>
          <w:spacing w:val="-3"/>
        </w:rPr>
        <w:t>转时会导致子宫及对侧附件发生扭转，提示卵巢囊肿较大时，由于其位置的改变</w:t>
      </w:r>
      <w:r>
        <w:rPr>
          <w:spacing w:val="1"/>
        </w:rPr>
        <w:t xml:space="preserve"> </w:t>
      </w:r>
      <w:r>
        <w:rPr>
          <w:spacing w:val="-3"/>
        </w:rPr>
        <w:t>不仅会导致该侧附件扭转，还会导致对侧附件及整个子宫的扭转，同时继发脓毒</w:t>
      </w:r>
      <w:r>
        <w:rPr>
          <w:spacing w:val="1"/>
        </w:rPr>
        <w:t xml:space="preserve"> </w:t>
      </w:r>
      <w:r>
        <w:rPr>
          <w:spacing w:val="-1"/>
        </w:rPr>
        <w:t>血症。因此单纯型囊肿较大时，保守治疗也需谨慎对待。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542"/>
        <w:spacing w:before="101" w:line="225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6"/>
        </w:rPr>
        <w:t>阴道初产后女性肛提肌裂孔面积与盆腔器官脱垂的相关性</w:t>
      </w:r>
    </w:p>
    <w:p>
      <w:pPr>
        <w:pStyle w:val="BodyText"/>
        <w:ind w:left="5214"/>
        <w:spacing w:before="247" w:line="225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分析</w:t>
      </w:r>
    </w:p>
    <w:p>
      <w:pPr>
        <w:pStyle w:val="BodyText"/>
        <w:ind w:left="2582"/>
        <w:spacing w:before="215" w:line="232" w:lineRule="auto"/>
        <w:rPr>
          <w:sz w:val="12"/>
          <w:szCs w:val="12"/>
        </w:rPr>
      </w:pPr>
      <w:r>
        <w:rPr>
          <w:spacing w:val="-6"/>
          <w:position w:val="-1"/>
        </w:rPr>
        <w:t>翟晶</w:t>
      </w:r>
      <w:r>
        <w:rPr>
          <w:spacing w:val="-41"/>
          <w:position w:val="-1"/>
        </w:rPr>
        <w:t xml:space="preserve"> </w:t>
      </w:r>
      <w:r>
        <w:rPr>
          <w:sz w:val="12"/>
          <w:szCs w:val="12"/>
          <w:spacing w:val="-6"/>
          <w:position w:val="10"/>
        </w:rPr>
        <w:t>1</w:t>
      </w:r>
      <w:r>
        <w:rPr>
          <w:sz w:val="12"/>
          <w:szCs w:val="12"/>
          <w:spacing w:val="-13"/>
          <w:position w:val="10"/>
        </w:rPr>
        <w:t xml:space="preserve"> </w:t>
      </w:r>
      <w:r>
        <w:rPr>
          <w:spacing w:val="-6"/>
          <w:position w:val="-1"/>
        </w:rPr>
        <w:t>高春香</w:t>
      </w:r>
      <w:r>
        <w:rPr>
          <w:spacing w:val="-47"/>
          <w:position w:val="-1"/>
        </w:rPr>
        <w:t xml:space="preserve"> </w:t>
      </w:r>
      <w:r>
        <w:rPr>
          <w:sz w:val="12"/>
          <w:szCs w:val="12"/>
          <w:spacing w:val="-6"/>
          <w:position w:val="10"/>
        </w:rPr>
        <w:t>1</w:t>
      </w:r>
      <w:r>
        <w:rPr>
          <w:sz w:val="12"/>
          <w:szCs w:val="12"/>
          <w:spacing w:val="-19"/>
          <w:position w:val="10"/>
        </w:rPr>
        <w:t xml:space="preserve"> </w:t>
      </w:r>
      <w:r>
        <w:rPr>
          <w:spacing w:val="-6"/>
          <w:position w:val="-1"/>
        </w:rPr>
        <w:t>王慧</w:t>
      </w:r>
      <w:r>
        <w:rPr>
          <w:spacing w:val="-47"/>
          <w:position w:val="-1"/>
        </w:rPr>
        <w:t xml:space="preserve"> </w:t>
      </w:r>
      <w:r>
        <w:rPr>
          <w:sz w:val="12"/>
          <w:szCs w:val="12"/>
          <w:spacing w:val="-6"/>
          <w:position w:val="10"/>
        </w:rPr>
        <w:t>1</w:t>
      </w:r>
      <w:r>
        <w:rPr>
          <w:sz w:val="12"/>
          <w:szCs w:val="12"/>
          <w:spacing w:val="-15"/>
          <w:position w:val="10"/>
        </w:rPr>
        <w:t xml:space="preserve"> </w:t>
      </w:r>
      <w:r>
        <w:rPr>
          <w:spacing w:val="-6"/>
          <w:position w:val="-1"/>
        </w:rPr>
        <w:t>于媛媛</w:t>
      </w:r>
      <w:r>
        <w:rPr>
          <w:spacing w:val="-47"/>
          <w:position w:val="-1"/>
        </w:rPr>
        <w:t xml:space="preserve"> </w:t>
      </w:r>
      <w:r>
        <w:rPr>
          <w:sz w:val="12"/>
          <w:szCs w:val="12"/>
          <w:spacing w:val="-6"/>
          <w:position w:val="10"/>
        </w:rPr>
        <w:t>1  </w:t>
      </w:r>
      <w:r>
        <w:rPr>
          <w:spacing w:val="-6"/>
          <w:position w:val="-1"/>
        </w:rPr>
        <w:t>尤淑艳</w:t>
      </w:r>
      <w:r>
        <w:rPr>
          <w:spacing w:val="-46"/>
          <w:position w:val="-1"/>
        </w:rPr>
        <w:t xml:space="preserve"> </w:t>
      </w:r>
      <w:r>
        <w:rPr>
          <w:sz w:val="12"/>
          <w:szCs w:val="12"/>
          <w:spacing w:val="-6"/>
          <w:position w:val="10"/>
        </w:rPr>
        <w:t>1  </w:t>
      </w:r>
      <w:r>
        <w:rPr>
          <w:spacing w:val="-6"/>
          <w:position w:val="-1"/>
        </w:rPr>
        <w:t>李龙卫</w:t>
      </w:r>
      <w:r>
        <w:rPr>
          <w:spacing w:val="-54"/>
          <w:position w:val="-1"/>
        </w:rPr>
        <w:t xml:space="preserve"> </w:t>
      </w:r>
      <w:r>
        <w:rPr>
          <w:sz w:val="12"/>
          <w:szCs w:val="12"/>
          <w:spacing w:val="-6"/>
          <w:position w:val="10"/>
        </w:rPr>
        <w:t>2   </w:t>
      </w:r>
      <w:r>
        <w:rPr>
          <w:spacing w:val="-6"/>
          <w:position w:val="-1"/>
        </w:rPr>
        <w:t>曲学玲</w:t>
      </w:r>
      <w:r>
        <w:rPr>
          <w:spacing w:val="-54"/>
          <w:position w:val="-1"/>
        </w:rPr>
        <w:t xml:space="preserve"> </w:t>
      </w:r>
      <w:r>
        <w:rPr>
          <w:sz w:val="12"/>
          <w:szCs w:val="12"/>
          <w:spacing w:val="-6"/>
          <w:position w:val="10"/>
        </w:rPr>
        <w:t>2*</w:t>
      </w:r>
    </w:p>
    <w:p>
      <w:pPr>
        <w:pStyle w:val="BodyText"/>
        <w:ind w:left="2307"/>
        <w:spacing w:before="134" w:line="219" w:lineRule="auto"/>
        <w:rPr/>
      </w:pPr>
      <w:r>
        <w:rPr>
          <w:spacing w:val="-1"/>
        </w:rPr>
        <w:t>1.大连市妇幼保健院超声科；2.大连市妇幼保健院盆底康复中心</w:t>
      </w:r>
    </w:p>
    <w:p>
      <w:pPr>
        <w:pStyle w:val="BodyText"/>
        <w:ind w:left="1377"/>
        <w:spacing w:before="136" w:line="216" w:lineRule="auto"/>
        <w:rPr/>
      </w:pPr>
      <w:r>
        <w:rPr>
          <w:b/>
          <w:bCs/>
          <w:spacing w:val="-2"/>
        </w:rPr>
        <w:t>摘要</w:t>
      </w:r>
      <w:r>
        <w:rPr>
          <w:spacing w:val="55"/>
        </w:rPr>
        <w:t xml:space="preserve"> </w:t>
      </w:r>
      <w:r>
        <w:rPr>
          <w:b/>
          <w:bCs/>
          <w:spacing w:val="-2"/>
        </w:rPr>
        <w:t>目的</w:t>
      </w:r>
      <w:r>
        <w:rPr>
          <w:spacing w:val="-2"/>
        </w:rPr>
        <w:t xml:space="preserve"> 探讨阴道初产后女性不同状态下肛提肌裂孔面积（hiatus</w:t>
      </w:r>
      <w:r>
        <w:rPr>
          <w:spacing w:val="-37"/>
        </w:rPr>
        <w:t xml:space="preserve"> </w:t>
      </w:r>
      <w:r>
        <w:rPr>
          <w:spacing w:val="-2"/>
        </w:rPr>
        <w:t>ar</w:t>
      </w:r>
      <w:r>
        <w:rPr>
          <w:spacing w:val="-3"/>
        </w:rPr>
        <w:t>ea,</w:t>
      </w:r>
      <w:r>
        <w:rPr>
          <w:spacing w:val="-45"/>
        </w:rPr>
        <w:t xml:space="preserve"> </w:t>
      </w:r>
      <w:r>
        <w:rPr>
          <w:spacing w:val="-3"/>
        </w:rPr>
        <w:t>HA）</w:t>
      </w:r>
    </w:p>
    <w:p>
      <w:pPr>
        <w:pStyle w:val="BodyText"/>
        <w:spacing w:before="138" w:line="219" w:lineRule="auto"/>
        <w:jc w:val="right"/>
        <w:rPr/>
      </w:pPr>
      <w:r>
        <w:rPr>
          <w:spacing w:val="2"/>
        </w:rPr>
        <w:t>及最大</w:t>
      </w:r>
      <w:r>
        <w:rPr/>
        <w:t>Valsava</w:t>
      </w:r>
      <w:r>
        <w:rPr>
          <w:spacing w:val="-65"/>
        </w:rPr>
        <w:t xml:space="preserve"> </w:t>
      </w:r>
      <w:r>
        <w:rPr>
          <w:spacing w:val="2"/>
        </w:rPr>
        <w:t>状态</w:t>
      </w:r>
      <w:r>
        <w:rPr/>
        <w:t>HA</w:t>
      </w:r>
      <w:r>
        <w:rPr>
          <w:spacing w:val="-66"/>
        </w:rPr>
        <w:t xml:space="preserve"> </w:t>
      </w:r>
      <w:r>
        <w:rPr>
          <w:spacing w:val="2"/>
        </w:rPr>
        <w:t>及其与静息状态</w:t>
      </w:r>
      <w:r>
        <w:rPr/>
        <w:t>HA</w:t>
      </w:r>
      <w:r>
        <w:rPr>
          <w:spacing w:val="-63"/>
        </w:rPr>
        <w:t xml:space="preserve"> </w:t>
      </w:r>
      <w:r>
        <w:rPr>
          <w:spacing w:val="2"/>
        </w:rPr>
        <w:t>之差值与盆腔器官脱垂</w:t>
      </w:r>
      <w:r>
        <w:rPr>
          <w:spacing w:val="1"/>
        </w:rPr>
        <w:t>发生的相关性。</w:t>
      </w:r>
    </w:p>
    <w:p>
      <w:pPr>
        <w:pStyle w:val="BodyText"/>
        <w:ind w:left="1373" w:right="200" w:firstLine="4"/>
        <w:spacing w:before="131" w:line="324" w:lineRule="auto"/>
        <w:rPr/>
      </w:pPr>
      <w:r>
        <w:rPr>
          <w:b/>
          <w:bCs/>
        </w:rPr>
        <w:t>方法</w:t>
      </w:r>
      <w:r>
        <w:rPr/>
        <w:t xml:space="preserve"> 选取</w:t>
      </w:r>
      <w:r>
        <w:rPr>
          <w:spacing w:val="-33"/>
        </w:rPr>
        <w:t xml:space="preserve"> </w:t>
      </w:r>
      <w:r>
        <w:rPr/>
        <w:t>193</w:t>
      </w:r>
      <w:r>
        <w:rPr>
          <w:spacing w:val="-47"/>
        </w:rPr>
        <w:t xml:space="preserve"> </w:t>
      </w:r>
      <w:r>
        <w:rPr/>
        <w:t>名经阴道分娩后6</w:t>
      </w:r>
      <w:r>
        <w:rPr>
          <w:rFonts w:ascii="Arial" w:hAnsi="Arial" w:eastAsia="Arial" w:cs="Arial"/>
        </w:rPr>
        <w:t>~</w:t>
      </w:r>
      <w:r>
        <w:rPr/>
        <w:t>8</w:t>
      </w:r>
      <w:r>
        <w:rPr>
          <w:spacing w:val="-50"/>
        </w:rPr>
        <w:t xml:space="preserve"> </w:t>
      </w:r>
      <w:r>
        <w:rPr/>
        <w:t>周的初产</w:t>
      </w:r>
      <w:r>
        <w:rPr>
          <w:spacing w:val="-1"/>
        </w:rPr>
        <w:t>女性，评价盆腔器官有无脱垂按照</w:t>
      </w:r>
      <w:r>
        <w:rPr/>
        <w:t xml:space="preserve"> </w:t>
      </w:r>
      <w:r>
        <w:rPr>
          <w:spacing w:val="-4"/>
        </w:rPr>
        <w:t>POP-Q</w:t>
      </w:r>
      <w:r>
        <w:rPr>
          <w:spacing w:val="-47"/>
        </w:rPr>
        <w:t xml:space="preserve"> </w:t>
      </w:r>
      <w:r>
        <w:rPr>
          <w:spacing w:val="-4"/>
        </w:rPr>
        <w:t>分期分为</w:t>
      </w:r>
      <w:r>
        <w:rPr>
          <w:spacing w:val="-48"/>
        </w:rPr>
        <w:t xml:space="preserve"> </w:t>
      </w:r>
      <w:r>
        <w:rPr>
          <w:spacing w:val="-4"/>
        </w:rPr>
        <w:t>0</w:t>
      </w:r>
      <w:r>
        <w:rPr>
          <w:spacing w:val="-48"/>
        </w:rPr>
        <w:t xml:space="preserve"> </w:t>
      </w:r>
      <w:r>
        <w:rPr>
          <w:spacing w:val="-4"/>
        </w:rPr>
        <w:t>期、</w:t>
      </w:r>
      <w:r>
        <w:rPr>
          <w:spacing w:val="-50"/>
        </w:rPr>
        <w:t xml:space="preserve"> </w:t>
      </w:r>
      <w:r>
        <w:rPr>
          <w:spacing w:val="-4"/>
        </w:rPr>
        <w:t>Ⅰ期与≥Ⅱ期，经会阴盆底超声检查后测量不同状态下肛</w:t>
      </w:r>
      <w:r>
        <w:rPr/>
        <w:t xml:space="preserve"> </w:t>
      </w:r>
      <w:r>
        <w:rPr>
          <w:spacing w:val="-1"/>
        </w:rPr>
        <w:t>提肌裂孔面积，采用单因素方差分析法比较三组患者静息状态</w:t>
      </w:r>
      <w:r>
        <w:rPr>
          <w:spacing w:val="-57"/>
        </w:rPr>
        <w:t xml:space="preserve"> </w:t>
      </w:r>
      <w:r>
        <w:rPr>
          <w:spacing w:val="-1"/>
        </w:rPr>
        <w:t>HA、最大Va</w:t>
      </w:r>
      <w:r>
        <w:rPr>
          <w:spacing w:val="-2"/>
        </w:rPr>
        <w:t>lsava</w:t>
      </w:r>
      <w:r>
        <w:rPr/>
        <w:t xml:space="preserve"> </w:t>
      </w:r>
      <w:r>
        <w:rPr>
          <w:spacing w:val="1"/>
        </w:rPr>
        <w:t>状态</w:t>
      </w:r>
      <w:r>
        <w:rPr>
          <w:spacing w:val="-56"/>
        </w:rPr>
        <w:t xml:space="preserve"> </w:t>
      </w:r>
      <w:r>
        <w:rPr/>
        <w:t>HA</w:t>
      </w:r>
      <w:r>
        <w:rPr>
          <w:spacing w:val="-21"/>
        </w:rPr>
        <w:t xml:space="preserve"> </w:t>
      </w:r>
      <w:r>
        <w:rPr>
          <w:spacing w:val="1"/>
        </w:rPr>
        <w:t>以及二者面积差值的相关性差异，并采用</w:t>
      </w:r>
      <w:r>
        <w:rPr/>
        <w:t>Pearson</w:t>
      </w:r>
      <w:r>
        <w:rPr>
          <w:spacing w:val="-49"/>
        </w:rPr>
        <w:t xml:space="preserve"> </w:t>
      </w:r>
      <w:r>
        <w:rPr>
          <w:spacing w:val="1"/>
        </w:rPr>
        <w:t>相关分析比</w:t>
      </w:r>
      <w:r>
        <w:rPr/>
        <w:t>较不同盆 </w:t>
      </w:r>
      <w:r>
        <w:rPr>
          <w:spacing w:val="-2"/>
        </w:rPr>
        <w:t>腔器官脱垂与静息状态</w:t>
      </w:r>
      <w:r>
        <w:rPr>
          <w:spacing w:val="-56"/>
        </w:rPr>
        <w:t xml:space="preserve"> </w:t>
      </w:r>
      <w:r>
        <w:rPr>
          <w:spacing w:val="-2"/>
        </w:rPr>
        <w:t>HA、最大</w:t>
      </w:r>
      <w:r>
        <w:rPr>
          <w:spacing w:val="-56"/>
        </w:rPr>
        <w:t xml:space="preserve"> </w:t>
      </w:r>
      <w:r>
        <w:rPr>
          <w:spacing w:val="-2"/>
        </w:rPr>
        <w:t>Vals</w:t>
      </w:r>
      <w:r>
        <w:rPr>
          <w:spacing w:val="-3"/>
        </w:rPr>
        <w:t>ava</w:t>
      </w:r>
      <w:r>
        <w:rPr>
          <w:spacing w:val="-51"/>
        </w:rPr>
        <w:t xml:space="preserve"> </w:t>
      </w:r>
      <w:r>
        <w:rPr>
          <w:spacing w:val="-3"/>
        </w:rPr>
        <w:t>状态</w:t>
      </w:r>
      <w:r>
        <w:rPr>
          <w:spacing w:val="-56"/>
        </w:rPr>
        <w:t xml:space="preserve"> </w:t>
      </w:r>
      <w:r>
        <w:rPr>
          <w:spacing w:val="-3"/>
        </w:rPr>
        <w:t>HA</w:t>
      </w:r>
      <w:r>
        <w:rPr>
          <w:spacing w:val="-24"/>
        </w:rPr>
        <w:t xml:space="preserve"> </w:t>
      </w:r>
      <w:r>
        <w:rPr>
          <w:spacing w:val="-3"/>
        </w:rPr>
        <w:t>以及二者面积差值的相关性。</w:t>
      </w:r>
      <w:r>
        <w:rPr/>
        <w:t xml:space="preserve"> </w:t>
      </w:r>
      <w:r>
        <w:rPr>
          <w:b/>
          <w:bCs/>
        </w:rPr>
        <w:t>结果</w:t>
      </w:r>
      <w:r>
        <w:rPr/>
        <w:t xml:space="preserve"> 静息状态</w:t>
      </w:r>
      <w:r>
        <w:rPr>
          <w:spacing w:val="-53"/>
        </w:rPr>
        <w:t xml:space="preserve"> </w:t>
      </w:r>
      <w:r>
        <w:rPr/>
        <w:t>HA、最大</w:t>
      </w:r>
      <w:r>
        <w:rPr>
          <w:spacing w:val="-51"/>
        </w:rPr>
        <w:t xml:space="preserve"> </w:t>
      </w:r>
      <w:r>
        <w:rPr/>
        <w:t>Valsava</w:t>
      </w:r>
      <w:r>
        <w:rPr>
          <w:spacing w:val="-49"/>
        </w:rPr>
        <w:t xml:space="preserve"> </w:t>
      </w:r>
      <w:r>
        <w:rPr/>
        <w:t>状态</w:t>
      </w:r>
      <w:r>
        <w:rPr>
          <w:spacing w:val="-51"/>
        </w:rPr>
        <w:t xml:space="preserve"> </w:t>
      </w:r>
      <w:r>
        <w:rPr/>
        <w:t>HA</w:t>
      </w:r>
      <w:r>
        <w:rPr>
          <w:spacing w:val="-49"/>
        </w:rPr>
        <w:t xml:space="preserve"> </w:t>
      </w:r>
      <w:r>
        <w:rPr/>
        <w:t>及二者差值均随</w:t>
      </w:r>
      <w:r>
        <w:rPr>
          <w:spacing w:val="-50"/>
        </w:rPr>
        <w:t xml:space="preserve"> </w:t>
      </w:r>
      <w:r>
        <w:rPr/>
        <w:t>POP-Q</w:t>
      </w:r>
      <w:r>
        <w:rPr>
          <w:spacing w:val="-45"/>
        </w:rPr>
        <w:t xml:space="preserve"> </w:t>
      </w:r>
      <w:r>
        <w:rPr/>
        <w:t>分期增加而增 </w:t>
      </w:r>
      <w:r>
        <w:rPr>
          <w:spacing w:val="-4"/>
        </w:rPr>
        <w:t>加，0</w:t>
      </w:r>
      <w:r>
        <w:rPr>
          <w:spacing w:val="-45"/>
        </w:rPr>
        <w:t xml:space="preserve"> </w:t>
      </w:r>
      <w:r>
        <w:rPr>
          <w:spacing w:val="-4"/>
        </w:rPr>
        <w:t>期与</w:t>
      </w:r>
      <w:r>
        <w:rPr>
          <w:spacing w:val="-31"/>
        </w:rPr>
        <w:t xml:space="preserve"> </w:t>
      </w:r>
      <w:r>
        <w:rPr>
          <w:spacing w:val="-4"/>
        </w:rPr>
        <w:t>Ⅰ期静息状态</w:t>
      </w:r>
      <w:r>
        <w:rPr>
          <w:spacing w:val="-56"/>
        </w:rPr>
        <w:t xml:space="preserve"> </w:t>
      </w:r>
      <w:r>
        <w:rPr>
          <w:spacing w:val="-4"/>
        </w:rPr>
        <w:t>HA</w:t>
      </w:r>
      <w:r>
        <w:rPr>
          <w:spacing w:val="-43"/>
        </w:rPr>
        <w:t xml:space="preserve"> </w:t>
      </w:r>
      <w:r>
        <w:rPr>
          <w:spacing w:val="-4"/>
        </w:rPr>
        <w:t>差异无统计学意义（P=0.135</w:t>
      </w:r>
      <w:r>
        <w:rPr>
          <w:spacing w:val="-64"/>
        </w:rPr>
        <w:t>）；</w:t>
      </w:r>
      <w:r>
        <w:rPr>
          <w:spacing w:val="-12"/>
        </w:rPr>
        <w:t xml:space="preserve"> </w:t>
      </w:r>
      <w:r>
        <w:rPr>
          <w:spacing w:val="-4"/>
        </w:rPr>
        <w:t>Ⅰ期与≥Ⅱ期静息</w:t>
      </w:r>
      <w:r>
        <w:rPr/>
        <w:t xml:space="preserve"> </w:t>
      </w:r>
      <w:r>
        <w:rPr>
          <w:spacing w:val="-3"/>
        </w:rPr>
        <w:t>状态</w:t>
      </w:r>
      <w:r>
        <w:rPr>
          <w:spacing w:val="-54"/>
        </w:rPr>
        <w:t xml:space="preserve"> </w:t>
      </w:r>
      <w:r>
        <w:rPr>
          <w:spacing w:val="-3"/>
        </w:rPr>
        <w:t>HA</w:t>
      </w:r>
      <w:r>
        <w:rPr>
          <w:spacing w:val="-48"/>
        </w:rPr>
        <w:t xml:space="preserve"> </w:t>
      </w:r>
      <w:r>
        <w:rPr>
          <w:spacing w:val="-3"/>
        </w:rPr>
        <w:t>差异显著（P＜0.001</w:t>
      </w:r>
      <w:r>
        <w:rPr>
          <w:spacing w:val="-59"/>
          <w:w w:val="92"/>
        </w:rPr>
        <w:t>）；</w:t>
      </w:r>
      <w:r>
        <w:rPr>
          <w:spacing w:val="-3"/>
        </w:rPr>
        <w:t>最大</w:t>
      </w:r>
      <w:r>
        <w:rPr>
          <w:spacing w:val="-56"/>
        </w:rPr>
        <w:t xml:space="preserve"> </w:t>
      </w:r>
      <w:r>
        <w:rPr>
          <w:spacing w:val="-3"/>
        </w:rPr>
        <w:t>Valsava</w:t>
      </w:r>
      <w:r>
        <w:rPr>
          <w:spacing w:val="-51"/>
        </w:rPr>
        <w:t xml:space="preserve"> </w:t>
      </w:r>
      <w:r>
        <w:rPr>
          <w:spacing w:val="-3"/>
        </w:rPr>
        <w:t>状态</w:t>
      </w:r>
      <w:r>
        <w:rPr>
          <w:spacing w:val="-56"/>
        </w:rPr>
        <w:t xml:space="preserve"> </w:t>
      </w:r>
      <w:r>
        <w:rPr>
          <w:spacing w:val="-3"/>
        </w:rPr>
        <w:t>HA</w:t>
      </w:r>
      <w:r>
        <w:rPr>
          <w:spacing w:val="-51"/>
        </w:rPr>
        <w:t xml:space="preserve"> </w:t>
      </w:r>
      <w:r>
        <w:rPr>
          <w:spacing w:val="-3"/>
        </w:rPr>
        <w:t>及其与静息状态</w:t>
      </w:r>
      <w:r>
        <w:rPr>
          <w:spacing w:val="-57"/>
        </w:rPr>
        <w:t xml:space="preserve"> </w:t>
      </w:r>
      <w:r>
        <w:rPr>
          <w:spacing w:val="-3"/>
        </w:rPr>
        <w:t>HA</w:t>
      </w:r>
      <w:r>
        <w:rPr>
          <w:spacing w:val="-48"/>
        </w:rPr>
        <w:t xml:space="preserve"> </w:t>
      </w:r>
      <w:r>
        <w:rPr>
          <w:spacing w:val="-3"/>
        </w:rPr>
        <w:t>之差值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5075"/>
        <w:spacing w:before="59" w:line="21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第</w:t>
      </w:r>
      <w:r>
        <w:rPr>
          <w:sz w:val="18"/>
          <w:szCs w:val="18"/>
          <w:spacing w:val="16"/>
        </w:rPr>
        <w:t xml:space="preserve"> </w:t>
      </w:r>
      <w:r>
        <w:rPr>
          <w:rFonts w:ascii="Calibri" w:hAnsi="Calibri" w:eastAsia="Calibri" w:cs="Calibri"/>
          <w:sz w:val="18"/>
          <w:szCs w:val="18"/>
          <w:spacing w:val="-4"/>
        </w:rPr>
        <w:t>1121</w:t>
      </w:r>
      <w:r>
        <w:rPr>
          <w:rFonts w:ascii="Calibri" w:hAnsi="Calibri" w:eastAsia="Calibri" w:cs="Calibri"/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4"/>
        </w:rPr>
        <w:t>页</w:t>
      </w:r>
    </w:p>
    <w:sectPr>
      <w:headerReference w:type="default" r:id="rId2"/>
      <w:footerReference w:type="default" r:id="rId3"/>
      <w:pgSz w:w="11906" w:h="16839"/>
      <w:pgMar w:top="400" w:right="1599" w:bottom="600" w:left="432" w:header="0" w:footer="36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2025-03-17T22:44:16Z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2025-10-28T21:33:29</vt:filetime>
  </property>
</Properties>
</file>