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66" w:line="163" w:lineRule="auto"/>
        <w:tabs>
          <w:tab w:val="left" w:pos="1130"/>
        </w:tabs>
        <w:rPr>
          <w:sz w:val="46"/>
          <w:szCs w:val="4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7573202</wp:posOffset>
            </wp:positionH>
            <wp:positionV relativeFrom="paragraph">
              <wp:posOffset>37222</wp:posOffset>
            </wp:positionV>
            <wp:extent cx="21397" cy="37401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97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6C6D70"/>
          <w:sz w:val="31"/>
          <w:szCs w:val="31"/>
          <w:color w:val="FFFFFF"/>
          <w:position w:val="6"/>
        </w:rPr>
        <w:tab/>
      </w:r>
      <w:r>
        <w:rPr>
          <w:shd w:val="clear" w:fill="6C6D70"/>
          <w:sz w:val="31"/>
          <w:szCs w:val="31"/>
          <w:color w:val="FFFFFF"/>
          <w:spacing w:val="-9"/>
          <w:w w:val="99"/>
          <w:position w:val="6"/>
        </w:rPr>
        <w:t>本</w:t>
      </w:r>
      <w:r>
        <w:rPr>
          <w:shd w:val="clear" w:fill="6C6D70"/>
          <w:sz w:val="31"/>
          <w:szCs w:val="31"/>
          <w:color w:val="FFFFFF"/>
          <w:spacing w:val="83"/>
          <w:position w:val="6"/>
        </w:rPr>
        <w:t xml:space="preserve"> </w:t>
      </w:r>
      <w:r>
        <w:rPr>
          <w:shd w:val="clear" w:fill="6C6D70"/>
          <w:sz w:val="31"/>
          <w:szCs w:val="31"/>
          <w:color w:val="FFFFFF"/>
          <w:spacing w:val="-9"/>
          <w:w w:val="99"/>
          <w:position w:val="6"/>
        </w:rPr>
        <w:t>刊</w:t>
      </w:r>
      <w:r>
        <w:rPr>
          <w:shd w:val="clear" w:fill="6C6D70"/>
          <w:sz w:val="31"/>
          <w:szCs w:val="31"/>
          <w:color w:val="FFFFFF"/>
          <w:spacing w:val="71"/>
          <w:position w:val="6"/>
        </w:rPr>
        <w:t xml:space="preserve"> </w:t>
      </w:r>
      <w:r>
        <w:rPr>
          <w:shd w:val="clear" w:fill="6C6D70"/>
          <w:sz w:val="31"/>
          <w:szCs w:val="31"/>
          <w:color w:val="FFFFFF"/>
          <w:spacing w:val="-9"/>
          <w:w w:val="99"/>
          <w:position w:val="6"/>
        </w:rPr>
        <w:t>策</w:t>
      </w:r>
      <w:r>
        <w:rPr>
          <w:shd w:val="clear" w:fill="6C6D70"/>
          <w:sz w:val="31"/>
          <w:szCs w:val="31"/>
          <w:color w:val="FFFFFF"/>
          <w:spacing w:val="72"/>
          <w:position w:val="6"/>
        </w:rPr>
        <w:t xml:space="preserve"> </w:t>
      </w:r>
      <w:r>
        <w:rPr>
          <w:shd w:val="clear" w:fill="6C6D70"/>
          <w:sz w:val="31"/>
          <w:szCs w:val="31"/>
          <w:color w:val="FFFFFF"/>
          <w:spacing w:val="-9"/>
          <w:w w:val="99"/>
          <w:position w:val="6"/>
        </w:rPr>
        <w:t>划</w:t>
      </w:r>
      <w:r>
        <w:rPr>
          <w:sz w:val="31"/>
          <w:szCs w:val="31"/>
          <w:color w:val="FFFFFF"/>
          <w:spacing w:val="77"/>
          <w:position w:val="6"/>
        </w:rPr>
        <w:t xml:space="preserve"> </w:t>
      </w:r>
      <w:r>
        <w:rPr>
          <w:sz w:val="46"/>
          <w:szCs w:val="46"/>
          <w:color w:val="3E3E3F"/>
          <w:spacing w:val="-54"/>
          <w:w w:val="92"/>
        </w:rPr>
        <w:t>Family</w:t>
      </w:r>
      <w:r>
        <w:rPr>
          <w:sz w:val="46"/>
          <w:szCs w:val="46"/>
          <w:color w:val="3E3E3F"/>
          <w:spacing w:val="29"/>
        </w:rPr>
        <w:t xml:space="preserve"> </w:t>
      </w:r>
      <w:r>
        <w:rPr>
          <w:sz w:val="46"/>
          <w:szCs w:val="46"/>
          <w:color w:val="3E3E3F"/>
          <w:spacing w:val="-54"/>
          <w:w w:val="92"/>
        </w:rPr>
        <w:t>Medicine</w:t>
      </w:r>
      <w:r>
        <w:rPr>
          <w:sz w:val="46"/>
          <w:szCs w:val="46"/>
          <w:color w:val="3E3E3F"/>
          <w:spacing w:val="-67"/>
        </w:rPr>
        <w:t xml:space="preserve"> </w:t>
      </w:r>
      <w:r>
        <w:rPr>
          <w:sz w:val="46"/>
          <w:szCs w:val="46"/>
          <w:position w:val="5"/>
        </w:rPr>
        <w:drawing>
          <wp:inline distT="0" distB="0" distL="0" distR="0">
            <wp:extent cx="514350" cy="2209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2" w:lineRule="exact"/>
        <w:rPr/>
      </w:pPr>
      <w:r/>
    </w:p>
    <w:p>
      <w:pPr>
        <w:spacing w:line="212" w:lineRule="exact"/>
        <w:sectPr>
          <w:headerReference w:type="default" r:id="rId1"/>
          <w:pgSz w:w="11962" w:h="16215"/>
          <w:pgMar w:top="400" w:right="1" w:bottom="0" w:left="0" w:header="0" w:footer="0" w:gutter="0"/>
          <w:cols w:equalWidth="0" w:num="1">
            <w:col w:w="11960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>
        <w:pict>
          <v:rect id="_x0000_s2" style="position:absolute;margin-left:56.6pt;margin-top:6.96722pt;mso-position-vertical-relative:text;mso-position-horizontal-relative:text;width:136.05pt;height:677pt;z-index:251665408;" fillcolor="#E6E7E9" filled="true" stroked="false"/>
        </w:pict>
      </w:r>
      <w:r>
        <w:pict>
          <v:shape id="_x0000_s4" style="position:absolute;margin-left:66.0204pt;margin-top:8.34314pt;mso-position-vertical-relative:text;mso-position-horizontal-relative:text;width:117.55pt;height:655.7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:spacing w:val="11"/>
                    </w:rPr>
                    <w:t>什么是卵巢囊肿蒂扭转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2" w:right="155" w:firstLine="373"/>
                    <w:spacing w:before="73" w:line="239" w:lineRule="auto"/>
                    <w:jc w:val="both"/>
                    <w:rPr/>
                  </w:pPr>
                  <w:r>
                    <w:rPr>
                      <w:color w:val="231F20"/>
                      <w:spacing w:val="17"/>
                    </w:rPr>
                    <w:t>卵巢囊肿蒂扭转是卵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36"/>
                    </w:rPr>
                    <w:t>巢囊肿最常见的并发症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之一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。卵巢囊肿如浆液性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囊腺瘤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、畸胎瘤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、纤维瘤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等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，在剧烈运动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、体位改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变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、妊娠等诱因下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，囊肿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6"/>
                    </w:rPr>
                    <w:t>或者瘤体可以连带所在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36"/>
                    </w:rPr>
                    <w:t>部位的卵巢发生蒂部扭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转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，导致血流受阻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，从而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6"/>
                    </w:rPr>
                    <w:t>出现患侧剧烈的下腹疼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痛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</w:rPr>
                    <w:t>，伴随恶心呕吐、无法行 </w:t>
                  </w:r>
                  <w:r>
                    <w:rPr>
                      <w:color w:val="231F20"/>
                      <w:spacing w:val="14"/>
                    </w:rPr>
                    <w:t>走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，严重时可以出现休克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等症状，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是妇科常见的急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腹症之一。</w:t>
                  </w:r>
                </w:p>
                <w:p>
                  <w:pPr>
                    <w:pStyle w:val="BodyText"/>
                    <w:ind w:left="50" w:right="93" w:firstLine="436"/>
                    <w:spacing w:before="3" w:line="238" w:lineRule="auto"/>
                    <w:rPr/>
                  </w:pPr>
                  <w:r>
                    <w:rPr>
                      <w:color w:val="231F20"/>
                      <w:spacing w:val="8"/>
                    </w:rPr>
                    <w:t>大约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10%卵巢囊肿会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发生蒂扭转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，好发于瘤蒂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较长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、</w:t>
                  </w:r>
                  <w:r>
                    <w:rPr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中等大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、活动度良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好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，重心偏于一侧的肿物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（如畸胎瘤、黏液性及浆液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性囊腺瘤）。当卵巢囊肿体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8"/>
                    </w:rPr>
                    <w:t>积增大或重量明显增加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28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并 出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现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体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位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急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骤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变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动 时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（如剧烈运动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、弯腰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、突然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站起、跳跃、转身、翻滚、倒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立等动作或身体突然停止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18"/>
                    </w:rPr>
                    <w:t>运动</w:t>
                  </w:r>
                  <w:r>
                    <w:rPr>
                      <w:color w:val="231F20"/>
                      <w:spacing w:val="-37"/>
                      <w:w w:val="91"/>
                    </w:rPr>
                    <w:t>），</w:t>
                  </w:r>
                  <w:r>
                    <w:rPr>
                      <w:color w:val="231F20"/>
                      <w:spacing w:val="18"/>
                    </w:rPr>
                    <w:t>重力失衡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，肿物连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带卵巢组织会在腹腔内旋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转，形成蒂扭转。蒂扭转发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生后卵巢静脉及淋巴管回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流受阻，动脉持续灌注，导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致卵巢组织发生充血水肿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和缺血性损伤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，甚至不可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3"/>
                    </w:rPr>
                    <w:t>逆转的坏死、破裂及感染。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若诊治不及时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，可导致卵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巢充血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、出血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、破裂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、坏死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或感染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，造成卵巢不可逆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的损害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，严重威胁女性生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育功能。此外，憋尿后再排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尿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、咳嗽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，甚至肠蠕动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、排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7"/>
                    </w:rPr>
                    <w:t>便也有可能引起蒂扭转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27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妊娠期及产褥期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，子宫及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9"/>
                    </w:rPr>
                    <w:t>卵巢的位置均发生改变，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22"/>
                    </w:rPr>
                    <w:t>也可发生蒂扭转。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72"/>
        <w:spacing w:before="137" w:line="308" w:lineRule="exact"/>
        <w:rPr>
          <w:sz w:val="10"/>
          <w:szCs w:val="10"/>
        </w:rPr>
      </w:pPr>
      <w:r>
        <w:pict>
          <v:shape id="_x0000_s6" style="position:absolute;margin-left:21.2pt;margin-top:18.2609pt;mso-position-vertical-relative:text;mso-position-horizontal-relative:text;width:168.95pt;height:12.5pt;z-index:251659264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633730</wp:posOffset>
            </wp:positionH>
            <wp:positionV relativeFrom="paragraph">
              <wp:posOffset>277632</wp:posOffset>
            </wp:positionV>
            <wp:extent cx="1269999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color w:val="231F20"/>
          <w:spacing w:val="-24"/>
          <w:w w:val="79"/>
          <w:position w:val="-2"/>
        </w:rPr>
        <w:t>8</w:t>
      </w:r>
      <w:r>
        <w:rPr>
          <w:sz w:val="32"/>
          <w:szCs w:val="32"/>
          <w:color w:val="231F20"/>
          <w:spacing w:val="21"/>
          <w:position w:val="-2"/>
        </w:rPr>
        <w:t xml:space="preserve">   </w:t>
      </w:r>
      <w:r>
        <w:rPr>
          <w:sz w:val="14"/>
          <w:szCs w:val="14"/>
          <w:color w:val="57585A"/>
          <w:spacing w:val="6"/>
          <w:position w:val="-2"/>
        </w:rPr>
        <w:t>家</w:t>
      </w:r>
      <w:r>
        <w:rPr>
          <w:sz w:val="14"/>
          <w:szCs w:val="14"/>
          <w:color w:val="57585A"/>
          <w:spacing w:val="-11"/>
          <w:position w:val="-2"/>
        </w:rPr>
        <w:t xml:space="preserve"> </w:t>
      </w:r>
      <w:r>
        <w:rPr>
          <w:sz w:val="14"/>
          <w:szCs w:val="14"/>
          <w:color w:val="57585A"/>
          <w:spacing w:val="6"/>
          <w:position w:val="-2"/>
        </w:rPr>
        <w:t>庭 医</w:t>
      </w:r>
      <w:r>
        <w:rPr>
          <w:sz w:val="14"/>
          <w:szCs w:val="14"/>
          <w:color w:val="57585A"/>
          <w:spacing w:val="-5"/>
          <w:position w:val="-2"/>
        </w:rPr>
        <w:t xml:space="preserve"> </w:t>
      </w:r>
      <w:r>
        <w:rPr>
          <w:sz w:val="14"/>
          <w:szCs w:val="14"/>
          <w:color w:val="57585A"/>
          <w:spacing w:val="6"/>
          <w:position w:val="-2"/>
        </w:rPr>
        <w:t>学 </w:t>
      </w:r>
      <w:r>
        <w:rPr>
          <w:sz w:val="7"/>
          <w:szCs w:val="7"/>
          <w:color w:val="57585A"/>
          <w:spacing w:val="6"/>
          <w:position w:val="-2"/>
        </w:rPr>
        <w:t>(</w:t>
      </w:r>
      <w:r>
        <w:rPr>
          <w:sz w:val="6"/>
          <w:szCs w:val="6"/>
          <w:color w:val="57585A"/>
          <w:spacing w:val="6"/>
          <w:position w:val="-2"/>
        </w:rPr>
        <w:t>下</w:t>
      </w:r>
      <w:r>
        <w:rPr>
          <w:sz w:val="6"/>
          <w:szCs w:val="6"/>
          <w:color w:val="57585A"/>
          <w:spacing w:val="-11"/>
          <w:position w:val="-2"/>
        </w:rPr>
        <w:t xml:space="preserve"> </w:t>
      </w:r>
      <w:r>
        <w:rPr>
          <w:sz w:val="7"/>
          <w:szCs w:val="7"/>
          <w:color w:val="57585A"/>
          <w:spacing w:val="6"/>
          <w:position w:val="-2"/>
        </w:rPr>
        <w:t>)</w:t>
      </w:r>
      <w:r>
        <w:rPr>
          <w:sz w:val="7"/>
          <w:szCs w:val="7"/>
          <w:color w:val="57585A"/>
          <w:spacing w:val="-10"/>
          <w:position w:val="-2"/>
        </w:rPr>
        <w:t xml:space="preserve"> </w:t>
      </w:r>
      <w:r>
        <w:rPr>
          <w:sz w:val="10"/>
          <w:szCs w:val="10"/>
          <w:color w:val="57585A"/>
          <w:spacing w:val="6"/>
          <w:position w:val="-2"/>
        </w:rPr>
        <w:t>2024 .</w:t>
      </w:r>
      <w:r>
        <w:rPr>
          <w:sz w:val="10"/>
          <w:szCs w:val="10"/>
          <w:color w:val="57585A"/>
          <w:spacing w:val="-6"/>
          <w:position w:val="-2"/>
        </w:rPr>
        <w:t xml:space="preserve"> </w:t>
      </w:r>
      <w:r>
        <w:rPr>
          <w:sz w:val="10"/>
          <w:szCs w:val="10"/>
          <w:color w:val="57585A"/>
          <w:spacing w:val="6"/>
          <w:position w:val="-2"/>
        </w:rPr>
        <w:t>07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58" w:right="1608" w:hanging="1233"/>
        <w:spacing w:before="357" w:line="183" w:lineRule="auto"/>
        <w:rPr>
          <w:sz w:val="88"/>
          <w:szCs w:val="88"/>
        </w:rPr>
      </w:pPr>
      <w:r>
        <w:rPr>
          <w:sz w:val="74"/>
          <w:szCs w:val="74"/>
          <w:color w:val="231F20"/>
          <w:spacing w:val="1"/>
        </w:rPr>
        <w:t>卵巢囊肿蒂扭转</w:t>
      </w:r>
      <w:r>
        <w:rPr>
          <w:sz w:val="74"/>
          <w:szCs w:val="74"/>
          <w:color w:val="231F20"/>
        </w:rPr>
        <w:t xml:space="preserve"> </w:t>
      </w:r>
      <w:r>
        <w:rPr>
          <w:sz w:val="88"/>
          <w:szCs w:val="88"/>
          <w:color w:val="231F20"/>
          <w:spacing w:val="-18"/>
        </w:rPr>
        <w:t>的诊治</w:t>
      </w:r>
    </w:p>
    <w:p>
      <w:pPr>
        <w:pStyle w:val="BodyText"/>
        <w:ind w:left="737"/>
        <w:spacing w:line="196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4360545</wp:posOffset>
            </wp:positionH>
            <wp:positionV relativeFrom="paragraph">
              <wp:posOffset>542130</wp:posOffset>
            </wp:positionV>
            <wp:extent cx="6350" cy="267843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□</w:t>
      </w:r>
      <w:r>
        <w:rPr>
          <w:sz w:val="16"/>
          <w:szCs w:val="16"/>
          <w:color w:val="231F20"/>
          <w:spacing w:val="5"/>
        </w:rPr>
        <w:t>文</w:t>
      </w:r>
      <w:r>
        <w:rPr>
          <w:color w:val="231F20"/>
          <w:spacing w:val="5"/>
        </w:rPr>
        <w:t>/</w:t>
      </w:r>
      <w:r>
        <w:rPr>
          <w:sz w:val="16"/>
          <w:szCs w:val="16"/>
          <w:color w:val="231F20"/>
          <w:spacing w:val="5"/>
        </w:rPr>
        <w:t>副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5"/>
        </w:rPr>
        <w:t>主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5"/>
        </w:rPr>
        <w:t>任 医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5"/>
        </w:rPr>
        <w:t>师  冯   燕</w:t>
      </w:r>
      <w:r>
        <w:rPr>
          <w:color w:val="231F20"/>
          <w:spacing w:val="5"/>
        </w:rPr>
        <w:t>（河南</w:t>
      </w:r>
      <w:r>
        <w:rPr>
          <w:color w:val="231F20"/>
          <w:spacing w:val="4"/>
        </w:rPr>
        <w:t>省人民医院妇科  河南郑州  450003）</w:t>
      </w:r>
    </w:p>
    <w:p>
      <w:pPr>
        <w:spacing w:before="161"/>
        <w:rPr/>
      </w:pPr>
      <w:r/>
    </w:p>
    <w:tbl>
      <w:tblPr>
        <w:tblStyle w:val="TableNormal"/>
        <w:tblW w:w="6871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0"/>
        <w:gridCol w:w="573"/>
        <w:gridCol w:w="2562"/>
        <w:gridCol w:w="2566"/>
        <w:gridCol w:w="574"/>
        <w:gridCol w:w="296"/>
      </w:tblGrid>
      <w:tr>
        <w:trPr>
          <w:trHeight w:val="307" w:hRule="atLeast"/>
        </w:trPr>
        <w:tc>
          <w:tcPr>
            <w:tcW w:w="873" w:type="dxa"/>
            <w:vAlign w:val="top"/>
            <w:gridSpan w:val="2"/>
            <w:tcBorders>
              <w:top w:val="single" w:color="57585A" w:sz="2" w:space="0"/>
            </w:tcBorders>
          </w:tcPr>
          <w:p>
            <w:pPr>
              <w:spacing w:line="20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3032" cy="131443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032" cy="13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  <w:vAlign w:val="top"/>
            <w:gridSpan w:val="2"/>
            <w:tcBorders>
              <w:top w:val="single" w:color="57585A" w:sz="2" w:space="0"/>
            </w:tcBorders>
          </w:tcPr>
          <w:p>
            <w:pPr>
              <w:pStyle w:val="TableText"/>
              <w:ind w:left="728"/>
              <w:spacing w:before="43" w:line="161" w:lineRule="auto"/>
              <w:rPr>
                <w:sz w:val="22"/>
                <w:szCs w:val="22"/>
              </w:rPr>
            </w:pPr>
            <w:r>
              <w:rPr>
                <w:shd w:val="clear" w:fill="57585A"/>
                <w:sz w:val="22"/>
                <w:szCs w:val="22"/>
                <w:color w:val="FFFFFF"/>
                <w:spacing w:val="25"/>
              </w:rPr>
              <w:t>卵巢囊肿蒂扭转的临床表现有哪些</w:t>
            </w:r>
          </w:p>
        </w:tc>
        <w:tc>
          <w:tcPr>
            <w:tcW w:w="870" w:type="dxa"/>
            <w:vAlign w:val="top"/>
            <w:gridSpan w:val="2"/>
            <w:tcBorders>
              <w:top w:val="single" w:color="57585A" w:sz="2" w:space="0"/>
            </w:tcBorders>
          </w:tcPr>
          <w:p>
            <w:pPr>
              <w:ind w:firstLine="658"/>
              <w:spacing w:line="20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4301" cy="13144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4301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25" w:hRule="atLeast"/>
        </w:trPr>
        <w:tc>
          <w:tcPr>
            <w:tcW w:w="300" w:type="dxa"/>
            <w:vAlign w:val="top"/>
            <w:tcBorders>
              <w:left w:val="single" w:color="57585A" w:sz="2" w:space="0"/>
              <w:bottom w:val="single" w:color="57585A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19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31445" cy="126364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44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  <w:vAlign w:val="top"/>
            <w:gridSpan w:val="2"/>
            <w:tcBorders>
              <w:bottom w:val="single" w:color="57585A" w:sz="2" w:space="0"/>
            </w:tcBorders>
          </w:tcPr>
          <w:p>
            <w:pPr>
              <w:pStyle w:val="TableText"/>
              <w:ind w:left="86" w:right="89" w:firstLine="372"/>
              <w:spacing w:before="273"/>
              <w:jc w:val="both"/>
              <w:rPr/>
            </w:pPr>
            <w:r>
              <w:rPr>
                <w:color w:val="231F20"/>
                <w:spacing w:val="24"/>
              </w:rPr>
              <w:t>典型的临床表现为突发一侧下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2"/>
              </w:rPr>
              <w:t>腹部疼痛，持续性，且随活动而加剧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疼痛程度依赖囊肿机械障碍程度而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"/>
              </w:rPr>
              <w:t>异，扭转周数越多，紧张度越大，时间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0"/>
              </w:rPr>
              <w:t>越长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0"/>
              </w:rPr>
              <w:t>，越严重；但个别会随着时间进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展，疼痛耐受以及附件坏死后反而有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2"/>
              </w:rPr>
              <w:t>疼痛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感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2"/>
              </w:rPr>
              <w:t>稍缓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解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现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2"/>
              </w:rPr>
              <w:t>象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。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2"/>
              </w:rPr>
              <w:t>常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2"/>
              </w:rPr>
              <w:t>伴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恶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、呕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吐、无法直立，严重时甚至休克。</w:t>
            </w:r>
          </w:p>
          <w:p>
            <w:pPr>
              <w:pStyle w:val="TableText"/>
              <w:ind w:left="86" w:right="89" w:firstLine="371"/>
              <w:spacing w:before="1"/>
              <w:jc w:val="both"/>
              <w:rPr/>
            </w:pPr>
            <w:r>
              <w:rPr>
                <w:sz w:val="16"/>
                <w:szCs w:val="16"/>
                <w:color w:val="231F20"/>
                <w:spacing w:val="5"/>
              </w:rPr>
              <w:t>突</w:t>
            </w:r>
            <w:r>
              <w:rPr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发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一</w:t>
            </w:r>
            <w:r>
              <w:rPr>
                <w:sz w:val="16"/>
                <w:szCs w:val="16"/>
                <w:color w:val="231F20"/>
                <w:spacing w:val="-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侧</w:t>
            </w:r>
            <w:r>
              <w:rPr>
                <w:sz w:val="16"/>
                <w:szCs w:val="16"/>
                <w:color w:val="231F20"/>
                <w:spacing w:val="-1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下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腹</w:t>
            </w:r>
            <w:r>
              <w:rPr>
                <w:sz w:val="16"/>
                <w:szCs w:val="16"/>
                <w:color w:val="231F20"/>
                <w:spacing w:val="-1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剧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痛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5"/>
              </w:rPr>
              <w:t>患者突然改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变体位时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，如快起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、快坐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、快速转身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突然发生一侧下腹剧烈的疼痛，直立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1"/>
              </w:rPr>
              <w:t>体位会导致疼痛加重。扭转早期且扭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6"/>
              </w:rPr>
              <w:t>转周数少时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向反方向体位改变，囊</w:t>
            </w:r>
          </w:p>
        </w:tc>
        <w:tc>
          <w:tcPr>
            <w:tcW w:w="3140" w:type="dxa"/>
            <w:vAlign w:val="top"/>
            <w:gridSpan w:val="2"/>
            <w:tcBorders>
              <w:bottom w:val="single" w:color="57585A" w:sz="2" w:space="0"/>
            </w:tcBorders>
          </w:tcPr>
          <w:p>
            <w:pPr>
              <w:pStyle w:val="TableText"/>
              <w:ind w:left="146"/>
              <w:spacing w:before="275" w:line="208" w:lineRule="auto"/>
              <w:rPr/>
            </w:pPr>
            <w:r>
              <w:rPr>
                <w:color w:val="231F20"/>
                <w:spacing w:val="8"/>
              </w:rPr>
              <w:t>肿复位，有可能疼痛稍缓解。</w:t>
            </w:r>
          </w:p>
          <w:p>
            <w:pPr>
              <w:pStyle w:val="TableText"/>
              <w:ind w:left="146" w:right="84" w:firstLine="367"/>
              <w:spacing w:before="38" w:line="241" w:lineRule="auto"/>
              <w:jc w:val="both"/>
              <w:rPr/>
            </w:pPr>
            <w:r>
              <w:rPr>
                <w:sz w:val="16"/>
                <w:szCs w:val="16"/>
                <w:color w:val="231F20"/>
                <w:spacing w:val="7"/>
              </w:rPr>
              <w:t>恶</w:t>
            </w:r>
            <w:r>
              <w:rPr>
                <w:sz w:val="16"/>
                <w:szCs w:val="16"/>
                <w:color w:val="231F20"/>
                <w:spacing w:val="-1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7"/>
              </w:rPr>
              <w:t>心 、</w:t>
            </w:r>
            <w:r>
              <w:rPr>
                <w:sz w:val="16"/>
                <w:szCs w:val="16"/>
                <w:color w:val="231F20"/>
                <w:spacing w:val="-2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7"/>
              </w:rPr>
              <w:t>呕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7"/>
              </w:rPr>
              <w:t>吐</w:t>
            </w:r>
            <w:r>
              <w:rPr>
                <w:sz w:val="16"/>
                <w:szCs w:val="16"/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7"/>
              </w:rPr>
              <w:t>由于持续腹痛的刺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激，导致胃肠痉挛、蠕动加快，出现恶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心、呕吐的症状。</w:t>
            </w:r>
          </w:p>
          <w:p>
            <w:pPr>
              <w:pStyle w:val="TableText"/>
              <w:ind w:left="147" w:right="86" w:firstLine="365"/>
              <w:spacing w:before="7" w:line="238" w:lineRule="auto"/>
              <w:jc w:val="both"/>
              <w:rPr/>
            </w:pPr>
            <w:r>
              <w:rPr>
                <w:sz w:val="16"/>
                <w:szCs w:val="16"/>
                <w:color w:val="231F20"/>
                <w:spacing w:val="5"/>
              </w:rPr>
              <w:t>休 克</w:t>
            </w:r>
            <w:r>
              <w:rPr>
                <w:sz w:val="16"/>
                <w:szCs w:val="16"/>
                <w:color w:val="231F20"/>
                <w:spacing w:val="23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表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现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为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跳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5"/>
              </w:rPr>
              <w:t>加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快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5"/>
              </w:rPr>
              <w:t>（大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100 次 / 分钟）、出冷汗、头昏、血压下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降（小于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90/60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毫米汞柱）、口唇甲床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发紫、四肢冰凉、烦躁不安、意识模糊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9"/>
              </w:rPr>
              <w:t>等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。严重者可能出现摔倒在地、意识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丧失等。</w:t>
            </w:r>
          </w:p>
          <w:p>
            <w:pPr>
              <w:pStyle w:val="TableText"/>
              <w:ind w:left="150" w:right="84" w:firstLine="362"/>
              <w:spacing w:before="2" w:line="247" w:lineRule="auto"/>
              <w:jc w:val="both"/>
              <w:rPr/>
            </w:pPr>
            <w:r>
              <w:rPr>
                <w:sz w:val="16"/>
                <w:szCs w:val="16"/>
                <w:color w:val="231F20"/>
                <w:spacing w:val="10"/>
              </w:rPr>
              <w:t>发</w:t>
            </w:r>
            <w:r>
              <w:rPr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热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10"/>
              </w:rPr>
              <w:t>长时间的蒂扭转后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，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0"/>
              </w:rPr>
              <w:t>引起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卵巢坏死引发感染后出现发热，体温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大于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38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℃。</w:t>
            </w:r>
          </w:p>
        </w:tc>
        <w:tc>
          <w:tcPr>
            <w:tcW w:w="296" w:type="dxa"/>
            <w:vAlign w:val="top"/>
            <w:tcBorders>
              <w:bottom w:val="single" w:color="57585A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firstLine="84"/>
              <w:spacing w:line="19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34304" cy="126365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4304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>
        <w:pict>
          <v:rect id="_x0000_s8" style="position:absolute;margin-left:0.199951pt;margin-top:19.5pt;mso-position-vertical-relative:text;mso-position-horizontal-relative:text;width:343.4pt;height:276.45pt;z-index:251662336;" fillcolor="#E6E7E9" filled="true" stroked="false"/>
        </w:pict>
      </w:r>
      <w:r>
        <w:pict>
          <v:shape id="_x0000_s10" style="position:absolute;margin-left:103.588pt;margin-top:20.719pt;mso-position-vertical-relative:text;mso-position-horizontal-relative:text;width:136.85pt;height:16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hd w:val="clear" w:fill="57585A"/>
                      <w:sz w:val="22"/>
                      <w:szCs w:val="22"/>
                      <w:color w:val="FFFFFF"/>
                      <w:spacing w:val="25"/>
                    </w:rPr>
                    <w:t>如何发现卵巢囊肿蒂扭转</w:t>
                  </w:r>
                </w:p>
              </w:txbxContent>
            </v:textbox>
          </v:shape>
        </w:pict>
      </w:r>
      <w:r>
        <w:pict>
          <v:shape id="_x0000_s12" style="position:absolute;margin-left:16.8012pt;margin-top:50.6776pt;mso-position-vertical-relative:text;mso-position-horizontal-relative:text;width:308.55pt;height:229.8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130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063"/>
                    <w:gridCol w:w="3067"/>
                  </w:tblGrid>
                  <w:tr>
                    <w:trPr>
                      <w:trHeight w:val="4555" w:hRule="atLeast"/>
                    </w:trPr>
                    <w:tc>
                      <w:tcPr>
                        <w:tcW w:w="3063" w:type="dxa"/>
                        <w:vAlign w:val="top"/>
                      </w:tcPr>
                      <w:p>
                        <w:pPr>
                          <w:pStyle w:val="TableText"/>
                          <w:ind w:right="143" w:firstLine="378"/>
                          <w:spacing w:before="1"/>
                          <w:jc w:val="both"/>
                          <w:rPr/>
                        </w:pPr>
                        <w:r>
                          <w:rPr>
                            <w:color w:val="231F20"/>
                            <w:spacing w:val="25"/>
                          </w:rPr>
                          <w:t>卵巢囊肿蒂扭转一般都伴有附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件扭转，当突发下腹痛或腹痛逐渐加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重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、查体或超声发现附件肿块时，应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考虑肿块蒂扭转可能。卵巢囊肿蒂扭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转需依据临床表现，结合影像学检查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予以诊断。</w:t>
                        </w:r>
                      </w:p>
                      <w:p>
                        <w:pPr>
                          <w:pStyle w:val="TableText"/>
                          <w:ind w:right="143" w:firstLine="363"/>
                          <w:spacing w:before="10" w:line="238" w:lineRule="auto"/>
                          <w:jc w:val="both"/>
                          <w:rPr/>
                        </w:pP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体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格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检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查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3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12"/>
                          </w:rPr>
                          <w:t>囊肿部位因肿物张力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较大，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腹部触诊有压痛及反跳痛，并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有肌紧张，以瘤蒂部最明显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。妇科做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双合诊检查时，在患侧附件区可以触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摸到活动良好的中等大小、质地中等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的肿物，肿物张力大，压痛阳性，近子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宫处瘤蒂处压痛最明显。检查时上抬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4"/>
                          </w:rPr>
                          <w:t>或者左右摇摆宫颈会出现患侧附件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区剧烈疼痛，叫作宫颈举痛摇摆痛。</w:t>
                        </w:r>
                      </w:p>
                      <w:p>
                        <w:pPr>
                          <w:pStyle w:val="TableText"/>
                          <w:ind w:left="365"/>
                          <w:spacing w:line="179" w:lineRule="exact"/>
                          <w:rPr/>
                        </w:pP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-1"/>
                          </w:rPr>
                          <w:t>超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5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-1"/>
                          </w:rPr>
                          <w:t>声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0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-1"/>
                          </w:rPr>
                          <w:t>检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8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-1"/>
                          </w:rPr>
                          <w:t>查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7"/>
                            <w:position w:val="-1"/>
                          </w:rPr>
                          <w:t>卵巢增大</w:t>
                        </w:r>
                        <w:r>
                          <w:rPr>
                            <w:color w:val="231F20"/>
                            <w:spacing w:val="-10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  <w:position w:val="-1"/>
                          </w:rPr>
                          <w:t>，</w:t>
                        </w:r>
                        <w:r>
                          <w:rPr>
                            <w:color w:val="231F20"/>
                            <w:spacing w:val="-30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  <w:position w:val="-1"/>
                          </w:rPr>
                          <w:t>多普勒血</w:t>
                        </w:r>
                      </w:p>
                    </w:tc>
                    <w:tc>
                      <w:tcPr>
                        <w:tcW w:w="3067" w:type="dxa"/>
                        <w:vAlign w:val="top"/>
                      </w:tcPr>
                      <w:p>
                        <w:pPr>
                          <w:pStyle w:val="TableText"/>
                          <w:ind w:left="145" w:firstLine="3"/>
                          <w:jc w:val="both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流减少或缺失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。一般而言，缺血幅度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9"/>
                          </w:rPr>
                          <w:t>与扭转严重程度一致。如果卵巢囊肿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21"/>
                          </w:rPr>
                          <w:t>蒂扭转暂时自行复位或仅为部分扭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9"/>
                          </w:rPr>
                          <w:t>转或动脉灌注未受波及时，则可能表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19"/>
                          </w:rPr>
                          <w:t>现为正常血流信号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9"/>
                          </w:rPr>
                          <w:t>。超声因敏感度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8"/>
                          </w:rPr>
                          <w:t>高，应用方便</w:t>
                        </w:r>
                        <w:r>
                          <w:rPr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，多作为疑诊卵巢囊肿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12"/>
                          </w:rPr>
                          <w:t>蒂扭转患者的首选影像学检查项目。</w:t>
                        </w:r>
                      </w:p>
                      <w:p>
                        <w:pPr>
                          <w:pStyle w:val="TableText"/>
                          <w:ind w:left="144" w:firstLine="363"/>
                          <w:spacing w:before="6" w:line="237" w:lineRule="auto"/>
                          <w:jc w:val="both"/>
                          <w:rPr/>
                        </w:pPr>
                        <w:r>
                          <w:rPr>
                            <w:color w:val="231F20"/>
                          </w:rPr>
                          <w:t>CT</w:t>
                        </w:r>
                        <w:r>
                          <w:rPr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4"/>
                          </w:rPr>
                          <w:t>与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MRI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CT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和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MRI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可以发现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卵巢部位的囊肿，但是无法评估卵巢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9"/>
                          </w:rPr>
                          <w:t>的血流灌注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9"/>
                          </w:rPr>
                          <w:t>，且费用较昂贵</w:t>
                        </w:r>
                        <w:r>
                          <w:rPr>
                            <w:color w:val="231F20"/>
                            <w:spacing w:val="-2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9"/>
                          </w:rPr>
                          <w:t>，故不作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4"/>
                          </w:rPr>
                          <w:t>为可疑卵巢囊肿蒂扭转的首选辅助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检查。尽管如此，CT 和 MRI</w:t>
                        </w:r>
                        <w:r>
                          <w:rPr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可有助于 </w:t>
                        </w:r>
                        <w:r>
                          <w:rPr>
                            <w:color w:val="231F20"/>
                            <w:spacing w:val="15"/>
                          </w:rPr>
                          <w:t>排除其他导致下腹痛的病因。</w:t>
                        </w:r>
                      </w:p>
                      <w:p>
                        <w:pPr>
                          <w:pStyle w:val="TableText"/>
                          <w:ind w:left="146" w:firstLine="368"/>
                          <w:spacing w:before="2" w:line="210" w:lineRule="auto"/>
                          <w:jc w:val="both"/>
                          <w:rPr/>
                        </w:pP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手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术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探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</w:rPr>
                          <w:t>查  </w:t>
                        </w:r>
                        <w:r>
                          <w:rPr>
                            <w:color w:val="231F20"/>
                            <w:spacing w:val="12"/>
                          </w:rPr>
                          <w:t>手术探查见卵巢及输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4"/>
                          </w:rPr>
                          <w:t>卵管以骨盆漏斗韧带为轴扭转可以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确诊。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ectPr>
          <w:type w:val="continuous"/>
          <w:pgSz w:w="11962" w:h="16215"/>
          <w:pgMar w:top="400" w:right="1" w:bottom="0" w:left="0" w:header="0" w:footer="0" w:gutter="0"/>
          <w:cols w:equalWidth="0" w:num="2">
            <w:col w:w="4138" w:space="100"/>
            <w:col w:w="7723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475"/>
        <w:spacing w:before="366" w:line="163" w:lineRule="auto"/>
        <w:tabs>
          <w:tab w:val="left" w:pos="5607"/>
        </w:tabs>
        <w:rPr>
          <w:sz w:val="31"/>
          <w:szCs w:val="3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37222</wp:posOffset>
            </wp:positionV>
            <wp:extent cx="5588807" cy="614045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807" cy="6140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6"/>
          <w:szCs w:val="46"/>
          <w:color w:val="066792"/>
        </w:rPr>
        <w:tab/>
      </w:r>
      <w:r>
        <w:rPr>
          <w:sz w:val="46"/>
          <w:szCs w:val="46"/>
          <w:color w:val="066792"/>
          <w:position w:val="5"/>
        </w:rPr>
        <w:drawing>
          <wp:inline distT="0" distB="0" distL="0" distR="0">
            <wp:extent cx="433070" cy="22098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7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6"/>
          <w:szCs w:val="46"/>
          <w:color w:val="066792"/>
          <w:spacing w:val="-56"/>
          <w:w w:val="95"/>
        </w:rPr>
        <w:t>Family</w:t>
      </w:r>
      <w:r>
        <w:rPr>
          <w:sz w:val="46"/>
          <w:szCs w:val="46"/>
          <w:color w:val="066792"/>
          <w:spacing w:val="24"/>
        </w:rPr>
        <w:t xml:space="preserve"> </w:t>
      </w:r>
      <w:r>
        <w:rPr>
          <w:sz w:val="46"/>
          <w:szCs w:val="46"/>
          <w:color w:val="066792"/>
          <w:spacing w:val="-56"/>
          <w:w w:val="95"/>
        </w:rPr>
        <w:t>Medicine</w:t>
      </w:r>
      <w:r>
        <w:rPr>
          <w:sz w:val="46"/>
          <w:szCs w:val="46"/>
          <w:color w:val="066792"/>
          <w:spacing w:val="31"/>
        </w:rPr>
        <w:t xml:space="preserve"> </w:t>
      </w:r>
      <w:r>
        <w:rPr>
          <w:shd w:val="clear" w:fill="6C6D70"/>
          <w:sz w:val="31"/>
          <w:szCs w:val="31"/>
          <w:color w:val="FFFFFF"/>
          <w:spacing w:val="-4"/>
          <w:position w:val="5"/>
        </w:rPr>
        <w:t>本</w:t>
      </w:r>
      <w:r>
        <w:rPr>
          <w:shd w:val="clear" w:fill="6C6D70"/>
          <w:sz w:val="31"/>
          <w:szCs w:val="31"/>
          <w:color w:val="FFFFFF"/>
          <w:spacing w:val="72"/>
          <w:position w:val="5"/>
        </w:rPr>
        <w:t xml:space="preserve"> </w:t>
      </w:r>
      <w:r>
        <w:rPr>
          <w:shd w:val="clear" w:fill="6C6D70"/>
          <w:sz w:val="31"/>
          <w:szCs w:val="31"/>
          <w:color w:val="FFFFFF"/>
          <w:spacing w:val="-4"/>
          <w:position w:val="5"/>
        </w:rPr>
        <w:t>刊</w:t>
      </w:r>
      <w:r>
        <w:rPr>
          <w:shd w:val="clear" w:fill="6C6D70"/>
          <w:sz w:val="31"/>
          <w:szCs w:val="31"/>
          <w:color w:val="FFFFFF"/>
          <w:spacing w:val="71"/>
          <w:position w:val="5"/>
        </w:rPr>
        <w:t xml:space="preserve"> </w:t>
      </w:r>
      <w:r>
        <w:rPr>
          <w:shd w:val="clear" w:fill="6C6D70"/>
          <w:sz w:val="31"/>
          <w:szCs w:val="31"/>
          <w:color w:val="FFFFFF"/>
          <w:spacing w:val="-4"/>
          <w:position w:val="5"/>
        </w:rPr>
        <w:t>策</w:t>
      </w:r>
      <w:r>
        <w:rPr>
          <w:shd w:val="clear" w:fill="6C6D70"/>
          <w:sz w:val="31"/>
          <w:szCs w:val="31"/>
          <w:color w:val="FFFFFF"/>
          <w:spacing w:val="72"/>
          <w:position w:val="5"/>
        </w:rPr>
        <w:t xml:space="preserve"> </w:t>
      </w:r>
      <w:r>
        <w:rPr>
          <w:shd w:val="clear" w:fill="6C6D70"/>
          <w:sz w:val="31"/>
          <w:szCs w:val="31"/>
          <w:color w:val="FFFFFF"/>
          <w:spacing w:val="-4"/>
          <w:position w:val="5"/>
        </w:rPr>
        <w:t>划             </w:t>
      </w: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5280659</wp:posOffset>
            </wp:positionH>
            <wp:positionV relativeFrom="paragraph">
              <wp:posOffset>220565</wp:posOffset>
            </wp:positionV>
            <wp:extent cx="146177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17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5146040</wp:posOffset>
            </wp:positionH>
            <wp:positionV relativeFrom="paragraph">
              <wp:posOffset>221835</wp:posOffset>
            </wp:positionV>
            <wp:extent cx="134619" cy="13461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" cy="134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8645"/>
        <w:spacing w:line="686" w:lineRule="exact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5144770</wp:posOffset>
            </wp:positionH>
            <wp:positionV relativeFrom="paragraph">
              <wp:posOffset>133473</wp:posOffset>
            </wp:positionV>
            <wp:extent cx="6350" cy="83312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shape id="_x0000_s14" style="mso-position-vertical-relative:line;mso-position-horizontal-relative:char;width:82.15pt;height:34.3pt;" fillcolor="#57585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2" w:right="101" w:hanging="130"/>
                    <w:spacing w:before="58" w:line="22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23"/>
                    </w:rPr>
                    <w:t>如何预防卵巢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21"/>
                    </w:rPr>
                    <w:t>囊肿蒂扭转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427" w:right="1396" w:firstLine="372"/>
        <w:spacing w:before="73" w:line="239" w:lineRule="auto"/>
        <w:jc w:val="both"/>
        <w:rPr/>
      </w:pPr>
      <w:r>
        <w:rPr>
          <w:sz w:val="16"/>
          <w:szCs w:val="16"/>
          <w:color w:val="231F20"/>
          <w:spacing w:val="-3"/>
        </w:rPr>
        <w:t>年 轻 妇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女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3"/>
        </w:rPr>
        <w:t>与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3"/>
        </w:rPr>
        <w:t>幼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3"/>
        </w:rPr>
        <w:t>女   </w:t>
      </w:r>
      <w:r>
        <w:rPr>
          <w:color w:val="231F20"/>
          <w:spacing w:val="-3"/>
        </w:rPr>
        <w:t>卵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巢囊肿蒂扭转好发于年轻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女性，应定期体检，每年检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查一次妇科超声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，特别是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有生育要求的女性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，及早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发现卵巢肿瘤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，及早治疗，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避免孕期及产褥期发生蒂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扭转。青少年的妇科病体检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也很有必要，家长要注意年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幼女孩突发肚痛症状，必要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时及时就医，以免因误诊错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过本病的最佳治疗期。</w:t>
      </w:r>
    </w:p>
    <w:p>
      <w:pPr>
        <w:pStyle w:val="BodyText"/>
        <w:ind w:left="8428" w:right="1386" w:firstLine="367"/>
        <w:spacing w:before="1" w:line="239" w:lineRule="auto"/>
        <w:jc w:val="both"/>
        <w:rPr/>
      </w:pPr>
      <w:r>
        <w:pict>
          <v:shape id="_x0000_s16" style="position:absolute;margin-left:146.224pt;margin-top:-0.914412pt;mso-position-vertical-relative:text;mso-position-horizontal-relative:text;width:136.45pt;height:16.6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2"/>
                      <w:szCs w:val="22"/>
                    </w:rPr>
                  </w:pPr>
                  <w:r>
                    <w:rPr>
                      <w:shd w:val="clear" w:fill="57585A"/>
                      <w:sz w:val="22"/>
                      <w:szCs w:val="22"/>
                      <w:color w:val="FFFFFF"/>
                      <w:spacing w:val="24"/>
                    </w:rPr>
                    <w:t>卵巢囊肿蒂扭转如何治疗</w:t>
                  </w:r>
                </w:p>
              </w:txbxContent>
            </v:textbox>
          </v:shape>
        </w:pict>
      </w:r>
      <w:r>
        <w:pict>
          <v:shape id="_x0000_s18" style="position:absolute;margin-left:59.8117pt;margin-top:25.551pt;mso-position-vertical-relative:text;mso-position-horizontal-relative:text;width:148.1pt;height:159.8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75" w:firstLine="389"/>
                    <w:spacing w:before="21"/>
                    <w:jc w:val="both"/>
                    <w:rPr/>
                  </w:pPr>
                  <w:r>
                    <w:rPr>
                      <w:color w:val="231F20"/>
                      <w:spacing w:val="36"/>
                    </w:rPr>
                    <w:t>如果高度怀疑卵巢肿瘤蒂扭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转，应尽快手术。手术方式首选腹腔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镜探查。腹腔镜手术具有创伤小、术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后恢复快、住院时间较短等优势。对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囊肿过大（&gt;8 厘米）或高度可疑恶性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的卵巢肿瘤可考虑开腹探查。</w:t>
                  </w:r>
                </w:p>
                <w:p>
                  <w:pPr>
                    <w:pStyle w:val="BodyText"/>
                    <w:ind w:left="20" w:right="20" w:firstLine="360"/>
                    <w:spacing w:before="2" w:line="234" w:lineRule="auto"/>
                    <w:jc w:val="both"/>
                    <w:rPr/>
                  </w:pPr>
                  <w:r>
                    <w:rPr>
                      <w:color w:val="231F20"/>
                      <w:spacing w:val="4"/>
                    </w:rPr>
                    <w:t>手术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方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式应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结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合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患者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年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龄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、生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育史、术中探查情况、快速病理及患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18"/>
                    </w:rPr>
                    <w:t>者和家属意见综合判断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。非生育期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8"/>
                    </w:rPr>
                    <w:t>的老年女性， 首选双附件切除术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；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对生育期妇女，如果卵巢肿物术中</w:t>
                  </w:r>
                </w:p>
              </w:txbxContent>
            </v:textbox>
          </v:shape>
        </w:pict>
      </w:r>
      <w:r>
        <w:pict>
          <v:shape id="_x0000_s20" style="position:absolute;margin-left:217.529pt;margin-top:25.551pt;mso-position-vertical-relative:text;mso-position-horizontal-relative:text;width:148.25pt;height:160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7" w:line="238" w:lineRule="auto"/>
                    <w:jc w:val="both"/>
                    <w:rPr/>
                  </w:pPr>
                  <w:r>
                    <w:rPr>
                      <w:color w:val="231F20"/>
                      <w:spacing w:val="21"/>
                    </w:rPr>
                    <w:t>高度怀疑为良性病变，应尽量保留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1"/>
                    </w:rPr>
                    <w:t>正常卵巢组织，首选卵巢肿物剥除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术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；对肿物高度怀疑为卵巢恶性肿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5"/>
                    </w:rPr>
                    <w:t>瘤或低度恶性卵巢肿瘤的生育期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患者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，若对侧卵巢外观正常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，应参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8"/>
                    </w:rPr>
                    <w:t>考无瘤原则， 首选一侧附件切除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而非卵巢肿物剥除术，并参考快速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病理决定下一步治疗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；卵巢恶性肿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瘤者原则上应行根治性手术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，但对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年轻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、渴望生育的早期患者也可保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留生育功能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。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28"/>
        </w:rPr>
        <w:t>预防卵巢囊肿的发生</w:t>
      </w:r>
      <w:r>
        <w:rPr>
          <w:sz w:val="16"/>
          <w:szCs w:val="16"/>
          <w:color w:val="231F20"/>
        </w:rPr>
        <w:t xml:space="preserve">   </w:t>
      </w:r>
      <w:r>
        <w:rPr>
          <w:color w:val="231F20"/>
          <w:spacing w:val="19"/>
        </w:rPr>
        <w:t>女性朋友在月经期注意卫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生、避免性生活；平时饮食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上要注意清淡，多吃瘦肉、 </w:t>
      </w:r>
      <w:r>
        <w:rPr>
          <w:color w:val="231F20"/>
          <w:spacing w:val="3"/>
        </w:rPr>
        <w:t>鸡蛋和鱼类，不吃过咸、过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冷、过辣的食物，禁止抽烟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喝酒；保持良好的情绪，适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当缓解压力，不过度劳累。</w:t>
      </w:r>
    </w:p>
    <w:p>
      <w:pPr>
        <w:pStyle w:val="BodyText"/>
        <w:ind w:left="8425" w:right="1448" w:firstLine="369"/>
        <w:spacing w:before="1"/>
        <w:jc w:val="both"/>
        <w:rPr/>
      </w:pPr>
      <w:r>
        <w:rPr>
          <w:sz w:val="16"/>
          <w:szCs w:val="16"/>
          <w:color w:val="231F20"/>
        </w:rPr>
        <w:t>定 期 随 访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color w:val="231F20"/>
        </w:rPr>
        <w:t>若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发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现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卵 </w:t>
      </w:r>
      <w:r>
        <w:rPr>
          <w:color w:val="231F20"/>
          <w:spacing w:val="19"/>
        </w:rPr>
        <w:t>巢有异常而不能确诊者必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须定期随访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卵巢囊肿持</w:t>
      </w:r>
      <w:r>
        <w:rPr>
          <w:color w:val="231F20"/>
        </w:rPr>
        <w:t xml:space="preserve"> </w:t>
      </w:r>
      <w:r>
        <w:rPr>
          <w:color w:val="231F20"/>
          <w:spacing w:val="38"/>
        </w:rPr>
        <w:t>续存在或逐渐增大或实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性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，有发生蒂扭转可能的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应该尽早进行手术治疗。</w:t>
      </w:r>
    </w:p>
    <w:p>
      <w:pPr>
        <w:pStyle w:val="BodyText"/>
        <w:ind w:left="8429" w:right="1396" w:firstLine="371"/>
        <w:spacing w:before="1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671830</wp:posOffset>
            </wp:positionH>
            <wp:positionV relativeFrom="paragraph">
              <wp:posOffset>207705</wp:posOffset>
            </wp:positionV>
            <wp:extent cx="4023359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161.596pt;margin-top:17.8189pt;mso-position-vertical-relative:text;mso-position-horizontal-relative:text;width:99.3pt;height:16.6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hd w:val="clear" w:fill="57585A"/>
                      <w:sz w:val="22"/>
                      <w:szCs w:val="22"/>
                      <w:color w:val="FFFFFF"/>
                      <w:spacing w:val="23"/>
                    </w:rPr>
                    <w:t>卵巢是否能够保留</w:t>
                  </w:r>
                </w:p>
              </w:txbxContent>
            </v:textbox>
          </v:shape>
        </w:pict>
      </w:r>
      <w:r>
        <w:pict>
          <v:shape id="_x0000_s24" style="position:absolute;margin-left:60.7015pt;margin-top:45.2546pt;mso-position-vertical-relative:text;mso-position-horizontal-relative:text;width:146.9pt;height:188.9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76"/>
                    <w:spacing w:before="16" w:line="238" w:lineRule="auto"/>
                    <w:jc w:val="both"/>
                    <w:rPr/>
                  </w:pPr>
                  <w:r>
                    <w:rPr>
                      <w:color w:val="231F20"/>
                      <w:spacing w:val="16"/>
                    </w:rPr>
                    <w:t>既往观点认为，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卵巢复位后保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1"/>
                    </w:rPr>
                    <w:t>守治疗或可增加血栓事件发生率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而卵巢切除术则去除了血栓栓塞的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诱因。目前的研究证实，卵巢囊肿蒂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扭转保留卵巢并不增加血栓事件发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13"/>
                    </w:rPr>
                    <w:t>生率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。研究认为即使术前 B 超提示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血液供应异常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，甚至术中卵巢外观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呈现蓝紫色坏死样改变，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都不是附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4"/>
                    </w:rPr>
                    <w:t>件切除的依据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，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附件功能的保存与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缺血外观无关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。当扭转致附件严重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水肿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，行囊肿切除可能导致卵巢组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织损伤或出血，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在这种情况下可先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不行卵巢囊肿切除而选择囊肿切开</w:t>
                  </w:r>
                </w:p>
              </w:txbxContent>
            </v:textbox>
          </v:shape>
        </w:pict>
      </w:r>
      <w:r>
        <w:pict>
          <v:shape id="_x0000_s26" style="position:absolute;margin-left:217.255pt;margin-top:45.2546pt;mso-position-vertical-relative:text;mso-position-horizontal-relative:text;width:147.5pt;height:189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9" w:line="239" w:lineRule="auto"/>
                    <w:jc w:val="both"/>
                    <w:rPr/>
                  </w:pPr>
                  <w:r>
                    <w:rPr>
                      <w:color w:val="231F20"/>
                      <w:spacing w:val="-6"/>
                    </w:rPr>
                    <w:t>引流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，6~12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周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重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新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超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声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评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估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囊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肿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若提示囊肿持续存在，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为避免再次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发生扭转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，可择期行卵巢囊肿切除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术。对先天性卵巢韧带过长，反复扭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转或无明确扭转原因者，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可考虑卵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1"/>
                    </w:rPr>
                    <w:t>巢固定术。</w:t>
                  </w:r>
                </w:p>
                <w:p>
                  <w:pPr>
                    <w:pStyle w:val="BodyText"/>
                    <w:ind w:left="20" w:right="20" w:firstLine="359"/>
                    <w:spacing w:line="237" w:lineRule="auto"/>
                    <w:jc w:val="both"/>
                    <w:rPr/>
                  </w:pPr>
                  <w:r>
                    <w:rPr>
                      <w:color w:val="231F20"/>
                      <w:spacing w:val="21"/>
                    </w:rPr>
                    <w:t>对绝经后或考虑合并附件恶性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0"/>
                    </w:rPr>
                    <w:t>肿瘤的患者，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首先考虑附件切除术。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目前研究数据显示恶性病变少有出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现，成人卵巢囊肿蒂扭转中，恶性肿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瘤仅占 3%，儿童病理占 0～6%不等。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个别文献报道绝经后卵巢囊肿蒂扭转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患者发现恶性肿瘤的概率可达22%。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537209</wp:posOffset>
            </wp:positionH>
            <wp:positionV relativeFrom="paragraph">
              <wp:posOffset>208976</wp:posOffset>
            </wp:positionV>
            <wp:extent cx="134620" cy="295021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2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1"/>
        </w:rPr>
        <w:t>卵 巢 囊 肿 病 史</w:t>
      </w:r>
      <w:r>
        <w:rPr>
          <w:sz w:val="16"/>
          <w:szCs w:val="16"/>
          <w:color w:val="231F20"/>
          <w:spacing w:val="25"/>
          <w:w w:val="101"/>
        </w:rPr>
        <w:t xml:space="preserve">  </w:t>
      </w:r>
      <w:r>
        <w:rPr>
          <w:color w:val="231F20"/>
          <w:spacing w:val="-1"/>
        </w:rPr>
        <w:t>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卵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巢囊肿病史者在体位发生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改变或者是性生活后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，出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现一侧下腹部剧烈疼痛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可能发生卵巢囊肿蒂扭转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时，应尽早就诊。</w:t>
      </w:r>
    </w:p>
    <w:p>
      <w:pPr>
        <w:pStyle w:val="BodyText"/>
        <w:ind w:left="8429" w:right="1452" w:firstLine="368"/>
        <w:spacing w:before="5" w:line="241" w:lineRule="auto"/>
        <w:jc w:val="both"/>
        <w:rPr/>
      </w:pPr>
      <w:r>
        <w:rPr>
          <w:sz w:val="16"/>
          <w:szCs w:val="16"/>
          <w:color w:val="231F20"/>
          <w:spacing w:val="29"/>
        </w:rPr>
        <w:t>经常口服避孕药的人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群</w:t>
      </w:r>
      <w:r>
        <w:rPr>
          <w:sz w:val="16"/>
          <w:szCs w:val="16"/>
          <w:color w:val="231F20"/>
          <w:spacing w:val="22"/>
        </w:rPr>
        <w:t xml:space="preserve">  </w:t>
      </w:r>
      <w:r>
        <w:rPr>
          <w:color w:val="231F20"/>
          <w:spacing w:val="11"/>
        </w:rPr>
        <w:t>可改用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物避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孕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式，如避孕套、宫内节育器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5"/>
        </w:rPr>
        <w:t>，避免避孕药物刺激卵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巢发生肿瘤。</w:t>
      </w:r>
    </w:p>
    <w:p>
      <w:pPr>
        <w:pStyle w:val="BodyText"/>
        <w:ind w:left="8427" w:right="1386" w:firstLine="369"/>
        <w:spacing w:before="2" w:line="246" w:lineRule="auto"/>
        <w:jc w:val="both"/>
        <w:rPr/>
      </w:pPr>
      <w:r>
        <w:rPr>
          <w:sz w:val="16"/>
          <w:szCs w:val="16"/>
          <w:color w:val="231F20"/>
          <w:spacing w:val="28"/>
        </w:rPr>
        <w:t>经常剧烈运动的人群</w:t>
      </w:r>
      <w:r>
        <w:rPr>
          <w:sz w:val="16"/>
          <w:szCs w:val="16"/>
          <w:color w:val="231F20"/>
        </w:rPr>
        <w:t xml:space="preserve">   </w:t>
      </w:r>
      <w:r>
        <w:rPr>
          <w:color w:val="231F20"/>
          <w:spacing w:val="8"/>
        </w:rPr>
        <w:t>可改用缓和运动，如慢走、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慢跑等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，避免快速起身或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扭身等体位变化导致卵巢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囊肿发生扭转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。</w:t>
      </w:r>
      <w:r>
        <w:rPr>
          <w:position w:val="-2"/>
        </w:rPr>
        <w:drawing>
          <wp:inline distT="0" distB="0" distL="0" distR="0">
            <wp:extent cx="161206" cy="12181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06" cy="12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04"/>
        <w:spacing w:before="79" w:line="212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671829</wp:posOffset>
            </wp:positionH>
            <wp:positionV relativeFrom="paragraph">
              <wp:posOffset>180398</wp:posOffset>
            </wp:positionV>
            <wp:extent cx="4023359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5280659</wp:posOffset>
            </wp:positionH>
            <wp:positionV relativeFrom="paragraph">
              <wp:posOffset>180398</wp:posOffset>
            </wp:positionV>
            <wp:extent cx="1461769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176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34619" cy="13461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" cy="1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0"/>
          <w:pgSz w:w="11962" w:h="16215"/>
          <w:pgMar w:top="400" w:right="1" w:bottom="0" w:left="0" w:header="0" w:footer="0" w:gutter="0"/>
          <w:cols w:equalWidth="0" w:num="1">
            <w:col w:w="11960" w:space="0"/>
          </w:cols>
        </w:sectPr>
        <w:rPr/>
      </w:pPr>
    </w:p>
    <w:p>
      <w:pPr>
        <w:pStyle w:val="BodyText"/>
        <w:ind w:left="424"/>
        <w:spacing w:before="286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/>
        <w:spacing w:before="59" w:line="192" w:lineRule="auto"/>
        <w:rPr>
          <w:sz w:val="31"/>
          <w:szCs w:val="3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236808</wp:posOffset>
            </wp:positionV>
            <wp:extent cx="1257300" cy="635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57585A"/>
          <w:spacing w:val="5"/>
        </w:rPr>
        <w:t>家</w:t>
      </w:r>
      <w:r>
        <w:rPr>
          <w:sz w:val="14"/>
          <w:szCs w:val="14"/>
          <w:color w:val="57585A"/>
          <w:spacing w:val="1"/>
        </w:rPr>
        <w:t xml:space="preserve"> </w:t>
      </w:r>
      <w:r>
        <w:rPr>
          <w:sz w:val="14"/>
          <w:szCs w:val="14"/>
          <w:color w:val="57585A"/>
          <w:spacing w:val="5"/>
        </w:rPr>
        <w:t>庭 医</w:t>
      </w:r>
      <w:r>
        <w:rPr>
          <w:sz w:val="14"/>
          <w:szCs w:val="14"/>
          <w:color w:val="57585A"/>
          <w:spacing w:val="-5"/>
        </w:rPr>
        <w:t xml:space="preserve"> </w:t>
      </w:r>
      <w:r>
        <w:rPr>
          <w:sz w:val="14"/>
          <w:szCs w:val="14"/>
          <w:color w:val="57585A"/>
          <w:spacing w:val="5"/>
        </w:rPr>
        <w:t>学 </w:t>
      </w:r>
      <w:r>
        <w:rPr>
          <w:sz w:val="7"/>
          <w:szCs w:val="7"/>
          <w:color w:val="57585A"/>
          <w:spacing w:val="5"/>
        </w:rPr>
        <w:t>(</w:t>
      </w:r>
      <w:r>
        <w:rPr>
          <w:sz w:val="6"/>
          <w:szCs w:val="6"/>
          <w:color w:val="57585A"/>
          <w:spacing w:val="5"/>
        </w:rPr>
        <w:t>下</w:t>
      </w:r>
      <w:r>
        <w:rPr>
          <w:sz w:val="6"/>
          <w:szCs w:val="6"/>
          <w:color w:val="57585A"/>
          <w:spacing w:val="-11"/>
        </w:rPr>
        <w:t xml:space="preserve"> </w:t>
      </w:r>
      <w:r>
        <w:rPr>
          <w:sz w:val="7"/>
          <w:szCs w:val="7"/>
          <w:color w:val="57585A"/>
          <w:spacing w:val="5"/>
        </w:rPr>
        <w:t>)</w:t>
      </w:r>
      <w:r>
        <w:rPr>
          <w:sz w:val="7"/>
          <w:szCs w:val="7"/>
          <w:color w:val="57585A"/>
          <w:spacing w:val="-4"/>
        </w:rPr>
        <w:t xml:space="preserve"> </w:t>
      </w:r>
      <w:r>
        <w:rPr>
          <w:sz w:val="10"/>
          <w:szCs w:val="10"/>
          <w:color w:val="57585A"/>
          <w:spacing w:val="5"/>
        </w:rPr>
        <w:t>2024 .</w:t>
      </w:r>
      <w:r>
        <w:rPr>
          <w:sz w:val="10"/>
          <w:szCs w:val="10"/>
          <w:color w:val="57585A"/>
          <w:spacing w:val="-7"/>
        </w:rPr>
        <w:t xml:space="preserve"> </w:t>
      </w:r>
      <w:r>
        <w:rPr>
          <w:sz w:val="10"/>
          <w:szCs w:val="10"/>
          <w:color w:val="57585A"/>
          <w:spacing w:val="5"/>
        </w:rPr>
        <w:t>07</w:t>
      </w:r>
      <w:r>
        <w:rPr>
          <w:sz w:val="10"/>
          <w:szCs w:val="10"/>
          <w:color w:val="57585A"/>
          <w:spacing w:val="3"/>
        </w:rPr>
        <w:t xml:space="preserve">         </w:t>
      </w:r>
      <w:r>
        <w:rPr>
          <w:sz w:val="31"/>
          <w:szCs w:val="31"/>
          <w:color w:val="231F20"/>
          <w:spacing w:val="5"/>
        </w:rPr>
        <w:t>9</w:t>
      </w:r>
    </w:p>
    <w:sectPr>
      <w:type w:val="continuous"/>
      <w:pgSz w:w="11962" w:h="16215"/>
      <w:pgMar w:top="400" w:right="1" w:bottom="0" w:left="0" w:header="0" w:footer="0" w:gutter="0"/>
      <w:cols w:equalWidth="0" w:num="2">
        <w:col w:w="8878" w:space="100"/>
        <w:col w:w="29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jpeg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2024-09-09T13:27:54Z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