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57"/>
        <w:spacing w:before="210" w:line="221" w:lineRule="auto"/>
        <w:outlineLvl w:val="0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color w:val="231F20"/>
          <w:spacing w:val="-1"/>
        </w:rPr>
        <w:t>彩色多普勒超声诊断卵巢囊肿蒂扭转的应用价值研究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5248"/>
        <w:spacing w:before="65" w:line="22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1"/>
        </w:rPr>
        <w:t>孟凡花</w:t>
      </w:r>
    </w:p>
    <w:p>
      <w:pPr>
        <w:ind w:left="3165"/>
        <w:spacing w:before="32" w:line="225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2"/>
        </w:rPr>
        <w:t>（郯城县第一人民医院超声科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山东</w:t>
      </w:r>
      <w:r>
        <w:rPr>
          <w:rFonts w:ascii="KaiTi" w:hAnsi="KaiTi" w:eastAsia="KaiTi" w:cs="KaiTi"/>
          <w:sz w:val="20"/>
          <w:szCs w:val="20"/>
          <w:color w:val="231F20"/>
          <w:spacing w:val="10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临沂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276100）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449" w:right="70" w:hanging="9"/>
        <w:spacing w:before="65" w:line="312" w:lineRule="auto"/>
        <w:jc w:val="both"/>
        <w:rPr>
          <w:sz w:val="17"/>
          <w:szCs w:val="17"/>
        </w:rPr>
      </w:pPr>
      <w:r>
        <w:pict>
          <v:shape id="_x0000_s6" style="position:absolute;margin-left:197.737pt;margin-top:4.29927pt;mso-position-vertical-relative:text;mso-position-horizontal-relative:text;width:7.9pt;height:8pt;z-index:-251658240;" filled="false" strokecolor="#231F20" strokeweight="0.09pt" coordsize="158,160" coordorigin="0,0" path="m9,16l15,22c20,20,25,20,31,20l73,20l73,26l43,26l34,23c35,28,35,33,35,36c35,39,35,43,34,48l43,45l43,44l73,44l73,49l18,49l17,42l14,42c13,51,10,57,6,61c5,64,4,65,4,67c4,69,5,70,8,70c11,70,13,69,15,67c17,65,18,60,18,53l137,53l129,68l131,69c140,59,147,54,153,54l142,42l136,49l82,49l82,44l115,44l115,48l124,44c123,40,123,36,123,32l127,29l118,22l114,26l82,26l82,20l149,20l137,8l129,16l82,16l82,11l87,6l73,0c73,7,73,13,73,16l9,16xm99,144c110,150,124,154,141,156c142,152,146,149,154,147l154,144c135,145,117,143,102,138c111,131,119,127,125,127l114,118c112,123,107,129,99,136c90,132,83,126,77,117l156,117l142,104l133,113l101,113l101,105l136,105l125,93l117,101l101,101l101,93l141,93l129,80l120,89l101,89l101,85l105,82l93,76l115,76l115,80l124,77c123,74,123,70,123,65l127,62l119,56l115,61l91,61l83,56c83,61,83,65,83,69c83,73,83,77,83,80l91,75c92,80,92,85,92,89l63,89l63,86l67,82l62,80l70,77c70,74,69,70,69,65l73,62l64,55l60,61l40,61l31,56c31,61,32,66,32,70c32,74,31,78,31,82l40,79l40,76l61,76l61,79l53,77c54,81,54,85,54,89l12,89l18,95c23,93,28,93,34,93l54,93l54,101l20,101l26,107c31,105,36,105,42,105l54,105l54,113l2,113l8,119c13,118,19,117,24,117l60,117c52,124,43,130,33,135c23,140,12,145,0,150l1,152c17,148,32,142,45,136l45,142c45,145,44,147,42,149l49,158c52,153,63,146,81,136l80,134l54,145l54,131c60,127,66,122,73,117c80,129,89,139,99,144m73,40l43,40l43,30l73,30l73,40xm115,40l82,40l82,30l115,30l115,40xm61,72l40,72l40,65l61,65l61,72xm115,72l91,72l91,65l115,65l115,72xm92,101l63,101l63,93l92,93l92,101xm92,113l63,113l63,105l92,105l92,113xe">
            <v:stroke joinstyle="miter" miterlimit="4"/>
          </v:shape>
        </w:pict>
      </w:r>
      <w:r>
        <w:pict>
          <v:shape id="_x0000_s8" style="position:absolute;margin-left:64.6485pt;margin-top:18.5493pt;mso-position-vertical-relative:text;mso-position-horizontal-relative:text;width:16.35pt;height:8pt;z-index:-251657216;" filled="false" strokecolor="#231F20" strokeweight="0.09pt" coordsize="327,160" coordorigin="0,0" path="m75,70l40,70l40,55l75,55l75,70xm120,70l83,70l83,55l120,55l120,70xm75,89l40,89l40,74l75,74l75,89xm120,89l83,89l83,74l120,74l120,89xm40,97l40,93l75,93l75,107l4,107l10,113c15,112,20,111,26,111l63,111c47,129,26,143,0,153l2,155c28,149,52,135,75,113c75,132,74,147,74,158l85,152c84,144,83,131,83,111l86,111c99,131,119,144,145,152c147,148,151,144,157,143l157,141c129,138,106,129,90,111l155,111l141,97l131,107l83,107l83,93l120,93l120,99l130,95c129,89,129,77,129,58l134,54l125,46l120,51l40,51l30,48c30,56,30,65,30,73c30,82,30,91,30,100l40,97xm44,46c46,49,47,50,49,50c49,50,50,49,51,48c52,46,52,44,52,42c52,41,51,39,50,37c49,35,42,32,30,27l51,13l57,11l46,1c44,7,37,16,26,27c35,35,41,41,44,46m123,44c125,46,126,48,127,48c128,48,129,47,130,45c131,44,131,42,131,41c131,40,130,38,128,35c126,33,119,30,108,26l127,12l134,11l122,0c117,10,111,18,103,26c113,34,120,40,123,44m83,45c84,48,85,49,86,49c86,49,87,48,89,46c90,44,91,43,91,41c91,40,90,38,89,36c87,34,81,30,69,26l89,11l95,10l83,0c82,5,76,14,64,26c74,35,80,41,83,45m178,16l184,22c189,20,194,20,200,20l242,20l242,26l212,26l203,23c204,28,204,33,204,36c204,39,204,43,203,48l212,45l212,44l242,44l242,49l187,49l186,42l183,42c182,51,179,57,175,61c173,64,173,65,173,67c173,69,174,70,177,70c180,70,182,69,184,67c186,65,187,60,187,53l306,53l297,68l299,69c309,59,316,54,322,54l311,42l305,49l251,49l251,44l284,44l284,48l293,44c292,40,292,36,292,32l296,29l287,22l283,26l251,26l251,20l318,20l306,8l298,16l251,16l251,11l256,6l242,0c242,7,242,13,242,16l178,16xm268,144c279,150,293,154,310,156c311,152,315,149,323,147l323,144c304,145,286,143,271,138c280,131,288,127,293,127l283,118c281,123,276,129,268,136c259,132,252,126,246,117l325,117l311,104l302,113l270,113l270,105l305,105l293,93l286,101l270,101l270,93l310,93l297,80l289,89l270,89l270,85l274,82l262,76l284,76l284,80l293,77c292,74,292,70,292,65l296,62l288,56l284,61l260,61l252,56c252,61,252,65,252,69c252,73,252,77,252,80l260,75c261,80,261,85,261,89l232,89l232,86l236,82l231,80l239,77c239,74,238,70,238,65l242,62l233,55l229,61l208,61l200,56c200,61,201,66,201,70c201,74,200,78,200,82l208,79l208,76l230,76l230,79l222,77c223,81,223,85,223,89l181,89l187,95c192,93,197,93,203,93l223,93l223,101l189,101l195,107c200,105,205,105,211,105l223,105l223,113l171,113l177,119c182,118,187,117,193,117l229,117c221,124,212,130,202,135c192,140,181,145,169,150l170,152c186,148,201,142,214,136l214,142c214,145,213,147,211,149l218,158c221,153,232,146,250,136l249,134l223,145l223,131c229,127,235,122,242,117c249,129,258,139,268,144m242,40l212,40l212,30l242,30l242,40xm284,40l251,40l251,30l284,30l284,40xm230,72l208,72l208,65l230,65l230,72xm284,72l260,72l260,65l284,65l284,72xm261,101l232,101l232,93l261,93l261,101xm261,113l232,113l232,105l261,105l261,113xe">
            <v:stroke joinstyle="miter" miterlimit="4"/>
          </v:shape>
        </w:pict>
      </w:r>
      <w:r>
        <w:pict>
          <v:shape id="_x0000_s10" style="position:absolute;margin-left:39.0815pt;margin-top:33.5493pt;mso-position-vertical-relative:text;mso-position-horizontal-relative:text;width:417.9pt;height:8pt;z-index:-251656192;" filled="false" strokecolor="#231F20" strokeweight="0.09pt" coordsize="8357,160" coordorigin="0,0" path="m75,70l40,70l40,55l75,55l75,70xm120,70l83,70l83,55l120,55l120,70xm75,89l40,89l40,74l75,74l75,89xm120,89l83,89l83,74l120,74l120,89xm40,97l40,93l75,93l75,107l4,107l10,113c15,112,20,111,26,111l63,111c47,129,26,143,0,153l2,155c28,149,52,135,75,113c75,132,75,147,74,158l85,152c84,144,83,131,83,111l86,111c99,131,119,144,145,152c147,148,151,144,157,143l157,141c129,138,106,129,90,111l155,111l141,97l131,107l83,107l83,93l120,93l120,99l130,95c129,89,129,77,129,58l134,54l125,46l120,51l40,51l30,48c30,56,30,65,30,73c30,82,30,91,30,100l40,97xm44,46c46,49,48,50,49,50c49,50,50,49,51,48c52,46,52,44,52,42c52,41,51,39,50,37c49,35,42,32,30,27l51,13l57,11l46,1c44,7,37,16,26,27c35,35,41,41,44,46m123,44c125,46,126,48,127,48c128,48,129,47,130,45c131,44,131,42,131,41c131,40,130,38,128,35c126,33,119,30,108,26l127,12l134,11l122,0c117,10,111,18,103,26c113,34,120,40,123,44m83,45c84,48,85,49,86,49c86,49,87,48,89,46c90,44,91,43,91,41c91,40,90,38,89,36c87,34,81,30,69,26l89,11l95,10l83,0c82,5,76,14,64,26c74,35,80,41,83,45m176,16l182,22c187,20,192,20,198,20l240,20l240,26l210,26l201,23c201,28,202,33,202,36c202,39,201,43,201,48l210,45l210,44l240,44l240,49l184,49l184,42l181,42c180,51,177,57,173,61c171,64,170,65,170,67c170,69,172,70,175,70c178,70,180,69,182,67c184,65,185,60,184,53l304,53l295,68l297,69c307,59,314,54,320,54l309,42l303,49l249,49l249,44l281,44l281,48l291,44c290,40,290,36,290,32l294,29l285,22l281,26l249,26l249,20l316,20l304,8l296,16l249,16l249,11l254,6l239,0c240,7,240,13,240,16l176,16xm266,144c277,150,291,154,308,156c308,152,313,149,321,147l321,144c302,145,284,143,269,138c278,131,285,127,291,127l281,118c278,123,273,129,265,136c257,132,250,126,244,117l322,117l309,104l300,113l267,113l267,105l303,105l291,93l284,101l267,101l267,93l308,93l295,80l287,89l267,89l267,85l272,82l259,76l282,76l282,80l291,77c290,74,290,70,290,65l294,62l285,56l281,61l258,61l249,56c250,61,250,65,250,69c250,73,250,77,249,80l258,75c258,80,259,85,259,89l229,89l229,86l234,82l229,80l237,77c236,74,236,70,236,65l240,62l231,55l227,61l206,61l198,56c198,61,198,66,198,70c198,74,198,78,198,82l206,79l206,76l228,76l228,79l220,77c221,81,221,85,221,89l179,89l185,95c190,93,195,93,201,93l221,93l221,101l187,101l193,107c198,105,203,105,209,105l221,105l221,113l169,113l175,119c180,118,185,117,191,117l227,117c219,124,210,130,200,135c190,140,179,145,167,150l168,152c184,148,199,142,212,136l212,142c212,145,211,147,209,149l216,158c219,153,229,146,248,136l247,134l221,145l221,131c227,127,233,122,240,117c247,129,255,139,266,144m240,40l210,40l210,30l240,30l240,40xm281,40l249,40l249,30l281,30l281,40xm228,72l206,72l206,65l228,65l228,72xm282,72l258,72l258,65l282,65l282,72xm259,101l229,101l229,93l259,93l259,101xm259,113l229,113l229,105l259,105l259,113xm8210,16l8216,22c8221,20,8226,20,8232,20l8274,20l8274,26l8244,26l8235,23c8236,28,8236,33,8236,36c8236,39,8236,43,8235,48l8244,45l8244,44l8274,44l8274,49l8218,49l8218,42l8215,42c8214,51,8211,57,8207,61c8205,64,8205,65,8205,67c8205,69,8206,70,8209,70c8212,70,8214,69,8216,67c8218,65,8219,60,8218,53l8338,53l8329,68l8331,69c8341,59,8348,54,8354,54l8343,42l8337,49l8283,49l8283,44l8315,44l8315,48l8325,44c8324,40,8324,36,8324,32l8328,29l8319,22l8315,26l8283,26l8283,20l8350,20l8338,8l8330,16l8283,16l8283,11l8288,6l8274,0c8274,7,8274,13,8274,16l8210,16xm8300,144c8311,150,8325,154,8342,156c8342,152,8347,149,8355,147l8355,144c8336,145,8318,143,8303,138c8312,131,8320,127,8325,127l8315,118c8313,123,8307,129,8299,136c8291,132,8284,126,8278,117l8357,117l8343,104l8334,113l8301,113l8301,105l8337,105l8325,93l8318,101l8301,101l8301,93l8342,93l8329,80l8321,89l8301,89l8301,85l8306,82l8294,76l8316,76l8316,80l8325,77c8324,74,8324,70,8324,65l8328,62l8319,56l8315,61l8292,61l8284,56c8284,61,8284,65,8284,69c8284,73,8284,77,8284,80l8292,75c8293,80,8293,85,8293,89l8264,89l8264,86l8268,82l8263,80l8271,77c8270,74,8270,70,8270,65l8274,62l8265,55l8261,61l8240,61l8232,56c8232,61,8232,66,8232,70c8232,74,8232,78,8232,82l8240,79l8240,76l8262,76l8262,79l8254,77c8255,81,8255,85,8255,89l8213,89l8219,95c8224,93,8229,93,8235,93l8255,93l8255,101l8221,101l8227,107c8232,105,8237,105,8243,105l8255,105l8255,113l8203,113l8209,119c8214,118,8219,117,8225,117l8261,117c8253,124,8244,130,8234,135c8224,140,8213,145,8201,150l8202,152c8218,148,8233,142,8246,136l8246,142c8246,145,8245,147,8243,149l8250,158c8253,153,8264,146,8282,136l8281,134l8255,145l8255,131c8261,127,8267,122,8274,117c8281,129,8290,139,8300,144m8274,40l8244,40l8244,30l8274,30l8274,40xm8315,40l8283,40l8283,30l8315,30l8315,40xm8262,72l8240,72l8240,65l8262,65l8262,72xm8316,72l8292,72l8292,65l8316,65l8316,72xm8293,101l8264,101l8264,93l8293,93l8293,101xm8293,113l8264,113l8264,105l8293,105l8293,113xe">
            <v:stroke joinstyle="miter" miterlimit="4"/>
          </v:shape>
        </w:pict>
      </w:r>
      <w:r>
        <w:rPr>
          <w:color w:val="231F20"/>
          <w:spacing w:val="-2"/>
        </w:rPr>
        <w:t>【摘要】</w:t>
      </w:r>
      <w:r>
        <w:rPr>
          <w:sz w:val="17"/>
          <w:szCs w:val="17"/>
          <w:color w:val="231F20"/>
          <w:spacing w:val="-2"/>
        </w:rPr>
        <w:t>目的：分析彩色多普勒超声用于卵巢囊肿蒂扭转诊断中的应用价值。方法：择取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-2"/>
        </w:rPr>
        <w:t>2020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2"/>
        </w:rPr>
        <w:t>年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color w:val="231F20"/>
          <w:spacing w:val="-2"/>
        </w:rPr>
        <w:t>2</w:t>
      </w:r>
      <w:r>
        <w:rPr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color w:val="231F20"/>
          <w:spacing w:val="-2"/>
        </w:rPr>
        <w:t>月—2021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2"/>
        </w:rPr>
        <w:t>年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color w:val="231F20"/>
          <w:spacing w:val="-2"/>
        </w:rPr>
        <w:t>2</w:t>
      </w:r>
      <w:r>
        <w:rPr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color w:val="231F20"/>
          <w:spacing w:val="-2"/>
        </w:rPr>
        <w:t>月就诊于郯城县第一人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民医院的卵巢囊肿蒂扭转患者</w:t>
      </w:r>
      <w:r>
        <w:rPr>
          <w:sz w:val="17"/>
          <w:szCs w:val="17"/>
          <w:color w:val="231F20"/>
          <w:spacing w:val="-39"/>
        </w:rPr>
        <w:t xml:space="preserve"> </w:t>
      </w:r>
      <w:r>
        <w:rPr>
          <w:sz w:val="17"/>
          <w:szCs w:val="17"/>
          <w:color w:val="231F20"/>
          <w:spacing w:val="-1"/>
        </w:rPr>
        <w:t>40</w:t>
      </w:r>
      <w:r>
        <w:rPr>
          <w:sz w:val="17"/>
          <w:szCs w:val="17"/>
          <w:color w:val="231F20"/>
          <w:spacing w:val="-39"/>
        </w:rPr>
        <w:t xml:space="preserve"> </w:t>
      </w:r>
      <w:r>
        <w:rPr>
          <w:sz w:val="17"/>
          <w:szCs w:val="17"/>
          <w:color w:val="231F20"/>
          <w:spacing w:val="-1"/>
        </w:rPr>
        <w:t>例，开展彩超检查，对</w:t>
      </w:r>
      <w:r>
        <w:rPr>
          <w:sz w:val="17"/>
          <w:szCs w:val="17"/>
          <w:color w:val="231F20"/>
          <w:spacing w:val="-2"/>
        </w:rPr>
        <w:t>比病理诊断结果，分析彩超诊断符合率及不同扭转角度声像图变化。结果：彩超用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于卵巢囊肿蒂扭转诊断中符合率达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3"/>
        </w:rPr>
        <w:t>97.50%；蒂扭转角度越大，彩超下血流</w:t>
      </w:r>
      <w:r>
        <w:rPr>
          <w:sz w:val="17"/>
          <w:szCs w:val="17"/>
          <w:color w:val="231F20"/>
          <w:spacing w:val="-4"/>
        </w:rPr>
        <w:t>信号越少，直至消失。结论：彩超用于卵巢囊肿蒂扭转诊断中，可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辅助医师明确患者病情，与病理检查一致性较高，且经观察蒂部血流信号，可评估蒂扭转</w:t>
      </w:r>
      <w:r>
        <w:rPr>
          <w:sz w:val="17"/>
          <w:szCs w:val="17"/>
          <w:b/>
          <w:bCs/>
          <w:color w:val="231F20"/>
          <w:spacing w:val="-6"/>
        </w:rPr>
        <w:t>角度，进而指导临床治疗。</w:t>
      </w:r>
    </w:p>
    <w:p>
      <w:pPr>
        <w:pStyle w:val="BodyText"/>
        <w:ind w:left="440"/>
        <w:spacing w:line="220" w:lineRule="auto"/>
        <w:rPr>
          <w:sz w:val="17"/>
          <w:szCs w:val="17"/>
        </w:rPr>
      </w:pPr>
      <w:r>
        <w:pict>
          <v:shape id="_x0000_s12" style="position:absolute;margin-left:88.0689pt;margin-top:1.01528pt;mso-position-vertical-relative:text;mso-position-horizontal-relative:text;width:7.9pt;height:8pt;z-index:-251655168;" filled="false" strokecolor="#231F20" strokeweight="0.09pt" coordsize="158,160" coordorigin="0,0" path="m9,16l15,22c20,20,25,20,31,20l73,20l73,26l43,26l34,23c35,28,35,33,35,36c35,39,35,43,34,48l43,45l43,44l73,44l73,49l18,49l17,42l14,42c13,51,10,57,6,61c5,64,4,65,4,67c4,69,5,70,8,70c11,70,13,69,15,67c17,65,18,60,18,53l137,53l129,68l131,69c140,59,147,54,153,54l142,42l136,49l82,49l82,44l115,44l115,48l124,44c123,40,123,36,123,32l127,29l118,22l114,26l82,26l82,20l149,20l137,8l129,16l82,16l82,11l87,6l73,0c73,7,73,13,73,16l9,16xm99,144c110,150,124,154,141,156c142,152,146,149,154,147l154,144c135,145,117,143,102,138c111,131,119,127,125,127l114,118c112,123,107,129,99,136c90,132,83,126,77,117l156,117l142,104l133,113l101,113l101,105l136,105l125,93l117,101l101,101l101,93l141,93l129,80l120,89l101,89l101,85l105,82l93,76l115,76l115,80l124,77c123,74,123,70,123,65l127,62l119,56l115,61l91,61l83,56c83,61,83,65,83,69c83,73,83,77,83,80l91,75c92,80,92,85,92,89l63,89l63,86l67,82l62,80l70,77c70,74,69,70,69,65l73,62l64,55l60,61l40,61l31,56c31,61,32,66,32,70c32,74,31,78,31,82l40,79l40,76l61,76l61,79l53,77c54,81,54,85,54,89l12,89l18,95c23,93,28,93,34,93l54,93l54,101l20,101l26,107c31,105,36,105,42,105l54,105l54,113l2,113l8,119c13,118,19,117,24,117l60,117c52,124,43,130,33,135c23,140,12,145,0,150l1,152c17,148,32,142,45,136l45,142c45,145,44,147,42,149l49,158c52,153,63,146,81,136l80,134l54,145l54,131c60,127,66,122,73,117c80,129,89,139,99,144m73,40l43,40l43,30l73,30l73,40xm115,40l82,40l82,30l115,30l115,40xm61,72l40,72l40,65l61,65l61,72xm115,72l91,72l91,65l115,65l115,72xm92,101l63,101l63,93l92,93l92,101xm92,113l63,113l63,105l92,105l92,113xe">
            <v:stroke joinstyle="miter" miterlimit="4"/>
          </v:shape>
        </w:pict>
      </w:r>
      <w:r>
        <w:rPr>
          <w:color w:val="231F20"/>
          <w:spacing w:val="-4"/>
        </w:rPr>
        <w:t>【关键词】</w:t>
      </w:r>
      <w:r>
        <w:rPr>
          <w:sz w:val="17"/>
          <w:szCs w:val="17"/>
          <w:color w:val="231F20"/>
          <w:spacing w:val="-4"/>
        </w:rPr>
        <w:t>卵巢囊肿蒂扭转；彩超诊断；诊断价值</w:t>
      </w:r>
    </w:p>
    <w:p>
      <w:pPr>
        <w:pStyle w:val="BodyText"/>
        <w:ind w:left="440"/>
        <w:spacing w:before="61" w:line="219" w:lineRule="auto"/>
        <w:rPr>
          <w:sz w:val="17"/>
          <w:szCs w:val="17"/>
        </w:rPr>
      </w:pPr>
      <w:r>
        <w:rPr>
          <w:color w:val="231F20"/>
          <w:spacing w:val="-3"/>
        </w:rPr>
        <w:t>【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中图分类号】</w:t>
      </w:r>
      <w:r>
        <w:rPr>
          <w:sz w:val="17"/>
          <w:szCs w:val="17"/>
          <w:color w:val="231F20"/>
          <w:spacing w:val="-3"/>
        </w:rPr>
        <w:t>R445.1                   </w:t>
      </w:r>
      <w:r>
        <w:rPr>
          <w:color w:val="231F20"/>
          <w:spacing w:val="-3"/>
        </w:rPr>
        <w:t>【文献标识码】</w:t>
      </w:r>
      <w:r>
        <w:rPr>
          <w:sz w:val="17"/>
          <w:szCs w:val="17"/>
          <w:color w:val="231F20"/>
          <w:spacing w:val="-3"/>
        </w:rPr>
        <w:t>A                      </w:t>
      </w:r>
      <w:r>
        <w:rPr>
          <w:color w:val="231F20"/>
          <w:spacing w:val="-3"/>
        </w:rPr>
        <w:t>【文章编号】</w:t>
      </w:r>
      <w:r>
        <w:rPr>
          <w:sz w:val="17"/>
          <w:szCs w:val="17"/>
          <w:color w:val="231F20"/>
          <w:spacing w:val="-3"/>
        </w:rPr>
        <w:t>2096-3807（2022）03-0146-03</w:t>
      </w:r>
    </w:p>
    <w:p>
      <w:pPr>
        <w:spacing w:before="99"/>
        <w:rPr/>
      </w:pPr>
      <w:r/>
    </w:p>
    <w:p>
      <w:pPr>
        <w:sectPr>
          <w:headerReference w:type="default" r:id="rId1"/>
          <w:footerReference w:type="default" r:id="rId2"/>
          <w:pgSz w:w="11906" w:h="16158"/>
          <w:pgMar w:top="1036" w:right="779" w:bottom="698" w:left="407" w:header="656" w:footer="356" w:gutter="0"/>
          <w:cols w:equalWidth="0" w:num="1">
            <w:col w:w="10719" w:space="0"/>
          </w:cols>
        </w:sectPr>
        <w:rPr/>
      </w:pPr>
    </w:p>
    <w:p>
      <w:pPr>
        <w:pStyle w:val="BodyText"/>
        <w:ind w:left="448" w:right="175" w:firstLine="399"/>
        <w:spacing w:before="45" w:line="295" w:lineRule="auto"/>
        <w:rPr/>
      </w:pPr>
      <w:r>
        <w:rPr>
          <w:color w:val="231F20"/>
          <w:spacing w:val="-3"/>
        </w:rPr>
        <w:t>妇科急症中，卵巢囊肿蒂扭转较为常见，与妊娠史、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附件扭转病史及输卵管绝育史等因素有关。分</w:t>
      </w:r>
      <w:r>
        <w:rPr>
          <w:color w:val="231F20"/>
          <w:spacing w:val="4"/>
        </w:rPr>
        <w:t>析本病发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病机制，卵巢囊肿供给血管折叠、扭转，致囊肿</w:t>
      </w:r>
      <w:r>
        <w:rPr>
          <w:color w:val="231F20"/>
          <w:spacing w:val="4"/>
        </w:rPr>
        <w:t>缺血，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甚至破裂、坏死，进而诱发蒂扭转，表现为剧</w:t>
      </w:r>
      <w:r>
        <w:rPr>
          <w:color w:val="231F20"/>
          <w:spacing w:val="4"/>
        </w:rPr>
        <w:t>烈疼痛，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可能持续疼痛，也可间歇性疼痛。若扭转蒂复位或囊肿 </w:t>
      </w:r>
      <w:r>
        <w:rPr>
          <w:color w:val="231F20"/>
          <w:spacing w:val="4"/>
        </w:rPr>
        <w:t>完全坏死，可减轻患者疼痛感。但未及时诊治者，随蒂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扭转度数增加，可增加卵巢缺血症状，继发卵巢囊肿坏 </w:t>
      </w:r>
      <w:r>
        <w:rPr>
          <w:color w:val="231F20"/>
          <w:spacing w:val="5"/>
        </w:rPr>
        <w:t>死，增加后续诊治难度。相关文献报道，卵巢囊</w:t>
      </w:r>
      <w:r>
        <w:rPr>
          <w:color w:val="231F20"/>
          <w:spacing w:val="4"/>
        </w:rPr>
        <w:t>肿蒂扭</w:t>
      </w:r>
      <w:r>
        <w:rPr>
          <w:color w:val="231F20"/>
        </w:rPr>
        <w:t xml:space="preserve"> </w:t>
      </w:r>
      <w:r>
        <w:rPr>
          <w:color w:val="231F20"/>
        </w:rPr>
        <w:t>转发病率约占妇科急腹症患者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3%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左右，可于</w:t>
      </w:r>
      <w:r>
        <w:rPr>
          <w:color w:val="231F20"/>
          <w:spacing w:val="-1"/>
        </w:rPr>
        <w:t>任何年龄段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发病</w:t>
      </w:r>
      <w:r>
        <w:rPr>
          <w:color w:val="231F20"/>
          <w:spacing w:val="-42"/>
        </w:rPr>
        <w:t xml:space="preserve"> </w:t>
      </w:r>
      <w:r>
        <w:rPr>
          <w:sz w:val="11"/>
          <w:szCs w:val="11"/>
          <w:color w:val="231F20"/>
          <w:spacing w:val="-8"/>
          <w:position w:val="9"/>
        </w:rPr>
        <w:t>[1]</w:t>
      </w:r>
      <w:r>
        <w:rPr>
          <w:color w:val="231F20"/>
          <w:spacing w:val="-8"/>
        </w:rPr>
        <w:t>。发生卵巢囊肿蒂扭转后，典型症状为恶心、</w:t>
      </w:r>
      <w:r>
        <w:rPr>
          <w:color w:val="231F20"/>
          <w:spacing w:val="-9"/>
        </w:rPr>
        <w:t>呕吐、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休克，起病迅猛，可影响患者身心健康。部分学者认为</w:t>
      </w:r>
      <w:r>
        <w:rPr>
          <w:color w:val="231F20"/>
          <w:spacing w:val="-42"/>
        </w:rPr>
        <w:t xml:space="preserve"> </w:t>
      </w:r>
      <w:r>
        <w:rPr>
          <w:sz w:val="11"/>
          <w:szCs w:val="11"/>
          <w:color w:val="231F20"/>
          <w:spacing w:val="-8"/>
          <w:position w:val="9"/>
        </w:rPr>
        <w:t>[</w:t>
      </w:r>
      <w:r>
        <w:rPr>
          <w:sz w:val="11"/>
          <w:szCs w:val="11"/>
          <w:color w:val="231F20"/>
          <w:spacing w:val="-9"/>
          <w:position w:val="9"/>
        </w:rPr>
        <w:t>2]</w:t>
      </w:r>
      <w:r>
        <w:rPr>
          <w:color w:val="231F20"/>
          <w:spacing w:val="-9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发生卵巢囊肿蒂扭转，可诱发血栓，因此建议患者切除 </w:t>
      </w:r>
      <w:r>
        <w:rPr>
          <w:color w:val="231F20"/>
          <w:spacing w:val="5"/>
        </w:rPr>
        <w:t>扭转卵巢囊肿蒂，以规避血栓栓塞风险。但卵巢在维持 </w:t>
      </w:r>
      <w:r>
        <w:rPr>
          <w:color w:val="231F20"/>
          <w:spacing w:val="5"/>
        </w:rPr>
        <w:t>女性内分泌功能、生育功能中极为重要，发生卵巢囊肿 </w:t>
      </w:r>
      <w:r>
        <w:rPr>
          <w:color w:val="231F20"/>
          <w:spacing w:val="-3"/>
        </w:rPr>
        <w:t>蒂扭转后，大部分女性患者倾向性于保留患侧卵巢治疗，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但此类手术安全性仍需临床实践证实。目前临床</w:t>
      </w:r>
      <w:r>
        <w:rPr>
          <w:color w:val="231F20"/>
          <w:spacing w:val="4"/>
        </w:rPr>
        <w:t>多以彩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色多普勒超声诊断卵巢囊肿蒂扭转，经观察患</w:t>
      </w:r>
      <w:r>
        <w:rPr>
          <w:color w:val="231F20"/>
          <w:spacing w:val="4"/>
        </w:rPr>
        <w:t>者卵巢体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积、窦卵泡数、卵巢血流变化等信息，评估病情程度，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指导后期手术治疗</w:t>
      </w:r>
      <w:r>
        <w:rPr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[3]</w:t>
      </w:r>
      <w:r>
        <w:rPr>
          <w:color w:val="231F20"/>
          <w:spacing w:val="-2"/>
        </w:rPr>
        <w:t>。本文以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40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2"/>
        </w:rPr>
        <w:t>例卵巢囊肿蒂扭转患者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探究彩色多普勒超声诊断价值，报告如下。</w:t>
      </w:r>
    </w:p>
    <w:p>
      <w:pPr>
        <w:ind w:left="460"/>
        <w:spacing w:before="3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1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资料与方法</w:t>
      </w:r>
    </w:p>
    <w:p>
      <w:pPr>
        <w:pStyle w:val="BodyText"/>
        <w:ind w:left="861"/>
        <w:spacing w:before="81" w:line="220" w:lineRule="auto"/>
        <w:rPr/>
      </w:pPr>
      <w:r>
        <w:rPr>
          <w:color w:val="231F20"/>
          <w:spacing w:val="-5"/>
        </w:rPr>
        <w:t>1.1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一般资料</w:t>
      </w:r>
    </w:p>
    <w:p>
      <w:pPr>
        <w:pStyle w:val="BodyText"/>
        <w:ind w:left="454" w:right="246" w:firstLine="391"/>
        <w:spacing w:before="82" w:line="295" w:lineRule="auto"/>
        <w:rPr/>
      </w:pPr>
      <w:r>
        <w:rPr>
          <w:color w:val="231F20"/>
          <w:spacing w:val="4"/>
        </w:rPr>
        <w:t>选取郯城县第一人民医院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2020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4"/>
        </w:rPr>
        <w:t>年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4"/>
        </w:rPr>
        <w:t>2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4"/>
        </w:rPr>
        <w:t>月</w:t>
      </w:r>
      <w:r>
        <w:rPr>
          <w:color w:val="231F20"/>
          <w:spacing w:val="-75"/>
        </w:rPr>
        <w:t xml:space="preserve"> </w:t>
      </w:r>
      <w:r>
        <w:rPr>
          <w:color w:val="231F20"/>
          <w:spacing w:val="4"/>
        </w:rPr>
        <w:t>—2021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4"/>
        </w:rPr>
        <w:t>年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4"/>
        </w:rPr>
        <w:t>2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月收治的卵巢囊肿蒂扭转患者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6"/>
        </w:rPr>
        <w:t>40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6"/>
        </w:rPr>
        <w:t>例。患者年龄</w:t>
      </w:r>
      <w:r>
        <w:rPr>
          <w:color w:val="231F20"/>
          <w:spacing w:val="5"/>
        </w:rPr>
        <w:t>为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26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5"/>
        </w:rPr>
        <w:t>~</w:t>
      </w:r>
    </w:p>
    <w:p>
      <w:pPr>
        <w:pStyle w:val="BodyText"/>
        <w:ind w:left="454"/>
        <w:spacing w:before="1" w:line="219" w:lineRule="auto"/>
        <w:rPr/>
      </w:pPr>
      <w:r>
        <w:rPr>
          <w:color w:val="231F20"/>
          <w:spacing w:val="-3"/>
        </w:rPr>
        <w:t>57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岁，均龄（42.87±3.24）岁。其中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22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3"/>
        </w:rPr>
        <w:t>例左侧蒂扭转、</w:t>
      </w:r>
    </w:p>
    <w:p>
      <w:pPr>
        <w:pStyle w:val="BodyText"/>
        <w:ind w:left="450" w:right="245" w:firstLine="14"/>
        <w:spacing w:before="84" w:line="278" w:lineRule="auto"/>
        <w:rPr/>
      </w:pPr>
      <w:r>
        <w:rPr>
          <w:color w:val="231F20"/>
          <w:spacing w:val="5"/>
        </w:rPr>
        <w:t>18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5"/>
        </w:rPr>
        <w:t>例右侧蒂扭转，21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5"/>
        </w:rPr>
        <w:t>例成熟畸胎瘤、11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5"/>
        </w:rPr>
        <w:t>例单</w:t>
      </w:r>
      <w:r>
        <w:rPr>
          <w:color w:val="231F20"/>
          <w:spacing w:val="4"/>
        </w:rPr>
        <w:t>纯浆液性</w:t>
      </w:r>
      <w:r>
        <w:rPr>
          <w:color w:val="231F20"/>
        </w:rPr>
        <w:t xml:space="preserve"> </w:t>
      </w:r>
      <w:r>
        <w:rPr>
          <w:color w:val="231F20"/>
        </w:rPr>
        <w:t>囊肿、5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例巧克力囊肿、3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例单纯囊肿。纳入标准：①经 </w:t>
      </w:r>
      <w:r>
        <w:rPr>
          <w:color w:val="231F20"/>
          <w:spacing w:val="4"/>
        </w:rPr>
        <w:t>手术病理证实为卵巢囊肿蒂扭转者；②伴卵巢囊肿病史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者；③患者知情同意并签署同意书；④出现</w:t>
      </w:r>
      <w:r>
        <w:rPr>
          <w:color w:val="231F20"/>
          <w:spacing w:val="-5"/>
        </w:rPr>
        <w:t>恶心、呕吐、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腹部剧痛或休克等症状者；⑤进行人绒毛膜促性腺激素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human chorionic gonadotrophin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HCG</w:t>
      </w:r>
      <w:r>
        <w:rPr>
          <w:color w:val="231F20"/>
          <w:spacing w:val="-2"/>
        </w:rPr>
        <w:t>）检查</w:t>
      </w:r>
      <w:r>
        <w:rPr>
          <w:color w:val="231F20"/>
          <w:spacing w:val="-3"/>
        </w:rPr>
        <w:t>呈阴性者。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70" w:hanging="3"/>
        <w:spacing w:before="39" w:line="295" w:lineRule="auto"/>
        <w:rPr/>
      </w:pPr>
      <w:r>
        <w:rPr>
          <w:color w:val="231F20"/>
          <w:spacing w:val="5"/>
        </w:rPr>
        <w:t>排除标准：①近期发生急性感染者；②入组前发生严重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外伤者；③入组前接受其他治疗者；④自身</w:t>
      </w:r>
      <w:r>
        <w:rPr>
          <w:color w:val="231F20"/>
          <w:spacing w:val="-5"/>
        </w:rPr>
        <w:t>认知障碍者。</w:t>
      </w:r>
    </w:p>
    <w:p>
      <w:pPr>
        <w:pStyle w:val="BodyText"/>
        <w:ind w:left="413"/>
        <w:spacing w:before="1" w:line="220" w:lineRule="auto"/>
        <w:rPr/>
      </w:pPr>
      <w:r>
        <w:rPr>
          <w:color w:val="231F20"/>
          <w:spacing w:val="-6"/>
        </w:rPr>
        <w:t>1.2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方法</w:t>
      </w:r>
    </w:p>
    <w:p>
      <w:pPr>
        <w:pStyle w:val="BodyText"/>
        <w:ind w:left="2" w:right="71" w:firstLine="396"/>
        <w:spacing w:before="82" w:line="295" w:lineRule="auto"/>
        <w:rPr/>
      </w:pPr>
      <w:r>
        <w:rPr>
          <w:color w:val="231F20"/>
          <w:spacing w:val="12"/>
        </w:rPr>
        <w:t>彩色多普勒超声诊断选取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GE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color w:val="231F20"/>
          <w:spacing w:val="12"/>
        </w:rPr>
        <w:t>公司生产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GE</w:t>
      </w:r>
      <w:r>
        <w:rPr>
          <w:rFonts w:ascii="Times New Roman" w:hAnsi="Times New Roman" w:eastAsia="Times New Roman" w:cs="Times New Roman"/>
          <w:color w:val="231F20"/>
          <w:spacing w:val="12"/>
        </w:rPr>
        <w:t>-E</w:t>
      </w:r>
      <w:r>
        <w:rPr>
          <w:color w:val="231F20"/>
          <w:spacing w:val="12"/>
        </w:rPr>
        <w:t>8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2"/>
        </w:rPr>
        <w:t>型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诊断仪，对患者开展腹部超声检查，调节探头频率为</w:t>
      </w:r>
    </w:p>
    <w:p>
      <w:pPr>
        <w:pStyle w:val="BodyText"/>
        <w:ind w:firstLine="4"/>
        <w:spacing w:before="8" w:line="287" w:lineRule="auto"/>
        <w:rPr/>
      </w:pPr>
      <w:r>
        <w:rPr>
          <w:color w:val="231F20"/>
          <w:spacing w:val="2"/>
        </w:rPr>
        <w:t>3.5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MHz</w:t>
      </w:r>
      <w:r>
        <w:rPr>
          <w:color w:val="231F20"/>
          <w:spacing w:val="2"/>
        </w:rPr>
        <w:t>。嘱咐患者适当充盈膀胱，取仰卧位，利用探头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多方位、多切面探查，扫描子宫、附件及盆腔，明确卵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巢囊肿病情。通过二维灰阶探查囊肿形态、性</w:t>
      </w:r>
      <w:r>
        <w:rPr>
          <w:color w:val="231F20"/>
          <w:spacing w:val="-5"/>
        </w:rPr>
        <w:t>状、位置、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大小，随后观察囊肿壁厚度、边界与回声，同时探寻蒂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部。利用彩超观察蒂部血流信号，观察动静脉血流，同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时观察分隔带、囊壁血流，重点扫描蒂部血流频谱、分布。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经腹彩超检查时，若成像不佳，可指导患者</w:t>
      </w:r>
      <w:r>
        <w:rPr>
          <w:color w:val="231F20"/>
          <w:spacing w:val="4"/>
        </w:rPr>
        <w:t>排空膀胱，</w:t>
      </w:r>
      <w:r>
        <w:rPr>
          <w:color w:val="231F20"/>
        </w:rPr>
        <w:t xml:space="preserve"> </w:t>
      </w:r>
      <w:r>
        <w:rPr>
          <w:color w:val="231F20"/>
        </w:rPr>
        <w:t>开展经阴道检查，调节探头频率为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7.5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MHz，指导患者取 </w:t>
      </w:r>
      <w:r>
        <w:rPr>
          <w:color w:val="231F20"/>
          <w:spacing w:val="-7"/>
        </w:rPr>
        <w:t>截石位，多切面扫描子宫、盆腔、附件， 确定卵巢位置、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大小、形态， 同时观察囊肿蒂部血流情况与声像图特征。</w:t>
      </w:r>
    </w:p>
    <w:p>
      <w:pPr>
        <w:pStyle w:val="BodyText"/>
        <w:ind w:left="413"/>
        <w:spacing w:before="82" w:line="220" w:lineRule="auto"/>
        <w:rPr/>
      </w:pPr>
      <w:r>
        <w:rPr>
          <w:color w:val="231F20"/>
          <w:spacing w:val="-3"/>
        </w:rPr>
        <w:t>1.3 观察指标</w:t>
      </w:r>
    </w:p>
    <w:p>
      <w:pPr>
        <w:pStyle w:val="BodyText"/>
        <w:ind w:left="6" w:right="70" w:firstLine="391"/>
        <w:spacing w:before="84" w:line="295" w:lineRule="auto"/>
        <w:jc w:val="both"/>
        <w:rPr/>
      </w:pPr>
      <w:r>
        <w:rPr>
          <w:color w:val="231F20"/>
          <w:spacing w:val="5"/>
        </w:rPr>
        <w:t>对比病理诊断，分析彩色超声诊断符合率；分析不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同蒂扭转角度者彩超声像图特征，包括囊肿直径、</w:t>
      </w:r>
      <w:r>
        <w:rPr>
          <w:color w:val="231F20"/>
          <w:spacing w:val="4"/>
        </w:rPr>
        <w:t>囊壁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厚度、蒂部厚度与血流信号等指标。</w:t>
      </w:r>
    </w:p>
    <w:p>
      <w:pPr>
        <w:pStyle w:val="BodyText"/>
        <w:ind w:left="413"/>
        <w:spacing w:before="1" w:line="220" w:lineRule="auto"/>
        <w:rPr/>
      </w:pPr>
      <w:r>
        <w:rPr>
          <w:color w:val="231F20"/>
          <w:spacing w:val="-5"/>
        </w:rPr>
        <w:t>1.4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统计学方法</w:t>
      </w:r>
    </w:p>
    <w:p>
      <w:pPr>
        <w:pStyle w:val="BodyText"/>
        <w:ind w:right="15" w:firstLine="399"/>
        <w:spacing w:before="79" w:line="294" w:lineRule="auto"/>
        <w:rPr/>
      </w:pPr>
      <w:r>
        <w:rPr>
          <w:color w:val="231F20"/>
          <w:spacing w:val="-5"/>
        </w:rPr>
        <w:t>数据采取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SPSS  </w:t>
      </w:r>
      <w:r>
        <w:rPr>
          <w:color w:val="231F20"/>
          <w:spacing w:val="-5"/>
        </w:rPr>
        <w:t>21.0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5"/>
        </w:rPr>
        <w:t>软件处理，计量资料用（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x</w:t>
      </w:r>
      <w:r>
        <w:rPr>
          <w:sz w:val="11"/>
          <w:szCs w:val="11"/>
          <w:color w:val="231F20"/>
          <w:spacing w:val="-5"/>
          <w:position w:val="9"/>
        </w:rPr>
        <w:t>-</w:t>
      </w:r>
      <w:r>
        <w:rPr>
          <w:sz w:val="11"/>
          <w:szCs w:val="11"/>
          <w:color w:val="231F20"/>
          <w:spacing w:val="-17"/>
          <w:position w:val="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± s</w:t>
      </w:r>
      <w:r>
        <w:rPr>
          <w:color w:val="231F20"/>
          <w:spacing w:val="-5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表示，选择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t </w:t>
      </w:r>
      <w:r>
        <w:rPr>
          <w:color w:val="231F20"/>
          <w:spacing w:val="-3"/>
        </w:rPr>
        <w:t>检验；计数资料用频数、百分比（%）</w:t>
      </w:r>
      <w:r>
        <w:rPr>
          <w:color w:val="231F20"/>
          <w:spacing w:val="-4"/>
        </w:rPr>
        <w:t>表示，</w:t>
      </w:r>
      <w:r>
        <w:rPr>
          <w:color w:val="231F20"/>
        </w:rPr>
        <w:t xml:space="preserve"> </w:t>
      </w:r>
      <w:r>
        <w:rPr>
          <w:color w:val="231F20"/>
          <w:spacing w:val="-22"/>
        </w:rPr>
        <w:t>选择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2"/>
        </w:rPr>
        <w:t>χ</w:t>
      </w:r>
      <w:r>
        <w:rPr>
          <w:sz w:val="11"/>
          <w:szCs w:val="11"/>
          <w:color w:val="231F20"/>
          <w:spacing w:val="-3"/>
          <w:position w:val="9"/>
        </w:rPr>
        <w:t>2 </w:t>
      </w:r>
      <w:r>
        <w:rPr>
          <w:color w:val="231F20"/>
          <w:spacing w:val="-3"/>
        </w:rPr>
        <w:t>检验，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＜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0.05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3"/>
        </w:rPr>
        <w:t>表示数据差异有统计学意义。</w:t>
      </w:r>
    </w:p>
    <w:p>
      <w:pPr>
        <w:spacing w:before="6" w:line="226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2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结果</w:t>
      </w:r>
    </w:p>
    <w:p>
      <w:pPr>
        <w:pStyle w:val="BodyText"/>
        <w:ind w:left="400"/>
        <w:spacing w:before="74" w:line="220" w:lineRule="auto"/>
        <w:rPr/>
      </w:pPr>
      <w:r>
        <w:rPr>
          <w:color w:val="231F20"/>
          <w:spacing w:val="-1"/>
        </w:rPr>
        <w:t>2.1 彩色超声诊断符合率</w:t>
      </w:r>
    </w:p>
    <w:p>
      <w:pPr>
        <w:pStyle w:val="BodyText"/>
        <w:ind w:right="15" w:firstLine="396"/>
        <w:spacing w:before="83" w:line="270" w:lineRule="auto"/>
        <w:rPr/>
      </w:pPr>
      <w:r>
        <w:rPr>
          <w:color w:val="231F20"/>
          <w:spacing w:val="2"/>
        </w:rPr>
        <w:t>40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例卵巢囊肿蒂扭转患者均经病理诊断确诊，经彩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超诊断确诊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6"/>
        </w:rPr>
        <w:t>39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6"/>
        </w:rPr>
        <w:t>例（97.50%</w:t>
      </w:r>
      <w:r>
        <w:rPr>
          <w:color w:val="231F20"/>
          <w:spacing w:val="-32"/>
        </w:rPr>
        <w:t>），</w:t>
      </w:r>
      <w:r>
        <w:rPr>
          <w:color w:val="231F20"/>
          <w:spacing w:val="-6"/>
        </w:rPr>
        <w:t>仅出现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6"/>
        </w:rPr>
        <w:t>1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6"/>
        </w:rPr>
        <w:t>例（2.50%）误诊，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诊断为盆腔脓肿，诊断符合率达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97.50%。</w:t>
      </w:r>
    </w:p>
    <w:p>
      <w:pPr>
        <w:pStyle w:val="BodyText"/>
        <w:ind w:left="400"/>
        <w:spacing w:before="82" w:line="220" w:lineRule="auto"/>
        <w:rPr/>
      </w:pPr>
      <w:r>
        <w:rPr>
          <w:color w:val="231F20"/>
          <w:spacing w:val="-1"/>
        </w:rPr>
        <w:t>2.2 彩超声像图特征分析</w:t>
      </w:r>
    </w:p>
    <w:p>
      <w:pPr>
        <w:pStyle w:val="BodyText"/>
        <w:ind w:left="4" w:right="99" w:firstLine="399"/>
        <w:spacing w:before="82" w:line="244" w:lineRule="auto"/>
        <w:rPr/>
      </w:pPr>
      <w:r>
        <w:rPr>
          <w:color w:val="231F20"/>
          <w:spacing w:val="-5"/>
        </w:rPr>
        <w:t>蒂扭转角度越大，彩超下血流信号越少，直至消失。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见表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1。</w:t>
      </w:r>
    </w:p>
    <w:p>
      <w:pPr>
        <w:spacing w:line="244" w:lineRule="auto"/>
        <w:sectPr>
          <w:type w:val="continuous"/>
          <w:pgSz w:w="11906" w:h="16158"/>
          <w:pgMar w:top="1036" w:right="779" w:bottom="698" w:left="407" w:header="656" w:footer="356" w:gutter="0"/>
          <w:cols w:equalWidth="0" w:num="2">
            <w:col w:w="5622" w:space="100"/>
            <w:col w:w="4998" w:space="0"/>
          </w:cols>
        </w:sectPr>
        <w:rPr/>
      </w:pP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3"/>
          <w:footerReference w:type="default" r:id="rId4"/>
          <w:pgSz w:w="11906" w:h="16158"/>
          <w:pgMar w:top="1037" w:right="795" w:bottom="698" w:left="407" w:header="656" w:footer="356" w:gutter="0"/>
          <w:cols w:equalWidth="0" w:num="1">
            <w:col w:w="10703" w:space="0"/>
          </w:cols>
        </w:sectPr>
        <w:rPr/>
      </w:pPr>
    </w:p>
    <w:p>
      <w:pPr>
        <w:ind w:left="1417"/>
        <w:spacing w:before="59" w:line="221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10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1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卵巢囊肿蒂扭转患者彩超声像图特征</w:t>
      </w:r>
    </w:p>
    <w:p>
      <w:pPr>
        <w:spacing w:line="45" w:lineRule="exact"/>
        <w:rPr/>
      </w:pPr>
      <w:r/>
    </w:p>
    <w:tbl>
      <w:tblPr>
        <w:tblStyle w:val="TableNormal"/>
        <w:tblW w:w="4932" w:type="dxa"/>
        <w:tblInd w:w="44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7"/>
        <w:gridCol w:w="543"/>
        <w:gridCol w:w="3212"/>
      </w:tblGrid>
      <w:tr>
        <w:trPr>
          <w:trHeight w:val="252" w:hRule="atLeast"/>
        </w:trPr>
        <w:tc>
          <w:tcPr>
            <w:tcW w:w="1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5"/>
              <w:spacing w:before="45" w:line="219" w:lineRule="auto"/>
              <w:rPr/>
            </w:pPr>
            <w:r>
              <w:rPr>
                <w:color w:val="231F20"/>
                <w:spacing w:val="-2"/>
              </w:rPr>
              <w:t>蒂扭转角度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/°</w:t>
            </w:r>
          </w:p>
        </w:tc>
        <w:tc>
          <w:tcPr>
            <w:tcW w:w="54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43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321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12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囊肿直径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/cm</w:t>
            </w:r>
            <w:r>
              <w:rPr>
                <w:color w:val="231F20"/>
                <w:spacing w:val="69"/>
              </w:rPr>
              <w:t xml:space="preserve"> </w:t>
            </w:r>
            <w:r>
              <w:rPr>
                <w:color w:val="231F20"/>
                <w:spacing w:val="-2"/>
              </w:rPr>
              <w:t>蒂部厚度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/mm</w:t>
            </w:r>
            <w:r>
              <w:rPr>
                <w:color w:val="231F20"/>
                <w:spacing w:val="64"/>
              </w:rPr>
              <w:t xml:space="preserve"> </w:t>
            </w:r>
            <w:r>
              <w:rPr>
                <w:color w:val="231F20"/>
                <w:spacing w:val="-2"/>
              </w:rPr>
              <w:t>囊壁厚度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/mm</w:t>
            </w:r>
          </w:p>
        </w:tc>
      </w:tr>
      <w:tr>
        <w:trPr>
          <w:trHeight w:val="246" w:hRule="atLeast"/>
        </w:trPr>
        <w:tc>
          <w:tcPr>
            <w:tcW w:w="117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53"/>
              <w:spacing w:before="40" w:line="226" w:lineRule="auto"/>
              <w:rPr/>
            </w:pPr>
            <w:r>
              <w:rPr>
                <w:color w:val="231F20"/>
                <w:spacing w:val="-6"/>
              </w:rPr>
              <w:t>180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6"/>
              </w:rPr>
              <w:t>～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360</w:t>
            </w:r>
          </w:p>
        </w:tc>
        <w:tc>
          <w:tcPr>
            <w:tcW w:w="54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63"/>
              <w:spacing w:before="40" w:line="226" w:lineRule="auto"/>
              <w:rPr/>
            </w:pPr>
            <w:r>
              <w:rPr>
                <w:color w:val="231F20"/>
              </w:rPr>
              <w:t>9</w:t>
            </w:r>
          </w:p>
        </w:tc>
        <w:tc>
          <w:tcPr>
            <w:tcW w:w="321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34"/>
              <w:spacing w:before="40" w:line="226" w:lineRule="auto"/>
              <w:rPr/>
            </w:pPr>
            <w:r>
              <w:rPr>
                <w:color w:val="231F20"/>
                <w:spacing w:val="-3"/>
              </w:rPr>
              <w:t>6.27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～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3"/>
              </w:rPr>
              <w:t>8.95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3"/>
              </w:rPr>
              <w:t>3.07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～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3"/>
              </w:rPr>
              <w:t>5.51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  <w:spacing w:val="-3"/>
              </w:rPr>
              <w:t>3.18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～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-4"/>
              </w:rPr>
              <w:t>91</w:t>
            </w:r>
          </w:p>
        </w:tc>
      </w:tr>
      <w:tr>
        <w:trPr>
          <w:trHeight w:val="255" w:hRule="atLeast"/>
        </w:trPr>
        <w:tc>
          <w:tcPr>
            <w:tcW w:w="1177" w:type="dxa"/>
            <w:vAlign w:val="top"/>
          </w:tcPr>
          <w:p>
            <w:pPr>
              <w:pStyle w:val="TableText"/>
              <w:ind w:left="244"/>
              <w:spacing w:before="50" w:line="224" w:lineRule="auto"/>
              <w:rPr/>
            </w:pPr>
            <w:r>
              <w:rPr>
                <w:color w:val="231F20"/>
                <w:spacing w:val="-4"/>
              </w:rPr>
              <w:t>360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～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720</w:t>
            </w:r>
          </w:p>
        </w:tc>
        <w:tc>
          <w:tcPr>
            <w:tcW w:w="543" w:type="dxa"/>
            <w:vAlign w:val="top"/>
          </w:tcPr>
          <w:p>
            <w:pPr>
              <w:pStyle w:val="TableText"/>
              <w:ind w:left="235"/>
              <w:spacing w:before="50" w:line="224" w:lineRule="auto"/>
              <w:rPr/>
            </w:pPr>
            <w:r>
              <w:rPr>
                <w:color w:val="231F20"/>
                <w:spacing w:val="-5"/>
              </w:rPr>
              <w:t>19</w:t>
            </w:r>
          </w:p>
        </w:tc>
        <w:tc>
          <w:tcPr>
            <w:tcW w:w="3212" w:type="dxa"/>
            <w:vAlign w:val="top"/>
          </w:tcPr>
          <w:p>
            <w:pPr>
              <w:pStyle w:val="TableText"/>
              <w:ind w:left="93"/>
              <w:spacing w:before="50" w:line="224" w:lineRule="auto"/>
              <w:rPr/>
            </w:pPr>
            <w:r>
              <w:rPr>
                <w:color w:val="231F20"/>
                <w:spacing w:val="-4"/>
              </w:rPr>
              <w:t>8.09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4"/>
              </w:rPr>
              <w:t>～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13.96</w:t>
            </w:r>
            <w:r>
              <w:rPr>
                <w:color w:val="231F20"/>
                <w:spacing w:val="68"/>
              </w:rPr>
              <w:t xml:space="preserve"> </w:t>
            </w:r>
            <w:r>
              <w:rPr>
                <w:color w:val="231F20"/>
                <w:spacing w:val="-4"/>
              </w:rPr>
              <w:t>3.41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～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4"/>
              </w:rPr>
              <w:t>6.08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4"/>
              </w:rPr>
              <w:t>3.91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4"/>
              </w:rPr>
              <w:t>～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4"/>
              </w:rPr>
              <w:t>6.94</w:t>
            </w:r>
          </w:p>
        </w:tc>
      </w:tr>
      <w:tr>
        <w:trPr>
          <w:trHeight w:val="255" w:hRule="atLeast"/>
        </w:trPr>
        <w:tc>
          <w:tcPr>
            <w:tcW w:w="117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80"/>
              <w:spacing w:before="52" w:line="222" w:lineRule="auto"/>
              <w:rPr/>
            </w:pPr>
            <w:r>
              <w:rPr>
                <w:color w:val="231F20"/>
                <w:spacing w:val="-6"/>
              </w:rPr>
              <w:t>720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6"/>
              </w:rPr>
              <w:t>～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6"/>
              </w:rPr>
              <w:t>1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6"/>
              </w:rPr>
              <w:t>080</w:t>
            </w:r>
          </w:p>
        </w:tc>
        <w:tc>
          <w:tcPr>
            <w:tcW w:w="54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5"/>
              <w:spacing w:before="52" w:line="222" w:lineRule="auto"/>
              <w:rPr/>
            </w:pPr>
            <w:r>
              <w:rPr>
                <w:color w:val="231F20"/>
                <w:spacing w:val="-5"/>
              </w:rPr>
              <w:t>12</w:t>
            </w:r>
          </w:p>
        </w:tc>
        <w:tc>
          <w:tcPr>
            <w:tcW w:w="321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3"/>
              <w:spacing w:before="52" w:line="222" w:lineRule="auto"/>
              <w:rPr/>
            </w:pPr>
            <w:r>
              <w:rPr>
                <w:color w:val="231F20"/>
                <w:spacing w:val="-4"/>
              </w:rPr>
              <w:t>8.19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4"/>
              </w:rPr>
              <w:t>～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17.06</w:t>
            </w:r>
            <w:r>
              <w:rPr>
                <w:color w:val="231F20"/>
                <w:spacing w:val="68"/>
              </w:rPr>
              <w:t xml:space="preserve"> </w:t>
            </w:r>
            <w:r>
              <w:rPr>
                <w:color w:val="231F20"/>
                <w:spacing w:val="-4"/>
              </w:rPr>
              <w:t>3.39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～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7.74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4"/>
              </w:rPr>
              <w:t>4.11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～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7.38</w:t>
            </w:r>
          </w:p>
        </w:tc>
      </w:tr>
      <w:tr>
        <w:trPr>
          <w:trHeight w:val="61" w:hRule="atLeast"/>
        </w:trPr>
        <w:tc>
          <w:tcPr>
            <w:tcW w:w="1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spacing w:line="50" w:lineRule="exact"/>
              <w:rPr>
                <w:rFonts w:ascii="Arial"/>
                <w:sz w:val="4"/>
              </w:rPr>
            </w:pPr>
            <w:r/>
          </w:p>
        </w:tc>
        <w:tc>
          <w:tcPr>
            <w:tcW w:w="54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spacing w:line="50" w:lineRule="exact"/>
              <w:rPr>
                <w:rFonts w:ascii="Arial"/>
                <w:sz w:val="4"/>
              </w:rPr>
            </w:pPr>
            <w:r/>
          </w:p>
        </w:tc>
        <w:tc>
          <w:tcPr>
            <w:tcW w:w="321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spacing w:line="50" w:lineRule="exact"/>
              <w:rPr>
                <w:rFonts w:ascii="Arial"/>
                <w:sz w:val="4"/>
              </w:rPr>
            </w:pPr>
            <w:r/>
          </w:p>
        </w:tc>
      </w:tr>
      <w:tr>
        <w:trPr>
          <w:trHeight w:val="245" w:hRule="atLeast"/>
        </w:trPr>
        <w:tc>
          <w:tcPr>
            <w:tcW w:w="1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5"/>
              <w:spacing w:before="43" w:line="219" w:lineRule="auto"/>
              <w:rPr/>
            </w:pPr>
            <w:r>
              <w:rPr>
                <w:color w:val="231F20"/>
                <w:spacing w:val="-2"/>
              </w:rPr>
              <w:t>蒂扭转角度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/°</w:t>
            </w:r>
          </w:p>
        </w:tc>
        <w:tc>
          <w:tcPr>
            <w:tcW w:w="54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43"/>
              <w:spacing w:before="43" w:line="220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321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312"/>
              <w:spacing w:before="43" w:line="220" w:lineRule="auto"/>
              <w:rPr/>
            </w:pPr>
            <w:r>
              <w:rPr>
                <w:color w:val="231F20"/>
                <w:spacing w:val="-2"/>
              </w:rPr>
              <w:t>血流信号</w:t>
            </w:r>
          </w:p>
        </w:tc>
      </w:tr>
      <w:tr>
        <w:trPr>
          <w:trHeight w:val="245" w:hRule="atLeast"/>
        </w:trPr>
        <w:tc>
          <w:tcPr>
            <w:tcW w:w="117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53"/>
              <w:spacing w:before="46" w:line="218" w:lineRule="auto"/>
              <w:rPr/>
            </w:pPr>
            <w:r>
              <w:rPr>
                <w:color w:val="231F20"/>
                <w:spacing w:val="-6"/>
              </w:rPr>
              <w:t>180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6"/>
              </w:rPr>
              <w:t>～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6"/>
              </w:rPr>
              <w:t>360</w:t>
            </w:r>
          </w:p>
        </w:tc>
        <w:tc>
          <w:tcPr>
            <w:tcW w:w="54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63"/>
              <w:spacing w:before="46" w:line="218" w:lineRule="auto"/>
              <w:rPr/>
            </w:pPr>
            <w:r>
              <w:rPr>
                <w:color w:val="231F20"/>
              </w:rPr>
              <w:t>9</w:t>
            </w:r>
          </w:p>
        </w:tc>
        <w:tc>
          <w:tcPr>
            <w:tcW w:w="321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93"/>
              <w:spacing w:before="46" w:line="218" w:lineRule="auto"/>
              <w:rPr/>
            </w:pPr>
            <w:r>
              <w:rPr>
                <w:color w:val="231F20"/>
                <w:spacing w:val="-7"/>
              </w:rPr>
              <w:t>可见红蓝色血流，呈团状或条状，动静脉血流</w:t>
            </w:r>
          </w:p>
        </w:tc>
      </w:tr>
      <w:tr>
        <w:trPr>
          <w:trHeight w:val="255" w:hRule="atLeast"/>
        </w:trPr>
        <w:tc>
          <w:tcPr>
            <w:tcW w:w="1177" w:type="dxa"/>
            <w:vAlign w:val="top"/>
          </w:tcPr>
          <w:p>
            <w:pPr>
              <w:pStyle w:val="TableText"/>
              <w:ind w:left="244"/>
              <w:spacing w:before="57" w:line="216" w:lineRule="auto"/>
              <w:rPr/>
            </w:pPr>
            <w:r>
              <w:rPr>
                <w:color w:val="231F20"/>
                <w:spacing w:val="-4"/>
              </w:rPr>
              <w:t>360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～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720</w:t>
            </w:r>
          </w:p>
        </w:tc>
        <w:tc>
          <w:tcPr>
            <w:tcW w:w="543" w:type="dxa"/>
            <w:vAlign w:val="top"/>
          </w:tcPr>
          <w:p>
            <w:pPr>
              <w:pStyle w:val="TableText"/>
              <w:ind w:left="235"/>
              <w:spacing w:before="57" w:line="216" w:lineRule="auto"/>
              <w:rPr/>
            </w:pPr>
            <w:r>
              <w:rPr>
                <w:color w:val="231F20"/>
                <w:spacing w:val="-5"/>
              </w:rPr>
              <w:t>19</w:t>
            </w:r>
          </w:p>
        </w:tc>
        <w:tc>
          <w:tcPr>
            <w:tcW w:w="3212" w:type="dxa"/>
            <w:vAlign w:val="top"/>
          </w:tcPr>
          <w:p>
            <w:pPr>
              <w:pStyle w:val="TableText"/>
              <w:ind w:left="352"/>
              <w:spacing w:before="57" w:line="216" w:lineRule="auto"/>
              <w:rPr/>
            </w:pPr>
            <w:r>
              <w:rPr>
                <w:color w:val="231F20"/>
                <w:spacing w:val="-1"/>
              </w:rPr>
              <w:t>血流信号减少，动脉血流或血流消失</w:t>
            </w:r>
          </w:p>
        </w:tc>
      </w:tr>
      <w:tr>
        <w:trPr>
          <w:trHeight w:val="264" w:hRule="atLeast"/>
        </w:trPr>
        <w:tc>
          <w:tcPr>
            <w:tcW w:w="117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80"/>
              <w:spacing w:before="59" w:line="225" w:lineRule="auto"/>
              <w:rPr/>
            </w:pPr>
            <w:r>
              <w:rPr>
                <w:color w:val="231F20"/>
                <w:spacing w:val="-6"/>
              </w:rPr>
              <w:t>720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6"/>
              </w:rPr>
              <w:t>～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6"/>
              </w:rPr>
              <w:t>1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6"/>
              </w:rPr>
              <w:t>080</w:t>
            </w:r>
          </w:p>
        </w:tc>
        <w:tc>
          <w:tcPr>
            <w:tcW w:w="54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5"/>
              <w:spacing w:before="59" w:line="225" w:lineRule="auto"/>
              <w:rPr/>
            </w:pPr>
            <w:r>
              <w:rPr>
                <w:color w:val="231F20"/>
                <w:spacing w:val="-5"/>
              </w:rPr>
              <w:t>12</w:t>
            </w:r>
          </w:p>
        </w:tc>
        <w:tc>
          <w:tcPr>
            <w:tcW w:w="321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53"/>
              <w:spacing w:before="58" w:line="220" w:lineRule="auto"/>
              <w:rPr/>
            </w:pPr>
            <w:r>
              <w:rPr>
                <w:color w:val="231F20"/>
                <w:spacing w:val="-1"/>
              </w:rPr>
              <w:t>未见血流信号，频谱消失</w:t>
            </w:r>
          </w:p>
        </w:tc>
      </w:tr>
    </w:tbl>
    <w:p>
      <w:pPr>
        <w:spacing w:line="309" w:lineRule="auto"/>
        <w:rPr>
          <w:rFonts w:ascii="Arial"/>
          <w:sz w:val="21"/>
        </w:rPr>
      </w:pPr>
      <w:r/>
    </w:p>
    <w:p>
      <w:pPr>
        <w:ind w:left="450"/>
        <w:spacing w:before="65" w:line="224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讨论</w:t>
      </w:r>
    </w:p>
    <w:p>
      <w:pPr>
        <w:pStyle w:val="BodyText"/>
        <w:ind w:left="449" w:right="191" w:firstLine="398"/>
        <w:spacing w:before="84" w:line="295" w:lineRule="auto"/>
        <w:rPr/>
      </w:pPr>
      <w:r>
        <w:rPr>
          <w:color w:val="231F20"/>
          <w:spacing w:val="5"/>
        </w:rPr>
        <w:t>妇科生殖系统病变中，卵巢囊肿发病风险较高，不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同患者蒂活动度、长短均存在差异。结合临床实践分析，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卵巢囊肿蒂扭转多发生在体积中等、活动度好、蒂长肿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瘤中，高发于妊娠期、产褥期或过劳致子宫位置变化时，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发病后患者多伴腹压急剧变化，存在肠蠕动亢进情况。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此外，在子宫形态、卵巢位置影响下，女性</w:t>
      </w:r>
      <w:r>
        <w:rPr>
          <w:color w:val="231F20"/>
          <w:spacing w:val="4"/>
        </w:rPr>
        <w:t>处于倾斜体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位时，也可出现囊肿蒂缠绕，阻滞动静脉血</w:t>
      </w:r>
      <w:r>
        <w:rPr>
          <w:color w:val="231F20"/>
          <w:spacing w:val="4"/>
        </w:rPr>
        <w:t>流，进而发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生卵巢囊肿蒂扭转。由于囊肿蒂结构复杂，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包括输卵管、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卵巢盆腔韧带等，因此一旦发生急性扭转，即可引发剧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烈下腹痛，同时伴恶心、呕吐症状 </w:t>
      </w:r>
      <w:r>
        <w:rPr>
          <w:sz w:val="11"/>
          <w:szCs w:val="11"/>
          <w:color w:val="231F20"/>
          <w:spacing w:val="-1"/>
          <w:position w:val="9"/>
        </w:rPr>
        <w:t>[4]</w:t>
      </w:r>
      <w:r>
        <w:rPr>
          <w:sz w:val="11"/>
          <w:szCs w:val="11"/>
          <w:color w:val="231F20"/>
          <w:spacing w:val="-14"/>
          <w:position w:val="9"/>
        </w:rPr>
        <w:t xml:space="preserve"> </w:t>
      </w:r>
      <w:r>
        <w:rPr>
          <w:color w:val="231F20"/>
          <w:spacing w:val="-1"/>
        </w:rPr>
        <w:t>。若未及时诊治，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肿瘤充血，还可引发破裂、休克、出血等严重病症，危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及患者生命。此外，妇科急腹症极易与外科急腹症相混淆，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因此诊断疾病期间，存在一定漏诊、误诊风险，临床需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加强卵巢囊肿蒂扭转鉴别，提升早期检出率，以指导后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期治疗。</w:t>
      </w:r>
    </w:p>
    <w:p>
      <w:pPr>
        <w:pStyle w:val="BodyText"/>
        <w:ind w:left="851"/>
        <w:spacing w:before="1" w:line="218" w:lineRule="auto"/>
        <w:rPr/>
      </w:pPr>
      <w:r>
        <w:rPr>
          <w:color w:val="231F20"/>
          <w:spacing w:val="-1"/>
        </w:rPr>
        <w:t>3.1 卵巢囊肿蒂扭转机制分析</w:t>
      </w:r>
    </w:p>
    <w:p>
      <w:pPr>
        <w:pStyle w:val="BodyText"/>
        <w:ind w:left="450" w:right="191" w:firstLine="401"/>
        <w:spacing w:before="89" w:line="295" w:lineRule="auto"/>
        <w:rPr/>
      </w:pPr>
      <w:r>
        <w:rPr>
          <w:color w:val="231F20"/>
          <w:spacing w:val="4"/>
        </w:rPr>
        <w:t>结合临床实践分析，卵巢囊肿蒂扭转与肿瘤类型、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大小有关，常见于直径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8"/>
        </w:rPr>
        <w:t>8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8"/>
        </w:rPr>
        <w:t>～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8"/>
        </w:rPr>
        <w:t>10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8"/>
        </w:rPr>
        <w:t>cm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8"/>
        </w:rPr>
        <w:t>左右中等肿瘤中，此外，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囊肿蒂长、未粘连周围组织，发生蒂扭转风险更高，可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见卵巢囊肿蒂扭转发生率高于良性肿瘤</w:t>
      </w:r>
      <w:r>
        <w:rPr>
          <w:color w:val="231F20"/>
          <w:spacing w:val="-12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[5]</w:t>
      </w:r>
      <w:r>
        <w:rPr>
          <w:color w:val="231F20"/>
          <w:spacing w:val="-2"/>
        </w:rPr>
        <w:t>。选入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2"/>
        </w:rPr>
        <w:t>40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2"/>
        </w:rPr>
        <w:t>例样</w:t>
      </w:r>
      <w:r>
        <w:rPr>
          <w:color w:val="231F20"/>
        </w:rPr>
        <w:t xml:space="preserve"> </w:t>
      </w:r>
      <w:r>
        <w:rPr>
          <w:color w:val="231F20"/>
        </w:rPr>
        <w:t>本中，21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例（52.50%）为成熟畸胎瘤；11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例（27.50%） </w:t>
      </w:r>
      <w:r>
        <w:rPr>
          <w:color w:val="231F20"/>
        </w:rPr>
        <w:t>为单纯浆液性囊肿；5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例（12.50%）为巧克力囊肿；3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例 </w:t>
      </w:r>
      <w:r>
        <w:rPr>
          <w:color w:val="231F20"/>
        </w:rPr>
        <w:t>（7.50%）为单纯囊肿。所有样本均为良性，其中成熟畸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胎瘤内部呈囊性，结构复杂，肿块重心易发生变化，若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患者急性转换体位，极易引发蒂扭转，一般轻度扭转，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无需特殊干预，不会影响血运，能够自愈，而重度扭转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需医疗干预。发生卵巢囊肿蒂扭转初期，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静脉压力增加，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致局部闭塞，此时动脉供血充足，可致肿块持续充血，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呈紫色，且随着蒂扭转程度不断加重，可阻滞动静脉血流，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导致血流信号消失，此时肿瘤呈紫黑色，部分病情严重者，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可致肿瘤破裂，发生感染。</w:t>
      </w:r>
    </w:p>
    <w:p>
      <w:pPr>
        <w:pStyle w:val="BodyText"/>
        <w:ind w:left="851"/>
        <w:spacing w:line="218" w:lineRule="auto"/>
        <w:rPr/>
      </w:pPr>
      <w:r>
        <w:rPr>
          <w:color w:val="231F20"/>
          <w:spacing w:val="-1"/>
        </w:rPr>
        <w:t>3.2 彩超诊断价值分析</w:t>
      </w:r>
    </w:p>
    <w:p>
      <w:pPr>
        <w:pStyle w:val="BodyText"/>
        <w:ind w:left="449" w:right="256" w:firstLine="397"/>
        <w:spacing w:before="84" w:line="251" w:lineRule="auto"/>
        <w:rPr/>
      </w:pPr>
      <w:r>
        <w:rPr>
          <w:color w:val="231F20"/>
          <w:spacing w:val="13"/>
        </w:rPr>
        <w:t>相较于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</w:rPr>
        <w:t>X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color w:val="231F20"/>
          <w:spacing w:val="13"/>
        </w:rPr>
        <w:t>线与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color w:val="231F20"/>
          <w:spacing w:val="13"/>
        </w:rPr>
        <w:t>等影像学检查，彩超诊断不会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对患者机体产生损伤，无辐射，操作简单，诊断期间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55" w:firstLine="7"/>
        <w:spacing w:before="38" w:line="294" w:lineRule="auto"/>
        <w:jc w:val="both"/>
        <w:rPr/>
      </w:pPr>
      <w:r>
        <w:rPr>
          <w:color w:val="231F20"/>
          <w:spacing w:val="13"/>
        </w:rPr>
        <w:t>患者无明显不适，安全性较高。且随着我国影像学技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2"/>
        </w:rPr>
        <w:t>术不断发展，超声成像分辨率、成像质量不断提升，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可清晰显示肿瘤内部结构、血流信号变化，有利于检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2"/>
        </w:rPr>
        <w:t>出小病灶，同时可对病灶进行分类，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12"/>
        </w:rPr>
        <w:t>一定程度上提升</w:t>
      </w:r>
      <w:r>
        <w:rPr>
          <w:color w:val="231F20"/>
        </w:rPr>
        <w:t xml:space="preserve"> </w:t>
      </w:r>
      <w:r>
        <w:rPr>
          <w:color w:val="231F20"/>
          <w:spacing w:val="3"/>
          <w:position w:val="-1"/>
        </w:rPr>
        <w:t>了超声诊断价值</w:t>
      </w:r>
      <w:r>
        <w:rPr>
          <w:color w:val="231F20"/>
          <w:spacing w:val="-19"/>
          <w:position w:val="-1"/>
        </w:rPr>
        <w:t xml:space="preserve"> </w:t>
      </w:r>
      <w:r>
        <w:rPr>
          <w:sz w:val="11"/>
          <w:szCs w:val="11"/>
          <w:color w:val="231F20"/>
          <w:spacing w:val="3"/>
          <w:position w:val="8"/>
        </w:rPr>
        <w:t>[6]</w:t>
      </w:r>
      <w:r>
        <w:rPr>
          <w:color w:val="231F20"/>
          <w:spacing w:val="3"/>
          <w:position w:val="-1"/>
        </w:rPr>
        <w:t>。</w:t>
      </w:r>
    </w:p>
    <w:p>
      <w:pPr>
        <w:pStyle w:val="BodyText"/>
        <w:ind w:firstLine="398"/>
        <w:spacing w:before="12" w:line="293" w:lineRule="auto"/>
        <w:jc w:val="both"/>
        <w:rPr/>
      </w:pPr>
      <w:r>
        <w:rPr>
          <w:color w:val="231F20"/>
          <w:spacing w:val="5"/>
        </w:rPr>
        <w:t>彩超技术用于卵巢囊肿蒂扭转诊断中，可辅助医师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3"/>
        </w:rPr>
        <w:t>观察局部血流，部分囊肿由于蒂过长，发生蒂扭转后，  </w:t>
      </w:r>
      <w:r>
        <w:rPr>
          <w:color w:val="231F20"/>
          <w:spacing w:val="4"/>
        </w:rPr>
        <w:t>粘连周围组织，导致边界不清，彩超检查双侧附件时，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可见双肿块征象。相关学者研究表明，卵巢囊肿蒂扭转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初期，典型特征为囊壁水肿，虽部分患者静脉存在受阻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3"/>
        </w:rPr>
        <w:t>情况，但动脉仍存在血流</w:t>
      </w:r>
      <w:r>
        <w:rPr>
          <w:color w:val="231F20"/>
          <w:spacing w:val="-14"/>
        </w:rPr>
        <w:t xml:space="preserve"> </w:t>
      </w:r>
      <w:r>
        <w:rPr>
          <w:sz w:val="11"/>
          <w:szCs w:val="11"/>
          <w:color w:val="231F20"/>
          <w:spacing w:val="13"/>
          <w:position w:val="9"/>
        </w:rPr>
        <w:t>[7]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  <w:spacing w:val="13"/>
        </w:rPr>
        <w:t>。对于卵巢囊肿蒂</w:t>
      </w:r>
      <w:r>
        <w:rPr>
          <w:color w:val="231F20"/>
          <w:spacing w:val="12"/>
        </w:rPr>
        <w:t>扭转&lt;</w:t>
      </w:r>
      <w:r>
        <w:rPr>
          <w:color w:val="231F20"/>
        </w:rPr>
        <w:t xml:space="preserve"> </w:t>
      </w:r>
      <w:r>
        <w:rPr>
          <w:color w:val="231F20"/>
        </w:rPr>
        <w:t>360°者，若未尽早诊治，随着疾病加重，卵巢囊肿蒂可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能出现实质性增大，且扭转范围可增至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360°~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720°,</w:t>
      </w:r>
      <w:r>
        <w:rPr>
          <w:color w:val="231F20"/>
        </w:rPr>
        <w:t xml:space="preserve">   </w:t>
      </w:r>
      <w:r>
        <w:rPr>
          <w:color w:val="231F20"/>
          <w:spacing w:val="5"/>
        </w:rPr>
        <w:t>典型表现为蒂部增厚、囊壁破裂、血流信号消</w:t>
      </w:r>
      <w:r>
        <w:rPr>
          <w:color w:val="231F20"/>
          <w:spacing w:val="4"/>
        </w:rPr>
        <w:t>失等，进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而引发腹水，使蒂扭转范围增至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720°~ 1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3"/>
        </w:rPr>
        <w:t>080°。彩超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诊断卵巢囊肿蒂扭转患者时，可见患者子宫形态正常或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偏大，扭转局部存在囊性包块，或存在实性包块，且包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块内均存在包膜，可见清晰边界。此外，部分患者发生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卵巢囊肿蒂扭转后，由于蒂较长，易于周围组</w:t>
      </w:r>
      <w:r>
        <w:rPr>
          <w:color w:val="231F20"/>
          <w:spacing w:val="4"/>
        </w:rPr>
        <w:t>织粘连，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可致病灶边界模糊，内部出现不均匀回声，对于卵巢囊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肿蒂未完全扭转者，受水肿影响，可致囊性壁增厚，导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致病灶内部充血，引发囊肿肿大，甚至发生坏</w:t>
      </w:r>
      <w:r>
        <w:rPr>
          <w:color w:val="231F20"/>
          <w:spacing w:val="4"/>
        </w:rPr>
        <w:t>死变性，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导致盆腔、腹腔内积液增多；对于卵巢囊肿蒂完全扭转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者，彩超诊断可探及肿块中无回声区，且肿块内部有光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团，扭转蒂回声杂乱，可见动脉血流受阻，增加囊壁厚度，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引发水肿。</w:t>
      </w:r>
    </w:p>
    <w:p>
      <w:pPr>
        <w:pStyle w:val="BodyText"/>
        <w:ind w:right="55" w:firstLine="402"/>
        <w:spacing w:before="8" w:line="293" w:lineRule="auto"/>
        <w:jc w:val="both"/>
        <w:rPr/>
      </w:pPr>
      <w:r>
        <w:rPr>
          <w:color w:val="231F20"/>
          <w:spacing w:val="5"/>
        </w:rPr>
        <w:t>结合临床实践分析，急腹症患者选取彩超诊断，符 </w:t>
      </w:r>
      <w:r>
        <w:rPr>
          <w:color w:val="231F20"/>
          <w:spacing w:val="4"/>
        </w:rPr>
        <w:t>合率较高，是临床常用无创诊断方案，可重复检查，已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发展为临床首选诊断方案。结合本文数据分析，彩超诊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断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40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"/>
        </w:rPr>
        <w:t>例卵巢囊肿蒂扭转患者，诊断符合率为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97.50%，1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例误诊为盆腔脓肿。分析原因可知，卵巢囊肿蒂扭转与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腹压升高密切相关，使肠管蠕动亢进、活动幅度增加，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在囊肿位置、周围组织位置变化影响，或患者自身体位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突然变化下，均可增加蒂扭转发病风险</w:t>
      </w:r>
      <w:r>
        <w:rPr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[8]</w:t>
      </w:r>
      <w:r>
        <w:rPr>
          <w:color w:val="231F20"/>
          <w:spacing w:val="3"/>
        </w:rPr>
        <w:t>。开展彩色多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普勒超声诊断，探查腹部盆腔，观察卵巢囊肿大小、形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态、边界、内部构造，同时观察蒂血流信号变化</w:t>
      </w:r>
      <w:r>
        <w:rPr>
          <w:color w:val="231F20"/>
          <w:spacing w:val="4"/>
        </w:rPr>
        <w:t>，通过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声像图特征，可辅助医师明确病情。如一侧附件出现双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肿块图像，一囊一实，其中实性肿块，距离子宫</w:t>
      </w:r>
      <w:r>
        <w:rPr>
          <w:color w:val="231F20"/>
          <w:spacing w:val="4"/>
        </w:rPr>
        <w:t>更近，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边界不清，此类实性肿块即为扭转蒂。因此检查期间，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需先开展经腹超声，若成像质量不佳，联合经阴道检查，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以明确蒂扭转情况，观察蒂部信号，进而明确诊断。</w:t>
      </w:r>
    </w:p>
    <w:p>
      <w:pPr>
        <w:pStyle w:val="BodyText"/>
        <w:ind w:left="401"/>
        <w:spacing w:line="218" w:lineRule="auto"/>
        <w:rPr/>
      </w:pPr>
      <w:r>
        <w:rPr>
          <w:color w:val="231F20"/>
          <w:spacing w:val="-1"/>
        </w:rPr>
        <w:t>3.3 彩超预测蒂扭转角度价值分析</w:t>
      </w:r>
    </w:p>
    <w:p>
      <w:pPr>
        <w:pStyle w:val="BodyText"/>
        <w:ind w:right="63" w:firstLine="396"/>
        <w:spacing w:before="81" w:line="239" w:lineRule="auto"/>
        <w:rPr/>
      </w:pPr>
      <w:r>
        <w:rPr>
          <w:color w:val="231F20"/>
          <w:spacing w:val="5"/>
        </w:rPr>
        <w:t>采用彩色多普勒超声诊断血流信号，结合蒂部血流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信号情况，预测蒂扭转度数，同时观察盆腹腔积液情况，</w:t>
      </w:r>
    </w:p>
    <w:p>
      <w:pPr>
        <w:spacing w:line="239" w:lineRule="auto"/>
        <w:sectPr>
          <w:type w:val="continuous"/>
          <w:pgSz w:w="11906" w:h="16158"/>
          <w:pgMar w:top="1037" w:right="795" w:bottom="698" w:left="407" w:header="656" w:footer="356" w:gutter="0"/>
          <w:cols w:equalWidth="0" w:num="2">
            <w:col w:w="5622" w:space="100"/>
            <w:col w:w="4981" w:space="0"/>
          </w:cols>
        </w:sectPr>
        <w:rPr/>
      </w:pPr>
    </w:p>
    <w:p>
      <w:pPr>
        <w:spacing w:line="170" w:lineRule="exact"/>
        <w:rPr/>
      </w:pPr>
      <w:r/>
    </w:p>
    <w:p>
      <w:pPr>
        <w:spacing w:line="170" w:lineRule="exact"/>
        <w:sectPr>
          <w:headerReference w:type="default" r:id="rId5"/>
          <w:footerReference w:type="default" r:id="rId6"/>
          <w:pgSz w:w="11906" w:h="16158"/>
          <w:pgMar w:top="1036" w:right="800" w:bottom="698" w:left="407" w:header="656" w:footer="356" w:gutter="0"/>
          <w:cols w:equalWidth="0" w:num="1">
            <w:col w:w="10697" w:space="0"/>
          </w:cols>
        </w:sectPr>
        <w:rPr/>
      </w:pPr>
    </w:p>
    <w:p>
      <w:pPr>
        <w:pStyle w:val="BodyText"/>
        <w:ind w:left="448" w:right="167"/>
        <w:spacing w:before="49" w:line="295" w:lineRule="auto"/>
        <w:tabs>
          <w:tab w:val="left" w:pos="5444"/>
        </w:tabs>
        <w:jc w:val="both"/>
        <w:rPr/>
      </w:pPr>
      <w:r>
        <w:rPr>
          <w:color w:val="231F20"/>
          <w:spacing w:val="-8"/>
        </w:rPr>
        <w:t>评估囊肿是否发生破裂、是否出现坏死，可指导临床诊疗。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结合本研究分析，蒂扭转角度越大，彩超下血流信号越 </w:t>
      </w:r>
      <w:r>
        <w:rPr>
          <w:color w:val="231F20"/>
          <w:spacing w:val="-8"/>
        </w:rPr>
        <w:t>少，直至消失。分析原因可知，卵巢囊肿蒂由蒂根部血管、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卵巢韧带、骨盆韧带及输卵管等各器官构成，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结构复杂，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一旦发生扭转，中轴线为卵巢血管，随着旋转度数增加，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1"/>
        </w:rPr>
        <w:t>可致淋巴回流、动静脉回流障碍，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1"/>
        </w:rPr>
        <w:t>引发水肿、缺血、坏</w:t>
      </w:r>
      <w:r>
        <w:rPr>
          <w:color w:val="231F20"/>
          <w:spacing w:val="-12"/>
        </w:rPr>
        <w:t>死，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进而导致肿瘤缺血、坏死。结合临床实践分</w:t>
      </w:r>
      <w:r>
        <w:rPr>
          <w:color w:val="231F20"/>
          <w:spacing w:val="4"/>
        </w:rPr>
        <w:t>析，卵巢囊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肿蒂扭转初期，可见囊壁水肿，持续增厚，此时可组织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静脉，但不会影响动脉血流，且囊壁、蒂部、附</w:t>
      </w:r>
      <w:r>
        <w:rPr>
          <w:color w:val="231F20"/>
          <w:spacing w:val="4"/>
        </w:rPr>
        <w:t>件等位</w:t>
      </w:r>
      <w:r>
        <w:rPr>
          <w:color w:val="231F20"/>
        </w:rPr>
        <w:t xml:space="preserve"> </w:t>
      </w:r>
      <w:r>
        <w:rPr>
          <w:color w:val="231F20"/>
        </w:rPr>
        <w:t>置均存在血流</w:t>
      </w:r>
      <w:r>
        <w:rPr>
          <w:color w:val="231F20"/>
          <w:spacing w:val="-12"/>
        </w:rPr>
        <w:t xml:space="preserve"> </w:t>
      </w:r>
      <w:r>
        <w:rPr>
          <w:sz w:val="11"/>
          <w:szCs w:val="11"/>
          <w:color w:val="231F20"/>
          <w:position w:val="9"/>
        </w:rPr>
        <w:t>[9]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</w:rPr>
        <w:t>。若未及时诊治，扭转角度持续增加，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可致蒂部增大，阻滞动脉血流，使蒂部血流信号减少直 </w:t>
      </w:r>
      <w:r>
        <w:rPr>
          <w:color w:val="231F20"/>
          <w:spacing w:val="5"/>
        </w:rPr>
        <w:t>至消失。此外，囊壁破裂、厚度不均或形成腹水时</w:t>
      </w:r>
      <w:r>
        <w:rPr>
          <w:color w:val="231F20"/>
          <w:spacing w:val="4"/>
        </w:rPr>
        <w:t>，彩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超诊断下透声较差，可见混杂回声、絮状回声，若腹部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超声成像不佳，联合阴道超声，可辅助医师清晰观察血 </w:t>
      </w:r>
      <w:r>
        <w:rPr>
          <w:color w:val="231F20"/>
          <w:spacing w:val="-1"/>
        </w:rPr>
        <w:t>管蒂情况，可见血管蒂呈漩涡征、麻花样</w:t>
      </w:r>
      <w:r>
        <w:rPr>
          <w:color w:val="231F20"/>
          <w:spacing w:val="-3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[10]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  <w:spacing w:val="-1"/>
        </w:rPr>
        <w:t>。分析卵巢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囊肿蒂扭转超声特征包括以下几点：①卵巢囊</w:t>
      </w:r>
      <w:r>
        <w:rPr>
          <w:color w:val="231F20"/>
          <w:spacing w:val="4"/>
        </w:rPr>
        <w:t>肿蒂扭转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患者子宫体积正常，部分患者稍大，子宫周围可探及囊 </w:t>
      </w:r>
      <w:r>
        <w:rPr>
          <w:color w:val="231F20"/>
          <w:spacing w:val="-8"/>
        </w:rPr>
        <w:t>性包块或实性包括，存在包膜，与周围组间存在清晰边界，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且肿块为不均匀回声；②部分患者蒂过长，发病后粘连 </w:t>
      </w:r>
      <w:r>
        <w:rPr>
          <w:color w:val="231F20"/>
          <w:spacing w:val="5"/>
        </w:rPr>
        <w:t>周围组织，致病灶边界模糊；③未完全扭转</w:t>
      </w:r>
      <w:r>
        <w:rPr>
          <w:color w:val="231F20"/>
          <w:spacing w:val="4"/>
        </w:rPr>
        <w:t>者，可由水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肿诱发囊性壁增厚，而完全扭转者，可继发出血、坏死，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致囊性肿块内出现光团及杂乱回声</w:t>
      </w:r>
      <w:r>
        <w:rPr>
          <w:color w:val="231F20"/>
          <w:spacing w:val="-24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[11]</w:t>
      </w:r>
      <w:r>
        <w:rPr>
          <w:color w:val="231F20"/>
          <w:spacing w:val="-1"/>
        </w:rPr>
        <w:t>。</w:t>
      </w:r>
    </w:p>
    <w:p>
      <w:pPr>
        <w:pStyle w:val="BodyText"/>
        <w:ind w:left="448" w:right="235" w:firstLine="399"/>
        <w:spacing w:before="3" w:line="295" w:lineRule="auto"/>
        <w:jc w:val="both"/>
        <w:rPr/>
      </w:pPr>
      <w:r>
        <w:rPr>
          <w:color w:val="231F20"/>
          <w:spacing w:val="5"/>
        </w:rPr>
        <w:t>彩超用于卵巢囊肿蒂扭转患者诊断中，可清晰探查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至蒂部，有利于医师测量囊壁厚度、蒂部厚度</w:t>
      </w:r>
      <w:r>
        <w:rPr>
          <w:color w:val="231F20"/>
          <w:spacing w:val="4"/>
        </w:rPr>
        <w:t>，同时可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明确囊肿直径及蒂部血流分布，进而评估蒂扭转角度， </w:t>
      </w:r>
      <w:r>
        <w:rPr>
          <w:color w:val="231F20"/>
          <w:spacing w:val="5"/>
        </w:rPr>
        <w:t>预测蒂扭转时间，还可指导后期治疗。目前，</w:t>
      </w:r>
      <w:r>
        <w:rPr>
          <w:color w:val="231F20"/>
          <w:spacing w:val="4"/>
        </w:rPr>
        <w:t>临床治疗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卵巢囊肿蒂扭转，多以手术方案干预，先复位蒂扭转位 </w:t>
      </w:r>
      <w:r>
        <w:rPr>
          <w:color w:val="231F20"/>
          <w:spacing w:val="-10"/>
        </w:rPr>
        <w:t>置，复位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0"/>
        </w:rPr>
        <w:t>10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0"/>
        </w:rPr>
        <w:t>min，若有效缓解缺血，可采取保守术式</w:t>
      </w:r>
      <w:r>
        <w:rPr>
          <w:color w:val="231F20"/>
          <w:spacing w:val="-11"/>
        </w:rPr>
        <w:t>治疗；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若存在坏死组织，需尽早切除患侧附件</w:t>
      </w:r>
      <w:r>
        <w:rPr>
          <w:color w:val="231F20"/>
          <w:spacing w:val="-5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[12]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  <w:spacing w:val="-1"/>
        </w:rPr>
        <w:t>。可见术前对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患者开展彩超诊断，监测蒂扭转角度，对科学制定手术 </w:t>
      </w:r>
      <w:r>
        <w:rPr>
          <w:color w:val="231F20"/>
          <w:spacing w:val="-4"/>
        </w:rPr>
        <w:t>方案而言极为重要。</w:t>
      </w:r>
    </w:p>
    <w:p>
      <w:pPr>
        <w:pStyle w:val="BodyText"/>
        <w:ind w:left="851"/>
        <w:spacing w:line="219" w:lineRule="auto"/>
        <w:rPr/>
      </w:pPr>
      <w:r>
        <w:rPr>
          <w:color w:val="231F20"/>
          <w:spacing w:val="-1"/>
        </w:rPr>
        <w:t>3.4 卵巢囊肿蒂扭转鉴别诊断</w:t>
      </w:r>
    </w:p>
    <w:p>
      <w:pPr>
        <w:pStyle w:val="BodyText"/>
        <w:ind w:left="448" w:right="167" w:firstLine="399"/>
        <w:spacing w:before="85" w:line="285" w:lineRule="auto"/>
        <w:rPr/>
      </w:pPr>
      <w:r>
        <w:rPr>
          <w:color w:val="231F20"/>
          <w:spacing w:val="5"/>
        </w:rPr>
        <w:t>彩超诊断卵巢囊肿蒂扭转，主要检查扭转部位。但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腹部超声检查期间，受肠道积气、膀胱充盈与患者自身 </w:t>
      </w:r>
      <w:r>
        <w:rPr>
          <w:color w:val="231F20"/>
          <w:spacing w:val="-5"/>
        </w:rPr>
        <w:t>过于肥胖等因素影响，可降低子宫、子宫附件成像质量，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进而影响卵巢囊肿蒂诊断准确性；而阴道超声</w:t>
      </w:r>
      <w:r>
        <w:rPr>
          <w:color w:val="231F20"/>
          <w:spacing w:val="4"/>
        </w:rPr>
        <w:t>检查可规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避上述不良因素影响，提升卵巢囊肿蒂诊断准确性，进 </w:t>
      </w:r>
      <w:r>
        <w:rPr>
          <w:color w:val="231F20"/>
          <w:spacing w:val="5"/>
        </w:rPr>
        <w:t>而准确反映患者病情变化。因此彩超诊断卵巢囊</w:t>
      </w:r>
      <w:r>
        <w:rPr>
          <w:color w:val="231F20"/>
          <w:spacing w:val="4"/>
        </w:rPr>
        <w:t>肿蒂扭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转期间，建议先行腹部超声检查，再行阴道超声</w:t>
      </w:r>
      <w:r>
        <w:rPr>
          <w:color w:val="231F20"/>
          <w:spacing w:val="-4"/>
        </w:rPr>
        <w:t>检查</w:t>
      </w:r>
      <w:r>
        <w:rPr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spacing w:val="-4"/>
          <w:position w:val="9"/>
        </w:rPr>
        <w:t>[13]</w:t>
      </w:r>
      <w:r>
        <w:rPr>
          <w:color w:val="231F20"/>
          <w:spacing w:val="-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此外，由于卵巢囊肿蒂发病初期缺乏特异性，彩超诊断 </w:t>
      </w:r>
      <w:r>
        <w:rPr>
          <w:color w:val="231F20"/>
          <w:spacing w:val="4"/>
        </w:rPr>
        <w:t>时，需注意与异位妊娠、黄体破裂或炎性病变相鉴别。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与异位妊娠者相鉴别时，需注重分析患者停经史，并结 </w:t>
      </w:r>
      <w:r>
        <w:rPr>
          <w:color w:val="231F20"/>
        </w:rPr>
        <w:t>合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HCG </w:t>
      </w:r>
      <w:r>
        <w:rPr>
          <w:color w:val="231F20"/>
        </w:rPr>
        <w:t>检测结果分析；与黄体破裂患者相鉴别时，需了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49"/>
        <w:spacing w:before="38" w:line="295" w:lineRule="auto"/>
        <w:jc w:val="both"/>
        <w:rPr/>
      </w:pPr>
      <w:r>
        <w:rPr>
          <w:color w:val="231F20"/>
          <w:spacing w:val="5"/>
        </w:rPr>
        <w:t>解患者月经周期及相关病史，一般黄体破裂发生于月经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期前；与阑尾炎引发周围脓肿患者相鉴别时，需注意监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测相关实验室指标，并结合超声声像图特征分析</w:t>
      </w:r>
      <w:r>
        <w:rPr>
          <w:color w:val="231F20"/>
          <w:spacing w:val="-17"/>
        </w:rPr>
        <w:t xml:space="preserve"> </w:t>
      </w:r>
      <w:r>
        <w:rPr>
          <w:sz w:val="11"/>
          <w:szCs w:val="11"/>
          <w:color w:val="231F20"/>
          <w:position w:val="9"/>
        </w:rPr>
        <w:t>[14]</w:t>
      </w:r>
      <w:r>
        <w:rPr>
          <w:color w:val="231F20"/>
        </w:rPr>
        <w:t>。因 </w:t>
      </w:r>
      <w:r>
        <w:rPr>
          <w:color w:val="231F20"/>
          <w:spacing w:val="5"/>
        </w:rPr>
        <w:t>此，彩超诊断卵巢囊肿蒂扭转患者时，需注意了解患者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病史、生命体征及临床症状，进而提升诊断准确率，指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导后续治疗。</w:t>
      </w:r>
    </w:p>
    <w:p>
      <w:pPr>
        <w:pStyle w:val="BodyText"/>
        <w:ind w:left="7" w:right="57" w:firstLine="400"/>
        <w:spacing w:before="4" w:line="296" w:lineRule="auto"/>
        <w:jc w:val="both"/>
        <w:rPr/>
      </w:pPr>
      <w:r>
        <w:rPr>
          <w:color w:val="231F20"/>
          <w:spacing w:val="5"/>
        </w:rPr>
        <w:t>综上所述，卵巢囊肿蒂扭转患者采取彩色多普勒超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声诊断，与病理诊断一致性较高，可提升诊</w:t>
      </w:r>
      <w:r>
        <w:rPr>
          <w:color w:val="231F20"/>
          <w:spacing w:val="4"/>
        </w:rPr>
        <w:t>断符合率，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同时可通过血流信号情况评估蒂扭转角度，进而指导临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床制定手术方案，可在临床推广。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</w:rPr>
        <w:t>【参考文献】</w:t>
      </w:r>
    </w:p>
    <w:p>
      <w:pPr>
        <w:ind w:left="346" w:right="49" w:hanging="314"/>
        <w:spacing w:before="78" w:line="3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6"/>
        </w:rPr>
        <w:t>[1]</w:t>
      </w:r>
      <w:r>
        <w:rPr>
          <w:rFonts w:ascii="KaiTi" w:hAnsi="KaiTi" w:eastAsia="KaiTi" w:cs="KaiTi"/>
          <w:sz w:val="16"/>
          <w:szCs w:val="16"/>
          <w:color w:val="231F20"/>
          <w:spacing w:val="4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韩立明，梁伟，夏宇，等</w:t>
      </w:r>
      <w:r>
        <w:rPr>
          <w:rFonts w:ascii="KaiTi" w:hAnsi="KaiTi" w:eastAsia="KaiTi" w:cs="KaiTi"/>
          <w:sz w:val="16"/>
          <w:szCs w:val="16"/>
          <w:color w:val="231F20"/>
          <w:spacing w:val="-1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彩色多普勒超声诊断卵巢囊肿蒂扭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>转的应用价值分析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>[J/</w:t>
      </w:r>
      <w:r>
        <w:rPr>
          <w:rFonts w:ascii="KaiTi" w:hAnsi="KaiTi" w:eastAsia="KaiTi" w:cs="KaiTi"/>
          <w:sz w:val="16"/>
          <w:szCs w:val="16"/>
          <w:color w:val="231F20"/>
        </w:rPr>
        <w:t>CD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>].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>实用妇科内分泌电子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杂志，2019，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6(14):62，68.</w:t>
      </w:r>
    </w:p>
    <w:p>
      <w:pPr>
        <w:ind w:left="352" w:right="48" w:hanging="320"/>
        <w:spacing w:before="129" w:line="29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[2]</w:t>
      </w:r>
      <w:r>
        <w:rPr>
          <w:rFonts w:ascii="KaiTi" w:hAnsi="KaiTi" w:eastAsia="KaiTi" w:cs="KaiTi"/>
          <w:sz w:val="16"/>
          <w:szCs w:val="16"/>
          <w:color w:val="231F20"/>
          <w:spacing w:val="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梁燕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观察分析彩色多普勒超声在诊断卵巢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囊肿蒂扭转中的应用效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果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[J/CD].</w:t>
      </w:r>
      <w:r>
        <w:rPr>
          <w:rFonts w:ascii="KaiTi" w:hAnsi="KaiTi" w:eastAsia="KaiTi" w:cs="KaiTi"/>
          <w:sz w:val="16"/>
          <w:szCs w:val="16"/>
          <w:color w:val="231F20"/>
          <w:spacing w:val="-1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实用妇科内分泌电子杂志，2019，6(34):2.</w:t>
      </w:r>
    </w:p>
    <w:p>
      <w:pPr>
        <w:ind w:left="357" w:right="48" w:hanging="325"/>
        <w:spacing w:before="129" w:line="29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[3]</w:t>
      </w:r>
      <w:r>
        <w:rPr>
          <w:rFonts w:ascii="KaiTi" w:hAnsi="KaiTi" w:eastAsia="KaiTi" w:cs="KaiTi"/>
          <w:sz w:val="16"/>
          <w:szCs w:val="16"/>
          <w:color w:val="231F20"/>
          <w:spacing w:val="58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张红玉，陈芳，婉媚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阴道彩色多普勒超声诊断卵巢囊肿蒂扭转的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临床研究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数理医药学杂志，2020，3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3(4):561-562.</w:t>
      </w:r>
    </w:p>
    <w:p>
      <w:pPr>
        <w:ind w:left="32"/>
        <w:spacing w:before="129" w:line="223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[4]</w:t>
      </w:r>
      <w:r>
        <w:rPr>
          <w:rFonts w:ascii="KaiTi" w:hAnsi="KaiTi" w:eastAsia="KaiTi" w:cs="KaiTi"/>
          <w:sz w:val="16"/>
          <w:szCs w:val="16"/>
          <w:color w:val="231F20"/>
          <w:spacing w:val="5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苗苗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彩色多普勒超声诊断卵巢囊肿蒂扭转的临床价值分析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[J].</w:t>
      </w:r>
    </w:p>
    <w:p>
      <w:pPr>
        <w:ind w:left="366"/>
        <w:spacing w:before="127" w:line="2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中国现代药物应用，2019，13(1):49-50.</w:t>
      </w:r>
    </w:p>
    <w:p>
      <w:pPr>
        <w:ind w:left="32"/>
        <w:spacing w:before="129" w:line="223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[5]</w:t>
      </w:r>
      <w:r>
        <w:rPr>
          <w:rFonts w:ascii="KaiTi" w:hAnsi="KaiTi" w:eastAsia="KaiTi" w:cs="KaiTi"/>
          <w:sz w:val="16"/>
          <w:szCs w:val="16"/>
          <w:color w:val="231F20"/>
          <w:spacing w:val="4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赵泽明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彩色多普勒超声诊断卵巢囊肿蒂扭转的应用价值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[J/CD].</w:t>
      </w:r>
    </w:p>
    <w:p>
      <w:pPr>
        <w:ind w:left="353"/>
        <w:spacing w:before="127" w:line="2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心电图杂志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(</w:t>
      </w:r>
      <w:r>
        <w:rPr>
          <w:rFonts w:ascii="KaiTi" w:hAnsi="KaiTi" w:eastAsia="KaiTi" w:cs="KaiTi"/>
          <w:sz w:val="16"/>
          <w:szCs w:val="16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电子版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)，2020，9(3):81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-82.</w:t>
      </w:r>
    </w:p>
    <w:p>
      <w:pPr>
        <w:ind w:left="340" w:right="48" w:hanging="308"/>
        <w:spacing w:before="128" w:line="353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[6]</w:t>
      </w:r>
      <w:r>
        <w:rPr>
          <w:rFonts w:ascii="KaiTi" w:hAnsi="KaiTi" w:eastAsia="KaiTi" w:cs="KaiTi"/>
          <w:sz w:val="16"/>
          <w:szCs w:val="16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XIAOLING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PENGHUI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U, WANG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al. Value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of transvaginal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and abdominal color Doppler ultrasonogr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aphy in diagnosis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ovarian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cyst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pedicle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torsion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43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cases[J].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Jour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 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Medicine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Practice,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2019,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8(12):19.</w:t>
      </w:r>
    </w:p>
    <w:p>
      <w:pPr>
        <w:ind w:left="344" w:right="49" w:hanging="312"/>
        <w:spacing w:before="127" w:line="29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[7]</w:t>
      </w:r>
      <w:r>
        <w:rPr>
          <w:rFonts w:ascii="KaiTi" w:hAnsi="KaiTi" w:eastAsia="KaiTi" w:cs="KaiTi"/>
          <w:sz w:val="16"/>
          <w:szCs w:val="16"/>
          <w:color w:val="231F20"/>
          <w:spacing w:val="4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阎红梅，胡亮，李黎，等</w:t>
      </w:r>
      <w:r>
        <w:rPr>
          <w:rFonts w:ascii="KaiTi" w:hAnsi="KaiTi" w:eastAsia="KaiTi" w:cs="KaiTi"/>
          <w:sz w:val="16"/>
          <w:szCs w:val="16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彩色多普勒超声诊断卵巢囊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肿蒂扭转的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应用价值分析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现代医用影像学，2019，28(12):2682-2683.</w:t>
      </w:r>
    </w:p>
    <w:p>
      <w:pPr>
        <w:ind w:left="32"/>
        <w:spacing w:before="129" w:line="223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[8]</w:t>
      </w:r>
      <w:r>
        <w:rPr>
          <w:rFonts w:ascii="KaiTi" w:hAnsi="KaiTi" w:eastAsia="KaiTi" w:cs="KaiTi"/>
          <w:sz w:val="16"/>
          <w:szCs w:val="16"/>
          <w:color w:val="231F20"/>
          <w:spacing w:val="5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郝萍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彩色多普勒超声在卵巢囊肿蒂扭转诊断中的应用价值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[J].</w:t>
      </w:r>
    </w:p>
    <w:p>
      <w:pPr>
        <w:ind w:left="349"/>
        <w:spacing w:before="127" w:line="2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影像研究与医学应用，2019，3(7):129-130.</w:t>
      </w:r>
    </w:p>
    <w:p>
      <w:pPr>
        <w:ind w:left="356" w:right="48" w:hanging="324"/>
        <w:spacing w:before="129" w:line="29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[9]</w:t>
      </w:r>
      <w:r>
        <w:rPr>
          <w:rFonts w:ascii="KaiTi" w:hAnsi="KaiTi" w:eastAsia="KaiTi" w:cs="KaiTi"/>
          <w:sz w:val="16"/>
          <w:szCs w:val="16"/>
          <w:color w:val="231F20"/>
          <w:spacing w:val="61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雷群，李少春，万泛旋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超声彩色多普勒超声诊断卵巢囊肿蒂扭转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的临床应用分析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中外医疗，2019，38(12):169-171.</w:t>
      </w:r>
    </w:p>
    <w:p>
      <w:pPr>
        <w:ind w:left="410" w:right="49" w:hanging="378"/>
        <w:spacing w:before="129" w:line="29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2"/>
        </w:rPr>
        <w:t>[10]</w:t>
      </w:r>
      <w:r>
        <w:rPr>
          <w:rFonts w:ascii="KaiTi" w:hAnsi="KaiTi" w:eastAsia="KaiTi" w:cs="KaiTi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2"/>
        </w:rPr>
        <w:t>张淑娟</w:t>
      </w:r>
      <w:r>
        <w:rPr>
          <w:rFonts w:ascii="KaiTi" w:hAnsi="KaiTi" w:eastAsia="KaiTi" w:cs="KaiTi"/>
          <w:sz w:val="16"/>
          <w:szCs w:val="16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2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2"/>
        </w:rPr>
        <w:t>彩色多普勒超声诊断卵巢囊肿蒂扭转的临床价值分析</w:t>
      </w:r>
      <w:r>
        <w:rPr>
          <w:rFonts w:ascii="KaiTi" w:hAnsi="KaiTi" w:eastAsia="KaiTi" w:cs="KaiTi"/>
          <w:sz w:val="16"/>
          <w:szCs w:val="16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2"/>
        </w:rPr>
        <w:t>[J/CD].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0"/>
        </w:rPr>
        <w:t>实用妇科内分泌电子杂志，2019，6(27):26-27.</w:t>
      </w:r>
    </w:p>
    <w:p>
      <w:pPr>
        <w:ind w:left="415" w:right="48" w:hanging="383"/>
        <w:spacing w:before="128" w:line="29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[11]</w:t>
      </w:r>
      <w:r>
        <w:rPr>
          <w:rFonts w:ascii="KaiTi" w:hAnsi="KaiTi" w:eastAsia="KaiTi" w:cs="KaiTi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吴艳艳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经阴道彩色多普勒超声检查在诊断妇产科急腹症中的应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用价值分析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当代医药论丛，2019，17(5):191-192.</w:t>
      </w:r>
    </w:p>
    <w:p>
      <w:pPr>
        <w:ind w:left="400" w:right="50" w:hanging="368"/>
        <w:spacing w:before="129" w:line="29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[12]</w:t>
      </w:r>
      <w:r>
        <w:rPr>
          <w:rFonts w:ascii="KaiTi" w:hAnsi="KaiTi" w:eastAsia="KaiTi" w:cs="KaiTi"/>
          <w:sz w:val="16"/>
          <w:szCs w:val="16"/>
          <w:color w:val="231F20"/>
          <w:spacing w:val="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吴冬平，孙莹</w:t>
      </w:r>
      <w:r>
        <w:rPr>
          <w:rFonts w:ascii="KaiTi" w:hAnsi="KaiTi" w:eastAsia="KaiTi" w:cs="KaiTi"/>
          <w:sz w:val="16"/>
          <w:szCs w:val="16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卵巢囊肿蒂扭转行彩色多普勒超声对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患者诊断准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确率的影响分析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中外医疗，2019，38(29):174-176.</w:t>
      </w:r>
    </w:p>
    <w:p>
      <w:pPr>
        <w:ind w:left="398" w:right="50" w:hanging="366"/>
        <w:spacing w:before="129" w:line="29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2"/>
        </w:rPr>
        <w:t>[13]</w:t>
      </w:r>
      <w:r>
        <w:rPr>
          <w:rFonts w:ascii="KaiTi" w:hAnsi="KaiTi" w:eastAsia="KaiTi" w:cs="KaiTi"/>
          <w:sz w:val="16"/>
          <w:szCs w:val="16"/>
          <w:color w:val="231F20"/>
          <w:spacing w:val="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张万莉，王开碧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卵巢囊肿蒂扭转经阴道与经腹超声诊断的比较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研究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齐齐哈尔医学院学报，2018(14):1642-164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3.</w:t>
      </w:r>
    </w:p>
    <w:p>
      <w:pPr>
        <w:ind w:left="421" w:right="49" w:hanging="389"/>
        <w:spacing w:before="128" w:line="29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[14]</w:t>
      </w:r>
      <w:r>
        <w:rPr>
          <w:rFonts w:ascii="KaiTi" w:hAnsi="KaiTi" w:eastAsia="KaiTi" w:cs="KaiTi"/>
          <w:sz w:val="16"/>
          <w:szCs w:val="16"/>
          <w:color w:val="231F20"/>
          <w:spacing w:val="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田莉峰，伍琼芳，苏琼，等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卵巢低反应不孕患者行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IVF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助孕不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同促排卵方案妊娠结局的比较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江西医药，2013(6):479-482.</w:t>
      </w:r>
    </w:p>
    <w:sectPr>
      <w:type w:val="continuous"/>
      <w:pgSz w:w="11906" w:h="16158"/>
      <w:pgMar w:top="1036" w:right="800" w:bottom="698" w:left="407" w:header="656" w:footer="356" w:gutter="0"/>
      <w:cols w:equalWidth="0" w:num="2">
        <w:col w:w="5614" w:space="100"/>
        <w:col w:w="498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0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146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9"/>
      <w:spacing w:line="332" w:lineRule="exact"/>
      <w:jc w:val="righ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147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0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148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"/>
      <w:spacing w:before="46" w:line="226" w:lineRule="auto"/>
      <w:rPr>
        <w:rFonts w:ascii="KaiTi" w:hAnsi="KaiTi" w:eastAsia="KaiTi" w:cs="KaiTi"/>
        <w:sz w:val="21"/>
        <w:szCs w:val="21"/>
      </w:rPr>
    </w:pPr>
    <w:r>
      <w:pict>
        <v:shape id="WordPictureWatermark2" style="position:absolute;margin-left:20.4pt;margin-top:780.474pt;mso-position-vertical-relative:page;mso-position-horizontal-relative:page;width:475.5pt;height:9.7pt;z-index:251658240;" o:allowincell="f" filled="false" stroked="false" type="#_x0000_t75">
          <v:imagedata o:title="" r:id="rId1"/>
        </v:shape>
      </w:pict>
    </w:r>
    <w:r>
      <w:pict>
        <v:shape id="_x0000_s4" style="position:absolute;margin-left:42.5197pt;margin-top:48.7803pt;mso-position-vertical-relative:page;mso-position-horizontal-relative:page;width:512.75pt;height:0.75pt;z-index:251659264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0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44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2022年2月</w:t>
    </w:r>
    <w:r>
      <w:rPr>
        <w:rFonts w:ascii="KaiTi" w:hAnsi="KaiTi" w:eastAsia="KaiTi" w:cs="KaiTi"/>
        <w:sz w:val="21"/>
        <w:szCs w:val="21"/>
        <w:color w:val="231F20"/>
        <w:spacing w:val="58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第6卷第3期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87"/>
      <w:spacing w:before="47" w:line="225" w:lineRule="auto"/>
      <w:rPr>
        <w:rFonts w:ascii="SimHei" w:hAnsi="SimHei" w:eastAsia="SimHei" w:cs="SimHei"/>
        <w:sz w:val="21"/>
        <w:szCs w:val="21"/>
      </w:rPr>
    </w:pPr>
    <w:r>
      <w:pict>
        <v:shape id="WordPictureWatermark14" style="position:absolute;margin-left:20.4pt;margin-top:780.47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16" style="position:absolute;margin-left:39.685pt;margin-top:48.7803pt;mso-position-vertical-relative:page;mso-position-horizontal-relative:page;width:513.1pt;height:0.75pt;z-index:251661312;" o:allowincell="f" filled="false" strokecolor="#231F20" strokeweight="0.71pt" coordsize="10261,15" coordorigin="0,0" path="m0,7l10261,7e">
          <v:stroke joinstyle="miter" miterlimit="4"/>
        </v:shape>
      </w:pict>
    </w:r>
    <w:r>
      <w:rPr>
        <w:rFonts w:ascii="KaiTi" w:hAnsi="KaiTi" w:eastAsia="KaiTi" w:cs="KaiTi"/>
        <w:sz w:val="21"/>
        <w:szCs w:val="21"/>
        <w:color w:val="231F20"/>
        <w:spacing w:val="12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44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2022年2月</w:t>
    </w:r>
    <w:r>
      <w:rPr>
        <w:rFonts w:ascii="KaiTi" w:hAnsi="KaiTi" w:eastAsia="KaiTi" w:cs="KaiTi"/>
        <w:sz w:val="21"/>
        <w:szCs w:val="21"/>
        <w:color w:val="231F20"/>
        <w:spacing w:val="58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第6卷第3期</w:t>
    </w:r>
    <w:r>
      <w:rPr>
        <w:rFonts w:ascii="KaiTi" w:hAnsi="KaiTi" w:eastAsia="KaiTi" w:cs="KaiTi"/>
        <w:sz w:val="21"/>
        <w:szCs w:val="21"/>
        <w:color w:val="231F20"/>
        <w:spacing w:val="5"/>
      </w:rPr>
      <w:t xml:space="preserve">                 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"/>
      <w:spacing w:before="46" w:line="226" w:lineRule="auto"/>
      <w:rPr>
        <w:rFonts w:ascii="KaiTi" w:hAnsi="KaiTi" w:eastAsia="KaiTi" w:cs="KaiTi"/>
        <w:sz w:val="21"/>
        <w:szCs w:val="21"/>
      </w:rPr>
    </w:pPr>
    <w:r>
      <w:pict>
        <v:shape id="WordPictureWatermark18" style="position:absolute;margin-left:20.4pt;margin-top:780.474pt;mso-position-vertical-relative:page;mso-position-horizontal-relative:page;width:475.5pt;height:9.7pt;z-index:251663360;" o:allowincell="f" filled="false" stroked="false" type="#_x0000_t75">
          <v:imagedata o:title="" r:id="rId1"/>
        </v:shape>
      </w:pict>
    </w:r>
    <w:r>
      <w:pict>
        <v:shape id="_x0000_s20" style="position:absolute;margin-left:42.5197pt;margin-top:48.7803pt;mso-position-vertical-relative:page;mso-position-horizontal-relative:page;width:512.75pt;height:0.75pt;z-index:251664384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0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44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2022年2月</w:t>
    </w:r>
    <w:r>
      <w:rPr>
        <w:rFonts w:ascii="KaiTi" w:hAnsi="KaiTi" w:eastAsia="KaiTi" w:cs="KaiTi"/>
        <w:sz w:val="21"/>
        <w:szCs w:val="21"/>
        <w:color w:val="231F20"/>
        <w:spacing w:val="58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第6卷第3期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2023-02-28T00:49:48Z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2025-10-28T21:33:24</vt:filetime>
  </property>
</Properties>
</file>