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"/>
        <w:spacing w:before="283" w:line="212" w:lineRule="auto"/>
        <w:jc w:val="right"/>
        <w:rPr>
          <w:sz w:val="27"/>
          <w:szCs w:val="27"/>
        </w:rPr>
      </w:pPr>
      <w:r>
        <w:rPr>
          <w:sz w:val="27"/>
          <w:szCs w:val="27"/>
          <w:spacing w:val="31"/>
        </w:rPr>
        <w:t>·生殖健康/论著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31"/>
        </w:rPr>
        <w:t>·</w:t>
      </w:r>
    </w:p>
    <w:p>
      <w:pPr>
        <w:pStyle w:val="BodyText"/>
        <w:ind w:left="740"/>
        <w:spacing w:before="1" w:line="180" w:lineRule="auto"/>
        <w:rPr>
          <w:sz w:val="39"/>
          <w:szCs w:val="39"/>
        </w:rPr>
      </w:pPr>
      <w:r>
        <w:rPr>
          <w:sz w:val="39"/>
          <w:szCs w:val="39"/>
          <w:spacing w:val="27"/>
        </w:rPr>
        <w:t>育龄期女性卵巢囊肿蒂扭转复位术后卵巢功能的评估</w:t>
      </w:r>
    </w:p>
    <w:p>
      <w:pPr>
        <w:pStyle w:val="BodyText"/>
        <w:ind w:left="4287"/>
        <w:spacing w:before="241" w:line="201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谢宝丽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8"/>
        </w:rPr>
        <w:t>黄建邕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5"/>
        </w:rPr>
        <w:t xml:space="preserve"> </w:t>
      </w:r>
      <w:r>
        <w:rPr>
          <w:sz w:val="20"/>
          <w:szCs w:val="20"/>
          <w:spacing w:val="8"/>
        </w:rPr>
        <w:t>庞光连</w:t>
      </w:r>
    </w:p>
    <w:p>
      <w:pPr>
        <w:pStyle w:val="BodyText"/>
        <w:ind w:left="3929"/>
        <w:spacing w:before="30" w:line="195" w:lineRule="auto"/>
        <w:rPr/>
      </w:pPr>
      <w:r>
        <w:rPr>
          <w:spacing w:val="3"/>
        </w:rPr>
        <w:t>南宁市第一人民医院</w:t>
      </w:r>
      <w:r>
        <w:rPr>
          <w:spacing w:val="-13"/>
        </w:rPr>
        <w:t xml:space="preserve"> </w:t>
      </w:r>
      <w:r>
        <w:rPr>
          <w:spacing w:val="3"/>
        </w:rPr>
        <w:t>,</w:t>
      </w:r>
      <w:r>
        <w:rPr>
          <w:spacing w:val="45"/>
          <w:w w:val="101"/>
        </w:rPr>
        <w:t xml:space="preserve"> </w:t>
      </w:r>
      <w:r>
        <w:rPr>
          <w:spacing w:val="3"/>
        </w:rPr>
        <w:t>广西</w:t>
      </w:r>
      <w:r>
        <w:rPr>
          <w:spacing w:val="45"/>
          <w:w w:val="101"/>
        </w:rPr>
        <w:t xml:space="preserve"> </w:t>
      </w:r>
      <w:r>
        <w:rPr>
          <w:spacing w:val="3"/>
        </w:rPr>
        <w:t>南宁</w:t>
      </w:r>
      <w:r>
        <w:rPr>
          <w:spacing w:val="44"/>
          <w:w w:val="101"/>
        </w:rPr>
        <w:t xml:space="preserve"> </w:t>
      </w:r>
      <w:r>
        <w:rPr>
          <w:spacing w:val="3"/>
        </w:rPr>
        <w:t>520025</w:t>
      </w:r>
    </w:p>
    <w:p>
      <w:pPr>
        <w:pStyle w:val="BodyText"/>
        <w:ind w:left="511" w:right="1" w:firstLine="423"/>
        <w:spacing w:before="280" w:line="217" w:lineRule="auto"/>
        <w:jc w:val="both"/>
        <w:rPr/>
      </w:pPr>
      <w:r>
        <w:rPr>
          <w:rFonts w:ascii="SimHei" w:hAnsi="SimHei" w:eastAsia="SimHei" w:cs="SimHei"/>
          <w:spacing w:val="7"/>
        </w:rPr>
        <w:t>摘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rFonts w:ascii="SimHei" w:hAnsi="SimHei" w:eastAsia="SimHei" w:cs="SimHei"/>
          <w:spacing w:val="7"/>
        </w:rPr>
        <w:t>要</w:t>
      </w:r>
      <w:r>
        <w:rPr>
          <w:rFonts w:ascii="SimHei" w:hAnsi="SimHei" w:eastAsia="SimHei" w:cs="SimHei"/>
          <w:spacing w:val="-49"/>
        </w:rPr>
        <w:t xml:space="preserve"> </w:t>
      </w:r>
      <w:r>
        <w:rPr>
          <w:spacing w:val="7"/>
        </w:rPr>
        <w:t>:  </w:t>
      </w:r>
      <w:r>
        <w:rPr>
          <w:rFonts w:ascii="SimHei" w:hAnsi="SimHei" w:eastAsia="SimHei" w:cs="SimHei"/>
          <w:spacing w:val="7"/>
        </w:rPr>
        <w:t>目的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利用三维能量彩超</w:t>
      </w:r>
      <w:r>
        <w:rPr>
          <w:spacing w:val="6"/>
        </w:rPr>
        <w:t>评估育龄期女性卵巢囊肿蒂扭转复位术后卵巢功能</w:t>
      </w:r>
      <w:r>
        <w:rPr>
          <w:spacing w:val="-26"/>
        </w:rPr>
        <w:t xml:space="preserve"> </w:t>
      </w:r>
      <w:r>
        <w:rPr>
          <w:spacing w:val="6"/>
        </w:rPr>
        <w:t>。</w:t>
      </w:r>
      <w:r>
        <w:rPr>
          <w:rFonts w:ascii="SimHei" w:hAnsi="SimHei" w:eastAsia="SimHei" w:cs="SimHei"/>
          <w:spacing w:val="6"/>
        </w:rPr>
        <w:t>方法</w:t>
      </w:r>
      <w:r>
        <w:rPr>
          <w:rFonts w:ascii="SimHei" w:hAnsi="SimHei" w:eastAsia="SimHei" w:cs="SimHei"/>
          <w:spacing w:val="6"/>
        </w:rPr>
        <w:t xml:space="preserve">  </w:t>
      </w:r>
      <w:r>
        <w:rPr>
          <w:spacing w:val="6"/>
        </w:rPr>
        <w:t>选取</w:t>
      </w:r>
      <w:r>
        <w:rPr>
          <w:spacing w:val="7"/>
        </w:rPr>
        <w:t xml:space="preserve"> </w:t>
      </w:r>
      <w:r>
        <w:rPr>
          <w:spacing w:val="6"/>
        </w:rPr>
        <w:t>2021</w:t>
      </w:r>
      <w:r>
        <w:rPr>
          <w:spacing w:val="11"/>
        </w:rPr>
        <w:t xml:space="preserve"> </w:t>
      </w:r>
      <w:r>
        <w:rPr>
          <w:spacing w:val="6"/>
        </w:rPr>
        <w:t>年</w:t>
      </w:r>
      <w:r>
        <w:rPr>
          <w:spacing w:val="22"/>
        </w:rPr>
        <w:t xml:space="preserve"> </w:t>
      </w:r>
      <w:r>
        <w:rPr>
          <w:spacing w:val="6"/>
        </w:rPr>
        <w:t>1</w:t>
      </w:r>
      <w:r>
        <w:rPr>
          <w:spacing w:val="11"/>
        </w:rPr>
        <w:t xml:space="preserve"> </w:t>
      </w:r>
      <w:r>
        <w:rPr>
          <w:spacing w:val="6"/>
        </w:rPr>
        <w:t>月—2022</w:t>
      </w:r>
      <w:r>
        <w:rPr>
          <w:spacing w:val="10"/>
        </w:rPr>
        <w:t xml:space="preserve"> </w:t>
      </w:r>
      <w:r>
        <w:rPr>
          <w:spacing w:val="6"/>
        </w:rPr>
        <w:t>年</w:t>
      </w:r>
      <w:r>
        <w:rPr/>
        <w:t xml:space="preserve"> </w:t>
      </w:r>
      <w:r>
        <w:rPr>
          <w:spacing w:val="9"/>
        </w:rPr>
        <w:t>9 月南宁市第一人民医院 20 例行腹腔镜下卵巢囊肿蒂扭转复位手术治疗的患者</w:t>
      </w:r>
      <w:r>
        <w:rPr>
          <w:spacing w:val="-3"/>
        </w:rPr>
        <w:t xml:space="preserve"> </w:t>
      </w:r>
      <w:r>
        <w:rPr>
          <w:spacing w:val="9"/>
        </w:rPr>
        <w:t>,</w:t>
      </w:r>
      <w:r>
        <w:rPr>
          <w:spacing w:val="46"/>
          <w:w w:val="101"/>
        </w:rPr>
        <w:t xml:space="preserve"> </w:t>
      </w:r>
      <w:r>
        <w:rPr>
          <w:spacing w:val="9"/>
        </w:rPr>
        <w:t>利用三维能量彩超测定术后 3 个月双侧卵巢血</w:t>
      </w:r>
      <w:r>
        <w:rPr/>
        <w:t xml:space="preserve"> </w:t>
      </w:r>
      <w:r>
        <w:rPr>
          <w:spacing w:val="10"/>
        </w:rPr>
        <w:t>管化指数  (</w:t>
      </w:r>
      <w:r>
        <w:rPr>
          <w:spacing w:val="-25"/>
        </w:rPr>
        <w:t xml:space="preserve"> </w:t>
      </w:r>
      <w:r>
        <w:rPr/>
        <w:t>VI</w:t>
      </w:r>
      <w:r>
        <w:rPr>
          <w:spacing w:val="10"/>
        </w:rPr>
        <w:t>)</w:t>
      </w:r>
      <w:r>
        <w:rPr>
          <w:spacing w:val="-13"/>
        </w:rPr>
        <w:t xml:space="preserve"> </w:t>
      </w:r>
      <w:r>
        <w:rPr>
          <w:spacing w:val="10"/>
        </w:rPr>
        <w:t>、血流指数  (</w:t>
      </w:r>
      <w:r>
        <w:rPr>
          <w:spacing w:val="-25"/>
        </w:rPr>
        <w:t xml:space="preserve"> </w:t>
      </w:r>
      <w:r>
        <w:rPr/>
        <w:t>FI</w:t>
      </w:r>
      <w:r>
        <w:rPr>
          <w:spacing w:val="10"/>
        </w:rPr>
        <w:t>)</w:t>
      </w:r>
      <w:r>
        <w:rPr>
          <w:spacing w:val="-13"/>
        </w:rPr>
        <w:t xml:space="preserve"> </w:t>
      </w:r>
      <w:r>
        <w:rPr>
          <w:spacing w:val="10"/>
        </w:rPr>
        <w:t>、血管化血流指数  (</w:t>
      </w:r>
      <w:r>
        <w:rPr>
          <w:spacing w:val="-27"/>
        </w:rPr>
        <w:t xml:space="preserve"> </w:t>
      </w:r>
      <w:r>
        <w:rPr/>
        <w:t>VFI</w:t>
      </w:r>
      <w:r>
        <w:rPr>
          <w:spacing w:val="10"/>
        </w:rPr>
        <w:t>) ,</w:t>
      </w:r>
      <w:r>
        <w:rPr>
          <w:spacing w:val="42"/>
        </w:rPr>
        <w:t xml:space="preserve"> </w:t>
      </w:r>
      <w:r>
        <w:rPr>
          <w:spacing w:val="10"/>
        </w:rPr>
        <w:t>评估术后卵巢功能</w:t>
      </w:r>
      <w:r>
        <w:rPr>
          <w:spacing w:val="-17"/>
        </w:rPr>
        <w:t xml:space="preserve"> </w:t>
      </w:r>
      <w:r>
        <w:rPr>
          <w:spacing w:val="10"/>
        </w:rPr>
        <w:t>,  比较术后 3 个月双侧卵巢体积及窦卵泡数</w:t>
      </w:r>
      <w:r>
        <w:rPr>
          <w:spacing w:val="-26"/>
        </w:rPr>
        <w:t xml:space="preserve"> </w:t>
      </w:r>
      <w:r>
        <w:rPr>
          <w:spacing w:val="10"/>
        </w:rPr>
        <w:t>。</w:t>
      </w:r>
      <w:r>
        <w:rPr>
          <w:rFonts w:ascii="SimHei" w:hAnsi="SimHei" w:eastAsia="SimHei" w:cs="SimHei"/>
          <w:spacing w:val="10"/>
        </w:rPr>
        <w:t>结</w:t>
      </w:r>
      <w:r>
        <w:rPr>
          <w:rFonts w:ascii="SimHei" w:hAnsi="SimHei" w:eastAsia="SimHei" w:cs="SimHei"/>
        </w:rPr>
        <w:t xml:space="preserve"> </w:t>
      </w:r>
      <w:r>
        <w:rPr>
          <w:rFonts w:ascii="SimHei" w:hAnsi="SimHei" w:eastAsia="SimHei" w:cs="SimHei"/>
        </w:rPr>
        <w:t>果</w:t>
      </w:r>
      <w:r>
        <w:rPr>
          <w:rFonts w:ascii="SimHei" w:hAnsi="SimHei" w:eastAsia="SimHei" w:cs="SimHei"/>
        </w:rPr>
        <w:t xml:space="preserve">  </w:t>
      </w:r>
      <w:r>
        <w:rPr/>
        <w:t>术后 3 个月</w:t>
      </w:r>
      <w:r>
        <w:rPr>
          <w:spacing w:val="-17"/>
        </w:rPr>
        <w:t xml:space="preserve"> </w:t>
      </w:r>
      <w:r>
        <w:rPr/>
        <w:t>,  健侧</w:t>
      </w:r>
      <w:r>
        <w:rPr>
          <w:spacing w:val="20"/>
        </w:rPr>
        <w:t xml:space="preserve"> </w:t>
      </w:r>
      <w:r>
        <w:rPr/>
        <w:t>VI</w:t>
      </w:r>
      <w:r>
        <w:rPr>
          <w:spacing w:val="23"/>
          <w:w w:val="101"/>
        </w:rPr>
        <w:t xml:space="preserve"> </w:t>
      </w:r>
      <w:r>
        <w:rPr/>
        <w:t>为</w:t>
      </w:r>
      <w:r>
        <w:rPr>
          <w:spacing w:val="11"/>
        </w:rPr>
        <w:t xml:space="preserve">  </w:t>
      </w:r>
      <w:r>
        <w:rPr/>
        <w:t>(</w:t>
      </w:r>
      <w:r>
        <w:rPr>
          <w:spacing w:val="-19"/>
        </w:rPr>
        <w:t xml:space="preserve"> </w:t>
      </w:r>
      <w:r>
        <w:rPr/>
        <w:t>6. 04</w:t>
      </w:r>
      <w:r>
        <w:rPr>
          <w:spacing w:val="-18"/>
        </w:rPr>
        <w:t xml:space="preserve"> </w:t>
      </w:r>
      <w:r>
        <w:rPr/>
        <w:t>±</w:t>
      </w:r>
      <w:r>
        <w:rPr>
          <w:spacing w:val="-16"/>
        </w:rPr>
        <w:t xml:space="preserve"> </w:t>
      </w:r>
      <w:r>
        <w:rPr/>
        <w:t>2. 05) ,  FI</w:t>
      </w:r>
      <w:r>
        <w:rPr>
          <w:spacing w:val="23"/>
          <w:w w:val="101"/>
        </w:rPr>
        <w:t xml:space="preserve"> </w:t>
      </w:r>
      <w:r>
        <w:rPr>
          <w:spacing w:val="-1"/>
        </w:rPr>
        <w:t>为</w:t>
      </w:r>
      <w:r>
        <w:rPr>
          <w:spacing w:val="11"/>
        </w:rPr>
        <w:t xml:space="preserve">  </w:t>
      </w:r>
      <w:r>
        <w:rPr>
          <w:spacing w:val="-1"/>
        </w:rPr>
        <w:t>(</w:t>
      </w:r>
      <w:r>
        <w:rPr>
          <w:spacing w:val="-19"/>
        </w:rPr>
        <w:t xml:space="preserve"> </w:t>
      </w:r>
      <w:r>
        <w:rPr>
          <w:spacing w:val="-1"/>
        </w:rPr>
        <w:t>23. 41</w:t>
      </w:r>
      <w:r>
        <w:rPr>
          <w:spacing w:val="-19"/>
        </w:rPr>
        <w:t xml:space="preserve"> </w:t>
      </w:r>
      <w:r>
        <w:rPr>
          <w:spacing w:val="-1"/>
        </w:rPr>
        <w:t>±</w:t>
      </w:r>
      <w:r>
        <w:rPr>
          <w:spacing w:val="-15"/>
        </w:rPr>
        <w:t xml:space="preserve"> </w:t>
      </w:r>
      <w:r>
        <w:rPr>
          <w:spacing w:val="-1"/>
        </w:rPr>
        <w:t>5. 40) ,  VFI</w:t>
      </w:r>
      <w:r>
        <w:rPr>
          <w:spacing w:val="23"/>
          <w:w w:val="101"/>
        </w:rPr>
        <w:t xml:space="preserve"> </w:t>
      </w:r>
      <w:r>
        <w:rPr>
          <w:spacing w:val="-1"/>
        </w:rPr>
        <w:t>为  ( 1. 40</w:t>
      </w:r>
      <w:r>
        <w:rPr>
          <w:spacing w:val="-19"/>
        </w:rPr>
        <w:t xml:space="preserve"> </w:t>
      </w:r>
      <w:r>
        <w:rPr>
          <w:spacing w:val="-1"/>
        </w:rPr>
        <w:t>±</w:t>
      </w:r>
      <w:r>
        <w:rPr>
          <w:spacing w:val="-17"/>
        </w:rPr>
        <w:t xml:space="preserve"> </w:t>
      </w:r>
      <w:r>
        <w:rPr>
          <w:spacing w:val="-1"/>
        </w:rPr>
        <w:t>0. 47) ,  患侧</w:t>
      </w:r>
      <w:r>
        <w:rPr>
          <w:spacing w:val="20"/>
          <w:w w:val="101"/>
        </w:rPr>
        <w:t xml:space="preserve"> </w:t>
      </w:r>
      <w:r>
        <w:rPr>
          <w:spacing w:val="-1"/>
        </w:rPr>
        <w:t>VI</w:t>
      </w:r>
      <w:r>
        <w:rPr>
          <w:spacing w:val="23"/>
          <w:w w:val="101"/>
        </w:rPr>
        <w:t xml:space="preserve"> </w:t>
      </w:r>
      <w:r>
        <w:rPr>
          <w:spacing w:val="-1"/>
        </w:rPr>
        <w:t>为</w:t>
      </w:r>
      <w:r>
        <w:rPr>
          <w:spacing w:val="11"/>
        </w:rPr>
        <w:t xml:space="preserve">  </w:t>
      </w:r>
      <w:r>
        <w:rPr>
          <w:spacing w:val="-1"/>
        </w:rPr>
        <w:t>(</w:t>
      </w:r>
      <w:r>
        <w:rPr>
          <w:spacing w:val="-23"/>
        </w:rPr>
        <w:t xml:space="preserve"> </w:t>
      </w:r>
      <w:r>
        <w:rPr>
          <w:spacing w:val="-1"/>
        </w:rPr>
        <w:t>4. 88</w:t>
      </w:r>
      <w:r>
        <w:rPr>
          <w:spacing w:val="-18"/>
        </w:rPr>
        <w:t xml:space="preserve"> </w:t>
      </w:r>
      <w:r>
        <w:rPr>
          <w:spacing w:val="-1"/>
        </w:rPr>
        <w:t>±</w:t>
      </w:r>
      <w:r>
        <w:rPr>
          <w:spacing w:val="-16"/>
        </w:rPr>
        <w:t xml:space="preserve"> </w:t>
      </w:r>
      <w:r>
        <w:rPr>
          <w:spacing w:val="-1"/>
        </w:rPr>
        <w:t>2. 04) ,  FI</w:t>
      </w:r>
      <w:r>
        <w:rPr>
          <w:spacing w:val="24"/>
        </w:rPr>
        <w:t xml:space="preserve"> </w:t>
      </w:r>
      <w:r>
        <w:rPr>
          <w:spacing w:val="-1"/>
        </w:rPr>
        <w:t>为</w:t>
      </w:r>
      <w:r>
        <w:rPr/>
        <w:t xml:space="preserve"> </w:t>
      </w:r>
      <w:r>
        <w:rPr/>
        <w:t>(22. 04±7. 60) ,</w:t>
      </w:r>
      <w:r>
        <w:rPr>
          <w:spacing w:val="44"/>
        </w:rPr>
        <w:t xml:space="preserve"> </w:t>
      </w:r>
      <w:r>
        <w:rPr/>
        <w:t>VFI 为  (1. 22±0. 43) ,</w:t>
      </w:r>
      <w:r>
        <w:rPr>
          <w:spacing w:val="43"/>
          <w:w w:val="101"/>
        </w:rPr>
        <w:t xml:space="preserve"> </w:t>
      </w:r>
      <w:r>
        <w:rPr/>
        <w:t>差异均无统计学意义  (</w:t>
      </w:r>
      <w:r>
        <w:rPr>
          <w:spacing w:val="-29"/>
        </w:rPr>
        <w:t xml:space="preserve"> </w:t>
      </w:r>
      <w:r>
        <w:rPr/>
        <w:t>t</w:t>
      </w:r>
      <w:r>
        <w:rPr>
          <w:spacing w:val="-18"/>
        </w:rPr>
        <w:t xml:space="preserve"> </w:t>
      </w:r>
      <w:r>
        <w:rPr/>
        <w:t>= 1. 806</w:t>
      </w:r>
      <w:r>
        <w:rPr>
          <w:spacing w:val="-18"/>
        </w:rPr>
        <w:t xml:space="preserve"> </w:t>
      </w:r>
      <w:r>
        <w:rPr/>
        <w:t>,  0. 657</w:t>
      </w:r>
      <w:r>
        <w:rPr>
          <w:spacing w:val="-18"/>
        </w:rPr>
        <w:t xml:space="preserve"> </w:t>
      </w:r>
      <w:r>
        <w:rPr/>
        <w:t>,  1. 238</w:t>
      </w:r>
      <w:r>
        <w:rPr>
          <w:spacing w:val="-18"/>
        </w:rPr>
        <w:t xml:space="preserve"> </w:t>
      </w:r>
      <w:r>
        <w:rPr/>
        <w:t>,  均 P&gt;0. 05)</w:t>
      </w:r>
      <w:r>
        <w:rPr>
          <w:spacing w:val="-12"/>
        </w:rPr>
        <w:t xml:space="preserve"> </w:t>
      </w:r>
      <w:r>
        <w:rPr/>
        <w:t>。术后</w:t>
      </w:r>
      <w:r>
        <w:rPr>
          <w:spacing w:val="-1"/>
        </w:rPr>
        <w:t xml:space="preserve"> 3 个月健侧窦卵泡数</w:t>
      </w:r>
      <w:r>
        <w:rPr/>
        <w:t xml:space="preserve"> </w:t>
      </w:r>
      <w:r>
        <w:rPr>
          <w:spacing w:val="1"/>
        </w:rPr>
        <w:t>为  (8. 75±2. 05)  个</w:t>
      </w:r>
      <w:r>
        <w:rPr>
          <w:spacing w:val="-17"/>
        </w:rPr>
        <w:t xml:space="preserve"> </w:t>
      </w:r>
      <w:r>
        <w:rPr>
          <w:spacing w:val="1"/>
        </w:rPr>
        <w:t>,  患侧为  (4. 05±2. 11)  个</w:t>
      </w:r>
      <w:r>
        <w:rPr>
          <w:spacing w:val="-17"/>
        </w:rPr>
        <w:t xml:space="preserve"> </w:t>
      </w:r>
      <w:r>
        <w:rPr>
          <w:spacing w:val="1"/>
        </w:rPr>
        <w:t>,  健侧卵巢体积为  (</w:t>
      </w:r>
      <w:r>
        <w:rPr>
          <w:spacing w:val="-15"/>
        </w:rPr>
        <w:t xml:space="preserve"> </w:t>
      </w:r>
      <w:r>
        <w:rPr>
          <w:spacing w:val="1"/>
        </w:rPr>
        <w:t>10.</w:t>
      </w:r>
      <w:r>
        <w:rPr>
          <w:spacing w:val="3"/>
        </w:rPr>
        <w:t xml:space="preserve"> </w:t>
      </w:r>
      <w:r>
        <w:rPr>
          <w:spacing w:val="1"/>
        </w:rPr>
        <w:t>89±3. 62)</w:t>
      </w:r>
      <w:r>
        <w:rPr>
          <w:spacing w:val="7"/>
        </w:rPr>
        <w:t xml:space="preserve">  </w:t>
      </w:r>
      <w:r>
        <w:rPr/>
        <w:t>cm</w:t>
      </w:r>
      <w:r>
        <w:rPr>
          <w:sz w:val="10"/>
          <w:szCs w:val="10"/>
          <w:spacing w:val="1"/>
          <w:position w:val="7"/>
        </w:rPr>
        <w:t>3</w:t>
      </w:r>
      <w:r>
        <w:rPr>
          <w:sz w:val="10"/>
          <w:szCs w:val="10"/>
          <w:spacing w:val="19"/>
          <w:w w:val="102"/>
          <w:position w:val="7"/>
        </w:rPr>
        <w:t xml:space="preserve"> </w:t>
      </w:r>
      <w:r>
        <w:rPr>
          <w:spacing w:val="1"/>
        </w:rPr>
        <w:t>,  患侧为</w:t>
      </w:r>
      <w:r>
        <w:rPr>
          <w:spacing w:val="7"/>
        </w:rPr>
        <w:t xml:space="preserve">  </w:t>
      </w:r>
      <w:r>
        <w:rPr>
          <w:spacing w:val="1"/>
        </w:rPr>
        <w:t>(7. 3</w:t>
      </w:r>
      <w:r>
        <w:rPr/>
        <w:t>1±2. 66)</w:t>
      </w:r>
      <w:r>
        <w:rPr>
          <w:spacing w:val="8"/>
        </w:rPr>
        <w:t xml:space="preserve">  </w:t>
      </w:r>
      <w:r>
        <w:rPr/>
        <w:t>cm</w:t>
      </w:r>
      <w:r>
        <w:rPr>
          <w:sz w:val="10"/>
          <w:szCs w:val="10"/>
          <w:position w:val="7"/>
        </w:rPr>
        <w:t>3</w:t>
      </w:r>
      <w:r>
        <w:rPr>
          <w:sz w:val="10"/>
          <w:szCs w:val="10"/>
          <w:spacing w:val="18"/>
          <w:w w:val="103"/>
          <w:position w:val="7"/>
        </w:rPr>
        <w:t xml:space="preserve"> </w:t>
      </w:r>
      <w:r>
        <w:rPr/>
        <w:t>,  差异均无统 </w:t>
      </w:r>
      <w:r>
        <w:rPr>
          <w:spacing w:val="5"/>
        </w:rPr>
        <w:t>计学意义  (</w:t>
      </w:r>
      <w:r>
        <w:rPr>
          <w:spacing w:val="-18"/>
        </w:rPr>
        <w:t xml:space="preserve"> </w:t>
      </w:r>
      <w:r>
        <w:rPr>
          <w:spacing w:val="5"/>
        </w:rPr>
        <w:t>t</w:t>
      </w:r>
      <w:r>
        <w:rPr>
          <w:spacing w:val="-18"/>
        </w:rPr>
        <w:t xml:space="preserve"> </w:t>
      </w:r>
      <w:r>
        <w:rPr>
          <w:spacing w:val="5"/>
        </w:rPr>
        <w:t>=</w:t>
      </w:r>
      <w:r>
        <w:rPr>
          <w:spacing w:val="-13"/>
        </w:rPr>
        <w:t xml:space="preserve"> </w:t>
      </w:r>
      <w:r>
        <w:rPr>
          <w:spacing w:val="5"/>
        </w:rPr>
        <w:t>-7. 139</w:t>
      </w:r>
      <w:r>
        <w:rPr>
          <w:spacing w:val="-18"/>
        </w:rPr>
        <w:t xml:space="preserve"> </w:t>
      </w:r>
      <w:r>
        <w:rPr>
          <w:spacing w:val="5"/>
        </w:rPr>
        <w:t>,  -3. 551</w:t>
      </w:r>
      <w:r>
        <w:rPr>
          <w:spacing w:val="-18"/>
        </w:rPr>
        <w:t xml:space="preserve"> </w:t>
      </w:r>
      <w:r>
        <w:rPr>
          <w:spacing w:val="5"/>
        </w:rPr>
        <w:t>,  均 P&gt;0. 05)</w:t>
      </w:r>
      <w:r>
        <w:rPr>
          <w:spacing w:val="-12"/>
        </w:rPr>
        <w:t xml:space="preserve"> </w:t>
      </w:r>
      <w:r>
        <w:rPr>
          <w:spacing w:val="5"/>
        </w:rPr>
        <w:t>。</w:t>
      </w:r>
      <w:r>
        <w:rPr>
          <w:rFonts w:ascii="SimHei" w:hAnsi="SimHei" w:eastAsia="SimHei" w:cs="SimHei"/>
          <w:spacing w:val="5"/>
        </w:rPr>
        <w:t>结论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卵巢囊肿蒂扭转患者保留卵巢的术式安全可行</w:t>
      </w:r>
      <w:r>
        <w:rPr>
          <w:spacing w:val="-17"/>
        </w:rPr>
        <w:t xml:space="preserve"> </w:t>
      </w:r>
      <w:r>
        <w:rPr>
          <w:spacing w:val="5"/>
        </w:rPr>
        <w:t>,  术后卵巢功能可在一定程</w:t>
      </w:r>
      <w:r>
        <w:rPr/>
        <w:t xml:space="preserve"> </w:t>
      </w:r>
      <w:r>
        <w:rPr>
          <w:spacing w:val="7"/>
        </w:rPr>
        <w:t>度上恢复。</w:t>
      </w:r>
    </w:p>
    <w:p>
      <w:pPr>
        <w:pStyle w:val="BodyText"/>
        <w:ind w:left="878"/>
        <w:spacing w:before="1" w:line="195" w:lineRule="auto"/>
        <w:rPr/>
      </w:pPr>
      <w:r>
        <w:rPr>
          <w:rFonts w:ascii="SimHei" w:hAnsi="SimHei" w:eastAsia="SimHei" w:cs="SimHei"/>
          <w:spacing w:val="9"/>
        </w:rPr>
        <w:t>关键词</w:t>
      </w:r>
      <w:r>
        <w:rPr>
          <w:rFonts w:ascii="SimHei" w:hAnsi="SimHei" w:eastAsia="SimHei" w:cs="SimHei"/>
          <w:spacing w:val="-41"/>
        </w:rPr>
        <w:t xml:space="preserve"> </w:t>
      </w:r>
      <w:r>
        <w:rPr>
          <w:spacing w:val="9"/>
        </w:rPr>
        <w:t>:</w:t>
      </w:r>
      <w:r>
        <w:rPr>
          <w:spacing w:val="48"/>
          <w:w w:val="101"/>
        </w:rPr>
        <w:t xml:space="preserve"> </w:t>
      </w:r>
      <w:r>
        <w:rPr>
          <w:spacing w:val="9"/>
        </w:rPr>
        <w:t>卵巢囊肿蒂扭转</w:t>
      </w:r>
      <w:r>
        <w:rPr>
          <w:spacing w:val="-18"/>
        </w:rPr>
        <w:t xml:space="preserve"> </w:t>
      </w:r>
      <w:r>
        <w:rPr>
          <w:spacing w:val="9"/>
        </w:rPr>
        <w:t>;</w:t>
      </w:r>
      <w:r>
        <w:rPr>
          <w:spacing w:val="47"/>
          <w:w w:val="101"/>
        </w:rPr>
        <w:t xml:space="preserve"> </w:t>
      </w:r>
      <w:r>
        <w:rPr>
          <w:spacing w:val="9"/>
        </w:rPr>
        <w:t>三维能量彩超</w:t>
      </w:r>
      <w:r>
        <w:rPr>
          <w:spacing w:val="-18"/>
        </w:rPr>
        <w:t xml:space="preserve"> </w:t>
      </w:r>
      <w:r>
        <w:rPr>
          <w:spacing w:val="9"/>
        </w:rPr>
        <w:t>;</w:t>
      </w:r>
      <w:r>
        <w:rPr>
          <w:spacing w:val="48"/>
          <w:w w:val="101"/>
        </w:rPr>
        <w:t xml:space="preserve"> </w:t>
      </w:r>
      <w:r>
        <w:rPr>
          <w:spacing w:val="9"/>
        </w:rPr>
        <w:t>卵巢功能</w:t>
      </w:r>
    </w:p>
    <w:p>
      <w:pPr>
        <w:pStyle w:val="BodyText"/>
        <w:ind w:left="847"/>
        <w:spacing w:before="30" w:line="181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3"/>
        </w:rPr>
        <w:t>中国图书分类号</w:t>
      </w:r>
      <w:r>
        <w:rPr>
          <w:rFonts w:ascii="SimHei" w:hAnsi="SimHei" w:eastAsia="SimHei" w:cs="SimHei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3"/>
        </w:rPr>
        <w:t>:R711. 75    </w:t>
      </w:r>
      <w:r>
        <w:rPr>
          <w:rFonts w:ascii="SimHei" w:hAnsi="SimHei" w:eastAsia="SimHei" w:cs="SimHei"/>
          <w:sz w:val="15"/>
          <w:szCs w:val="15"/>
          <w:spacing w:val="-3"/>
        </w:rPr>
        <w:t>文献标识码</w:t>
      </w:r>
      <w:r>
        <w:rPr>
          <w:rFonts w:ascii="SimHei" w:hAnsi="SimHei" w:eastAsia="SimHei" w:cs="SimHei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3"/>
        </w:rPr>
        <w:t>:A    </w:t>
      </w:r>
      <w:r>
        <w:rPr>
          <w:rFonts w:ascii="SimHei" w:hAnsi="SimHei" w:eastAsia="SimHei" w:cs="SimHei"/>
          <w:sz w:val="15"/>
          <w:szCs w:val="15"/>
          <w:spacing w:val="-3"/>
        </w:rPr>
        <w:t>文章编号</w:t>
      </w:r>
      <w:r>
        <w:rPr>
          <w:rFonts w:ascii="SimHei" w:hAnsi="SimHei" w:eastAsia="SimHei" w:cs="SimHei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3"/>
        </w:rPr>
        <w:t>:1001-4411(2024)04-0667-04;doi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19829/j. zgfybj. issn.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1001-4411. 2024. 04. 023</w:t>
      </w:r>
    </w:p>
    <w:p>
      <w:pPr>
        <w:pStyle w:val="BodyText"/>
        <w:ind w:left="2120"/>
        <w:spacing w:before="292" w:line="157" w:lineRule="auto"/>
        <w:rPr>
          <w:sz w:val="27"/>
          <w:szCs w:val="27"/>
        </w:rPr>
      </w:pPr>
      <w:r>
        <w:rPr>
          <w:sz w:val="27"/>
          <w:szCs w:val="27"/>
          <w:spacing w:val="-13"/>
        </w:rPr>
        <w:t>Assessment</w:t>
      </w:r>
      <w:r>
        <w:rPr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3"/>
        </w:rPr>
        <w:t>of</w:t>
      </w:r>
      <w:r>
        <w:rPr>
          <w:sz w:val="27"/>
          <w:szCs w:val="27"/>
          <w:spacing w:val="13"/>
        </w:rPr>
        <w:t xml:space="preserve"> </w:t>
      </w:r>
      <w:r>
        <w:rPr>
          <w:sz w:val="27"/>
          <w:szCs w:val="27"/>
          <w:spacing w:val="-13"/>
        </w:rPr>
        <w:t>ovarian</w:t>
      </w:r>
      <w:r>
        <w:rPr>
          <w:sz w:val="27"/>
          <w:szCs w:val="27"/>
          <w:spacing w:val="22"/>
        </w:rPr>
        <w:t xml:space="preserve"> </w:t>
      </w:r>
      <w:r>
        <w:rPr>
          <w:sz w:val="27"/>
          <w:szCs w:val="27"/>
          <w:spacing w:val="-13"/>
        </w:rPr>
        <w:t>function</w:t>
      </w:r>
      <w:r>
        <w:rPr>
          <w:sz w:val="27"/>
          <w:szCs w:val="27"/>
          <w:spacing w:val="26"/>
        </w:rPr>
        <w:t xml:space="preserve"> </w:t>
      </w:r>
      <w:r>
        <w:rPr>
          <w:sz w:val="27"/>
          <w:szCs w:val="27"/>
          <w:spacing w:val="-13"/>
        </w:rPr>
        <w:t>after</w:t>
      </w:r>
      <w:r>
        <w:rPr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3"/>
        </w:rPr>
        <w:t>ovarian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3"/>
        </w:rPr>
        <w:t>cyst</w:t>
      </w:r>
      <w:r>
        <w:rPr>
          <w:sz w:val="27"/>
          <w:szCs w:val="27"/>
          <w:spacing w:val="27"/>
        </w:rPr>
        <w:t xml:space="preserve"> </w:t>
      </w:r>
      <w:r>
        <w:rPr>
          <w:sz w:val="27"/>
          <w:szCs w:val="27"/>
          <w:spacing w:val="-13"/>
        </w:rPr>
        <w:t>torsion</w:t>
      </w:r>
    </w:p>
    <w:p>
      <w:pPr>
        <w:pStyle w:val="BodyText"/>
        <w:ind w:left="3163"/>
        <w:spacing w:before="61" w:line="157" w:lineRule="auto"/>
        <w:rPr>
          <w:sz w:val="27"/>
          <w:szCs w:val="27"/>
        </w:rPr>
      </w:pPr>
      <w:r>
        <w:rPr>
          <w:sz w:val="27"/>
          <w:szCs w:val="27"/>
          <w:spacing w:val="-16"/>
        </w:rPr>
        <w:t>reduction</w:t>
      </w:r>
      <w:r>
        <w:rPr>
          <w:sz w:val="27"/>
          <w:szCs w:val="27"/>
          <w:spacing w:val="39"/>
          <w:w w:val="101"/>
        </w:rPr>
        <w:t xml:space="preserve"> </w:t>
      </w:r>
      <w:r>
        <w:rPr>
          <w:sz w:val="27"/>
          <w:szCs w:val="27"/>
          <w:spacing w:val="-16"/>
        </w:rPr>
        <w:t>in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6"/>
        </w:rPr>
        <w:t>women</w:t>
      </w:r>
      <w:r>
        <w:rPr>
          <w:sz w:val="27"/>
          <w:szCs w:val="27"/>
          <w:spacing w:val="25"/>
        </w:rPr>
        <w:t xml:space="preserve"> </w:t>
      </w:r>
      <w:r>
        <w:rPr>
          <w:sz w:val="27"/>
          <w:szCs w:val="27"/>
          <w:spacing w:val="-16"/>
        </w:rPr>
        <w:t>of</w:t>
      </w:r>
      <w:r>
        <w:rPr>
          <w:sz w:val="27"/>
          <w:szCs w:val="27"/>
          <w:spacing w:val="13"/>
        </w:rPr>
        <w:t xml:space="preserve"> </w:t>
      </w:r>
      <w:r>
        <w:rPr>
          <w:sz w:val="27"/>
          <w:szCs w:val="27"/>
          <w:spacing w:val="-16"/>
        </w:rPr>
        <w:t>childbearing</w:t>
      </w:r>
      <w:r>
        <w:rPr>
          <w:sz w:val="27"/>
          <w:szCs w:val="27"/>
          <w:spacing w:val="26"/>
          <w:w w:val="101"/>
        </w:rPr>
        <w:t xml:space="preserve"> </w:t>
      </w:r>
      <w:r>
        <w:rPr>
          <w:sz w:val="27"/>
          <w:szCs w:val="27"/>
          <w:spacing w:val="-16"/>
        </w:rPr>
        <w:t>age</w:t>
      </w:r>
    </w:p>
    <w:p>
      <w:pPr>
        <w:pStyle w:val="BodyText"/>
        <w:ind w:left="3629"/>
        <w:spacing w:before="46" w:line="164" w:lineRule="auto"/>
        <w:rPr/>
      </w:pPr>
      <w:r>
        <w:rPr>
          <w:spacing w:val="-5"/>
        </w:rPr>
        <w:t>XIE</w:t>
      </w:r>
      <w:r>
        <w:rPr>
          <w:spacing w:val="20"/>
          <w:w w:val="101"/>
        </w:rPr>
        <w:t xml:space="preserve"> </w:t>
      </w:r>
      <w:r>
        <w:rPr>
          <w:spacing w:val="-5"/>
        </w:rPr>
        <w:t>Bao-li</w:t>
      </w:r>
      <w:r>
        <w:rPr>
          <w:spacing w:val="-18"/>
        </w:rPr>
        <w:t xml:space="preserve"> </w:t>
      </w:r>
      <w:r>
        <w:rPr>
          <w:spacing w:val="-5"/>
        </w:rPr>
        <w:t>,</w:t>
      </w:r>
      <w:r>
        <w:rPr>
          <w:spacing w:val="19"/>
        </w:rPr>
        <w:t xml:space="preserve"> </w:t>
      </w:r>
      <w:r>
        <w:rPr>
          <w:spacing w:val="-5"/>
        </w:rPr>
        <w:t>HUANG</w:t>
      </w:r>
      <w:r>
        <w:rPr>
          <w:spacing w:val="13"/>
        </w:rPr>
        <w:t xml:space="preserve"> </w:t>
      </w:r>
      <w:r>
        <w:rPr>
          <w:spacing w:val="-5"/>
        </w:rPr>
        <w:t>Jian-yong</w:t>
      </w:r>
      <w:r>
        <w:rPr>
          <w:spacing w:val="-18"/>
        </w:rPr>
        <w:t xml:space="preserve"> </w:t>
      </w:r>
      <w:r>
        <w:rPr>
          <w:spacing w:val="-5"/>
        </w:rPr>
        <w:t>,</w:t>
      </w:r>
      <w:r>
        <w:rPr>
          <w:spacing w:val="15"/>
          <w:w w:val="101"/>
        </w:rPr>
        <w:t xml:space="preserve"> </w:t>
      </w:r>
      <w:r>
        <w:rPr>
          <w:spacing w:val="-5"/>
        </w:rPr>
        <w:t>PANG</w:t>
      </w:r>
      <w:r>
        <w:rPr>
          <w:spacing w:val="20"/>
          <w:w w:val="101"/>
        </w:rPr>
        <w:t xml:space="preserve"> </w:t>
      </w:r>
      <w:r>
        <w:rPr>
          <w:spacing w:val="-5"/>
        </w:rPr>
        <w:t>Guan</w:t>
      </w:r>
      <w:r>
        <w:rPr>
          <w:spacing w:val="-6"/>
        </w:rPr>
        <w:t>g-lian</w:t>
      </w:r>
    </w:p>
    <w:p>
      <w:pPr>
        <w:pStyle w:val="BodyText"/>
        <w:ind w:left="2860"/>
        <w:spacing w:before="65" w:line="163" w:lineRule="auto"/>
        <w:rPr/>
      </w:pPr>
      <w:r>
        <w:rPr>
          <w:spacing w:val="-12"/>
        </w:rPr>
        <w:t>The</w:t>
      </w:r>
      <w:r>
        <w:rPr>
          <w:spacing w:val="21"/>
          <w:w w:val="101"/>
        </w:rPr>
        <w:t xml:space="preserve"> </w:t>
      </w:r>
      <w:r>
        <w:rPr>
          <w:spacing w:val="-12"/>
        </w:rPr>
        <w:t>First</w:t>
      </w:r>
      <w:r>
        <w:rPr>
          <w:spacing w:val="12"/>
          <w:w w:val="101"/>
        </w:rPr>
        <w:t xml:space="preserve"> </w:t>
      </w:r>
      <w:r>
        <w:rPr>
          <w:spacing w:val="-12"/>
        </w:rPr>
        <w:t>People</w:t>
      </w:r>
      <w:r>
        <w:rPr>
          <w:spacing w:val="-22"/>
        </w:rPr>
        <w:t xml:space="preserve"> </w:t>
      </w:r>
      <w:r>
        <w:rPr>
          <w:spacing w:val="-12"/>
        </w:rPr>
        <w:t>'s</w:t>
      </w:r>
      <w:r>
        <w:rPr>
          <w:spacing w:val="13"/>
        </w:rPr>
        <w:t xml:space="preserve"> </w:t>
      </w:r>
      <w:r>
        <w:rPr>
          <w:spacing w:val="-12"/>
        </w:rPr>
        <w:t>Hospital</w:t>
      </w:r>
      <w:r>
        <w:rPr>
          <w:spacing w:val="15"/>
          <w:w w:val="101"/>
        </w:rPr>
        <w:t xml:space="preserve"> </w:t>
      </w:r>
      <w:r>
        <w:rPr>
          <w:spacing w:val="-12"/>
        </w:rPr>
        <w:t>of</w:t>
      </w:r>
      <w:r>
        <w:rPr>
          <w:spacing w:val="-14"/>
        </w:rPr>
        <w:t xml:space="preserve"> </w:t>
      </w:r>
      <w:r>
        <w:rPr>
          <w:spacing w:val="-12"/>
        </w:rPr>
        <w:t>Nanning</w:t>
      </w:r>
      <w:r>
        <w:rPr>
          <w:spacing w:val="-18"/>
        </w:rPr>
        <w:t xml:space="preserve"> </w:t>
      </w:r>
      <w:r>
        <w:rPr>
          <w:spacing w:val="-12"/>
        </w:rPr>
        <w:t>,</w:t>
      </w:r>
      <w:r>
        <w:rPr>
          <w:spacing w:val="10"/>
        </w:rPr>
        <w:t xml:space="preserve"> </w:t>
      </w:r>
      <w:r>
        <w:rPr>
          <w:spacing w:val="-12"/>
        </w:rPr>
        <w:t>Nanning</w:t>
      </w:r>
      <w:r>
        <w:rPr>
          <w:spacing w:val="-18"/>
        </w:rPr>
        <w:t xml:space="preserve"> </w:t>
      </w:r>
      <w:r>
        <w:rPr>
          <w:spacing w:val="-12"/>
        </w:rPr>
        <w:t>,</w:t>
      </w:r>
      <w:r>
        <w:rPr>
          <w:spacing w:val="21"/>
          <w:w w:val="101"/>
        </w:rPr>
        <w:t xml:space="preserve"> </w:t>
      </w:r>
      <w:r>
        <w:rPr>
          <w:spacing w:val="-12"/>
        </w:rPr>
        <w:t>Guangxi</w:t>
      </w:r>
      <w:r>
        <w:rPr>
          <w:spacing w:val="12"/>
        </w:rPr>
        <w:t xml:space="preserve"> </w:t>
      </w:r>
      <w:r>
        <w:rPr>
          <w:spacing w:val="-12"/>
        </w:rPr>
        <w:t>520025</w:t>
      </w:r>
      <w:r>
        <w:rPr>
          <w:spacing w:val="-18"/>
        </w:rPr>
        <w:t xml:space="preserve"> </w:t>
      </w:r>
      <w:r>
        <w:rPr>
          <w:spacing w:val="-12"/>
        </w:rPr>
        <w:t>,</w:t>
      </w:r>
      <w:r>
        <w:rPr>
          <w:spacing w:val="21"/>
        </w:rPr>
        <w:t xml:space="preserve"> </w:t>
      </w:r>
      <w:r>
        <w:rPr>
          <w:spacing w:val="-12"/>
        </w:rPr>
        <w:t>China</w:t>
      </w:r>
    </w:p>
    <w:p>
      <w:pPr>
        <w:pStyle w:val="BodyText"/>
        <w:ind w:left="873"/>
        <w:spacing w:before="65" w:line="164" w:lineRule="auto"/>
        <w:rPr/>
      </w:pPr>
      <w:r>
        <w:rPr>
          <w:spacing w:val="-11"/>
        </w:rPr>
        <w:t>Abstract</w:t>
      </w:r>
      <w:r>
        <w:rPr>
          <w:spacing w:val="-14"/>
        </w:rPr>
        <w:t xml:space="preserve"> </w:t>
      </w:r>
      <w:r>
        <w:rPr>
          <w:spacing w:val="-11"/>
        </w:rPr>
        <w:t>:</w:t>
      </w:r>
      <w:r>
        <w:rPr>
          <w:spacing w:val="6"/>
        </w:rPr>
        <w:t xml:space="preserve">  </w:t>
      </w:r>
      <w:r>
        <w:rPr>
          <w:spacing w:val="-11"/>
        </w:rPr>
        <w:t>Objective       To    evaluate   ovarian</w:t>
      </w:r>
      <w:r>
        <w:rPr>
          <w:spacing w:val="20"/>
          <w:w w:val="101"/>
        </w:rPr>
        <w:t xml:space="preserve">  </w:t>
      </w:r>
      <w:r>
        <w:rPr>
          <w:spacing w:val="-11"/>
        </w:rPr>
        <w:t>function    after   ovarian    cyst   torsion   reduction    in   women    of   childbearing   age.</w:t>
      </w:r>
    </w:p>
    <w:p>
      <w:pPr>
        <w:pStyle w:val="BodyText"/>
        <w:ind w:left="512" w:firstLine="1"/>
        <w:spacing w:before="65" w:line="217" w:lineRule="auto"/>
        <w:jc w:val="both"/>
        <w:rPr/>
      </w:pPr>
      <w:r>
        <w:rPr>
          <w:spacing w:val="-15"/>
        </w:rPr>
        <w:t>Methods    T</w:t>
      </w:r>
      <w:r>
        <w:rPr>
          <w:spacing w:val="-14"/>
        </w:rPr>
        <w:t>wenty</w:t>
      </w:r>
      <w:r>
        <w:rPr>
          <w:spacing w:val="19"/>
        </w:rPr>
        <w:t xml:space="preserve"> </w:t>
      </w:r>
      <w:r>
        <w:rPr>
          <w:spacing w:val="-14"/>
        </w:rPr>
        <w:t>patients</w:t>
      </w:r>
      <w:r>
        <w:rPr>
          <w:spacing w:val="14"/>
          <w:w w:val="101"/>
        </w:rPr>
        <w:t xml:space="preserve"> </w:t>
      </w:r>
      <w:r>
        <w:rPr>
          <w:spacing w:val="-14"/>
        </w:rPr>
        <w:t>who</w:t>
      </w:r>
      <w:r>
        <w:rPr>
          <w:spacing w:val="16"/>
          <w:w w:val="101"/>
        </w:rPr>
        <w:t xml:space="preserve"> </w:t>
      </w:r>
      <w:r>
        <w:rPr>
          <w:spacing w:val="-14"/>
        </w:rPr>
        <w:t>underwent</w:t>
      </w:r>
      <w:r>
        <w:rPr>
          <w:spacing w:val="17"/>
        </w:rPr>
        <w:t xml:space="preserve"> </w:t>
      </w:r>
      <w:r>
        <w:rPr>
          <w:spacing w:val="-14"/>
        </w:rPr>
        <w:t>laparoscopic</w:t>
      </w:r>
      <w:r>
        <w:rPr>
          <w:spacing w:val="14"/>
          <w:w w:val="101"/>
        </w:rPr>
        <w:t xml:space="preserve"> </w:t>
      </w:r>
      <w:r>
        <w:rPr>
          <w:spacing w:val="-14"/>
        </w:rPr>
        <w:t>ovarian</w:t>
      </w:r>
      <w:r>
        <w:rPr>
          <w:spacing w:val="14"/>
          <w:w w:val="101"/>
        </w:rPr>
        <w:t xml:space="preserve"> </w:t>
      </w:r>
      <w:r>
        <w:rPr>
          <w:spacing w:val="-14"/>
        </w:rPr>
        <w:t>cyst</w:t>
      </w:r>
      <w:r>
        <w:rPr>
          <w:spacing w:val="12"/>
          <w:w w:val="101"/>
        </w:rPr>
        <w:t xml:space="preserve"> </w:t>
      </w:r>
      <w:r>
        <w:rPr>
          <w:spacing w:val="-14"/>
        </w:rPr>
        <w:t>torsion</w:t>
      </w:r>
      <w:r>
        <w:rPr>
          <w:spacing w:val="13"/>
        </w:rPr>
        <w:t xml:space="preserve"> </w:t>
      </w:r>
      <w:r>
        <w:rPr>
          <w:spacing w:val="-14"/>
        </w:rPr>
        <w:t>reduction</w:t>
      </w:r>
      <w:r>
        <w:rPr>
          <w:spacing w:val="14"/>
          <w:w w:val="101"/>
        </w:rPr>
        <w:t xml:space="preserve"> </w:t>
      </w:r>
      <w:r>
        <w:rPr>
          <w:spacing w:val="-14"/>
        </w:rPr>
        <w:t>in</w:t>
      </w:r>
      <w:r>
        <w:rPr>
          <w:spacing w:val="12"/>
        </w:rPr>
        <w:t xml:space="preserve"> </w:t>
      </w:r>
      <w:r>
        <w:rPr>
          <w:spacing w:val="-14"/>
        </w:rPr>
        <w:t>the</w:t>
      </w:r>
      <w:r>
        <w:rPr>
          <w:spacing w:val="15"/>
          <w:w w:val="101"/>
        </w:rPr>
        <w:t xml:space="preserve"> </w:t>
      </w:r>
      <w:r>
        <w:rPr>
          <w:spacing w:val="-14"/>
        </w:rPr>
        <w:t>First</w:t>
      </w:r>
      <w:r>
        <w:rPr>
          <w:spacing w:val="14"/>
        </w:rPr>
        <w:t xml:space="preserve"> </w:t>
      </w:r>
      <w:r>
        <w:rPr>
          <w:spacing w:val="-14"/>
        </w:rPr>
        <w:t>People's</w:t>
      </w:r>
      <w:r>
        <w:rPr>
          <w:spacing w:val="17"/>
        </w:rPr>
        <w:t xml:space="preserve"> </w:t>
      </w:r>
      <w:r>
        <w:rPr>
          <w:spacing w:val="-14"/>
        </w:rPr>
        <w:t>Hospital</w:t>
      </w:r>
      <w:r>
        <w:rPr>
          <w:spacing w:val="14"/>
          <w:w w:val="101"/>
        </w:rPr>
        <w:t xml:space="preserve"> </w:t>
      </w:r>
      <w:r>
        <w:rPr>
          <w:spacing w:val="-14"/>
        </w:rPr>
        <w:t>of</w:t>
      </w:r>
      <w:r>
        <w:rPr>
          <w:spacing w:val="6"/>
        </w:rPr>
        <w:t xml:space="preserve"> </w:t>
      </w:r>
      <w:r>
        <w:rPr>
          <w:spacing w:val="-14"/>
        </w:rPr>
        <w:t>Nanning</w:t>
      </w:r>
      <w:r>
        <w:rPr>
          <w:spacing w:val="10"/>
        </w:rPr>
        <w:t xml:space="preserve"> </w:t>
      </w:r>
      <w:r>
        <w:rPr>
          <w:spacing w:val="-14"/>
        </w:rPr>
        <w:t>f</w:t>
      </w:r>
      <w:r>
        <w:rPr>
          <w:spacing w:val="-15"/>
        </w:rPr>
        <w:t>rom</w:t>
      </w:r>
      <w:r>
        <w:rPr>
          <w:spacing w:val="9"/>
        </w:rPr>
        <w:t xml:space="preserve"> </w:t>
      </w:r>
      <w:r>
        <w:rPr>
          <w:spacing w:val="-15"/>
        </w:rPr>
        <w:t>Januar</w:t>
      </w:r>
      <w:r>
        <w:rPr>
          <w:spacing w:val="-3"/>
        </w:rPr>
        <w:t>y</w:t>
      </w:r>
      <w:r>
        <w:rPr/>
        <w:t xml:space="preserve"> </w:t>
      </w:r>
      <w:r>
        <w:rPr>
          <w:spacing w:val="-11"/>
        </w:rPr>
        <w:t>20</w:t>
      </w:r>
      <w:r>
        <w:rPr>
          <w:spacing w:val="-10"/>
        </w:rPr>
        <w:t>21</w:t>
      </w:r>
      <w:r>
        <w:rPr>
          <w:spacing w:val="16"/>
        </w:rPr>
        <w:t xml:space="preserve"> </w:t>
      </w:r>
      <w:r>
        <w:rPr>
          <w:spacing w:val="-10"/>
        </w:rPr>
        <w:t>to</w:t>
      </w:r>
      <w:r>
        <w:rPr>
          <w:spacing w:val="20"/>
        </w:rPr>
        <w:t xml:space="preserve"> </w:t>
      </w:r>
      <w:r>
        <w:rPr>
          <w:spacing w:val="-10"/>
        </w:rPr>
        <w:t>September</w:t>
      </w:r>
      <w:r>
        <w:rPr>
          <w:spacing w:val="13"/>
          <w:w w:val="101"/>
        </w:rPr>
        <w:t xml:space="preserve"> </w:t>
      </w:r>
      <w:r>
        <w:rPr>
          <w:spacing w:val="-10"/>
        </w:rPr>
        <w:t>2022</w:t>
      </w:r>
      <w:r>
        <w:rPr>
          <w:spacing w:val="14"/>
        </w:rPr>
        <w:t xml:space="preserve"> </w:t>
      </w:r>
      <w:r>
        <w:rPr>
          <w:spacing w:val="-10"/>
        </w:rPr>
        <w:t>were</w:t>
      </w:r>
      <w:r>
        <w:rPr>
          <w:spacing w:val="20"/>
          <w:w w:val="101"/>
        </w:rPr>
        <w:t xml:space="preserve"> </w:t>
      </w:r>
      <w:r>
        <w:rPr>
          <w:spacing w:val="-10"/>
        </w:rPr>
        <w:t>selected.</w:t>
      </w:r>
      <w:r>
        <w:rPr>
          <w:spacing w:val="4"/>
        </w:rPr>
        <w:t xml:space="preserve"> </w:t>
      </w:r>
      <w:r>
        <w:rPr>
          <w:spacing w:val="-10"/>
        </w:rPr>
        <w:t>Ovarian</w:t>
      </w:r>
      <w:r>
        <w:rPr>
          <w:spacing w:val="17"/>
        </w:rPr>
        <w:t xml:space="preserve"> </w:t>
      </w:r>
      <w:r>
        <w:rPr>
          <w:spacing w:val="-10"/>
        </w:rPr>
        <w:t>vascularization</w:t>
      </w:r>
      <w:r>
        <w:rPr>
          <w:spacing w:val="24"/>
        </w:rPr>
        <w:t xml:space="preserve"> </w:t>
      </w:r>
      <w:r>
        <w:rPr>
          <w:spacing w:val="-10"/>
        </w:rPr>
        <w:t>index  (</w:t>
      </w:r>
      <w:r>
        <w:rPr>
          <w:spacing w:val="-24"/>
        </w:rPr>
        <w:t xml:space="preserve"> </w:t>
      </w:r>
      <w:r>
        <w:rPr>
          <w:spacing w:val="-10"/>
        </w:rPr>
        <w:t>VI) ,</w:t>
      </w:r>
      <w:r>
        <w:rPr>
          <w:spacing w:val="18"/>
        </w:rPr>
        <w:t xml:space="preserve"> </w:t>
      </w:r>
      <w:r>
        <w:rPr>
          <w:spacing w:val="-10"/>
        </w:rPr>
        <w:t>flow</w:t>
      </w:r>
      <w:r>
        <w:rPr>
          <w:spacing w:val="24"/>
          <w:w w:val="101"/>
        </w:rPr>
        <w:t xml:space="preserve"> </w:t>
      </w:r>
      <w:r>
        <w:rPr>
          <w:spacing w:val="-10"/>
        </w:rPr>
        <w:t>index  (</w:t>
      </w:r>
      <w:r>
        <w:rPr>
          <w:spacing w:val="-22"/>
        </w:rPr>
        <w:t xml:space="preserve"> </w:t>
      </w:r>
      <w:r>
        <w:rPr>
          <w:spacing w:val="-10"/>
        </w:rPr>
        <w:t>FI) ,</w:t>
      </w:r>
      <w:r>
        <w:rPr>
          <w:spacing w:val="25"/>
        </w:rPr>
        <w:t xml:space="preserve"> </w:t>
      </w:r>
      <w:r>
        <w:rPr>
          <w:spacing w:val="-10"/>
        </w:rPr>
        <w:t>and</w:t>
      </w:r>
      <w:r>
        <w:rPr>
          <w:spacing w:val="24"/>
        </w:rPr>
        <w:t xml:space="preserve"> </w:t>
      </w:r>
      <w:r>
        <w:rPr>
          <w:spacing w:val="-10"/>
        </w:rPr>
        <w:t>vascularized</w:t>
      </w:r>
      <w:r>
        <w:rPr>
          <w:spacing w:val="21"/>
          <w:w w:val="101"/>
        </w:rPr>
        <w:t xml:space="preserve"> </w:t>
      </w:r>
      <w:r>
        <w:rPr>
          <w:spacing w:val="-10"/>
        </w:rPr>
        <w:t>flow  in</w:t>
      </w:r>
      <w:r>
        <w:rPr>
          <w:spacing w:val="-11"/>
        </w:rPr>
        <w:t>dex  (</w:t>
      </w:r>
      <w:r>
        <w:rPr>
          <w:spacing w:val="-22"/>
        </w:rPr>
        <w:t xml:space="preserve"> </w:t>
      </w:r>
      <w:r>
        <w:rPr>
          <w:spacing w:val="-11"/>
        </w:rPr>
        <w:t>VFI)  at</w:t>
      </w:r>
      <w:r>
        <w:rPr>
          <w:spacing w:val="24"/>
          <w:w w:val="101"/>
        </w:rPr>
        <w:t xml:space="preserve"> </w:t>
      </w:r>
      <w:r>
        <w:rPr>
          <w:spacing w:val="-11"/>
        </w:rPr>
        <w:t>thre</w:t>
      </w:r>
      <w:r>
        <w:rPr>
          <w:spacing w:val="-9"/>
        </w:rPr>
        <w:t>e</w:t>
      </w:r>
      <w:r>
        <w:rPr/>
        <w:t xml:space="preserve"> </w:t>
      </w:r>
      <w:r>
        <w:rPr>
          <w:spacing w:val="-15"/>
        </w:rPr>
        <w:t>months</w:t>
      </w:r>
      <w:r>
        <w:rPr>
          <w:spacing w:val="21"/>
          <w:w w:val="101"/>
        </w:rPr>
        <w:t xml:space="preserve"> </w:t>
      </w:r>
      <w:r>
        <w:rPr>
          <w:spacing w:val="-15"/>
        </w:rPr>
        <w:t>after</w:t>
      </w:r>
      <w:r>
        <w:rPr>
          <w:spacing w:val="19"/>
        </w:rPr>
        <w:t xml:space="preserve"> </w:t>
      </w:r>
      <w:r>
        <w:rPr>
          <w:spacing w:val="-15"/>
        </w:rPr>
        <w:t>surgery</w:t>
      </w:r>
      <w:r>
        <w:rPr>
          <w:spacing w:val="14"/>
          <w:w w:val="101"/>
        </w:rPr>
        <w:t xml:space="preserve"> </w:t>
      </w:r>
      <w:r>
        <w:rPr>
          <w:spacing w:val="-15"/>
        </w:rPr>
        <w:t>were</w:t>
      </w:r>
      <w:r>
        <w:rPr>
          <w:spacing w:val="14"/>
          <w:w w:val="101"/>
        </w:rPr>
        <w:t xml:space="preserve"> </w:t>
      </w:r>
      <w:r>
        <w:rPr>
          <w:spacing w:val="-15"/>
        </w:rPr>
        <w:t>measured</w:t>
      </w:r>
      <w:r>
        <w:rPr>
          <w:spacing w:val="13"/>
        </w:rPr>
        <w:t xml:space="preserve"> </w:t>
      </w:r>
      <w:r>
        <w:rPr>
          <w:spacing w:val="-15"/>
        </w:rPr>
        <w:t>by</w:t>
      </w:r>
      <w:r>
        <w:rPr>
          <w:spacing w:val="12"/>
          <w:w w:val="101"/>
        </w:rPr>
        <w:t xml:space="preserve"> </w:t>
      </w:r>
      <w:r>
        <w:rPr>
          <w:spacing w:val="-15"/>
        </w:rPr>
        <w:t>three-dimensional</w:t>
      </w:r>
      <w:r>
        <w:rPr>
          <w:spacing w:val="15"/>
        </w:rPr>
        <w:t xml:space="preserve"> </w:t>
      </w:r>
      <w:r>
        <w:rPr>
          <w:spacing w:val="-15"/>
        </w:rPr>
        <w:t>energy</w:t>
      </w:r>
      <w:r>
        <w:rPr>
          <w:spacing w:val="15"/>
          <w:w w:val="101"/>
        </w:rPr>
        <w:t xml:space="preserve"> </w:t>
      </w:r>
      <w:r>
        <w:rPr>
          <w:spacing w:val="-15"/>
        </w:rPr>
        <w:t>color</w:t>
      </w:r>
      <w:r>
        <w:rPr>
          <w:spacing w:val="11"/>
        </w:rPr>
        <w:t xml:space="preserve"> </w:t>
      </w:r>
      <w:r>
        <w:rPr>
          <w:spacing w:val="-15"/>
        </w:rPr>
        <w:t>ultrasound</w:t>
      </w:r>
      <w:r>
        <w:rPr>
          <w:spacing w:val="12"/>
          <w:w w:val="101"/>
        </w:rPr>
        <w:t xml:space="preserve"> </w:t>
      </w:r>
      <w:r>
        <w:rPr>
          <w:spacing w:val="-15"/>
        </w:rPr>
        <w:t>to</w:t>
      </w:r>
      <w:r>
        <w:rPr>
          <w:spacing w:val="15"/>
        </w:rPr>
        <w:t xml:space="preserve"> </w:t>
      </w:r>
      <w:r>
        <w:rPr>
          <w:spacing w:val="-15"/>
        </w:rPr>
        <w:t>evaluate</w:t>
      </w:r>
      <w:r>
        <w:rPr>
          <w:spacing w:val="14"/>
          <w:w w:val="101"/>
        </w:rPr>
        <w:t xml:space="preserve"> </w:t>
      </w:r>
      <w:r>
        <w:rPr>
          <w:spacing w:val="-15"/>
        </w:rPr>
        <w:t>ovarian</w:t>
      </w:r>
      <w:r>
        <w:rPr>
          <w:spacing w:val="10"/>
        </w:rPr>
        <w:t xml:space="preserve"> </w:t>
      </w:r>
      <w:r>
        <w:rPr>
          <w:spacing w:val="-15"/>
        </w:rPr>
        <w:t>function</w:t>
      </w:r>
      <w:r>
        <w:rPr>
          <w:spacing w:val="-18"/>
        </w:rPr>
        <w:t xml:space="preserve"> </w:t>
      </w:r>
      <w:r>
        <w:rPr>
          <w:spacing w:val="-15"/>
        </w:rPr>
        <w:t>,</w:t>
      </w:r>
      <w:r>
        <w:rPr>
          <w:spacing w:val="11"/>
        </w:rPr>
        <w:t xml:space="preserve"> </w:t>
      </w:r>
      <w:r>
        <w:rPr>
          <w:spacing w:val="-15"/>
        </w:rPr>
        <w:t>bilateral</w:t>
      </w:r>
      <w:r>
        <w:rPr>
          <w:spacing w:val="14"/>
          <w:w w:val="101"/>
        </w:rPr>
        <w:t xml:space="preserve"> </w:t>
      </w:r>
      <w:r>
        <w:rPr>
          <w:spacing w:val="-15"/>
        </w:rPr>
        <w:t>ovarian</w:t>
      </w:r>
      <w:r>
        <w:rPr>
          <w:spacing w:val="12"/>
          <w:w w:val="101"/>
        </w:rPr>
        <w:t xml:space="preserve"> </w:t>
      </w:r>
      <w:r>
        <w:rPr>
          <w:spacing w:val="-15"/>
        </w:rPr>
        <w:t>volumes</w:t>
      </w:r>
      <w:r>
        <w:rPr>
          <w:spacing w:val="15"/>
        </w:rPr>
        <w:t xml:space="preserve"> </w:t>
      </w:r>
      <w:r>
        <w:rPr>
          <w:spacing w:val="-15"/>
        </w:rPr>
        <w:t>and</w:t>
      </w:r>
      <w:r>
        <w:rPr/>
        <w:t xml:space="preserve"> </w:t>
      </w:r>
      <w:r>
        <w:rPr>
          <w:spacing w:val="-14"/>
        </w:rPr>
        <w:t>numbe</w:t>
      </w:r>
      <w:r>
        <w:rPr>
          <w:spacing w:val="-13"/>
        </w:rPr>
        <w:t>rs</w:t>
      </w:r>
      <w:r>
        <w:rPr>
          <w:spacing w:val="18"/>
          <w:w w:val="101"/>
        </w:rPr>
        <w:t xml:space="preserve"> </w:t>
      </w:r>
      <w:r>
        <w:rPr>
          <w:spacing w:val="-13"/>
        </w:rPr>
        <w:t>of</w:t>
      </w:r>
      <w:r>
        <w:rPr>
          <w:spacing w:val="10"/>
        </w:rPr>
        <w:t xml:space="preserve"> </w:t>
      </w:r>
      <w:r>
        <w:rPr>
          <w:spacing w:val="-13"/>
        </w:rPr>
        <w:t>follicles  were  compared  at  three  month</w:t>
      </w:r>
      <w:r>
        <w:rPr>
          <w:spacing w:val="-14"/>
        </w:rPr>
        <w:t>s</w:t>
      </w:r>
      <w:r>
        <w:rPr>
          <w:spacing w:val="44"/>
          <w:w w:val="101"/>
        </w:rPr>
        <w:t xml:space="preserve"> </w:t>
      </w:r>
      <w:r>
        <w:rPr>
          <w:spacing w:val="-14"/>
        </w:rPr>
        <w:t>after</w:t>
      </w:r>
      <w:r>
        <w:rPr>
          <w:spacing w:val="44"/>
          <w:w w:val="101"/>
        </w:rPr>
        <w:t xml:space="preserve"> </w:t>
      </w:r>
      <w:r>
        <w:rPr>
          <w:spacing w:val="-14"/>
        </w:rPr>
        <w:t>surgery.</w:t>
      </w:r>
      <w:r>
        <w:rPr>
          <w:spacing w:val="1"/>
        </w:rPr>
        <w:t xml:space="preserve"> </w:t>
      </w:r>
      <w:r>
        <w:rPr>
          <w:spacing w:val="-14"/>
        </w:rPr>
        <w:t>Results      At  three</w:t>
      </w:r>
      <w:r>
        <w:rPr>
          <w:spacing w:val="43"/>
          <w:w w:val="101"/>
        </w:rPr>
        <w:t xml:space="preserve"> </w:t>
      </w:r>
      <w:r>
        <w:rPr>
          <w:spacing w:val="-14"/>
        </w:rPr>
        <w:t>months</w:t>
      </w:r>
      <w:r>
        <w:rPr>
          <w:spacing w:val="44"/>
          <w:w w:val="101"/>
        </w:rPr>
        <w:t xml:space="preserve"> </w:t>
      </w:r>
      <w:r>
        <w:rPr>
          <w:spacing w:val="-14"/>
        </w:rPr>
        <w:t>after</w:t>
      </w:r>
      <w:r>
        <w:rPr>
          <w:spacing w:val="44"/>
          <w:w w:val="101"/>
        </w:rPr>
        <w:t xml:space="preserve"> </w:t>
      </w:r>
      <w:r>
        <w:rPr>
          <w:spacing w:val="-14"/>
        </w:rPr>
        <w:t>surgery</w:t>
      </w:r>
      <w:r>
        <w:rPr>
          <w:spacing w:val="-18"/>
        </w:rPr>
        <w:t xml:space="preserve"> </w:t>
      </w:r>
      <w:r>
        <w:rPr>
          <w:spacing w:val="-14"/>
        </w:rPr>
        <w:t>,</w:t>
      </w:r>
      <w:r>
        <w:rPr>
          <w:spacing w:val="40"/>
          <w:w w:val="101"/>
        </w:rPr>
        <w:t xml:space="preserve"> </w:t>
      </w:r>
      <w:r>
        <w:rPr>
          <w:spacing w:val="-14"/>
        </w:rPr>
        <w:t>VI</w:t>
      </w:r>
      <w:r>
        <w:rPr>
          <w:spacing w:val="44"/>
        </w:rPr>
        <w:t xml:space="preserve"> </w:t>
      </w:r>
      <w:r>
        <w:rPr>
          <w:spacing w:val="-14"/>
        </w:rPr>
        <w:t>on</w:t>
      </w:r>
      <w:r>
        <w:rPr>
          <w:spacing w:val="41"/>
        </w:rPr>
        <w:t xml:space="preserve"> </w:t>
      </w:r>
      <w:r>
        <w:rPr>
          <w:spacing w:val="-14"/>
        </w:rPr>
        <w:t>the</w:t>
      </w:r>
      <w:r>
        <w:rPr>
          <w:spacing w:val="42"/>
          <w:w w:val="101"/>
        </w:rPr>
        <w:t xml:space="preserve"> </w:t>
      </w:r>
      <w:r>
        <w:rPr>
          <w:spacing w:val="-14"/>
        </w:rPr>
        <w:t>healthy</w:t>
      </w:r>
      <w:r>
        <w:rPr>
          <w:spacing w:val="45"/>
          <w:w w:val="101"/>
        </w:rPr>
        <w:t xml:space="preserve"> </w:t>
      </w:r>
      <w:r>
        <w:rPr>
          <w:spacing w:val="-14"/>
        </w:rPr>
        <w:t>side</w:t>
      </w:r>
      <w:r>
        <w:rPr>
          <w:spacing w:val="40"/>
        </w:rPr>
        <w:t xml:space="preserve"> </w:t>
      </w:r>
      <w:r>
        <w:rPr>
          <w:spacing w:val="-14"/>
        </w:rPr>
        <w:t>wa</w:t>
      </w:r>
      <w:r>
        <w:rPr>
          <w:spacing w:val="-9"/>
        </w:rPr>
        <w:t>s</w:t>
      </w:r>
      <w:r>
        <w:rPr/>
        <w:t xml:space="preserve"> </w:t>
      </w:r>
      <w:r>
        <w:rPr>
          <w:spacing w:val="-9"/>
        </w:rPr>
        <w:t>(6. 04±2. 05) ,  FI</w:t>
      </w:r>
      <w:r>
        <w:rPr>
          <w:spacing w:val="37"/>
        </w:rPr>
        <w:t xml:space="preserve"> </w:t>
      </w:r>
      <w:r>
        <w:rPr>
          <w:spacing w:val="-9"/>
        </w:rPr>
        <w:t>on  the  healthy  side</w:t>
      </w:r>
      <w:r>
        <w:rPr>
          <w:spacing w:val="32"/>
        </w:rPr>
        <w:t xml:space="preserve"> </w:t>
      </w:r>
      <w:r>
        <w:rPr>
          <w:spacing w:val="-9"/>
        </w:rPr>
        <w:t>was  (</w:t>
      </w:r>
      <w:r>
        <w:rPr>
          <w:spacing w:val="-23"/>
        </w:rPr>
        <w:t xml:space="preserve"> </w:t>
      </w:r>
      <w:r>
        <w:rPr>
          <w:spacing w:val="-9"/>
        </w:rPr>
        <w:t>23. 41</w:t>
      </w:r>
      <w:r>
        <w:rPr>
          <w:spacing w:val="-18"/>
        </w:rPr>
        <w:t xml:space="preserve"> </w:t>
      </w:r>
      <w:r>
        <w:rPr>
          <w:spacing w:val="-9"/>
        </w:rPr>
        <w:t>±</w:t>
      </w:r>
      <w:r>
        <w:rPr>
          <w:spacing w:val="-16"/>
        </w:rPr>
        <w:t xml:space="preserve"> </w:t>
      </w:r>
      <w:r>
        <w:rPr>
          <w:spacing w:val="-9"/>
        </w:rPr>
        <w:t>5. 40) ,  VFI  on  the  healthy  side</w:t>
      </w:r>
      <w:r>
        <w:rPr>
          <w:spacing w:val="32"/>
        </w:rPr>
        <w:t xml:space="preserve"> </w:t>
      </w:r>
      <w:r>
        <w:rPr>
          <w:spacing w:val="-9"/>
        </w:rPr>
        <w:t>was  ( 1. 40</w:t>
      </w:r>
      <w:r>
        <w:rPr>
          <w:spacing w:val="-17"/>
        </w:rPr>
        <w:t xml:space="preserve"> </w:t>
      </w:r>
      <w:r>
        <w:rPr>
          <w:spacing w:val="-9"/>
        </w:rPr>
        <w:t>±</w:t>
      </w:r>
      <w:r>
        <w:rPr>
          <w:spacing w:val="-15"/>
        </w:rPr>
        <w:t xml:space="preserve"> </w:t>
      </w:r>
      <w:r>
        <w:rPr>
          <w:spacing w:val="-9"/>
        </w:rPr>
        <w:t>0. 47) ,  VI  on  the  affected  side  was</w:t>
      </w:r>
      <w:r>
        <w:rPr/>
        <w:t xml:space="preserve"> </w:t>
      </w:r>
      <w:r>
        <w:rPr>
          <w:spacing w:val="-8"/>
        </w:rPr>
        <w:t>(4. 88±2. 04) ,</w:t>
      </w:r>
      <w:r>
        <w:rPr>
          <w:spacing w:val="17"/>
          <w:w w:val="101"/>
        </w:rPr>
        <w:t xml:space="preserve"> </w:t>
      </w:r>
      <w:r>
        <w:rPr>
          <w:spacing w:val="-8"/>
        </w:rPr>
        <w:t>FI</w:t>
      </w:r>
      <w:r>
        <w:rPr>
          <w:spacing w:val="18"/>
          <w:w w:val="101"/>
        </w:rPr>
        <w:t xml:space="preserve"> </w:t>
      </w:r>
      <w:r>
        <w:rPr>
          <w:spacing w:val="-8"/>
        </w:rPr>
        <w:t>on</w:t>
      </w:r>
      <w:r>
        <w:rPr>
          <w:spacing w:val="16"/>
        </w:rPr>
        <w:t xml:space="preserve"> </w:t>
      </w:r>
      <w:r>
        <w:rPr>
          <w:spacing w:val="-8"/>
        </w:rPr>
        <w:t>the</w:t>
      </w:r>
      <w:r>
        <w:rPr>
          <w:spacing w:val="19"/>
        </w:rPr>
        <w:t xml:space="preserve"> </w:t>
      </w:r>
      <w:r>
        <w:rPr>
          <w:spacing w:val="-8"/>
        </w:rPr>
        <w:t>aff</w:t>
      </w:r>
      <w:r>
        <w:rPr>
          <w:spacing w:val="-9"/>
        </w:rPr>
        <w:t>ected</w:t>
      </w:r>
      <w:r>
        <w:rPr>
          <w:spacing w:val="20"/>
        </w:rPr>
        <w:t xml:space="preserve"> </w:t>
      </w:r>
      <w:r>
        <w:rPr>
          <w:spacing w:val="-9"/>
        </w:rPr>
        <w:t>side</w:t>
      </w:r>
      <w:r>
        <w:rPr>
          <w:spacing w:val="14"/>
          <w:w w:val="101"/>
        </w:rPr>
        <w:t xml:space="preserve"> </w:t>
      </w:r>
      <w:r>
        <w:rPr>
          <w:spacing w:val="-9"/>
        </w:rPr>
        <w:t>was  (22. 04±7. 60) ,</w:t>
      </w:r>
      <w:r>
        <w:rPr>
          <w:spacing w:val="15"/>
        </w:rPr>
        <w:t xml:space="preserve"> </w:t>
      </w:r>
      <w:r>
        <w:rPr>
          <w:spacing w:val="-9"/>
        </w:rPr>
        <w:t>VFI</w:t>
      </w:r>
      <w:r>
        <w:rPr>
          <w:spacing w:val="18"/>
          <w:w w:val="101"/>
        </w:rPr>
        <w:t xml:space="preserve"> </w:t>
      </w:r>
      <w:r>
        <w:rPr>
          <w:spacing w:val="-9"/>
        </w:rPr>
        <w:t>on</w:t>
      </w:r>
      <w:r>
        <w:rPr>
          <w:spacing w:val="16"/>
        </w:rPr>
        <w:t xml:space="preserve"> </w:t>
      </w:r>
      <w:r>
        <w:rPr>
          <w:spacing w:val="-9"/>
        </w:rPr>
        <w:t>the</w:t>
      </w:r>
      <w:r>
        <w:rPr>
          <w:spacing w:val="19"/>
        </w:rPr>
        <w:t xml:space="preserve"> </w:t>
      </w:r>
      <w:r>
        <w:rPr>
          <w:spacing w:val="-9"/>
        </w:rPr>
        <w:t>affected</w:t>
      </w:r>
      <w:r>
        <w:rPr>
          <w:spacing w:val="20"/>
        </w:rPr>
        <w:t xml:space="preserve"> </w:t>
      </w:r>
      <w:r>
        <w:rPr>
          <w:spacing w:val="-9"/>
        </w:rPr>
        <w:t>side</w:t>
      </w:r>
      <w:r>
        <w:rPr>
          <w:spacing w:val="14"/>
          <w:w w:val="101"/>
        </w:rPr>
        <w:t xml:space="preserve"> </w:t>
      </w:r>
      <w:r>
        <w:rPr>
          <w:spacing w:val="-9"/>
        </w:rPr>
        <w:t>was  (1. 22±0. 43) ,</w:t>
      </w:r>
      <w:r>
        <w:rPr>
          <w:spacing w:val="18"/>
        </w:rPr>
        <w:t xml:space="preserve"> </w:t>
      </w:r>
      <w:r>
        <w:rPr>
          <w:spacing w:val="-9"/>
        </w:rPr>
        <w:t>there</w:t>
      </w:r>
      <w:r>
        <w:rPr>
          <w:spacing w:val="18"/>
        </w:rPr>
        <w:t xml:space="preserve"> </w:t>
      </w:r>
      <w:r>
        <w:rPr>
          <w:spacing w:val="-9"/>
        </w:rPr>
        <w:t>was</w:t>
      </w:r>
      <w:r>
        <w:rPr>
          <w:spacing w:val="22"/>
          <w:w w:val="101"/>
        </w:rPr>
        <w:t xml:space="preserve"> </w:t>
      </w:r>
      <w:r>
        <w:rPr>
          <w:spacing w:val="-9"/>
        </w:rPr>
        <w:t>no  statistically</w:t>
      </w:r>
      <w:r>
        <w:rPr>
          <w:spacing w:val="24"/>
        </w:rPr>
        <w:t xml:space="preserve"> </w:t>
      </w:r>
      <w:r>
        <w:rPr>
          <w:spacing w:val="-9"/>
        </w:rPr>
        <w:t>signifi-</w:t>
      </w:r>
      <w:r>
        <w:rPr/>
        <w:t xml:space="preserve"> </w:t>
      </w:r>
      <w:r>
        <w:rPr>
          <w:spacing w:val="-13"/>
        </w:rPr>
        <w:t>can</w:t>
      </w:r>
      <w:r>
        <w:rPr>
          <w:spacing w:val="-12"/>
        </w:rPr>
        <w:t>t</w:t>
      </w:r>
      <w:r>
        <w:rPr>
          <w:spacing w:val="29"/>
          <w:w w:val="101"/>
        </w:rPr>
        <w:t xml:space="preserve"> </w:t>
      </w:r>
      <w:r>
        <w:rPr>
          <w:spacing w:val="-12"/>
        </w:rPr>
        <w:t>difference</w:t>
      </w:r>
      <w:r>
        <w:rPr>
          <w:spacing w:val="34"/>
        </w:rPr>
        <w:t xml:space="preserve"> </w:t>
      </w:r>
      <w:r>
        <w:rPr>
          <w:spacing w:val="-12"/>
        </w:rPr>
        <w:t>(</w:t>
      </w:r>
      <w:r>
        <w:rPr>
          <w:spacing w:val="-29"/>
        </w:rPr>
        <w:t xml:space="preserve"> </w:t>
      </w:r>
      <w:r>
        <w:rPr>
          <w:spacing w:val="-12"/>
        </w:rPr>
        <w:t>t</w:t>
      </w:r>
      <w:r>
        <w:rPr>
          <w:spacing w:val="-18"/>
        </w:rPr>
        <w:t xml:space="preserve"> </w:t>
      </w:r>
      <w:r>
        <w:rPr>
          <w:spacing w:val="-12"/>
        </w:rPr>
        <w:t>=</w:t>
      </w:r>
      <w:r>
        <w:rPr>
          <w:spacing w:val="6"/>
        </w:rPr>
        <w:t xml:space="preserve"> </w:t>
      </w:r>
      <w:r>
        <w:rPr>
          <w:spacing w:val="-12"/>
        </w:rPr>
        <w:t>1. 806</w:t>
      </w:r>
      <w:r>
        <w:rPr>
          <w:spacing w:val="-18"/>
        </w:rPr>
        <w:t xml:space="preserve"> </w:t>
      </w:r>
      <w:r>
        <w:rPr>
          <w:spacing w:val="-12"/>
        </w:rPr>
        <w:t>,</w:t>
      </w:r>
      <w:r>
        <w:rPr>
          <w:spacing w:val="21"/>
        </w:rPr>
        <w:t xml:space="preserve"> </w:t>
      </w:r>
      <w:r>
        <w:rPr>
          <w:spacing w:val="-12"/>
        </w:rPr>
        <w:t>0. 657</w:t>
      </w:r>
      <w:r>
        <w:rPr>
          <w:spacing w:val="-18"/>
        </w:rPr>
        <w:t xml:space="preserve"> </w:t>
      </w:r>
      <w:r>
        <w:rPr>
          <w:spacing w:val="-12"/>
        </w:rPr>
        <w:t>,  1. 238</w:t>
      </w:r>
      <w:r>
        <w:rPr>
          <w:spacing w:val="-18"/>
        </w:rPr>
        <w:t xml:space="preserve"> </w:t>
      </w:r>
      <w:r>
        <w:rPr>
          <w:spacing w:val="-12"/>
        </w:rPr>
        <w:t>,  all  P&gt;</w:t>
      </w:r>
      <w:r>
        <w:rPr>
          <w:spacing w:val="-25"/>
        </w:rPr>
        <w:t xml:space="preserve"> </w:t>
      </w:r>
      <w:r>
        <w:rPr>
          <w:spacing w:val="-12"/>
        </w:rPr>
        <w:t>0. 05)</w:t>
      </w:r>
      <w:r>
        <w:rPr>
          <w:spacing w:val="10"/>
        </w:rPr>
        <w:t xml:space="preserve">  </w:t>
      </w:r>
      <w:r>
        <w:rPr>
          <w:spacing w:val="-12"/>
        </w:rPr>
        <w:t>. At  three</w:t>
      </w:r>
      <w:r>
        <w:rPr>
          <w:spacing w:val="28"/>
          <w:w w:val="101"/>
        </w:rPr>
        <w:t xml:space="preserve"> </w:t>
      </w:r>
      <w:r>
        <w:rPr>
          <w:spacing w:val="-12"/>
        </w:rPr>
        <w:t>months</w:t>
      </w:r>
      <w:r>
        <w:rPr>
          <w:spacing w:val="29"/>
        </w:rPr>
        <w:t xml:space="preserve"> </w:t>
      </w:r>
      <w:r>
        <w:rPr>
          <w:spacing w:val="-12"/>
        </w:rPr>
        <w:t>after</w:t>
      </w:r>
      <w:r>
        <w:rPr>
          <w:spacing w:val="29"/>
        </w:rPr>
        <w:t xml:space="preserve"> </w:t>
      </w:r>
      <w:r>
        <w:rPr>
          <w:spacing w:val="-12"/>
        </w:rPr>
        <w:t>surgery</w:t>
      </w:r>
      <w:r>
        <w:rPr>
          <w:spacing w:val="-18"/>
        </w:rPr>
        <w:t xml:space="preserve"> </w:t>
      </w:r>
      <w:r>
        <w:rPr>
          <w:spacing w:val="-12"/>
        </w:rPr>
        <w:t>,</w:t>
      </w:r>
      <w:r>
        <w:rPr>
          <w:spacing w:val="24"/>
        </w:rPr>
        <w:t xml:space="preserve"> </w:t>
      </w:r>
      <w:r>
        <w:rPr>
          <w:spacing w:val="-12"/>
        </w:rPr>
        <w:t>the</w:t>
      </w:r>
      <w:r>
        <w:rPr>
          <w:spacing w:val="28"/>
        </w:rPr>
        <w:t xml:space="preserve"> </w:t>
      </w:r>
      <w:r>
        <w:rPr>
          <w:spacing w:val="-12"/>
        </w:rPr>
        <w:t>number</w:t>
      </w:r>
      <w:r>
        <w:rPr>
          <w:spacing w:val="26"/>
          <w:w w:val="101"/>
        </w:rPr>
        <w:t xml:space="preserve"> </w:t>
      </w:r>
      <w:r>
        <w:rPr>
          <w:spacing w:val="-12"/>
        </w:rPr>
        <w:t>of</w:t>
      </w:r>
      <w:r>
        <w:rPr>
          <w:spacing w:val="14"/>
        </w:rPr>
        <w:t xml:space="preserve"> </w:t>
      </w:r>
      <w:r>
        <w:rPr>
          <w:spacing w:val="-12"/>
        </w:rPr>
        <w:t>follicles</w:t>
      </w:r>
      <w:r>
        <w:rPr>
          <w:spacing w:val="28"/>
        </w:rPr>
        <w:t xml:space="preserve"> </w:t>
      </w:r>
      <w:r>
        <w:rPr>
          <w:spacing w:val="-12"/>
        </w:rPr>
        <w:t>on</w:t>
      </w:r>
      <w:r>
        <w:rPr>
          <w:spacing w:val="28"/>
        </w:rPr>
        <w:t xml:space="preserve"> </w:t>
      </w:r>
      <w:r>
        <w:rPr>
          <w:spacing w:val="-12"/>
        </w:rPr>
        <w:t>the</w:t>
      </w:r>
      <w:r>
        <w:rPr>
          <w:spacing w:val="29"/>
        </w:rPr>
        <w:t xml:space="preserve"> </w:t>
      </w:r>
      <w:r>
        <w:rPr>
          <w:spacing w:val="-12"/>
        </w:rPr>
        <w:t>healthy  side</w:t>
      </w:r>
      <w:r>
        <w:rPr>
          <w:spacing w:val="26"/>
        </w:rPr>
        <w:t xml:space="preserve"> </w:t>
      </w:r>
      <w:r>
        <w:rPr>
          <w:spacing w:val="-12"/>
        </w:rPr>
        <w:t>wa</w:t>
      </w:r>
      <w:r>
        <w:rPr>
          <w:spacing w:val="-9"/>
        </w:rPr>
        <w:t>s</w:t>
      </w:r>
      <w:r>
        <w:rPr/>
        <w:t xml:space="preserve"> </w:t>
      </w:r>
      <w:r>
        <w:rPr>
          <w:spacing w:val="-11"/>
        </w:rPr>
        <w:t>(8. 75±2. 05) ,</w:t>
      </w:r>
      <w:r>
        <w:rPr>
          <w:spacing w:val="20"/>
          <w:w w:val="101"/>
        </w:rPr>
        <w:t xml:space="preserve"> </w:t>
      </w:r>
      <w:r>
        <w:rPr>
          <w:spacing w:val="-11"/>
        </w:rPr>
        <w:t>and  the  number  of</w:t>
      </w:r>
      <w:r>
        <w:rPr>
          <w:spacing w:val="24"/>
        </w:rPr>
        <w:t xml:space="preserve"> </w:t>
      </w:r>
      <w:r>
        <w:rPr>
          <w:spacing w:val="-11"/>
        </w:rPr>
        <w:t>follicles  on  the  affected  side  was  (</w:t>
      </w:r>
      <w:r>
        <w:rPr>
          <w:spacing w:val="-24"/>
        </w:rPr>
        <w:t xml:space="preserve"> </w:t>
      </w:r>
      <w:r>
        <w:rPr>
          <w:spacing w:val="-11"/>
        </w:rPr>
        <w:t>4. 05</w:t>
      </w:r>
      <w:r>
        <w:rPr>
          <w:spacing w:val="-17"/>
        </w:rPr>
        <w:t xml:space="preserve"> </w:t>
      </w:r>
      <w:r>
        <w:rPr>
          <w:spacing w:val="-11"/>
        </w:rPr>
        <w:t>± 2.</w:t>
      </w:r>
      <w:r>
        <w:rPr>
          <w:spacing w:val="13"/>
        </w:rPr>
        <w:t xml:space="preserve"> </w:t>
      </w:r>
      <w:r>
        <w:rPr>
          <w:spacing w:val="-11"/>
        </w:rPr>
        <w:t>11) ,  ovarian  volume  on  the  healthy</w:t>
      </w:r>
      <w:r>
        <w:rPr>
          <w:spacing w:val="39"/>
          <w:w w:val="101"/>
        </w:rPr>
        <w:t xml:space="preserve"> </w:t>
      </w:r>
      <w:r>
        <w:rPr>
          <w:spacing w:val="-11"/>
        </w:rPr>
        <w:t>side  was</w:t>
      </w:r>
      <w:r>
        <w:rPr>
          <w:spacing w:val="1"/>
        </w:rPr>
        <w:t xml:space="preserve">  </w:t>
      </w:r>
      <w:r>
        <w:rPr>
          <w:spacing w:val="-11"/>
        </w:rPr>
        <w:t>( 1</w:t>
      </w:r>
      <w:r>
        <w:rPr>
          <w:spacing w:val="-12"/>
        </w:rPr>
        <w:t>0.</w:t>
      </w:r>
      <w:r>
        <w:rPr>
          <w:spacing w:val="4"/>
        </w:rPr>
        <w:t xml:space="preserve"> </w:t>
      </w:r>
      <w:r>
        <w:rPr>
          <w:spacing w:val="-12"/>
        </w:rPr>
        <w:t>89</w:t>
      </w:r>
      <w:r>
        <w:rPr>
          <w:spacing w:val="-16"/>
        </w:rPr>
        <w:t xml:space="preserve"> </w:t>
      </w:r>
      <w:r>
        <w:rPr>
          <w:spacing w:val="-12"/>
        </w:rPr>
        <w:t>±</w:t>
      </w:r>
      <w:r>
        <w:rPr/>
        <w:t xml:space="preserve"> </w:t>
      </w:r>
      <w:r>
        <w:rPr>
          <w:spacing w:val="-6"/>
        </w:rPr>
        <w:t>3. 62)</w:t>
      </w:r>
      <w:r>
        <w:rPr>
          <w:spacing w:val="15"/>
          <w:w w:val="101"/>
        </w:rPr>
        <w:t xml:space="preserve">  </w:t>
      </w:r>
      <w:r>
        <w:rPr>
          <w:spacing w:val="-6"/>
        </w:rPr>
        <w:t>cm</w:t>
      </w:r>
      <w:r>
        <w:rPr>
          <w:sz w:val="10"/>
          <w:szCs w:val="10"/>
          <w:spacing w:val="7"/>
          <w:position w:val="7"/>
        </w:rPr>
        <w:t>3</w:t>
      </w:r>
      <w:r>
        <w:rPr>
          <w:sz w:val="10"/>
          <w:szCs w:val="10"/>
          <w:spacing w:val="19"/>
          <w:position w:val="7"/>
        </w:rPr>
        <w:t xml:space="preserve"> </w:t>
      </w:r>
      <w:r>
        <w:rPr>
          <w:spacing w:val="7"/>
        </w:rPr>
        <w:t>,</w:t>
      </w:r>
      <w:r>
        <w:rPr>
          <w:spacing w:val="16"/>
        </w:rPr>
        <w:t xml:space="preserve"> </w:t>
      </w:r>
      <w:r>
        <w:rPr>
          <w:spacing w:val="-13"/>
        </w:rPr>
        <w:t>ovarian</w:t>
      </w:r>
      <w:r>
        <w:rPr>
          <w:spacing w:val="16"/>
        </w:rPr>
        <w:t xml:space="preserve"> </w:t>
      </w:r>
      <w:r>
        <w:rPr>
          <w:spacing w:val="-13"/>
        </w:rPr>
        <w:t>volume</w:t>
      </w:r>
      <w:r>
        <w:rPr>
          <w:spacing w:val="18"/>
        </w:rPr>
        <w:t xml:space="preserve"> </w:t>
      </w:r>
      <w:r>
        <w:rPr>
          <w:spacing w:val="-13"/>
        </w:rPr>
        <w:t>on</w:t>
      </w:r>
      <w:r>
        <w:rPr>
          <w:spacing w:val="16"/>
        </w:rPr>
        <w:t xml:space="preserve"> </w:t>
      </w:r>
      <w:r>
        <w:rPr>
          <w:spacing w:val="-13"/>
        </w:rPr>
        <w:t>the</w:t>
      </w:r>
      <w:r>
        <w:rPr>
          <w:spacing w:val="25"/>
        </w:rPr>
        <w:t xml:space="preserve"> </w:t>
      </w:r>
      <w:r>
        <w:rPr>
          <w:spacing w:val="-13"/>
        </w:rPr>
        <w:t>affected</w:t>
      </w:r>
      <w:r>
        <w:rPr>
          <w:spacing w:val="28"/>
        </w:rPr>
        <w:t xml:space="preserve"> </w:t>
      </w:r>
      <w:r>
        <w:rPr>
          <w:spacing w:val="-13"/>
        </w:rPr>
        <w:t>side</w:t>
      </w:r>
      <w:r>
        <w:rPr>
          <w:spacing w:val="22"/>
        </w:rPr>
        <w:t xml:space="preserve"> </w:t>
      </w:r>
      <w:r>
        <w:rPr>
          <w:spacing w:val="-13"/>
        </w:rPr>
        <w:t>was  (</w:t>
      </w:r>
      <w:r>
        <w:rPr>
          <w:spacing w:val="-29"/>
        </w:rPr>
        <w:t xml:space="preserve"> </w:t>
      </w:r>
      <w:r>
        <w:rPr>
          <w:spacing w:val="-13"/>
        </w:rPr>
        <w:t>7. 31±</w:t>
      </w:r>
      <w:r>
        <w:rPr>
          <w:spacing w:val="-25"/>
        </w:rPr>
        <w:t xml:space="preserve"> </w:t>
      </w:r>
      <w:r>
        <w:rPr>
          <w:spacing w:val="-13"/>
        </w:rPr>
        <w:t>2. 66)   cm</w:t>
      </w:r>
      <w:r>
        <w:rPr>
          <w:sz w:val="10"/>
          <w:szCs w:val="10"/>
          <w:spacing w:val="8"/>
          <w:position w:val="7"/>
        </w:rPr>
        <w:t>3</w:t>
      </w:r>
      <w:r>
        <w:rPr>
          <w:sz w:val="10"/>
          <w:szCs w:val="10"/>
          <w:spacing w:val="18"/>
          <w:w w:val="101"/>
          <w:position w:val="7"/>
        </w:rPr>
        <w:t xml:space="preserve"> </w:t>
      </w:r>
      <w:r>
        <w:rPr>
          <w:spacing w:val="8"/>
        </w:rPr>
        <w:t>,</w:t>
      </w:r>
      <w:r>
        <w:rPr>
          <w:spacing w:val="24"/>
        </w:rPr>
        <w:t xml:space="preserve"> </w:t>
      </w:r>
      <w:r>
        <w:rPr>
          <w:spacing w:val="-11"/>
        </w:rPr>
        <w:t>there</w:t>
      </w:r>
      <w:r>
        <w:rPr>
          <w:spacing w:val="24"/>
        </w:rPr>
        <w:t xml:space="preserve"> </w:t>
      </w:r>
      <w:r>
        <w:rPr>
          <w:spacing w:val="-11"/>
        </w:rPr>
        <w:t>was</w:t>
      </w:r>
      <w:r>
        <w:rPr>
          <w:spacing w:val="28"/>
        </w:rPr>
        <w:t xml:space="preserve"> </w:t>
      </w:r>
      <w:r>
        <w:rPr>
          <w:spacing w:val="-11"/>
        </w:rPr>
        <w:t>no</w:t>
      </w:r>
      <w:r>
        <w:rPr>
          <w:spacing w:val="30"/>
        </w:rPr>
        <w:t xml:space="preserve"> </w:t>
      </w:r>
      <w:r>
        <w:rPr>
          <w:spacing w:val="-11"/>
        </w:rPr>
        <w:t>statistically</w:t>
      </w:r>
      <w:r>
        <w:rPr>
          <w:spacing w:val="30"/>
        </w:rPr>
        <w:t xml:space="preserve"> </w:t>
      </w:r>
      <w:r>
        <w:rPr>
          <w:spacing w:val="-11"/>
        </w:rPr>
        <w:t>significant</w:t>
      </w:r>
      <w:r>
        <w:rPr>
          <w:spacing w:val="29"/>
        </w:rPr>
        <w:t xml:space="preserve"> </w:t>
      </w:r>
      <w:r>
        <w:rPr>
          <w:spacing w:val="-11"/>
        </w:rPr>
        <w:t>difference  (</w:t>
      </w:r>
      <w:r>
        <w:rPr>
          <w:spacing w:val="-24"/>
        </w:rPr>
        <w:t xml:space="preserve"> </w:t>
      </w:r>
      <w:r>
        <w:rPr>
          <w:spacing w:val="-11"/>
        </w:rPr>
        <w:t>t = -</w:t>
      </w:r>
      <w:r>
        <w:rPr>
          <w:spacing w:val="-25"/>
        </w:rPr>
        <w:t xml:space="preserve"> </w:t>
      </w:r>
      <w:r>
        <w:rPr>
          <w:spacing w:val="-11"/>
        </w:rPr>
        <w:t>7.</w:t>
      </w:r>
      <w:r>
        <w:rPr>
          <w:spacing w:val="12"/>
          <w:w w:val="101"/>
        </w:rPr>
        <w:t xml:space="preserve"> </w:t>
      </w:r>
      <w:r>
        <w:rPr>
          <w:spacing w:val="-11"/>
        </w:rPr>
        <w:t>139</w:t>
      </w:r>
      <w:r>
        <w:rPr>
          <w:spacing w:val="-18"/>
        </w:rPr>
        <w:t xml:space="preserve"> </w:t>
      </w:r>
      <w:r>
        <w:rPr>
          <w:spacing w:val="-11"/>
        </w:rPr>
        <w:t>,  -</w:t>
      </w:r>
      <w:r>
        <w:rPr/>
        <w:t xml:space="preserve"> </w:t>
      </w:r>
      <w:r>
        <w:rPr>
          <w:spacing w:val="-11"/>
        </w:rPr>
        <w:t>3. 551</w:t>
      </w:r>
      <w:r>
        <w:rPr>
          <w:spacing w:val="-18"/>
        </w:rPr>
        <w:t xml:space="preserve"> </w:t>
      </w:r>
      <w:r>
        <w:rPr>
          <w:spacing w:val="-11"/>
        </w:rPr>
        <w:t>,</w:t>
      </w:r>
      <w:r>
        <w:rPr>
          <w:spacing w:val="15"/>
          <w:w w:val="101"/>
        </w:rPr>
        <w:t xml:space="preserve"> </w:t>
      </w:r>
      <w:r>
        <w:rPr>
          <w:spacing w:val="-11"/>
        </w:rPr>
        <w:t>all P&gt;0. 05)   .</w:t>
      </w:r>
      <w:r>
        <w:rPr>
          <w:spacing w:val="5"/>
        </w:rPr>
        <w:t xml:space="preserve"> </w:t>
      </w:r>
      <w:r>
        <w:rPr>
          <w:spacing w:val="-11"/>
        </w:rPr>
        <w:t>Conclusion    It</w:t>
      </w:r>
      <w:r>
        <w:rPr>
          <w:spacing w:val="9"/>
        </w:rPr>
        <w:t xml:space="preserve"> </w:t>
      </w:r>
      <w:r>
        <w:rPr>
          <w:spacing w:val="-11"/>
        </w:rPr>
        <w:t>is</w:t>
      </w:r>
      <w:r>
        <w:rPr>
          <w:spacing w:val="11"/>
        </w:rPr>
        <w:t xml:space="preserve"> </w:t>
      </w:r>
      <w:r>
        <w:rPr>
          <w:spacing w:val="-11"/>
        </w:rPr>
        <w:t>safe</w:t>
      </w:r>
      <w:r>
        <w:rPr>
          <w:spacing w:val="10"/>
        </w:rPr>
        <w:t xml:space="preserve"> </w:t>
      </w:r>
      <w:r>
        <w:rPr>
          <w:spacing w:val="-11"/>
        </w:rPr>
        <w:t>and</w:t>
      </w:r>
      <w:r>
        <w:rPr>
          <w:spacing w:val="4"/>
        </w:rPr>
        <w:t xml:space="preserve"> </w:t>
      </w:r>
      <w:r>
        <w:rPr>
          <w:spacing w:val="-11"/>
        </w:rPr>
        <w:t>feasible</w:t>
      </w:r>
      <w:r>
        <w:rPr>
          <w:spacing w:val="6"/>
        </w:rPr>
        <w:t xml:space="preserve"> </w:t>
      </w:r>
      <w:r>
        <w:rPr>
          <w:spacing w:val="-11"/>
        </w:rPr>
        <w:t>to</w:t>
      </w:r>
      <w:r>
        <w:rPr>
          <w:spacing w:val="8"/>
        </w:rPr>
        <w:t xml:space="preserve"> </w:t>
      </w:r>
      <w:r>
        <w:rPr>
          <w:spacing w:val="-11"/>
        </w:rPr>
        <w:t>preserve</w:t>
      </w:r>
      <w:r>
        <w:rPr>
          <w:spacing w:val="8"/>
        </w:rPr>
        <w:t xml:space="preserve"> </w:t>
      </w:r>
      <w:r>
        <w:rPr>
          <w:spacing w:val="-11"/>
        </w:rPr>
        <w:t>ovary</w:t>
      </w:r>
      <w:r>
        <w:rPr>
          <w:spacing w:val="9"/>
        </w:rPr>
        <w:t xml:space="preserve"> </w:t>
      </w:r>
      <w:r>
        <w:rPr>
          <w:spacing w:val="-11"/>
        </w:rPr>
        <w:t>in</w:t>
      </w:r>
      <w:r>
        <w:rPr>
          <w:spacing w:val="7"/>
        </w:rPr>
        <w:t xml:space="preserve"> </w:t>
      </w:r>
      <w:r>
        <w:rPr>
          <w:spacing w:val="-12"/>
        </w:rPr>
        <w:t>patients</w:t>
      </w:r>
      <w:r>
        <w:rPr>
          <w:spacing w:val="5"/>
        </w:rPr>
        <w:t xml:space="preserve"> </w:t>
      </w:r>
      <w:r>
        <w:rPr>
          <w:spacing w:val="-12"/>
        </w:rPr>
        <w:t>with</w:t>
      </w:r>
      <w:r>
        <w:rPr>
          <w:spacing w:val="8"/>
        </w:rPr>
        <w:t xml:space="preserve"> </w:t>
      </w:r>
      <w:r>
        <w:rPr>
          <w:spacing w:val="-12"/>
        </w:rPr>
        <w:t>ovarian</w:t>
      </w:r>
      <w:r>
        <w:rPr>
          <w:spacing w:val="9"/>
        </w:rPr>
        <w:t xml:space="preserve"> </w:t>
      </w:r>
      <w:r>
        <w:rPr>
          <w:spacing w:val="-12"/>
        </w:rPr>
        <w:t>cyst</w:t>
      </w:r>
      <w:r>
        <w:rPr>
          <w:spacing w:val="7"/>
        </w:rPr>
        <w:t xml:space="preserve"> </w:t>
      </w:r>
      <w:r>
        <w:rPr>
          <w:spacing w:val="-12"/>
        </w:rPr>
        <w:t>torsion</w:t>
      </w:r>
      <w:r>
        <w:rPr>
          <w:spacing w:val="7"/>
        </w:rPr>
        <w:t xml:space="preserve"> </w:t>
      </w:r>
      <w:r>
        <w:rPr>
          <w:spacing w:val="-12"/>
        </w:rPr>
        <w:t>reduction</w:t>
      </w:r>
      <w:r>
        <w:rPr>
          <w:spacing w:val="-19"/>
        </w:rPr>
        <w:t xml:space="preserve"> </w:t>
      </w:r>
      <w:r>
        <w:rPr>
          <w:spacing w:val="-12"/>
        </w:rPr>
        <w:t>,</w:t>
      </w:r>
      <w:r>
        <w:rPr>
          <w:spacing w:val="8"/>
        </w:rPr>
        <w:t xml:space="preserve"> </w:t>
      </w:r>
      <w:r>
        <w:rPr>
          <w:spacing w:val="-12"/>
        </w:rPr>
        <w:t>and</w:t>
      </w:r>
      <w:r>
        <w:rPr>
          <w:spacing w:val="8"/>
        </w:rPr>
        <w:t xml:space="preserve"> </w:t>
      </w:r>
      <w:r>
        <w:rPr>
          <w:spacing w:val="-12"/>
        </w:rPr>
        <w:t>ovarian</w:t>
      </w:r>
      <w:r>
        <w:rPr>
          <w:spacing w:val="4"/>
        </w:rPr>
        <w:t xml:space="preserve"> </w:t>
      </w:r>
      <w:r>
        <w:rPr>
          <w:spacing w:val="-12"/>
        </w:rPr>
        <w:t>func-</w:t>
      </w:r>
      <w:r>
        <w:rPr/>
        <w:t xml:space="preserve"> </w:t>
      </w:r>
      <w:r>
        <w:rPr>
          <w:spacing w:val="-16"/>
        </w:rPr>
        <w:t>tion</w:t>
      </w:r>
      <w:r>
        <w:rPr>
          <w:spacing w:val="26"/>
          <w:w w:val="101"/>
        </w:rPr>
        <w:t xml:space="preserve"> </w:t>
      </w:r>
      <w:r>
        <w:rPr>
          <w:spacing w:val="-16"/>
        </w:rPr>
        <w:t>can</w:t>
      </w:r>
      <w:r>
        <w:rPr>
          <w:spacing w:val="17"/>
        </w:rPr>
        <w:t xml:space="preserve"> </w:t>
      </w:r>
      <w:r>
        <w:rPr>
          <w:spacing w:val="-16"/>
        </w:rPr>
        <w:t>be</w:t>
      </w:r>
      <w:r>
        <w:rPr>
          <w:spacing w:val="17"/>
        </w:rPr>
        <w:t xml:space="preserve"> </w:t>
      </w:r>
      <w:r>
        <w:rPr>
          <w:spacing w:val="-16"/>
        </w:rPr>
        <w:t>restored</w:t>
      </w:r>
      <w:r>
        <w:rPr>
          <w:spacing w:val="16"/>
        </w:rPr>
        <w:t xml:space="preserve"> </w:t>
      </w:r>
      <w:r>
        <w:rPr>
          <w:spacing w:val="-16"/>
        </w:rPr>
        <w:t>to</w:t>
      </w:r>
      <w:r>
        <w:rPr>
          <w:spacing w:val="19"/>
        </w:rPr>
        <w:t xml:space="preserve"> </w:t>
      </w:r>
      <w:r>
        <w:rPr>
          <w:spacing w:val="-16"/>
        </w:rPr>
        <w:t>a</w:t>
      </w:r>
      <w:r>
        <w:rPr>
          <w:spacing w:val="19"/>
        </w:rPr>
        <w:t xml:space="preserve"> </w:t>
      </w:r>
      <w:r>
        <w:rPr>
          <w:spacing w:val="-16"/>
        </w:rPr>
        <w:t>certain</w:t>
      </w:r>
      <w:r>
        <w:rPr>
          <w:spacing w:val="18"/>
          <w:w w:val="101"/>
        </w:rPr>
        <w:t xml:space="preserve"> </w:t>
      </w:r>
      <w:r>
        <w:rPr>
          <w:spacing w:val="-16"/>
        </w:rPr>
        <w:t>extent</w:t>
      </w:r>
      <w:r>
        <w:rPr>
          <w:spacing w:val="19"/>
          <w:w w:val="101"/>
        </w:rPr>
        <w:t xml:space="preserve"> </w:t>
      </w:r>
      <w:r>
        <w:rPr>
          <w:spacing w:val="-16"/>
        </w:rPr>
        <w:t>after</w:t>
      </w:r>
      <w:r>
        <w:rPr>
          <w:spacing w:val="17"/>
        </w:rPr>
        <w:t xml:space="preserve"> </w:t>
      </w:r>
      <w:r>
        <w:rPr>
          <w:spacing w:val="-16"/>
        </w:rPr>
        <w:t>operation.</w:t>
      </w:r>
    </w:p>
    <w:p>
      <w:pPr>
        <w:pStyle w:val="BodyText"/>
        <w:ind w:left="877"/>
        <w:spacing w:before="2" w:line="164" w:lineRule="auto"/>
        <w:rPr/>
      </w:pPr>
      <w:r>
        <w:rPr>
          <w:spacing w:val="-11"/>
        </w:rPr>
        <w:t>Keywords</w:t>
      </w:r>
      <w:r>
        <w:rPr>
          <w:spacing w:val="-15"/>
        </w:rPr>
        <w:t xml:space="preserve"> </w:t>
      </w:r>
      <w:r>
        <w:rPr>
          <w:spacing w:val="-11"/>
        </w:rPr>
        <w:t>:  Ovarian</w:t>
      </w:r>
      <w:r>
        <w:rPr>
          <w:spacing w:val="19"/>
          <w:w w:val="101"/>
        </w:rPr>
        <w:t xml:space="preserve"> </w:t>
      </w:r>
      <w:r>
        <w:rPr>
          <w:spacing w:val="-11"/>
        </w:rPr>
        <w:t>cyst</w:t>
      </w:r>
      <w:r>
        <w:rPr>
          <w:spacing w:val="16"/>
          <w:w w:val="101"/>
        </w:rPr>
        <w:t xml:space="preserve"> </w:t>
      </w:r>
      <w:r>
        <w:rPr>
          <w:spacing w:val="-11"/>
        </w:rPr>
        <w:t>torsion</w:t>
      </w:r>
      <w:r>
        <w:rPr>
          <w:spacing w:val="16"/>
          <w:w w:val="101"/>
        </w:rPr>
        <w:t xml:space="preserve"> </w:t>
      </w:r>
      <w:r>
        <w:rPr>
          <w:spacing w:val="-11"/>
        </w:rPr>
        <w:t>reduction;</w:t>
      </w:r>
      <w:r>
        <w:rPr>
          <w:spacing w:val="12"/>
          <w:w w:val="101"/>
        </w:rPr>
        <w:t xml:space="preserve"> </w:t>
      </w:r>
      <w:r>
        <w:rPr>
          <w:spacing w:val="-11"/>
        </w:rPr>
        <w:t>Three-dimensional</w:t>
      </w:r>
      <w:r>
        <w:rPr>
          <w:spacing w:val="19"/>
          <w:w w:val="101"/>
        </w:rPr>
        <w:t xml:space="preserve"> </w:t>
      </w:r>
      <w:r>
        <w:rPr>
          <w:spacing w:val="-11"/>
        </w:rPr>
        <w:t>energy</w:t>
      </w:r>
      <w:r>
        <w:rPr>
          <w:spacing w:val="18"/>
          <w:w w:val="101"/>
        </w:rPr>
        <w:t xml:space="preserve"> </w:t>
      </w:r>
      <w:r>
        <w:rPr>
          <w:spacing w:val="-11"/>
        </w:rPr>
        <w:t>color</w:t>
      </w:r>
      <w:r>
        <w:rPr>
          <w:spacing w:val="16"/>
        </w:rPr>
        <w:t xml:space="preserve"> </w:t>
      </w:r>
      <w:r>
        <w:rPr>
          <w:spacing w:val="-11"/>
        </w:rPr>
        <w:t>ultrasound;</w:t>
      </w:r>
      <w:r>
        <w:rPr>
          <w:spacing w:val="19"/>
        </w:rPr>
        <w:t xml:space="preserve"> </w:t>
      </w:r>
      <w:r>
        <w:rPr>
          <w:spacing w:val="-11"/>
        </w:rPr>
        <w:t>Ovarian</w:t>
      </w:r>
      <w:r>
        <w:rPr>
          <w:spacing w:val="13"/>
          <w:w w:val="101"/>
        </w:rPr>
        <w:t xml:space="preserve"> </w:t>
      </w:r>
      <w:r>
        <w:rPr>
          <w:spacing w:val="-11"/>
        </w:rPr>
        <w:t>function</w:t>
      </w:r>
    </w:p>
    <w:p>
      <w:pPr>
        <w:spacing w:line="196" w:lineRule="exact"/>
        <w:rPr/>
      </w:pPr>
      <w:r/>
    </w:p>
    <w:p>
      <w:pPr>
        <w:spacing w:line="196" w:lineRule="exact"/>
        <w:sectPr>
          <w:headerReference w:type="default" r:id="rId1"/>
          <w:pgSz w:w="11906" w:h="16838"/>
          <w:pgMar w:top="1355" w:right="928" w:bottom="0" w:left="407" w:header="1116" w:footer="0" w:gutter="0"/>
          <w:cols w:equalWidth="0" w:num="1">
            <w:col w:w="10570" w:space="0"/>
          </w:cols>
        </w:sectPr>
        <w:rPr/>
      </w:pPr>
    </w:p>
    <w:p>
      <w:pPr>
        <w:pStyle w:val="BodyText"/>
        <w:ind w:left="514" w:right="323" w:firstLine="419"/>
        <w:spacing w:before="58" w:line="206" w:lineRule="auto"/>
        <w:jc w:val="both"/>
        <w:rPr>
          <w:sz w:val="20"/>
          <w:szCs w:val="20"/>
        </w:rPr>
      </w:pPr>
      <w:r>
        <w:rPr>
          <w:sz w:val="20"/>
          <w:szCs w:val="20"/>
          <w:spacing w:val="13"/>
        </w:rPr>
        <w:t>女性输卵管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3"/>
        </w:rPr>
        <w:t>、卵巢或两者的扭转称为附件扭转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占所有妇科急腹症病例的 2. 7%</w:t>
      </w:r>
      <w:r>
        <w:rPr>
          <w:sz w:val="11"/>
          <w:szCs w:val="11"/>
          <w:spacing w:val="6"/>
          <w:position w:val="8"/>
        </w:rPr>
        <w:t>[1]</w:t>
      </w:r>
      <w:r>
        <w:rPr>
          <w:sz w:val="11"/>
          <w:szCs w:val="11"/>
          <w:spacing w:val="42"/>
          <w:w w:val="102"/>
          <w:position w:val="8"/>
        </w:rPr>
        <w:t xml:space="preserve"> 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而 71%的病例发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7"/>
        </w:rPr>
        <w:t>生在育龄妇女</w:t>
      </w:r>
      <w:r>
        <w:rPr>
          <w:sz w:val="11"/>
          <w:szCs w:val="11"/>
          <w:spacing w:val="17"/>
          <w:position w:val="9"/>
        </w:rPr>
        <w:t>[2]</w:t>
      </w:r>
      <w:r>
        <w:rPr>
          <w:sz w:val="11"/>
          <w:szCs w:val="11"/>
          <w:spacing w:val="33"/>
          <w:position w:val="9"/>
        </w:rPr>
        <w:t xml:space="preserve"> </w:t>
      </w:r>
      <w:r>
        <w:rPr>
          <w:sz w:val="20"/>
          <w:szCs w:val="20"/>
          <w:spacing w:val="17"/>
        </w:rPr>
        <w:t>。卵巢囊肿蒂扭转常以卵巢缺血为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主要的病理生理改变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6"/>
        </w:rPr>
        <w:t>并伴有坏死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6"/>
        </w:rPr>
        <w:t>、感染</w:t>
      </w:r>
      <w:r>
        <w:rPr>
          <w:sz w:val="11"/>
          <w:szCs w:val="11"/>
          <w:spacing w:val="16"/>
          <w:position w:val="8"/>
        </w:rPr>
        <w:t>[3]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z w:val="20"/>
          <w:szCs w:val="20"/>
          <w:spacing w:val="16"/>
        </w:rPr>
        <w:t>。在传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统手术中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8"/>
        </w:rPr>
        <w:t>应切除受累附件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,  以预防急性肺栓塞的风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险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7"/>
        </w:rPr>
        <w:t>由于附件扭转对生育力的潜在不利影响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7"/>
        </w:rPr>
        <w:t>希望生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育的女性尤为关注</w:t>
      </w:r>
      <w:r>
        <w:rPr>
          <w:sz w:val="11"/>
          <w:szCs w:val="11"/>
          <w:spacing w:val="16"/>
          <w:position w:val="8"/>
        </w:rPr>
        <w:t>[4]</w:t>
      </w:r>
      <w:r>
        <w:rPr>
          <w:sz w:val="11"/>
          <w:szCs w:val="11"/>
          <w:spacing w:val="21"/>
          <w:position w:val="8"/>
        </w:rPr>
        <w:t xml:space="preserve"> </w:t>
      </w:r>
      <w:r>
        <w:rPr>
          <w:sz w:val="20"/>
          <w:szCs w:val="20"/>
          <w:spacing w:val="16"/>
        </w:rPr>
        <w:t>。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6"/>
        </w:rPr>
        <w:t>因此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16"/>
        </w:rPr>
        <w:t>近年来年轻女性保留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卵巢手术越来越受到重视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9"/>
        </w:rPr>
        <w:t>手术中越来越多地保留扭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6"/>
        </w:rPr>
        <w:t>转的附件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6"/>
        </w:rPr>
        <w:t>。最近的报道</w:t>
      </w:r>
      <w:r>
        <w:rPr>
          <w:sz w:val="11"/>
          <w:szCs w:val="11"/>
          <w:spacing w:val="16"/>
          <w:position w:val="8"/>
        </w:rPr>
        <w:t>[5]</w:t>
      </w:r>
      <w:r>
        <w:rPr>
          <w:sz w:val="11"/>
          <w:szCs w:val="11"/>
          <w:spacing w:val="16"/>
          <w:w w:val="103"/>
          <w:position w:val="8"/>
        </w:rPr>
        <w:t xml:space="preserve"> </w:t>
      </w:r>
      <w:r>
        <w:rPr>
          <w:sz w:val="20"/>
          <w:szCs w:val="20"/>
          <w:spacing w:val="16"/>
        </w:rPr>
        <w:t>表明附件扭转复位后血栓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栓塞并发症  (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4"/>
        </w:rPr>
        <w:t>如肺栓塞)  发生率并不增加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4"/>
        </w:rPr>
        <w:t>。美国妇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产科医师学会  (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ACOG</w:t>
      </w:r>
      <w:r>
        <w:rPr>
          <w:sz w:val="20"/>
          <w:szCs w:val="20"/>
          <w:spacing w:val="9"/>
        </w:rPr>
        <w:t>)  对卵巢囊肿蒂扭转提出以下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建议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9"/>
        </w:rPr>
        <w:t>: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9"/>
        </w:rPr>
        <w:t>无论卵巢的外观如何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建议采用微创手术方法</w:t>
      </w:r>
    </w:p>
    <w:p>
      <w:pPr>
        <w:spacing w:line="325" w:lineRule="auto"/>
        <w:rPr>
          <w:rFonts w:ascii="Arial"/>
          <w:sz w:val="21"/>
        </w:rPr>
      </w:pPr>
      <w:r>
        <w:pict>
          <v:shape id="_x0000_s4" style="position:absolute;margin-left:25.7055pt;margin-top:9.15266pt;mso-position-vertical-relative:text;mso-position-horizontal-relative:text;width:115.1pt;height:0.35pt;z-index:251658240;" filled="false" strokecolor="#231F20" strokeweight="0.33pt" coordsize="2301,6" coordorigin="0,0" path="m0,3l2301,3e">
            <v:stroke joinstyle="miter" miterlimit="10"/>
          </v:shape>
        </w:pict>
      </w:r>
      <w:r/>
    </w:p>
    <w:p>
      <w:pPr>
        <w:pStyle w:val="BodyText"/>
        <w:ind w:left="528" w:right="325" w:hanging="13"/>
        <w:spacing w:before="65" w:line="19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</w:rPr>
        <w:t>基金项</w:t>
      </w:r>
      <w:r>
        <w:rPr>
          <w:rFonts w:ascii="SimHei" w:hAnsi="SimHei" w:eastAsia="SimHei" w:cs="SimHei"/>
          <w:sz w:val="15"/>
          <w:szCs w:val="15"/>
          <w:spacing w:val="-22"/>
        </w:rPr>
        <w:t xml:space="preserve"> </w:t>
      </w:r>
      <w:r>
        <w:rPr>
          <w:rFonts w:ascii="SimHei" w:hAnsi="SimHei" w:eastAsia="SimHei" w:cs="SimHei"/>
          <w:sz w:val="15"/>
          <w:szCs w:val="15"/>
        </w:rPr>
        <w:t>目</w:t>
      </w:r>
      <w:r>
        <w:rPr>
          <w:rFonts w:ascii="SimHei" w:hAnsi="SimHei" w:eastAsia="SimHei" w:cs="SimHei"/>
          <w:sz w:val="15"/>
          <w:szCs w:val="15"/>
          <w:spacing w:val="-43"/>
        </w:rPr>
        <w:t xml:space="preserve"> </w:t>
      </w:r>
      <w:r>
        <w:rPr>
          <w:sz w:val="15"/>
          <w:szCs w:val="15"/>
        </w:rPr>
        <w:t>:  广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西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壮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族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自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</w:rPr>
        <w:t>治 区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</w:rPr>
        <w:t>卫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生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健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康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委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员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会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自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筹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经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费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"/>
        </w:rPr>
        <w:t>科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"/>
        </w:rPr>
        <w:t>研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"/>
        </w:rPr>
        <w:t>课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"/>
        </w:rPr>
        <w:t>题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5"/>
        </w:rPr>
        <w:t>Z20201403)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35" w:line="204" w:lineRule="auto"/>
        <w:jc w:val="both"/>
        <w:rPr>
          <w:sz w:val="20"/>
          <w:szCs w:val="20"/>
        </w:rPr>
      </w:pPr>
      <w:r>
        <w:rPr>
          <w:sz w:val="20"/>
          <w:szCs w:val="20"/>
          <w:spacing w:val="17"/>
        </w:rPr>
        <w:t>进行去扭转和保留附件结构</w:t>
      </w:r>
      <w:r>
        <w:rPr>
          <w:sz w:val="11"/>
          <w:szCs w:val="11"/>
          <w:spacing w:val="17"/>
          <w:position w:val="8"/>
        </w:rPr>
        <w:t>[6]</w:t>
      </w:r>
      <w:r>
        <w:rPr>
          <w:sz w:val="11"/>
          <w:szCs w:val="11"/>
          <w:spacing w:val="33"/>
          <w:position w:val="8"/>
        </w:rPr>
        <w:t xml:space="preserve"> </w:t>
      </w:r>
      <w:r>
        <w:rPr>
          <w:sz w:val="20"/>
          <w:szCs w:val="20"/>
          <w:spacing w:val="17"/>
        </w:rPr>
        <w:t>。外科医生不应切除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扭转的卵巢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9"/>
        </w:rPr>
        <w:t>除非卵巢切除术是不可避免的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9"/>
        </w:rPr>
        <w:t>如严重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坏死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。卵巢功能主要与卵泡存留数量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2"/>
        </w:rPr>
        <w:t>、质量有关</w:t>
      </w:r>
      <w:r>
        <w:rPr>
          <w:sz w:val="11"/>
          <w:szCs w:val="11"/>
          <w:spacing w:val="12"/>
          <w:position w:val="8"/>
        </w:rPr>
        <w:t>[7]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窦卵泡是成熟卵泡的前体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对促性腺激素具有较高的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敏感性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18"/>
        </w:rPr>
        <w:t>能客观反映卵泡剩余原始卵泡数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8"/>
        </w:rPr>
        <w:t>,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18"/>
        </w:rPr>
        <w:t>多项研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究</w:t>
      </w:r>
      <w:r>
        <w:rPr>
          <w:sz w:val="20"/>
          <w:szCs w:val="20"/>
          <w:spacing w:val="-26"/>
        </w:rPr>
        <w:t xml:space="preserve"> </w:t>
      </w:r>
      <w:r>
        <w:rPr>
          <w:sz w:val="11"/>
          <w:szCs w:val="11"/>
          <w:spacing w:val="9"/>
          <w:position w:val="8"/>
        </w:rPr>
        <w:t>[8-</w:t>
      </w:r>
      <w:r>
        <w:rPr>
          <w:sz w:val="11"/>
          <w:szCs w:val="11"/>
          <w:spacing w:val="-10"/>
          <w:position w:val="8"/>
        </w:rPr>
        <w:t xml:space="preserve"> </w:t>
      </w:r>
      <w:r>
        <w:rPr>
          <w:sz w:val="11"/>
          <w:szCs w:val="11"/>
          <w:spacing w:val="9"/>
          <w:position w:val="8"/>
        </w:rPr>
        <w:t>10]</w:t>
      </w:r>
      <w:r>
        <w:rPr>
          <w:sz w:val="20"/>
          <w:szCs w:val="20"/>
          <w:spacing w:val="9"/>
        </w:rPr>
        <w:t>证实窦卵泡对预测卵巢反应性和妊娠结局具有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较高的临床应用价值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。卵巢体积与卵巢储备原始卵泡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减少及卵泡生长数目相关</w:t>
      </w:r>
      <w:r>
        <w:rPr>
          <w:sz w:val="11"/>
          <w:szCs w:val="11"/>
          <w:spacing w:val="15"/>
          <w:position w:val="8"/>
        </w:rPr>
        <w:t>[11]</w:t>
      </w:r>
      <w:r>
        <w:rPr>
          <w:sz w:val="11"/>
          <w:szCs w:val="11"/>
          <w:spacing w:val="36"/>
          <w:w w:val="101"/>
          <w:position w:val="8"/>
        </w:rPr>
        <w:t xml:space="preserve"> </w:t>
      </w:r>
      <w:r>
        <w:rPr>
          <w:sz w:val="20"/>
          <w:szCs w:val="20"/>
          <w:spacing w:val="15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5"/>
        </w:rPr>
        <w:t>测定卵巢体积有助于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评估卵巢功能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"/>
        </w:rPr>
        <w:t>。1999 年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,  Pairleitner 等</w:t>
      </w:r>
      <w:r>
        <w:rPr>
          <w:sz w:val="11"/>
          <w:szCs w:val="11"/>
          <w:spacing w:val="-1"/>
          <w:position w:val="8"/>
        </w:rPr>
        <w:t>[12]</w:t>
      </w:r>
      <w:r>
        <w:rPr>
          <w:sz w:val="20"/>
          <w:szCs w:val="20"/>
          <w:spacing w:val="-1"/>
        </w:rPr>
        <w:t>第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1 次提出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通过三维彩色能量多普勒直方图测算软件来获取目标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16"/>
        </w:rPr>
        <w:t>脏器的血管化指数  (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VI</w:t>
      </w:r>
      <w:r>
        <w:rPr>
          <w:sz w:val="20"/>
          <w:szCs w:val="20"/>
          <w:spacing w:val="16"/>
        </w:rPr>
        <w:t>)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6"/>
        </w:rPr>
        <w:t>、血流指数  (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FI</w:t>
      </w:r>
      <w:r>
        <w:rPr>
          <w:sz w:val="20"/>
          <w:szCs w:val="20"/>
          <w:spacing w:val="15"/>
        </w:rPr>
        <w:t>)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15"/>
        </w:rPr>
        <w:t>、血管化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血流指数  (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VFI</w:t>
      </w:r>
      <w:r>
        <w:rPr>
          <w:sz w:val="20"/>
          <w:szCs w:val="20"/>
          <w:spacing w:val="13"/>
        </w:rPr>
        <w:t>)  等参数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13"/>
        </w:rPr>
        <w:t>进一步使组</w:t>
      </w:r>
      <w:r>
        <w:rPr>
          <w:sz w:val="20"/>
          <w:szCs w:val="20"/>
          <w:spacing w:val="12"/>
        </w:rPr>
        <w:t>织器官中的血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流情况得到量化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。因此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8"/>
        </w:rPr>
        <w:t>可以通过三维能量多普勒超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声测定卵巢间质动脉血流来评估卵巢功能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。三维能量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多普勒超声的引入开拓了整体评估卵巢血供的新途</w:t>
      </w:r>
    </w:p>
    <w:p>
      <w:pPr>
        <w:spacing w:line="204" w:lineRule="auto"/>
        <w:sectPr>
          <w:type w:val="continuous"/>
          <w:pgSz w:w="11906" w:h="16838"/>
          <w:pgMar w:top="1355" w:right="928" w:bottom="0" w:left="407" w:header="1116" w:footer="0" w:gutter="0"/>
          <w:cols w:equalWidth="0" w:num="2">
            <w:col w:w="5654" w:space="100"/>
            <w:col w:w="4817" w:space="0"/>
          </w:cols>
        </w:sectPr>
        <w:rPr>
          <w:sz w:val="20"/>
          <w:szCs w:val="20"/>
        </w:rPr>
      </w:pPr>
    </w:p>
    <w:p>
      <w:pPr>
        <w:spacing w:before="18"/>
        <w:rPr/>
      </w:pPr>
      <w:r/>
    </w:p>
    <w:p>
      <w:pPr>
        <w:sectPr>
          <w:headerReference w:type="default" r:id="rId2"/>
          <w:pgSz w:w="11906" w:h="16838"/>
          <w:pgMar w:top="1355" w:right="849" w:bottom="0" w:left="407" w:header="1116" w:footer="0" w:gutter="0"/>
          <w:cols w:equalWidth="0" w:num="1">
            <w:col w:w="10649" w:space="0"/>
          </w:cols>
        </w:sectPr>
        <w:rPr/>
      </w:pPr>
    </w:p>
    <w:p>
      <w:pPr>
        <w:pStyle w:val="BodyText"/>
        <w:ind w:left="514" w:right="242"/>
        <w:spacing w:before="47" w:line="209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径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9"/>
        </w:rPr>
        <w:t>能在卵泡早期和晚期量化间质血流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有利于研究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血流灌注变化和卵巢储备功能之间的相关性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。到目前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为止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8"/>
        </w:rPr>
        <w:t>,  已经有足够证据证明卵巢肿瘤蒂扭转后保留卵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巢的术式是可行的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8"/>
        </w:rPr>
        <w:t>,  目前的研究大多数集中于保留卵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巢术式的可行性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8"/>
        </w:rPr>
        <w:t>,  由于术后评估卵巢功能较困难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8"/>
        </w:rPr>
        <w:t>关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于术后卵巢功能恢复程度这一相关问题的研究很少。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7"/>
        </w:rPr>
        <w:t>本研究的目的是利用三维能量彩超测定术后 3 个月卵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巢 </w:t>
      </w:r>
      <w:r>
        <w:rPr>
          <w:sz w:val="20"/>
          <w:szCs w:val="20"/>
        </w:rPr>
        <w:t>VI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sz w:val="20"/>
          <w:szCs w:val="20"/>
        </w:rPr>
        <w:t>FI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、</w:t>
      </w:r>
      <w:r>
        <w:rPr>
          <w:sz w:val="20"/>
          <w:szCs w:val="20"/>
        </w:rPr>
        <w:t>VFI</w:t>
      </w:r>
      <w:r>
        <w:rPr>
          <w:sz w:val="20"/>
          <w:szCs w:val="20"/>
          <w:spacing w:val="8"/>
        </w:rPr>
        <w:t xml:space="preserve"> 来评估卵巢囊肿蒂扭转保留卵巢术后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卵巢功能的恢复情况。</w:t>
      </w:r>
    </w:p>
    <w:p>
      <w:pPr>
        <w:pStyle w:val="BodyText"/>
        <w:ind w:left="518"/>
        <w:spacing w:before="170" w:line="183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资料与方法</w:t>
      </w:r>
    </w:p>
    <w:p>
      <w:pPr>
        <w:pStyle w:val="BodyText"/>
        <w:ind w:left="425" w:right="318" w:firstLine="102"/>
        <w:spacing w:before="221" w:line="208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1.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6"/>
        </w:rPr>
        <w:t>1    资料来源    选取 2021 年 1 月—2022 年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6"/>
        </w:rPr>
        <w:t>9 月南宁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市第一人民医院 20 例行腹腔镜下卵巢囊肿蒂扭</w:t>
      </w:r>
      <w:r>
        <w:rPr>
          <w:sz w:val="20"/>
          <w:szCs w:val="20"/>
          <w:spacing w:val="13"/>
        </w:rPr>
        <w:t>转复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位手术治疗的患者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年龄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9"/>
        </w:rPr>
        <w:t>19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~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9"/>
        </w:rPr>
        <w:t>40 岁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,  左侧卵巢</w:t>
      </w:r>
      <w:r>
        <w:rPr>
          <w:sz w:val="20"/>
          <w:szCs w:val="20"/>
          <w:spacing w:val="8"/>
        </w:rPr>
        <w:t>囊肿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8 例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11"/>
        </w:rPr>
        <w:t>右侧卵巢囊肿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11"/>
        </w:rPr>
        <w:t>12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11"/>
        </w:rPr>
        <w:t>例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1"/>
        </w:rPr>
        <w:t>。纳入标准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: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1"/>
        </w:rPr>
        <w:t>①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1"/>
        </w:rPr>
        <w:t>符合卵巢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囊肿蒂扭转的诊断标准</w:t>
      </w:r>
      <w:r>
        <w:rPr>
          <w:sz w:val="11"/>
          <w:szCs w:val="11"/>
          <w:spacing w:val="15"/>
          <w:position w:val="8"/>
        </w:rPr>
        <w:t>[13]</w:t>
      </w:r>
      <w:r>
        <w:rPr>
          <w:sz w:val="11"/>
          <w:szCs w:val="11"/>
          <w:position w:val="8"/>
        </w:rPr>
        <w:t xml:space="preserve">  </w:t>
      </w:r>
      <w:r>
        <w:rPr>
          <w:sz w:val="20"/>
          <w:szCs w:val="20"/>
          <w:spacing w:val="15"/>
        </w:rPr>
        <w:t>: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15"/>
        </w:rPr>
        <w:t>患者突发下腹</w:t>
      </w:r>
      <w:r>
        <w:rPr>
          <w:sz w:val="20"/>
          <w:szCs w:val="20"/>
          <w:spacing w:val="14"/>
        </w:rPr>
        <w:t>剧烈疼痛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严重时伴恶心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2"/>
        </w:rPr>
        <w:t>、呕吐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12"/>
        </w:rPr>
        <w:t>甚至休克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12"/>
        </w:rPr>
        <w:t>检查时患侧腹壁肌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紧张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压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痛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8"/>
        </w:rPr>
        <w:t>显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著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,  肿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8"/>
        </w:rPr>
        <w:t>块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8"/>
        </w:rPr>
        <w:t>张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力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较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8"/>
        </w:rPr>
        <w:t>大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,  超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7"/>
        </w:rPr>
        <w:t>声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检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7"/>
        </w:rPr>
        <w:t>查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可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“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2"/>
        </w:rPr>
        <w:t>囊实性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12"/>
        </w:rPr>
        <w:t>”或“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绳索状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2"/>
        </w:rPr>
        <w:t>”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2"/>
        </w:rPr>
        <w:t>双包块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2"/>
        </w:rPr>
        <w:t>盆腔有液性暗区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;</w:t>
      </w:r>
    </w:p>
    <w:p>
      <w:pPr>
        <w:pStyle w:val="BodyText"/>
        <w:ind w:left="514" w:right="242"/>
        <w:spacing w:before="1" w:line="205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②卵巢囊肿蒂扭转为单侧扭转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;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9"/>
        </w:rPr>
        <w:t>③术中冰冻病理切片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检查提示为良性卵巢肿瘤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9"/>
        </w:rPr>
        <w:t>;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9"/>
        </w:rPr>
        <w:t>④无其他影响手术的较严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1"/>
        </w:rPr>
        <w:t>重的基础疾病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1"/>
        </w:rPr>
        <w:t>、精神疾病或休克等危及生命的症状。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排除标准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9"/>
        </w:rPr>
        <w:t>: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9"/>
        </w:rPr>
        <w:t>①既往有外科手术史者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;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②诊断为双侧卵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巢囊肿蒂扭转者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9"/>
        </w:rPr>
        <w:t>;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9"/>
        </w:rPr>
        <w:t>③生理性卵巢功能减退者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;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④严重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心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、肝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、肾等器官功能衰竭者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;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7"/>
        </w:rPr>
        <w:t>⑤有严重血液系统及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免疫系统疾病者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8"/>
        </w:rPr>
        <w:t>;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8"/>
        </w:rPr>
        <w:t>⑥临床资料不完整者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。本研究经医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院医学伦理委员会审核批准。</w:t>
      </w:r>
    </w:p>
    <w:p>
      <w:pPr>
        <w:pStyle w:val="BodyText"/>
        <w:ind w:left="527"/>
        <w:spacing w:before="44" w:line="166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1. 2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0"/>
          <w:szCs w:val="20"/>
          <w:spacing w:val="-9"/>
        </w:rPr>
        <w:t>方法</w:t>
      </w:r>
    </w:p>
    <w:p>
      <w:pPr>
        <w:pStyle w:val="BodyText"/>
        <w:ind w:left="513" w:right="320" w:firstLine="14"/>
        <w:spacing w:before="44" w:line="205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1. 2. 1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  <w:spacing w:val="7"/>
        </w:rPr>
        <w:t>手术方法</w:t>
      </w:r>
      <w:r>
        <w:rPr>
          <w:sz w:val="20"/>
          <w:szCs w:val="20"/>
          <w:spacing w:val="18"/>
        </w:rPr>
        <w:t xml:space="preserve">   </w:t>
      </w:r>
      <w:r>
        <w:rPr>
          <w:sz w:val="20"/>
          <w:szCs w:val="20"/>
          <w:spacing w:val="7"/>
        </w:rPr>
        <w:t>所有患者均采用气管插管全身麻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醉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8"/>
        </w:rPr>
        <w:t>。于脐部上缘穿刺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8"/>
        </w:rPr>
        <w:t>常规建立气腹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8"/>
        </w:rPr>
        <w:t>气腹压力维持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在 12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2"/>
        </w:rPr>
        <w:t>~ 14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2"/>
        </w:rPr>
        <w:t>mm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2"/>
        </w:rPr>
        <w:t>Hg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2"/>
        </w:rPr>
        <w:t>。所有患者均行腹腔镜下卵巢囊肿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蒂扭转复位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8"/>
        </w:rPr>
        <w:t>复位后行卵巢囊肿剥除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。在卵巢表面皮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质血管不明显处剪开小口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采用无损伤钳剥离卵巢囊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肿和正常组织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9"/>
        </w:rPr>
        <w:t>尽可能保留卵巢皮质组织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9"/>
        </w:rPr>
        <w:t>完整剥离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囊肿并取出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9"/>
        </w:rPr>
        <w:t>采用可吸收线将卵巢创面缝合止血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剩余卵巢组织成形。</w:t>
      </w:r>
    </w:p>
    <w:p>
      <w:pPr>
        <w:pStyle w:val="BodyText"/>
        <w:ind w:left="514" w:right="320" w:firstLine="13"/>
        <w:spacing w:before="32" w:line="202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1. 2. 2   主要结局指标    主要观察指标</w:t>
      </w:r>
      <w:r>
        <w:rPr>
          <w:sz w:val="20"/>
          <w:szCs w:val="20"/>
          <w:spacing w:val="6"/>
        </w:rPr>
        <w:t>为卵巢囊肿蒂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扭转患者行腹腔镜下卵巢囊肿切除术后 3 个月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7"/>
        </w:rPr>
        <w:t>利用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三维能量彩超监测 </w:t>
      </w:r>
      <w:r>
        <w:rPr>
          <w:sz w:val="20"/>
          <w:szCs w:val="20"/>
        </w:rPr>
        <w:t>VI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sz w:val="20"/>
          <w:szCs w:val="20"/>
        </w:rPr>
        <w:t>FI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6"/>
        </w:rPr>
        <w:t>、</w:t>
      </w:r>
      <w:r>
        <w:rPr>
          <w:sz w:val="20"/>
          <w:szCs w:val="20"/>
        </w:rPr>
        <w:t>VFI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6"/>
        </w:rPr>
        <w:t>的变化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。次要结局指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标为术后 3 个月复位的卵巢体积及窦卵泡数。</w:t>
      </w:r>
    </w:p>
    <w:p>
      <w:pPr>
        <w:pStyle w:val="BodyText"/>
        <w:ind w:left="516" w:right="320" w:firstLine="11"/>
        <w:spacing w:before="27" w:line="203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1. 3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  <w:spacing w:val="1"/>
        </w:rPr>
        <w:t>统计学分析    采用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SPSS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1"/>
        </w:rPr>
        <w:t>27. 0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1"/>
        </w:rPr>
        <w:t>统计学软件对数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据进行统计分析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0"/>
        </w:rPr>
        <w:t>。计量资料以均数±标准差表示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0"/>
        </w:rPr>
        <w:t>,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10"/>
        </w:rPr>
        <w:t>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间比较采用独立样本 t 检验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5"/>
        </w:rPr>
        <w:t>。P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&lt;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0. 05 表</w:t>
      </w:r>
      <w:r>
        <w:rPr>
          <w:sz w:val="20"/>
          <w:szCs w:val="20"/>
          <w:spacing w:val="4"/>
        </w:rPr>
        <w:t>示差异具有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统计学意义。</w:t>
      </w:r>
    </w:p>
    <w:p>
      <w:pPr>
        <w:pStyle w:val="BodyText"/>
        <w:ind w:left="508"/>
        <w:spacing w:before="229" w:line="18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5"/>
        </w:rPr>
        <w:t>2    </w:t>
      </w:r>
      <w:r>
        <w:rPr>
          <w:rFonts w:ascii="SimHei" w:hAnsi="SimHei" w:eastAsia="SimHei" w:cs="SimHei"/>
          <w:sz w:val="20"/>
          <w:szCs w:val="20"/>
          <w:spacing w:val="-5"/>
        </w:rPr>
        <w:t>结</w:t>
      </w:r>
      <w:r>
        <w:rPr>
          <w:rFonts w:ascii="SimHei" w:hAnsi="SimHei" w:eastAsia="SimHei" w:cs="SimHei"/>
          <w:sz w:val="20"/>
          <w:szCs w:val="20"/>
          <w:spacing w:val="1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5"/>
        </w:rPr>
        <w:t>果</w:t>
      </w:r>
    </w:p>
    <w:p>
      <w:pPr>
        <w:pStyle w:val="BodyText"/>
        <w:ind w:left="511"/>
        <w:spacing w:before="218" w:line="157" w:lineRule="auto"/>
        <w:rPr>
          <w:sz w:val="20"/>
          <w:szCs w:val="20"/>
        </w:rPr>
      </w:pPr>
      <w:r>
        <w:rPr>
          <w:sz w:val="20"/>
          <w:szCs w:val="20"/>
        </w:rPr>
        <w:t>2.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1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</w:rPr>
        <w:t>术后 3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个月双侧卵巢 VI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、FI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、V</w:t>
      </w:r>
      <w:r>
        <w:rPr>
          <w:sz w:val="20"/>
          <w:szCs w:val="20"/>
          <w:spacing w:val="-1"/>
        </w:rPr>
        <w:t>FI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比较    20 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0" w:firstLine="6"/>
        <w:spacing w:before="41" w:line="213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患者术后 3 个月双侧卵巢 </w:t>
      </w:r>
      <w:r>
        <w:rPr>
          <w:sz w:val="20"/>
          <w:szCs w:val="20"/>
        </w:rPr>
        <w:t>VI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sz w:val="20"/>
          <w:szCs w:val="20"/>
        </w:rPr>
        <w:t>FI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4"/>
        </w:rPr>
        <w:t>、</w:t>
      </w:r>
      <w:r>
        <w:rPr>
          <w:sz w:val="20"/>
          <w:szCs w:val="20"/>
        </w:rPr>
        <w:t>VFI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4"/>
        </w:rPr>
        <w:t>比较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,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4"/>
        </w:rPr>
        <w:t>差异均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无统计学意义  (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"/>
        </w:rPr>
        <w:t>均 P&gt;0. 05)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"/>
        </w:rPr>
        <w:t>。见表 1。</w:t>
      </w:r>
    </w:p>
    <w:p>
      <w:pPr>
        <w:pStyle w:val="BodyText"/>
        <w:ind w:left="375"/>
        <w:spacing w:before="280" w:line="191" w:lineRule="auto"/>
        <w:rPr/>
      </w:pPr>
      <w:r>
        <w:pict>
          <v:shape id="_x0000_s8" style="position:absolute;margin-left:204.995pt;margin-top:15.9764pt;mso-position-vertical-relative:text;mso-position-horizontal-relative:text;width:4.1pt;height:0.25pt;z-index:-251656192;" filled="false" strokecolor="#231F20" strokeweight="0.25pt" coordsize="81,5" coordorigin="0,0" path="m0,2l81,2e">
            <v:stroke joinstyle="miter" miterlimit="10"/>
          </v:shape>
        </w:pict>
      </w:r>
      <w:r>
        <w:rPr>
          <w:rFonts w:ascii="SimHei" w:hAnsi="SimHei" w:eastAsia="SimHei" w:cs="SimHei"/>
          <w:spacing w:val="3"/>
        </w:rPr>
        <w:t>表</w:t>
      </w:r>
      <w:r>
        <w:rPr>
          <w:rFonts w:ascii="SimHei" w:hAnsi="SimHei" w:eastAsia="SimHei" w:cs="SimHei"/>
          <w:spacing w:val="-29"/>
        </w:rPr>
        <w:t xml:space="preserve"> </w:t>
      </w:r>
      <w:r>
        <w:rPr>
          <w:spacing w:val="3"/>
        </w:rPr>
        <w:t>1</w:t>
      </w:r>
      <w:r>
        <w:rPr>
          <w:spacing w:val="11"/>
        </w:rPr>
        <w:t xml:space="preserve">   </w:t>
      </w:r>
      <w:r>
        <w:rPr>
          <w:spacing w:val="3"/>
        </w:rPr>
        <w:t>术后 3 个月双侧卵巢 </w:t>
      </w:r>
      <w:r>
        <w:rPr/>
        <w:t>VI</w:t>
      </w:r>
      <w:r>
        <w:rPr>
          <w:spacing w:val="-25"/>
        </w:rPr>
        <w:t xml:space="preserve"> </w:t>
      </w:r>
      <w:r>
        <w:rPr>
          <w:spacing w:val="3"/>
        </w:rPr>
        <w:t>、</w:t>
      </w:r>
      <w:r>
        <w:rPr/>
        <w:t>FI</w:t>
      </w:r>
      <w:r>
        <w:rPr>
          <w:spacing w:val="-28"/>
        </w:rPr>
        <w:t xml:space="preserve"> </w:t>
      </w:r>
      <w:r>
        <w:rPr>
          <w:spacing w:val="3"/>
        </w:rPr>
        <w:t>、</w:t>
      </w:r>
      <w:r>
        <w:rPr/>
        <w:t>VFI</w:t>
      </w:r>
      <w:r>
        <w:rPr>
          <w:spacing w:val="22"/>
          <w:w w:val="101"/>
        </w:rPr>
        <w:t xml:space="preserve"> </w:t>
      </w:r>
      <w:r>
        <w:rPr>
          <w:spacing w:val="3"/>
        </w:rPr>
        <w:t>比较  (</w:t>
      </w:r>
      <w:r>
        <w:rPr>
          <w:spacing w:val="3"/>
        </w:rPr>
        <w:t>x</w:t>
      </w:r>
      <w:r>
        <w:rPr>
          <w:spacing w:val="3"/>
        </w:rPr>
        <w:t>±s)</w:t>
      </w:r>
    </w:p>
    <w:p>
      <w:pPr>
        <w:spacing w:line="30" w:lineRule="exact"/>
        <w:rPr/>
      </w:pPr>
      <w:r/>
    </w:p>
    <w:tbl>
      <w:tblPr>
        <w:tblStyle w:val="TableNormal"/>
        <w:tblW w:w="47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5"/>
        <w:gridCol w:w="812"/>
        <w:gridCol w:w="1038"/>
        <w:gridCol w:w="1159"/>
        <w:gridCol w:w="1090"/>
      </w:tblGrid>
      <w:tr>
        <w:trPr>
          <w:trHeight w:val="308" w:hRule="atLeast"/>
        </w:trPr>
        <w:tc>
          <w:tcPr>
            <w:tcW w:w="6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"/>
              <w:spacing w:before="73" w:line="183" w:lineRule="auto"/>
              <w:rPr/>
            </w:pPr>
            <w:r>
              <w:rPr>
                <w:spacing w:val="5"/>
              </w:rPr>
              <w:t>分类</w:t>
            </w:r>
          </w:p>
        </w:tc>
        <w:tc>
          <w:tcPr>
            <w:tcW w:w="8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65"/>
              <w:spacing w:before="72" w:line="183" w:lineRule="auto"/>
              <w:rPr/>
            </w:pPr>
            <w:r>
              <w:rPr>
                <w:spacing w:val="5"/>
              </w:rPr>
              <w:t>例数</w:t>
            </w:r>
          </w:p>
        </w:tc>
        <w:tc>
          <w:tcPr>
            <w:tcW w:w="10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28"/>
              <w:spacing w:before="98" w:line="164" w:lineRule="auto"/>
              <w:rPr/>
            </w:pPr>
            <w:r>
              <w:rPr>
                <w:spacing w:val="2"/>
              </w:rPr>
              <w:t>VI</w:t>
            </w:r>
          </w:p>
        </w:tc>
        <w:tc>
          <w:tcPr>
            <w:tcW w:w="11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5"/>
              <w:spacing w:before="98" w:line="162" w:lineRule="auto"/>
              <w:rPr/>
            </w:pPr>
            <w:r>
              <w:rPr>
                <w:spacing w:val="3"/>
              </w:rPr>
              <w:t>FI</w:t>
            </w:r>
          </w:p>
        </w:tc>
        <w:tc>
          <w:tcPr>
            <w:tcW w:w="10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6"/>
              <w:spacing w:before="98" w:line="164" w:lineRule="auto"/>
              <w:rPr/>
            </w:pPr>
            <w:r>
              <w:rPr>
                <w:spacing w:val="3"/>
              </w:rPr>
              <w:t>VFI</w:t>
            </w:r>
          </w:p>
        </w:tc>
      </w:tr>
      <w:tr>
        <w:trPr>
          <w:trHeight w:val="305" w:hRule="atLeast"/>
        </w:trPr>
        <w:tc>
          <w:tcPr>
            <w:tcW w:w="6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"/>
              <w:spacing w:before="77" w:line="184" w:lineRule="auto"/>
              <w:rPr/>
            </w:pPr>
            <w:r>
              <w:rPr>
                <w:spacing w:val="5"/>
              </w:rPr>
              <w:t>健侧</w:t>
            </w:r>
          </w:p>
        </w:tc>
        <w:tc>
          <w:tcPr>
            <w:tcW w:w="8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3"/>
              <w:spacing w:before="101" w:line="164" w:lineRule="auto"/>
              <w:rPr/>
            </w:pPr>
            <w:r>
              <w:rPr>
                <w:spacing w:val="-8"/>
              </w:rPr>
              <w:t>20</w:t>
            </w:r>
          </w:p>
        </w:tc>
        <w:tc>
          <w:tcPr>
            <w:tcW w:w="10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2"/>
              <w:spacing w:before="100" w:line="165" w:lineRule="auto"/>
              <w:rPr/>
            </w:pPr>
            <w:r>
              <w:rPr>
                <w:spacing w:val="-7"/>
              </w:rPr>
              <w:t>6. 04±2. 05</w:t>
            </w:r>
          </w:p>
        </w:tc>
        <w:tc>
          <w:tcPr>
            <w:tcW w:w="11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9"/>
              <w:spacing w:before="99" w:line="166" w:lineRule="auto"/>
              <w:rPr/>
            </w:pPr>
            <w:r>
              <w:rPr>
                <w:spacing w:val="-7"/>
              </w:rPr>
              <w:t>23. 41±5. 40</w:t>
            </w:r>
          </w:p>
        </w:tc>
        <w:tc>
          <w:tcPr>
            <w:tcW w:w="10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5"/>
              <w:spacing w:before="101" w:line="164" w:lineRule="auto"/>
              <w:rPr/>
            </w:pPr>
            <w:r>
              <w:rPr>
                <w:spacing w:val="-8"/>
              </w:rPr>
              <w:t>1. 40±0. 47</w:t>
            </w:r>
          </w:p>
        </w:tc>
      </w:tr>
      <w:tr>
        <w:trPr>
          <w:trHeight w:val="320" w:hRule="atLeast"/>
        </w:trPr>
        <w:tc>
          <w:tcPr>
            <w:tcW w:w="6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"/>
              <w:spacing w:before="91" w:line="184" w:lineRule="auto"/>
              <w:rPr/>
            </w:pPr>
            <w:r>
              <w:rPr>
                <w:spacing w:val="3"/>
              </w:rPr>
              <w:t>患侧</w:t>
            </w:r>
          </w:p>
        </w:tc>
        <w:tc>
          <w:tcPr>
            <w:tcW w:w="81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43"/>
              <w:spacing w:before="114" w:line="164" w:lineRule="auto"/>
              <w:rPr/>
            </w:pPr>
            <w:r>
              <w:rPr>
                <w:spacing w:val="-8"/>
              </w:rPr>
              <w:t>20</w:t>
            </w:r>
          </w:p>
        </w:tc>
        <w:tc>
          <w:tcPr>
            <w:tcW w:w="103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39"/>
              <w:spacing w:before="114" w:line="164" w:lineRule="auto"/>
              <w:rPr/>
            </w:pPr>
            <w:r>
              <w:rPr>
                <w:spacing w:val="-7"/>
              </w:rPr>
              <w:t>4.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88±2. 04</w:t>
            </w:r>
          </w:p>
        </w:tc>
        <w:tc>
          <w:tcPr>
            <w:tcW w:w="115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9"/>
              <w:spacing w:before="113" w:line="165" w:lineRule="auto"/>
              <w:rPr/>
            </w:pPr>
            <w:r>
              <w:rPr>
                <w:spacing w:val="-7"/>
              </w:rPr>
              <w:t>22. 04±7. 60</w:t>
            </w:r>
          </w:p>
        </w:tc>
        <w:tc>
          <w:tcPr>
            <w:tcW w:w="109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5"/>
              <w:spacing w:before="114" w:line="164" w:lineRule="auto"/>
              <w:rPr/>
            </w:pPr>
            <w:r>
              <w:rPr>
                <w:spacing w:val="-8"/>
              </w:rPr>
              <w:t>1. 22±0. 43</w:t>
            </w:r>
          </w:p>
        </w:tc>
      </w:tr>
      <w:tr>
        <w:trPr>
          <w:trHeight w:val="306" w:hRule="atLeast"/>
        </w:trPr>
        <w:tc>
          <w:tcPr>
            <w:tcW w:w="6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"/>
              <w:spacing w:before="83" w:line="187" w:lineRule="auto"/>
              <w:rPr/>
            </w:pPr>
            <w:r>
              <w:rPr>
                <w:spacing w:val="-5"/>
                <w:w w:val="99"/>
              </w:rPr>
              <w:t>t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  <w:w w:val="99"/>
              </w:rPr>
              <w:t>值</w:t>
            </w:r>
          </w:p>
        </w:tc>
        <w:tc>
          <w:tcPr>
            <w:tcW w:w="812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3"/>
              <w:spacing w:before="107" w:line="165" w:lineRule="auto"/>
              <w:rPr/>
            </w:pPr>
            <w:r>
              <w:rPr>
                <w:spacing w:val="-11"/>
              </w:rPr>
              <w:t>1.</w:t>
            </w:r>
            <w:r>
              <w:rPr>
                <w:spacing w:val="3"/>
              </w:rPr>
              <w:t xml:space="preserve"> </w:t>
            </w:r>
            <w:r>
              <w:rPr>
                <w:spacing w:val="-11"/>
              </w:rPr>
              <w:t>806</w:t>
            </w:r>
          </w:p>
        </w:tc>
        <w:tc>
          <w:tcPr>
            <w:tcW w:w="11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5"/>
              <w:spacing w:before="106" w:line="165" w:lineRule="auto"/>
              <w:rPr/>
            </w:pPr>
            <w:r>
              <w:rPr>
                <w:spacing w:val="-8"/>
              </w:rPr>
              <w:t>0.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657</w:t>
            </w:r>
          </w:p>
        </w:tc>
        <w:tc>
          <w:tcPr>
            <w:tcW w:w="10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4"/>
              <w:spacing w:before="108" w:line="164" w:lineRule="auto"/>
              <w:rPr/>
            </w:pPr>
            <w:r>
              <w:rPr>
                <w:spacing w:val="-11"/>
              </w:rPr>
              <w:t>1.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238</w:t>
            </w:r>
          </w:p>
        </w:tc>
      </w:tr>
      <w:tr>
        <w:trPr>
          <w:trHeight w:val="327" w:hRule="atLeast"/>
        </w:trPr>
        <w:tc>
          <w:tcPr>
            <w:tcW w:w="6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"/>
              <w:spacing w:before="95" w:line="187" w:lineRule="auto"/>
              <w:rPr/>
            </w:pPr>
            <w:r>
              <w:rPr>
                <w:spacing w:val="2"/>
              </w:rPr>
              <w:t>P 值</w:t>
            </w:r>
          </w:p>
        </w:tc>
        <w:tc>
          <w:tcPr>
            <w:tcW w:w="812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5"/>
              <w:spacing w:before="119" w:line="167" w:lineRule="auto"/>
              <w:rPr/>
            </w:pPr>
            <w:r>
              <w:rPr>
                <w:spacing w:val="-8"/>
              </w:rPr>
              <w:t>&gt;0. 05</w:t>
            </w:r>
          </w:p>
        </w:tc>
        <w:tc>
          <w:tcPr>
            <w:tcW w:w="11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91"/>
              <w:spacing w:before="119" w:line="167" w:lineRule="auto"/>
              <w:rPr/>
            </w:pPr>
            <w:r>
              <w:rPr>
                <w:spacing w:val="-8"/>
              </w:rPr>
              <w:t>&gt;0. 05</w:t>
            </w:r>
          </w:p>
        </w:tc>
        <w:tc>
          <w:tcPr>
            <w:tcW w:w="10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6"/>
              <w:spacing w:before="119" w:line="167" w:lineRule="auto"/>
              <w:rPr/>
            </w:pPr>
            <w:r>
              <w:rPr>
                <w:spacing w:val="-8"/>
              </w:rPr>
              <w:t>&gt;0. 05</w:t>
            </w:r>
          </w:p>
        </w:tc>
      </w:tr>
    </w:tbl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8" w:right="80" w:hanging="6"/>
        <w:spacing w:before="86" w:line="214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2. 2</w:t>
      </w:r>
      <w:r>
        <w:rPr>
          <w:sz w:val="20"/>
          <w:szCs w:val="20"/>
          <w:spacing w:val="3"/>
        </w:rPr>
        <w:t xml:space="preserve">     </w:t>
      </w:r>
      <w:r>
        <w:rPr>
          <w:sz w:val="20"/>
          <w:szCs w:val="20"/>
          <w:spacing w:val="-6"/>
        </w:rPr>
        <w:t>术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6"/>
        </w:rPr>
        <w:t>后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6"/>
        </w:rPr>
        <w:t>3  个 月 双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6"/>
        </w:rPr>
        <w:t>侧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6"/>
        </w:rPr>
        <w:t>卵 巢 </w:t>
      </w:r>
      <w:r>
        <w:rPr>
          <w:sz w:val="20"/>
          <w:szCs w:val="20"/>
          <w:spacing w:val="-7"/>
        </w:rPr>
        <w:t>体 积 及 窦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7"/>
        </w:rPr>
        <w:t>卵 泡 数 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较   20 例患者术后 3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11"/>
        </w:rPr>
        <w:t>个月双侧卵</w:t>
      </w:r>
      <w:r>
        <w:rPr>
          <w:sz w:val="20"/>
          <w:szCs w:val="20"/>
          <w:spacing w:val="10"/>
        </w:rPr>
        <w:t>巢体积及窦卵泡数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比较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3"/>
        </w:rPr>
        <w:t>差异均无统计学意义  (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3"/>
        </w:rPr>
        <w:t>均 P&gt;0. 05)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3"/>
        </w:rPr>
        <w:t>。见表 2。</w:t>
      </w:r>
    </w:p>
    <w:p>
      <w:pPr>
        <w:pStyle w:val="BodyText"/>
        <w:ind w:left="272"/>
        <w:spacing w:before="269" w:line="193" w:lineRule="auto"/>
        <w:rPr/>
      </w:pPr>
      <w:r>
        <w:pict>
          <v:shape id="_x0000_s10" style="position:absolute;margin-left:210.04pt;margin-top:15.4955pt;mso-position-vertical-relative:text;mso-position-horizontal-relative:text;width:4.1pt;height:0.25pt;z-index:-251657216;" filled="false" strokecolor="#231F20" strokeweight="0.25pt" coordsize="81,5" coordorigin="0,0" path="m0,2l81,2e">
            <v:stroke joinstyle="miter" miterlimit="10"/>
          </v:shape>
        </w:pict>
      </w:r>
      <w:r>
        <w:rPr>
          <w:rFonts w:ascii="SimHei" w:hAnsi="SimHei" w:eastAsia="SimHei" w:cs="SimHei"/>
          <w:spacing w:val="6"/>
        </w:rPr>
        <w:t>表</w:t>
      </w:r>
      <w:r>
        <w:rPr>
          <w:rFonts w:ascii="SimHei" w:hAnsi="SimHei" w:eastAsia="SimHei" w:cs="SimHei"/>
          <w:spacing w:val="-28"/>
        </w:rPr>
        <w:t xml:space="preserve"> </w:t>
      </w:r>
      <w:r>
        <w:rPr>
          <w:spacing w:val="6"/>
        </w:rPr>
        <w:t>2   术后 3 个月双侧卵巢体积及窦卵泡数比较  (</w:t>
      </w:r>
      <w:r>
        <w:rPr>
          <w:spacing w:val="6"/>
        </w:rPr>
        <w:t>x</w:t>
      </w:r>
      <w:r>
        <w:rPr>
          <w:spacing w:val="6"/>
        </w:rPr>
        <w:t>±s)</w:t>
      </w:r>
    </w:p>
    <w:p>
      <w:pPr>
        <w:spacing w:line="30" w:lineRule="exact"/>
        <w:rPr/>
      </w:pPr>
      <w:r/>
    </w:p>
    <w:tbl>
      <w:tblPr>
        <w:tblStyle w:val="TableNormal"/>
        <w:tblW w:w="47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5"/>
        <w:gridCol w:w="949"/>
        <w:gridCol w:w="1522"/>
        <w:gridCol w:w="1628"/>
      </w:tblGrid>
      <w:tr>
        <w:trPr>
          <w:trHeight w:val="308" w:hRule="atLeast"/>
        </w:trPr>
        <w:tc>
          <w:tcPr>
            <w:tcW w:w="6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"/>
              <w:spacing w:before="73" w:line="183" w:lineRule="auto"/>
              <w:rPr/>
            </w:pPr>
            <w:r>
              <w:rPr>
                <w:spacing w:val="5"/>
              </w:rPr>
              <w:t>分类</w:t>
            </w:r>
          </w:p>
        </w:tc>
        <w:tc>
          <w:tcPr>
            <w:tcW w:w="94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65"/>
              <w:spacing w:before="72" w:line="183" w:lineRule="auto"/>
              <w:rPr/>
            </w:pPr>
            <w:r>
              <w:rPr>
                <w:spacing w:val="5"/>
              </w:rPr>
              <w:t>例数</w:t>
            </w:r>
          </w:p>
        </w:tc>
        <w:tc>
          <w:tcPr>
            <w:tcW w:w="15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76"/>
              <w:spacing w:before="72" w:line="190" w:lineRule="auto"/>
              <w:rPr/>
            </w:pPr>
            <w:r>
              <w:rPr>
                <w:spacing w:val="13"/>
              </w:rPr>
              <w:t>窦卵泡数(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个)</w:t>
            </w:r>
          </w:p>
        </w:tc>
        <w:tc>
          <w:tcPr>
            <w:tcW w:w="16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0"/>
              <w:spacing w:before="72" w:line="201" w:lineRule="auto"/>
              <w:rPr/>
            </w:pPr>
            <w:r>
              <w:rPr>
                <w:spacing w:val="3"/>
              </w:rPr>
              <w:t>卵巢体积(</w:t>
            </w:r>
            <w:r>
              <w:rPr>
                <w:spacing w:val="-18"/>
              </w:rPr>
              <w:t xml:space="preserve"> </w:t>
            </w:r>
            <w:r>
              <w:rPr/>
              <w:t>cm</w:t>
            </w:r>
            <w:r>
              <w:rPr>
                <w:sz w:val="10"/>
                <w:szCs w:val="10"/>
                <w:spacing w:val="3"/>
                <w:position w:val="6"/>
              </w:rPr>
              <w:t>3 </w:t>
            </w:r>
            <w:r>
              <w:rPr>
                <w:spacing w:val="3"/>
              </w:rPr>
              <w:t>)</w:t>
            </w:r>
          </w:p>
        </w:tc>
      </w:tr>
      <w:tr>
        <w:trPr>
          <w:trHeight w:val="305" w:hRule="atLeast"/>
        </w:trPr>
        <w:tc>
          <w:tcPr>
            <w:tcW w:w="6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"/>
              <w:spacing w:before="77" w:line="184" w:lineRule="auto"/>
              <w:rPr/>
            </w:pPr>
            <w:r>
              <w:rPr>
                <w:spacing w:val="5"/>
              </w:rPr>
              <w:t>健侧</w:t>
            </w:r>
          </w:p>
        </w:tc>
        <w:tc>
          <w:tcPr>
            <w:tcW w:w="9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3"/>
              <w:spacing w:before="101" w:line="164" w:lineRule="auto"/>
              <w:rPr/>
            </w:pPr>
            <w:r>
              <w:rPr>
                <w:spacing w:val="-8"/>
              </w:rPr>
              <w:t>20</w:t>
            </w:r>
          </w:p>
        </w:tc>
        <w:tc>
          <w:tcPr>
            <w:tcW w:w="15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6"/>
              <w:spacing w:before="100" w:line="165" w:lineRule="auto"/>
              <w:rPr/>
            </w:pPr>
            <w:r>
              <w:rPr>
                <w:spacing w:val="-7"/>
              </w:rPr>
              <w:t>8. 75±2. 05</w:t>
            </w:r>
          </w:p>
        </w:tc>
        <w:tc>
          <w:tcPr>
            <w:tcW w:w="16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5"/>
              <w:spacing w:before="100" w:line="166" w:lineRule="auto"/>
              <w:rPr/>
            </w:pPr>
            <w:r>
              <w:rPr>
                <w:spacing w:val="-9"/>
              </w:rPr>
              <w:t>10.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89±3. 62</w:t>
            </w:r>
          </w:p>
        </w:tc>
      </w:tr>
      <w:tr>
        <w:trPr>
          <w:trHeight w:val="320" w:hRule="atLeast"/>
        </w:trPr>
        <w:tc>
          <w:tcPr>
            <w:tcW w:w="6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8"/>
              <w:spacing w:before="91" w:line="184" w:lineRule="auto"/>
              <w:rPr/>
            </w:pPr>
            <w:r>
              <w:rPr>
                <w:spacing w:val="3"/>
              </w:rPr>
              <w:t>患侧</w:t>
            </w:r>
          </w:p>
        </w:tc>
        <w:tc>
          <w:tcPr>
            <w:tcW w:w="94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43"/>
              <w:spacing w:before="114" w:line="164" w:lineRule="auto"/>
              <w:rPr/>
            </w:pPr>
            <w:r>
              <w:rPr>
                <w:spacing w:val="-8"/>
              </w:rPr>
              <w:t>20</w:t>
            </w:r>
          </w:p>
        </w:tc>
        <w:tc>
          <w:tcPr>
            <w:tcW w:w="152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00"/>
              <w:spacing w:before="113" w:line="165" w:lineRule="auto"/>
              <w:rPr/>
            </w:pPr>
            <w:r>
              <w:rPr>
                <w:spacing w:val="-8"/>
              </w:rPr>
              <w:t>4. 05±2.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11</w:t>
            </w:r>
          </w:p>
        </w:tc>
        <w:tc>
          <w:tcPr>
            <w:tcW w:w="162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509"/>
              <w:spacing w:before="113" w:line="165" w:lineRule="auto"/>
              <w:rPr/>
            </w:pPr>
            <w:r>
              <w:rPr>
                <w:spacing w:val="-7"/>
              </w:rPr>
              <w:t>7. 31±2.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66</w:t>
            </w:r>
          </w:p>
        </w:tc>
      </w:tr>
      <w:tr>
        <w:trPr>
          <w:trHeight w:val="306" w:hRule="atLeast"/>
        </w:trPr>
        <w:tc>
          <w:tcPr>
            <w:tcW w:w="6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"/>
              <w:spacing w:before="83" w:line="187" w:lineRule="auto"/>
              <w:rPr/>
            </w:pPr>
            <w:r>
              <w:rPr>
                <w:spacing w:val="-5"/>
                <w:w w:val="99"/>
              </w:rPr>
              <w:t>t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  <w:w w:val="99"/>
              </w:rPr>
              <w:t>值</w:t>
            </w:r>
          </w:p>
        </w:tc>
        <w:tc>
          <w:tcPr>
            <w:tcW w:w="94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9"/>
              <w:spacing w:before="108" w:line="165" w:lineRule="auto"/>
              <w:rPr/>
            </w:pPr>
            <w:r>
              <w:rPr>
                <w:spacing w:val="-4"/>
              </w:rPr>
              <w:t>-7.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139</w:t>
            </w:r>
          </w:p>
        </w:tc>
        <w:tc>
          <w:tcPr>
            <w:tcW w:w="16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8"/>
              <w:spacing w:before="106" w:line="166" w:lineRule="auto"/>
              <w:rPr/>
            </w:pPr>
            <w:r>
              <w:rPr>
                <w:spacing w:val="-4"/>
              </w:rPr>
              <w:t>-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3. 551</w:t>
            </w:r>
          </w:p>
        </w:tc>
      </w:tr>
      <w:tr>
        <w:trPr>
          <w:trHeight w:val="327" w:hRule="atLeast"/>
        </w:trPr>
        <w:tc>
          <w:tcPr>
            <w:tcW w:w="6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"/>
              <w:spacing w:before="95" w:line="187" w:lineRule="auto"/>
              <w:rPr/>
            </w:pPr>
            <w:r>
              <w:rPr>
                <w:spacing w:val="2"/>
              </w:rPr>
              <w:t>P 值</w:t>
            </w:r>
          </w:p>
        </w:tc>
        <w:tc>
          <w:tcPr>
            <w:tcW w:w="949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29"/>
              <w:spacing w:before="119" w:line="167" w:lineRule="auto"/>
              <w:rPr/>
            </w:pPr>
            <w:r>
              <w:rPr>
                <w:spacing w:val="-8"/>
              </w:rPr>
              <w:t>&gt;0. 05</w:t>
            </w:r>
          </w:p>
        </w:tc>
        <w:tc>
          <w:tcPr>
            <w:tcW w:w="16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98"/>
              <w:spacing w:before="119" w:line="167" w:lineRule="auto"/>
              <w:rPr/>
            </w:pPr>
            <w:r>
              <w:rPr>
                <w:spacing w:val="-8"/>
              </w:rPr>
              <w:t>&gt;0. 05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spacing w:before="86" w:line="181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7"/>
        </w:rPr>
        <w:t>3</w:t>
      </w:r>
      <w:r>
        <w:rPr>
          <w:sz w:val="20"/>
          <w:szCs w:val="20"/>
          <w:spacing w:val="15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7"/>
        </w:rPr>
        <w:t>讨</w:t>
      </w:r>
      <w:r>
        <w:rPr>
          <w:rFonts w:ascii="SimHei" w:hAnsi="SimHei" w:eastAsia="SimHei" w:cs="SimHei"/>
          <w:sz w:val="20"/>
          <w:szCs w:val="20"/>
          <w:spacing w:val="1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7"/>
        </w:rPr>
        <w:t>论</w:t>
      </w:r>
    </w:p>
    <w:p>
      <w:pPr>
        <w:pStyle w:val="BodyText"/>
        <w:ind w:left="4" w:firstLine="418"/>
        <w:spacing w:before="208" w:line="207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本研究旨在通过三维能量彩超测定卵巢 </w:t>
      </w:r>
      <w:r>
        <w:rPr>
          <w:sz w:val="20"/>
          <w:szCs w:val="20"/>
        </w:rPr>
        <w:t>VI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1"/>
        </w:rPr>
        <w:t>、</w:t>
      </w:r>
      <w:r>
        <w:rPr>
          <w:sz w:val="20"/>
          <w:szCs w:val="20"/>
        </w:rPr>
        <w:t>FI</w:t>
      </w:r>
      <w:r>
        <w:rPr>
          <w:sz w:val="20"/>
          <w:szCs w:val="20"/>
          <w:spacing w:val="11"/>
        </w:rPr>
        <w:t>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VFI</w:t>
      </w:r>
      <w:r>
        <w:rPr>
          <w:sz w:val="20"/>
          <w:szCs w:val="20"/>
          <w:spacing w:val="11"/>
        </w:rPr>
        <w:t xml:space="preserve"> 来评估卵巢囊肿蒂扭转腹腔镜保留卵巢术后卵巢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8"/>
        </w:rPr>
        <w:t>功能的变化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。经阴道三维能量多普勒超声是最近研究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血管形成的新兴方法</w:t>
      </w:r>
      <w:r>
        <w:rPr>
          <w:sz w:val="11"/>
          <w:szCs w:val="11"/>
          <w:spacing w:val="14"/>
          <w:position w:val="8"/>
        </w:rPr>
        <w:t>[14]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z w:val="20"/>
          <w:szCs w:val="20"/>
          <w:spacing w:val="14"/>
        </w:rPr>
        <w:t>。利用三维能量多普勒超声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可以测量超声参数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,  即 </w:t>
      </w:r>
      <w:r>
        <w:rPr>
          <w:sz w:val="20"/>
          <w:szCs w:val="20"/>
        </w:rPr>
        <w:t>VI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</w:rPr>
        <w:t>FI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sz w:val="20"/>
          <w:szCs w:val="20"/>
        </w:rPr>
        <w:t>VFI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,  并在 </w:t>
      </w:r>
      <w:r>
        <w:rPr>
          <w:sz w:val="20"/>
          <w:szCs w:val="20"/>
        </w:rPr>
        <w:t>Vocal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7"/>
        </w:rPr>
        <w:t>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件的直方图工具中进行统计分析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8"/>
        </w:rPr>
        <w:t>,  以减少主观判断带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来的误差</w:t>
      </w:r>
      <w:r>
        <w:rPr>
          <w:sz w:val="11"/>
          <w:szCs w:val="11"/>
          <w:spacing w:val="14"/>
          <w:position w:val="8"/>
        </w:rPr>
        <w:t>[15]</w:t>
      </w:r>
      <w:r>
        <w:rPr>
          <w:sz w:val="11"/>
          <w:szCs w:val="11"/>
          <w:spacing w:val="21"/>
          <w:w w:val="101"/>
          <w:position w:val="8"/>
        </w:rPr>
        <w:t xml:space="preserve"> </w:t>
      </w:r>
      <w:r>
        <w:rPr>
          <w:sz w:val="20"/>
          <w:szCs w:val="20"/>
          <w:spacing w:val="14"/>
        </w:rPr>
        <w:t>。与彩色多普勒相比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14"/>
        </w:rPr>
        <w:t>能量多普勒</w:t>
      </w:r>
      <w:r>
        <w:rPr>
          <w:sz w:val="20"/>
          <w:szCs w:val="20"/>
          <w:spacing w:val="13"/>
        </w:rPr>
        <w:t>在检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测低流速方面的灵敏度高 3 倍</w:t>
      </w:r>
      <w:r>
        <w:rPr>
          <w:sz w:val="20"/>
          <w:szCs w:val="20"/>
          <w:spacing w:val="-32"/>
        </w:rPr>
        <w:t xml:space="preserve"> </w:t>
      </w:r>
      <w:r>
        <w:rPr>
          <w:sz w:val="11"/>
          <w:szCs w:val="11"/>
          <w:spacing w:val="10"/>
          <w:position w:val="8"/>
        </w:rPr>
        <w:t>[16]</w:t>
      </w:r>
      <w:r>
        <w:rPr>
          <w:sz w:val="11"/>
          <w:szCs w:val="11"/>
          <w:spacing w:val="21"/>
          <w:w w:val="102"/>
          <w:position w:val="8"/>
        </w:rPr>
        <w:t xml:space="preserve"> </w:t>
      </w:r>
      <w:r>
        <w:rPr>
          <w:sz w:val="20"/>
          <w:szCs w:val="20"/>
          <w:spacing w:val="10"/>
        </w:rPr>
        <w:t>。此外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,  三维能量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多普勒可以更敏感地显示血管的数量和分布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。与主观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彩色评分相比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9"/>
        </w:rPr>
        <w:t>三维能量多普勒可使用虚拟器官计算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3"/>
        </w:rPr>
        <w:t>机辅助分析软件提供血管分布的客观情况</w:t>
      </w:r>
      <w:r>
        <w:rPr>
          <w:sz w:val="11"/>
          <w:szCs w:val="11"/>
          <w:spacing w:val="13"/>
          <w:position w:val="8"/>
        </w:rPr>
        <w:t>[17]</w:t>
      </w:r>
      <w:r>
        <w:rPr>
          <w:sz w:val="11"/>
          <w:szCs w:val="11"/>
          <w:spacing w:val="35"/>
          <w:position w:val="8"/>
        </w:rPr>
        <w:t xml:space="preserve"> 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</w:rPr>
        <w:t>VI</w:t>
      </w:r>
      <w:r>
        <w:rPr>
          <w:sz w:val="20"/>
          <w:szCs w:val="20"/>
          <w:spacing w:val="13"/>
        </w:rPr>
        <w:t xml:space="preserve"> 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自动计算得出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14"/>
        </w:rPr>
        <w:t>并且代表每单位表面积的血管数量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可重复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9"/>
        </w:rPr>
        <w:t>能够区分血管分布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9"/>
        </w:rPr>
        <w:t>并与组织学具有良好的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相关性</w:t>
      </w:r>
      <w:r>
        <w:rPr>
          <w:sz w:val="11"/>
          <w:szCs w:val="11"/>
          <w:spacing w:val="14"/>
          <w:position w:val="8"/>
        </w:rPr>
        <w:t>[18]</w:t>
      </w:r>
      <w:r>
        <w:rPr>
          <w:sz w:val="11"/>
          <w:szCs w:val="11"/>
          <w:spacing w:val="29"/>
          <w:position w:val="8"/>
        </w:rPr>
        <w:t xml:space="preserve"> </w:t>
      </w:r>
      <w:r>
        <w:rPr>
          <w:sz w:val="20"/>
          <w:szCs w:val="20"/>
          <w:spacing w:val="14"/>
        </w:rPr>
        <w:t>。三维能量多普勒超声的引入开拓了整体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评估卵巢血供的新途径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9"/>
        </w:rPr>
        <w:t>有利于研究血流灌注变化和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卵巢储备之间的相关性。</w:t>
      </w:r>
    </w:p>
    <w:p>
      <w:pPr>
        <w:pStyle w:val="BodyText"/>
        <w:ind w:left="4" w:right="78" w:firstLine="420"/>
        <w:spacing w:before="6" w:line="199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本研究发现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9"/>
        </w:rPr>
        <w:t>: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9"/>
        </w:rPr>
        <w:t>卵巢囊肿蒂扭转复位后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9"/>
        </w:rPr>
        <w:t>双侧卵巢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的 </w:t>
      </w:r>
      <w:r>
        <w:rPr>
          <w:sz w:val="20"/>
          <w:szCs w:val="20"/>
        </w:rPr>
        <w:t>VI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"/>
        </w:rPr>
        <w:t>、</w:t>
      </w:r>
      <w:r>
        <w:rPr>
          <w:sz w:val="20"/>
          <w:szCs w:val="20"/>
        </w:rPr>
        <w:t>FI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"/>
        </w:rPr>
        <w:t>、</w:t>
      </w:r>
      <w:r>
        <w:rPr>
          <w:sz w:val="20"/>
          <w:szCs w:val="20"/>
        </w:rPr>
        <w:t>VFI</w:t>
      </w:r>
      <w:r>
        <w:rPr>
          <w:sz w:val="20"/>
          <w:szCs w:val="20"/>
          <w:spacing w:val="1"/>
        </w:rPr>
        <w:t xml:space="preserve">  比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"/>
        </w:rPr>
        <w:t>较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"/>
        </w:rPr>
        <w:t>差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"/>
        </w:rPr>
        <w:t>异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"/>
        </w:rPr>
        <w:t>无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"/>
        </w:rPr>
        <w:t>统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"/>
        </w:rPr>
        <w:t>计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"/>
        </w:rPr>
        <w:t>学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"/>
        </w:rPr>
        <w:t>意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"/>
        </w:rPr>
        <w:t>义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1"/>
        </w:rPr>
        <w:t>(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"/>
        </w:rPr>
        <w:t>均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1"/>
        </w:rPr>
        <w:t>P &gt;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0. 05) ,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10"/>
        </w:rPr>
        <w:t>提示复位后扭转卵巢的血供恢复与</w:t>
      </w:r>
      <w:r>
        <w:rPr>
          <w:sz w:val="20"/>
          <w:szCs w:val="20"/>
          <w:spacing w:val="9"/>
        </w:rPr>
        <w:t>正常卵巢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无异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13"/>
        </w:rPr>
        <w:t>。复位后卵巢均可观察到血流信号及窦卵泡数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提示保留下来的卵巢是存在功能的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6"/>
        </w:rPr>
        <w:t>。术后 3 个月患侧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卵巢体积、窦卵泡数平均值较健侧减少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9"/>
        </w:rPr>
        <w:t>提示卵巢功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能存在损害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1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1"/>
        </w:rPr>
        <w:t>但差异无统计学意义  (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均 P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1"/>
        </w:rPr>
        <w:t>&gt;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1"/>
        </w:rPr>
        <w:t>0. 05) 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考虑与样本量过小有关。</w:t>
      </w:r>
    </w:p>
    <w:p>
      <w:pPr>
        <w:spacing w:line="199" w:lineRule="auto"/>
        <w:sectPr>
          <w:type w:val="continuous"/>
          <w:pgSz w:w="11906" w:h="16838"/>
          <w:pgMar w:top="1355" w:right="849" w:bottom="0" w:left="407" w:header="1116" w:footer="0" w:gutter="0"/>
          <w:cols w:equalWidth="0" w:num="2">
            <w:col w:w="5649" w:space="100"/>
            <w:col w:w="4900" w:space="0"/>
          </w:cols>
        </w:sectPr>
        <w:rPr>
          <w:sz w:val="20"/>
          <w:szCs w:val="20"/>
        </w:rPr>
      </w:pPr>
    </w:p>
    <w:p>
      <w:pPr>
        <w:spacing w:before="2"/>
        <w:rPr/>
      </w:pPr>
      <w:r/>
    </w:p>
    <w:p>
      <w:pPr>
        <w:sectPr>
          <w:headerReference w:type="default" r:id="rId3"/>
          <w:pgSz w:w="11906" w:h="16838"/>
          <w:pgMar w:top="1355" w:right="920" w:bottom="0" w:left="407" w:header="1116" w:footer="0" w:gutter="0"/>
          <w:cols w:equalWidth="0" w:num="1">
            <w:col w:w="10577" w:space="0"/>
          </w:cols>
        </w:sectPr>
        <w:rPr/>
      </w:pPr>
    </w:p>
    <w:p>
      <w:pPr>
        <w:pStyle w:val="BodyText"/>
        <w:ind w:left="513" w:right="251" w:firstLine="421"/>
        <w:spacing w:before="39" w:line="206" w:lineRule="auto"/>
        <w:jc w:val="both"/>
        <w:rPr>
          <w:sz w:val="20"/>
          <w:szCs w:val="20"/>
        </w:rPr>
      </w:pPr>
      <w:r>
        <w:rPr>
          <w:sz w:val="20"/>
          <w:szCs w:val="20"/>
          <w:spacing w:val="-16"/>
          <w:w w:val="96"/>
        </w:rPr>
        <w:t>Weng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6"/>
          <w:w w:val="96"/>
        </w:rPr>
        <w:t>等</w:t>
      </w:r>
      <w:r>
        <w:rPr>
          <w:sz w:val="11"/>
          <w:szCs w:val="11"/>
          <w:spacing w:val="11"/>
          <w:position w:val="8"/>
        </w:rPr>
        <w:t>[19] </w:t>
      </w:r>
      <w:r>
        <w:rPr>
          <w:sz w:val="20"/>
          <w:szCs w:val="20"/>
          <w:spacing w:val="11"/>
        </w:rPr>
        <w:t>研究认为卵巢囊肿蒂扭转保留卵巢治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疗安全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、有效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</w:rPr>
        <w:t>、可行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。Geimanaite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</w:rPr>
        <w:t>等</w:t>
      </w:r>
      <w:r>
        <w:rPr>
          <w:sz w:val="20"/>
          <w:szCs w:val="20"/>
          <w:spacing w:val="-36"/>
        </w:rPr>
        <w:t xml:space="preserve"> </w:t>
      </w:r>
      <w:r>
        <w:rPr>
          <w:sz w:val="11"/>
          <w:szCs w:val="11"/>
          <w:position w:val="8"/>
        </w:rPr>
        <w:t>[20]</w:t>
      </w:r>
      <w:r>
        <w:rPr>
          <w:sz w:val="11"/>
          <w:szCs w:val="11"/>
          <w:spacing w:val="14"/>
          <w:position w:val="8"/>
        </w:rPr>
        <w:t xml:space="preserve"> </w:t>
      </w:r>
      <w:r>
        <w:rPr>
          <w:sz w:val="20"/>
          <w:szCs w:val="20"/>
        </w:rPr>
        <w:t>也得出结论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,  </w:t>
      </w:r>
      <w:r>
        <w:rPr>
          <w:sz w:val="20"/>
          <w:szCs w:val="20"/>
          <w:spacing w:val="9"/>
        </w:rPr>
        <w:t>无论缺血程度或扭转卵巢的体积如何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进行去扭转是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安全的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。然而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7"/>
        </w:rPr>
        <w:t>随访是必不可少的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7"/>
        </w:rPr>
        <w:t>特别是关于血流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和卵巢体积的正常化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8"/>
        </w:rPr>
        <w:t>,  以进一步诊断潜在的病理结构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1"/>
        </w:rPr>
        <w:t>或肿瘤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21"/>
        </w:rPr>
        <w:t>。卿清等</w:t>
      </w:r>
      <w:r>
        <w:rPr>
          <w:sz w:val="11"/>
          <w:szCs w:val="11"/>
          <w:spacing w:val="21"/>
          <w:position w:val="8"/>
        </w:rPr>
        <w:t>[21]</w:t>
      </w:r>
      <w:r>
        <w:rPr>
          <w:sz w:val="11"/>
          <w:szCs w:val="11"/>
          <w:spacing w:val="31"/>
          <w:position w:val="8"/>
        </w:rPr>
        <w:t xml:space="preserve"> </w:t>
      </w:r>
      <w:r>
        <w:rPr>
          <w:sz w:val="20"/>
          <w:szCs w:val="20"/>
          <w:spacing w:val="21"/>
        </w:rPr>
        <w:t>报道因附件扭转行附件切除术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3"/>
        </w:rPr>
        <w:t>34 例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13"/>
        </w:rPr>
        <w:t>术后病理报告提示卵巢组织坏死的有 7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13"/>
        </w:rPr>
        <w:t>例。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因卵巢对缺氧的代偿能力较强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8"/>
        </w:rPr>
        <w:t>故卵巢复位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、恢复血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供后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7"/>
        </w:rPr>
        <w:t>病理报告存在缺血坏死的 7 例卵巢是否会恢复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不得而知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2"/>
        </w:rPr>
        <w:t>。石岩玉等</w:t>
      </w:r>
      <w:r>
        <w:rPr>
          <w:sz w:val="11"/>
          <w:szCs w:val="11"/>
          <w:spacing w:val="12"/>
          <w:position w:val="8"/>
        </w:rPr>
        <w:t>[22] </w:t>
      </w:r>
      <w:r>
        <w:rPr>
          <w:sz w:val="20"/>
          <w:szCs w:val="20"/>
          <w:spacing w:val="12"/>
        </w:rPr>
        <w:t>认为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2"/>
        </w:rPr>
        <w:t>: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12"/>
        </w:rPr>
        <w:t>呈蓝黑色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2"/>
        </w:rPr>
        <w:t>、扭转状态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的附件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7"/>
        </w:rPr>
        <w:t xml:space="preserve"> </w:t>
      </w:r>
      <w:r>
        <w:rPr>
          <w:sz w:val="20"/>
          <w:szCs w:val="20"/>
          <w:spacing w:val="8"/>
        </w:rPr>
        <w:t>与患者卵巢日后的活力并无相关性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。从组织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学的角度来看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14"/>
        </w:rPr>
        <w:t>保留卵巢治疗是具有一定可行性的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4"/>
        </w:rPr>
        <w:t>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对于缺血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、缺氧环境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8"/>
        </w:rPr>
        <w:t>卵巢具有较强的耐受能力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8"/>
        </w:rPr>
        <w:t>仅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通过对卵巢颜色进行观察判断是否保留卵巢是不可取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9"/>
        </w:rPr>
        <w:t>的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</w:rPr>
        <w:t>Huang</w:t>
      </w:r>
      <w:r>
        <w:rPr>
          <w:sz w:val="20"/>
          <w:szCs w:val="20"/>
          <w:spacing w:val="9"/>
        </w:rPr>
        <w:t xml:space="preserve"> 等</w:t>
      </w:r>
      <w:r>
        <w:rPr>
          <w:sz w:val="11"/>
          <w:szCs w:val="11"/>
          <w:spacing w:val="9"/>
          <w:position w:val="8"/>
        </w:rPr>
        <w:t>[23]</w:t>
      </w:r>
      <w:r>
        <w:rPr>
          <w:sz w:val="11"/>
          <w:szCs w:val="11"/>
          <w:spacing w:val="12"/>
          <w:w w:val="101"/>
          <w:position w:val="8"/>
        </w:rPr>
        <w:t xml:space="preserve"> </w:t>
      </w:r>
      <w:r>
        <w:rPr>
          <w:sz w:val="20"/>
          <w:szCs w:val="20"/>
          <w:spacing w:val="9"/>
        </w:rPr>
        <w:t>指出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9"/>
        </w:rPr>
        <w:t>:  大多数情况下看到卵巢颜色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呈紫黑色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9"/>
        </w:rPr>
        <w:t>此时并不能够说明卵巢组织已全部坏死而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失去保留价值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他提出即使此种情况下仍可以行保守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"/>
        </w:rPr>
        <w:t>手术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1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1"/>
        </w:rPr>
        <w:t>且证实了 91% ~ 100%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"/>
        </w:rPr>
        <w:t>的卵巢组织 日后可恢复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其功能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sz w:val="20"/>
          <w:szCs w:val="20"/>
        </w:rPr>
        <w:t>Moiety</w:t>
      </w:r>
      <w:r>
        <w:rPr>
          <w:sz w:val="11"/>
          <w:szCs w:val="11"/>
          <w:spacing w:val="5"/>
          <w:position w:val="8"/>
        </w:rPr>
        <w:t>[24] </w:t>
      </w:r>
      <w:r>
        <w:rPr>
          <w:sz w:val="20"/>
          <w:szCs w:val="20"/>
          <w:spacing w:val="5"/>
        </w:rPr>
        <w:t>报道 22 例妊娠合并卵巢囊肿</w:t>
      </w:r>
      <w:r>
        <w:rPr>
          <w:sz w:val="20"/>
          <w:szCs w:val="20"/>
          <w:spacing w:val="4"/>
        </w:rPr>
        <w:t>蒂扭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转的患者均行卵巢囊肿复位</w:t>
      </w:r>
      <w:r>
        <w:rPr>
          <w:sz w:val="20"/>
          <w:szCs w:val="20"/>
          <w:spacing w:val="9"/>
          <w:position w:val="1"/>
        </w:rPr>
        <w:t>+</w:t>
      </w:r>
      <w:r>
        <w:rPr>
          <w:sz w:val="20"/>
          <w:szCs w:val="20"/>
          <w:spacing w:val="9"/>
        </w:rPr>
        <w:t>囊肿剔除术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9"/>
        </w:rPr>
        <w:t>术后</w:t>
      </w:r>
      <w:r>
        <w:rPr>
          <w:sz w:val="20"/>
          <w:szCs w:val="20"/>
          <w:spacing w:val="8"/>
        </w:rPr>
        <w:t xml:space="preserve"> B 超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检查证实卵巢血流恢复了正常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</w:rPr>
        <w:t>Walker</w:t>
      </w:r>
      <w:r>
        <w:rPr>
          <w:sz w:val="20"/>
          <w:szCs w:val="20"/>
          <w:spacing w:val="9"/>
        </w:rPr>
        <w:t xml:space="preserve"> 等</w:t>
      </w:r>
      <w:r>
        <w:rPr>
          <w:sz w:val="11"/>
          <w:szCs w:val="11"/>
          <w:spacing w:val="9"/>
          <w:position w:val="8"/>
        </w:rPr>
        <w:t>[25]</w:t>
      </w:r>
      <w:r>
        <w:rPr>
          <w:sz w:val="11"/>
          <w:szCs w:val="11"/>
          <w:spacing w:val="13"/>
          <w:w w:val="102"/>
          <w:position w:val="8"/>
        </w:rPr>
        <w:t xml:space="preserve"> </w:t>
      </w:r>
      <w:r>
        <w:rPr>
          <w:sz w:val="20"/>
          <w:szCs w:val="20"/>
          <w:spacing w:val="9"/>
        </w:rPr>
        <w:t>也发现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去扭转保留的卵巢中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12"/>
        </w:rPr>
        <w:t>超过 70%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2"/>
        </w:rPr>
        <w:t>在随访超声中可见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卵泡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。这些研究结果与本研究结果吻合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。关于</w:t>
      </w:r>
      <w:r>
        <w:rPr>
          <w:sz w:val="20"/>
          <w:szCs w:val="20"/>
          <w:spacing w:val="6"/>
        </w:rPr>
        <w:t>卵巢囊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肿蒂扭转急诊手术的时间窗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</w:rPr>
        <w:t>Yaakov</w:t>
      </w:r>
      <w:r>
        <w:rPr>
          <w:sz w:val="20"/>
          <w:szCs w:val="20"/>
          <w:spacing w:val="7"/>
        </w:rPr>
        <w:t xml:space="preserve"> 等</w:t>
      </w:r>
      <w:r>
        <w:rPr>
          <w:sz w:val="11"/>
          <w:szCs w:val="11"/>
          <w:spacing w:val="7"/>
          <w:position w:val="8"/>
        </w:rPr>
        <w:t>[26]</w:t>
      </w:r>
      <w:r>
        <w:rPr>
          <w:sz w:val="20"/>
          <w:szCs w:val="20"/>
          <w:spacing w:val="7"/>
        </w:rPr>
        <w:t>研究指出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: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她们没有发现因急性附件扭转入院并接受早期或晚期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8"/>
        </w:rPr>
        <w:t>手术的妇女在临床特征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、超声检查结果或肉眼可见附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件缺血发生率方面存在显著差异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。手术过程中缺血性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附件的大体表现并不总是与未来卵巢功能相关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9"/>
        </w:rPr>
        <w:t>不应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用作卵巢切除术的决定因素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7"/>
        </w:rPr>
        <w:t>,  因此得出结论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:  附件扭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转患者立即手术干预与附件缺血发生率较低无关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8"/>
        </w:rPr>
        <w:t>。这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些发现表明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9"/>
        </w:rPr>
        <w:t>: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9"/>
        </w:rPr>
        <w:t>在急性附件扭转中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术前进行全面评估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的时间窗更宽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8"/>
        </w:rPr>
        <w:t>。到目前为止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8"/>
        </w:rPr>
        <w:t>对于怀疑附件扭转时手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术干预的最佳时间窗尚无共识。</w:t>
      </w:r>
    </w:p>
    <w:p>
      <w:pPr>
        <w:pStyle w:val="BodyText"/>
        <w:ind w:left="512" w:right="328" w:firstLine="461"/>
        <w:spacing w:before="12" w:line="205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目前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7"/>
        </w:rPr>
        <w:t>关于成人附件扭转术后的长期超声随访未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见报道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2"/>
        </w:rPr>
        <w:t>,  但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一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项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小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儿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2"/>
        </w:rPr>
        <w:t>附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件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扭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转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2"/>
        </w:rPr>
        <w:t>术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2"/>
        </w:rPr>
        <w:t>后 的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2"/>
        </w:rPr>
        <w:t>长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期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"/>
        </w:rPr>
        <w:t>超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"/>
        </w:rPr>
        <w:t>声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"/>
        </w:rPr>
        <w:t>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访</w:t>
      </w:r>
      <w:r>
        <w:rPr>
          <w:sz w:val="20"/>
          <w:szCs w:val="20"/>
          <w:spacing w:val="-21"/>
        </w:rPr>
        <w:t xml:space="preserve"> </w:t>
      </w:r>
      <w:r>
        <w:rPr>
          <w:sz w:val="11"/>
          <w:szCs w:val="11"/>
          <w:spacing w:val="12"/>
          <w:position w:val="8"/>
        </w:rPr>
        <w:t>[27]</w:t>
      </w:r>
      <w:r>
        <w:rPr>
          <w:sz w:val="20"/>
          <w:szCs w:val="20"/>
          <w:spacing w:val="12"/>
        </w:rPr>
        <w:t>研究报道在纳入研究的 37 例附件扭转病例中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6 例  (16. 22%)  的受累卵巢在后续扫描中无法显示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12 例  (32. 43%)  受累卵巢和未受累卵巢之间的卵巢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5"/>
        </w:rPr>
        <w:t>体积差异≥2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</w:rPr>
        <w:t>cm</w:t>
      </w:r>
      <w:r>
        <w:rPr>
          <w:sz w:val="11"/>
          <w:szCs w:val="11"/>
          <w:spacing w:val="5"/>
          <w:position w:val="9"/>
        </w:rPr>
        <w:t>3</w:t>
      </w:r>
      <w:r>
        <w:rPr>
          <w:sz w:val="11"/>
          <w:szCs w:val="11"/>
          <w:spacing w:val="20"/>
          <w:position w:val="9"/>
        </w:rPr>
        <w:t xml:space="preserve"> </w:t>
      </w:r>
      <w:r>
        <w:rPr>
          <w:sz w:val="20"/>
          <w:szCs w:val="20"/>
          <w:spacing w:val="5"/>
        </w:rPr>
        <w:t>,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5"/>
        </w:rPr>
        <w:t>但其中 10 例观察到卵泡活动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,  因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此在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9"/>
        </w:rPr>
        <w:t>18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9"/>
        </w:rPr>
        <w:t>例  (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9"/>
        </w:rPr>
        <w:t>48. 65%)  病例中发现可能的卵</w:t>
      </w:r>
      <w:r>
        <w:rPr>
          <w:sz w:val="20"/>
          <w:szCs w:val="20"/>
          <w:spacing w:val="8"/>
        </w:rPr>
        <w:t>巢损伤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(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9"/>
        </w:rPr>
        <w:t>包括未表现出卵巢和未表现出卵巢体积差异</w:t>
      </w:r>
      <w:r>
        <w:rPr>
          <w:sz w:val="20"/>
          <w:szCs w:val="20"/>
          <w:spacing w:val="8"/>
        </w:rPr>
        <w:t>≥2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cm</w:t>
      </w:r>
      <w:r>
        <w:rPr>
          <w:sz w:val="11"/>
          <w:szCs w:val="11"/>
          <w:spacing w:val="8"/>
          <w:position w:val="9"/>
        </w:rPr>
        <w:t>3</w:t>
      </w:r>
      <w:r>
        <w:rPr>
          <w:sz w:val="11"/>
          <w:szCs w:val="11"/>
          <w:position w:val="9"/>
        </w:rPr>
        <w:t xml:space="preserve">  </w:t>
      </w:r>
      <w:r>
        <w:rPr>
          <w:sz w:val="20"/>
          <w:szCs w:val="20"/>
          <w:spacing w:val="13"/>
        </w:rPr>
        <w:t>的病例) ,</w:t>
      </w:r>
      <w:r>
        <w:rPr>
          <w:sz w:val="20"/>
          <w:szCs w:val="20"/>
          <w:spacing w:val="67"/>
          <w:w w:val="101"/>
        </w:rPr>
        <w:t xml:space="preserve"> </w:t>
      </w:r>
      <w:r>
        <w:rPr>
          <w:sz w:val="20"/>
          <w:szCs w:val="20"/>
          <w:spacing w:val="13"/>
        </w:rPr>
        <w:t>与本研究结果不一致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3"/>
        </w:rPr>
        <w:t>,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13"/>
        </w:rPr>
        <w:t>考虑原因与小儿患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者卵巢未发育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体积小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9"/>
        </w:rPr>
        <w:t>且不能行阴道超声检查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9"/>
        </w:rPr>
        <w:t>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后部分缩小较明显的卵巢无法显示有关。</w:t>
      </w:r>
    </w:p>
    <w:p>
      <w:pPr>
        <w:pStyle w:val="BodyText"/>
        <w:ind w:left="514" w:right="329" w:firstLine="418"/>
        <w:spacing w:before="1" w:line="192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本研究样本量小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8"/>
        </w:rPr>
        <w:t>统计学效力有所降低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。关于腹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腔镜下卵巢囊肿蒂扭转复位并行卵巢囊肿剥除手术对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8"/>
        </w:rPr>
        <w:t>卵巢功能的影响仍需更多的临床证据支持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8"/>
        </w:rPr>
        <w:t>,  以期为该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技术的推广应用提供理论和实践依据。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7" w:line="21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418" w:right="7" w:hanging="404"/>
        <w:spacing w:before="264" w:line="212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[1]    Spinelli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 Piscioneri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7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7"/>
        </w:rPr>
        <w:t>Stra</w:t>
      </w:r>
      <w:r>
        <w:rPr>
          <w:sz w:val="15"/>
          <w:szCs w:val="15"/>
          <w:spacing w:val="-8"/>
        </w:rPr>
        <w:t>mbi  S. Adnexal  torsion  in  adolescents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Update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review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literature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1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   Curr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Opin  Obstet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1"/>
        </w:rPr>
        <w:t>Gynec</w:t>
      </w:r>
      <w:r>
        <w:rPr>
          <w:sz w:val="15"/>
          <w:szCs w:val="15"/>
          <w:spacing w:val="-12"/>
        </w:rPr>
        <w:t>ol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2015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3"/>
        </w:rPr>
        <w:t>27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3"/>
        </w:rPr>
        <w:t>(5) :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3"/>
        </w:rPr>
        <w:t>320-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3"/>
        </w:rPr>
        <w:t>325.</w:t>
      </w:r>
    </w:p>
    <w:p>
      <w:pPr>
        <w:pStyle w:val="BodyText"/>
        <w:ind w:left="424" w:right="8" w:hanging="410"/>
        <w:spacing w:before="51" w:line="209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8"/>
        </w:rPr>
        <w:t>2]    Fujishita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Araki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8"/>
        </w:rPr>
        <w:t>H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Yoshida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 et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8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Outcome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9"/>
        </w:rPr>
        <w:t>onservative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lap-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aroscopic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5"/>
        </w:rPr>
        <w:t>surgery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5"/>
        </w:rPr>
        <w:t>for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adnexal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torsion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5"/>
        </w:rPr>
        <w:t>through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5"/>
        </w:rPr>
        <w:t>one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5"/>
        </w:rPr>
        <w:t>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5"/>
        </w:rPr>
        <w:t>stage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5"/>
        </w:rPr>
        <w:t>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5"/>
        </w:rPr>
        <w:t>two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5"/>
        </w:rPr>
        <w:t>-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5"/>
        </w:rPr>
        <w:t>stage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operation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6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.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6"/>
        </w:rPr>
        <w:t>J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6"/>
        </w:rPr>
        <w:t>Obstet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6"/>
        </w:rPr>
        <w:t>Gynaecol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6"/>
        </w:rPr>
        <w:t>Res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  </w:t>
      </w:r>
      <w:r>
        <w:rPr>
          <w:sz w:val="15"/>
          <w:szCs w:val="15"/>
          <w:spacing w:val="-7"/>
        </w:rPr>
        <w:t>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41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7"/>
        </w:rPr>
        <w:t>(3) :  411-417.</w:t>
      </w:r>
    </w:p>
    <w:p>
      <w:pPr>
        <w:pStyle w:val="BodyText"/>
        <w:ind w:left="441" w:right="46" w:hanging="427"/>
        <w:spacing w:before="60" w:line="200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[3]    Childress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6"/>
        </w:rPr>
        <w:t>KJ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6"/>
        </w:rPr>
        <w:t>Dietrich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6"/>
        </w:rPr>
        <w:t>JE.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6"/>
        </w:rPr>
        <w:t>Dietrich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6"/>
        </w:rPr>
        <w:t>pediatri</w:t>
      </w:r>
      <w:r>
        <w:rPr>
          <w:sz w:val="15"/>
          <w:szCs w:val="15"/>
          <w:spacing w:val="-7"/>
        </w:rPr>
        <w:t>c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-7"/>
        </w:rPr>
        <w:t>ovarian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7"/>
        </w:rPr>
        <w:t>torsion   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Surg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5"/>
        </w:rPr>
        <w:t>Clin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5"/>
        </w:rPr>
        <w:t>North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5"/>
        </w:rPr>
        <w:t>Am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  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 97  (1) :  209-221.</w:t>
      </w:r>
    </w:p>
    <w:p>
      <w:pPr>
        <w:pStyle w:val="BodyText"/>
        <w:ind w:left="423" w:hanging="409"/>
        <w:spacing w:before="43" w:line="214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[4]    Kives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-10"/>
        </w:rPr>
        <w:t>Gascon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0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0"/>
        </w:rPr>
        <w:t>Dubuc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0"/>
        </w:rPr>
        <w:t>É</w:t>
      </w:r>
      <w:r>
        <w:rPr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0"/>
        </w:rPr>
        <w:t>No. 341-diagnosis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and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0"/>
        </w:rPr>
        <w:t>management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0"/>
        </w:rPr>
        <w:t>o</w:t>
      </w:r>
      <w:r>
        <w:rPr>
          <w:sz w:val="15"/>
          <w:szCs w:val="15"/>
          <w:spacing w:val="2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adnexal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torsion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9"/>
        </w:rPr>
        <w:t>children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 adolescents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  a</w:t>
      </w:r>
      <w:r>
        <w:rPr>
          <w:sz w:val="15"/>
          <w:szCs w:val="15"/>
          <w:spacing w:val="-10"/>
        </w:rPr>
        <w:t>nd  adults   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  J  Obstet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Gynaecol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4"/>
        </w:rPr>
        <w:t>Can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4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  39  (2)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4"/>
        </w:rPr>
        <w:t>82-90.</w:t>
      </w:r>
    </w:p>
    <w:p>
      <w:pPr>
        <w:pStyle w:val="BodyText"/>
        <w:ind w:left="429" w:right="8" w:hanging="415"/>
        <w:spacing w:before="60" w:line="212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[5]    Chu  K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0"/>
        </w:rPr>
        <w:t>Zhang  Q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,  Sun  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et  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Conservative  laparoscopic  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ment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adnexal  torsion  based  on  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17 -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3"/>
        </w:rPr>
        <w:t>year  follow -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3"/>
        </w:rPr>
        <w:t>up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3"/>
        </w:rPr>
        <w:t>experience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3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3"/>
        </w:rPr>
        <w:t>.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3"/>
        </w:rPr>
        <w:t>J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3"/>
        </w:rPr>
        <w:t>Int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3"/>
        </w:rPr>
        <w:t>Med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3"/>
        </w:rPr>
        <w:t>Res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3"/>
        </w:rPr>
        <w:t>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3"/>
        </w:rPr>
        <w:t>46  (4</w:t>
      </w:r>
      <w:r>
        <w:rPr>
          <w:sz w:val="15"/>
          <w:szCs w:val="15"/>
          <w:spacing w:val="-4"/>
        </w:rPr>
        <w:t>) 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4"/>
        </w:rPr>
        <w:t>1685-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1689.</w:t>
      </w:r>
    </w:p>
    <w:p>
      <w:pPr>
        <w:pStyle w:val="BodyText"/>
        <w:ind w:left="422" w:right="7" w:hanging="408"/>
        <w:spacing w:before="52" w:line="210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[6]    No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0"/>
        </w:rPr>
        <w:t>authors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listed. 2019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Adnexal  torsion  in  adolescents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:  </w:t>
      </w:r>
      <w:r>
        <w:rPr>
          <w:sz w:val="15"/>
          <w:szCs w:val="15"/>
          <w:spacing w:val="-11"/>
        </w:rPr>
        <w:t>ACOG  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mittee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7"/>
        </w:rPr>
        <w:t>Opinion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7"/>
        </w:rPr>
        <w:t>No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 783   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.   Ob</w:t>
      </w:r>
      <w:r>
        <w:rPr>
          <w:sz w:val="15"/>
          <w:szCs w:val="15"/>
          <w:spacing w:val="-8"/>
        </w:rPr>
        <w:t>stet  Gynecol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8"/>
        </w:rPr>
        <w:t>2019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,   134   (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2) 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e56-e63.</w:t>
      </w:r>
    </w:p>
    <w:p>
      <w:pPr>
        <w:pStyle w:val="BodyText"/>
        <w:ind w:left="422" w:right="9" w:hanging="408"/>
        <w:spacing w:before="55" w:line="210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[7]    Cruz  GD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9"/>
        </w:rPr>
        <w:t>Fernandois 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9"/>
        </w:rPr>
        <w:t>Paredes  AH.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Ovarian  function  and  repro-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ductive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2"/>
        </w:rPr>
        <w:t>senescence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rat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:  Role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2"/>
        </w:rPr>
        <w:t>of ovarian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2"/>
        </w:rPr>
        <w:t>sympathetic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2"/>
        </w:rPr>
        <w:t>innervation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[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.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3"/>
        </w:rPr>
        <w:t>Reproduction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3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  153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3"/>
        </w:rPr>
        <w:t>(2) :  R59-R68.</w:t>
      </w:r>
    </w:p>
    <w:p>
      <w:pPr>
        <w:pStyle w:val="BodyText"/>
        <w:ind w:left="420" w:right="7" w:hanging="406"/>
        <w:spacing w:before="57" w:line="21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[8]    Martinez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MF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Sanderson  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9"/>
        </w:rPr>
        <w:t>Quirke  LD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,  et  al. Association  </w:t>
      </w:r>
      <w:r>
        <w:rPr>
          <w:sz w:val="15"/>
          <w:szCs w:val="15"/>
          <w:spacing w:val="-10"/>
        </w:rPr>
        <w:t>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antral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3"/>
        </w:rPr>
        <w:t>follicle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3"/>
        </w:rPr>
        <w:t>count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3"/>
        </w:rPr>
        <w:t>reproductive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3"/>
        </w:rPr>
        <w:t>measures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3"/>
        </w:rPr>
        <w:t>New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3"/>
        </w:rPr>
        <w:t>Zealand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lacta-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ting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3"/>
        </w:rPr>
        <w:t>dairy  cows  maintained   in   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3"/>
        </w:rPr>
        <w:t>pasture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3"/>
        </w:rPr>
        <w:t>- based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production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3"/>
        </w:rPr>
        <w:t>system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4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.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4"/>
        </w:rPr>
        <w:t>Theriogenology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4"/>
        </w:rPr>
        <w:t>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  85  (3) :  466-475.</w:t>
      </w:r>
    </w:p>
    <w:p>
      <w:pPr>
        <w:pStyle w:val="BodyText"/>
        <w:ind w:left="418" w:right="7" w:hanging="404"/>
        <w:spacing w:before="47" w:line="216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[9]   刘红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  李雪梅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  林碎玲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7"/>
        </w:rPr>
        <w:t xml:space="preserve">  等 .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7"/>
        </w:rPr>
        <w:t>血清抗苗勒氏管激素在体外授精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胚胎移植中预测卵巢反应性  [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5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   中国优生与遗传杂志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,  2018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26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2"/>
        </w:rPr>
        <w:t>(7) :  114-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116.</w:t>
      </w:r>
    </w:p>
    <w:p>
      <w:pPr>
        <w:pStyle w:val="BodyText"/>
        <w:ind w:left="499" w:right="8" w:hanging="485"/>
        <w:spacing w:before="50" w:line="216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[10]    Nagai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K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 Yanagawa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8"/>
        </w:rPr>
        <w:t>Katagiri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S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al.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8"/>
        </w:rPr>
        <w:t>re</w:t>
      </w:r>
      <w:r>
        <w:rPr>
          <w:sz w:val="15"/>
          <w:szCs w:val="15"/>
          <w:spacing w:val="-9"/>
        </w:rPr>
        <w:t>lationship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9"/>
        </w:rPr>
        <w:t>between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antral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4"/>
        </w:rPr>
        <w:t>follicle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4"/>
        </w:rPr>
        <w:t>count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bovine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ovary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developmental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competence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vitro-grown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oocytes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derived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0"/>
        </w:rPr>
        <w:t>from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early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antral follicles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 Bi-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omed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4"/>
        </w:rPr>
        <w:t>Res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4"/>
        </w:rPr>
        <w:t>2016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,  37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4"/>
        </w:rPr>
        <w:t>(1) :  6</w:t>
      </w:r>
      <w:r>
        <w:rPr>
          <w:sz w:val="15"/>
          <w:szCs w:val="15"/>
          <w:spacing w:val="-5"/>
        </w:rPr>
        <w:t>3-71.</w:t>
      </w:r>
    </w:p>
    <w:p>
      <w:pPr>
        <w:pStyle w:val="BodyText"/>
        <w:ind w:left="504" w:right="8" w:hanging="490"/>
        <w:spacing w:before="52" w:line="209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[ 11]    La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Voie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HA. Transcriptional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control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10"/>
        </w:rPr>
        <w:t>genes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mediating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0"/>
        </w:rPr>
        <w:t>ovarian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0"/>
        </w:rPr>
        <w:t>f</w:t>
      </w:r>
      <w:r>
        <w:rPr>
          <w:sz w:val="15"/>
          <w:szCs w:val="15"/>
          <w:spacing w:val="-11"/>
        </w:rPr>
        <w:t>ollic-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ular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0"/>
        </w:rPr>
        <w:t>growth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differentiation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and  steroidogenesi</w:t>
      </w:r>
      <w:r>
        <w:rPr>
          <w:sz w:val="15"/>
          <w:szCs w:val="15"/>
          <w:spacing w:val="-11"/>
        </w:rPr>
        <w:t>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1"/>
        </w:rPr>
        <w:t>in  pigs   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  Mol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Reprod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5"/>
        </w:rPr>
        <w:t>Dev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5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 84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(9) :  788-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5"/>
        </w:rPr>
        <w:t>80</w:t>
      </w:r>
      <w:r>
        <w:rPr>
          <w:sz w:val="15"/>
          <w:szCs w:val="15"/>
          <w:spacing w:val="-6"/>
        </w:rPr>
        <w:t>1.</w:t>
      </w:r>
    </w:p>
    <w:p>
      <w:pPr>
        <w:pStyle w:val="BodyText"/>
        <w:ind w:left="496" w:right="13" w:hanging="482"/>
        <w:spacing w:before="60" w:line="209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[12]    Pairleitner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9"/>
        </w:rPr>
        <w:t>H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,Steiner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9"/>
        </w:rPr>
        <w:t>H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,Hasenoehrl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G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,et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9"/>
        </w:rPr>
        <w:t>al. Three-dimensional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pow-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5"/>
        </w:rPr>
        <w:t>doppler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sonography:Imagin</w:t>
      </w:r>
      <w:r>
        <w:rPr>
          <w:sz w:val="15"/>
          <w:szCs w:val="15"/>
          <w:spacing w:val="-16"/>
        </w:rPr>
        <w:t>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6"/>
        </w:rPr>
        <w:t>quantifying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6"/>
        </w:rPr>
        <w:t>blood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6"/>
        </w:rPr>
        <w:t>flow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6"/>
        </w:rPr>
        <w:t>vascu-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larization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8"/>
        </w:rPr>
        <w:t>[J]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. Ultrasound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Obstet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Gynecol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,199</w:t>
      </w:r>
      <w:r>
        <w:rPr>
          <w:sz w:val="15"/>
          <w:szCs w:val="15"/>
          <w:spacing w:val="-9"/>
        </w:rPr>
        <w:t>9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,14(2) :139-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9"/>
        </w:rPr>
        <w:t>143.</w:t>
      </w:r>
    </w:p>
    <w:p>
      <w:pPr>
        <w:pStyle w:val="BodyText"/>
        <w:ind w:left="497" w:right="3" w:hanging="483"/>
        <w:spacing w:before="47" w:line="20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[13]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6"/>
        </w:rPr>
        <w:t>张秀丽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</w:rPr>
        <w:t>黄星球 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</w:rPr>
        <w:t>卵巢囊肿蒂扭转的 B </w:t>
      </w:r>
      <w:r>
        <w:rPr>
          <w:sz w:val="15"/>
          <w:szCs w:val="15"/>
          <w:spacing w:val="5"/>
        </w:rPr>
        <w:t>超诊断体会  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5"/>
        </w:rPr>
        <w:t>.   现代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诊断与治疗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28  (18) :  </w:t>
      </w:r>
      <w:r>
        <w:rPr>
          <w:sz w:val="15"/>
          <w:szCs w:val="15"/>
          <w:spacing w:val="-1"/>
        </w:rPr>
        <w:t>3456-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"/>
        </w:rPr>
        <w:t>3458.</w:t>
      </w:r>
    </w:p>
    <w:p>
      <w:pPr>
        <w:pStyle w:val="BodyText"/>
        <w:ind w:left="498" w:right="6" w:hanging="484"/>
        <w:spacing w:before="54" w:line="21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[14]    Jokubkiene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  Sladkevicius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P 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Valentin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8"/>
        </w:rPr>
        <w:t>Ovarian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8"/>
        </w:rPr>
        <w:t>size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8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8"/>
        </w:rPr>
        <w:t>vascu-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lariz</w:t>
      </w:r>
      <w:r>
        <w:rPr>
          <w:sz w:val="15"/>
          <w:szCs w:val="15"/>
          <w:spacing w:val="-13"/>
        </w:rPr>
        <w:t>ation  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3"/>
        </w:rPr>
        <w:t>assessed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3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three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3"/>
        </w:rPr>
        <w:t>- dimensional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3"/>
        </w:rPr>
        <w:t>grayscale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3"/>
        </w:rPr>
        <w:t>powe</w:t>
      </w:r>
      <w:r>
        <w:rPr>
          <w:sz w:val="15"/>
          <w:szCs w:val="15"/>
          <w:spacing w:val="-8"/>
        </w:rPr>
        <w:t>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Doppler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3"/>
        </w:rPr>
        <w:t>ultrasound  in  asymptomatic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3"/>
        </w:rPr>
        <w:t>women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3"/>
        </w:rPr>
        <w:t>20-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3"/>
        </w:rPr>
        <w:t>39  </w:t>
      </w:r>
      <w:r>
        <w:rPr>
          <w:sz w:val="15"/>
          <w:szCs w:val="15"/>
          <w:spacing w:val="-14"/>
        </w:rPr>
        <w:t>years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4"/>
        </w:rPr>
        <w:t>old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4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combined   oral    contraceptives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0"/>
        </w:rPr>
        <w:t>J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0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  Contraception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</w:t>
      </w:r>
      <w:r>
        <w:rPr>
          <w:sz w:val="15"/>
          <w:szCs w:val="15"/>
          <w:spacing w:val="-11"/>
        </w:rPr>
        <w:t xml:space="preserve"> 2012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,    86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(3) :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3"/>
        </w:rPr>
        <w:t>257-267.</w:t>
      </w:r>
    </w:p>
    <w:p>
      <w:pPr>
        <w:pStyle w:val="BodyText"/>
        <w:ind w:left="498" w:right="8" w:hanging="484"/>
        <w:spacing w:before="49" w:line="216" w:lineRule="auto"/>
        <w:rPr>
          <w:sz w:val="15"/>
          <w:szCs w:val="15"/>
        </w:rPr>
      </w:pPr>
      <w:r>
        <w:rPr>
          <w:sz w:val="15"/>
          <w:szCs w:val="15"/>
          <w:spacing w:val="-6"/>
        </w:rPr>
        <w:t>[15]    Pellaers  D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 Schiffer  V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,  Gruiskens  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,  et  al. P17. 09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6"/>
        </w:rPr>
        <w:t>Asses</w:t>
      </w:r>
      <w:r>
        <w:rPr>
          <w:sz w:val="15"/>
          <w:szCs w:val="15"/>
          <w:spacing w:val="-7"/>
        </w:rPr>
        <w:t>sment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a</w:t>
      </w:r>
      <w:r>
        <w:rPr>
          <w:sz w:val="15"/>
          <w:szCs w:val="15"/>
          <w:spacing w:val="-12"/>
        </w:rPr>
        <w:t>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2"/>
        </w:rPr>
        <w:t>validation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2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novel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three-dimensional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2"/>
        </w:rPr>
        <w:t>power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2"/>
        </w:rPr>
        <w:t>Doppler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2"/>
        </w:rPr>
        <w:t>VOCA</w:t>
      </w:r>
      <w:r>
        <w:rPr>
          <w:sz w:val="15"/>
          <w:szCs w:val="15"/>
          <w:spacing w:val="-11"/>
        </w:rPr>
        <w:t>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sonobiopsy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0"/>
        </w:rPr>
        <w:t>technique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0"/>
        </w:rPr>
        <w:t>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  Ultrasound  Obstet  Gynecol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2017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  50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</w:rPr>
        <w:t>S1) :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210.</w:t>
      </w:r>
    </w:p>
    <w:p>
      <w:pPr>
        <w:pStyle w:val="BodyText"/>
        <w:ind w:left="500" w:right="13" w:hanging="486"/>
        <w:spacing w:before="54" w:line="215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[16]    Yoo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9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,  Je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9"/>
        </w:rPr>
        <w:t>BK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9"/>
        </w:rPr>
        <w:t>Choo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9"/>
        </w:rPr>
        <w:t>JY.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Ult</w:t>
      </w:r>
      <w:r>
        <w:rPr>
          <w:sz w:val="15"/>
          <w:szCs w:val="15"/>
          <w:spacing w:val="-10"/>
        </w:rPr>
        <w:t>rasonographic  demonstration  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0"/>
        </w:rPr>
        <w:t>the  tis-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sue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1"/>
        </w:rPr>
        <w:t>microvasculature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2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2"/>
        </w:rPr>
        <w:t>children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2"/>
        </w:rPr>
        <w:t>:  Microvascular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2"/>
        </w:rPr>
        <w:t>ultrasonography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2"/>
        </w:rPr>
        <w:t>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sus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conventional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color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1"/>
        </w:rPr>
        <w:t>Doppler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ultrasonography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2"/>
        </w:rPr>
        <w:t>[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2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   Korean  J  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diol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3"/>
        </w:rPr>
        <w:t>2020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3"/>
        </w:rPr>
        <w:t>21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3"/>
        </w:rPr>
        <w:t>(2) :  1</w:t>
      </w:r>
      <w:r>
        <w:rPr>
          <w:sz w:val="15"/>
          <w:szCs w:val="15"/>
          <w:spacing w:val="-4"/>
        </w:rPr>
        <w:t>46-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158.</w:t>
      </w:r>
    </w:p>
    <w:p>
      <w:pPr>
        <w:pStyle w:val="BodyText"/>
        <w:ind w:left="498" w:right="8" w:hanging="484"/>
        <w:spacing w:before="50" w:line="207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[17]    Van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8"/>
        </w:rPr>
        <w:t>den  Bosch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8"/>
        </w:rPr>
        <w:t>T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Dueholm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8"/>
        </w:rPr>
        <w:t>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Leone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FPG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 et  al. Terms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,  defini-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tions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measurements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to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describe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sonographic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5"/>
        </w:rPr>
        <w:t>features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5"/>
        </w:rPr>
        <w:t>of my</w:t>
      </w:r>
      <w:r>
        <w:rPr>
          <w:sz w:val="15"/>
          <w:szCs w:val="15"/>
          <w:spacing w:val="-16"/>
        </w:rPr>
        <w:t>ometri-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um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uterine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masses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4"/>
        </w:rPr>
        <w:t>:  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consensus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opinion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fro</w:t>
      </w:r>
      <w:r>
        <w:rPr>
          <w:sz w:val="15"/>
          <w:szCs w:val="15"/>
          <w:spacing w:val="-15"/>
        </w:rPr>
        <w:t>m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5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5"/>
        </w:rPr>
        <w:t>Morphological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Uterus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1"/>
        </w:rPr>
        <w:t>Sonographic  Assessment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( MUSA 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1"/>
        </w:rPr>
        <w:t>group   [ J 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  Ultraso</w:t>
      </w:r>
      <w:r>
        <w:rPr>
          <w:sz w:val="15"/>
          <w:szCs w:val="15"/>
          <w:spacing w:val="-12"/>
        </w:rPr>
        <w:t>und</w:t>
      </w:r>
    </w:p>
    <w:p>
      <w:pPr>
        <w:spacing w:line="207" w:lineRule="auto"/>
        <w:sectPr>
          <w:type w:val="continuous"/>
          <w:pgSz w:w="11906" w:h="16838"/>
          <w:pgMar w:top="1355" w:right="920" w:bottom="0" w:left="407" w:header="1116" w:footer="0" w:gutter="0"/>
          <w:cols w:equalWidth="0" w:num="2">
            <w:col w:w="5658" w:space="100"/>
            <w:col w:w="4820" w:space="0"/>
          </w:cols>
        </w:sectPr>
        <w:rPr>
          <w:sz w:val="15"/>
          <w:szCs w:val="15"/>
        </w:rPr>
      </w:pPr>
    </w:p>
    <w:p>
      <w:pPr>
        <w:spacing w:before="45"/>
        <w:rPr/>
      </w:pPr>
      <w:r/>
    </w:p>
    <w:p>
      <w:pPr>
        <w:sectPr>
          <w:headerReference w:type="default" r:id="rId4"/>
          <w:pgSz w:w="11906" w:h="16838"/>
          <w:pgMar w:top="1355" w:right="860" w:bottom="0" w:left="407" w:header="1116" w:footer="0" w:gutter="0"/>
          <w:cols w:equalWidth="0" w:num="1">
            <w:col w:w="10638" w:space="0"/>
          </w:cols>
        </w:sectPr>
        <w:rPr/>
      </w:pPr>
    </w:p>
    <w:p>
      <w:pPr>
        <w:pStyle w:val="BodyText"/>
        <w:ind w:left="1020"/>
        <w:spacing w:before="30" w:line="169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Obstet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5"/>
        </w:rPr>
        <w:t>Gynecol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 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5"/>
        </w:rPr>
        <w:t>46  (3) :  284-298.</w:t>
      </w:r>
    </w:p>
    <w:p>
      <w:pPr>
        <w:pStyle w:val="BodyText"/>
        <w:ind w:left="1016" w:right="335" w:hanging="484"/>
        <w:spacing w:before="56" w:line="215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[18]    Nieuwenhuis  LL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 Betjes  HE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,  Hehenkamp  WJK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 et  al. The  </w:t>
      </w:r>
      <w:r>
        <w:rPr>
          <w:sz w:val="15"/>
          <w:szCs w:val="15"/>
          <w:spacing w:val="-8"/>
        </w:rPr>
        <w:t>use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3D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3"/>
        </w:rPr>
        <w:t>power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Doppler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ultrasound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3"/>
        </w:rPr>
        <w:t>quantificatio</w:t>
      </w:r>
      <w:r>
        <w:rPr>
          <w:sz w:val="15"/>
          <w:szCs w:val="15"/>
          <w:spacing w:val="-14"/>
        </w:rPr>
        <w:t>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of blood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vessels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uterine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7"/>
        </w:rPr>
        <w:t>fibroids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:  Feasibility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7"/>
        </w:rPr>
        <w:t>a</w:t>
      </w:r>
      <w:r>
        <w:rPr>
          <w:sz w:val="15"/>
          <w:szCs w:val="15"/>
          <w:spacing w:val="-8"/>
        </w:rPr>
        <w:t>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8"/>
        </w:rPr>
        <w:t>reproducibility   [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  J  Clin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8"/>
        </w:rPr>
        <w:t>Ultra-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sound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5"/>
        </w:rPr>
        <w:t>2015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5"/>
        </w:rPr>
        <w:t>43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(3) :  171-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5"/>
        </w:rPr>
        <w:t>178.</w:t>
      </w:r>
    </w:p>
    <w:p>
      <w:pPr>
        <w:pStyle w:val="BodyText"/>
        <w:ind w:left="1019" w:right="342" w:hanging="487"/>
        <w:spacing w:before="48" w:line="211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[ 19]    Weng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9"/>
        </w:rPr>
        <w:t>X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Xie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X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Liu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9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,  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Ovarian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preservation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9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prognosis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adnexal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torsion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9"/>
        </w:rPr>
        <w:t>surgery-a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retrospective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9"/>
        </w:rPr>
        <w:t>analysis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  </w:t>
      </w:r>
      <w:r>
        <w:rPr>
          <w:sz w:val="15"/>
          <w:szCs w:val="15"/>
          <w:spacing w:val="-10"/>
        </w:rPr>
        <w:t>Ginekol  Pol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2020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2"/>
        </w:rPr>
        <w:t>91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2"/>
        </w:rPr>
        <w:t>(5) :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2"/>
        </w:rPr>
        <w:t>277-280.</w:t>
      </w:r>
    </w:p>
    <w:p>
      <w:pPr>
        <w:pStyle w:val="BodyText"/>
        <w:ind w:left="1018" w:right="338" w:hanging="486"/>
        <w:spacing w:before="49" w:line="211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[20]    Geimanaite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7"/>
        </w:rPr>
        <w:t>L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 Trainavicius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7"/>
        </w:rPr>
        <w:t>K. Pediatric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7"/>
        </w:rPr>
        <w:t>ovarian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7"/>
        </w:rPr>
        <w:t>torsion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: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7"/>
        </w:rPr>
        <w:t>Follow-up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after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preservation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9"/>
        </w:rPr>
        <w:t>ovarian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tissue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9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.   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9"/>
        </w:rPr>
        <w:t>Pediatr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9"/>
        </w:rPr>
        <w:t>Surg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,  </w:t>
      </w:r>
      <w:r>
        <w:rPr>
          <w:sz w:val="15"/>
          <w:szCs w:val="15"/>
          <w:spacing w:val="-10"/>
        </w:rPr>
        <w:t>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,  54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(7) :  1453-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1456.</w:t>
      </w:r>
    </w:p>
    <w:p>
      <w:pPr>
        <w:pStyle w:val="BodyText"/>
        <w:ind w:left="1023" w:right="344" w:hanging="491"/>
        <w:spacing w:before="37" w:line="20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[21]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</w:rPr>
        <w:t>卿清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8"/>
        </w:rPr>
        <w:t>孙春意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8"/>
        </w:rPr>
        <w:t>李岱株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8"/>
        </w:rPr>
        <w:t>等 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卵巢囊肿蒂扭转保留卵巢术式的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临床分析  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   昆明医科大学学报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3"/>
        </w:rPr>
        <w:t>, 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,  40 </w:t>
      </w:r>
      <w:r>
        <w:rPr>
          <w:sz w:val="15"/>
          <w:szCs w:val="15"/>
          <w:spacing w:val="2"/>
        </w:rPr>
        <w:t xml:space="preserve"> (8) :  34-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2"/>
        </w:rPr>
        <w:t>37.</w:t>
      </w:r>
    </w:p>
    <w:p>
      <w:pPr>
        <w:pStyle w:val="BodyText"/>
        <w:ind w:left="1020" w:right="342" w:hanging="488"/>
        <w:spacing w:before="37" w:line="20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[22]   石岩玉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,  赵书君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  <w:spacing w:val="7"/>
        </w:rPr>
        <w:t>任红艳 .  腹腔镜保留卵巢手术治疗卵巢囊肿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蒂扭转的可行性与安全性  [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6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实用妇科内分泌电子杂志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6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0"/>
        <w:spacing w:before="28" w:line="177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2019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2"/>
        </w:rPr>
        <w:t>6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2"/>
        </w:rPr>
        <w:t>(16) :  12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2"/>
        </w:rPr>
        <w:t>,  99.</w:t>
      </w:r>
    </w:p>
    <w:p>
      <w:pPr>
        <w:pStyle w:val="BodyText"/>
        <w:ind w:left="480" w:right="69" w:hanging="481"/>
        <w:spacing w:before="49" w:line="203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[23]    Huang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8"/>
        </w:rPr>
        <w:t>C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 Hong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8"/>
        </w:rPr>
        <w:t>MK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8"/>
        </w:rPr>
        <w:t>Ding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8"/>
        </w:rPr>
        <w:t>DC.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8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8"/>
        </w:rPr>
        <w:t>review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ovary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8"/>
        </w:rPr>
        <w:t>torsion   [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8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   </w:t>
      </w:r>
      <w:r>
        <w:rPr>
          <w:sz w:val="15"/>
          <w:szCs w:val="15"/>
          <w:spacing w:val="-9"/>
        </w:rPr>
        <w:t>Ci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Ji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3"/>
        </w:rPr>
        <w:t>Yi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3"/>
        </w:rPr>
        <w:t>Xue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3"/>
        </w:rPr>
        <w:t>Za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3"/>
        </w:rPr>
        <w:t>Zhi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3"/>
        </w:rPr>
        <w:t>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3"/>
        </w:rPr>
        <w:t>29  (3) 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3"/>
        </w:rPr>
        <w:t>143-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147.</w:t>
      </w:r>
    </w:p>
    <w:p>
      <w:pPr>
        <w:pStyle w:val="BodyText"/>
        <w:ind w:left="482" w:right="74" w:hanging="482"/>
        <w:spacing w:before="49" w:line="203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[24]    Moiety  FM.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0"/>
        </w:rPr>
        <w:t>Adnexal  tor</w:t>
      </w:r>
      <w:r>
        <w:rPr>
          <w:sz w:val="15"/>
          <w:szCs w:val="15"/>
          <w:spacing w:val="-11"/>
        </w:rPr>
        <w:t>sion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:   Management  controversy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:  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1"/>
        </w:rPr>
        <w:t>case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1"/>
        </w:rPr>
        <w:t>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ries  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  Middle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East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Fertil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4"/>
        </w:rPr>
        <w:t>Soc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J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, </w:t>
      </w:r>
      <w:r>
        <w:rPr>
          <w:sz w:val="15"/>
          <w:szCs w:val="15"/>
          <w:spacing w:val="-5"/>
        </w:rPr>
        <w:t xml:space="preserve"> 2017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 22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5"/>
        </w:rPr>
        <w:t>(2)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5"/>
        </w:rPr>
        <w:t>: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5"/>
        </w:rPr>
        <w:t>156-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159.</w:t>
      </w:r>
    </w:p>
    <w:p>
      <w:pPr>
        <w:pStyle w:val="BodyText"/>
        <w:ind w:left="487" w:right="74" w:hanging="488"/>
        <w:spacing w:before="51" w:line="208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8"/>
        </w:rPr>
        <w:t>25]    Walker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SK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8"/>
        </w:rPr>
        <w:t>Lal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8"/>
        </w:rPr>
        <w:t>DR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Boy</w:t>
      </w:r>
      <w:r>
        <w:rPr>
          <w:sz w:val="15"/>
          <w:szCs w:val="15"/>
          <w:spacing w:val="-9"/>
        </w:rPr>
        <w:t>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KP ,  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al.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Management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of pediatric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9"/>
        </w:rPr>
        <w:t>ovar-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ian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1"/>
        </w:rPr>
        <w:t>torsion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:  Evidence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1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fo</w:t>
      </w:r>
      <w:r>
        <w:rPr>
          <w:sz w:val="15"/>
          <w:szCs w:val="15"/>
          <w:spacing w:val="-12"/>
        </w:rPr>
        <w:t>llicular  development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2"/>
        </w:rPr>
        <w:t>after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2"/>
        </w:rPr>
        <w:t>ovarian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2"/>
        </w:rPr>
        <w:t>preser-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vation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4"/>
        </w:rPr>
        <w:t>[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4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4"/>
        </w:rPr>
        <w:t>.   Surgery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4"/>
        </w:rPr>
        <w:t>,  2018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4"/>
        </w:rPr>
        <w:t>,  163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4"/>
        </w:rPr>
        <w:t>(3) :  547-</w:t>
      </w:r>
      <w:r>
        <w:rPr>
          <w:sz w:val="15"/>
          <w:szCs w:val="15"/>
          <w:spacing w:val="-5"/>
        </w:rPr>
        <w:t>552.</w:t>
      </w:r>
    </w:p>
    <w:p>
      <w:pPr>
        <w:pStyle w:val="BodyText"/>
        <w:ind w:left="487" w:right="67" w:hanging="488"/>
        <w:spacing w:before="59" w:line="20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[26]    Yaakov  O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Ashwal  E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Gemer  O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,  et  al. Acute  adnex</w:t>
      </w:r>
      <w:r>
        <w:rPr>
          <w:sz w:val="15"/>
          <w:szCs w:val="15"/>
          <w:spacing w:val="-8"/>
        </w:rPr>
        <w:t>al  torsion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: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immediate  surgical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inter</w:t>
      </w:r>
      <w:r>
        <w:rPr>
          <w:sz w:val="15"/>
          <w:szCs w:val="15"/>
          <w:spacing w:val="-13"/>
        </w:rPr>
        <w:t>vention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associated  with   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3"/>
        </w:rPr>
        <w:t>better  outcome?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[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-5"/>
        </w:rPr>
        <w:t>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5"/>
        </w:rPr>
        <w:t>.   Gynecol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5"/>
        </w:rPr>
        <w:t>Obstet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5"/>
        </w:rPr>
        <w:t>Invest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 2022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5"/>
        </w:rPr>
        <w:t>,  87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5"/>
        </w:rPr>
        <w:t>(2) :  1</w:t>
      </w:r>
      <w:r>
        <w:rPr>
          <w:sz w:val="15"/>
          <w:szCs w:val="15"/>
          <w:spacing w:val="-6"/>
        </w:rPr>
        <w:t>00-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6"/>
        </w:rPr>
        <w:t>104.</w:t>
      </w:r>
    </w:p>
    <w:p>
      <w:pPr>
        <w:pStyle w:val="BodyText"/>
        <w:ind w:left="482" w:right="67" w:hanging="482"/>
        <w:spacing w:before="56" w:line="211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[27]    Smorgick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7"/>
        </w:rPr>
        <w:t>N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7"/>
        </w:rPr>
        <w:t>Nir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O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7"/>
        </w:rPr>
        <w:t>,  Pe</w:t>
      </w:r>
      <w:r>
        <w:rPr>
          <w:sz w:val="15"/>
          <w:szCs w:val="15"/>
          <w:spacing w:val="-8"/>
        </w:rPr>
        <w:t>kar-Zlotin  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8"/>
        </w:rPr>
        <w:t>,  et  al. Long-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term  ultrasound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9"/>
        </w:rPr>
        <w:t>follow-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up  after  pediatric  adnexal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9"/>
        </w:rPr>
        <w:t>torsion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9"/>
        </w:rPr>
        <w:t>[ J 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    Ultraschall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0"/>
        </w:rPr>
        <w:t>Med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2020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41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(4) :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404-409.</w:t>
      </w:r>
    </w:p>
    <w:p>
      <w:pPr>
        <w:pStyle w:val="BodyText"/>
        <w:ind w:left="1849"/>
        <w:spacing w:before="39" w:line="177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"/>
        </w:rPr>
        <w:t>修回日期</w:t>
      </w:r>
      <w:r>
        <w:rPr>
          <w:rFonts w:ascii="SimHei" w:hAnsi="SimHei" w:eastAsia="SimHei" w:cs="SimHei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2023-03-23</w:t>
      </w:r>
      <w:r>
        <w:rPr>
          <w:sz w:val="15"/>
          <w:szCs w:val="15"/>
          <w:spacing w:val="11"/>
        </w:rPr>
        <w:t xml:space="preserve">   </w:t>
      </w:r>
      <w:r>
        <w:rPr>
          <w:rFonts w:ascii="SimHei" w:hAnsi="SimHei" w:eastAsia="SimHei" w:cs="SimHei"/>
          <w:sz w:val="15"/>
          <w:szCs w:val="15"/>
          <w:spacing w:val="-1"/>
        </w:rPr>
        <w:t>本文编辑</w:t>
      </w:r>
      <w:r>
        <w:rPr>
          <w:rFonts w:ascii="SimHei" w:hAnsi="SimHei" w:eastAsia="SimHei" w:cs="SimHei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"/>
        </w:rPr>
        <w:t>: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"/>
        </w:rPr>
        <w:t>薛丽萍</w:t>
      </w:r>
    </w:p>
    <w:p>
      <w:pPr>
        <w:spacing w:line="177" w:lineRule="auto"/>
        <w:sectPr>
          <w:type w:val="continuous"/>
          <w:pgSz w:w="11906" w:h="16838"/>
          <w:pgMar w:top="1355" w:right="860" w:bottom="0" w:left="407" w:header="1116" w:footer="0" w:gutter="0"/>
          <w:cols w:equalWidth="0" w:num="2">
            <w:col w:w="5673" w:space="100"/>
            <w:col w:w="4866" w:space="0"/>
          </w:cols>
        </w:sectPr>
        <w:rPr>
          <w:sz w:val="15"/>
          <w:szCs w:val="15"/>
        </w:rPr>
      </w:pPr>
    </w:p>
    <w:p>
      <w:pPr>
        <w:pStyle w:val="BodyText"/>
        <w:ind w:left="8304"/>
        <w:spacing w:before="348" w:line="212" w:lineRule="auto"/>
        <w:rPr>
          <w:sz w:val="27"/>
          <w:szCs w:val="27"/>
        </w:rPr>
      </w:pPr>
      <w:r>
        <w:rPr>
          <w:sz w:val="27"/>
          <w:szCs w:val="27"/>
          <w:spacing w:val="31"/>
        </w:rPr>
        <w:t>·生殖健康/论著</w:t>
      </w:r>
      <w:r>
        <w:rPr>
          <w:sz w:val="27"/>
          <w:szCs w:val="27"/>
          <w:spacing w:val="36"/>
        </w:rPr>
        <w:t xml:space="preserve"> </w:t>
      </w:r>
      <w:r>
        <w:rPr>
          <w:sz w:val="27"/>
          <w:szCs w:val="27"/>
          <w:spacing w:val="31"/>
        </w:rPr>
        <w:t>·</w:t>
      </w:r>
    </w:p>
    <w:p>
      <w:pPr>
        <w:pStyle w:val="BodyText"/>
        <w:ind w:left="1289"/>
        <w:spacing w:before="1" w:line="180" w:lineRule="auto"/>
        <w:rPr>
          <w:sz w:val="39"/>
          <w:szCs w:val="39"/>
        </w:rPr>
      </w:pPr>
      <w:r>
        <w:rPr>
          <w:sz w:val="39"/>
          <w:szCs w:val="39"/>
          <w:spacing w:val="22"/>
        </w:rPr>
        <w:t>女性生殖道高危 </w:t>
      </w:r>
      <w:r>
        <w:rPr>
          <w:sz w:val="39"/>
          <w:szCs w:val="39"/>
        </w:rPr>
        <w:t>HPV</w:t>
      </w:r>
      <w:r>
        <w:rPr>
          <w:sz w:val="39"/>
          <w:szCs w:val="39"/>
          <w:spacing w:val="22"/>
        </w:rPr>
        <w:t xml:space="preserve"> 感染患者阴道菌群微生态</w:t>
      </w:r>
    </w:p>
    <w:p>
      <w:pPr>
        <w:pStyle w:val="BodyText"/>
        <w:ind w:left="2017"/>
        <w:spacing w:before="23" w:line="180" w:lineRule="auto"/>
        <w:rPr>
          <w:sz w:val="39"/>
          <w:szCs w:val="39"/>
        </w:rPr>
      </w:pPr>
      <w:r>
        <w:rPr>
          <w:sz w:val="39"/>
          <w:szCs w:val="39"/>
          <w:spacing w:val="11"/>
        </w:rPr>
        <w:t>和免疫功能 </w:t>
      </w:r>
      <w:r>
        <w:rPr>
          <w:sz w:val="39"/>
          <w:szCs w:val="39"/>
        </w:rPr>
        <w:t>Th</w:t>
      </w:r>
      <w:r>
        <w:rPr>
          <w:sz w:val="39"/>
          <w:szCs w:val="39"/>
          <w:spacing w:val="11"/>
        </w:rPr>
        <w:t>1/</w:t>
      </w:r>
      <w:r>
        <w:rPr>
          <w:sz w:val="39"/>
          <w:szCs w:val="39"/>
        </w:rPr>
        <w:t>Th</w:t>
      </w:r>
      <w:r>
        <w:rPr>
          <w:sz w:val="39"/>
          <w:szCs w:val="39"/>
          <w:spacing w:val="11"/>
        </w:rPr>
        <w:t>2 失衡的相关性分析</w:t>
      </w:r>
    </w:p>
    <w:p>
      <w:pPr>
        <w:pStyle w:val="BodyText"/>
        <w:ind w:left="4505"/>
        <w:spacing w:before="241" w:line="201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王忆群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马霞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6"/>
        </w:rPr>
        <w:t>李晓丹</w:t>
      </w:r>
    </w:p>
    <w:p>
      <w:pPr>
        <w:pStyle w:val="BodyText"/>
        <w:ind w:left="3841"/>
        <w:spacing w:before="30" w:line="195" w:lineRule="auto"/>
        <w:rPr/>
      </w:pPr>
      <w:r>
        <w:rPr>
          <w:spacing w:val="3"/>
        </w:rPr>
        <w:t>浙江省台州医院妇产科</w:t>
      </w:r>
      <w:r>
        <w:rPr>
          <w:spacing w:val="-18"/>
        </w:rPr>
        <w:t xml:space="preserve"> </w:t>
      </w:r>
      <w:r>
        <w:rPr>
          <w:spacing w:val="3"/>
        </w:rPr>
        <w:t>,</w:t>
      </w:r>
      <w:r>
        <w:rPr>
          <w:spacing w:val="44"/>
        </w:rPr>
        <w:t xml:space="preserve"> </w:t>
      </w:r>
      <w:r>
        <w:rPr>
          <w:spacing w:val="3"/>
        </w:rPr>
        <w:t>浙江  临海</w:t>
      </w:r>
      <w:r>
        <w:rPr>
          <w:spacing w:val="46"/>
          <w:w w:val="101"/>
        </w:rPr>
        <w:t xml:space="preserve"> </w:t>
      </w:r>
      <w:r>
        <w:rPr>
          <w:spacing w:val="3"/>
        </w:rPr>
        <w:t>317000</w:t>
      </w:r>
    </w:p>
    <w:p>
      <w:pPr>
        <w:pStyle w:val="BodyText"/>
        <w:ind w:left="512" w:firstLine="364"/>
        <w:spacing w:before="282" w:line="217" w:lineRule="auto"/>
        <w:jc w:val="both"/>
        <w:rPr/>
      </w:pPr>
      <w:r>
        <w:rPr>
          <w:rFonts w:ascii="SimHei" w:hAnsi="SimHei" w:eastAsia="SimHei" w:cs="SimHei"/>
          <w:spacing w:val="18"/>
        </w:rPr>
        <w:t>摘</w:t>
      </w:r>
      <w:r>
        <w:rPr>
          <w:rFonts w:ascii="SimHei" w:hAnsi="SimHei" w:eastAsia="SimHei" w:cs="SimHei"/>
          <w:spacing w:val="18"/>
        </w:rPr>
        <w:t xml:space="preserve">  </w:t>
      </w:r>
      <w:r>
        <w:rPr>
          <w:rFonts w:ascii="SimHei" w:hAnsi="SimHei" w:eastAsia="SimHei" w:cs="SimHei"/>
          <w:spacing w:val="18"/>
        </w:rPr>
        <w:t>要</w:t>
      </w:r>
      <w:r>
        <w:rPr>
          <w:rFonts w:ascii="SimHei" w:hAnsi="SimHei" w:eastAsia="SimHei" w:cs="SimHei"/>
          <w:spacing w:val="-48"/>
        </w:rPr>
        <w:t xml:space="preserve"> </w:t>
      </w:r>
      <w:r>
        <w:rPr>
          <w:spacing w:val="18"/>
        </w:rPr>
        <w:t>:  </w:t>
      </w:r>
      <w:r>
        <w:rPr>
          <w:rFonts w:ascii="SimHei" w:hAnsi="SimHei" w:eastAsia="SimHei" w:cs="SimHei"/>
          <w:spacing w:val="18"/>
        </w:rPr>
        <w:t>目的</w:t>
      </w:r>
      <w:r>
        <w:rPr>
          <w:rFonts w:ascii="SimHei" w:hAnsi="SimHei" w:eastAsia="SimHei" w:cs="SimHei"/>
          <w:spacing w:val="18"/>
        </w:rPr>
        <w:t xml:space="preserve">  </w:t>
      </w:r>
      <w:r>
        <w:rPr>
          <w:spacing w:val="18"/>
        </w:rPr>
        <w:t>分析女性生殖道高危人乳头瘤病毒  (</w:t>
      </w:r>
      <w:r>
        <w:rPr>
          <w:spacing w:val="-17"/>
        </w:rPr>
        <w:t xml:space="preserve"> </w:t>
      </w:r>
      <w:r>
        <w:rPr/>
        <w:t>HPV</w:t>
      </w:r>
      <w:r>
        <w:rPr>
          <w:spacing w:val="18"/>
        </w:rPr>
        <w:t>)  感染患者阴道菌群微生态和免疫功能</w:t>
      </w:r>
      <w:r>
        <w:rPr>
          <w:spacing w:val="31"/>
          <w:w w:val="101"/>
        </w:rPr>
        <w:t xml:space="preserve"> </w:t>
      </w:r>
      <w:r>
        <w:rPr>
          <w:spacing w:val="18"/>
        </w:rPr>
        <w:t>1</w:t>
      </w:r>
      <w:r>
        <w:rPr>
          <w:spacing w:val="24"/>
        </w:rPr>
        <w:t xml:space="preserve"> </w:t>
      </w:r>
      <w:r>
        <w:rPr>
          <w:spacing w:val="18"/>
        </w:rPr>
        <w:t>型辅</w:t>
      </w:r>
      <w:r>
        <w:rPr>
          <w:spacing w:val="17"/>
        </w:rPr>
        <w:t>助性</w:t>
      </w:r>
      <w:r>
        <w:rPr>
          <w:spacing w:val="19"/>
          <w:w w:val="101"/>
        </w:rPr>
        <w:t xml:space="preserve"> </w:t>
      </w:r>
      <w:r>
        <w:rPr>
          <w:spacing w:val="17"/>
        </w:rPr>
        <w:t>T</w:t>
      </w:r>
      <w:r>
        <w:rPr>
          <w:spacing w:val="25"/>
          <w:w w:val="101"/>
        </w:rPr>
        <w:t xml:space="preserve"> </w:t>
      </w:r>
      <w:r>
        <w:rPr>
          <w:spacing w:val="17"/>
        </w:rPr>
        <w:t>细胞</w:t>
      </w:r>
      <w:r>
        <w:rPr/>
        <w:t xml:space="preserve">  </w:t>
      </w:r>
      <w:r>
        <w:rPr>
          <w:spacing w:val="6"/>
        </w:rPr>
        <w:t>(</w:t>
      </w:r>
      <w:r>
        <w:rPr>
          <w:spacing w:val="-30"/>
        </w:rPr>
        <w:t xml:space="preserve"> </w:t>
      </w:r>
      <w:r>
        <w:rPr/>
        <w:t>Th</w:t>
      </w:r>
      <w:r>
        <w:rPr>
          <w:spacing w:val="6"/>
        </w:rPr>
        <w:t>1)</w:t>
      </w:r>
      <w:r>
        <w:rPr>
          <w:spacing w:val="50"/>
        </w:rPr>
        <w:t xml:space="preserve"> </w:t>
      </w:r>
      <w:r>
        <w:rPr>
          <w:spacing w:val="6"/>
        </w:rPr>
        <w:t>/2 型辅助性 T 细胞  (</w:t>
      </w:r>
      <w:r>
        <w:rPr>
          <w:spacing w:val="-30"/>
        </w:rPr>
        <w:t xml:space="preserve"> </w:t>
      </w:r>
      <w:r>
        <w:rPr/>
        <w:t>Th</w:t>
      </w:r>
      <w:r>
        <w:rPr>
          <w:spacing w:val="6"/>
        </w:rPr>
        <w:t>2)  失衡的相关性</w:t>
      </w:r>
      <w:r>
        <w:rPr>
          <w:spacing w:val="-26"/>
        </w:rPr>
        <w:t xml:space="preserve"> </w:t>
      </w:r>
      <w:r>
        <w:rPr>
          <w:spacing w:val="6"/>
        </w:rPr>
        <w:t>。</w:t>
      </w:r>
      <w:r>
        <w:rPr>
          <w:rFonts w:ascii="SimHei" w:hAnsi="SimHei" w:eastAsia="SimHei" w:cs="SimHei"/>
          <w:spacing w:val="6"/>
        </w:rPr>
        <w:t>方法</w:t>
      </w:r>
      <w:r>
        <w:rPr>
          <w:rFonts w:ascii="SimHei" w:hAnsi="SimHei" w:eastAsia="SimHei" w:cs="SimHei"/>
          <w:spacing w:val="6"/>
        </w:rPr>
        <w:t xml:space="preserve">  </w:t>
      </w:r>
      <w:r>
        <w:rPr>
          <w:spacing w:val="6"/>
        </w:rPr>
        <w:t>选取 2019</w:t>
      </w:r>
      <w:r>
        <w:rPr>
          <w:spacing w:val="8"/>
        </w:rPr>
        <w:t xml:space="preserve"> </w:t>
      </w:r>
      <w:r>
        <w:rPr>
          <w:spacing w:val="6"/>
        </w:rPr>
        <w:t>年</w:t>
      </w:r>
      <w:r>
        <w:rPr>
          <w:spacing w:val="8"/>
        </w:rPr>
        <w:t xml:space="preserve"> </w:t>
      </w:r>
      <w:r>
        <w:rPr>
          <w:spacing w:val="6"/>
        </w:rPr>
        <w:t>3</w:t>
      </w:r>
      <w:r>
        <w:rPr>
          <w:spacing w:val="9"/>
        </w:rPr>
        <w:t xml:space="preserve"> </w:t>
      </w:r>
      <w:r>
        <w:rPr>
          <w:spacing w:val="6"/>
        </w:rPr>
        <w:t>月—2021</w:t>
      </w:r>
      <w:r>
        <w:rPr>
          <w:spacing w:val="9"/>
        </w:rPr>
        <w:t xml:space="preserve"> </w:t>
      </w:r>
      <w:r>
        <w:rPr>
          <w:spacing w:val="6"/>
        </w:rPr>
        <w:t>年</w:t>
      </w:r>
      <w:r>
        <w:rPr>
          <w:spacing w:val="7"/>
        </w:rPr>
        <w:t xml:space="preserve"> </w:t>
      </w:r>
      <w:r>
        <w:rPr>
          <w:spacing w:val="6"/>
        </w:rPr>
        <w:t>3</w:t>
      </w:r>
      <w:r>
        <w:rPr>
          <w:spacing w:val="10"/>
        </w:rPr>
        <w:t xml:space="preserve"> </w:t>
      </w:r>
      <w:r>
        <w:rPr>
          <w:spacing w:val="6"/>
        </w:rPr>
        <w:t>月期间因生殖道</w:t>
      </w:r>
      <w:r>
        <w:rPr>
          <w:spacing w:val="5"/>
        </w:rPr>
        <w:t>炎症于台州医院就诊的</w:t>
      </w:r>
      <w:r>
        <w:rPr/>
        <w:t xml:space="preserve">  </w:t>
      </w:r>
      <w:r>
        <w:rPr>
          <w:spacing w:val="8"/>
        </w:rPr>
        <w:t>150 例女性患者</w:t>
      </w:r>
      <w:r>
        <w:rPr>
          <w:spacing w:val="-18"/>
        </w:rPr>
        <w:t xml:space="preserve"> </w:t>
      </w:r>
      <w:r>
        <w:rPr>
          <w:spacing w:val="8"/>
        </w:rPr>
        <w:t>,</w:t>
      </w:r>
      <w:r>
        <w:rPr>
          <w:spacing w:val="45"/>
          <w:w w:val="101"/>
        </w:rPr>
        <w:t xml:space="preserve"> </w:t>
      </w:r>
      <w:r>
        <w:rPr>
          <w:spacing w:val="8"/>
        </w:rPr>
        <w:t>根据 </w:t>
      </w:r>
      <w:r>
        <w:rPr/>
        <w:t>HPV</w:t>
      </w:r>
      <w:r>
        <w:rPr>
          <w:spacing w:val="8"/>
        </w:rPr>
        <w:t xml:space="preserve"> 检测结果分为高危 </w:t>
      </w:r>
      <w:r>
        <w:rPr/>
        <w:t>HPV</w:t>
      </w:r>
      <w:r>
        <w:rPr>
          <w:spacing w:val="17"/>
          <w:w w:val="101"/>
        </w:rPr>
        <w:t xml:space="preserve"> </w:t>
      </w:r>
      <w:r>
        <w:rPr>
          <w:spacing w:val="8"/>
        </w:rPr>
        <w:t>阳性组和高危 </w:t>
      </w:r>
      <w:r>
        <w:rPr/>
        <w:t>HPV</w:t>
      </w:r>
      <w:r>
        <w:rPr>
          <w:spacing w:val="21"/>
        </w:rPr>
        <w:t xml:space="preserve"> </w:t>
      </w:r>
      <w:r>
        <w:rPr>
          <w:spacing w:val="8"/>
        </w:rPr>
        <w:t>阴性组</w:t>
      </w:r>
      <w:r>
        <w:rPr>
          <w:spacing w:val="-26"/>
        </w:rPr>
        <w:t xml:space="preserve"> </w:t>
      </w:r>
      <w:r>
        <w:rPr>
          <w:spacing w:val="8"/>
        </w:rPr>
        <w:t>。检测阴道菌群微生态菌群</w:t>
      </w:r>
      <w:r>
        <w:rPr>
          <w:spacing w:val="7"/>
        </w:rPr>
        <w:t>构成</w:t>
      </w:r>
      <w:r>
        <w:rPr>
          <w:spacing w:val="-28"/>
        </w:rPr>
        <w:t xml:space="preserve"> </w:t>
      </w:r>
      <w:r>
        <w:rPr>
          <w:spacing w:val="7"/>
        </w:rPr>
        <w:t>、密集度</w:t>
      </w:r>
      <w:r>
        <w:rPr>
          <w:spacing w:val="-27"/>
        </w:rPr>
        <w:t xml:space="preserve"> </w:t>
      </w:r>
      <w:r>
        <w:rPr>
          <w:spacing w:val="7"/>
        </w:rPr>
        <w:t>、多样</w:t>
      </w:r>
      <w:r>
        <w:rPr/>
        <w:t xml:space="preserve">  </w:t>
      </w:r>
      <w:r>
        <w:rPr>
          <w:spacing w:val="7"/>
        </w:rPr>
        <w:t>性</w:t>
      </w:r>
      <w:r>
        <w:rPr>
          <w:spacing w:val="-27"/>
        </w:rPr>
        <w:t xml:space="preserve"> </w:t>
      </w:r>
      <w:r>
        <w:rPr>
          <w:spacing w:val="7"/>
        </w:rPr>
        <w:t>、免疫功能 </w:t>
      </w:r>
      <w:r>
        <w:rPr/>
        <w:t>Th</w:t>
      </w:r>
      <w:r>
        <w:rPr>
          <w:spacing w:val="7"/>
        </w:rPr>
        <w:t>1/</w:t>
      </w:r>
      <w:r>
        <w:rPr/>
        <w:t>Th</w:t>
      </w:r>
      <w:r>
        <w:rPr>
          <w:spacing w:val="7"/>
        </w:rPr>
        <w:t>2 细胞因子表达情况</w:t>
      </w:r>
      <w:r>
        <w:rPr>
          <w:spacing w:val="-17"/>
        </w:rPr>
        <w:t xml:space="preserve"> </w:t>
      </w:r>
      <w:r>
        <w:rPr>
          <w:spacing w:val="7"/>
        </w:rPr>
        <w:t>,</w:t>
      </w:r>
      <w:r>
        <w:rPr>
          <w:spacing w:val="44"/>
        </w:rPr>
        <w:t xml:space="preserve"> </w:t>
      </w:r>
      <w:r>
        <w:rPr>
          <w:spacing w:val="7"/>
        </w:rPr>
        <w:t>分</w:t>
      </w:r>
      <w:r>
        <w:rPr>
          <w:spacing w:val="6"/>
        </w:rPr>
        <w:t>析两者相关性</w:t>
      </w:r>
      <w:r>
        <w:rPr>
          <w:spacing w:val="-27"/>
        </w:rPr>
        <w:t xml:space="preserve"> </w:t>
      </w:r>
      <w:r>
        <w:rPr>
          <w:spacing w:val="6"/>
        </w:rPr>
        <w:t>。</w:t>
      </w:r>
      <w:r>
        <w:rPr>
          <w:rFonts w:ascii="SimHei" w:hAnsi="SimHei" w:eastAsia="SimHei" w:cs="SimHei"/>
          <w:spacing w:val="6"/>
        </w:rPr>
        <w:t>结果</w:t>
      </w:r>
      <w:r>
        <w:rPr>
          <w:rFonts w:ascii="SimHei" w:hAnsi="SimHei" w:eastAsia="SimHei" w:cs="SimHei"/>
          <w:spacing w:val="6"/>
        </w:rPr>
        <w:t xml:space="preserve">  </w:t>
      </w:r>
      <w:r>
        <w:rPr>
          <w:spacing w:val="6"/>
        </w:rPr>
        <w:t>与高危 </w:t>
      </w:r>
      <w:r>
        <w:rPr/>
        <w:t>HPV</w:t>
      </w:r>
      <w:r>
        <w:rPr>
          <w:spacing w:val="19"/>
          <w:w w:val="101"/>
        </w:rPr>
        <w:t xml:space="preserve"> </w:t>
      </w:r>
      <w:r>
        <w:rPr>
          <w:spacing w:val="6"/>
        </w:rPr>
        <w:t>阴性组相比</w:t>
      </w:r>
      <w:r>
        <w:rPr>
          <w:spacing w:val="-17"/>
        </w:rPr>
        <w:t xml:space="preserve"> </w:t>
      </w:r>
      <w:r>
        <w:rPr>
          <w:spacing w:val="6"/>
        </w:rPr>
        <w:t>,  高危 </w:t>
      </w:r>
      <w:r>
        <w:rPr/>
        <w:t>HPV</w:t>
      </w:r>
      <w:r>
        <w:rPr>
          <w:spacing w:val="21"/>
          <w:w w:val="101"/>
        </w:rPr>
        <w:t xml:space="preserve"> </w:t>
      </w:r>
      <w:r>
        <w:rPr>
          <w:spacing w:val="6"/>
        </w:rPr>
        <w:t>阳性组乳杆菌异常率、</w:t>
      </w:r>
      <w:r>
        <w:rPr/>
        <w:t xml:space="preserve"> </w:t>
      </w:r>
      <w:r>
        <w:rPr>
          <w:spacing w:val="9"/>
        </w:rPr>
        <w:t>沙眼衣原体</w:t>
      </w:r>
      <w:r>
        <w:rPr>
          <w:spacing w:val="-27"/>
        </w:rPr>
        <w:t xml:space="preserve"> </w:t>
      </w:r>
      <w:r>
        <w:rPr>
          <w:spacing w:val="9"/>
        </w:rPr>
        <w:t>、解脲支原体的阳性率较高</w:t>
      </w:r>
      <w:r>
        <w:rPr>
          <w:spacing w:val="-17"/>
        </w:rPr>
        <w:t xml:space="preserve"> </w:t>
      </w:r>
      <w:r>
        <w:rPr>
          <w:spacing w:val="9"/>
        </w:rPr>
        <w:t>,</w:t>
      </w:r>
      <w:r>
        <w:rPr>
          <w:spacing w:val="44"/>
        </w:rPr>
        <w:t xml:space="preserve"> </w:t>
      </w:r>
      <w:r>
        <w:rPr>
          <w:spacing w:val="9"/>
        </w:rPr>
        <w:t>差异有统计学意义  (</w:t>
      </w:r>
      <w:r>
        <w:rPr>
          <w:spacing w:val="-27"/>
        </w:rPr>
        <w:t xml:space="preserve"> </w:t>
      </w:r>
      <w:r>
        <w:rPr>
          <w:spacing w:val="9"/>
        </w:rPr>
        <w:t>P&lt;</w:t>
      </w:r>
      <w:r>
        <w:rPr>
          <w:spacing w:val="-27"/>
        </w:rPr>
        <w:t xml:space="preserve"> </w:t>
      </w:r>
      <w:r>
        <w:rPr>
          <w:spacing w:val="9"/>
        </w:rPr>
        <w:t>0. 05)</w:t>
      </w:r>
      <w:r>
        <w:rPr>
          <w:spacing w:val="-11"/>
        </w:rPr>
        <w:t xml:space="preserve"> </w:t>
      </w:r>
      <w:r>
        <w:rPr>
          <w:spacing w:val="9"/>
        </w:rPr>
        <w:t>。两组淋球菌</w:t>
      </w:r>
      <w:r>
        <w:rPr>
          <w:spacing w:val="-28"/>
        </w:rPr>
        <w:t xml:space="preserve"> </w:t>
      </w:r>
      <w:r>
        <w:rPr>
          <w:spacing w:val="9"/>
        </w:rPr>
        <w:t>、细菌性阴道病</w:t>
      </w:r>
      <w:r>
        <w:rPr>
          <w:spacing w:val="-27"/>
        </w:rPr>
        <w:t xml:space="preserve"> </w:t>
      </w:r>
      <w:r>
        <w:rPr>
          <w:spacing w:val="9"/>
        </w:rPr>
        <w:t>、霉菌</w:t>
      </w:r>
      <w:r>
        <w:rPr>
          <w:spacing w:val="-27"/>
        </w:rPr>
        <w:t xml:space="preserve"> </w:t>
      </w:r>
      <w:r>
        <w:rPr>
          <w:spacing w:val="9"/>
        </w:rPr>
        <w:t>、</w:t>
      </w:r>
      <w:r>
        <w:rPr>
          <w:spacing w:val="8"/>
        </w:rPr>
        <w:t>滴虫阳性率对比</w:t>
      </w:r>
      <w:r>
        <w:rPr/>
        <w:t xml:space="preserve">  </w:t>
      </w:r>
      <w:r>
        <w:rPr>
          <w:spacing w:val="10"/>
        </w:rPr>
        <w:t>差异无统计学意义  (P&gt;0. 05)</w:t>
      </w:r>
      <w:r>
        <w:rPr>
          <w:spacing w:val="-12"/>
        </w:rPr>
        <w:t xml:space="preserve"> </w:t>
      </w:r>
      <w:r>
        <w:rPr>
          <w:spacing w:val="10"/>
        </w:rPr>
        <w:t>。与高危 </w:t>
      </w:r>
      <w:r>
        <w:rPr/>
        <w:t>HPV</w:t>
      </w:r>
      <w:r>
        <w:rPr>
          <w:spacing w:val="10"/>
        </w:rPr>
        <w:t xml:space="preserve"> 阴</w:t>
      </w:r>
      <w:r>
        <w:rPr>
          <w:spacing w:val="9"/>
        </w:rPr>
        <w:t>性组相比</w:t>
      </w:r>
      <w:r>
        <w:rPr>
          <w:spacing w:val="-17"/>
        </w:rPr>
        <w:t xml:space="preserve"> </w:t>
      </w:r>
      <w:r>
        <w:rPr>
          <w:spacing w:val="9"/>
        </w:rPr>
        <w:t>,  高危 </w:t>
      </w:r>
      <w:r>
        <w:rPr/>
        <w:t>HPV</w:t>
      </w:r>
      <w:r>
        <w:rPr>
          <w:spacing w:val="25"/>
          <w:w w:val="101"/>
        </w:rPr>
        <w:t xml:space="preserve"> </w:t>
      </w:r>
      <w:r>
        <w:rPr>
          <w:spacing w:val="9"/>
        </w:rPr>
        <w:t>阳性组阴道菌群密集度异常率</w:t>
      </w:r>
      <w:r>
        <w:rPr>
          <w:spacing w:val="-27"/>
        </w:rPr>
        <w:t xml:space="preserve"> </w:t>
      </w:r>
      <w:r>
        <w:rPr>
          <w:spacing w:val="9"/>
        </w:rPr>
        <w:t>、阴道菌群多样性异常率较</w:t>
      </w:r>
      <w:r>
        <w:rPr/>
        <w:t xml:space="preserve">  </w:t>
      </w:r>
      <w:r>
        <w:rPr>
          <w:spacing w:val="8"/>
        </w:rPr>
        <w:t>高</w:t>
      </w:r>
      <w:r>
        <w:rPr>
          <w:spacing w:val="-17"/>
        </w:rPr>
        <w:t xml:space="preserve"> </w:t>
      </w:r>
      <w:r>
        <w:rPr>
          <w:spacing w:val="8"/>
        </w:rPr>
        <w:t>,</w:t>
      </w:r>
      <w:r>
        <w:rPr>
          <w:spacing w:val="44"/>
        </w:rPr>
        <w:t xml:space="preserve"> </w:t>
      </w:r>
      <w:r>
        <w:rPr>
          <w:spacing w:val="8"/>
        </w:rPr>
        <w:t>差异有统计学意义  (P&lt;0. 05)</w:t>
      </w:r>
      <w:r>
        <w:rPr>
          <w:spacing w:val="-12"/>
        </w:rPr>
        <w:t xml:space="preserve"> </w:t>
      </w:r>
      <w:r>
        <w:rPr>
          <w:spacing w:val="7"/>
        </w:rPr>
        <w:t>。与高危 </w:t>
      </w:r>
      <w:r>
        <w:rPr/>
        <w:t>HPV</w:t>
      </w:r>
      <w:r>
        <w:rPr>
          <w:spacing w:val="25"/>
        </w:rPr>
        <w:t xml:space="preserve"> </w:t>
      </w:r>
      <w:r>
        <w:rPr>
          <w:spacing w:val="7"/>
        </w:rPr>
        <w:t>阴性组相比</w:t>
      </w:r>
      <w:r>
        <w:rPr>
          <w:spacing w:val="-17"/>
        </w:rPr>
        <w:t xml:space="preserve"> </w:t>
      </w:r>
      <w:r>
        <w:rPr>
          <w:spacing w:val="7"/>
        </w:rPr>
        <w:t>,  高危 </w:t>
      </w:r>
      <w:r>
        <w:rPr/>
        <w:t>HPV</w:t>
      </w:r>
      <w:r>
        <w:rPr>
          <w:spacing w:val="27"/>
          <w:w w:val="101"/>
        </w:rPr>
        <w:t xml:space="preserve"> </w:t>
      </w:r>
      <w:r>
        <w:rPr>
          <w:spacing w:val="7"/>
        </w:rPr>
        <w:t>阳性组 </w:t>
      </w:r>
      <w:r>
        <w:rPr/>
        <w:t>Th</w:t>
      </w:r>
      <w:r>
        <w:rPr>
          <w:spacing w:val="7"/>
        </w:rPr>
        <w:t>1</w:t>
      </w:r>
      <w:r>
        <w:rPr>
          <w:spacing w:val="-29"/>
        </w:rPr>
        <w:t xml:space="preserve"> </w:t>
      </w:r>
      <w:r>
        <w:rPr>
          <w:spacing w:val="7"/>
        </w:rPr>
        <w:t>、</w:t>
      </w:r>
      <w:r>
        <w:rPr/>
        <w:t>Th</w:t>
      </w:r>
      <w:r>
        <w:rPr>
          <w:spacing w:val="7"/>
        </w:rPr>
        <w:t>1/</w:t>
      </w:r>
      <w:r>
        <w:rPr/>
        <w:t>Th</w:t>
      </w:r>
      <w:r>
        <w:rPr>
          <w:spacing w:val="7"/>
        </w:rPr>
        <w:t>2</w:t>
      </w:r>
      <w:r>
        <w:rPr>
          <w:spacing w:val="-28"/>
        </w:rPr>
        <w:t xml:space="preserve"> </w:t>
      </w:r>
      <w:r>
        <w:rPr>
          <w:spacing w:val="7"/>
        </w:rPr>
        <w:t>、</w:t>
      </w:r>
      <w:r>
        <w:rPr/>
        <w:t>IFN</w:t>
      </w:r>
      <w:r>
        <w:rPr>
          <w:spacing w:val="7"/>
        </w:rPr>
        <w:t>-γ</w:t>
      </w:r>
      <w:r>
        <w:rPr>
          <w:spacing w:val="-28"/>
        </w:rPr>
        <w:t xml:space="preserve"> </w:t>
      </w:r>
      <w:r>
        <w:rPr>
          <w:spacing w:val="7"/>
        </w:rPr>
        <w:t>、</w:t>
      </w:r>
      <w:r>
        <w:rPr/>
        <w:t>IL</w:t>
      </w:r>
      <w:r>
        <w:rPr>
          <w:spacing w:val="7"/>
        </w:rPr>
        <w:t>-</w:t>
      </w:r>
      <w:r>
        <w:rPr>
          <w:spacing w:val="-23"/>
        </w:rPr>
        <w:t xml:space="preserve"> </w:t>
      </w:r>
      <w:r>
        <w:rPr>
          <w:spacing w:val="7"/>
        </w:rPr>
        <w:t>2 表达水平降低</w:t>
      </w:r>
      <w:r>
        <w:rPr>
          <w:spacing w:val="-18"/>
        </w:rPr>
        <w:t xml:space="preserve"> </w:t>
      </w:r>
      <w:r>
        <w:rPr>
          <w:spacing w:val="7"/>
        </w:rPr>
        <w:t>,</w:t>
      </w:r>
      <w:r>
        <w:rPr/>
        <w:t xml:space="preserve">  </w:t>
      </w:r>
      <w:r>
        <w:rPr/>
        <w:t>Th</w:t>
      </w:r>
      <w:r>
        <w:rPr>
          <w:spacing w:val="9"/>
        </w:rPr>
        <w:t>2</w:t>
      </w:r>
      <w:r>
        <w:rPr>
          <w:spacing w:val="-28"/>
        </w:rPr>
        <w:t xml:space="preserve"> </w:t>
      </w:r>
      <w:r>
        <w:rPr>
          <w:spacing w:val="9"/>
        </w:rPr>
        <w:t>、</w:t>
      </w:r>
      <w:r>
        <w:rPr/>
        <w:t>IL</w:t>
      </w:r>
      <w:r>
        <w:rPr>
          <w:spacing w:val="9"/>
        </w:rPr>
        <w:t>-4</w:t>
      </w:r>
      <w:r>
        <w:rPr>
          <w:spacing w:val="-28"/>
        </w:rPr>
        <w:t xml:space="preserve"> </w:t>
      </w:r>
      <w:r>
        <w:rPr>
          <w:spacing w:val="9"/>
        </w:rPr>
        <w:t>、</w:t>
      </w:r>
      <w:r>
        <w:rPr/>
        <w:t>IL</w:t>
      </w:r>
      <w:r>
        <w:rPr>
          <w:spacing w:val="9"/>
        </w:rPr>
        <w:t>-</w:t>
      </w:r>
      <w:r>
        <w:rPr>
          <w:spacing w:val="-19"/>
        </w:rPr>
        <w:t xml:space="preserve"> </w:t>
      </w:r>
      <w:r>
        <w:rPr>
          <w:spacing w:val="9"/>
        </w:rPr>
        <w:t>10 表达水平升高</w:t>
      </w:r>
      <w:r>
        <w:rPr>
          <w:spacing w:val="-17"/>
        </w:rPr>
        <w:t xml:space="preserve"> </w:t>
      </w:r>
      <w:r>
        <w:rPr>
          <w:spacing w:val="9"/>
        </w:rPr>
        <w:t>,</w:t>
      </w:r>
      <w:r>
        <w:rPr>
          <w:spacing w:val="43"/>
          <w:w w:val="101"/>
        </w:rPr>
        <w:t xml:space="preserve"> </w:t>
      </w:r>
      <w:r>
        <w:rPr>
          <w:spacing w:val="9"/>
        </w:rPr>
        <w:t>差异均有统计学意义  (</w:t>
      </w:r>
      <w:r>
        <w:rPr>
          <w:spacing w:val="-29"/>
        </w:rPr>
        <w:t xml:space="preserve"> </w:t>
      </w:r>
      <w:r>
        <w:rPr>
          <w:spacing w:val="9"/>
        </w:rPr>
        <w:t>P&lt;</w:t>
      </w:r>
      <w:r>
        <w:rPr>
          <w:spacing w:val="-29"/>
        </w:rPr>
        <w:t xml:space="preserve"> </w:t>
      </w:r>
      <w:r>
        <w:rPr>
          <w:spacing w:val="9"/>
        </w:rPr>
        <w:t>0. 05)</w:t>
      </w:r>
      <w:r>
        <w:rPr>
          <w:spacing w:val="-11"/>
        </w:rPr>
        <w:t xml:space="preserve"> </w:t>
      </w:r>
      <w:r>
        <w:rPr>
          <w:spacing w:val="9"/>
        </w:rPr>
        <w:t>。在高危 </w:t>
      </w:r>
      <w:r>
        <w:rPr/>
        <w:t>HPV</w:t>
      </w:r>
      <w:r>
        <w:rPr>
          <w:spacing w:val="23"/>
          <w:w w:val="101"/>
        </w:rPr>
        <w:t xml:space="preserve"> </w:t>
      </w:r>
      <w:r>
        <w:rPr>
          <w:spacing w:val="9"/>
        </w:rPr>
        <w:t>阳性患者</w:t>
      </w:r>
      <w:r>
        <w:rPr>
          <w:spacing w:val="8"/>
        </w:rPr>
        <w:t>中</w:t>
      </w:r>
      <w:r>
        <w:rPr>
          <w:spacing w:val="-17"/>
        </w:rPr>
        <w:t xml:space="preserve"> </w:t>
      </w:r>
      <w:r>
        <w:rPr>
          <w:spacing w:val="8"/>
        </w:rPr>
        <w:t>,  与阴道菌群微生态正常患者相</w:t>
      </w:r>
      <w:r>
        <w:rPr/>
        <w:t xml:space="preserve">  </w:t>
      </w:r>
      <w:r>
        <w:rPr>
          <w:spacing w:val="6"/>
        </w:rPr>
        <w:t>比</w:t>
      </w:r>
      <w:r>
        <w:rPr>
          <w:spacing w:val="-1"/>
        </w:rPr>
        <w:t xml:space="preserve"> </w:t>
      </w:r>
      <w:r>
        <w:rPr>
          <w:spacing w:val="6"/>
        </w:rPr>
        <w:t>,  阴道菌群微生态异常患者 </w:t>
      </w:r>
      <w:r>
        <w:rPr/>
        <w:t>Th</w:t>
      </w:r>
      <w:r>
        <w:rPr>
          <w:spacing w:val="6"/>
        </w:rPr>
        <w:t>1</w:t>
      </w:r>
      <w:r>
        <w:rPr>
          <w:spacing w:val="-28"/>
        </w:rPr>
        <w:t xml:space="preserve"> </w:t>
      </w:r>
      <w:r>
        <w:rPr>
          <w:spacing w:val="6"/>
        </w:rPr>
        <w:t>、</w:t>
      </w:r>
      <w:r>
        <w:rPr/>
        <w:t>Th</w:t>
      </w:r>
      <w:r>
        <w:rPr>
          <w:spacing w:val="6"/>
        </w:rPr>
        <w:t>1/</w:t>
      </w:r>
      <w:r>
        <w:rPr/>
        <w:t>Th</w:t>
      </w:r>
      <w:r>
        <w:rPr>
          <w:spacing w:val="6"/>
        </w:rPr>
        <w:t>2</w:t>
      </w:r>
      <w:r>
        <w:rPr>
          <w:spacing w:val="-28"/>
        </w:rPr>
        <w:t xml:space="preserve"> </w:t>
      </w:r>
      <w:r>
        <w:rPr>
          <w:spacing w:val="6"/>
        </w:rPr>
        <w:t>、</w:t>
      </w:r>
      <w:r>
        <w:rPr/>
        <w:t>IFN</w:t>
      </w:r>
      <w:r>
        <w:rPr>
          <w:spacing w:val="6"/>
        </w:rPr>
        <w:t>-γ</w:t>
      </w:r>
      <w:r>
        <w:rPr>
          <w:spacing w:val="-28"/>
        </w:rPr>
        <w:t xml:space="preserve"> </w:t>
      </w:r>
      <w:r>
        <w:rPr>
          <w:spacing w:val="6"/>
        </w:rPr>
        <w:t>、</w:t>
      </w:r>
      <w:r>
        <w:rPr/>
        <w:t>IL</w:t>
      </w:r>
      <w:r>
        <w:rPr>
          <w:spacing w:val="6"/>
        </w:rPr>
        <w:t>-2 表达水平降低</w:t>
      </w:r>
      <w:r>
        <w:rPr>
          <w:spacing w:val="-17"/>
        </w:rPr>
        <w:t xml:space="preserve"> </w:t>
      </w:r>
      <w:r>
        <w:rPr>
          <w:spacing w:val="6"/>
        </w:rPr>
        <w:t>,</w:t>
      </w:r>
      <w:r>
        <w:rPr>
          <w:spacing w:val="42"/>
        </w:rPr>
        <w:t xml:space="preserve"> </w:t>
      </w:r>
      <w:r>
        <w:rPr/>
        <w:t>Th</w:t>
      </w:r>
      <w:r>
        <w:rPr>
          <w:spacing w:val="6"/>
        </w:rPr>
        <w:t>2</w:t>
      </w:r>
      <w:r>
        <w:rPr>
          <w:spacing w:val="-29"/>
        </w:rPr>
        <w:t xml:space="preserve"> </w:t>
      </w:r>
      <w:r>
        <w:rPr>
          <w:spacing w:val="6"/>
        </w:rPr>
        <w:t>、</w:t>
      </w:r>
      <w:r>
        <w:rPr/>
        <w:t>IL</w:t>
      </w:r>
      <w:r>
        <w:rPr>
          <w:spacing w:val="6"/>
        </w:rPr>
        <w:t>-4</w:t>
      </w:r>
      <w:r>
        <w:rPr>
          <w:spacing w:val="-28"/>
        </w:rPr>
        <w:t xml:space="preserve"> </w:t>
      </w:r>
      <w:r>
        <w:rPr>
          <w:spacing w:val="6"/>
        </w:rPr>
        <w:t>、</w:t>
      </w:r>
      <w:r>
        <w:rPr/>
        <w:t>IL</w:t>
      </w:r>
      <w:r>
        <w:rPr>
          <w:spacing w:val="6"/>
        </w:rPr>
        <w:t>-</w:t>
      </w:r>
      <w:r>
        <w:rPr>
          <w:spacing w:val="-15"/>
        </w:rPr>
        <w:t xml:space="preserve"> </w:t>
      </w:r>
      <w:r>
        <w:rPr>
          <w:spacing w:val="6"/>
        </w:rPr>
        <w:t>10 表达水平升高</w:t>
      </w:r>
      <w:r>
        <w:rPr>
          <w:spacing w:val="-17"/>
        </w:rPr>
        <w:t xml:space="preserve"> </w:t>
      </w:r>
      <w:r>
        <w:rPr>
          <w:spacing w:val="6"/>
        </w:rPr>
        <w:t>,</w:t>
      </w:r>
      <w:r>
        <w:rPr>
          <w:spacing w:val="47"/>
          <w:w w:val="101"/>
        </w:rPr>
        <w:t xml:space="preserve"> </w:t>
      </w:r>
      <w:r>
        <w:rPr>
          <w:spacing w:val="6"/>
        </w:rPr>
        <w:t>差异均有统计学</w:t>
      </w:r>
      <w:r>
        <w:rPr/>
        <w:t xml:space="preserve">  </w:t>
      </w:r>
      <w:r>
        <w:rPr>
          <w:spacing w:val="6"/>
        </w:rPr>
        <w:t>意义  (P&lt;0. 05)</w:t>
      </w:r>
      <w:r>
        <w:rPr>
          <w:spacing w:val="-12"/>
        </w:rPr>
        <w:t xml:space="preserve"> </w:t>
      </w:r>
      <w:r>
        <w:rPr>
          <w:spacing w:val="6"/>
        </w:rPr>
        <w:t>。阴道菌群微生态与 </w:t>
      </w:r>
      <w:r>
        <w:rPr/>
        <w:t>Th</w:t>
      </w:r>
      <w:r>
        <w:rPr>
          <w:spacing w:val="6"/>
        </w:rPr>
        <w:t>1/</w:t>
      </w:r>
      <w:r>
        <w:rPr/>
        <w:t>Th</w:t>
      </w:r>
      <w:r>
        <w:rPr>
          <w:spacing w:val="6"/>
        </w:rPr>
        <w:t>2 失</w:t>
      </w:r>
      <w:r>
        <w:rPr>
          <w:spacing w:val="5"/>
        </w:rPr>
        <w:t>衡相关  (P&lt;0. 05)</w:t>
      </w:r>
      <w:r>
        <w:rPr>
          <w:spacing w:val="-12"/>
        </w:rPr>
        <w:t xml:space="preserve"> </w:t>
      </w:r>
      <w:r>
        <w:rPr>
          <w:spacing w:val="5"/>
        </w:rPr>
        <w:t>。</w:t>
      </w:r>
      <w:r>
        <w:rPr>
          <w:rFonts w:ascii="SimHei" w:hAnsi="SimHei" w:eastAsia="SimHei" w:cs="SimHei"/>
          <w:spacing w:val="5"/>
        </w:rPr>
        <w:t>结论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女性生殖道高危 </w:t>
      </w:r>
      <w:r>
        <w:rPr/>
        <w:t>HPV</w:t>
      </w:r>
      <w:r>
        <w:rPr>
          <w:spacing w:val="5"/>
        </w:rPr>
        <w:t xml:space="preserve"> 感染患者阴道菌群微生态异常</w:t>
      </w:r>
      <w:r>
        <w:rPr>
          <w:spacing w:val="-17"/>
        </w:rPr>
        <w:t xml:space="preserve"> </w:t>
      </w:r>
      <w:r>
        <w:rPr>
          <w:spacing w:val="5"/>
        </w:rPr>
        <w:t>,</w:t>
      </w:r>
      <w:r>
        <w:rPr/>
        <w:t xml:space="preserve">  </w:t>
      </w:r>
      <w:r>
        <w:rPr>
          <w:spacing w:val="3"/>
        </w:rPr>
        <w:t>免疫功能 </w:t>
      </w:r>
      <w:r>
        <w:rPr/>
        <w:t>Th</w:t>
      </w:r>
      <w:r>
        <w:rPr>
          <w:spacing w:val="3"/>
        </w:rPr>
        <w:t>1/</w:t>
      </w:r>
      <w:r>
        <w:rPr/>
        <w:t>Th</w:t>
      </w:r>
      <w:r>
        <w:rPr>
          <w:spacing w:val="3"/>
        </w:rPr>
        <w:t>2 失衡</w:t>
      </w:r>
      <w:r>
        <w:rPr>
          <w:spacing w:val="-10"/>
        </w:rPr>
        <w:t xml:space="preserve"> </w:t>
      </w:r>
      <w:r>
        <w:rPr>
          <w:spacing w:val="3"/>
        </w:rPr>
        <w:t>,</w:t>
      </w:r>
      <w:r>
        <w:rPr>
          <w:spacing w:val="42"/>
          <w:w w:val="101"/>
        </w:rPr>
        <w:t xml:space="preserve"> </w:t>
      </w:r>
      <w:r>
        <w:rPr/>
        <w:t>Th</w:t>
      </w:r>
      <w:r>
        <w:rPr>
          <w:spacing w:val="3"/>
        </w:rPr>
        <w:t>1</w:t>
      </w:r>
      <w:r>
        <w:rPr>
          <w:spacing w:val="18"/>
          <w:w w:val="101"/>
        </w:rPr>
        <w:t xml:space="preserve"> </w:t>
      </w:r>
      <w:r>
        <w:rPr>
          <w:spacing w:val="3"/>
        </w:rPr>
        <w:t>向 </w:t>
      </w:r>
      <w:r>
        <w:rPr/>
        <w:t>Th</w:t>
      </w:r>
      <w:r>
        <w:rPr>
          <w:spacing w:val="3"/>
        </w:rPr>
        <w:t>2 漂移</w:t>
      </w:r>
      <w:r>
        <w:rPr>
          <w:spacing w:val="-17"/>
        </w:rPr>
        <w:t xml:space="preserve"> </w:t>
      </w:r>
      <w:r>
        <w:rPr>
          <w:spacing w:val="3"/>
        </w:rPr>
        <w:t>,</w:t>
      </w:r>
      <w:r>
        <w:rPr>
          <w:spacing w:val="42"/>
          <w:w w:val="101"/>
        </w:rPr>
        <w:t xml:space="preserve"> </w:t>
      </w:r>
      <w:r>
        <w:rPr>
          <w:spacing w:val="3"/>
        </w:rPr>
        <w:t>且阴道菌群微生态异常与免疫功能 </w:t>
      </w:r>
      <w:r>
        <w:rPr/>
        <w:t>Th</w:t>
      </w:r>
      <w:r>
        <w:rPr>
          <w:spacing w:val="3"/>
        </w:rPr>
        <w:t>1/</w:t>
      </w:r>
      <w:r>
        <w:rPr/>
        <w:t>Th</w:t>
      </w:r>
      <w:r>
        <w:rPr>
          <w:spacing w:val="3"/>
        </w:rPr>
        <w:t>2 失衡密切相关。</w:t>
      </w:r>
    </w:p>
    <w:p>
      <w:pPr>
        <w:pStyle w:val="BodyText"/>
        <w:ind w:left="878"/>
        <w:spacing w:before="1" w:line="195" w:lineRule="auto"/>
        <w:rPr/>
      </w:pPr>
      <w:r>
        <w:rPr>
          <w:rFonts w:ascii="SimHei" w:hAnsi="SimHei" w:eastAsia="SimHei" w:cs="SimHei"/>
          <w:spacing w:val="7"/>
        </w:rPr>
        <w:t>关键词</w:t>
      </w:r>
      <w:r>
        <w:rPr>
          <w:rFonts w:ascii="SimHei" w:hAnsi="SimHei" w:eastAsia="SimHei" w:cs="SimHei"/>
          <w:spacing w:val="-49"/>
        </w:rPr>
        <w:t xml:space="preserve"> </w:t>
      </w:r>
      <w:r>
        <w:rPr>
          <w:spacing w:val="7"/>
        </w:rPr>
        <w:t>:</w:t>
      </w:r>
      <w:r>
        <w:rPr>
          <w:spacing w:val="46"/>
        </w:rPr>
        <w:t xml:space="preserve"> </w:t>
      </w:r>
      <w:r>
        <w:rPr>
          <w:spacing w:val="7"/>
        </w:rPr>
        <w:t>生殖道高危人乳头瘤病毒感染</w:t>
      </w:r>
      <w:r>
        <w:rPr>
          <w:spacing w:val="-18"/>
        </w:rPr>
        <w:t xml:space="preserve"> </w:t>
      </w:r>
      <w:r>
        <w:rPr>
          <w:spacing w:val="7"/>
        </w:rPr>
        <w:t>;  阴道菌群微生态</w:t>
      </w:r>
      <w:r>
        <w:rPr>
          <w:spacing w:val="-17"/>
        </w:rPr>
        <w:t xml:space="preserve"> </w:t>
      </w:r>
      <w:r>
        <w:rPr>
          <w:spacing w:val="7"/>
        </w:rPr>
        <w:t>;</w:t>
      </w:r>
      <w:r>
        <w:rPr>
          <w:spacing w:val="44"/>
          <w:w w:val="101"/>
        </w:rPr>
        <w:t xml:space="preserve"> </w:t>
      </w:r>
      <w:r>
        <w:rPr>
          <w:spacing w:val="7"/>
        </w:rPr>
        <w:t>免疫功能</w:t>
      </w:r>
      <w:r>
        <w:rPr>
          <w:spacing w:val="-18"/>
        </w:rPr>
        <w:t xml:space="preserve"> </w:t>
      </w:r>
      <w:r>
        <w:rPr>
          <w:spacing w:val="7"/>
        </w:rPr>
        <w:t>;  1 型</w:t>
      </w:r>
      <w:r>
        <w:rPr>
          <w:spacing w:val="6"/>
        </w:rPr>
        <w:t>辅助性 T 细胞/2 型辅助性 T 细胞</w:t>
      </w:r>
    </w:p>
    <w:p>
      <w:pPr>
        <w:pStyle w:val="BodyText"/>
        <w:ind w:left="847"/>
        <w:spacing w:before="29" w:line="181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3"/>
        </w:rPr>
        <w:t>中国图书分类号</w:t>
      </w:r>
      <w:r>
        <w:rPr>
          <w:rFonts w:ascii="SimHei" w:hAnsi="SimHei" w:eastAsia="SimHei" w:cs="SimHei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3"/>
        </w:rPr>
        <w:t>:R711. 5    </w:t>
      </w:r>
      <w:r>
        <w:rPr>
          <w:rFonts w:ascii="SimHei" w:hAnsi="SimHei" w:eastAsia="SimHei" w:cs="SimHei"/>
          <w:sz w:val="15"/>
          <w:szCs w:val="15"/>
          <w:spacing w:val="-3"/>
        </w:rPr>
        <w:t>文献标识码</w:t>
      </w:r>
      <w:r>
        <w:rPr>
          <w:rFonts w:ascii="SimHei" w:hAnsi="SimHei" w:eastAsia="SimHei" w:cs="SimHei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3"/>
        </w:rPr>
        <w:t>:B    </w:t>
      </w:r>
      <w:r>
        <w:rPr>
          <w:rFonts w:ascii="SimHei" w:hAnsi="SimHei" w:eastAsia="SimHei" w:cs="SimHei"/>
          <w:sz w:val="15"/>
          <w:szCs w:val="15"/>
          <w:spacing w:val="-3"/>
        </w:rPr>
        <w:t>文章编号</w:t>
      </w:r>
      <w:r>
        <w:rPr>
          <w:rFonts w:ascii="SimHei" w:hAnsi="SimHei" w:eastAsia="SimHei" w:cs="SimHei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3"/>
        </w:rPr>
        <w:t>:1001-4411(2024)04-0670-04;doi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3"/>
        </w:rPr>
        <w:t>:10.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19829/j. zg</w:t>
      </w:r>
      <w:r>
        <w:rPr>
          <w:sz w:val="15"/>
          <w:szCs w:val="15"/>
          <w:spacing w:val="-4"/>
        </w:rPr>
        <w:t>fybj. issn.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4"/>
        </w:rPr>
        <w:t>1001-4411. 2024. 04. 024</w:t>
      </w:r>
    </w:p>
    <w:p>
      <w:pPr>
        <w:spacing w:line="213" w:lineRule="exact"/>
        <w:rPr/>
      </w:pPr>
      <w:r/>
    </w:p>
    <w:p>
      <w:pPr>
        <w:spacing w:line="213" w:lineRule="exact"/>
        <w:sectPr>
          <w:type w:val="continuous"/>
          <w:pgSz w:w="11906" w:h="16838"/>
          <w:pgMar w:top="1355" w:right="860" w:bottom="0" w:left="407" w:header="1116" w:footer="0" w:gutter="0"/>
          <w:cols w:equalWidth="0" w:num="1">
            <w:col w:w="10638" w:space="0"/>
          </w:cols>
        </w:sectPr>
        <w:rPr/>
      </w:pPr>
    </w:p>
    <w:p>
      <w:pPr>
        <w:pStyle w:val="BodyText"/>
        <w:ind w:left="512" w:right="326" w:firstLine="423"/>
        <w:spacing w:before="37" w:line="199" w:lineRule="auto"/>
        <w:jc w:val="both"/>
        <w:rPr>
          <w:sz w:val="20"/>
          <w:szCs w:val="20"/>
        </w:rPr>
      </w:pPr>
      <w:r>
        <w:rPr>
          <w:sz w:val="20"/>
          <w:szCs w:val="20"/>
          <w:spacing w:val="6"/>
        </w:rPr>
        <w:t>女性生殖道属结构较为复杂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、特异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、动静态相结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合的微生态体系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3"/>
        </w:rPr>
        <w:t xml:space="preserve"> </w:t>
      </w:r>
      <w:r>
        <w:rPr>
          <w:sz w:val="20"/>
          <w:szCs w:val="20"/>
          <w:spacing w:val="9"/>
        </w:rPr>
        <w:t>在性激素的持续作用下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9"/>
        </w:rPr>
        <w:t>生殖道内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益生菌分泌大量的细菌素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7"/>
        </w:rPr>
        <w:t>、细胞因子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,  以此对阴道内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酸性环境进行维持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8"/>
        </w:rPr>
        <w:t>,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8"/>
        </w:rPr>
        <w:t>进而促使阴道内菌群与宿主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境相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互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"/>
        </w:rPr>
        <w:t>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约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"/>
        </w:rPr>
        <w:t>、相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互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"/>
        </w:rPr>
        <w:t>协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1"/>
        </w:rPr>
        <w:t>调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,  共 同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"/>
        </w:rPr>
        <w:t>维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"/>
        </w:rPr>
        <w:t>持 阴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1"/>
        </w:rPr>
        <w:t>道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"/>
        </w:rPr>
        <w:t>微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生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态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平 </w:t>
      </w:r>
      <w:r>
        <w:rPr>
          <w:sz w:val="20"/>
          <w:szCs w:val="20"/>
          <w:spacing w:val="16"/>
        </w:rPr>
        <w:t>衡</w:t>
      </w:r>
      <w:r>
        <w:rPr>
          <w:sz w:val="20"/>
          <w:szCs w:val="20"/>
          <w:spacing w:val="-29"/>
        </w:rPr>
        <w:t xml:space="preserve"> </w:t>
      </w:r>
      <w:r>
        <w:rPr>
          <w:sz w:val="11"/>
          <w:szCs w:val="11"/>
          <w:spacing w:val="16"/>
          <w:position w:val="8"/>
        </w:rPr>
        <w:t>[1]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z w:val="20"/>
          <w:szCs w:val="20"/>
          <w:spacing w:val="16"/>
        </w:rPr>
        <w:t>。但当阴道菌群微生态失衡后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6"/>
        </w:rPr>
        <w:t>,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16"/>
        </w:rPr>
        <w:t>条件致病菌出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9"/>
        </w:rPr>
        <w:t>现过程生长表现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9"/>
        </w:rPr>
        <w:t>进而导致女性多种生殖道疾病的发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生</w:t>
      </w:r>
      <w:r>
        <w:rPr>
          <w:sz w:val="20"/>
          <w:szCs w:val="20"/>
          <w:spacing w:val="-36"/>
        </w:rPr>
        <w:t xml:space="preserve"> </w:t>
      </w:r>
      <w:r>
        <w:rPr>
          <w:sz w:val="11"/>
          <w:szCs w:val="11"/>
          <w:spacing w:val="9"/>
          <w:position w:val="8"/>
        </w:rPr>
        <w:t>[2]</w:t>
      </w:r>
      <w:r>
        <w:rPr>
          <w:sz w:val="11"/>
          <w:szCs w:val="11"/>
          <w:spacing w:val="22"/>
          <w:position w:val="8"/>
        </w:rPr>
        <w:t xml:space="preserve"> </w:t>
      </w:r>
      <w:r>
        <w:rPr>
          <w:sz w:val="20"/>
          <w:szCs w:val="20"/>
          <w:spacing w:val="9"/>
        </w:rPr>
        <w:t>。有报道称</w:t>
      </w:r>
      <w:r>
        <w:rPr>
          <w:sz w:val="11"/>
          <w:szCs w:val="11"/>
          <w:spacing w:val="9"/>
          <w:position w:val="8"/>
        </w:rPr>
        <w:t>[3]</w:t>
      </w:r>
      <w:r>
        <w:rPr>
          <w:sz w:val="11"/>
          <w:szCs w:val="11"/>
          <w:spacing w:val="31"/>
          <w:w w:val="102"/>
          <w:position w:val="8"/>
        </w:rPr>
        <w:t xml:space="preserve"> 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54"/>
        </w:rPr>
        <w:t xml:space="preserve"> </w:t>
      </w:r>
      <w:r>
        <w:rPr>
          <w:sz w:val="20"/>
          <w:szCs w:val="20"/>
          <w:spacing w:val="9"/>
        </w:rPr>
        <w:t>女性生殖道人乳</w:t>
      </w:r>
      <w:r>
        <w:rPr>
          <w:sz w:val="20"/>
          <w:szCs w:val="20"/>
          <w:spacing w:val="8"/>
        </w:rPr>
        <w:t>头瘤病毒  (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Hu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man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papilloma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</w:rPr>
        <w:t>viruses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</w:rPr>
        <w:t>,  HPV)  感染与阴道菌群微生 </w:t>
      </w:r>
      <w:r>
        <w:rPr>
          <w:sz w:val="20"/>
          <w:szCs w:val="20"/>
          <w:spacing w:val="7"/>
        </w:rPr>
        <w:t>态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7"/>
        </w:rPr>
        <w:t>、宿主自身免疫以及病毒致病能力相关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7"/>
        </w:rPr>
        <w:t>。1 型辅助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性 T 细胞  (Type  1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3"/>
        </w:rPr>
        <w:t>helper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3"/>
        </w:rPr>
        <w:t>T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3"/>
        </w:rPr>
        <w:t>cells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3"/>
        </w:rPr>
        <w:t>,  Th1)  /2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型辅助性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 细胞  (Type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helper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cells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"/>
        </w:rPr>
        <w:t>,  Th2)  被</w:t>
      </w:r>
      <w:r>
        <w:rPr>
          <w:sz w:val="20"/>
          <w:szCs w:val="20"/>
          <w:spacing w:val="-3"/>
        </w:rPr>
        <w:t>认为与宿主自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身免疫功能状态相关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7"/>
        </w:rPr>
        <w:t>,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17"/>
        </w:rPr>
        <w:t>多用于评价免疫功能</w:t>
      </w:r>
      <w:r>
        <w:rPr>
          <w:sz w:val="11"/>
          <w:szCs w:val="11"/>
          <w:spacing w:val="17"/>
          <w:position w:val="8"/>
        </w:rPr>
        <w:t>[4]</w:t>
      </w:r>
      <w:r>
        <w:rPr>
          <w:sz w:val="11"/>
          <w:szCs w:val="11"/>
          <w:spacing w:val="22"/>
          <w:w w:val="102"/>
          <w:position w:val="8"/>
        </w:rPr>
        <w:t xml:space="preserve"> </w:t>
      </w:r>
      <w:r>
        <w:rPr>
          <w:sz w:val="20"/>
          <w:szCs w:val="20"/>
          <w:spacing w:val="17"/>
        </w:rPr>
        <w:t>。本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研究分析女性生殖道高危 </w:t>
      </w:r>
      <w:r>
        <w:rPr>
          <w:sz w:val="20"/>
          <w:szCs w:val="20"/>
        </w:rPr>
        <w:t>HPV</w:t>
      </w:r>
      <w:r>
        <w:rPr>
          <w:sz w:val="20"/>
          <w:szCs w:val="20"/>
          <w:spacing w:val="13"/>
        </w:rPr>
        <w:t xml:space="preserve"> 感染患者阴道</w:t>
      </w:r>
      <w:r>
        <w:rPr>
          <w:sz w:val="20"/>
          <w:szCs w:val="20"/>
          <w:spacing w:val="12"/>
        </w:rPr>
        <w:t>菌群微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9" w:firstLine="1"/>
        <w:spacing w:before="41" w:line="211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生态和免疫功能 </w:t>
      </w:r>
      <w:r>
        <w:rPr>
          <w:sz w:val="20"/>
          <w:szCs w:val="20"/>
        </w:rPr>
        <w:t>Th</w:t>
      </w:r>
      <w:r>
        <w:rPr>
          <w:sz w:val="20"/>
          <w:szCs w:val="20"/>
          <w:spacing w:val="11"/>
        </w:rPr>
        <w:t>1/</w:t>
      </w:r>
      <w:r>
        <w:rPr>
          <w:sz w:val="20"/>
          <w:szCs w:val="20"/>
        </w:rPr>
        <w:t>Th</w:t>
      </w:r>
      <w:r>
        <w:rPr>
          <w:sz w:val="20"/>
          <w:szCs w:val="20"/>
          <w:spacing w:val="11"/>
        </w:rPr>
        <w:t>2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11"/>
        </w:rPr>
        <w:t>失衡的相关性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1"/>
        </w:rPr>
        <w:t>,  为女性生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殖道高危 </w:t>
      </w:r>
      <w:r>
        <w:rPr>
          <w:sz w:val="20"/>
          <w:szCs w:val="20"/>
        </w:rPr>
        <w:t>HPV</w:t>
      </w:r>
      <w:r>
        <w:rPr>
          <w:sz w:val="20"/>
          <w:szCs w:val="20"/>
          <w:spacing w:val="7"/>
        </w:rPr>
        <w:t xml:space="preserve"> 感染的早期管理和治疗提供参考。</w:t>
      </w:r>
    </w:p>
    <w:p>
      <w:pPr>
        <w:pStyle w:val="BodyText"/>
        <w:ind w:left="4"/>
        <w:spacing w:before="253" w:line="183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</w:rPr>
        <w:t>资料与方法</w:t>
      </w:r>
    </w:p>
    <w:p>
      <w:pPr>
        <w:pStyle w:val="BodyText"/>
        <w:ind w:right="69" w:firstLine="13"/>
        <w:spacing w:before="287" w:line="200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1.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6"/>
        </w:rPr>
        <w:t>1    资料来源    选取 2019 年 3 月—2021 年 3 月期间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因生殖道炎症于台州医院就诊的 150 例女性患者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5"/>
        </w:rPr>
        <w:t>, </w:t>
      </w:r>
      <w:r>
        <w:rPr>
          <w:sz w:val="20"/>
          <w:szCs w:val="20"/>
          <w:spacing w:val="4"/>
        </w:rPr>
        <w:t xml:space="preserve"> 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据 </w:t>
      </w:r>
      <w:r>
        <w:rPr>
          <w:sz w:val="20"/>
          <w:szCs w:val="20"/>
        </w:rPr>
        <w:t>HPV</w:t>
      </w:r>
      <w:r>
        <w:rPr>
          <w:sz w:val="20"/>
          <w:szCs w:val="20"/>
          <w:spacing w:val="6"/>
        </w:rPr>
        <w:t xml:space="preserve"> 检测结果分为高危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</w:rPr>
        <w:t>HPV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阳性组 87 例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,  高危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HPV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4"/>
        </w:rPr>
        <w:t>阴性组 63 例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4"/>
        </w:rPr>
        <w:t>。纳入标准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4"/>
        </w:rPr>
        <w:t>: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4"/>
        </w:rPr>
        <w:t>年龄≥21 岁的有性生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活的非绝经期女性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56"/>
        </w:rPr>
        <w:t xml:space="preserve"> </w:t>
      </w:r>
      <w:r>
        <w:rPr>
          <w:sz w:val="20"/>
          <w:szCs w:val="20"/>
          <w:spacing w:val="6"/>
        </w:rPr>
        <w:t>高危 </w:t>
      </w:r>
      <w:r>
        <w:rPr>
          <w:sz w:val="20"/>
          <w:szCs w:val="20"/>
        </w:rPr>
        <w:t>HPV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6"/>
        </w:rPr>
        <w:t>阳性组经宫颈 </w:t>
      </w:r>
      <w:r>
        <w:rPr>
          <w:sz w:val="20"/>
          <w:szCs w:val="20"/>
        </w:rPr>
        <w:t>HPV</w:t>
      </w:r>
      <w:r>
        <w:rPr>
          <w:sz w:val="20"/>
          <w:szCs w:val="20"/>
          <w:spacing w:val="6"/>
        </w:rPr>
        <w:t xml:space="preserve"> 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型检查显示高危 </w:t>
      </w:r>
      <w:r>
        <w:rPr>
          <w:sz w:val="20"/>
          <w:szCs w:val="20"/>
        </w:rPr>
        <w:t>HPV</w:t>
      </w:r>
      <w:r>
        <w:rPr>
          <w:sz w:val="20"/>
          <w:szCs w:val="20"/>
          <w:spacing w:val="6"/>
        </w:rPr>
        <w:t xml:space="preserve"> 感染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6"/>
        </w:rPr>
        <w:t>无抗 </w:t>
      </w:r>
      <w:r>
        <w:rPr>
          <w:sz w:val="20"/>
          <w:szCs w:val="20"/>
        </w:rPr>
        <w:t>HPV</w:t>
      </w:r>
      <w:r>
        <w:rPr>
          <w:sz w:val="20"/>
          <w:szCs w:val="20"/>
          <w:spacing w:val="6"/>
        </w:rPr>
        <w:t xml:space="preserve"> 治疗史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,  取样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3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5"/>
        </w:rPr>
        <w:t>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5"/>
        </w:rPr>
        <w:t>内无阴道冲洗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、用药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、无性生活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5"/>
        </w:rPr>
        <w:t>。排除标准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4"/>
        </w:rPr>
        <w:t>: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4"/>
        </w:rPr>
        <w:t>月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6"/>
        </w:rPr>
        <w:t>经/妊娠/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</w:rPr>
        <w:t>哺乳女性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;</w:t>
      </w:r>
      <w:r>
        <w:rPr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6"/>
        </w:rPr>
        <w:t>近半月内有抗生素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、性激素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6"/>
        </w:rPr>
        <w:t>、免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疫抑制剂使用史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8"/>
        </w:rPr>
        <w:t>;  阴道脱垂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;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8"/>
        </w:rPr>
        <w:t>有子宫手术史者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;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8"/>
        </w:rPr>
        <w:t>合并</w:t>
      </w:r>
    </w:p>
    <w:sectPr>
      <w:type w:val="continuous"/>
      <w:pgSz w:w="11906" w:h="16838"/>
      <w:pgMar w:top="1355" w:right="860" w:bottom="0" w:left="407" w:header="1116" w:footer="0" w:gutter="0"/>
      <w:cols w:equalWidth="0" w:num="2">
        <w:col w:w="5654" w:space="100"/>
        <w:col w:w="48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9"/>
      <w:spacing w:before="35" w:line="180" w:lineRule="auto"/>
      <w:rPr>
        <w:sz w:val="15"/>
        <w:szCs w:val="15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231F20"/>
        <w:spacing w:val="-6"/>
      </w:rPr>
      <w:t>中国妇幼保健    2024 年 2 月第 </w:t>
    </w:r>
    <w:r>
      <w:rPr>
        <w:sz w:val="15"/>
        <w:szCs w:val="15"/>
        <w:u w:val="single" w:color="231F20"/>
        <w:spacing w:val="-7"/>
      </w:rPr>
      <w:t>39 卷第 4 期     Maternal</w:t>
    </w:r>
    <w:r>
      <w:rPr>
        <w:sz w:val="15"/>
        <w:szCs w:val="15"/>
        <w:u w:val="single" w:color="231F20"/>
        <w:spacing w:val="16"/>
        <w:w w:val="102"/>
      </w:rPr>
      <w:t xml:space="preserve"> </w:t>
    </w:r>
    <w:r>
      <w:rPr>
        <w:sz w:val="15"/>
        <w:szCs w:val="15"/>
        <w:u w:val="single" w:color="231F20"/>
        <w:spacing w:val="-7"/>
      </w:rPr>
      <w:t>and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7"/>
      </w:rPr>
      <w:t>Child</w:t>
    </w:r>
    <w:r>
      <w:rPr>
        <w:sz w:val="15"/>
        <w:szCs w:val="15"/>
        <w:u w:val="single" w:color="231F20"/>
        <w:spacing w:val="18"/>
        <w:w w:val="101"/>
      </w:rPr>
      <w:t xml:space="preserve"> </w:t>
    </w:r>
    <w:r>
      <w:rPr>
        <w:sz w:val="15"/>
        <w:szCs w:val="15"/>
        <w:u w:val="single" w:color="231F20"/>
        <w:spacing w:val="-7"/>
      </w:rPr>
      <w:t>Health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7"/>
      </w:rPr>
      <w:t>Care</w:t>
    </w:r>
    <w:r>
      <w:rPr>
        <w:sz w:val="15"/>
        <w:szCs w:val="15"/>
        <w:u w:val="single" w:color="231F20"/>
        <w:spacing w:val="15"/>
        <w:w w:val="101"/>
      </w:rPr>
      <w:t xml:space="preserve"> </w:t>
    </w:r>
    <w:r>
      <w:rPr>
        <w:sz w:val="15"/>
        <w:szCs w:val="15"/>
        <w:u w:val="single" w:color="231F20"/>
        <w:spacing w:val="-7"/>
      </w:rPr>
      <w:t>of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7"/>
      </w:rPr>
      <w:t>China. February</w:t>
    </w:r>
    <w:r>
      <w:rPr>
        <w:sz w:val="15"/>
        <w:szCs w:val="15"/>
        <w:u w:val="single" w:color="231F20"/>
        <w:spacing w:val="11"/>
        <w:w w:val="102"/>
      </w:rPr>
      <w:t xml:space="preserve"> </w:t>
    </w:r>
    <w:r>
      <w:rPr>
        <w:sz w:val="15"/>
        <w:szCs w:val="15"/>
        <w:u w:val="single" w:color="231F20"/>
        <w:spacing w:val="-7"/>
      </w:rPr>
      <w:t>2024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7"/>
      </w:rPr>
      <w:t>,Vol. 39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7"/>
      </w:rPr>
      <w:t>,No. 4</w:t>
    </w:r>
    <w:r>
      <w:rPr>
        <w:sz w:val="15"/>
        <w:szCs w:val="15"/>
        <w:spacing w:val="1"/>
      </w:rPr>
      <w:t xml:space="preserve">                   </w:t>
    </w:r>
    <w:r>
      <w:rPr>
        <w:sz w:val="15"/>
        <w:szCs w:val="15"/>
      </w:rPr>
      <w:t xml:space="preserve">                      </w:t>
    </w:r>
    <w:r>
      <w:rPr>
        <w:sz w:val="15"/>
        <w:szCs w:val="15"/>
        <w:spacing w:val="-7"/>
      </w:rPr>
      <w:t>·667</w:t>
    </w:r>
    <w:r>
      <w:rPr>
        <w:sz w:val="15"/>
        <w:szCs w:val="15"/>
        <w:spacing w:val="22"/>
      </w:rPr>
      <w:t xml:space="preserve"> </w:t>
    </w:r>
    <w:r>
      <w:rPr>
        <w:sz w:val="15"/>
        <w:szCs w:val="15"/>
        <w:spacing w:val="37"/>
        <w:w w:val="15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1"/>
      <w:spacing w:before="35" w:line="180" w:lineRule="auto"/>
      <w:rPr>
        <w:sz w:val="15"/>
        <w:szCs w:val="15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5"/>
        <w:szCs w:val="15"/>
        <w:spacing w:val="-5"/>
      </w:rPr>
      <w:t>·668</w:t>
    </w:r>
    <w:r>
      <w:rPr>
        <w:sz w:val="15"/>
        <w:szCs w:val="15"/>
        <w:spacing w:val="21"/>
      </w:rPr>
      <w:t xml:space="preserve"> </w:t>
    </w:r>
    <w:r>
      <w:rPr>
        <w:sz w:val="15"/>
        <w:szCs w:val="15"/>
        <w:spacing w:val="-5"/>
      </w:rPr>
      <w:t>·                                           </w:t>
    </w:r>
    <w:r>
      <w:rPr>
        <w:sz w:val="15"/>
        <w:szCs w:val="15"/>
        <w:u w:val="single" w:color="231F20"/>
        <w:spacing w:val="-34"/>
      </w:rPr>
      <w:t xml:space="preserve"> </w:t>
    </w:r>
    <w:r>
      <w:rPr>
        <w:sz w:val="15"/>
        <w:szCs w:val="15"/>
        <w:u w:val="single" w:color="231F20"/>
        <w:spacing w:val="-5"/>
      </w:rPr>
      <w:t>中国妇幼保健    2024 年 2 月第</w:t>
    </w:r>
    <w:r>
      <w:rPr>
        <w:sz w:val="15"/>
        <w:szCs w:val="15"/>
        <w:u w:val="single" w:color="231F20"/>
        <w:spacing w:val="2"/>
      </w:rPr>
      <w:t xml:space="preserve"> </w:t>
    </w:r>
    <w:r>
      <w:rPr>
        <w:sz w:val="15"/>
        <w:szCs w:val="15"/>
        <w:u w:val="single" w:color="231F20"/>
        <w:spacing w:val="-5"/>
      </w:rPr>
      <w:t>39</w:t>
    </w:r>
    <w:r>
      <w:rPr>
        <w:sz w:val="15"/>
        <w:szCs w:val="15"/>
        <w:u w:val="single" w:color="231F20"/>
        <w:spacing w:val="1"/>
      </w:rPr>
      <w:t xml:space="preserve"> </w:t>
    </w:r>
    <w:r>
      <w:rPr>
        <w:sz w:val="15"/>
        <w:szCs w:val="15"/>
        <w:u w:val="single" w:color="231F20"/>
        <w:spacing w:val="-5"/>
      </w:rPr>
      <w:t>卷第 4</w:t>
    </w:r>
    <w:r>
      <w:rPr>
        <w:sz w:val="15"/>
        <w:szCs w:val="15"/>
        <w:u w:val="single" w:color="231F20"/>
        <w:spacing w:val="1"/>
      </w:rPr>
      <w:t xml:space="preserve"> </w:t>
    </w:r>
    <w:r>
      <w:rPr>
        <w:sz w:val="15"/>
        <w:szCs w:val="15"/>
        <w:u w:val="single" w:color="231F20"/>
        <w:spacing w:val="-5"/>
      </w:rPr>
      <w:t>期</w:t>
    </w:r>
    <w:r>
      <w:rPr>
        <w:sz w:val="15"/>
        <w:szCs w:val="15"/>
        <w:u w:val="single" w:color="231F20"/>
        <w:spacing w:val="12"/>
      </w:rPr>
      <w:t xml:space="preserve">   </w:t>
    </w:r>
    <w:r>
      <w:rPr>
        <w:sz w:val="15"/>
        <w:szCs w:val="15"/>
        <w:u w:val="single" w:color="231F20"/>
        <w:spacing w:val="-5"/>
      </w:rPr>
      <w:t>Maternal</w:t>
    </w:r>
    <w:r>
      <w:rPr>
        <w:sz w:val="15"/>
        <w:szCs w:val="15"/>
        <w:u w:val="single" w:color="231F20"/>
        <w:spacing w:val="18"/>
      </w:rPr>
      <w:t xml:space="preserve"> </w:t>
    </w:r>
    <w:r>
      <w:rPr>
        <w:sz w:val="15"/>
        <w:szCs w:val="15"/>
        <w:u w:val="single" w:color="231F20"/>
        <w:spacing w:val="-5"/>
      </w:rPr>
      <w:t>and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5"/>
      </w:rPr>
      <w:t>Child</w:t>
    </w:r>
    <w:r>
      <w:rPr>
        <w:sz w:val="15"/>
        <w:szCs w:val="15"/>
        <w:u w:val="single" w:color="231F20"/>
        <w:spacing w:val="18"/>
        <w:w w:val="101"/>
      </w:rPr>
      <w:t xml:space="preserve"> </w:t>
    </w:r>
    <w:r>
      <w:rPr>
        <w:sz w:val="15"/>
        <w:szCs w:val="15"/>
        <w:u w:val="single" w:color="231F20"/>
        <w:spacing w:val="-5"/>
      </w:rPr>
      <w:t>Health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5"/>
      </w:rPr>
      <w:t>Care</w:t>
    </w:r>
    <w:r>
      <w:rPr>
        <w:sz w:val="15"/>
        <w:szCs w:val="15"/>
        <w:u w:val="single" w:color="231F20"/>
        <w:spacing w:val="15"/>
        <w:w w:val="101"/>
      </w:rPr>
      <w:t xml:space="preserve"> </w:t>
    </w:r>
    <w:r>
      <w:rPr>
        <w:sz w:val="15"/>
        <w:szCs w:val="15"/>
        <w:u w:val="single" w:color="231F20"/>
        <w:spacing w:val="-5"/>
      </w:rPr>
      <w:t>of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5"/>
      </w:rPr>
      <w:t>China.</w:t>
    </w:r>
    <w:r>
      <w:rPr>
        <w:sz w:val="15"/>
        <w:szCs w:val="15"/>
        <w:u w:val="single" w:color="231F20"/>
        <w:spacing w:val="4"/>
      </w:rPr>
      <w:t xml:space="preserve"> </w:t>
    </w:r>
    <w:r>
      <w:rPr>
        <w:sz w:val="15"/>
        <w:szCs w:val="15"/>
        <w:u w:val="single" w:color="231F20"/>
        <w:spacing w:val="-5"/>
      </w:rPr>
      <w:t>Febru</w:t>
    </w:r>
    <w:r>
      <w:rPr>
        <w:sz w:val="15"/>
        <w:szCs w:val="15"/>
        <w:u w:val="single" w:color="231F20"/>
        <w:spacing w:val="-6"/>
      </w:rPr>
      <w:t>ary</w:t>
    </w:r>
    <w:r>
      <w:rPr>
        <w:sz w:val="15"/>
        <w:szCs w:val="15"/>
        <w:u w:val="single" w:color="231F20"/>
        <w:spacing w:val="12"/>
      </w:rPr>
      <w:t xml:space="preserve"> </w:t>
    </w:r>
    <w:r>
      <w:rPr>
        <w:sz w:val="15"/>
        <w:szCs w:val="15"/>
        <w:u w:val="single" w:color="231F20"/>
        <w:spacing w:val="-6"/>
      </w:rPr>
      <w:t>2024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6"/>
      </w:rPr>
      <w:t>,Vol.</w:t>
    </w:r>
    <w:r>
      <w:rPr>
        <w:sz w:val="15"/>
        <w:szCs w:val="15"/>
        <w:u w:val="single" w:color="231F20"/>
        <w:spacing w:val="1"/>
      </w:rPr>
      <w:t xml:space="preserve"> </w:t>
    </w:r>
    <w:r>
      <w:rPr>
        <w:sz w:val="15"/>
        <w:szCs w:val="15"/>
        <w:u w:val="single" w:color="231F20"/>
        <w:spacing w:val="-6"/>
      </w:rPr>
      <w:t>39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6"/>
      </w:rPr>
      <w:t>,No. 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9"/>
      <w:spacing w:before="35" w:line="180" w:lineRule="auto"/>
      <w:rPr>
        <w:sz w:val="15"/>
        <w:szCs w:val="15"/>
      </w:rPr>
    </w:pPr>
    <w:r>
      <w:pict>
        <v:shape id="WordPictureWatermark12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231F20"/>
        <w:spacing w:val="-6"/>
      </w:rPr>
      <w:t>中国妇幼保健    2024 年 2 月第 </w:t>
    </w:r>
    <w:r>
      <w:rPr>
        <w:sz w:val="15"/>
        <w:szCs w:val="15"/>
        <w:u w:val="single" w:color="231F20"/>
        <w:spacing w:val="-7"/>
      </w:rPr>
      <w:t>39 卷第 4 期     Maternal</w:t>
    </w:r>
    <w:r>
      <w:rPr>
        <w:sz w:val="15"/>
        <w:szCs w:val="15"/>
        <w:u w:val="single" w:color="231F20"/>
        <w:spacing w:val="16"/>
        <w:w w:val="102"/>
      </w:rPr>
      <w:t xml:space="preserve"> </w:t>
    </w:r>
    <w:r>
      <w:rPr>
        <w:sz w:val="15"/>
        <w:szCs w:val="15"/>
        <w:u w:val="single" w:color="231F20"/>
        <w:spacing w:val="-7"/>
      </w:rPr>
      <w:t>and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7"/>
      </w:rPr>
      <w:t>Child</w:t>
    </w:r>
    <w:r>
      <w:rPr>
        <w:sz w:val="15"/>
        <w:szCs w:val="15"/>
        <w:u w:val="single" w:color="231F20"/>
        <w:spacing w:val="18"/>
        <w:w w:val="101"/>
      </w:rPr>
      <w:t xml:space="preserve"> </w:t>
    </w:r>
    <w:r>
      <w:rPr>
        <w:sz w:val="15"/>
        <w:szCs w:val="15"/>
        <w:u w:val="single" w:color="231F20"/>
        <w:spacing w:val="-7"/>
      </w:rPr>
      <w:t>Health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7"/>
      </w:rPr>
      <w:t>Care</w:t>
    </w:r>
    <w:r>
      <w:rPr>
        <w:sz w:val="15"/>
        <w:szCs w:val="15"/>
        <w:u w:val="single" w:color="231F20"/>
        <w:spacing w:val="15"/>
        <w:w w:val="101"/>
      </w:rPr>
      <w:t xml:space="preserve"> </w:t>
    </w:r>
    <w:r>
      <w:rPr>
        <w:sz w:val="15"/>
        <w:szCs w:val="15"/>
        <w:u w:val="single" w:color="231F20"/>
        <w:spacing w:val="-7"/>
      </w:rPr>
      <w:t>of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7"/>
      </w:rPr>
      <w:t>China. February</w:t>
    </w:r>
    <w:r>
      <w:rPr>
        <w:sz w:val="15"/>
        <w:szCs w:val="15"/>
        <w:u w:val="single" w:color="231F20"/>
        <w:spacing w:val="11"/>
        <w:w w:val="102"/>
      </w:rPr>
      <w:t xml:space="preserve"> </w:t>
    </w:r>
    <w:r>
      <w:rPr>
        <w:sz w:val="15"/>
        <w:szCs w:val="15"/>
        <w:u w:val="single" w:color="231F20"/>
        <w:spacing w:val="-7"/>
      </w:rPr>
      <w:t>2024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7"/>
      </w:rPr>
      <w:t>,Vol. 39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7"/>
      </w:rPr>
      <w:t>,No. 4</w:t>
    </w:r>
    <w:r>
      <w:rPr>
        <w:sz w:val="15"/>
        <w:szCs w:val="15"/>
        <w:spacing w:val="1"/>
      </w:rPr>
      <w:t xml:space="preserve">                   </w:t>
    </w:r>
    <w:r>
      <w:rPr>
        <w:sz w:val="15"/>
        <w:szCs w:val="15"/>
      </w:rPr>
      <w:t xml:space="preserve">                      </w:t>
    </w:r>
    <w:r>
      <w:rPr>
        <w:sz w:val="15"/>
        <w:szCs w:val="15"/>
        <w:spacing w:val="-7"/>
      </w:rPr>
      <w:t>·669</w:t>
    </w:r>
    <w:r>
      <w:rPr>
        <w:sz w:val="15"/>
        <w:szCs w:val="15"/>
        <w:spacing w:val="22"/>
      </w:rPr>
      <w:t xml:space="preserve"> </w:t>
    </w:r>
    <w:r>
      <w:rPr>
        <w:sz w:val="15"/>
        <w:szCs w:val="15"/>
        <w:spacing w:val="37"/>
        <w:w w:val="15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1"/>
      <w:spacing w:before="35" w:line="180" w:lineRule="auto"/>
      <w:rPr>
        <w:sz w:val="15"/>
        <w:szCs w:val="15"/>
      </w:rPr>
    </w:pPr>
    <w:r>
      <w:pict>
        <v:shape id="WordPictureWatermark14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5"/>
        <w:szCs w:val="15"/>
        <w:spacing w:val="-5"/>
      </w:rPr>
      <w:t>·670</w:t>
    </w:r>
    <w:r>
      <w:rPr>
        <w:sz w:val="15"/>
        <w:szCs w:val="15"/>
        <w:spacing w:val="21"/>
      </w:rPr>
      <w:t xml:space="preserve"> </w:t>
    </w:r>
    <w:r>
      <w:rPr>
        <w:sz w:val="15"/>
        <w:szCs w:val="15"/>
        <w:spacing w:val="-5"/>
      </w:rPr>
      <w:t>·                                           </w:t>
    </w:r>
    <w:r>
      <w:rPr>
        <w:sz w:val="15"/>
        <w:szCs w:val="15"/>
        <w:u w:val="single" w:color="231F20"/>
        <w:spacing w:val="-34"/>
      </w:rPr>
      <w:t xml:space="preserve"> </w:t>
    </w:r>
    <w:r>
      <w:rPr>
        <w:sz w:val="15"/>
        <w:szCs w:val="15"/>
        <w:u w:val="single" w:color="231F20"/>
        <w:spacing w:val="-5"/>
      </w:rPr>
      <w:t>中国妇幼保健    2024 年 2 月第</w:t>
    </w:r>
    <w:r>
      <w:rPr>
        <w:sz w:val="15"/>
        <w:szCs w:val="15"/>
        <w:u w:val="single" w:color="231F20"/>
        <w:spacing w:val="2"/>
      </w:rPr>
      <w:t xml:space="preserve"> </w:t>
    </w:r>
    <w:r>
      <w:rPr>
        <w:sz w:val="15"/>
        <w:szCs w:val="15"/>
        <w:u w:val="single" w:color="231F20"/>
        <w:spacing w:val="-5"/>
      </w:rPr>
      <w:t>39</w:t>
    </w:r>
    <w:r>
      <w:rPr>
        <w:sz w:val="15"/>
        <w:szCs w:val="15"/>
        <w:u w:val="single" w:color="231F20"/>
        <w:spacing w:val="1"/>
      </w:rPr>
      <w:t xml:space="preserve"> </w:t>
    </w:r>
    <w:r>
      <w:rPr>
        <w:sz w:val="15"/>
        <w:szCs w:val="15"/>
        <w:u w:val="single" w:color="231F20"/>
        <w:spacing w:val="-5"/>
      </w:rPr>
      <w:t>卷第 4</w:t>
    </w:r>
    <w:r>
      <w:rPr>
        <w:sz w:val="15"/>
        <w:szCs w:val="15"/>
        <w:u w:val="single" w:color="231F20"/>
        <w:spacing w:val="1"/>
      </w:rPr>
      <w:t xml:space="preserve"> </w:t>
    </w:r>
    <w:r>
      <w:rPr>
        <w:sz w:val="15"/>
        <w:szCs w:val="15"/>
        <w:u w:val="single" w:color="231F20"/>
        <w:spacing w:val="-5"/>
      </w:rPr>
      <w:t>期</w:t>
    </w:r>
    <w:r>
      <w:rPr>
        <w:sz w:val="15"/>
        <w:szCs w:val="15"/>
        <w:u w:val="single" w:color="231F20"/>
        <w:spacing w:val="12"/>
      </w:rPr>
      <w:t xml:space="preserve">   </w:t>
    </w:r>
    <w:r>
      <w:rPr>
        <w:sz w:val="15"/>
        <w:szCs w:val="15"/>
        <w:u w:val="single" w:color="231F20"/>
        <w:spacing w:val="-5"/>
      </w:rPr>
      <w:t>Maternal</w:t>
    </w:r>
    <w:r>
      <w:rPr>
        <w:sz w:val="15"/>
        <w:szCs w:val="15"/>
        <w:u w:val="single" w:color="231F20"/>
        <w:spacing w:val="18"/>
      </w:rPr>
      <w:t xml:space="preserve"> </w:t>
    </w:r>
    <w:r>
      <w:rPr>
        <w:sz w:val="15"/>
        <w:szCs w:val="15"/>
        <w:u w:val="single" w:color="231F20"/>
        <w:spacing w:val="-5"/>
      </w:rPr>
      <w:t>and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5"/>
      </w:rPr>
      <w:t>Child</w:t>
    </w:r>
    <w:r>
      <w:rPr>
        <w:sz w:val="15"/>
        <w:szCs w:val="15"/>
        <w:u w:val="single" w:color="231F20"/>
        <w:spacing w:val="18"/>
        <w:w w:val="101"/>
      </w:rPr>
      <w:t xml:space="preserve"> </w:t>
    </w:r>
    <w:r>
      <w:rPr>
        <w:sz w:val="15"/>
        <w:szCs w:val="15"/>
        <w:u w:val="single" w:color="231F20"/>
        <w:spacing w:val="-5"/>
      </w:rPr>
      <w:t>Health</w:t>
    </w:r>
    <w:r>
      <w:rPr>
        <w:sz w:val="15"/>
        <w:szCs w:val="15"/>
        <w:u w:val="single" w:color="231F20"/>
        <w:spacing w:val="19"/>
      </w:rPr>
      <w:t xml:space="preserve"> </w:t>
    </w:r>
    <w:r>
      <w:rPr>
        <w:sz w:val="15"/>
        <w:szCs w:val="15"/>
        <w:u w:val="single" w:color="231F20"/>
        <w:spacing w:val="-5"/>
      </w:rPr>
      <w:t>Care</w:t>
    </w:r>
    <w:r>
      <w:rPr>
        <w:sz w:val="15"/>
        <w:szCs w:val="15"/>
        <w:u w:val="single" w:color="231F20"/>
        <w:spacing w:val="15"/>
        <w:w w:val="101"/>
      </w:rPr>
      <w:t xml:space="preserve"> </w:t>
    </w:r>
    <w:r>
      <w:rPr>
        <w:sz w:val="15"/>
        <w:szCs w:val="15"/>
        <w:u w:val="single" w:color="231F20"/>
        <w:spacing w:val="-5"/>
      </w:rPr>
      <w:t>of</w:t>
    </w:r>
    <w:r>
      <w:rPr>
        <w:sz w:val="15"/>
        <w:szCs w:val="15"/>
        <w:u w:val="single" w:color="231F20"/>
        <w:spacing w:val="10"/>
      </w:rPr>
      <w:t xml:space="preserve"> </w:t>
    </w:r>
    <w:r>
      <w:rPr>
        <w:sz w:val="15"/>
        <w:szCs w:val="15"/>
        <w:u w:val="single" w:color="231F20"/>
        <w:spacing w:val="-5"/>
      </w:rPr>
      <w:t>China.</w:t>
    </w:r>
    <w:r>
      <w:rPr>
        <w:sz w:val="15"/>
        <w:szCs w:val="15"/>
        <w:u w:val="single" w:color="231F20"/>
        <w:spacing w:val="4"/>
      </w:rPr>
      <w:t xml:space="preserve"> </w:t>
    </w:r>
    <w:r>
      <w:rPr>
        <w:sz w:val="15"/>
        <w:szCs w:val="15"/>
        <w:u w:val="single" w:color="231F20"/>
        <w:spacing w:val="-5"/>
      </w:rPr>
      <w:t>Febru</w:t>
    </w:r>
    <w:r>
      <w:rPr>
        <w:sz w:val="15"/>
        <w:szCs w:val="15"/>
        <w:u w:val="single" w:color="231F20"/>
        <w:spacing w:val="-6"/>
      </w:rPr>
      <w:t>ary</w:t>
    </w:r>
    <w:r>
      <w:rPr>
        <w:sz w:val="15"/>
        <w:szCs w:val="15"/>
        <w:u w:val="single" w:color="231F20"/>
        <w:spacing w:val="12"/>
      </w:rPr>
      <w:t xml:space="preserve"> </w:t>
    </w:r>
    <w:r>
      <w:rPr>
        <w:sz w:val="15"/>
        <w:szCs w:val="15"/>
        <w:u w:val="single" w:color="231F20"/>
        <w:spacing w:val="-6"/>
      </w:rPr>
      <w:t>2024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6"/>
      </w:rPr>
      <w:t>,Vol.</w:t>
    </w:r>
    <w:r>
      <w:rPr>
        <w:sz w:val="15"/>
        <w:szCs w:val="15"/>
        <w:u w:val="single" w:color="231F20"/>
        <w:spacing w:val="1"/>
      </w:rPr>
      <w:t xml:space="preserve"> </w:t>
    </w:r>
    <w:r>
      <w:rPr>
        <w:sz w:val="15"/>
        <w:szCs w:val="15"/>
        <w:u w:val="single" w:color="231F20"/>
        <w:spacing w:val="-6"/>
      </w:rPr>
      <w:t>39</w:t>
    </w:r>
    <w:r>
      <w:rPr>
        <w:sz w:val="15"/>
        <w:szCs w:val="15"/>
        <w:u w:val="single" w:color="231F20"/>
        <w:spacing w:val="-15"/>
      </w:rPr>
      <w:t xml:space="preserve"> </w:t>
    </w:r>
    <w:r>
      <w:rPr>
        <w:sz w:val="15"/>
        <w:szCs w:val="15"/>
        <w:u w:val="single" w:color="231F20"/>
        <w:spacing w:val="-6"/>
      </w:rPr>
      <w:t>,No. 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2024-02-05T17:13:44Z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2025-10-28T21:33:36</vt:filetime>
  </property>
</Properties>
</file>