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72" w:lineRule="auto"/>
        <w:rPr>
          <w:rFonts w:ascii="Arial"/>
          <w:sz w:val="21"/>
        </w:rPr>
      </w:pPr>
      <w:r/>
    </w:p>
    <w:p>
      <w:pPr>
        <w:pStyle w:val="BodyText"/>
        <w:ind w:left="380"/>
        <w:spacing w:before="61" w:line="219" w:lineRule="auto"/>
        <w:rPr/>
      </w:pPr>
      <w:r>
        <w:rPr>
          <w:rFonts w:ascii="SimSun" w:hAnsi="SimSun" w:eastAsia="SimSun" w:cs="SimSun"/>
          <w:sz w:val="19"/>
          <w:szCs w:val="19"/>
          <w:color w:val="231F20"/>
          <w:spacing w:val="22"/>
          <w:position w:val="1"/>
        </w:rPr>
        <w:t>· </w:t>
      </w:r>
      <w:r>
        <w:rPr>
          <w:sz w:val="19"/>
          <w:szCs w:val="19"/>
          <w:color w:val="231F20"/>
          <w:spacing w:val="22"/>
          <w:position w:val="2"/>
        </w:rPr>
        <w:t>72   </w:t>
      </w:r>
      <w:r>
        <w:rPr>
          <w:rFonts w:ascii="SimSun" w:hAnsi="SimSun" w:eastAsia="SimSun" w:cs="SimSun"/>
          <w:sz w:val="19"/>
          <w:szCs w:val="19"/>
          <w:color w:val="231F20"/>
          <w:spacing w:val="22"/>
          <w:position w:val="1"/>
        </w:rPr>
        <w:t>·  </w:t>
      </w:r>
      <w:r>
        <w:rPr>
          <w:u w:val="single" w:color="auto"/>
          <w:color w:val="231F20"/>
          <w:spacing w:val="-16"/>
        </w:rPr>
        <w:t xml:space="preserve"> </w:t>
      </w:r>
      <w:r>
        <w:rPr>
          <w:u w:val="single" w:color="auto"/>
          <w:color w:val="231F20"/>
        </w:rPr>
        <w:t>Shenzhen</w:t>
      </w:r>
      <w:r>
        <w:rPr>
          <w:u w:val="single" w:color="auto"/>
          <w:color w:val="231F20"/>
          <w:spacing w:val="22"/>
          <w:w w:val="101"/>
        </w:rPr>
        <w:t xml:space="preserve"> </w:t>
      </w:r>
      <w:r>
        <w:rPr>
          <w:u w:val="single" w:color="auto"/>
          <w:color w:val="231F20"/>
        </w:rPr>
        <w:t>Journal</w:t>
      </w:r>
      <w:r>
        <w:rPr>
          <w:u w:val="single" w:color="auto"/>
          <w:color w:val="231F20"/>
          <w:spacing w:val="24"/>
          <w:w w:val="101"/>
        </w:rPr>
        <w:t xml:space="preserve"> </w:t>
      </w:r>
      <w:r>
        <w:rPr>
          <w:u w:val="single" w:color="auto"/>
          <w:color w:val="231F20"/>
        </w:rPr>
        <w:t>of</w:t>
      </w:r>
      <w:r>
        <w:rPr>
          <w:u w:val="single" w:color="auto"/>
          <w:color w:val="231F20"/>
          <w:spacing w:val="22"/>
        </w:rPr>
        <w:t xml:space="preserve"> </w:t>
      </w:r>
      <w:r>
        <w:rPr>
          <w:u w:val="single" w:color="auto"/>
          <w:color w:val="231F20"/>
        </w:rPr>
        <w:t>Integrated</w:t>
      </w:r>
      <w:r>
        <w:rPr>
          <w:u w:val="single" w:color="auto"/>
          <w:color w:val="231F20"/>
          <w:spacing w:val="20"/>
        </w:rPr>
        <w:t xml:space="preserve"> </w:t>
      </w:r>
      <w:r>
        <w:rPr>
          <w:u w:val="single" w:color="auto"/>
          <w:color w:val="231F20"/>
        </w:rPr>
        <w:t>Traditional</w:t>
      </w:r>
      <w:r>
        <w:rPr>
          <w:u w:val="single" w:color="auto"/>
          <w:color w:val="231F20"/>
          <w:spacing w:val="25"/>
          <w:w w:val="101"/>
        </w:rPr>
        <w:t xml:space="preserve"> </w:t>
      </w:r>
      <w:r>
        <w:rPr>
          <w:u w:val="single" w:color="auto"/>
          <w:color w:val="231F20"/>
        </w:rPr>
        <w:t>Chinese</w:t>
      </w:r>
      <w:r>
        <w:rPr>
          <w:u w:val="single" w:color="auto"/>
          <w:color w:val="231F20"/>
          <w:spacing w:val="25"/>
        </w:rPr>
        <w:t xml:space="preserve"> </w:t>
      </w:r>
      <w:r>
        <w:rPr>
          <w:u w:val="single" w:color="auto"/>
          <w:color w:val="231F20"/>
        </w:rPr>
        <w:t>and</w:t>
      </w:r>
      <w:r>
        <w:rPr>
          <w:u w:val="single" w:color="auto"/>
          <w:color w:val="231F20"/>
          <w:spacing w:val="16"/>
          <w:w w:val="101"/>
        </w:rPr>
        <w:t xml:space="preserve"> </w:t>
      </w:r>
      <w:r>
        <w:rPr>
          <w:u w:val="single" w:color="auto"/>
          <w:color w:val="231F20"/>
        </w:rPr>
        <w:t>Western</w:t>
      </w:r>
      <w:r>
        <w:rPr>
          <w:u w:val="single" w:color="auto"/>
          <w:color w:val="231F20"/>
          <w:spacing w:val="21"/>
          <w:w w:val="101"/>
        </w:rPr>
        <w:t xml:space="preserve"> </w:t>
      </w:r>
      <w:r>
        <w:rPr>
          <w:u w:val="single" w:color="auto"/>
          <w:color w:val="231F20"/>
        </w:rPr>
        <w:t>Medicine</w:t>
      </w:r>
      <w:r>
        <w:rPr>
          <w:u w:val="single" w:color="auto"/>
          <w:color w:val="231F20"/>
          <w:spacing w:val="15"/>
          <w:w w:val="101"/>
        </w:rPr>
        <w:t xml:space="preserve"> </w:t>
      </w:r>
      <w:r>
        <w:rPr>
          <w:u w:val="single" w:color="auto"/>
          <w:color w:val="231F20"/>
        </w:rPr>
        <w:t>November</w:t>
      </w:r>
      <w:r>
        <w:rPr>
          <w:u w:val="single" w:color="auto"/>
          <w:color w:val="231F20"/>
          <w:spacing w:val="21"/>
        </w:rPr>
        <w:t xml:space="preserve"> </w:t>
      </w:r>
      <w:r>
        <w:rPr>
          <w:u w:val="single" w:color="auto"/>
          <w:color w:val="231F20"/>
          <w:spacing w:val="22"/>
        </w:rPr>
        <w:t>2024</w:t>
      </w:r>
      <w:r>
        <w:rPr>
          <w:u w:val="single" w:color="auto"/>
          <w:color w:val="231F20"/>
          <w:spacing w:val="16"/>
        </w:rPr>
        <w:t xml:space="preserve"> </w:t>
      </w:r>
      <w:r>
        <w:rPr>
          <w:u w:val="single" w:color="auto"/>
          <w:color w:val="231F20"/>
        </w:rPr>
        <w:t>Vol</w:t>
      </w:r>
      <w:r>
        <w:rPr>
          <w:u w:val="single" w:color="auto"/>
          <w:color w:val="231F20"/>
          <w:spacing w:val="22"/>
        </w:rPr>
        <w:t>.</w:t>
      </w:r>
      <w:r>
        <w:rPr>
          <w:u w:val="single" w:color="auto"/>
          <w:color w:val="231F20"/>
          <w:spacing w:val="26"/>
          <w:w w:val="101"/>
        </w:rPr>
        <w:t xml:space="preserve"> </w:t>
      </w:r>
      <w:r>
        <w:rPr>
          <w:u w:val="single" w:color="auto"/>
          <w:color w:val="231F20"/>
          <w:spacing w:val="22"/>
        </w:rPr>
        <w:t>34.</w:t>
      </w:r>
      <w:r>
        <w:rPr>
          <w:u w:val="single" w:color="auto"/>
          <w:color w:val="231F20"/>
        </w:rPr>
        <w:t>No</w:t>
      </w:r>
      <w:r>
        <w:rPr>
          <w:u w:val="single" w:color="auto"/>
          <w:color w:val="231F20"/>
          <w:spacing w:val="22"/>
        </w:rPr>
        <w:t>.21</w:t>
      </w:r>
    </w:p>
    <w:p>
      <w:pPr>
        <w:spacing w:before="61"/>
        <w:rPr/>
      </w:pPr>
      <w:r/>
    </w:p>
    <w:p>
      <w:pPr>
        <w:spacing w:before="61"/>
        <w:rPr/>
      </w:pPr>
      <w:r/>
    </w:p>
    <w:p>
      <w:pPr>
        <w:sectPr>
          <w:headerReference w:type="default" r:id="rId1"/>
          <w:pgSz w:w="11906" w:h="16838"/>
          <w:pgMar w:top="400" w:right="719" w:bottom="0" w:left="424" w:header="0" w:footer="0" w:gutter="0"/>
          <w:cols w:equalWidth="0" w:num="1">
            <w:col w:w="10762" w:space="0"/>
          </w:cols>
        </w:sectPr>
        <w:rPr/>
      </w:pPr>
    </w:p>
    <w:p>
      <w:pPr>
        <w:pStyle w:val="BodyText"/>
        <w:ind w:left="1035" w:right="144" w:hanging="14"/>
        <w:spacing w:before="33" w:line="305" w:lineRule="auto"/>
        <w:rPr>
          <w:rFonts w:ascii="SimSun" w:hAnsi="SimSun" w:eastAsia="SimSun" w:cs="SimSun"/>
          <w:sz w:val="17"/>
          <w:szCs w:val="17"/>
        </w:rPr>
      </w:pPr>
      <w:r>
        <w:rPr>
          <w:rFonts w:ascii="SimSun" w:hAnsi="SimSun" w:eastAsia="SimSun" w:cs="SimSun"/>
          <w:sz w:val="17"/>
          <w:szCs w:val="17"/>
          <w:color w:val="231F20"/>
          <w:spacing w:val="4"/>
        </w:rPr>
        <w:t>对晚期膀胱癌患者免疫功能、生活质量及肿瘤标志物水平</w:t>
      </w:r>
      <w:r>
        <w:rPr>
          <w:rFonts w:ascii="SimSun" w:hAnsi="SimSun" w:eastAsia="SimSun" w:cs="SimSun"/>
          <w:sz w:val="17"/>
          <w:szCs w:val="17"/>
          <w:color w:val="231F20"/>
          <w:spacing w:val="6"/>
        </w:rPr>
        <w:t xml:space="preserve"> </w:t>
      </w:r>
      <w:r>
        <w:rPr>
          <w:rFonts w:ascii="SimSun" w:hAnsi="SimSun" w:eastAsia="SimSun" w:cs="SimSun"/>
          <w:sz w:val="17"/>
          <w:szCs w:val="17"/>
          <w:color w:val="231F20"/>
          <w:spacing w:val="-4"/>
        </w:rPr>
        <w:t>的影响［</w:t>
      </w:r>
      <w:r>
        <w:rPr>
          <w:sz w:val="17"/>
          <w:szCs w:val="17"/>
          <w:color w:val="231F20"/>
          <w:spacing w:val="-4"/>
        </w:rPr>
        <w:t>J</w:t>
      </w:r>
      <w:r>
        <w:rPr>
          <w:rFonts w:ascii="SimSun" w:hAnsi="SimSun" w:eastAsia="SimSun" w:cs="SimSun"/>
          <w:sz w:val="17"/>
          <w:szCs w:val="17"/>
          <w:color w:val="231F20"/>
          <w:spacing w:val="8"/>
        </w:rPr>
        <w:t>］．</w:t>
      </w:r>
      <w:r>
        <w:rPr>
          <w:rFonts w:ascii="SimSun" w:hAnsi="SimSun" w:eastAsia="SimSun" w:cs="SimSun"/>
          <w:sz w:val="17"/>
          <w:szCs w:val="17"/>
          <w:color w:val="231F20"/>
          <w:spacing w:val="-4"/>
        </w:rPr>
        <w:t>现代生物医学进展，</w:t>
      </w:r>
      <w:r>
        <w:rPr>
          <w:sz w:val="17"/>
          <w:szCs w:val="17"/>
          <w:color w:val="231F20"/>
          <w:spacing w:val="-4"/>
        </w:rPr>
        <w:t>2022</w:t>
      </w:r>
      <w:r>
        <w:rPr>
          <w:sz w:val="17"/>
          <w:szCs w:val="17"/>
          <w:color w:val="231F20"/>
          <w:spacing w:val="-20"/>
        </w:rPr>
        <w:t xml:space="preserve"> </w:t>
      </w:r>
      <w:r>
        <w:rPr>
          <w:rFonts w:ascii="SimSun" w:hAnsi="SimSun" w:eastAsia="SimSun" w:cs="SimSun"/>
          <w:sz w:val="17"/>
          <w:szCs w:val="17"/>
          <w:color w:val="231F20"/>
          <w:spacing w:val="-4"/>
        </w:rPr>
        <w:t>，</w:t>
      </w:r>
      <w:r>
        <w:rPr>
          <w:sz w:val="17"/>
          <w:szCs w:val="17"/>
          <w:color w:val="231F20"/>
          <w:spacing w:val="-4"/>
        </w:rPr>
        <w:t>22</w:t>
      </w:r>
      <w:r>
        <w:rPr>
          <w:rFonts w:ascii="SimSun" w:hAnsi="SimSun" w:eastAsia="SimSun" w:cs="SimSun"/>
          <w:sz w:val="17"/>
          <w:szCs w:val="17"/>
          <w:color w:val="231F20"/>
          <w:spacing w:val="-4"/>
        </w:rPr>
        <w:t>（</w:t>
      </w:r>
      <w:r>
        <w:rPr>
          <w:sz w:val="17"/>
          <w:szCs w:val="17"/>
          <w:color w:val="231F20"/>
          <w:spacing w:val="-4"/>
        </w:rPr>
        <w:t>1</w:t>
      </w:r>
      <w:r>
        <w:rPr>
          <w:rFonts w:ascii="SimSun" w:hAnsi="SimSun" w:eastAsia="SimSun" w:cs="SimSun"/>
          <w:sz w:val="17"/>
          <w:szCs w:val="17"/>
          <w:color w:val="231F20"/>
          <w:spacing w:val="8"/>
        </w:rPr>
        <w:t>）：</w:t>
      </w:r>
      <w:r>
        <w:rPr>
          <w:sz w:val="17"/>
          <w:szCs w:val="17"/>
          <w:color w:val="231F20"/>
          <w:spacing w:val="-4"/>
        </w:rPr>
        <w:t>88-93</w:t>
      </w:r>
      <w:r>
        <w:rPr>
          <w:rFonts w:ascii="SimSun" w:hAnsi="SimSun" w:eastAsia="SimSun" w:cs="SimSun"/>
          <w:sz w:val="17"/>
          <w:szCs w:val="17"/>
          <w:color w:val="231F20"/>
          <w:spacing w:val="-4"/>
        </w:rPr>
        <w:t>．</w:t>
      </w:r>
    </w:p>
    <w:p>
      <w:pPr>
        <w:pStyle w:val="BodyText"/>
        <w:ind w:left="1019" w:right="191" w:hanging="584"/>
        <w:spacing w:line="272" w:lineRule="auto"/>
        <w:rPr>
          <w:rFonts w:ascii="SimSun" w:hAnsi="SimSun" w:eastAsia="SimSun" w:cs="SimSun"/>
          <w:sz w:val="17"/>
          <w:szCs w:val="17"/>
        </w:rPr>
      </w:pPr>
      <w:r>
        <w:rPr>
          <w:rFonts w:ascii="SimSun" w:hAnsi="SimSun" w:eastAsia="SimSun" w:cs="SimSun"/>
          <w:sz w:val="17"/>
          <w:szCs w:val="17"/>
          <w:color w:val="231F20"/>
          <w:spacing w:val="9"/>
        </w:rPr>
        <w:t>［</w:t>
      </w:r>
      <w:r>
        <w:rPr>
          <w:sz w:val="17"/>
          <w:szCs w:val="17"/>
          <w:color w:val="231F20"/>
          <w:spacing w:val="9"/>
        </w:rPr>
        <w:t>5</w:t>
      </w:r>
      <w:r>
        <w:rPr>
          <w:rFonts w:ascii="SimSun" w:hAnsi="SimSun" w:eastAsia="SimSun" w:cs="SimSun"/>
          <w:sz w:val="17"/>
          <w:szCs w:val="17"/>
          <w:color w:val="231F20"/>
          <w:spacing w:val="9"/>
        </w:rPr>
        <w:t>］  国家卫生健康委员会医政医管局．原发性肝癌诊疗规范</w:t>
      </w:r>
      <w:r>
        <w:rPr>
          <w:rFonts w:ascii="SimSun" w:hAnsi="SimSun" w:eastAsia="SimSun" w:cs="SimSun"/>
          <w:sz w:val="17"/>
          <w:szCs w:val="17"/>
          <w:color w:val="231F20"/>
          <w:spacing w:val="15"/>
        </w:rPr>
        <w:t xml:space="preserve"> </w:t>
      </w:r>
      <w:r>
        <w:rPr>
          <w:rFonts w:ascii="SimSun" w:hAnsi="SimSun" w:eastAsia="SimSun" w:cs="SimSun"/>
          <w:sz w:val="17"/>
          <w:szCs w:val="17"/>
          <w:color w:val="231F20"/>
          <w:spacing w:val="2"/>
        </w:rPr>
        <w:t>（</w:t>
      </w:r>
      <w:r>
        <w:rPr>
          <w:sz w:val="17"/>
          <w:szCs w:val="17"/>
          <w:color w:val="231F20"/>
          <w:spacing w:val="2"/>
        </w:rPr>
        <w:t>2019 </w:t>
      </w:r>
      <w:r>
        <w:rPr>
          <w:rFonts w:ascii="SimSun" w:hAnsi="SimSun" w:eastAsia="SimSun" w:cs="SimSun"/>
          <w:sz w:val="17"/>
          <w:szCs w:val="17"/>
          <w:color w:val="231F20"/>
          <w:spacing w:val="2"/>
        </w:rPr>
        <w:t>年版</w:t>
      </w:r>
      <w:r>
        <w:rPr>
          <w:rFonts w:ascii="SimSun" w:hAnsi="SimSun" w:eastAsia="SimSun" w:cs="SimSun"/>
          <w:sz w:val="17"/>
          <w:szCs w:val="17"/>
          <w:color w:val="231F20"/>
          <w:spacing w:val="3"/>
        </w:rPr>
        <w:t>）［</w:t>
      </w:r>
      <w:r>
        <w:rPr>
          <w:sz w:val="17"/>
          <w:szCs w:val="17"/>
          <w:color w:val="231F20"/>
          <w:spacing w:val="2"/>
        </w:rPr>
        <w:t>J</w:t>
      </w:r>
      <w:r>
        <w:rPr>
          <w:rFonts w:ascii="SimSun" w:hAnsi="SimSun" w:eastAsia="SimSun" w:cs="SimSun"/>
          <w:sz w:val="17"/>
          <w:szCs w:val="17"/>
          <w:color w:val="231F20"/>
          <w:spacing w:val="3"/>
        </w:rPr>
        <w:t>］．</w:t>
      </w:r>
      <w:r>
        <w:rPr>
          <w:rFonts w:ascii="SimSun" w:hAnsi="SimSun" w:eastAsia="SimSun" w:cs="SimSun"/>
          <w:sz w:val="17"/>
          <w:szCs w:val="17"/>
          <w:color w:val="231F20"/>
          <w:spacing w:val="2"/>
        </w:rPr>
        <w:t>临床肝胆病杂志，</w:t>
      </w:r>
      <w:r>
        <w:rPr>
          <w:sz w:val="17"/>
          <w:szCs w:val="17"/>
          <w:color w:val="231F20"/>
          <w:spacing w:val="2"/>
        </w:rPr>
        <w:t>2020</w:t>
      </w:r>
      <w:r>
        <w:rPr>
          <w:sz w:val="17"/>
          <w:szCs w:val="17"/>
          <w:color w:val="231F20"/>
          <w:spacing w:val="-20"/>
        </w:rPr>
        <w:t xml:space="preserve"> </w:t>
      </w:r>
      <w:r>
        <w:rPr>
          <w:rFonts w:ascii="SimSun" w:hAnsi="SimSun" w:eastAsia="SimSun" w:cs="SimSun"/>
          <w:sz w:val="17"/>
          <w:szCs w:val="17"/>
          <w:color w:val="231F20"/>
          <w:spacing w:val="2"/>
        </w:rPr>
        <w:t>，</w:t>
      </w:r>
      <w:r>
        <w:rPr>
          <w:sz w:val="17"/>
          <w:szCs w:val="17"/>
          <w:color w:val="231F20"/>
          <w:spacing w:val="2"/>
        </w:rPr>
        <w:t>36</w:t>
      </w:r>
      <w:r>
        <w:rPr>
          <w:rFonts w:ascii="SimSun" w:hAnsi="SimSun" w:eastAsia="SimSun" w:cs="SimSun"/>
          <w:sz w:val="17"/>
          <w:szCs w:val="17"/>
          <w:color w:val="231F20"/>
          <w:spacing w:val="2"/>
        </w:rPr>
        <w:t>（</w:t>
      </w:r>
      <w:r>
        <w:rPr>
          <w:sz w:val="17"/>
          <w:szCs w:val="17"/>
          <w:color w:val="231F20"/>
          <w:spacing w:val="2"/>
        </w:rPr>
        <w:t>2</w:t>
      </w:r>
      <w:r>
        <w:rPr>
          <w:rFonts w:ascii="SimSun" w:hAnsi="SimSun" w:eastAsia="SimSun" w:cs="SimSun"/>
          <w:sz w:val="17"/>
          <w:szCs w:val="17"/>
          <w:color w:val="231F20"/>
          <w:spacing w:val="3"/>
        </w:rPr>
        <w:t>）：</w:t>
      </w:r>
      <w:r>
        <w:rPr>
          <w:rFonts w:ascii="SimSun" w:hAnsi="SimSun" w:eastAsia="SimSun" w:cs="SimSun"/>
          <w:sz w:val="17"/>
          <w:szCs w:val="17"/>
          <w:color w:val="231F20"/>
        </w:rPr>
        <w:t xml:space="preserve"> </w:t>
      </w:r>
      <w:r>
        <w:rPr>
          <w:sz w:val="17"/>
          <w:szCs w:val="17"/>
          <w:color w:val="231F20"/>
          <w:spacing w:val="-1"/>
        </w:rPr>
        <w:t>277-292</w:t>
      </w:r>
      <w:r>
        <w:rPr>
          <w:rFonts w:ascii="SimSun" w:hAnsi="SimSun" w:eastAsia="SimSun" w:cs="SimSun"/>
          <w:sz w:val="17"/>
          <w:szCs w:val="17"/>
          <w:color w:val="231F20"/>
          <w:spacing w:val="-1"/>
        </w:rPr>
        <w:t>．</w:t>
      </w:r>
    </w:p>
    <w:p>
      <w:pPr>
        <w:pStyle w:val="BodyText"/>
        <w:ind w:left="1019" w:right="188" w:hanging="584"/>
        <w:spacing w:before="90" w:line="280" w:lineRule="auto"/>
        <w:rPr>
          <w:rFonts w:ascii="SimSun" w:hAnsi="SimSun" w:eastAsia="SimSun" w:cs="SimSun"/>
          <w:sz w:val="17"/>
          <w:szCs w:val="17"/>
        </w:rPr>
      </w:pPr>
      <w:r>
        <w:rPr>
          <w:rFonts w:ascii="SimSun" w:hAnsi="SimSun" w:eastAsia="SimSun" w:cs="SimSun"/>
          <w:sz w:val="17"/>
          <w:szCs w:val="17"/>
          <w:color w:val="231F20"/>
          <w:spacing w:val="-2"/>
        </w:rPr>
        <w:t>［</w:t>
      </w:r>
      <w:r>
        <w:rPr>
          <w:sz w:val="17"/>
          <w:szCs w:val="17"/>
          <w:color w:val="231F20"/>
          <w:spacing w:val="-2"/>
        </w:rPr>
        <w:t>6</w:t>
      </w:r>
      <w:r>
        <w:rPr>
          <w:rFonts w:ascii="SimSun" w:hAnsi="SimSun" w:eastAsia="SimSun" w:cs="SimSun"/>
          <w:sz w:val="17"/>
          <w:szCs w:val="17"/>
          <w:color w:val="231F20"/>
          <w:spacing w:val="-2"/>
        </w:rPr>
        <w:t>］  姚雪松，李槐．不可手术切除的肝细胞癌的疗效评价标准：</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1"/>
        </w:rPr>
        <w:t>改良</w:t>
      </w:r>
      <w:r>
        <w:rPr>
          <w:rFonts w:ascii="SimSun" w:hAnsi="SimSun" w:eastAsia="SimSun" w:cs="SimSun"/>
          <w:sz w:val="17"/>
          <w:szCs w:val="17"/>
          <w:color w:val="231F20"/>
          <w:spacing w:val="-37"/>
        </w:rPr>
        <w:t xml:space="preserve"> </w:t>
      </w:r>
      <w:r>
        <w:rPr>
          <w:sz w:val="17"/>
          <w:szCs w:val="17"/>
          <w:color w:val="231F20"/>
        </w:rPr>
        <w:t>RECIST</w:t>
      </w:r>
      <w:r>
        <w:rPr>
          <w:sz w:val="17"/>
          <w:szCs w:val="17"/>
          <w:color w:val="231F20"/>
          <w:spacing w:val="1"/>
        </w:rPr>
        <w:t xml:space="preserve"> </w:t>
      </w:r>
      <w:r>
        <w:rPr>
          <w:rFonts w:ascii="SimSun" w:hAnsi="SimSun" w:eastAsia="SimSun" w:cs="SimSun"/>
          <w:sz w:val="17"/>
          <w:szCs w:val="17"/>
          <w:color w:val="231F20"/>
          <w:spacing w:val="1"/>
        </w:rPr>
        <w:t>标准更可靠［</w:t>
      </w:r>
      <w:r>
        <w:rPr>
          <w:sz w:val="17"/>
          <w:szCs w:val="17"/>
          <w:color w:val="231F20"/>
          <w:spacing w:val="1"/>
        </w:rPr>
        <w:t>J</w:t>
      </w:r>
      <w:r>
        <w:rPr>
          <w:rFonts w:ascii="SimSun" w:hAnsi="SimSun" w:eastAsia="SimSun" w:cs="SimSun"/>
          <w:sz w:val="17"/>
          <w:szCs w:val="17"/>
          <w:color w:val="231F20"/>
          <w:spacing w:val="7"/>
        </w:rPr>
        <w:t>］．</w:t>
      </w:r>
      <w:r>
        <w:rPr>
          <w:rFonts w:ascii="SimSun" w:hAnsi="SimSun" w:eastAsia="SimSun" w:cs="SimSun"/>
          <w:sz w:val="17"/>
          <w:szCs w:val="17"/>
          <w:color w:val="231F20"/>
          <w:spacing w:val="1"/>
        </w:rPr>
        <w:t>介入放射学杂志，</w:t>
      </w:r>
      <w:r>
        <w:rPr>
          <w:sz w:val="17"/>
          <w:szCs w:val="17"/>
          <w:color w:val="231F20"/>
          <w:spacing w:val="1"/>
        </w:rPr>
        <w:t>2012</w:t>
      </w:r>
      <w:r>
        <w:rPr>
          <w:sz w:val="17"/>
          <w:szCs w:val="17"/>
          <w:color w:val="231F20"/>
          <w:spacing w:val="-22"/>
        </w:rPr>
        <w:t xml:space="preserve"> </w:t>
      </w:r>
      <w:r>
        <w:rPr>
          <w:rFonts w:ascii="SimSun" w:hAnsi="SimSun" w:eastAsia="SimSun" w:cs="SimSun"/>
          <w:sz w:val="17"/>
          <w:szCs w:val="17"/>
          <w:color w:val="231F20"/>
          <w:spacing w:val="1"/>
        </w:rPr>
        <w:t>，</w:t>
      </w:r>
      <w:r>
        <w:rPr>
          <w:rFonts w:ascii="SimSun" w:hAnsi="SimSun" w:eastAsia="SimSun" w:cs="SimSun"/>
          <w:sz w:val="17"/>
          <w:szCs w:val="17"/>
          <w:color w:val="231F20"/>
        </w:rPr>
        <w:t xml:space="preserve"> </w:t>
      </w:r>
      <w:r>
        <w:rPr>
          <w:sz w:val="17"/>
          <w:szCs w:val="17"/>
          <w:color w:val="231F20"/>
          <w:spacing w:val="-2"/>
        </w:rPr>
        <w:t>21</w:t>
      </w:r>
      <w:r>
        <w:rPr>
          <w:rFonts w:ascii="SimSun" w:hAnsi="SimSun" w:eastAsia="SimSun" w:cs="SimSun"/>
          <w:sz w:val="17"/>
          <w:szCs w:val="17"/>
          <w:color w:val="231F20"/>
          <w:spacing w:val="-2"/>
        </w:rPr>
        <w:t>（</w:t>
      </w:r>
      <w:r>
        <w:rPr>
          <w:sz w:val="17"/>
          <w:szCs w:val="17"/>
          <w:color w:val="231F20"/>
          <w:spacing w:val="-2"/>
        </w:rPr>
        <w:t>3</w:t>
      </w:r>
      <w:r>
        <w:rPr>
          <w:rFonts w:ascii="SimSun" w:hAnsi="SimSun" w:eastAsia="SimSun" w:cs="SimSun"/>
          <w:sz w:val="17"/>
          <w:szCs w:val="17"/>
          <w:color w:val="231F20"/>
          <w:spacing w:val="9"/>
        </w:rPr>
        <w:t>）：</w:t>
      </w:r>
      <w:r>
        <w:rPr>
          <w:sz w:val="17"/>
          <w:szCs w:val="17"/>
          <w:color w:val="231F20"/>
          <w:spacing w:val="-2"/>
        </w:rPr>
        <w:t>177-179</w:t>
      </w:r>
      <w:r>
        <w:rPr>
          <w:rFonts w:ascii="SimSun" w:hAnsi="SimSun" w:eastAsia="SimSun" w:cs="SimSun"/>
          <w:sz w:val="17"/>
          <w:szCs w:val="17"/>
          <w:color w:val="231F20"/>
          <w:spacing w:val="-2"/>
        </w:rPr>
        <w:t>．</w:t>
      </w:r>
    </w:p>
    <w:p>
      <w:pPr>
        <w:pStyle w:val="BodyText"/>
        <w:ind w:left="1023" w:right="192" w:hanging="588"/>
        <w:spacing w:before="66" w:line="245" w:lineRule="auto"/>
        <w:rPr>
          <w:rFonts w:ascii="SimSun" w:hAnsi="SimSun" w:eastAsia="SimSun" w:cs="SimSun"/>
          <w:sz w:val="17"/>
          <w:szCs w:val="17"/>
        </w:rPr>
      </w:pPr>
      <w:r>
        <w:rPr>
          <w:rFonts w:ascii="SimSun" w:hAnsi="SimSun" w:eastAsia="SimSun" w:cs="SimSun"/>
          <w:sz w:val="17"/>
          <w:szCs w:val="17"/>
          <w:color w:val="231F20"/>
          <w:spacing w:val="2"/>
        </w:rPr>
        <w:t>［</w:t>
      </w:r>
      <w:r>
        <w:rPr>
          <w:sz w:val="17"/>
          <w:szCs w:val="17"/>
          <w:color w:val="231F20"/>
          <w:spacing w:val="2"/>
        </w:rPr>
        <w:t>7</w:t>
      </w:r>
      <w:r>
        <w:rPr>
          <w:rFonts w:ascii="SimSun" w:hAnsi="SimSun" w:eastAsia="SimSun" w:cs="SimSun"/>
          <w:sz w:val="17"/>
          <w:szCs w:val="17"/>
          <w:color w:val="231F20"/>
          <w:spacing w:val="2"/>
        </w:rPr>
        <w:t>］  万文武，张瑜，丁兵，等．肝切除术与</w:t>
      </w:r>
      <w:r>
        <w:rPr>
          <w:rFonts w:ascii="SimSun" w:hAnsi="SimSun" w:eastAsia="SimSun" w:cs="SimSun"/>
          <w:sz w:val="17"/>
          <w:szCs w:val="17"/>
          <w:color w:val="231F20"/>
          <w:spacing w:val="-23"/>
        </w:rPr>
        <w:t xml:space="preserve"> </w:t>
      </w:r>
      <w:r>
        <w:rPr>
          <w:sz w:val="17"/>
          <w:szCs w:val="17"/>
          <w:color w:val="231F20"/>
        </w:rPr>
        <w:t>TACE</w:t>
      </w:r>
      <w:r>
        <w:rPr>
          <w:sz w:val="17"/>
          <w:szCs w:val="17"/>
          <w:color w:val="231F20"/>
          <w:spacing w:val="13"/>
          <w:w w:val="101"/>
        </w:rPr>
        <w:t xml:space="preserve"> </w:t>
      </w:r>
      <w:r>
        <w:rPr>
          <w:rFonts w:ascii="SimSun" w:hAnsi="SimSun" w:eastAsia="SimSun" w:cs="SimSun"/>
          <w:sz w:val="17"/>
          <w:szCs w:val="17"/>
          <w:color w:val="231F20"/>
          <w:spacing w:val="2"/>
        </w:rPr>
        <w:t>治疗原发性</w:t>
      </w:r>
      <w:r>
        <w:rPr>
          <w:rFonts w:ascii="SimSun" w:hAnsi="SimSun" w:eastAsia="SimSun" w:cs="SimSun"/>
          <w:sz w:val="17"/>
          <w:szCs w:val="17"/>
          <w:color w:val="231F20"/>
        </w:rPr>
        <w:t xml:space="preserve"> </w:t>
      </w:r>
      <w:r>
        <w:rPr>
          <w:rFonts w:ascii="SimSun" w:hAnsi="SimSun" w:eastAsia="SimSun" w:cs="SimSun"/>
          <w:sz w:val="17"/>
          <w:szCs w:val="17"/>
          <w:color w:val="231F20"/>
          <w:spacing w:val="1"/>
        </w:rPr>
        <w:t>肝癌破裂出血疗效的倾向评分匹配分析［</w:t>
      </w:r>
      <w:r>
        <w:rPr>
          <w:sz w:val="17"/>
          <w:szCs w:val="17"/>
          <w:color w:val="231F20"/>
          <w:spacing w:val="1"/>
        </w:rPr>
        <w:t>J</w:t>
      </w:r>
      <w:r>
        <w:rPr>
          <w:rFonts w:ascii="SimSun" w:hAnsi="SimSun" w:eastAsia="SimSun" w:cs="SimSun"/>
          <w:sz w:val="17"/>
          <w:szCs w:val="17"/>
          <w:color w:val="231F20"/>
          <w:spacing w:val="12"/>
        </w:rPr>
        <w:t>］．</w:t>
      </w:r>
      <w:r>
        <w:rPr>
          <w:rFonts w:ascii="SimSun" w:hAnsi="SimSun" w:eastAsia="SimSun" w:cs="SimSun"/>
          <w:sz w:val="17"/>
          <w:szCs w:val="17"/>
          <w:color w:val="231F20"/>
          <w:spacing w:val="1"/>
        </w:rPr>
        <w:t>中国</w:t>
      </w:r>
      <w:r>
        <w:rPr>
          <w:rFonts w:ascii="SimSun" w:hAnsi="SimSun" w:eastAsia="SimSun" w:cs="SimSun"/>
          <w:sz w:val="17"/>
          <w:szCs w:val="17"/>
          <w:color w:val="231F20"/>
        </w:rPr>
        <w:t>普通外</w:t>
      </w:r>
    </w:p>
    <w:p>
      <w:pPr>
        <w:spacing w:line="14" w:lineRule="auto"/>
        <w:rPr>
          <w:rFonts w:ascii="Arial"/>
          <w:sz w:val="2"/>
        </w:rPr>
      </w:pPr>
      <w:r>
        <w:rPr>
          <w:rFonts w:ascii="Arial" w:hAnsi="Arial" w:eastAsia="Arial" w:cs="Arial"/>
          <w:sz w:val="2"/>
          <w:szCs w:val="2"/>
        </w:rPr>
        <w:br w:type="column"/>
      </w:r>
    </w:p>
    <w:p>
      <w:pPr>
        <w:pStyle w:val="BodyText"/>
        <w:ind w:left="587"/>
        <w:spacing w:before="32" w:line="219" w:lineRule="auto"/>
        <w:rPr>
          <w:rFonts w:ascii="SimSun" w:hAnsi="SimSun" w:eastAsia="SimSun" w:cs="SimSun"/>
          <w:sz w:val="17"/>
          <w:szCs w:val="17"/>
        </w:rPr>
      </w:pPr>
      <w:r>
        <w:rPr>
          <w:rFonts w:ascii="SimSun" w:hAnsi="SimSun" w:eastAsia="SimSun" w:cs="SimSun"/>
          <w:sz w:val="17"/>
          <w:szCs w:val="17"/>
          <w:color w:val="231F20"/>
          <w:spacing w:val="-2"/>
        </w:rPr>
        <w:t>科杂志，</w:t>
      </w:r>
      <w:r>
        <w:rPr>
          <w:sz w:val="17"/>
          <w:szCs w:val="17"/>
          <w:color w:val="231F20"/>
          <w:spacing w:val="-2"/>
        </w:rPr>
        <w:t>2022</w:t>
      </w:r>
      <w:r>
        <w:rPr>
          <w:sz w:val="17"/>
          <w:szCs w:val="17"/>
          <w:color w:val="231F20"/>
          <w:spacing w:val="-21"/>
        </w:rPr>
        <w:t xml:space="preserve"> </w:t>
      </w:r>
      <w:r>
        <w:rPr>
          <w:rFonts w:ascii="SimSun" w:hAnsi="SimSun" w:eastAsia="SimSun" w:cs="SimSun"/>
          <w:sz w:val="17"/>
          <w:szCs w:val="17"/>
          <w:color w:val="231F20"/>
          <w:spacing w:val="-2"/>
        </w:rPr>
        <w:t>，</w:t>
      </w:r>
      <w:r>
        <w:rPr>
          <w:sz w:val="17"/>
          <w:szCs w:val="17"/>
          <w:color w:val="231F20"/>
          <w:spacing w:val="-2"/>
        </w:rPr>
        <w:t>31</w:t>
      </w:r>
      <w:r>
        <w:rPr>
          <w:rFonts w:ascii="SimSun" w:hAnsi="SimSun" w:eastAsia="SimSun" w:cs="SimSun"/>
          <w:sz w:val="17"/>
          <w:szCs w:val="17"/>
          <w:color w:val="231F20"/>
          <w:spacing w:val="-2"/>
        </w:rPr>
        <w:t>（</w:t>
      </w:r>
      <w:r>
        <w:rPr>
          <w:sz w:val="17"/>
          <w:szCs w:val="17"/>
          <w:color w:val="231F20"/>
          <w:spacing w:val="-2"/>
        </w:rPr>
        <w:t>1</w:t>
      </w:r>
      <w:r>
        <w:rPr>
          <w:rFonts w:ascii="SimSun" w:hAnsi="SimSun" w:eastAsia="SimSun" w:cs="SimSun"/>
          <w:sz w:val="17"/>
          <w:szCs w:val="17"/>
          <w:color w:val="231F20"/>
          <w:spacing w:val="4"/>
        </w:rPr>
        <w:t>）：</w:t>
      </w:r>
      <w:r>
        <w:rPr>
          <w:sz w:val="17"/>
          <w:szCs w:val="17"/>
          <w:color w:val="231F20"/>
          <w:spacing w:val="-2"/>
        </w:rPr>
        <w:t>22-30</w:t>
      </w:r>
      <w:r>
        <w:rPr>
          <w:rFonts w:ascii="SimSun" w:hAnsi="SimSun" w:eastAsia="SimSun" w:cs="SimSun"/>
          <w:sz w:val="17"/>
          <w:szCs w:val="17"/>
          <w:color w:val="231F20"/>
          <w:spacing w:val="-2"/>
        </w:rPr>
        <w:t>．</w:t>
      </w:r>
    </w:p>
    <w:p>
      <w:pPr>
        <w:pStyle w:val="BodyText"/>
        <w:ind w:left="589" w:hanging="589"/>
        <w:spacing w:before="79" w:line="276" w:lineRule="auto"/>
        <w:rPr>
          <w:rFonts w:ascii="SimSun" w:hAnsi="SimSun" w:eastAsia="SimSun" w:cs="SimSun"/>
          <w:sz w:val="17"/>
          <w:szCs w:val="17"/>
        </w:rPr>
      </w:pPr>
      <w:r>
        <w:rPr>
          <w:rFonts w:ascii="SimSun" w:hAnsi="SimSun" w:eastAsia="SimSun" w:cs="SimSun"/>
          <w:sz w:val="17"/>
          <w:szCs w:val="17"/>
          <w:color w:val="231F20"/>
          <w:spacing w:val="5"/>
        </w:rPr>
        <w:t>［</w:t>
      </w:r>
      <w:r>
        <w:rPr>
          <w:sz w:val="17"/>
          <w:szCs w:val="17"/>
          <w:color w:val="231F20"/>
          <w:spacing w:val="5"/>
        </w:rPr>
        <w:t>8</w:t>
      </w:r>
      <w:r>
        <w:rPr>
          <w:rFonts w:ascii="SimSun" w:hAnsi="SimSun" w:eastAsia="SimSun" w:cs="SimSun"/>
          <w:sz w:val="17"/>
          <w:szCs w:val="17"/>
          <w:color w:val="231F20"/>
          <w:spacing w:val="5"/>
        </w:rPr>
        <w:t>］</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5"/>
        </w:rPr>
        <w:t>唐亮，陈曦，王文高，等．</w:t>
      </w:r>
      <w:r>
        <w:rPr>
          <w:sz w:val="17"/>
          <w:szCs w:val="17"/>
          <w:color w:val="231F20"/>
        </w:rPr>
        <w:t>TACE</w:t>
      </w:r>
      <w:r>
        <w:rPr>
          <w:sz w:val="17"/>
          <w:szCs w:val="17"/>
          <w:color w:val="231F20"/>
          <w:spacing w:val="5"/>
        </w:rPr>
        <w:t xml:space="preserve"> </w:t>
      </w:r>
      <w:r>
        <w:rPr>
          <w:rFonts w:ascii="SimSun" w:hAnsi="SimSun" w:eastAsia="SimSun" w:cs="SimSun"/>
          <w:sz w:val="17"/>
          <w:szCs w:val="17"/>
          <w:color w:val="231F20"/>
          <w:spacing w:val="5"/>
        </w:rPr>
        <w:t>联合直线加速器</w:t>
      </w:r>
      <w:r>
        <w:rPr>
          <w:rFonts w:ascii="SimSun" w:hAnsi="SimSun" w:eastAsia="SimSun" w:cs="SimSun"/>
          <w:sz w:val="17"/>
          <w:szCs w:val="17"/>
          <w:color w:val="231F20"/>
          <w:spacing w:val="4"/>
        </w:rPr>
        <w:t>三维适</w:t>
      </w:r>
      <w:r>
        <w:rPr>
          <w:rFonts w:ascii="SimSun" w:hAnsi="SimSun" w:eastAsia="SimSun" w:cs="SimSun"/>
          <w:sz w:val="17"/>
          <w:szCs w:val="17"/>
          <w:color w:val="231F20"/>
        </w:rPr>
        <w:t xml:space="preserve">  </w:t>
      </w:r>
      <w:r>
        <w:rPr>
          <w:rFonts w:ascii="SimSun" w:hAnsi="SimSun" w:eastAsia="SimSun" w:cs="SimSun"/>
          <w:sz w:val="17"/>
          <w:szCs w:val="17"/>
          <w:color w:val="231F20"/>
          <w:spacing w:val="2"/>
        </w:rPr>
        <w:t>形放疗治疗中晚期原发性肝癌患者近期临床疗</w:t>
      </w:r>
      <w:r>
        <w:rPr>
          <w:rFonts w:ascii="SimSun" w:hAnsi="SimSun" w:eastAsia="SimSun" w:cs="SimSun"/>
          <w:sz w:val="17"/>
          <w:szCs w:val="17"/>
          <w:color w:val="231F20"/>
          <w:spacing w:val="1"/>
        </w:rPr>
        <w:t>效研究［</w:t>
      </w:r>
      <w:r>
        <w:rPr>
          <w:sz w:val="17"/>
          <w:szCs w:val="17"/>
          <w:color w:val="231F20"/>
          <w:spacing w:val="1"/>
        </w:rPr>
        <w:t>J</w:t>
      </w:r>
      <w:r>
        <w:rPr>
          <w:rFonts w:ascii="SimSun" w:hAnsi="SimSun" w:eastAsia="SimSun" w:cs="SimSun"/>
          <w:sz w:val="17"/>
          <w:szCs w:val="17"/>
          <w:color w:val="231F20"/>
          <w:spacing w:val="-20"/>
        </w:rPr>
        <w:t>］．</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2"/>
        </w:rPr>
        <w:t>实用肝脏病杂志，</w:t>
      </w:r>
      <w:r>
        <w:rPr>
          <w:sz w:val="17"/>
          <w:szCs w:val="17"/>
          <w:color w:val="231F20"/>
          <w:spacing w:val="-2"/>
        </w:rPr>
        <w:t>2023</w:t>
      </w:r>
      <w:r>
        <w:rPr>
          <w:sz w:val="17"/>
          <w:szCs w:val="17"/>
          <w:color w:val="231F20"/>
          <w:spacing w:val="-21"/>
        </w:rPr>
        <w:t xml:space="preserve"> </w:t>
      </w:r>
      <w:r>
        <w:rPr>
          <w:rFonts w:ascii="SimSun" w:hAnsi="SimSun" w:eastAsia="SimSun" w:cs="SimSun"/>
          <w:sz w:val="17"/>
          <w:szCs w:val="17"/>
          <w:color w:val="231F20"/>
          <w:spacing w:val="-2"/>
        </w:rPr>
        <w:t>，</w:t>
      </w:r>
      <w:r>
        <w:rPr>
          <w:sz w:val="17"/>
          <w:szCs w:val="17"/>
          <w:color w:val="231F20"/>
          <w:spacing w:val="-2"/>
        </w:rPr>
        <w:t>26</w:t>
      </w:r>
      <w:r>
        <w:rPr>
          <w:rFonts w:ascii="SimSun" w:hAnsi="SimSun" w:eastAsia="SimSun" w:cs="SimSun"/>
          <w:sz w:val="17"/>
          <w:szCs w:val="17"/>
          <w:color w:val="231F20"/>
          <w:spacing w:val="-2"/>
        </w:rPr>
        <w:t>（</w:t>
      </w:r>
      <w:r>
        <w:rPr>
          <w:sz w:val="17"/>
          <w:szCs w:val="17"/>
          <w:color w:val="231F20"/>
          <w:spacing w:val="-2"/>
        </w:rPr>
        <w:t>3</w:t>
      </w:r>
      <w:r>
        <w:rPr>
          <w:rFonts w:ascii="SimSun" w:hAnsi="SimSun" w:eastAsia="SimSun" w:cs="SimSun"/>
          <w:sz w:val="17"/>
          <w:szCs w:val="17"/>
          <w:color w:val="231F20"/>
          <w:spacing w:val="9"/>
        </w:rPr>
        <w:t>）：</w:t>
      </w:r>
      <w:r>
        <w:rPr>
          <w:sz w:val="17"/>
          <w:szCs w:val="17"/>
          <w:color w:val="231F20"/>
          <w:spacing w:val="-2"/>
        </w:rPr>
        <w:t>416-419</w:t>
      </w:r>
      <w:r>
        <w:rPr>
          <w:rFonts w:ascii="SimSun" w:hAnsi="SimSun" w:eastAsia="SimSun" w:cs="SimSun"/>
          <w:sz w:val="17"/>
          <w:szCs w:val="17"/>
          <w:color w:val="231F20"/>
          <w:spacing w:val="-2"/>
        </w:rPr>
        <w:t>．</w:t>
      </w:r>
    </w:p>
    <w:p>
      <w:pPr>
        <w:pStyle w:val="BodyText"/>
        <w:ind w:left="587" w:right="127" w:hanging="587"/>
        <w:spacing w:before="77" w:line="274" w:lineRule="auto"/>
        <w:rPr>
          <w:rFonts w:ascii="SimSun" w:hAnsi="SimSun" w:eastAsia="SimSun" w:cs="SimSun"/>
          <w:sz w:val="17"/>
          <w:szCs w:val="17"/>
        </w:rPr>
      </w:pPr>
      <w:r>
        <w:rPr>
          <w:rFonts w:ascii="SimSun" w:hAnsi="SimSun" w:eastAsia="SimSun" w:cs="SimSun"/>
          <w:sz w:val="17"/>
          <w:szCs w:val="17"/>
          <w:color w:val="231F20"/>
          <w:spacing w:val="3"/>
        </w:rPr>
        <w:t>［</w:t>
      </w:r>
      <w:r>
        <w:rPr>
          <w:sz w:val="17"/>
          <w:szCs w:val="17"/>
          <w:color w:val="231F20"/>
          <w:spacing w:val="3"/>
        </w:rPr>
        <w:t>9</w:t>
      </w:r>
      <w:r>
        <w:rPr>
          <w:rFonts w:ascii="SimSun" w:hAnsi="SimSun" w:eastAsia="SimSun" w:cs="SimSun"/>
          <w:sz w:val="17"/>
          <w:szCs w:val="17"/>
          <w:color w:val="231F20"/>
          <w:spacing w:val="3"/>
        </w:rPr>
        <w:t>］  张梦，柔倩，刘莹，等．早期乳腺癌保乳术后瘤床不同补</w:t>
      </w:r>
      <w:r>
        <w:rPr>
          <w:rFonts w:ascii="SimSun" w:hAnsi="SimSun" w:eastAsia="SimSun" w:cs="SimSun"/>
          <w:sz w:val="17"/>
          <w:szCs w:val="17"/>
          <w:color w:val="231F20"/>
          <w:spacing w:val="17"/>
        </w:rPr>
        <w:t xml:space="preserve"> </w:t>
      </w:r>
      <w:r>
        <w:rPr>
          <w:rFonts w:ascii="SimSun" w:hAnsi="SimSun" w:eastAsia="SimSun" w:cs="SimSun"/>
          <w:sz w:val="17"/>
          <w:szCs w:val="17"/>
          <w:color w:val="231F20"/>
          <w:spacing w:val="-8"/>
        </w:rPr>
        <w:t>量放疗模式的疗效及安全性［</w:t>
      </w:r>
      <w:r>
        <w:rPr>
          <w:sz w:val="17"/>
          <w:szCs w:val="17"/>
          <w:color w:val="231F20"/>
          <w:spacing w:val="-8"/>
        </w:rPr>
        <w:t>J</w:t>
      </w:r>
      <w:r>
        <w:rPr>
          <w:rFonts w:ascii="SimSun" w:hAnsi="SimSun" w:eastAsia="SimSun" w:cs="SimSun"/>
          <w:sz w:val="17"/>
          <w:szCs w:val="17"/>
          <w:color w:val="231F20"/>
          <w:spacing w:val="-42"/>
          <w:w w:val="91"/>
        </w:rPr>
        <w:t>］．</w:t>
      </w:r>
      <w:r>
        <w:rPr>
          <w:rFonts w:ascii="SimSun" w:hAnsi="SimSun" w:eastAsia="SimSun" w:cs="SimSun"/>
          <w:sz w:val="17"/>
          <w:szCs w:val="17"/>
          <w:color w:val="231F20"/>
          <w:spacing w:val="-8"/>
        </w:rPr>
        <w:t>癌症进展，</w:t>
      </w:r>
      <w:r>
        <w:rPr>
          <w:sz w:val="17"/>
          <w:szCs w:val="17"/>
          <w:color w:val="231F20"/>
          <w:spacing w:val="-8"/>
        </w:rPr>
        <w:t>2023</w:t>
      </w:r>
      <w:r>
        <w:rPr>
          <w:rFonts w:ascii="SimSun" w:hAnsi="SimSun" w:eastAsia="SimSun" w:cs="SimSun"/>
          <w:sz w:val="17"/>
          <w:szCs w:val="17"/>
          <w:color w:val="231F20"/>
          <w:spacing w:val="-8"/>
        </w:rPr>
        <w:t>，</w:t>
      </w:r>
      <w:r>
        <w:rPr>
          <w:sz w:val="17"/>
          <w:szCs w:val="17"/>
          <w:color w:val="231F20"/>
          <w:spacing w:val="-8"/>
        </w:rPr>
        <w:t>21</w:t>
      </w:r>
      <w:r>
        <w:rPr>
          <w:rFonts w:ascii="SimSun" w:hAnsi="SimSun" w:eastAsia="SimSun" w:cs="SimSun"/>
          <w:sz w:val="17"/>
          <w:szCs w:val="17"/>
          <w:color w:val="231F20"/>
          <w:spacing w:val="-8"/>
        </w:rPr>
        <w:t>（</w:t>
      </w:r>
      <w:r>
        <w:rPr>
          <w:sz w:val="17"/>
          <w:szCs w:val="17"/>
          <w:color w:val="231F20"/>
          <w:spacing w:val="-9"/>
        </w:rPr>
        <w:t>12</w:t>
      </w:r>
      <w:r>
        <w:rPr>
          <w:rFonts w:ascii="SimSun" w:hAnsi="SimSun" w:eastAsia="SimSun" w:cs="SimSun"/>
          <w:sz w:val="17"/>
          <w:szCs w:val="17"/>
          <w:color w:val="231F20"/>
          <w:spacing w:val="-42"/>
          <w:w w:val="91"/>
        </w:rPr>
        <w:t>）：</w:t>
      </w:r>
      <w:r>
        <w:rPr>
          <w:rFonts w:ascii="SimSun" w:hAnsi="SimSun" w:eastAsia="SimSun" w:cs="SimSun"/>
          <w:sz w:val="17"/>
          <w:szCs w:val="17"/>
          <w:color w:val="231F20"/>
          <w:spacing w:val="3"/>
        </w:rPr>
        <w:t xml:space="preserve"> </w:t>
      </w:r>
      <w:r>
        <w:rPr>
          <w:sz w:val="17"/>
          <w:szCs w:val="17"/>
          <w:color w:val="231F20"/>
          <w:spacing w:val="-2"/>
        </w:rPr>
        <w:t>1323-1326</w:t>
      </w:r>
      <w:r>
        <w:rPr>
          <w:sz w:val="17"/>
          <w:szCs w:val="17"/>
          <w:color w:val="231F20"/>
          <w:spacing w:val="-21"/>
        </w:rPr>
        <w:t xml:space="preserve"> </w:t>
      </w:r>
      <w:r>
        <w:rPr>
          <w:rFonts w:ascii="SimSun" w:hAnsi="SimSun" w:eastAsia="SimSun" w:cs="SimSun"/>
          <w:sz w:val="17"/>
          <w:szCs w:val="17"/>
          <w:color w:val="231F20"/>
          <w:spacing w:val="-2"/>
        </w:rPr>
        <w:t>，</w:t>
      </w:r>
      <w:r>
        <w:rPr>
          <w:sz w:val="17"/>
          <w:szCs w:val="17"/>
          <w:color w:val="231F20"/>
          <w:spacing w:val="-2"/>
        </w:rPr>
        <w:t>1352</w:t>
      </w:r>
      <w:r>
        <w:rPr>
          <w:rFonts w:ascii="SimSun" w:hAnsi="SimSun" w:eastAsia="SimSun" w:cs="SimSun"/>
          <w:sz w:val="17"/>
          <w:szCs w:val="17"/>
          <w:color w:val="231F20"/>
          <w:spacing w:val="-2"/>
        </w:rPr>
        <w:t>．</w:t>
      </w:r>
    </w:p>
    <w:p>
      <w:pPr>
        <w:pStyle w:val="BodyText"/>
        <w:ind w:left="589" w:right="129" w:hanging="589"/>
        <w:spacing w:before="84" w:line="265" w:lineRule="auto"/>
        <w:rPr>
          <w:rFonts w:ascii="SimSun" w:hAnsi="SimSun" w:eastAsia="SimSun" w:cs="SimSun"/>
          <w:sz w:val="17"/>
          <w:szCs w:val="17"/>
        </w:rPr>
      </w:pPr>
      <w:r>
        <w:rPr>
          <w:rFonts w:ascii="SimSun" w:hAnsi="SimSun" w:eastAsia="SimSun" w:cs="SimSun"/>
          <w:sz w:val="17"/>
          <w:szCs w:val="17"/>
          <w:color w:val="231F20"/>
          <w:spacing w:val="3"/>
        </w:rPr>
        <w:t>［</w:t>
      </w:r>
      <w:r>
        <w:rPr>
          <w:sz w:val="17"/>
          <w:szCs w:val="17"/>
          <w:color w:val="231F20"/>
          <w:spacing w:val="3"/>
        </w:rPr>
        <w:t>10</w:t>
      </w:r>
      <w:r>
        <w:rPr>
          <w:rFonts w:ascii="SimSun" w:hAnsi="SimSun" w:eastAsia="SimSun" w:cs="SimSun"/>
          <w:sz w:val="17"/>
          <w:szCs w:val="17"/>
          <w:color w:val="231F20"/>
          <w:spacing w:val="3"/>
        </w:rPr>
        <w:t>］ 栗明，蒋著椿，石永刚，等．经导管肝动脉化疗栓塞联合</w:t>
      </w:r>
      <w:r>
        <w:rPr>
          <w:rFonts w:ascii="SimSun" w:hAnsi="SimSun" w:eastAsia="SimSun" w:cs="SimSun"/>
          <w:sz w:val="17"/>
          <w:szCs w:val="17"/>
          <w:color w:val="231F20"/>
          <w:spacing w:val="17"/>
        </w:rPr>
        <w:t xml:space="preserve"> </w:t>
      </w:r>
      <w:r>
        <w:rPr>
          <w:rFonts w:ascii="SimSun" w:hAnsi="SimSun" w:eastAsia="SimSun" w:cs="SimSun"/>
          <w:sz w:val="17"/>
          <w:szCs w:val="17"/>
          <w:color w:val="231F20"/>
          <w:spacing w:val="4"/>
        </w:rPr>
        <w:t>大分割三维适形放疗治疗不可切除原发性肝癌的疗效评价</w:t>
      </w:r>
      <w:r>
        <w:rPr>
          <w:rFonts w:ascii="SimSun" w:hAnsi="SimSun" w:eastAsia="SimSun" w:cs="SimSun"/>
          <w:sz w:val="17"/>
          <w:szCs w:val="17"/>
          <w:color w:val="231F20"/>
          <w:spacing w:val="12"/>
        </w:rPr>
        <w:t xml:space="preserve"> </w:t>
      </w:r>
      <w:r>
        <w:rPr>
          <w:rFonts w:ascii="SimSun" w:hAnsi="SimSun" w:eastAsia="SimSun" w:cs="SimSun"/>
          <w:sz w:val="17"/>
          <w:szCs w:val="17"/>
          <w:color w:val="231F20"/>
          <w:spacing w:val="-3"/>
        </w:rPr>
        <w:t>［</w:t>
      </w:r>
      <w:r>
        <w:rPr>
          <w:sz w:val="17"/>
          <w:szCs w:val="17"/>
          <w:color w:val="231F20"/>
          <w:spacing w:val="-3"/>
        </w:rPr>
        <w:t>J</w:t>
      </w:r>
      <w:r>
        <w:rPr>
          <w:rFonts w:ascii="SimSun" w:hAnsi="SimSun" w:eastAsia="SimSun" w:cs="SimSun"/>
          <w:sz w:val="17"/>
          <w:szCs w:val="17"/>
          <w:color w:val="231F20"/>
          <w:spacing w:val="10"/>
        </w:rPr>
        <w:t>］．</w:t>
      </w:r>
      <w:r>
        <w:rPr>
          <w:rFonts w:ascii="SimSun" w:hAnsi="SimSun" w:eastAsia="SimSun" w:cs="SimSun"/>
          <w:sz w:val="17"/>
          <w:szCs w:val="17"/>
          <w:color w:val="231F20"/>
          <w:spacing w:val="-3"/>
        </w:rPr>
        <w:t>肝脏，</w:t>
      </w:r>
      <w:r>
        <w:rPr>
          <w:sz w:val="17"/>
          <w:szCs w:val="17"/>
          <w:color w:val="231F20"/>
          <w:spacing w:val="-3"/>
        </w:rPr>
        <w:t>2023</w:t>
      </w:r>
      <w:r>
        <w:rPr>
          <w:sz w:val="17"/>
          <w:szCs w:val="17"/>
          <w:color w:val="231F20"/>
          <w:spacing w:val="-21"/>
        </w:rPr>
        <w:t xml:space="preserve"> </w:t>
      </w:r>
      <w:r>
        <w:rPr>
          <w:rFonts w:ascii="SimSun" w:hAnsi="SimSun" w:eastAsia="SimSun" w:cs="SimSun"/>
          <w:sz w:val="17"/>
          <w:szCs w:val="17"/>
          <w:color w:val="231F20"/>
          <w:spacing w:val="-3"/>
        </w:rPr>
        <w:t>，</w:t>
      </w:r>
      <w:r>
        <w:rPr>
          <w:sz w:val="17"/>
          <w:szCs w:val="17"/>
          <w:color w:val="231F20"/>
          <w:spacing w:val="-3"/>
        </w:rPr>
        <w:t>28</w:t>
      </w:r>
      <w:r>
        <w:rPr>
          <w:rFonts w:ascii="SimSun" w:hAnsi="SimSun" w:eastAsia="SimSun" w:cs="SimSun"/>
          <w:sz w:val="17"/>
          <w:szCs w:val="17"/>
          <w:color w:val="231F20"/>
          <w:spacing w:val="-3"/>
        </w:rPr>
        <w:t>（</w:t>
      </w:r>
      <w:r>
        <w:rPr>
          <w:sz w:val="17"/>
          <w:szCs w:val="17"/>
          <w:color w:val="231F20"/>
          <w:spacing w:val="-3"/>
        </w:rPr>
        <w:t>9</w:t>
      </w:r>
      <w:r>
        <w:rPr>
          <w:rFonts w:ascii="SimSun" w:hAnsi="SimSun" w:eastAsia="SimSun" w:cs="SimSun"/>
          <w:sz w:val="17"/>
          <w:szCs w:val="17"/>
          <w:color w:val="231F20"/>
          <w:spacing w:val="10"/>
        </w:rPr>
        <w:t>）：</w:t>
      </w:r>
      <w:r>
        <w:rPr>
          <w:sz w:val="17"/>
          <w:szCs w:val="17"/>
          <w:color w:val="231F20"/>
          <w:spacing w:val="-3"/>
        </w:rPr>
        <w:t>1079-1083</w:t>
      </w:r>
      <w:r>
        <w:rPr>
          <w:rFonts w:ascii="SimSun" w:hAnsi="SimSun" w:eastAsia="SimSun" w:cs="SimSun"/>
          <w:sz w:val="17"/>
          <w:szCs w:val="17"/>
          <w:color w:val="231F20"/>
          <w:spacing w:val="-3"/>
        </w:rPr>
        <w:t>．</w:t>
      </w:r>
    </w:p>
    <w:p>
      <w:pPr>
        <w:spacing w:line="265" w:lineRule="auto"/>
        <w:sectPr>
          <w:type w:val="continuous"/>
          <w:pgSz w:w="11906" w:h="16838"/>
          <w:pgMar w:top="400" w:right="719" w:bottom="0" w:left="424" w:header="0" w:footer="0" w:gutter="0"/>
          <w:cols w:equalWidth="0" w:num="2">
            <w:col w:w="5580" w:space="100"/>
            <w:col w:w="5083" w:space="0"/>
          </w:cols>
        </w:sectPr>
        <w:rPr>
          <w:rFonts w:ascii="SimSun" w:hAnsi="SimSun" w:eastAsia="SimSun" w:cs="SimSun"/>
          <w:sz w:val="17"/>
          <w:szCs w:val="17"/>
        </w:rPr>
      </w:pP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ict>
          <v:shape id="_x0000_s4" style="position:absolute;margin-left:21.6927pt;margin-top:0.572205pt;mso-position-vertical-relative:text;mso-position-horizontal-relative:text;width:510.25pt;height:0.75pt;z-index:251658240;" filled="false" strokecolor="#231F20" strokeweight="0.75pt" coordsize="10205,15" coordorigin="0,0" path="m0,7l10204,7e">
            <v:stroke joinstyle="miter" miterlimit="4"/>
          </v:shape>
        </w:pict>
      </w:r>
      <w:r/>
    </w:p>
    <w:p>
      <w:pPr>
        <w:pStyle w:val="BodyText"/>
        <w:ind w:left="446"/>
        <w:spacing w:before="65" w:line="207" w:lineRule="auto"/>
        <w:rPr/>
      </w:pPr>
      <w:r>
        <w:rPr>
          <w:rFonts w:ascii="SimSun" w:hAnsi="SimSun" w:eastAsia="SimSun" w:cs="SimSun"/>
          <w:color w:val="231F20"/>
        </w:rPr>
        <w:t>［文章编号］ </w:t>
      </w:r>
      <w:r>
        <w:rPr>
          <w:color w:val="231F20"/>
        </w:rPr>
        <w:t>1007-0893(2024)21-0072-04                          DOI</w:t>
      </w:r>
      <w:r>
        <w:rPr>
          <w:rFonts w:ascii="SimSun" w:hAnsi="SimSun" w:eastAsia="SimSun" w:cs="SimSun"/>
          <w:color w:val="231F20"/>
        </w:rPr>
        <w:t>：</w:t>
      </w:r>
      <w:r>
        <w:rPr>
          <w:color w:val="231F20"/>
        </w:rPr>
        <w:t>10.16458/j.cnki.1007-0893</w:t>
      </w:r>
      <w:r>
        <w:rPr>
          <w:color w:val="231F20"/>
          <w:spacing w:val="-1"/>
        </w:rPr>
        <w:t>.2024.21.021</w:t>
      </w:r>
    </w:p>
    <w:p>
      <w:pPr>
        <w:spacing w:line="287" w:lineRule="auto"/>
        <w:rPr>
          <w:rFonts w:ascii="Arial"/>
          <w:sz w:val="21"/>
        </w:rPr>
      </w:pPr>
      <w:r/>
    </w:p>
    <w:p>
      <w:pPr>
        <w:ind w:left="2351"/>
        <w:spacing w:before="131" w:line="221" w:lineRule="auto"/>
        <w:outlineLvl w:val="0"/>
        <w:rPr>
          <w:rFonts w:ascii="SimHei" w:hAnsi="SimHei" w:eastAsia="SimHei" w:cs="SimHei"/>
          <w:sz w:val="40"/>
          <w:szCs w:val="40"/>
        </w:rPr>
      </w:pPr>
      <w:r>
        <w:rPr>
          <w:rFonts w:ascii="SimHei" w:hAnsi="SimHei" w:eastAsia="SimHei" w:cs="SimHei"/>
          <w:sz w:val="40"/>
          <w:szCs w:val="40"/>
          <w:color w:val="231F20"/>
          <w:spacing w:val="-1"/>
        </w:rPr>
        <w:t>腹腔镜下保留卵巢手术改善卵巢囊肿</w:t>
      </w:r>
    </w:p>
    <w:p>
      <w:pPr>
        <w:ind w:left="3363"/>
        <w:spacing w:before="61" w:line="221" w:lineRule="auto"/>
        <w:outlineLvl w:val="0"/>
        <w:rPr>
          <w:rFonts w:ascii="SimHei" w:hAnsi="SimHei" w:eastAsia="SimHei" w:cs="SimHei"/>
          <w:sz w:val="40"/>
          <w:szCs w:val="40"/>
        </w:rPr>
      </w:pPr>
      <w:r>
        <w:rPr>
          <w:rFonts w:ascii="SimHei" w:hAnsi="SimHei" w:eastAsia="SimHei" w:cs="SimHei"/>
          <w:sz w:val="40"/>
          <w:szCs w:val="40"/>
          <w:color w:val="231F20"/>
          <w:spacing w:val="-3"/>
        </w:rPr>
        <w:t>蒂扭转患者妊娠率的效果</w:t>
      </w:r>
    </w:p>
    <w:p>
      <w:pPr>
        <w:spacing w:line="278" w:lineRule="auto"/>
        <w:rPr>
          <w:rFonts w:ascii="Arial"/>
          <w:sz w:val="21"/>
        </w:rPr>
      </w:pPr>
      <w:r/>
    </w:p>
    <w:p>
      <w:pPr>
        <w:ind w:left="4453"/>
        <w:spacing w:before="65" w:line="217" w:lineRule="auto"/>
        <w:rPr>
          <w:rFonts w:ascii="KaiTi" w:hAnsi="KaiTi" w:eastAsia="KaiTi" w:cs="KaiTi"/>
          <w:sz w:val="20"/>
          <w:szCs w:val="20"/>
        </w:rPr>
      </w:pPr>
      <w:r>
        <w:rPr>
          <w:rFonts w:ascii="KaiTi" w:hAnsi="KaiTi" w:eastAsia="KaiTi" w:cs="KaiTi"/>
          <w:sz w:val="20"/>
          <w:szCs w:val="20"/>
          <w:color w:val="231F20"/>
          <w:spacing w:val="-2"/>
        </w:rPr>
        <w:t>胡新新</w:t>
      </w:r>
      <w:r>
        <w:rPr>
          <w:rFonts w:ascii="KaiTi" w:hAnsi="KaiTi" w:eastAsia="KaiTi" w:cs="KaiTi"/>
          <w:sz w:val="20"/>
          <w:szCs w:val="20"/>
          <w:color w:val="231F20"/>
          <w:spacing w:val="-2"/>
        </w:rPr>
        <w:t xml:space="preserve">  </w:t>
      </w:r>
      <w:r>
        <w:rPr>
          <w:rFonts w:ascii="KaiTi" w:hAnsi="KaiTi" w:eastAsia="KaiTi" w:cs="KaiTi"/>
          <w:sz w:val="20"/>
          <w:szCs w:val="20"/>
          <w:color w:val="231F20"/>
          <w:spacing w:val="-2"/>
        </w:rPr>
        <w:t>周良宇</w:t>
      </w:r>
      <w:r>
        <w:rPr>
          <w:rFonts w:ascii="KaiTi" w:hAnsi="KaiTi" w:eastAsia="KaiTi" w:cs="KaiTi"/>
          <w:sz w:val="20"/>
          <w:szCs w:val="20"/>
          <w:color w:val="231F20"/>
          <w:spacing w:val="-2"/>
        </w:rPr>
        <w:t xml:space="preserve">  </w:t>
      </w:r>
      <w:r>
        <w:rPr>
          <w:rFonts w:ascii="KaiTi" w:hAnsi="KaiTi" w:eastAsia="KaiTi" w:cs="KaiTi"/>
          <w:sz w:val="20"/>
          <w:szCs w:val="20"/>
          <w:color w:val="231F20"/>
          <w:spacing w:val="-2"/>
        </w:rPr>
        <w:t>林如茵</w:t>
      </w:r>
    </w:p>
    <w:p>
      <w:pPr>
        <w:pStyle w:val="BodyText"/>
        <w:ind w:left="2927"/>
        <w:spacing w:before="175" w:line="219" w:lineRule="auto"/>
        <w:rPr>
          <w:rFonts w:ascii="SimSun" w:hAnsi="SimSun" w:eastAsia="SimSun" w:cs="SimSun"/>
          <w:sz w:val="21"/>
          <w:szCs w:val="21"/>
        </w:rPr>
      </w:pPr>
      <w:r>
        <w:rPr>
          <w:rFonts w:ascii="SimSun" w:hAnsi="SimSun" w:eastAsia="SimSun" w:cs="SimSun"/>
          <w:sz w:val="21"/>
          <w:szCs w:val="21"/>
          <w:color w:val="231F20"/>
          <w:spacing w:val="-1"/>
        </w:rPr>
        <w:t>（福建医科大学附属第二医院妇科，福建 泉州 </w:t>
      </w:r>
      <w:r>
        <w:rPr>
          <w:sz w:val="21"/>
          <w:szCs w:val="21"/>
          <w:color w:val="231F20"/>
          <w:spacing w:val="-1"/>
        </w:rPr>
        <w:t>362001</w:t>
      </w:r>
      <w:r>
        <w:rPr>
          <w:rFonts w:ascii="SimSun" w:hAnsi="SimSun" w:eastAsia="SimSun" w:cs="SimSun"/>
          <w:sz w:val="21"/>
          <w:szCs w:val="21"/>
          <w:color w:val="231F20"/>
          <w:spacing w:val="-1"/>
        </w:rPr>
        <w:t>）</w:t>
      </w:r>
    </w:p>
    <w:p>
      <w:pPr>
        <w:spacing w:line="244" w:lineRule="auto"/>
        <w:rPr>
          <w:rFonts w:ascii="Arial"/>
          <w:sz w:val="21"/>
        </w:rPr>
      </w:pPr>
      <w:r/>
    </w:p>
    <w:p>
      <w:pPr>
        <w:pStyle w:val="BodyText"/>
        <w:ind w:left="437" w:right="120" w:firstLine="5"/>
        <w:spacing w:before="66" w:line="269" w:lineRule="auto"/>
        <w:jc w:val="both"/>
        <w:rPr>
          <w:rFonts w:ascii="KaiTi" w:hAnsi="KaiTi" w:eastAsia="KaiTi" w:cs="KaiTi"/>
        </w:rPr>
      </w:pPr>
      <w:r>
        <w:rPr>
          <w:rFonts w:ascii="SimHei" w:hAnsi="SimHei" w:eastAsia="SimHei" w:cs="SimHei"/>
          <w:color w:val="231F20"/>
        </w:rPr>
        <w:t>［摘</w:t>
      </w:r>
      <w:r>
        <w:rPr>
          <w:rFonts w:ascii="SimHei" w:hAnsi="SimHei" w:eastAsia="SimHei" w:cs="SimHei"/>
          <w:color w:val="231F20"/>
        </w:rPr>
        <w:t xml:space="preserve">  </w:t>
      </w:r>
      <w:r>
        <w:rPr>
          <w:rFonts w:ascii="SimHei" w:hAnsi="SimHei" w:eastAsia="SimHei" w:cs="SimHei"/>
          <w:color w:val="231F20"/>
        </w:rPr>
        <w:t>要］</w:t>
      </w:r>
      <w:r>
        <w:rPr>
          <w:rFonts w:ascii="SimHei" w:hAnsi="SimHei" w:eastAsia="SimHei" w:cs="SimHei"/>
          <w:color w:val="231F20"/>
        </w:rPr>
        <w:t xml:space="preserve">  </w:t>
      </w:r>
      <w:r>
        <w:rPr>
          <w:rFonts w:ascii="SimHei" w:hAnsi="SimHei" w:eastAsia="SimHei" w:cs="SimHei"/>
          <w:color w:val="231F20"/>
        </w:rPr>
        <w:t>目的：</w:t>
      </w:r>
      <w:r>
        <w:rPr>
          <w:rFonts w:ascii="KaiTi" w:hAnsi="KaiTi" w:eastAsia="KaiTi" w:cs="KaiTi"/>
          <w:color w:val="231F20"/>
        </w:rPr>
        <w:t>探究腹腔镜下保留卵巢手术应用于卵巢囊肿蒂扭转患者及对其妊娠率的影响。</w:t>
      </w:r>
      <w:r>
        <w:rPr>
          <w:rFonts w:ascii="SimHei" w:hAnsi="SimHei" w:eastAsia="SimHei" w:cs="SimHei"/>
          <w:color w:val="231F20"/>
        </w:rPr>
        <w:t>方法：</w:t>
      </w:r>
      <w:r>
        <w:rPr>
          <w:rFonts w:ascii="KaiTi" w:hAnsi="KaiTi" w:eastAsia="KaiTi" w:cs="KaiTi"/>
          <w:color w:val="231F20"/>
        </w:rPr>
        <w:t>回</w:t>
      </w:r>
      <w:r>
        <w:rPr>
          <w:rFonts w:ascii="KaiTi" w:hAnsi="KaiTi" w:eastAsia="KaiTi" w:cs="KaiTi"/>
          <w:color w:val="231F20"/>
          <w:spacing w:val="-1"/>
        </w:rPr>
        <w:t>顾性分析</w:t>
      </w:r>
      <w:r>
        <w:rPr>
          <w:rFonts w:ascii="KaiTi" w:hAnsi="KaiTi" w:eastAsia="KaiTi" w:cs="KaiTi"/>
          <w:color w:val="231F20"/>
        </w:rPr>
        <w:t xml:space="preserve"> </w:t>
      </w:r>
      <w:r>
        <w:rPr>
          <w:rFonts w:ascii="KaiTi" w:hAnsi="KaiTi" w:eastAsia="KaiTi" w:cs="KaiTi"/>
          <w:color w:val="231F20"/>
          <w:spacing w:val="-2"/>
        </w:rPr>
        <w:t>福建医科大学附属第二医院</w:t>
      </w:r>
      <w:r>
        <w:rPr>
          <w:rFonts w:ascii="KaiTi" w:hAnsi="KaiTi" w:eastAsia="KaiTi" w:cs="KaiTi"/>
          <w:color w:val="231F20"/>
          <w:spacing w:val="-50"/>
        </w:rPr>
        <w:t xml:space="preserve"> </w:t>
      </w:r>
      <w:r>
        <w:rPr>
          <w:color w:val="231F20"/>
          <w:spacing w:val="-2"/>
        </w:rPr>
        <w:t>2018 </w:t>
      </w:r>
      <w:r>
        <w:rPr>
          <w:rFonts w:ascii="KaiTi" w:hAnsi="KaiTi" w:eastAsia="KaiTi" w:cs="KaiTi"/>
          <w:color w:val="231F20"/>
          <w:spacing w:val="-2"/>
        </w:rPr>
        <w:t>年</w:t>
      </w:r>
      <w:r>
        <w:rPr>
          <w:rFonts w:ascii="KaiTi" w:hAnsi="KaiTi" w:eastAsia="KaiTi" w:cs="KaiTi"/>
          <w:color w:val="231F20"/>
          <w:spacing w:val="-53"/>
        </w:rPr>
        <w:t xml:space="preserve"> </w:t>
      </w:r>
      <w:r>
        <w:rPr>
          <w:color w:val="231F20"/>
          <w:spacing w:val="-2"/>
        </w:rPr>
        <w:t>2</w:t>
      </w:r>
      <w:r>
        <w:rPr>
          <w:color w:val="231F20"/>
          <w:spacing w:val="12"/>
          <w:w w:val="101"/>
        </w:rPr>
        <w:t xml:space="preserve"> </w:t>
      </w:r>
      <w:r>
        <w:rPr>
          <w:rFonts w:ascii="KaiTi" w:hAnsi="KaiTi" w:eastAsia="KaiTi" w:cs="KaiTi"/>
          <w:color w:val="231F20"/>
          <w:spacing w:val="-2"/>
        </w:rPr>
        <w:t>月至</w:t>
      </w:r>
      <w:r>
        <w:rPr>
          <w:rFonts w:ascii="KaiTi" w:hAnsi="KaiTi" w:eastAsia="KaiTi" w:cs="KaiTi"/>
          <w:color w:val="231F20"/>
          <w:spacing w:val="-53"/>
        </w:rPr>
        <w:t xml:space="preserve"> </w:t>
      </w:r>
      <w:r>
        <w:rPr>
          <w:color w:val="231F20"/>
          <w:spacing w:val="-2"/>
        </w:rPr>
        <w:t>2023 </w:t>
      </w:r>
      <w:r>
        <w:rPr>
          <w:rFonts w:ascii="KaiTi" w:hAnsi="KaiTi" w:eastAsia="KaiTi" w:cs="KaiTi"/>
          <w:color w:val="231F20"/>
          <w:spacing w:val="-2"/>
        </w:rPr>
        <w:t>年</w:t>
      </w:r>
      <w:r>
        <w:rPr>
          <w:rFonts w:ascii="KaiTi" w:hAnsi="KaiTi" w:eastAsia="KaiTi" w:cs="KaiTi"/>
          <w:color w:val="231F20"/>
          <w:spacing w:val="-53"/>
        </w:rPr>
        <w:t xml:space="preserve"> </w:t>
      </w:r>
      <w:r>
        <w:rPr>
          <w:color w:val="231F20"/>
          <w:spacing w:val="-2"/>
        </w:rPr>
        <w:t>2</w:t>
      </w:r>
      <w:r>
        <w:rPr>
          <w:color w:val="231F20"/>
          <w:spacing w:val="12"/>
          <w:w w:val="101"/>
        </w:rPr>
        <w:t xml:space="preserve"> </w:t>
      </w:r>
      <w:r>
        <w:rPr>
          <w:rFonts w:ascii="KaiTi" w:hAnsi="KaiTi" w:eastAsia="KaiTi" w:cs="KaiTi"/>
          <w:color w:val="231F20"/>
          <w:spacing w:val="-2"/>
        </w:rPr>
        <w:t>月收治确诊卵巢囊肿蒂扭转患者</w:t>
      </w:r>
      <w:r>
        <w:rPr>
          <w:rFonts w:ascii="KaiTi" w:hAnsi="KaiTi" w:eastAsia="KaiTi" w:cs="KaiTi"/>
          <w:color w:val="231F20"/>
          <w:spacing w:val="-48"/>
        </w:rPr>
        <w:t xml:space="preserve"> </w:t>
      </w:r>
      <w:r>
        <w:rPr>
          <w:color w:val="231F20"/>
          <w:spacing w:val="-2"/>
        </w:rPr>
        <w:t>65 </w:t>
      </w:r>
      <w:r>
        <w:rPr>
          <w:rFonts w:ascii="KaiTi" w:hAnsi="KaiTi" w:eastAsia="KaiTi" w:cs="KaiTi"/>
          <w:color w:val="231F20"/>
          <w:spacing w:val="-2"/>
        </w:rPr>
        <w:t>例病史资料，依照术式不同划</w:t>
      </w:r>
      <w:r>
        <w:rPr>
          <w:rFonts w:ascii="KaiTi" w:hAnsi="KaiTi" w:eastAsia="KaiTi" w:cs="KaiTi"/>
          <w:color w:val="231F20"/>
        </w:rPr>
        <w:t xml:space="preserve"> </w:t>
      </w:r>
      <w:r>
        <w:rPr>
          <w:rFonts w:ascii="KaiTi" w:hAnsi="KaiTi" w:eastAsia="KaiTi" w:cs="KaiTi"/>
          <w:color w:val="231F20"/>
        </w:rPr>
        <w:t>分为对照组和观察组。其中行腹腔镜下卵巢切除术</w:t>
      </w:r>
      <w:r>
        <w:rPr>
          <w:rFonts w:ascii="KaiTi" w:hAnsi="KaiTi" w:eastAsia="KaiTi" w:cs="KaiTi"/>
          <w:color w:val="231F20"/>
          <w:spacing w:val="-42"/>
        </w:rPr>
        <w:t xml:space="preserve"> </w:t>
      </w:r>
      <w:r>
        <w:rPr>
          <w:color w:val="231F20"/>
        </w:rPr>
        <w:t>35 </w:t>
      </w:r>
      <w:r>
        <w:rPr>
          <w:rFonts w:ascii="KaiTi" w:hAnsi="KaiTi" w:eastAsia="KaiTi" w:cs="KaiTi"/>
          <w:color w:val="231F20"/>
        </w:rPr>
        <w:t>例患者作为对照组，另外行腹腔镜</w:t>
      </w:r>
      <w:r>
        <w:rPr>
          <w:rFonts w:ascii="KaiTi" w:hAnsi="KaiTi" w:eastAsia="KaiTi" w:cs="KaiTi"/>
          <w:color w:val="231F20"/>
          <w:spacing w:val="-1"/>
        </w:rPr>
        <w:t>下保留卵巢手术共</w:t>
      </w:r>
      <w:r>
        <w:rPr>
          <w:rFonts w:ascii="KaiTi" w:hAnsi="KaiTi" w:eastAsia="KaiTi" w:cs="KaiTi"/>
          <w:color w:val="231F20"/>
          <w:spacing w:val="-42"/>
        </w:rPr>
        <w:t xml:space="preserve"> </w:t>
      </w:r>
      <w:r>
        <w:rPr>
          <w:color w:val="231F20"/>
          <w:spacing w:val="-1"/>
        </w:rPr>
        <w:t>30 </w:t>
      </w:r>
      <w:r>
        <w:rPr>
          <w:rFonts w:ascii="KaiTi" w:hAnsi="KaiTi" w:eastAsia="KaiTi" w:cs="KaiTi"/>
          <w:color w:val="231F20"/>
          <w:spacing w:val="-1"/>
        </w:rPr>
        <w:t>例患者</w:t>
      </w:r>
      <w:r>
        <w:rPr>
          <w:rFonts w:ascii="KaiTi" w:hAnsi="KaiTi" w:eastAsia="KaiTi" w:cs="KaiTi"/>
          <w:color w:val="231F20"/>
        </w:rPr>
        <w:t xml:space="preserve"> </w:t>
      </w:r>
      <w:r>
        <w:rPr>
          <w:rFonts w:ascii="KaiTi" w:hAnsi="KaiTi" w:eastAsia="KaiTi" w:cs="KaiTi"/>
          <w:color w:val="231F20"/>
        </w:rPr>
        <w:t>作为观察组。比较两组患者手术指标、术前与术后</w:t>
      </w:r>
      <w:r>
        <w:rPr>
          <w:rFonts w:ascii="KaiTi" w:hAnsi="KaiTi" w:eastAsia="KaiTi" w:cs="KaiTi"/>
          <w:color w:val="231F20"/>
          <w:spacing w:val="-27"/>
        </w:rPr>
        <w:t xml:space="preserve"> </w:t>
      </w:r>
      <w:r>
        <w:rPr>
          <w:color w:val="231F20"/>
        </w:rPr>
        <w:t>1 </w:t>
      </w:r>
      <w:r>
        <w:rPr>
          <w:rFonts w:ascii="KaiTi" w:hAnsi="KaiTi" w:eastAsia="KaiTi" w:cs="KaiTi"/>
          <w:color w:val="231F20"/>
        </w:rPr>
        <w:t>个月</w:t>
      </w:r>
      <w:r>
        <w:rPr>
          <w:rFonts w:ascii="KaiTi" w:hAnsi="KaiTi" w:eastAsia="KaiTi" w:cs="KaiTi"/>
          <w:color w:val="231F20"/>
          <w:spacing w:val="-1"/>
        </w:rPr>
        <w:t>卵巢储备功能（性激素指标、卵巢血流速度）、并发症、术</w:t>
      </w:r>
      <w:r>
        <w:rPr>
          <w:rFonts w:ascii="KaiTi" w:hAnsi="KaiTi" w:eastAsia="KaiTi" w:cs="KaiTi"/>
          <w:color w:val="231F20"/>
        </w:rPr>
        <w:t xml:space="preserve"> </w:t>
      </w:r>
      <w:r>
        <w:rPr>
          <w:rFonts w:ascii="KaiTi" w:hAnsi="KaiTi" w:eastAsia="KaiTi" w:cs="KaiTi"/>
          <w:color w:val="231F20"/>
          <w:spacing w:val="-1"/>
        </w:rPr>
        <w:t>后妊娠情况。</w:t>
      </w:r>
      <w:r>
        <w:rPr>
          <w:rFonts w:ascii="SimHei" w:hAnsi="SimHei" w:eastAsia="SimHei" w:cs="SimHei"/>
          <w:color w:val="231F20"/>
          <w:spacing w:val="-1"/>
        </w:rPr>
        <w:t>结果：</w:t>
      </w:r>
      <w:r>
        <w:rPr>
          <w:rFonts w:ascii="KaiTi" w:hAnsi="KaiTi" w:eastAsia="KaiTi" w:cs="KaiTi"/>
          <w:color w:val="231F20"/>
          <w:spacing w:val="-1"/>
        </w:rPr>
        <w:t>观察组患者术中失血量、</w:t>
      </w:r>
      <w:r>
        <w:rPr>
          <w:rFonts w:ascii="KaiTi" w:hAnsi="KaiTi" w:eastAsia="KaiTi" w:cs="KaiTi"/>
          <w:color w:val="231F20"/>
          <w:spacing w:val="-2"/>
        </w:rPr>
        <w:t>手术时长相比对照组均增加，差异具有统计学意义（</w:t>
      </w:r>
      <w:r>
        <w:rPr>
          <w:i/>
          <w:iCs/>
          <w:color w:val="231F20"/>
          <w:spacing w:val="-2"/>
        </w:rPr>
        <w:t>P</w:t>
      </w:r>
      <w:r>
        <w:rPr>
          <w:i/>
          <w:iCs/>
          <w:color w:val="231F20"/>
          <w:spacing w:val="26"/>
          <w:w w:val="101"/>
        </w:rPr>
        <w:t xml:space="preserve"> </w:t>
      </w:r>
      <w:r>
        <w:rPr>
          <w:rFonts w:ascii="KaiTi" w:hAnsi="KaiTi" w:eastAsia="KaiTi" w:cs="KaiTi"/>
          <w:color w:val="231F20"/>
          <w:spacing w:val="-2"/>
        </w:rPr>
        <w:t>＜</w:t>
      </w:r>
      <w:r>
        <w:rPr>
          <w:rFonts w:ascii="KaiTi" w:hAnsi="KaiTi" w:eastAsia="KaiTi" w:cs="KaiTi"/>
          <w:color w:val="231F20"/>
          <w:spacing w:val="-2"/>
        </w:rPr>
        <w:t xml:space="preserve"> </w:t>
      </w:r>
      <w:r>
        <w:rPr>
          <w:color w:val="231F20"/>
          <w:spacing w:val="-2"/>
        </w:rPr>
        <w:t>0.05</w:t>
      </w:r>
      <w:r>
        <w:rPr>
          <w:color w:val="231F20"/>
          <w:spacing w:val="-18"/>
        </w:rPr>
        <w:t xml:space="preserve"> </w:t>
      </w:r>
      <w:r>
        <w:rPr>
          <w:rFonts w:ascii="KaiTi" w:hAnsi="KaiTi" w:eastAsia="KaiTi" w:cs="KaiTi"/>
          <w:color w:val="231F20"/>
          <w:spacing w:val="-2"/>
        </w:rPr>
        <w:t>）。两组</w:t>
      </w:r>
      <w:r>
        <w:rPr>
          <w:rFonts w:ascii="KaiTi" w:hAnsi="KaiTi" w:eastAsia="KaiTi" w:cs="KaiTi"/>
          <w:color w:val="231F20"/>
        </w:rPr>
        <w:t xml:space="preserve"> </w:t>
      </w:r>
      <w:r>
        <w:rPr>
          <w:rFonts w:ascii="KaiTi" w:hAnsi="KaiTi" w:eastAsia="KaiTi" w:cs="KaiTi"/>
          <w:color w:val="231F20"/>
          <w:spacing w:val="-2"/>
        </w:rPr>
        <w:t>患者住院时长比较，差异无统计学意义（</w:t>
      </w:r>
      <w:r>
        <w:rPr>
          <w:i/>
          <w:iCs/>
          <w:color w:val="231F20"/>
          <w:spacing w:val="-2"/>
        </w:rPr>
        <w:t>P</w:t>
      </w:r>
      <w:r>
        <w:rPr>
          <w:i/>
          <w:iCs/>
          <w:color w:val="231F20"/>
          <w:spacing w:val="39"/>
          <w:w w:val="101"/>
        </w:rPr>
        <w:t xml:space="preserve"> </w:t>
      </w:r>
      <w:r>
        <w:rPr>
          <w:rFonts w:ascii="KaiTi" w:hAnsi="KaiTi" w:eastAsia="KaiTi" w:cs="KaiTi"/>
          <w:color w:val="231F20"/>
          <w:spacing w:val="-2"/>
        </w:rPr>
        <w:t>＞</w:t>
      </w:r>
      <w:r>
        <w:rPr>
          <w:rFonts w:ascii="KaiTi" w:hAnsi="KaiTi" w:eastAsia="KaiTi" w:cs="KaiTi"/>
          <w:color w:val="231F20"/>
          <w:spacing w:val="-2"/>
        </w:rPr>
        <w:t xml:space="preserve"> </w:t>
      </w:r>
      <w:r>
        <w:rPr>
          <w:color w:val="231F20"/>
          <w:spacing w:val="-2"/>
        </w:rPr>
        <w:t>0.05</w:t>
      </w:r>
      <w:r>
        <w:rPr>
          <w:color w:val="231F20"/>
          <w:spacing w:val="-18"/>
        </w:rPr>
        <w:t xml:space="preserve"> </w:t>
      </w:r>
      <w:r>
        <w:rPr>
          <w:rFonts w:ascii="KaiTi" w:hAnsi="KaiTi" w:eastAsia="KaiTi" w:cs="KaiTi"/>
          <w:color w:val="231F20"/>
          <w:spacing w:val="-2"/>
        </w:rPr>
        <w:t>）。术后</w:t>
      </w:r>
      <w:r>
        <w:rPr>
          <w:rFonts w:ascii="KaiTi" w:hAnsi="KaiTi" w:eastAsia="KaiTi" w:cs="KaiTi"/>
          <w:color w:val="231F20"/>
          <w:spacing w:val="-2"/>
        </w:rPr>
        <w:t xml:space="preserve"> </w:t>
      </w:r>
      <w:r>
        <w:rPr>
          <w:color w:val="231F20"/>
          <w:spacing w:val="-2"/>
        </w:rPr>
        <w:t>1 </w:t>
      </w:r>
      <w:r>
        <w:rPr>
          <w:rFonts w:ascii="KaiTi" w:hAnsi="KaiTi" w:eastAsia="KaiTi" w:cs="KaiTi"/>
          <w:color w:val="231F20"/>
          <w:spacing w:val="-2"/>
        </w:rPr>
        <w:t>个月，两组患者血清促卵泡刺激素（</w:t>
      </w:r>
      <w:r>
        <w:rPr>
          <w:color w:val="231F20"/>
          <w:spacing w:val="-2"/>
        </w:rPr>
        <w:t>FSH</w:t>
      </w:r>
      <w:r>
        <w:rPr>
          <w:rFonts w:ascii="KaiTi" w:hAnsi="KaiTi" w:eastAsia="KaiTi" w:cs="KaiTi"/>
          <w:color w:val="231F20"/>
          <w:spacing w:val="-2"/>
        </w:rPr>
        <w:t>）水平较手术</w:t>
      </w:r>
      <w:r>
        <w:rPr>
          <w:rFonts w:ascii="KaiTi" w:hAnsi="KaiTi" w:eastAsia="KaiTi" w:cs="KaiTi"/>
          <w:color w:val="231F20"/>
        </w:rPr>
        <w:t xml:space="preserve"> </w:t>
      </w:r>
      <w:r>
        <w:rPr>
          <w:rFonts w:ascii="KaiTi" w:hAnsi="KaiTi" w:eastAsia="KaiTi" w:cs="KaiTi"/>
          <w:color w:val="231F20"/>
          <w:spacing w:val="5"/>
        </w:rPr>
        <w:t>前均升高，抗米勒管激素（</w:t>
      </w:r>
      <w:r>
        <w:rPr>
          <w:color w:val="231F20"/>
        </w:rPr>
        <w:t>AMH</w:t>
      </w:r>
      <w:r>
        <w:rPr>
          <w:rFonts w:ascii="KaiTi" w:hAnsi="KaiTi" w:eastAsia="KaiTi" w:cs="KaiTi"/>
          <w:color w:val="231F20"/>
          <w:spacing w:val="5"/>
        </w:rPr>
        <w:t>）、雌二醇（</w:t>
      </w:r>
      <w:r>
        <w:rPr>
          <w:color w:val="231F20"/>
          <w:spacing w:val="5"/>
        </w:rPr>
        <w:t>E2</w:t>
      </w:r>
      <w:r>
        <w:rPr>
          <w:rFonts w:ascii="KaiTi" w:hAnsi="KaiTi" w:eastAsia="KaiTi" w:cs="KaiTi"/>
          <w:color w:val="231F20"/>
          <w:spacing w:val="5"/>
        </w:rPr>
        <w:t>）水平较手术前均下</w:t>
      </w:r>
      <w:r>
        <w:rPr>
          <w:rFonts w:ascii="KaiTi" w:hAnsi="KaiTi" w:eastAsia="KaiTi" w:cs="KaiTi"/>
          <w:color w:val="231F20"/>
          <w:spacing w:val="4"/>
        </w:rPr>
        <w:t>降；但观察组患者</w:t>
      </w:r>
      <w:r>
        <w:rPr>
          <w:rFonts w:ascii="KaiTi" w:hAnsi="KaiTi" w:eastAsia="KaiTi" w:cs="KaiTi"/>
          <w:color w:val="231F20"/>
          <w:spacing w:val="-32"/>
        </w:rPr>
        <w:t xml:space="preserve"> </w:t>
      </w:r>
      <w:r>
        <w:rPr>
          <w:color w:val="231F20"/>
        </w:rPr>
        <w:t>FSH</w:t>
      </w:r>
      <w:r>
        <w:rPr>
          <w:color w:val="231F20"/>
          <w:spacing w:val="15"/>
        </w:rPr>
        <w:t xml:space="preserve"> </w:t>
      </w:r>
      <w:r>
        <w:rPr>
          <w:rFonts w:ascii="KaiTi" w:hAnsi="KaiTi" w:eastAsia="KaiTi" w:cs="KaiTi"/>
          <w:color w:val="231F20"/>
          <w:spacing w:val="4"/>
        </w:rPr>
        <w:t>水平仍低于对照组，</w:t>
      </w:r>
      <w:r>
        <w:rPr>
          <w:rFonts w:ascii="KaiTi" w:hAnsi="KaiTi" w:eastAsia="KaiTi" w:cs="KaiTi"/>
          <w:color w:val="231F20"/>
        </w:rPr>
        <w:t xml:space="preserve"> </w:t>
      </w:r>
      <w:r>
        <w:rPr>
          <w:color w:val="231F20"/>
        </w:rPr>
        <w:t>AMH</w:t>
      </w:r>
      <w:r>
        <w:rPr>
          <w:color w:val="231F20"/>
          <w:spacing w:val="-25"/>
        </w:rPr>
        <w:t xml:space="preserve"> </w:t>
      </w:r>
      <w:r>
        <w:rPr>
          <w:rFonts w:ascii="KaiTi" w:hAnsi="KaiTi" w:eastAsia="KaiTi" w:cs="KaiTi"/>
          <w:color w:val="231F20"/>
        </w:rPr>
        <w:t>、</w:t>
      </w:r>
      <w:r>
        <w:rPr>
          <w:color w:val="231F20"/>
        </w:rPr>
        <w:t>E2</w:t>
      </w:r>
      <w:r>
        <w:rPr>
          <w:color w:val="231F20"/>
          <w:spacing w:val="13"/>
        </w:rPr>
        <w:t xml:space="preserve"> </w:t>
      </w:r>
      <w:r>
        <w:rPr>
          <w:rFonts w:ascii="KaiTi" w:hAnsi="KaiTi" w:eastAsia="KaiTi" w:cs="KaiTi"/>
          <w:color w:val="231F20"/>
        </w:rPr>
        <w:t>水平高于对照组；术后</w:t>
      </w:r>
      <w:r>
        <w:rPr>
          <w:rFonts w:ascii="KaiTi" w:hAnsi="KaiTi" w:eastAsia="KaiTi" w:cs="KaiTi"/>
          <w:color w:val="231F20"/>
        </w:rPr>
        <w:t xml:space="preserve"> </w:t>
      </w:r>
      <w:r>
        <w:rPr>
          <w:color w:val="231F20"/>
        </w:rPr>
        <w:t>1 </w:t>
      </w:r>
      <w:r>
        <w:rPr>
          <w:rFonts w:ascii="KaiTi" w:hAnsi="KaiTi" w:eastAsia="KaiTi" w:cs="KaiTi"/>
          <w:color w:val="231F20"/>
        </w:rPr>
        <w:t>个月，两组患者卵巢收缩期峰值流速（</w:t>
      </w:r>
      <w:r>
        <w:rPr>
          <w:color w:val="231F20"/>
        </w:rPr>
        <w:t>PSV</w:t>
      </w:r>
      <w:r>
        <w:rPr>
          <w:rFonts w:ascii="KaiTi" w:hAnsi="KaiTi" w:eastAsia="KaiTi" w:cs="KaiTi"/>
          <w:color w:val="231F20"/>
        </w:rPr>
        <w:t>）、卵巢舒张末期低值流速（</w:t>
      </w:r>
      <w:r>
        <w:rPr>
          <w:color w:val="231F20"/>
        </w:rPr>
        <w:t>E</w:t>
      </w:r>
      <w:r>
        <w:rPr>
          <w:color w:val="231F20"/>
          <w:spacing w:val="-1"/>
        </w:rPr>
        <w:t>DV</w:t>
      </w:r>
      <w:r>
        <w:rPr>
          <w:rFonts w:ascii="KaiTi" w:hAnsi="KaiTi" w:eastAsia="KaiTi" w:cs="KaiTi"/>
          <w:color w:val="231F20"/>
          <w:spacing w:val="-1"/>
        </w:rPr>
        <w:t>）</w:t>
      </w:r>
      <w:r>
        <w:rPr>
          <w:rFonts w:ascii="KaiTi" w:hAnsi="KaiTi" w:eastAsia="KaiTi" w:cs="KaiTi"/>
          <w:color w:val="231F20"/>
        </w:rPr>
        <w:t xml:space="preserve"> </w:t>
      </w:r>
      <w:r>
        <w:rPr>
          <w:rFonts w:ascii="KaiTi" w:hAnsi="KaiTi" w:eastAsia="KaiTi" w:cs="KaiTi"/>
          <w:color w:val="231F20"/>
        </w:rPr>
        <w:t>较手术前均出现下降，差异均具有统计学意义（</w:t>
      </w:r>
      <w:r>
        <w:rPr>
          <w:i/>
          <w:iCs/>
          <w:color w:val="231F20"/>
        </w:rPr>
        <w:t>P</w:t>
      </w:r>
      <w:r>
        <w:rPr>
          <w:i/>
          <w:iCs/>
          <w:color w:val="231F20"/>
          <w:spacing w:val="28"/>
        </w:rPr>
        <w:t xml:space="preserve"> </w:t>
      </w:r>
      <w:r>
        <w:rPr>
          <w:rFonts w:ascii="KaiTi" w:hAnsi="KaiTi" w:eastAsia="KaiTi" w:cs="KaiTi"/>
          <w:color w:val="231F20"/>
        </w:rPr>
        <w:t>＜</w:t>
      </w:r>
      <w:r>
        <w:rPr>
          <w:rFonts w:ascii="KaiTi" w:hAnsi="KaiTi" w:eastAsia="KaiTi" w:cs="KaiTi"/>
          <w:color w:val="231F20"/>
        </w:rPr>
        <w:t xml:space="preserve"> </w:t>
      </w:r>
      <w:r>
        <w:rPr>
          <w:color w:val="231F20"/>
        </w:rPr>
        <w:t>0.05</w:t>
      </w:r>
      <w:r>
        <w:rPr>
          <w:rFonts w:ascii="KaiTi" w:hAnsi="KaiTi" w:eastAsia="KaiTi" w:cs="KaiTi"/>
          <w:color w:val="231F20"/>
          <w:spacing w:val="11"/>
        </w:rPr>
        <w:t>）；</w:t>
      </w:r>
      <w:r>
        <w:rPr>
          <w:rFonts w:ascii="KaiTi" w:hAnsi="KaiTi" w:eastAsia="KaiTi" w:cs="KaiTi"/>
          <w:color w:val="231F20"/>
        </w:rPr>
        <w:t>但观察组患者</w:t>
      </w:r>
      <w:r>
        <w:rPr>
          <w:rFonts w:ascii="KaiTi" w:hAnsi="KaiTi" w:eastAsia="KaiTi" w:cs="KaiTi"/>
          <w:color w:val="231F20"/>
          <w:spacing w:val="-32"/>
        </w:rPr>
        <w:t xml:space="preserve"> </w:t>
      </w:r>
      <w:r>
        <w:rPr>
          <w:color w:val="231F20"/>
        </w:rPr>
        <w:t>PSV</w:t>
      </w:r>
      <w:r>
        <w:rPr>
          <w:color w:val="231F20"/>
          <w:spacing w:val="-26"/>
        </w:rPr>
        <w:t xml:space="preserve"> </w:t>
      </w:r>
      <w:r>
        <w:rPr>
          <w:rFonts w:ascii="KaiTi" w:hAnsi="KaiTi" w:eastAsia="KaiTi" w:cs="KaiTi"/>
          <w:color w:val="231F20"/>
        </w:rPr>
        <w:t>、</w:t>
      </w:r>
      <w:r>
        <w:rPr>
          <w:color w:val="231F20"/>
        </w:rPr>
        <w:t>EDV </w:t>
      </w:r>
      <w:r>
        <w:rPr>
          <w:rFonts w:ascii="KaiTi" w:hAnsi="KaiTi" w:eastAsia="KaiTi" w:cs="KaiTi"/>
          <w:color w:val="231F20"/>
        </w:rPr>
        <w:t>仍高于对照组，差异具有统</w:t>
      </w:r>
      <w:r>
        <w:rPr>
          <w:rFonts w:ascii="KaiTi" w:hAnsi="KaiTi" w:eastAsia="KaiTi" w:cs="KaiTi"/>
          <w:color w:val="231F20"/>
        </w:rPr>
        <w:t xml:space="preserve"> </w:t>
      </w:r>
      <w:r>
        <w:rPr>
          <w:rFonts w:ascii="KaiTi" w:hAnsi="KaiTi" w:eastAsia="KaiTi" w:cs="KaiTi"/>
          <w:color w:val="231F20"/>
          <w:spacing w:val="-3"/>
        </w:rPr>
        <w:t>计学意义（</w:t>
      </w:r>
      <w:r>
        <w:rPr>
          <w:i/>
          <w:iCs/>
          <w:color w:val="231F20"/>
          <w:spacing w:val="-3"/>
        </w:rPr>
        <w:t>P</w:t>
      </w:r>
      <w:r>
        <w:rPr>
          <w:i/>
          <w:iCs/>
          <w:color w:val="231F20"/>
          <w:spacing w:val="26"/>
          <w:w w:val="101"/>
        </w:rPr>
        <w:t xml:space="preserve"> </w:t>
      </w:r>
      <w:r>
        <w:rPr>
          <w:rFonts w:ascii="KaiTi" w:hAnsi="KaiTi" w:eastAsia="KaiTi" w:cs="KaiTi"/>
          <w:color w:val="231F20"/>
          <w:spacing w:val="-3"/>
        </w:rPr>
        <w:t>＜</w:t>
      </w:r>
      <w:r>
        <w:rPr>
          <w:rFonts w:ascii="KaiTi" w:hAnsi="KaiTi" w:eastAsia="KaiTi" w:cs="KaiTi"/>
          <w:color w:val="231F20"/>
          <w:spacing w:val="-3"/>
        </w:rPr>
        <w:t xml:space="preserve"> </w:t>
      </w:r>
      <w:r>
        <w:rPr>
          <w:color w:val="231F20"/>
          <w:spacing w:val="-3"/>
        </w:rPr>
        <w:t>0.05</w:t>
      </w:r>
      <w:r>
        <w:rPr>
          <w:color w:val="231F20"/>
          <w:spacing w:val="-18"/>
        </w:rPr>
        <w:t xml:space="preserve"> </w:t>
      </w:r>
      <w:r>
        <w:rPr>
          <w:rFonts w:ascii="KaiTi" w:hAnsi="KaiTi" w:eastAsia="KaiTi" w:cs="KaiTi"/>
          <w:color w:val="231F20"/>
          <w:spacing w:val="-3"/>
        </w:rPr>
        <w:t>）。术后两组患者并发症比较，差异无统计学意义（</w:t>
      </w:r>
      <w:r>
        <w:rPr>
          <w:i/>
          <w:iCs/>
          <w:color w:val="231F20"/>
          <w:spacing w:val="-3"/>
        </w:rPr>
        <w:t>P</w:t>
      </w:r>
      <w:r>
        <w:rPr>
          <w:i/>
          <w:iCs/>
          <w:color w:val="231F20"/>
          <w:spacing w:val="22"/>
          <w:w w:val="101"/>
        </w:rPr>
        <w:t xml:space="preserve"> </w:t>
      </w:r>
      <w:r>
        <w:rPr>
          <w:rFonts w:ascii="KaiTi" w:hAnsi="KaiTi" w:eastAsia="KaiTi" w:cs="KaiTi"/>
          <w:color w:val="231F20"/>
          <w:spacing w:val="-3"/>
        </w:rPr>
        <w:t>＞</w:t>
      </w:r>
      <w:r>
        <w:rPr>
          <w:rFonts w:ascii="KaiTi" w:hAnsi="KaiTi" w:eastAsia="KaiTi" w:cs="KaiTi"/>
          <w:color w:val="231F20"/>
          <w:spacing w:val="-3"/>
        </w:rPr>
        <w:t xml:space="preserve"> </w:t>
      </w:r>
      <w:r>
        <w:rPr>
          <w:color w:val="231F20"/>
          <w:spacing w:val="-3"/>
        </w:rPr>
        <w:t>0.05</w:t>
      </w:r>
      <w:r>
        <w:rPr>
          <w:color w:val="231F20"/>
          <w:spacing w:val="-18"/>
        </w:rPr>
        <w:t xml:space="preserve"> </w:t>
      </w:r>
      <w:r>
        <w:rPr>
          <w:rFonts w:ascii="KaiTi" w:hAnsi="KaiTi" w:eastAsia="KaiTi" w:cs="KaiTi"/>
          <w:color w:val="231F20"/>
          <w:spacing w:val="-3"/>
        </w:rPr>
        <w:t>）。观察组患者术后</w:t>
      </w:r>
      <w:r>
        <w:rPr>
          <w:rFonts w:ascii="KaiTi" w:hAnsi="KaiTi" w:eastAsia="KaiTi" w:cs="KaiTi"/>
          <w:color w:val="231F20"/>
          <w:spacing w:val="-4"/>
        </w:rPr>
        <w:t>妊娠率较对照</w:t>
      </w:r>
      <w:r>
        <w:rPr>
          <w:rFonts w:ascii="KaiTi" w:hAnsi="KaiTi" w:eastAsia="KaiTi" w:cs="KaiTi"/>
          <w:color w:val="231F20"/>
        </w:rPr>
        <w:t xml:space="preserve"> </w:t>
      </w:r>
      <w:r>
        <w:rPr>
          <w:rFonts w:ascii="KaiTi" w:hAnsi="KaiTi" w:eastAsia="KaiTi" w:cs="KaiTi"/>
          <w:color w:val="231F20"/>
          <w:spacing w:val="-1"/>
        </w:rPr>
        <w:t>组高，差异具有统计学意义（</w:t>
      </w:r>
      <w:r>
        <w:rPr>
          <w:i/>
          <w:iCs/>
          <w:color w:val="231F20"/>
          <w:spacing w:val="-1"/>
        </w:rPr>
        <w:t>P</w:t>
      </w:r>
      <w:r>
        <w:rPr>
          <w:i/>
          <w:iCs/>
          <w:color w:val="231F20"/>
          <w:spacing w:val="26"/>
        </w:rPr>
        <w:t xml:space="preserve"> </w:t>
      </w:r>
      <w:r>
        <w:rPr>
          <w:rFonts w:ascii="KaiTi" w:hAnsi="KaiTi" w:eastAsia="KaiTi" w:cs="KaiTi"/>
          <w:color w:val="231F20"/>
          <w:spacing w:val="-1"/>
        </w:rPr>
        <w:t>＜</w:t>
      </w:r>
      <w:r>
        <w:rPr>
          <w:rFonts w:ascii="KaiTi" w:hAnsi="KaiTi" w:eastAsia="KaiTi" w:cs="KaiTi"/>
          <w:color w:val="231F20"/>
          <w:spacing w:val="-1"/>
        </w:rPr>
        <w:t xml:space="preserve"> </w:t>
      </w:r>
      <w:r>
        <w:rPr>
          <w:color w:val="231F20"/>
          <w:spacing w:val="-1"/>
        </w:rPr>
        <w:t>0.05</w:t>
      </w:r>
      <w:r>
        <w:rPr>
          <w:color w:val="231F20"/>
          <w:spacing w:val="-18"/>
        </w:rPr>
        <w:t xml:space="preserve"> </w:t>
      </w:r>
      <w:r>
        <w:rPr>
          <w:rFonts w:ascii="KaiTi" w:hAnsi="KaiTi" w:eastAsia="KaiTi" w:cs="KaiTi"/>
          <w:color w:val="231F20"/>
          <w:spacing w:val="-1"/>
        </w:rPr>
        <w:t>）。</w:t>
      </w:r>
      <w:r>
        <w:rPr>
          <w:rFonts w:ascii="SimHei" w:hAnsi="SimHei" w:eastAsia="SimHei" w:cs="SimHei"/>
          <w:color w:val="231F20"/>
          <w:spacing w:val="-1"/>
        </w:rPr>
        <w:t>结论：</w:t>
      </w:r>
      <w:r>
        <w:rPr>
          <w:rFonts w:ascii="KaiTi" w:hAnsi="KaiTi" w:eastAsia="KaiTi" w:cs="KaiTi"/>
          <w:color w:val="231F20"/>
          <w:spacing w:val="-1"/>
        </w:rPr>
        <w:t>卵巢囊肿蒂</w:t>
      </w:r>
      <w:r>
        <w:rPr>
          <w:rFonts w:ascii="KaiTi" w:hAnsi="KaiTi" w:eastAsia="KaiTi" w:cs="KaiTi"/>
          <w:color w:val="231F20"/>
          <w:spacing w:val="-2"/>
        </w:rPr>
        <w:t>扭转患者采取腹腔镜下保留卵巢手术是一项安全有效的</w:t>
      </w:r>
      <w:r>
        <w:rPr>
          <w:rFonts w:ascii="KaiTi" w:hAnsi="KaiTi" w:eastAsia="KaiTi" w:cs="KaiTi"/>
          <w:color w:val="231F20"/>
        </w:rPr>
        <w:t xml:space="preserve"> </w:t>
      </w:r>
      <w:r>
        <w:rPr>
          <w:rFonts w:ascii="KaiTi" w:hAnsi="KaiTi" w:eastAsia="KaiTi" w:cs="KaiTi"/>
          <w:color w:val="231F20"/>
          <w:spacing w:val="-1"/>
        </w:rPr>
        <w:t>术式，能减少对卵巢储备功能影响，调节激素水平，提高有生育要求患者自</w:t>
      </w:r>
      <w:r>
        <w:rPr>
          <w:rFonts w:ascii="KaiTi" w:hAnsi="KaiTi" w:eastAsia="KaiTi" w:cs="KaiTi"/>
          <w:color w:val="231F20"/>
          <w:spacing w:val="-2"/>
        </w:rPr>
        <w:t>然妊娠率。</w:t>
      </w:r>
    </w:p>
    <w:p>
      <w:pPr>
        <w:ind w:left="443"/>
        <w:spacing w:before="3" w:line="218" w:lineRule="auto"/>
        <w:rPr>
          <w:rFonts w:ascii="KaiTi" w:hAnsi="KaiTi" w:eastAsia="KaiTi" w:cs="KaiTi"/>
          <w:sz w:val="20"/>
          <w:szCs w:val="20"/>
        </w:rPr>
      </w:pPr>
      <w:r>
        <w:rPr>
          <w:rFonts w:ascii="SimHei" w:hAnsi="SimHei" w:eastAsia="SimHei" w:cs="SimHei"/>
          <w:sz w:val="20"/>
          <w:szCs w:val="20"/>
          <w:color w:val="231F20"/>
        </w:rPr>
        <w:t>［关键词］</w:t>
      </w:r>
      <w:r>
        <w:rPr>
          <w:rFonts w:ascii="SimHei" w:hAnsi="SimHei" w:eastAsia="SimHei" w:cs="SimHei"/>
          <w:sz w:val="20"/>
          <w:szCs w:val="20"/>
          <w:color w:val="231F20"/>
        </w:rPr>
        <w:t xml:space="preserve">  </w:t>
      </w:r>
      <w:r>
        <w:rPr>
          <w:rFonts w:ascii="KaiTi" w:hAnsi="KaiTi" w:eastAsia="KaiTi" w:cs="KaiTi"/>
          <w:sz w:val="20"/>
          <w:szCs w:val="20"/>
          <w:color w:val="231F20"/>
        </w:rPr>
        <w:t>卵巢囊肿蒂扭转；腹腔镜下保留卵</w:t>
      </w:r>
      <w:r>
        <w:rPr>
          <w:rFonts w:ascii="KaiTi" w:hAnsi="KaiTi" w:eastAsia="KaiTi" w:cs="KaiTi"/>
          <w:sz w:val="20"/>
          <w:szCs w:val="20"/>
          <w:color w:val="231F20"/>
          <w:spacing w:val="-1"/>
        </w:rPr>
        <w:t>巢手术；妊娠率</w:t>
      </w:r>
    </w:p>
    <w:p>
      <w:pPr>
        <w:pStyle w:val="BodyText"/>
        <w:ind w:left="443"/>
        <w:spacing w:before="55" w:line="221" w:lineRule="auto"/>
        <w:rPr/>
      </w:pPr>
      <w:r>
        <w:rPr>
          <w:rFonts w:ascii="SimHei" w:hAnsi="SimHei" w:eastAsia="SimHei" w:cs="SimHei"/>
          <w:color w:val="231F20"/>
          <w:spacing w:val="-1"/>
        </w:rPr>
        <w:t>［中图分类号］</w:t>
      </w:r>
      <w:r>
        <w:rPr>
          <w:rFonts w:ascii="SimHei" w:hAnsi="SimHei" w:eastAsia="SimHei" w:cs="SimHei"/>
          <w:color w:val="231F20"/>
          <w:spacing w:val="-1"/>
        </w:rPr>
        <w:t xml:space="preserve">   </w:t>
      </w:r>
      <w:r>
        <w:rPr>
          <w:color w:val="231F20"/>
          <w:spacing w:val="-1"/>
        </w:rPr>
        <w:t>R 711.75        </w:t>
      </w:r>
      <w:r>
        <w:rPr>
          <w:rFonts w:ascii="SimHei" w:hAnsi="SimHei" w:eastAsia="SimHei" w:cs="SimHei"/>
          <w:color w:val="231F20"/>
          <w:spacing w:val="-1"/>
        </w:rPr>
        <w:t>［文献标志码］</w:t>
      </w:r>
      <w:r>
        <w:rPr>
          <w:rFonts w:ascii="SimHei" w:hAnsi="SimHei" w:eastAsia="SimHei" w:cs="SimHei"/>
          <w:color w:val="231F20"/>
          <w:spacing w:val="35"/>
        </w:rPr>
        <w:t xml:space="preserve">  </w:t>
      </w:r>
      <w:r>
        <w:rPr>
          <w:color w:val="231F20"/>
          <w:spacing w:val="-1"/>
        </w:rPr>
        <w:t>B</w:t>
      </w:r>
    </w:p>
    <w:p>
      <w:pPr>
        <w:spacing w:line="203" w:lineRule="exact"/>
        <w:rPr/>
      </w:pPr>
      <w:r/>
    </w:p>
    <w:p>
      <w:pPr>
        <w:spacing w:line="203" w:lineRule="exact"/>
        <w:sectPr>
          <w:type w:val="continuous"/>
          <w:pgSz w:w="11906" w:h="16838"/>
          <w:pgMar w:top="400" w:right="719" w:bottom="0" w:left="424" w:header="0" w:footer="0" w:gutter="0"/>
          <w:cols w:equalWidth="0" w:num="1">
            <w:col w:w="10762" w:space="0"/>
          </w:cols>
        </w:sectPr>
        <w:rPr/>
      </w:pPr>
    </w:p>
    <w:p>
      <w:pPr>
        <w:pStyle w:val="BodyText"/>
        <w:ind w:left="444" w:right="191" w:firstLine="385"/>
        <w:spacing w:before="37" w:line="295" w:lineRule="auto"/>
        <w:jc w:val="both"/>
        <w:rPr>
          <w:rFonts w:ascii="SimSun" w:hAnsi="SimSun" w:eastAsia="SimSun" w:cs="SimSun"/>
        </w:rPr>
      </w:pPr>
      <w:r>
        <w:pict>
          <v:shape id="_x0000_s6" style="position:absolute;margin-left:22.1678pt;margin-top:139.489pt;mso-position-vertical-relative:text;mso-position-horizontal-relative:text;width:127.6pt;height:0.3pt;z-index:251659264;" filled="false" strokecolor="#231F20" strokeweight="0.28pt" coordsize="2551,6" coordorigin="0,0" path="m0,2l2551,2e">
            <v:stroke joinstyle="miter" miterlimit="4"/>
          </v:shape>
        </w:pict>
      </w:r>
      <w:r>
        <w:rPr>
          <w:rFonts w:ascii="SimSun" w:hAnsi="SimSun" w:eastAsia="SimSun" w:cs="SimSun"/>
          <w:color w:val="231F20"/>
          <w:spacing w:val="-2"/>
        </w:rPr>
        <w:t>卵巢囊肿蒂扭转作为妇科多发的急腹症类型之一，在</w:t>
      </w:r>
      <w:r>
        <w:rPr>
          <w:rFonts w:ascii="SimSun" w:hAnsi="SimSun" w:eastAsia="SimSun" w:cs="SimSun"/>
          <w:color w:val="231F20"/>
          <w:spacing w:val="12"/>
        </w:rPr>
        <w:t xml:space="preserve"> </w:t>
      </w:r>
      <w:r>
        <w:rPr>
          <w:rFonts w:ascii="SimSun" w:hAnsi="SimSun" w:eastAsia="SimSun" w:cs="SimSun"/>
          <w:color w:val="231F20"/>
          <w:spacing w:val="6"/>
        </w:rPr>
        <w:t>育龄期女性群体中更为多见，由于卵巢囊肿体积过大所</w:t>
      </w:r>
      <w:r>
        <w:rPr>
          <w:rFonts w:ascii="SimSun" w:hAnsi="SimSun" w:eastAsia="SimSun" w:cs="SimSun"/>
          <w:color w:val="231F20"/>
          <w:spacing w:val="7"/>
        </w:rPr>
        <w:t xml:space="preserve"> </w:t>
      </w:r>
      <w:r>
        <w:rPr>
          <w:rFonts w:ascii="SimSun" w:hAnsi="SimSun" w:eastAsia="SimSun" w:cs="SimSun"/>
          <w:color w:val="231F20"/>
          <w:spacing w:val="6"/>
        </w:rPr>
        <w:t>导致的重心偏移、瘤蒂长度过长等是诱发该病的重要因</w:t>
      </w:r>
      <w:r>
        <w:rPr>
          <w:rFonts w:ascii="SimSun" w:hAnsi="SimSun" w:eastAsia="SimSun" w:cs="SimSun"/>
          <w:color w:val="231F20"/>
          <w:spacing w:val="7"/>
        </w:rPr>
        <w:t xml:space="preserve"> </w:t>
      </w:r>
      <w:r>
        <w:rPr>
          <w:rFonts w:ascii="SimSun" w:hAnsi="SimSun" w:eastAsia="SimSun" w:cs="SimSun"/>
          <w:color w:val="231F20"/>
          <w:spacing w:val="1"/>
        </w:rPr>
        <w:t>素</w:t>
      </w:r>
      <w:r>
        <w:rPr>
          <w:rFonts w:ascii="SimSun" w:hAnsi="SimSun" w:eastAsia="SimSun" w:cs="SimSun"/>
          <w:sz w:val="11"/>
          <w:szCs w:val="11"/>
          <w:color w:val="231F20"/>
          <w:spacing w:val="1"/>
          <w:position w:val="9"/>
        </w:rPr>
        <w:t>［</w:t>
      </w:r>
      <w:r>
        <w:rPr>
          <w:sz w:val="11"/>
          <w:szCs w:val="11"/>
          <w:color w:val="231F20"/>
          <w:spacing w:val="1"/>
          <w:position w:val="9"/>
        </w:rPr>
        <w:t>1</w:t>
      </w:r>
      <w:r>
        <w:rPr>
          <w:rFonts w:ascii="SimSun" w:hAnsi="SimSun" w:eastAsia="SimSun" w:cs="SimSun"/>
          <w:sz w:val="11"/>
          <w:szCs w:val="11"/>
          <w:color w:val="231F20"/>
          <w:spacing w:val="1"/>
          <w:position w:val="9"/>
        </w:rPr>
        <w:t>］</w:t>
      </w:r>
      <w:r>
        <w:rPr>
          <w:rFonts w:ascii="SimSun" w:hAnsi="SimSun" w:eastAsia="SimSun" w:cs="SimSun"/>
          <w:sz w:val="11"/>
          <w:szCs w:val="11"/>
          <w:color w:val="231F20"/>
          <w:spacing w:val="-14"/>
          <w:position w:val="9"/>
        </w:rPr>
        <w:t xml:space="preserve"> </w:t>
      </w:r>
      <w:r>
        <w:rPr>
          <w:rFonts w:ascii="SimSun" w:hAnsi="SimSun" w:eastAsia="SimSun" w:cs="SimSun"/>
          <w:color w:val="231F20"/>
          <w:spacing w:val="1"/>
        </w:rPr>
        <w:t>。蒂扭转程度较轻的患者一般症状不易察觉，可逐</w:t>
      </w:r>
      <w:r>
        <w:rPr>
          <w:rFonts w:ascii="SimSun" w:hAnsi="SimSun" w:eastAsia="SimSun" w:cs="SimSun"/>
          <w:color w:val="231F20"/>
        </w:rPr>
        <w:t xml:space="preserve"> </w:t>
      </w:r>
      <w:r>
        <w:rPr>
          <w:rFonts w:ascii="SimSun" w:hAnsi="SimSun" w:eastAsia="SimSun" w:cs="SimSun"/>
          <w:color w:val="231F20"/>
          <w:spacing w:val="-6"/>
        </w:rPr>
        <w:t>渐恢复。而蒂扭转程度较重的患者， 伴随强烈腹部疼痛，</w:t>
      </w:r>
      <w:r>
        <w:rPr>
          <w:rFonts w:ascii="SimSun" w:hAnsi="SimSun" w:eastAsia="SimSun" w:cs="SimSun"/>
          <w:color w:val="231F20"/>
          <w:spacing w:val="7"/>
        </w:rPr>
        <w:t xml:space="preserve"> </w:t>
      </w:r>
      <w:r>
        <w:rPr>
          <w:rFonts w:ascii="SimSun" w:hAnsi="SimSun" w:eastAsia="SimSun" w:cs="SimSun"/>
          <w:color w:val="231F20"/>
          <w:spacing w:val="6"/>
        </w:rPr>
        <w:t>易造成卵巢囊肿缺血性水肿、卵巢破裂等严重后果</w:t>
      </w:r>
      <w:r>
        <w:rPr>
          <w:rFonts w:ascii="SimSun" w:hAnsi="SimSun" w:eastAsia="SimSun" w:cs="SimSun"/>
          <w:color w:val="231F20"/>
          <w:spacing w:val="5"/>
        </w:rPr>
        <w:t>，对</w:t>
      </w:r>
      <w:r>
        <w:rPr>
          <w:rFonts w:ascii="SimSun" w:hAnsi="SimSun" w:eastAsia="SimSun" w:cs="SimSun"/>
          <w:color w:val="231F20"/>
        </w:rPr>
        <w:t xml:space="preserve"> </w:t>
      </w:r>
      <w:r>
        <w:rPr>
          <w:rFonts w:ascii="SimSun" w:hAnsi="SimSun" w:eastAsia="SimSun" w:cs="SimSun"/>
          <w:color w:val="231F20"/>
          <w:spacing w:val="3"/>
        </w:rPr>
        <w:t>生命安全构成极大威胁</w:t>
      </w:r>
      <w:r>
        <w:rPr>
          <w:rFonts w:ascii="SimSun" w:hAnsi="SimSun" w:eastAsia="SimSun" w:cs="SimSun"/>
          <w:sz w:val="11"/>
          <w:szCs w:val="11"/>
          <w:color w:val="231F20"/>
          <w:spacing w:val="3"/>
          <w:position w:val="9"/>
        </w:rPr>
        <w:t>［</w:t>
      </w:r>
      <w:r>
        <w:rPr>
          <w:sz w:val="11"/>
          <w:szCs w:val="11"/>
          <w:color w:val="231F20"/>
          <w:spacing w:val="3"/>
          <w:position w:val="9"/>
        </w:rPr>
        <w:t>2</w:t>
      </w:r>
      <w:r>
        <w:rPr>
          <w:rFonts w:ascii="SimSun" w:hAnsi="SimSun" w:eastAsia="SimSun" w:cs="SimSun"/>
          <w:sz w:val="11"/>
          <w:szCs w:val="11"/>
          <w:color w:val="231F20"/>
          <w:spacing w:val="3"/>
          <w:position w:val="9"/>
        </w:rPr>
        <w:t>］</w:t>
      </w:r>
      <w:r>
        <w:rPr>
          <w:rFonts w:ascii="SimSun" w:hAnsi="SimSun" w:eastAsia="SimSun" w:cs="SimSun"/>
          <w:color w:val="231F20"/>
          <w:spacing w:val="3"/>
        </w:rPr>
        <w:t>。目前临床处理卵巢囊肿</w:t>
      </w:r>
      <w:r>
        <w:rPr>
          <w:rFonts w:ascii="SimSun" w:hAnsi="SimSun" w:eastAsia="SimSun" w:cs="SimSun"/>
          <w:color w:val="231F20"/>
          <w:spacing w:val="2"/>
        </w:rPr>
        <w:t>蒂扭</w:t>
      </w:r>
      <w:r>
        <w:rPr>
          <w:rFonts w:ascii="SimSun" w:hAnsi="SimSun" w:eastAsia="SimSun" w:cs="SimSun"/>
          <w:color w:val="231F20"/>
        </w:rPr>
        <w:t xml:space="preserve"> </w:t>
      </w:r>
      <w:r>
        <w:rPr>
          <w:rFonts w:ascii="SimSun" w:hAnsi="SimSun" w:eastAsia="SimSun" w:cs="SimSun"/>
          <w:color w:val="231F20"/>
          <w:spacing w:val="6"/>
        </w:rPr>
        <w:t>转以手术作为最有效的手段，常规开腹术式可解除卵巢</w:t>
      </w:r>
    </w:p>
    <w:p>
      <w:pPr>
        <w:spacing w:before="81"/>
        <w:rPr/>
      </w:pPr>
      <w:r/>
    </w:p>
    <w:p>
      <w:pPr>
        <w:spacing w:line="14" w:lineRule="auto"/>
        <w:rPr>
          <w:rFonts w:ascii="Arial"/>
          <w:sz w:val="2"/>
        </w:rPr>
      </w:pPr>
      <w:r>
        <w:rPr>
          <w:rFonts w:ascii="Arial" w:hAnsi="Arial" w:eastAsia="Arial" w:cs="Arial"/>
          <w:sz w:val="2"/>
          <w:szCs w:val="2"/>
        </w:rPr>
        <w:br w:type="column"/>
      </w:r>
    </w:p>
    <w:p>
      <w:pPr>
        <w:pStyle w:val="BodyText"/>
        <w:ind w:right="65"/>
        <w:spacing w:before="35" w:line="295" w:lineRule="auto"/>
        <w:rPr>
          <w:rFonts w:ascii="SimSun" w:hAnsi="SimSun" w:eastAsia="SimSun" w:cs="SimSun"/>
        </w:rPr>
      </w:pPr>
      <w:r>
        <w:rPr>
          <w:rFonts w:ascii="SimSun" w:hAnsi="SimSun" w:eastAsia="SimSun" w:cs="SimSun"/>
          <w:color w:val="231F20"/>
          <w:spacing w:val="6"/>
        </w:rPr>
        <w:t>囊肿蒂扭转，但对身体创伤明显，恢复较为缓</w:t>
      </w:r>
      <w:r>
        <w:rPr>
          <w:rFonts w:ascii="SimSun" w:hAnsi="SimSun" w:eastAsia="SimSun" w:cs="SimSun"/>
          <w:color w:val="231F20"/>
          <w:spacing w:val="5"/>
        </w:rPr>
        <w:t>慢。伴随</w:t>
      </w:r>
      <w:r>
        <w:rPr>
          <w:rFonts w:ascii="SimSun" w:hAnsi="SimSun" w:eastAsia="SimSun" w:cs="SimSun"/>
          <w:color w:val="231F20"/>
        </w:rPr>
        <w:t xml:space="preserve"> </w:t>
      </w:r>
      <w:r>
        <w:rPr>
          <w:rFonts w:ascii="SimSun" w:hAnsi="SimSun" w:eastAsia="SimSun" w:cs="SimSun"/>
          <w:color w:val="231F20"/>
          <w:spacing w:val="6"/>
        </w:rPr>
        <w:t>腹腔镜器械快速更新升级和医师操作经验的积累，腹腔</w:t>
      </w:r>
      <w:r>
        <w:rPr>
          <w:rFonts w:ascii="SimSun" w:hAnsi="SimSun" w:eastAsia="SimSun" w:cs="SimSun"/>
          <w:color w:val="231F20"/>
          <w:spacing w:val="7"/>
        </w:rPr>
        <w:t xml:space="preserve"> </w:t>
      </w:r>
      <w:r>
        <w:rPr>
          <w:rFonts w:ascii="SimSun" w:hAnsi="SimSun" w:eastAsia="SimSun" w:cs="SimSun"/>
          <w:color w:val="231F20"/>
          <w:spacing w:val="2"/>
        </w:rPr>
        <w:t>镜手术大量应用在卵巢囊肿蒂扭转患者临床治疗中</w:t>
      </w:r>
      <w:r>
        <w:rPr>
          <w:rFonts w:ascii="SimSun" w:hAnsi="SimSun" w:eastAsia="SimSun" w:cs="SimSun"/>
          <w:sz w:val="11"/>
          <w:szCs w:val="11"/>
          <w:color w:val="231F20"/>
          <w:spacing w:val="2"/>
          <w:position w:val="9"/>
        </w:rPr>
        <w:t>［</w:t>
      </w:r>
      <w:r>
        <w:rPr>
          <w:sz w:val="11"/>
          <w:szCs w:val="11"/>
          <w:color w:val="231F20"/>
          <w:spacing w:val="2"/>
          <w:position w:val="9"/>
        </w:rPr>
        <w:t>3</w:t>
      </w:r>
      <w:r>
        <w:rPr>
          <w:rFonts w:ascii="SimSun" w:hAnsi="SimSun" w:eastAsia="SimSun" w:cs="SimSun"/>
          <w:sz w:val="11"/>
          <w:szCs w:val="11"/>
          <w:color w:val="231F20"/>
          <w:spacing w:val="2"/>
          <w:position w:val="9"/>
        </w:rPr>
        <w:t>］</w:t>
      </w:r>
      <w:r>
        <w:rPr>
          <w:rFonts w:ascii="SimSun" w:hAnsi="SimSun" w:eastAsia="SimSun" w:cs="SimSun"/>
          <w:sz w:val="11"/>
          <w:szCs w:val="11"/>
          <w:color w:val="231F20"/>
          <w:spacing w:val="-3"/>
          <w:position w:val="9"/>
        </w:rPr>
        <w:t xml:space="preserve"> </w:t>
      </w:r>
      <w:r>
        <w:rPr>
          <w:rFonts w:ascii="SimSun" w:hAnsi="SimSun" w:eastAsia="SimSun" w:cs="SimSun"/>
          <w:color w:val="231F20"/>
          <w:spacing w:val="2"/>
        </w:rPr>
        <w:t>。</w:t>
      </w:r>
      <w:r>
        <w:rPr>
          <w:rFonts w:ascii="SimSun" w:hAnsi="SimSun" w:eastAsia="SimSun" w:cs="SimSun"/>
          <w:color w:val="231F20"/>
        </w:rPr>
        <w:t xml:space="preserve"> </w:t>
      </w:r>
      <w:r>
        <w:rPr>
          <w:rFonts w:ascii="SimSun" w:hAnsi="SimSun" w:eastAsia="SimSun" w:cs="SimSun"/>
          <w:color w:val="231F20"/>
          <w:spacing w:val="6"/>
        </w:rPr>
        <w:t>所体现的各种微创优势得到医务工作者和患者关注。而</w:t>
      </w:r>
      <w:r>
        <w:rPr>
          <w:rFonts w:ascii="SimSun" w:hAnsi="SimSun" w:eastAsia="SimSun" w:cs="SimSun"/>
          <w:color w:val="231F20"/>
          <w:spacing w:val="7"/>
        </w:rPr>
        <w:t xml:space="preserve"> </w:t>
      </w:r>
      <w:r>
        <w:rPr>
          <w:rFonts w:ascii="SimSun" w:hAnsi="SimSun" w:eastAsia="SimSun" w:cs="SimSun"/>
          <w:color w:val="231F20"/>
          <w:spacing w:val="-8"/>
        </w:rPr>
        <w:t>腹腔镜手术中，又包含卵巢切除术、保留卵巢术两种方式，</w:t>
      </w:r>
      <w:r>
        <w:rPr>
          <w:rFonts w:ascii="SimSun" w:hAnsi="SimSun" w:eastAsia="SimSun" w:cs="SimSun"/>
          <w:color w:val="231F20"/>
          <w:spacing w:val="15"/>
        </w:rPr>
        <w:t xml:space="preserve"> </w:t>
      </w:r>
      <w:r>
        <w:rPr>
          <w:rFonts w:ascii="SimSun" w:hAnsi="SimSun" w:eastAsia="SimSun" w:cs="SimSun"/>
          <w:color w:val="231F20"/>
          <w:spacing w:val="3"/>
        </w:rPr>
        <w:t>不同术式其效果有所差异</w:t>
      </w:r>
      <w:r>
        <w:rPr>
          <w:rFonts w:ascii="SimSun" w:hAnsi="SimSun" w:eastAsia="SimSun" w:cs="SimSun"/>
          <w:sz w:val="11"/>
          <w:szCs w:val="11"/>
          <w:color w:val="231F20"/>
          <w:spacing w:val="3"/>
          <w:position w:val="9"/>
        </w:rPr>
        <w:t>［</w:t>
      </w:r>
      <w:r>
        <w:rPr>
          <w:sz w:val="11"/>
          <w:szCs w:val="11"/>
          <w:color w:val="231F20"/>
          <w:spacing w:val="3"/>
          <w:position w:val="9"/>
        </w:rPr>
        <w:t>4</w:t>
      </w:r>
      <w:r>
        <w:rPr>
          <w:rFonts w:ascii="SimSun" w:hAnsi="SimSun" w:eastAsia="SimSun" w:cs="SimSun"/>
          <w:sz w:val="11"/>
          <w:szCs w:val="11"/>
          <w:color w:val="231F20"/>
          <w:spacing w:val="3"/>
          <w:position w:val="9"/>
        </w:rPr>
        <w:t>］</w:t>
      </w:r>
      <w:r>
        <w:rPr>
          <w:rFonts w:ascii="SimSun" w:hAnsi="SimSun" w:eastAsia="SimSun" w:cs="SimSun"/>
          <w:color w:val="231F20"/>
          <w:spacing w:val="3"/>
        </w:rPr>
        <w:t>。特别对于部分有生育</w:t>
      </w:r>
      <w:r>
        <w:rPr>
          <w:rFonts w:ascii="SimSun" w:hAnsi="SimSun" w:eastAsia="SimSun" w:cs="SimSun"/>
          <w:color w:val="231F20"/>
          <w:spacing w:val="2"/>
        </w:rPr>
        <w:t>需求</w:t>
      </w:r>
      <w:r>
        <w:rPr>
          <w:rFonts w:ascii="SimSun" w:hAnsi="SimSun" w:eastAsia="SimSun" w:cs="SimSun"/>
          <w:color w:val="231F20"/>
        </w:rPr>
        <w:t xml:space="preserve"> </w:t>
      </w:r>
      <w:r>
        <w:rPr>
          <w:rFonts w:ascii="SimSun" w:hAnsi="SimSun" w:eastAsia="SimSun" w:cs="SimSun"/>
          <w:color w:val="231F20"/>
          <w:spacing w:val="-2"/>
        </w:rPr>
        <w:t>的患者，如何选择术式保证更高妊娠率，是临床关注的重</w:t>
      </w:r>
      <w:r>
        <w:rPr>
          <w:rFonts w:ascii="SimSun" w:hAnsi="SimSun" w:eastAsia="SimSun" w:cs="SimSun"/>
          <w:color w:val="231F20"/>
          <w:spacing w:val="1"/>
        </w:rPr>
        <w:t xml:space="preserve"> </w:t>
      </w:r>
      <w:r>
        <w:rPr>
          <w:rFonts w:ascii="SimSun" w:hAnsi="SimSun" w:eastAsia="SimSun" w:cs="SimSun"/>
          <w:color w:val="231F20"/>
          <w:spacing w:val="-6"/>
        </w:rPr>
        <w:t>点。为此， 本研究回顾性分析福建医科大学附属第二医院</w:t>
      </w:r>
    </w:p>
    <w:p>
      <w:pPr>
        <w:spacing w:line="295" w:lineRule="auto"/>
        <w:sectPr>
          <w:type w:val="continuous"/>
          <w:pgSz w:w="11906" w:h="16838"/>
          <w:pgMar w:top="400" w:right="719" w:bottom="0" w:left="424" w:header="0" w:footer="0" w:gutter="0"/>
          <w:cols w:equalWidth="0" w:num="2">
            <w:col w:w="5589" w:space="100"/>
            <w:col w:w="5074" w:space="0"/>
          </w:cols>
        </w:sectPr>
        <w:rPr>
          <w:rFonts w:ascii="SimSun" w:hAnsi="SimSun" w:eastAsia="SimSun" w:cs="SimSun"/>
        </w:rPr>
      </w:pPr>
    </w:p>
    <w:p>
      <w:pPr>
        <w:pStyle w:val="BodyText"/>
        <w:ind w:left="822"/>
        <w:spacing w:before="44" w:line="222" w:lineRule="auto"/>
        <w:rPr>
          <w:sz w:val="19"/>
          <w:szCs w:val="19"/>
        </w:rPr>
      </w:pPr>
      <w:r>
        <w:rPr>
          <w:rFonts w:ascii="SimHei" w:hAnsi="SimHei" w:eastAsia="SimHei" w:cs="SimHei"/>
          <w:sz w:val="19"/>
          <w:szCs w:val="19"/>
          <w:color w:val="231F20"/>
          <w:spacing w:val="-1"/>
        </w:rPr>
        <w:t>［收稿日期］</w:t>
      </w:r>
      <w:r>
        <w:rPr>
          <w:rFonts w:ascii="SimHei" w:hAnsi="SimHei" w:eastAsia="SimHei" w:cs="SimHei"/>
          <w:sz w:val="19"/>
          <w:szCs w:val="19"/>
          <w:color w:val="231F20"/>
          <w:spacing w:val="-1"/>
        </w:rPr>
        <w:t xml:space="preserve">  </w:t>
      </w:r>
      <w:r>
        <w:rPr>
          <w:sz w:val="19"/>
          <w:szCs w:val="19"/>
          <w:color w:val="231F20"/>
          <w:spacing w:val="-1"/>
        </w:rPr>
        <w:t>2024 -</w:t>
      </w:r>
      <w:r>
        <w:rPr>
          <w:sz w:val="19"/>
          <w:szCs w:val="19"/>
          <w:color w:val="231F20"/>
          <w:spacing w:val="6"/>
        </w:rPr>
        <w:t xml:space="preserve"> </w:t>
      </w:r>
      <w:r>
        <w:rPr>
          <w:sz w:val="19"/>
          <w:szCs w:val="19"/>
          <w:color w:val="231F20"/>
          <w:spacing w:val="-1"/>
        </w:rPr>
        <w:t>09</w:t>
      </w:r>
      <w:r>
        <w:rPr>
          <w:sz w:val="19"/>
          <w:szCs w:val="19"/>
          <w:color w:val="231F20"/>
          <w:spacing w:val="8"/>
        </w:rPr>
        <w:t xml:space="preserve"> </w:t>
      </w:r>
      <w:r>
        <w:rPr>
          <w:sz w:val="19"/>
          <w:szCs w:val="19"/>
          <w:color w:val="231F20"/>
          <w:spacing w:val="-1"/>
        </w:rPr>
        <w:t>- 25</w:t>
      </w:r>
    </w:p>
    <w:p>
      <w:pPr>
        <w:ind w:left="822"/>
        <w:spacing w:before="68" w:line="187" w:lineRule="auto"/>
        <w:rPr>
          <w:rFonts w:ascii="SimSun" w:hAnsi="SimSun" w:eastAsia="SimSun" w:cs="SimSun"/>
          <w:sz w:val="19"/>
          <w:szCs w:val="19"/>
        </w:rPr>
      </w:pPr>
      <w:r>
        <w:rPr>
          <w:rFonts w:ascii="SimHei" w:hAnsi="SimHei" w:eastAsia="SimHei" w:cs="SimHei"/>
          <w:sz w:val="19"/>
          <w:szCs w:val="19"/>
          <w:color w:val="231F20"/>
          <w:spacing w:val="-1"/>
        </w:rPr>
        <w:t>［作者简介］</w:t>
      </w:r>
      <w:r>
        <w:rPr>
          <w:rFonts w:ascii="SimHei" w:hAnsi="SimHei" w:eastAsia="SimHei" w:cs="SimHei"/>
          <w:sz w:val="19"/>
          <w:szCs w:val="19"/>
          <w:color w:val="231F20"/>
          <w:spacing w:val="-1"/>
        </w:rPr>
        <w:t xml:space="preserve">  </w:t>
      </w:r>
      <w:r>
        <w:rPr>
          <w:rFonts w:ascii="SimSun" w:hAnsi="SimSun" w:eastAsia="SimSun" w:cs="SimSun"/>
          <w:sz w:val="19"/>
          <w:szCs w:val="19"/>
          <w:color w:val="231F20"/>
          <w:spacing w:val="-1"/>
        </w:rPr>
        <w:t>胡新新，女，主治医师，主要从事妇科临床诊疗工</w:t>
      </w:r>
      <w:r>
        <w:rPr>
          <w:rFonts w:ascii="SimSun" w:hAnsi="SimSun" w:eastAsia="SimSun" w:cs="SimSun"/>
          <w:sz w:val="19"/>
          <w:szCs w:val="19"/>
          <w:color w:val="231F20"/>
          <w:spacing w:val="-2"/>
        </w:rPr>
        <w:t>作。</w:t>
      </w:r>
    </w:p>
    <w:p>
      <w:pPr>
        <w:spacing w:line="187" w:lineRule="auto"/>
        <w:sectPr>
          <w:type w:val="continuous"/>
          <w:pgSz w:w="11906" w:h="16838"/>
          <w:pgMar w:top="400" w:right="719" w:bottom="0" w:left="424" w:header="0" w:footer="0" w:gutter="0"/>
          <w:cols w:equalWidth="0" w:num="1">
            <w:col w:w="10762" w:space="0"/>
          </w:cols>
        </w:sectPr>
        <w:rPr>
          <w:rFonts w:ascii="SimSun" w:hAnsi="SimSun" w:eastAsia="SimSun" w:cs="SimSun"/>
          <w:sz w:val="19"/>
          <w:szCs w:val="19"/>
        </w:rPr>
      </w:pPr>
    </w:p>
    <w:p>
      <w:pPr>
        <w:spacing w:line="371" w:lineRule="auto"/>
        <w:rPr>
          <w:rFonts w:ascii="Arial"/>
          <w:sz w:val="21"/>
        </w:rPr>
      </w:pPr>
      <w:r/>
    </w:p>
    <w:p>
      <w:pPr>
        <w:pStyle w:val="BodyText"/>
        <w:spacing w:before="62" w:line="221" w:lineRule="auto"/>
        <w:jc w:val="right"/>
        <w:rPr>
          <w:rFonts w:ascii="SimSun" w:hAnsi="SimSun" w:eastAsia="SimSun" w:cs="SimSun"/>
          <w:sz w:val="19"/>
          <w:szCs w:val="19"/>
        </w:rPr>
      </w:pPr>
      <w:r>
        <w:rPr>
          <w:rFonts w:ascii="SimSun" w:hAnsi="SimSun" w:eastAsia="SimSun" w:cs="SimSun"/>
          <w:sz w:val="18"/>
          <w:szCs w:val="18"/>
          <w:u w:val="single" w:color="auto"/>
          <w:color w:val="231F20"/>
          <w:spacing w:val="-7"/>
        </w:rPr>
        <w:t>深圳中西医结合杂志</w:t>
      </w:r>
      <w:r>
        <w:rPr>
          <w:rFonts w:ascii="SimSun" w:hAnsi="SimSun" w:eastAsia="SimSun" w:cs="SimSun"/>
          <w:sz w:val="18"/>
          <w:szCs w:val="18"/>
          <w:u w:val="single" w:color="auto"/>
          <w:color w:val="231F20"/>
          <w:spacing w:val="-41"/>
        </w:rPr>
        <w:t xml:space="preserve"> </w:t>
      </w:r>
      <w:r>
        <w:rPr>
          <w:sz w:val="18"/>
          <w:szCs w:val="18"/>
          <w:u w:val="single" w:color="auto"/>
          <w:color w:val="231F20"/>
          <w:spacing w:val="-7"/>
        </w:rPr>
        <w:t>2024 </w:t>
      </w:r>
      <w:r>
        <w:rPr>
          <w:rFonts w:ascii="SimSun" w:hAnsi="SimSun" w:eastAsia="SimSun" w:cs="SimSun"/>
          <w:sz w:val="18"/>
          <w:szCs w:val="18"/>
          <w:u w:val="single" w:color="auto"/>
          <w:color w:val="231F20"/>
          <w:spacing w:val="-7"/>
        </w:rPr>
        <w:t>年</w:t>
      </w:r>
      <w:r>
        <w:rPr>
          <w:rFonts w:ascii="SimSun" w:hAnsi="SimSun" w:eastAsia="SimSun" w:cs="SimSun"/>
          <w:sz w:val="18"/>
          <w:szCs w:val="18"/>
          <w:u w:val="single" w:color="auto"/>
          <w:color w:val="231F20"/>
          <w:spacing w:val="-24"/>
        </w:rPr>
        <w:t xml:space="preserve"> </w:t>
      </w:r>
      <w:r>
        <w:rPr>
          <w:sz w:val="18"/>
          <w:szCs w:val="18"/>
          <w:u w:val="single" w:color="auto"/>
          <w:color w:val="231F20"/>
          <w:spacing w:val="-7"/>
        </w:rPr>
        <w:t>11</w:t>
      </w:r>
      <w:r>
        <w:rPr>
          <w:sz w:val="18"/>
          <w:szCs w:val="18"/>
          <w:u w:val="single" w:color="auto"/>
          <w:color w:val="231F20"/>
          <w:spacing w:val="11"/>
          <w:w w:val="101"/>
        </w:rPr>
        <w:t xml:space="preserve"> </w:t>
      </w:r>
      <w:r>
        <w:rPr>
          <w:rFonts w:ascii="SimSun" w:hAnsi="SimSun" w:eastAsia="SimSun" w:cs="SimSun"/>
          <w:sz w:val="18"/>
          <w:szCs w:val="18"/>
          <w:u w:val="single" w:color="auto"/>
          <w:color w:val="231F20"/>
          <w:spacing w:val="-7"/>
        </w:rPr>
        <w:t>月第</w:t>
      </w:r>
      <w:r>
        <w:rPr>
          <w:rFonts w:ascii="SimSun" w:hAnsi="SimSun" w:eastAsia="SimSun" w:cs="SimSun"/>
          <w:sz w:val="18"/>
          <w:szCs w:val="18"/>
          <w:u w:val="single" w:color="auto"/>
          <w:color w:val="231F20"/>
          <w:spacing w:val="-38"/>
        </w:rPr>
        <w:t xml:space="preserve"> </w:t>
      </w:r>
      <w:r>
        <w:rPr>
          <w:sz w:val="18"/>
          <w:szCs w:val="18"/>
          <w:u w:val="single" w:color="auto"/>
          <w:color w:val="231F20"/>
          <w:spacing w:val="-7"/>
        </w:rPr>
        <w:t>34</w:t>
      </w:r>
      <w:r>
        <w:rPr>
          <w:sz w:val="18"/>
          <w:szCs w:val="18"/>
          <w:u w:val="single" w:color="auto"/>
          <w:color w:val="231F20"/>
          <w:spacing w:val="9"/>
        </w:rPr>
        <w:t xml:space="preserve"> </w:t>
      </w:r>
      <w:r>
        <w:rPr>
          <w:rFonts w:ascii="SimSun" w:hAnsi="SimSun" w:eastAsia="SimSun" w:cs="SimSun"/>
          <w:sz w:val="18"/>
          <w:szCs w:val="18"/>
          <w:u w:val="single" w:color="auto"/>
          <w:color w:val="231F20"/>
          <w:spacing w:val="-7"/>
        </w:rPr>
        <w:t>卷第</w:t>
      </w:r>
      <w:r>
        <w:rPr>
          <w:rFonts w:ascii="SimSun" w:hAnsi="SimSun" w:eastAsia="SimSun" w:cs="SimSun"/>
          <w:sz w:val="18"/>
          <w:szCs w:val="18"/>
          <w:u w:val="single" w:color="auto"/>
          <w:color w:val="231F20"/>
          <w:spacing w:val="-42"/>
        </w:rPr>
        <w:t xml:space="preserve"> </w:t>
      </w:r>
      <w:r>
        <w:rPr>
          <w:sz w:val="18"/>
          <w:szCs w:val="18"/>
          <w:u w:val="single" w:color="auto"/>
          <w:color w:val="231F20"/>
          <w:spacing w:val="-7"/>
        </w:rPr>
        <w:t>21</w:t>
      </w:r>
      <w:r>
        <w:rPr>
          <w:sz w:val="18"/>
          <w:szCs w:val="18"/>
          <w:u w:val="single" w:color="auto"/>
          <w:color w:val="231F20"/>
          <w:spacing w:val="10"/>
        </w:rPr>
        <w:t xml:space="preserve"> </w:t>
      </w:r>
      <w:r>
        <w:rPr>
          <w:rFonts w:ascii="SimSun" w:hAnsi="SimSun" w:eastAsia="SimSun" w:cs="SimSun"/>
          <w:sz w:val="18"/>
          <w:szCs w:val="18"/>
          <w:color w:val="231F20"/>
          <w:spacing w:val="-7"/>
        </w:rPr>
        <w:t>期</w:t>
      </w:r>
      <w:r>
        <w:rPr>
          <w:rFonts w:ascii="SimSun" w:hAnsi="SimSun" w:eastAsia="SimSun" w:cs="SimSun"/>
          <w:sz w:val="18"/>
          <w:szCs w:val="18"/>
          <w:color w:val="231F20"/>
        </w:rPr>
        <w:t xml:space="preserve">                                                               </w:t>
      </w:r>
      <w:r>
        <w:rPr>
          <w:rFonts w:ascii="SimSun" w:hAnsi="SimSun" w:eastAsia="SimSun" w:cs="SimSun"/>
          <w:sz w:val="19"/>
          <w:szCs w:val="19"/>
          <w:color w:val="231F20"/>
          <w:spacing w:val="-7"/>
        </w:rPr>
        <w:t>· </w:t>
      </w:r>
      <w:r>
        <w:rPr>
          <w:sz w:val="19"/>
          <w:szCs w:val="19"/>
          <w:color w:val="231F20"/>
          <w:spacing w:val="-7"/>
        </w:rPr>
        <w:t>73  </w:t>
      </w:r>
      <w:r>
        <w:rPr>
          <w:sz w:val="19"/>
          <w:szCs w:val="19"/>
          <w:color w:val="231F20"/>
          <w:spacing w:val="-8"/>
        </w:rPr>
        <w:t xml:space="preserve">  </w:t>
      </w:r>
      <w:r>
        <w:rPr>
          <w:rFonts w:ascii="SimSun" w:hAnsi="SimSun" w:eastAsia="SimSun" w:cs="SimSun"/>
          <w:sz w:val="19"/>
          <w:szCs w:val="19"/>
          <w:color w:val="231F20"/>
          <w:spacing w:val="-8"/>
        </w:rPr>
        <w:t>·</w:t>
      </w:r>
    </w:p>
    <w:p>
      <w:pPr>
        <w:spacing w:before="57"/>
        <w:rPr/>
      </w:pPr>
      <w:r/>
    </w:p>
    <w:p>
      <w:pPr>
        <w:spacing w:before="57"/>
        <w:rPr/>
      </w:pPr>
      <w:r/>
    </w:p>
    <w:p>
      <w:pPr>
        <w:sectPr>
          <w:headerReference w:type="default" r:id="rId2"/>
          <w:pgSz w:w="11906" w:h="16838"/>
          <w:pgMar w:top="400" w:right="732" w:bottom="0" w:left="424" w:header="0" w:footer="0" w:gutter="0"/>
          <w:cols w:equalWidth="0" w:num="1">
            <w:col w:w="10750" w:space="0"/>
          </w:cols>
        </w:sectPr>
        <w:rPr/>
      </w:pPr>
    </w:p>
    <w:p>
      <w:pPr>
        <w:pStyle w:val="BodyText"/>
        <w:ind w:left="433" w:right="96" w:firstLine="7"/>
        <w:spacing w:before="41" w:line="290" w:lineRule="auto"/>
        <w:rPr>
          <w:rFonts w:ascii="SimSun" w:hAnsi="SimSun" w:eastAsia="SimSun" w:cs="SimSun"/>
        </w:rPr>
      </w:pPr>
      <w:r>
        <w:rPr>
          <w:rFonts w:ascii="SimSun" w:hAnsi="SimSun" w:eastAsia="SimSun" w:cs="SimSun"/>
          <w:color w:val="231F20"/>
          <w:spacing w:val="-4"/>
        </w:rPr>
        <w:t>收治确诊共</w:t>
      </w:r>
      <w:r>
        <w:rPr>
          <w:color w:val="231F20"/>
          <w:spacing w:val="-4"/>
        </w:rPr>
        <w:t>65</w:t>
      </w:r>
      <w:r>
        <w:rPr>
          <w:color w:val="231F20"/>
          <w:spacing w:val="-2"/>
        </w:rPr>
        <w:t xml:space="preserve"> </w:t>
      </w:r>
      <w:r>
        <w:rPr>
          <w:rFonts w:ascii="SimSun" w:hAnsi="SimSun" w:eastAsia="SimSun" w:cs="SimSun"/>
          <w:color w:val="231F20"/>
          <w:spacing w:val="-4"/>
        </w:rPr>
        <w:t>例卵巢囊肿蒂扭转患者病史资料，观察分别</w:t>
      </w:r>
      <w:r>
        <w:rPr>
          <w:rFonts w:ascii="SimSun" w:hAnsi="SimSun" w:eastAsia="SimSun" w:cs="SimSun"/>
          <w:color w:val="231F20"/>
        </w:rPr>
        <w:t xml:space="preserve"> </w:t>
      </w:r>
      <w:r>
        <w:rPr>
          <w:rFonts w:ascii="SimSun" w:hAnsi="SimSun" w:eastAsia="SimSun" w:cs="SimSun"/>
          <w:color w:val="231F20"/>
          <w:spacing w:val="-3"/>
        </w:rPr>
        <w:t>采取腹腔镜下卵巢切除术、保留卵巢手术对患者妊娠</w:t>
      </w:r>
      <w:r>
        <w:rPr>
          <w:rFonts w:ascii="SimSun" w:hAnsi="SimSun" w:eastAsia="SimSun" w:cs="SimSun"/>
          <w:color w:val="231F20"/>
          <w:spacing w:val="-4"/>
        </w:rPr>
        <w:t>率、</w:t>
      </w:r>
      <w:r>
        <w:rPr>
          <w:rFonts w:ascii="SimSun" w:hAnsi="SimSun" w:eastAsia="SimSun" w:cs="SimSun"/>
          <w:color w:val="231F20"/>
        </w:rPr>
        <w:t xml:space="preserve"> </w:t>
      </w:r>
      <w:r>
        <w:rPr>
          <w:rFonts w:ascii="SimSun" w:hAnsi="SimSun" w:eastAsia="SimSun" w:cs="SimSun"/>
          <w:color w:val="231F20"/>
          <w:spacing w:val="-7"/>
        </w:rPr>
        <w:t>卵巢储备功能、并发症等相关指标干预情况， 报道如下。</w:t>
      </w:r>
    </w:p>
    <w:p>
      <w:pPr>
        <w:pStyle w:val="BodyText"/>
        <w:ind w:left="829"/>
        <w:spacing w:before="279" w:line="221" w:lineRule="auto"/>
        <w:rPr>
          <w:rFonts w:ascii="SimHei" w:hAnsi="SimHei" w:eastAsia="SimHei" w:cs="SimHei"/>
        </w:rPr>
      </w:pPr>
      <w:r>
        <w:rPr>
          <w:color w:val="231F20"/>
          <w:spacing w:val="-6"/>
        </w:rPr>
        <w:t>1</w:t>
      </w:r>
      <w:r>
        <w:rPr>
          <w:color w:val="231F20"/>
          <w:spacing w:val="3"/>
        </w:rPr>
        <w:t xml:space="preserve">    </w:t>
      </w:r>
      <w:r>
        <w:rPr>
          <w:rFonts w:ascii="SimHei" w:hAnsi="SimHei" w:eastAsia="SimHei" w:cs="SimHei"/>
          <w:color w:val="231F20"/>
          <w:spacing w:val="-6"/>
        </w:rPr>
        <w:t>资料与方法</w:t>
      </w:r>
    </w:p>
    <w:p>
      <w:pPr>
        <w:pStyle w:val="BodyText"/>
        <w:ind w:left="829"/>
        <w:spacing w:before="75" w:line="217" w:lineRule="auto"/>
        <w:rPr>
          <w:rFonts w:ascii="KaiTi" w:hAnsi="KaiTi" w:eastAsia="KaiTi" w:cs="KaiTi"/>
        </w:rPr>
      </w:pPr>
      <w:r>
        <w:rPr>
          <w:color w:val="231F20"/>
          <w:spacing w:val="-5"/>
        </w:rPr>
        <w:t>1.1</w:t>
      </w:r>
      <w:r>
        <w:rPr>
          <w:color w:val="231F20"/>
          <w:spacing w:val="2"/>
        </w:rPr>
        <w:t xml:space="preserve">    </w:t>
      </w:r>
      <w:r>
        <w:rPr>
          <w:rFonts w:ascii="KaiTi" w:hAnsi="KaiTi" w:eastAsia="KaiTi" w:cs="KaiTi"/>
          <w:color w:val="231F20"/>
          <w:spacing w:val="-5"/>
        </w:rPr>
        <w:t>一般资料</w:t>
      </w:r>
    </w:p>
    <w:p>
      <w:pPr>
        <w:pStyle w:val="BodyText"/>
        <w:ind w:left="433" w:right="41" w:firstLine="400"/>
        <w:spacing w:before="82" w:line="289" w:lineRule="auto"/>
        <w:rPr>
          <w:rFonts w:ascii="SimSun" w:hAnsi="SimSun" w:eastAsia="SimSun" w:cs="SimSun"/>
        </w:rPr>
      </w:pPr>
      <w:r>
        <w:rPr>
          <w:rFonts w:ascii="SimSun" w:hAnsi="SimSun" w:eastAsia="SimSun" w:cs="SimSun"/>
          <w:color w:val="231F20"/>
          <w:spacing w:val="1"/>
        </w:rPr>
        <w:t>回顾性分析福建医科大学附属第二医院</w:t>
      </w:r>
      <w:r>
        <w:rPr>
          <w:rFonts w:ascii="SimSun" w:hAnsi="SimSun" w:eastAsia="SimSun" w:cs="SimSun"/>
          <w:color w:val="231F20"/>
          <w:spacing w:val="-42"/>
        </w:rPr>
        <w:t xml:space="preserve"> </w:t>
      </w:r>
      <w:r>
        <w:rPr>
          <w:color w:val="231F20"/>
          <w:spacing w:val="1"/>
        </w:rPr>
        <w:t>2018 </w:t>
      </w:r>
      <w:r>
        <w:rPr>
          <w:rFonts w:ascii="SimSun" w:hAnsi="SimSun" w:eastAsia="SimSun" w:cs="SimSun"/>
          <w:color w:val="231F20"/>
          <w:spacing w:val="1"/>
        </w:rPr>
        <w:t>年</w:t>
      </w:r>
      <w:r>
        <w:rPr>
          <w:rFonts w:ascii="SimSun" w:hAnsi="SimSun" w:eastAsia="SimSun" w:cs="SimSun"/>
          <w:color w:val="231F20"/>
          <w:spacing w:val="-45"/>
        </w:rPr>
        <w:t xml:space="preserve"> </w:t>
      </w:r>
      <w:r>
        <w:rPr>
          <w:color w:val="231F20"/>
          <w:spacing w:val="1"/>
        </w:rPr>
        <w:t>2</w:t>
      </w:r>
      <w:r>
        <w:rPr>
          <w:color w:val="231F20"/>
          <w:spacing w:val="14"/>
        </w:rPr>
        <w:t xml:space="preserve"> </w:t>
      </w:r>
      <w:r>
        <w:rPr>
          <w:rFonts w:ascii="SimSun" w:hAnsi="SimSun" w:eastAsia="SimSun" w:cs="SimSun"/>
          <w:color w:val="231F20"/>
          <w:spacing w:val="1"/>
        </w:rPr>
        <w:t>月</w:t>
      </w:r>
      <w:r>
        <w:rPr>
          <w:rFonts w:ascii="SimSun" w:hAnsi="SimSun" w:eastAsia="SimSun" w:cs="SimSun"/>
          <w:color w:val="231F20"/>
        </w:rPr>
        <w:t xml:space="preserve"> </w:t>
      </w:r>
      <w:r>
        <w:rPr>
          <w:rFonts w:ascii="SimSun" w:hAnsi="SimSun" w:eastAsia="SimSun" w:cs="SimSun"/>
          <w:color w:val="231F20"/>
          <w:spacing w:val="4"/>
        </w:rPr>
        <w:t>至</w:t>
      </w:r>
      <w:r>
        <w:rPr>
          <w:rFonts w:ascii="SimSun" w:hAnsi="SimSun" w:eastAsia="SimSun" w:cs="SimSun"/>
          <w:color w:val="231F20"/>
          <w:spacing w:val="-42"/>
        </w:rPr>
        <w:t xml:space="preserve"> </w:t>
      </w:r>
      <w:r>
        <w:rPr>
          <w:color w:val="231F20"/>
          <w:spacing w:val="4"/>
        </w:rPr>
        <w:t>2023 </w:t>
      </w:r>
      <w:r>
        <w:rPr>
          <w:rFonts w:ascii="SimSun" w:hAnsi="SimSun" w:eastAsia="SimSun" w:cs="SimSun"/>
          <w:color w:val="231F20"/>
          <w:spacing w:val="4"/>
        </w:rPr>
        <w:t>年</w:t>
      </w:r>
      <w:r>
        <w:rPr>
          <w:rFonts w:ascii="SimSun" w:hAnsi="SimSun" w:eastAsia="SimSun" w:cs="SimSun"/>
          <w:color w:val="231F20"/>
          <w:spacing w:val="-43"/>
        </w:rPr>
        <w:t xml:space="preserve"> </w:t>
      </w:r>
      <w:r>
        <w:rPr>
          <w:color w:val="231F20"/>
          <w:spacing w:val="4"/>
        </w:rPr>
        <w:t>2</w:t>
      </w:r>
      <w:r>
        <w:rPr>
          <w:color w:val="231F20"/>
          <w:spacing w:val="15"/>
          <w:w w:val="101"/>
        </w:rPr>
        <w:t xml:space="preserve"> </w:t>
      </w:r>
      <w:r>
        <w:rPr>
          <w:rFonts w:ascii="SimSun" w:hAnsi="SimSun" w:eastAsia="SimSun" w:cs="SimSun"/>
          <w:color w:val="231F20"/>
          <w:spacing w:val="4"/>
        </w:rPr>
        <w:t>月收治确诊卵巢囊肿蒂扭转患者</w:t>
      </w:r>
      <w:r>
        <w:rPr>
          <w:rFonts w:ascii="SimSun" w:hAnsi="SimSun" w:eastAsia="SimSun" w:cs="SimSun"/>
          <w:color w:val="231F20"/>
          <w:spacing w:val="-40"/>
        </w:rPr>
        <w:t xml:space="preserve"> </w:t>
      </w:r>
      <w:r>
        <w:rPr>
          <w:color w:val="231F20"/>
          <w:spacing w:val="4"/>
        </w:rPr>
        <w:t>65 </w:t>
      </w:r>
      <w:r>
        <w:rPr>
          <w:rFonts w:ascii="SimSun" w:hAnsi="SimSun" w:eastAsia="SimSun" w:cs="SimSun"/>
          <w:color w:val="231F20"/>
          <w:spacing w:val="4"/>
        </w:rPr>
        <w:t>例病史</w:t>
      </w:r>
      <w:r>
        <w:rPr>
          <w:rFonts w:ascii="SimSun" w:hAnsi="SimSun" w:eastAsia="SimSun" w:cs="SimSun"/>
          <w:color w:val="231F20"/>
        </w:rPr>
        <w:t xml:space="preserve"> </w:t>
      </w:r>
      <w:r>
        <w:rPr>
          <w:rFonts w:ascii="SimSun" w:hAnsi="SimSun" w:eastAsia="SimSun" w:cs="SimSun"/>
          <w:color w:val="231F20"/>
          <w:spacing w:val="5"/>
        </w:rPr>
        <w:t>资料，依照术式不同划分为对照组和观察组。其中对照</w:t>
      </w:r>
      <w:r>
        <w:rPr>
          <w:rFonts w:ascii="SimSun" w:hAnsi="SimSun" w:eastAsia="SimSun" w:cs="SimSun"/>
          <w:color w:val="231F20"/>
          <w:spacing w:val="15"/>
        </w:rPr>
        <w:t xml:space="preserve"> </w:t>
      </w:r>
      <w:r>
        <w:rPr>
          <w:rFonts w:ascii="SimSun" w:hAnsi="SimSun" w:eastAsia="SimSun" w:cs="SimSun"/>
          <w:color w:val="231F20"/>
          <w:spacing w:val="5"/>
        </w:rPr>
        <w:t>组</w:t>
      </w:r>
      <w:r>
        <w:rPr>
          <w:rFonts w:ascii="SimSun" w:hAnsi="SimSun" w:eastAsia="SimSun" w:cs="SimSun"/>
          <w:color w:val="231F20"/>
          <w:spacing w:val="-37"/>
        </w:rPr>
        <w:t xml:space="preserve"> </w:t>
      </w:r>
      <w:r>
        <w:rPr>
          <w:color w:val="231F20"/>
          <w:spacing w:val="5"/>
        </w:rPr>
        <w:t>35 </w:t>
      </w:r>
      <w:r>
        <w:rPr>
          <w:rFonts w:ascii="SimSun" w:hAnsi="SimSun" w:eastAsia="SimSun" w:cs="SimSun"/>
          <w:color w:val="231F20"/>
          <w:spacing w:val="5"/>
        </w:rPr>
        <w:t>例，观察组</w:t>
      </w:r>
      <w:r>
        <w:rPr>
          <w:rFonts w:ascii="SimSun" w:hAnsi="SimSun" w:eastAsia="SimSun" w:cs="SimSun"/>
          <w:color w:val="231F20"/>
          <w:spacing w:val="-30"/>
        </w:rPr>
        <w:t xml:space="preserve"> </w:t>
      </w:r>
      <w:r>
        <w:rPr>
          <w:color w:val="231F20"/>
          <w:spacing w:val="5"/>
        </w:rPr>
        <w:t>30 </w:t>
      </w:r>
      <w:r>
        <w:rPr>
          <w:rFonts w:ascii="SimSun" w:hAnsi="SimSun" w:eastAsia="SimSun" w:cs="SimSun"/>
          <w:color w:val="231F20"/>
          <w:spacing w:val="5"/>
        </w:rPr>
        <w:t>例。对照组年龄段</w:t>
      </w:r>
      <w:r>
        <w:rPr>
          <w:rFonts w:ascii="SimSun" w:hAnsi="SimSun" w:eastAsia="SimSun" w:cs="SimSun"/>
          <w:color w:val="231F20"/>
          <w:spacing w:val="-33"/>
        </w:rPr>
        <w:t xml:space="preserve"> </w:t>
      </w:r>
      <w:r>
        <w:rPr>
          <w:color w:val="231F20"/>
          <w:spacing w:val="5"/>
        </w:rPr>
        <w:t>21</w:t>
      </w:r>
      <w:r>
        <w:rPr>
          <w:color w:val="231F20"/>
          <w:spacing w:val="19"/>
        </w:rPr>
        <w:t xml:space="preserve"> </w:t>
      </w:r>
      <w:r>
        <w:rPr>
          <w:color w:val="231F20"/>
          <w:spacing w:val="5"/>
        </w:rPr>
        <w:t>~</w:t>
      </w:r>
      <w:r>
        <w:rPr>
          <w:color w:val="231F20"/>
          <w:spacing w:val="19"/>
          <w:w w:val="101"/>
        </w:rPr>
        <w:t xml:space="preserve"> </w:t>
      </w:r>
      <w:r>
        <w:rPr>
          <w:color w:val="231F20"/>
          <w:spacing w:val="5"/>
        </w:rPr>
        <w:t>4</w:t>
      </w:r>
      <w:r>
        <w:rPr>
          <w:color w:val="231F20"/>
          <w:spacing w:val="4"/>
        </w:rPr>
        <w:t>3</w:t>
      </w:r>
      <w:r>
        <w:rPr>
          <w:color w:val="231F20"/>
          <w:spacing w:val="19"/>
          <w:w w:val="101"/>
        </w:rPr>
        <w:t xml:space="preserve"> </w:t>
      </w:r>
      <w:r>
        <w:rPr>
          <w:rFonts w:ascii="SimSun" w:hAnsi="SimSun" w:eastAsia="SimSun" w:cs="SimSun"/>
          <w:color w:val="231F20"/>
          <w:spacing w:val="4"/>
        </w:rPr>
        <w:t>岁，平</w:t>
      </w:r>
      <w:r>
        <w:rPr>
          <w:rFonts w:ascii="SimSun" w:hAnsi="SimSun" w:eastAsia="SimSun" w:cs="SimSun"/>
          <w:color w:val="231F20"/>
        </w:rPr>
        <w:t xml:space="preserve"> </w:t>
      </w:r>
      <w:r>
        <w:rPr>
          <w:rFonts w:ascii="SimSun" w:hAnsi="SimSun" w:eastAsia="SimSun" w:cs="SimSun"/>
          <w:color w:val="231F20"/>
          <w:spacing w:val="-2"/>
        </w:rPr>
        <w:t>均（</w:t>
      </w:r>
      <w:r>
        <w:rPr>
          <w:color w:val="231F20"/>
          <w:spacing w:val="-2"/>
        </w:rPr>
        <w:t>32.49</w:t>
      </w:r>
      <w:r>
        <w:rPr>
          <w:color w:val="231F20"/>
          <w:spacing w:val="19"/>
          <w:w w:val="101"/>
        </w:rPr>
        <w:t xml:space="preserve"> </w:t>
      </w:r>
      <w:r>
        <w:rPr>
          <w:color w:val="231F20"/>
          <w:spacing w:val="-2"/>
        </w:rPr>
        <w:t>±</w:t>
      </w:r>
      <w:r>
        <w:rPr>
          <w:color w:val="231F20"/>
          <w:spacing w:val="24"/>
          <w:w w:val="101"/>
        </w:rPr>
        <w:t xml:space="preserve"> </w:t>
      </w:r>
      <w:r>
        <w:rPr>
          <w:color w:val="231F20"/>
          <w:spacing w:val="-2"/>
        </w:rPr>
        <w:t>3.59</w:t>
      </w:r>
      <w:r>
        <w:rPr>
          <w:rFonts w:ascii="SimSun" w:hAnsi="SimSun" w:eastAsia="SimSun" w:cs="SimSun"/>
          <w:color w:val="231F20"/>
          <w:spacing w:val="-2"/>
        </w:rPr>
        <w:t>）岁；卵巢囊肿最大径</w:t>
      </w:r>
      <w:r>
        <w:rPr>
          <w:rFonts w:ascii="SimSun" w:hAnsi="SimSun" w:eastAsia="SimSun" w:cs="SimSun"/>
          <w:color w:val="231F20"/>
          <w:spacing w:val="-37"/>
        </w:rPr>
        <w:t xml:space="preserve"> </w:t>
      </w:r>
      <w:r>
        <w:rPr>
          <w:color w:val="231F20"/>
          <w:spacing w:val="-2"/>
        </w:rPr>
        <w:t>4</w:t>
      </w:r>
      <w:r>
        <w:rPr>
          <w:color w:val="231F20"/>
          <w:spacing w:val="19"/>
        </w:rPr>
        <w:t xml:space="preserve"> </w:t>
      </w:r>
      <w:r>
        <w:rPr>
          <w:color w:val="231F20"/>
          <w:spacing w:val="-2"/>
        </w:rPr>
        <w:t>~</w:t>
      </w:r>
      <w:r>
        <w:rPr>
          <w:color w:val="231F20"/>
          <w:spacing w:val="39"/>
          <w:w w:val="101"/>
        </w:rPr>
        <w:t xml:space="preserve"> </w:t>
      </w:r>
      <w:r>
        <w:rPr>
          <w:color w:val="231F20"/>
          <w:spacing w:val="-2"/>
        </w:rPr>
        <w:t>12</w:t>
      </w:r>
      <w:r>
        <w:rPr>
          <w:color w:val="231F20"/>
          <w:spacing w:val="23"/>
          <w:w w:val="101"/>
        </w:rPr>
        <w:t xml:space="preserve"> </w:t>
      </w:r>
      <w:r>
        <w:rPr>
          <w:color w:val="231F20"/>
          <w:spacing w:val="-2"/>
        </w:rPr>
        <w:t>cm</w:t>
      </w:r>
      <w:r>
        <w:rPr>
          <w:rFonts w:ascii="SimSun" w:hAnsi="SimSun" w:eastAsia="SimSun" w:cs="SimSun"/>
          <w:color w:val="231F20"/>
          <w:spacing w:val="-2"/>
        </w:rPr>
        <w:t>，平均</w:t>
      </w:r>
      <w:r>
        <w:rPr>
          <w:rFonts w:ascii="SimSun" w:hAnsi="SimSun" w:eastAsia="SimSun" w:cs="SimSun"/>
          <w:color w:val="231F20"/>
        </w:rPr>
        <w:t xml:space="preserve"> </w:t>
      </w:r>
      <w:r>
        <w:rPr>
          <w:rFonts w:ascii="SimSun" w:hAnsi="SimSun" w:eastAsia="SimSun" w:cs="SimSun"/>
          <w:color w:val="231F20"/>
        </w:rPr>
        <w:t>（</w:t>
      </w:r>
      <w:r>
        <w:rPr>
          <w:color w:val="231F20"/>
        </w:rPr>
        <w:t>8.16</w:t>
      </w:r>
      <w:r>
        <w:rPr>
          <w:color w:val="231F20"/>
          <w:spacing w:val="33"/>
          <w:w w:val="101"/>
        </w:rPr>
        <w:t xml:space="preserve"> </w:t>
      </w:r>
      <w:r>
        <w:rPr>
          <w:color w:val="231F20"/>
        </w:rPr>
        <w:t>±</w:t>
      </w:r>
      <w:r>
        <w:rPr>
          <w:color w:val="231F20"/>
          <w:spacing w:val="39"/>
          <w:w w:val="101"/>
        </w:rPr>
        <w:t xml:space="preserve"> </w:t>
      </w:r>
      <w:r>
        <w:rPr>
          <w:color w:val="231F20"/>
        </w:rPr>
        <w:t>1.39</w:t>
      </w:r>
      <w:r>
        <w:rPr>
          <w:rFonts w:ascii="SimSun" w:hAnsi="SimSun" w:eastAsia="SimSun" w:cs="SimSun"/>
          <w:color w:val="231F20"/>
        </w:rPr>
        <w:t>）</w:t>
      </w:r>
      <w:r>
        <w:rPr>
          <w:color w:val="231F20"/>
        </w:rPr>
        <w:t>cm</w:t>
      </w:r>
      <w:r>
        <w:rPr>
          <w:color w:val="231F20"/>
          <w:spacing w:val="-25"/>
        </w:rPr>
        <w:t xml:space="preserve"> </w:t>
      </w:r>
      <w:r>
        <w:rPr>
          <w:rFonts w:ascii="SimSun" w:hAnsi="SimSun" w:eastAsia="SimSun" w:cs="SimSun"/>
          <w:color w:val="231F20"/>
        </w:rPr>
        <w:t>；扭转部位，</w:t>
      </w:r>
      <w:r>
        <w:rPr>
          <w:color w:val="231F20"/>
        </w:rPr>
        <w:t>15 </w:t>
      </w:r>
      <w:r>
        <w:rPr>
          <w:rFonts w:ascii="SimSun" w:hAnsi="SimSun" w:eastAsia="SimSun" w:cs="SimSun"/>
          <w:color w:val="231F20"/>
        </w:rPr>
        <w:t>例左侧，</w:t>
      </w:r>
      <w:r>
        <w:rPr>
          <w:color w:val="231F20"/>
        </w:rPr>
        <w:t>20 </w:t>
      </w:r>
      <w:r>
        <w:rPr>
          <w:rFonts w:ascii="SimSun" w:hAnsi="SimSun" w:eastAsia="SimSun" w:cs="SimSun"/>
          <w:color w:val="231F20"/>
        </w:rPr>
        <w:t>例右侧； </w:t>
      </w:r>
      <w:r>
        <w:rPr>
          <w:rFonts w:ascii="SimSun" w:hAnsi="SimSun" w:eastAsia="SimSun" w:cs="SimSun"/>
          <w:color w:val="231F20"/>
          <w:spacing w:val="1"/>
        </w:rPr>
        <w:t>起病至入院就诊时间</w:t>
      </w:r>
      <w:r>
        <w:rPr>
          <w:rFonts w:ascii="SimSun" w:hAnsi="SimSun" w:eastAsia="SimSun" w:cs="SimSun"/>
          <w:color w:val="231F20"/>
          <w:spacing w:val="-39"/>
        </w:rPr>
        <w:t xml:space="preserve"> </w:t>
      </w:r>
      <w:r>
        <w:rPr>
          <w:color w:val="231F20"/>
          <w:spacing w:val="1"/>
        </w:rPr>
        <w:t>6</w:t>
      </w:r>
      <w:r>
        <w:rPr>
          <w:color w:val="231F20"/>
          <w:spacing w:val="18"/>
          <w:w w:val="101"/>
        </w:rPr>
        <w:t xml:space="preserve"> </w:t>
      </w:r>
      <w:r>
        <w:rPr>
          <w:color w:val="231F20"/>
          <w:spacing w:val="1"/>
        </w:rPr>
        <w:t>~</w:t>
      </w:r>
      <w:r>
        <w:rPr>
          <w:color w:val="231F20"/>
          <w:spacing w:val="25"/>
          <w:w w:val="101"/>
        </w:rPr>
        <w:t xml:space="preserve"> </w:t>
      </w:r>
      <w:r>
        <w:rPr>
          <w:color w:val="231F20"/>
          <w:spacing w:val="1"/>
        </w:rPr>
        <w:t>62</w:t>
      </w:r>
      <w:r>
        <w:rPr>
          <w:color w:val="231F20"/>
          <w:spacing w:val="17"/>
          <w:w w:val="101"/>
        </w:rPr>
        <w:t xml:space="preserve"> </w:t>
      </w:r>
      <w:r>
        <w:rPr>
          <w:color w:val="231F20"/>
          <w:spacing w:val="1"/>
        </w:rPr>
        <w:t>h</w:t>
      </w:r>
      <w:r>
        <w:rPr>
          <w:rFonts w:ascii="SimSun" w:hAnsi="SimSun" w:eastAsia="SimSun" w:cs="SimSun"/>
          <w:color w:val="231F20"/>
          <w:spacing w:val="1"/>
        </w:rPr>
        <w:t>，平均（</w:t>
      </w:r>
      <w:r>
        <w:rPr>
          <w:color w:val="231F20"/>
          <w:spacing w:val="1"/>
        </w:rPr>
        <w:t>28</w:t>
      </w:r>
      <w:r>
        <w:rPr>
          <w:color w:val="231F20"/>
        </w:rPr>
        <w:t>.39</w:t>
      </w:r>
      <w:r>
        <w:rPr>
          <w:color w:val="231F20"/>
          <w:spacing w:val="17"/>
          <w:w w:val="101"/>
        </w:rPr>
        <w:t xml:space="preserve"> </w:t>
      </w:r>
      <w:r>
        <w:rPr>
          <w:color w:val="231F20"/>
        </w:rPr>
        <w:t>±</w:t>
      </w:r>
      <w:r>
        <w:rPr>
          <w:color w:val="231F20"/>
          <w:spacing w:val="24"/>
          <w:w w:val="101"/>
        </w:rPr>
        <w:t xml:space="preserve"> </w:t>
      </w:r>
      <w:r>
        <w:rPr>
          <w:color w:val="231F20"/>
        </w:rPr>
        <w:t>3.49</w:t>
      </w:r>
      <w:r>
        <w:rPr>
          <w:rFonts w:ascii="SimSun" w:hAnsi="SimSun" w:eastAsia="SimSun" w:cs="SimSun"/>
          <w:color w:val="231F20"/>
        </w:rPr>
        <w:t>）</w:t>
      </w:r>
      <w:r>
        <w:rPr>
          <w:color w:val="231F20"/>
        </w:rPr>
        <w:t>h</w:t>
      </w:r>
      <w:r>
        <w:rPr>
          <w:color w:val="231F20"/>
          <w:spacing w:val="-23"/>
        </w:rPr>
        <w:t xml:space="preserve"> </w:t>
      </w:r>
      <w:r>
        <w:rPr>
          <w:rFonts w:ascii="SimSun" w:hAnsi="SimSun" w:eastAsia="SimSun" w:cs="SimSun"/>
          <w:color w:val="231F20"/>
        </w:rPr>
        <w:t>。 </w:t>
      </w:r>
      <w:r>
        <w:rPr>
          <w:rFonts w:ascii="SimSun" w:hAnsi="SimSun" w:eastAsia="SimSun" w:cs="SimSun"/>
          <w:color w:val="231F20"/>
          <w:spacing w:val="-1"/>
        </w:rPr>
        <w:t>观察组年龄段</w:t>
      </w:r>
      <w:r>
        <w:rPr>
          <w:rFonts w:ascii="SimSun" w:hAnsi="SimSun" w:eastAsia="SimSun" w:cs="SimSun"/>
          <w:color w:val="231F20"/>
          <w:spacing w:val="-46"/>
        </w:rPr>
        <w:t xml:space="preserve"> </w:t>
      </w:r>
      <w:r>
        <w:rPr>
          <w:color w:val="231F20"/>
          <w:spacing w:val="-1"/>
        </w:rPr>
        <w:t>23</w:t>
      </w:r>
      <w:r>
        <w:rPr>
          <w:color w:val="231F20"/>
          <w:spacing w:val="13"/>
        </w:rPr>
        <w:t xml:space="preserve"> </w:t>
      </w:r>
      <w:r>
        <w:rPr>
          <w:color w:val="231F20"/>
          <w:spacing w:val="-1"/>
        </w:rPr>
        <w:t>~</w:t>
      </w:r>
      <w:r>
        <w:rPr>
          <w:color w:val="231F20"/>
          <w:spacing w:val="14"/>
        </w:rPr>
        <w:t xml:space="preserve"> </w:t>
      </w:r>
      <w:r>
        <w:rPr>
          <w:color w:val="231F20"/>
          <w:spacing w:val="-1"/>
        </w:rPr>
        <w:t>46</w:t>
      </w:r>
      <w:r>
        <w:rPr>
          <w:color w:val="231F20"/>
          <w:spacing w:val="15"/>
        </w:rPr>
        <w:t xml:space="preserve"> </w:t>
      </w:r>
      <w:r>
        <w:rPr>
          <w:rFonts w:ascii="SimSun" w:hAnsi="SimSun" w:eastAsia="SimSun" w:cs="SimSun"/>
          <w:color w:val="231F20"/>
          <w:spacing w:val="-1"/>
        </w:rPr>
        <w:t>岁，平均（</w:t>
      </w:r>
      <w:r>
        <w:rPr>
          <w:color w:val="231F20"/>
          <w:spacing w:val="-1"/>
        </w:rPr>
        <w:t>32.71 ±</w:t>
      </w:r>
      <w:r>
        <w:rPr>
          <w:color w:val="231F20"/>
          <w:spacing w:val="18"/>
          <w:w w:val="101"/>
        </w:rPr>
        <w:t xml:space="preserve"> </w:t>
      </w:r>
      <w:r>
        <w:rPr>
          <w:color w:val="231F20"/>
          <w:spacing w:val="-1"/>
        </w:rPr>
        <w:t>3.3</w:t>
      </w:r>
      <w:r>
        <w:rPr>
          <w:color w:val="231F20"/>
          <w:spacing w:val="-2"/>
        </w:rPr>
        <w:t>5</w:t>
      </w:r>
      <w:r>
        <w:rPr>
          <w:rFonts w:ascii="SimSun" w:hAnsi="SimSun" w:eastAsia="SimSun" w:cs="SimSun"/>
          <w:color w:val="231F20"/>
          <w:spacing w:val="-2"/>
        </w:rPr>
        <w:t>）岁；卵巢</w:t>
      </w:r>
      <w:r>
        <w:rPr>
          <w:rFonts w:ascii="SimSun" w:hAnsi="SimSun" w:eastAsia="SimSun" w:cs="SimSun"/>
          <w:color w:val="231F20"/>
        </w:rPr>
        <w:t xml:space="preserve"> </w:t>
      </w:r>
      <w:r>
        <w:rPr>
          <w:rFonts w:ascii="SimSun" w:hAnsi="SimSun" w:eastAsia="SimSun" w:cs="SimSun"/>
          <w:color w:val="231F20"/>
          <w:spacing w:val="-7"/>
        </w:rPr>
        <w:t>囊肿最大径</w:t>
      </w:r>
      <w:r>
        <w:rPr>
          <w:rFonts w:ascii="SimSun" w:hAnsi="SimSun" w:eastAsia="SimSun" w:cs="SimSun"/>
          <w:color w:val="231F20"/>
          <w:spacing w:val="-44"/>
        </w:rPr>
        <w:t xml:space="preserve"> </w:t>
      </w:r>
      <w:r>
        <w:rPr>
          <w:color w:val="231F20"/>
          <w:spacing w:val="-7"/>
        </w:rPr>
        <w:t>5 ~</w:t>
      </w:r>
      <w:r>
        <w:rPr>
          <w:color w:val="231F20"/>
          <w:spacing w:val="23"/>
          <w:w w:val="101"/>
        </w:rPr>
        <w:t xml:space="preserve"> </w:t>
      </w:r>
      <w:r>
        <w:rPr>
          <w:color w:val="231F20"/>
          <w:spacing w:val="-7"/>
        </w:rPr>
        <w:t>13 cm</w:t>
      </w:r>
      <w:r>
        <w:rPr>
          <w:rFonts w:ascii="SimSun" w:hAnsi="SimSun" w:eastAsia="SimSun" w:cs="SimSun"/>
          <w:color w:val="231F20"/>
          <w:spacing w:val="-7"/>
        </w:rPr>
        <w:t>，平均（</w:t>
      </w:r>
      <w:r>
        <w:rPr>
          <w:color w:val="231F20"/>
          <w:spacing w:val="-7"/>
        </w:rPr>
        <w:t>8.31 ±</w:t>
      </w:r>
      <w:r>
        <w:rPr>
          <w:color w:val="231F20"/>
          <w:spacing w:val="23"/>
          <w:w w:val="101"/>
        </w:rPr>
        <w:t xml:space="preserve"> </w:t>
      </w:r>
      <w:r>
        <w:rPr>
          <w:color w:val="231F20"/>
          <w:spacing w:val="-7"/>
        </w:rPr>
        <w:t>1.25</w:t>
      </w:r>
      <w:r>
        <w:rPr>
          <w:rFonts w:ascii="SimSun" w:hAnsi="SimSun" w:eastAsia="SimSun" w:cs="SimSun"/>
          <w:color w:val="231F20"/>
          <w:spacing w:val="-7"/>
        </w:rPr>
        <w:t>）</w:t>
      </w:r>
      <w:r>
        <w:rPr>
          <w:color w:val="231F20"/>
          <w:spacing w:val="-7"/>
        </w:rPr>
        <w:t>cm</w:t>
      </w:r>
      <w:r>
        <w:rPr>
          <w:rFonts w:ascii="SimSun" w:hAnsi="SimSun" w:eastAsia="SimSun" w:cs="SimSun"/>
          <w:color w:val="231F20"/>
          <w:spacing w:val="-7"/>
        </w:rPr>
        <w:t>；扭转部位，</w:t>
      </w:r>
      <w:r>
        <w:rPr>
          <w:rFonts w:ascii="SimSun" w:hAnsi="SimSun" w:eastAsia="SimSun" w:cs="SimSun"/>
          <w:color w:val="231F20"/>
        </w:rPr>
        <w:t xml:space="preserve"> </w:t>
      </w:r>
      <w:r>
        <w:rPr>
          <w:color w:val="231F20"/>
          <w:spacing w:val="2"/>
        </w:rPr>
        <w:t>13 </w:t>
      </w:r>
      <w:r>
        <w:rPr>
          <w:rFonts w:ascii="SimSun" w:hAnsi="SimSun" w:eastAsia="SimSun" w:cs="SimSun"/>
          <w:color w:val="231F20"/>
          <w:spacing w:val="2"/>
        </w:rPr>
        <w:t>例左侧，</w:t>
      </w:r>
      <w:r>
        <w:rPr>
          <w:color w:val="231F20"/>
          <w:spacing w:val="2"/>
        </w:rPr>
        <w:t>17 </w:t>
      </w:r>
      <w:r>
        <w:rPr>
          <w:rFonts w:ascii="SimSun" w:hAnsi="SimSun" w:eastAsia="SimSun" w:cs="SimSun"/>
          <w:color w:val="231F20"/>
          <w:spacing w:val="2"/>
        </w:rPr>
        <w:t>例右侧；起病至入院就诊时间</w:t>
      </w:r>
      <w:r>
        <w:rPr>
          <w:rFonts w:ascii="SimSun" w:hAnsi="SimSun" w:eastAsia="SimSun" w:cs="SimSun"/>
          <w:color w:val="231F20"/>
          <w:spacing w:val="-25"/>
        </w:rPr>
        <w:t xml:space="preserve"> </w:t>
      </w:r>
      <w:r>
        <w:rPr>
          <w:color w:val="231F20"/>
          <w:spacing w:val="2"/>
        </w:rPr>
        <w:t>4</w:t>
      </w:r>
      <w:r>
        <w:rPr>
          <w:color w:val="231F20"/>
          <w:spacing w:val="18"/>
          <w:w w:val="101"/>
        </w:rPr>
        <w:t xml:space="preserve"> </w:t>
      </w:r>
      <w:r>
        <w:rPr>
          <w:color w:val="231F20"/>
          <w:spacing w:val="2"/>
        </w:rPr>
        <w:t>~</w:t>
      </w:r>
      <w:r>
        <w:rPr>
          <w:color w:val="231F20"/>
          <w:spacing w:val="25"/>
        </w:rPr>
        <w:t xml:space="preserve"> </w:t>
      </w:r>
      <w:r>
        <w:rPr>
          <w:color w:val="231F20"/>
          <w:spacing w:val="2"/>
        </w:rPr>
        <w:t>65</w:t>
      </w:r>
      <w:r>
        <w:rPr>
          <w:color w:val="231F20"/>
          <w:spacing w:val="17"/>
          <w:w w:val="101"/>
        </w:rPr>
        <w:t xml:space="preserve"> </w:t>
      </w:r>
      <w:r>
        <w:rPr>
          <w:color w:val="231F20"/>
          <w:spacing w:val="2"/>
        </w:rPr>
        <w:t>h</w:t>
      </w:r>
      <w:r>
        <w:rPr>
          <w:color w:val="231F20"/>
          <w:spacing w:val="-26"/>
        </w:rPr>
        <w:t xml:space="preserve"> </w:t>
      </w:r>
      <w:r>
        <w:rPr>
          <w:rFonts w:ascii="SimSun" w:hAnsi="SimSun" w:eastAsia="SimSun" w:cs="SimSun"/>
          <w:color w:val="231F20"/>
          <w:spacing w:val="2"/>
        </w:rPr>
        <w:t>，</w:t>
      </w:r>
      <w:r>
        <w:rPr>
          <w:rFonts w:ascii="SimSun" w:hAnsi="SimSun" w:eastAsia="SimSun" w:cs="SimSun"/>
          <w:color w:val="231F20"/>
        </w:rPr>
        <w:t xml:space="preserve"> </w:t>
      </w:r>
      <w:r>
        <w:rPr>
          <w:rFonts w:ascii="SimSun" w:hAnsi="SimSun" w:eastAsia="SimSun" w:cs="SimSun"/>
          <w:color w:val="231F20"/>
          <w:spacing w:val="-1"/>
        </w:rPr>
        <w:t>平均（</w:t>
      </w:r>
      <w:r>
        <w:rPr>
          <w:color w:val="231F20"/>
          <w:spacing w:val="-1"/>
        </w:rPr>
        <w:t>28.15</w:t>
      </w:r>
      <w:r>
        <w:rPr>
          <w:color w:val="231F20"/>
          <w:spacing w:val="34"/>
          <w:w w:val="101"/>
        </w:rPr>
        <w:t xml:space="preserve"> </w:t>
      </w:r>
      <w:r>
        <w:rPr>
          <w:color w:val="231F20"/>
          <w:spacing w:val="-1"/>
        </w:rPr>
        <w:t>±</w:t>
      </w:r>
      <w:r>
        <w:rPr>
          <w:color w:val="231F20"/>
          <w:spacing w:val="24"/>
          <w:w w:val="101"/>
        </w:rPr>
        <w:t xml:space="preserve"> </w:t>
      </w:r>
      <w:r>
        <w:rPr>
          <w:color w:val="231F20"/>
          <w:spacing w:val="-1"/>
        </w:rPr>
        <w:t>3.62</w:t>
      </w:r>
      <w:r>
        <w:rPr>
          <w:rFonts w:ascii="SimSun" w:hAnsi="SimSun" w:eastAsia="SimSun" w:cs="SimSun"/>
          <w:color w:val="231F20"/>
          <w:spacing w:val="-1"/>
        </w:rPr>
        <w:t>）</w:t>
      </w:r>
      <w:r>
        <w:rPr>
          <w:color w:val="231F20"/>
          <w:spacing w:val="-1"/>
        </w:rPr>
        <w:t>h</w:t>
      </w:r>
      <w:r>
        <w:rPr>
          <w:rFonts w:ascii="SimSun" w:hAnsi="SimSun" w:eastAsia="SimSun" w:cs="SimSun"/>
          <w:color w:val="231F20"/>
          <w:spacing w:val="-1"/>
        </w:rPr>
        <w:t>。两组患者的一般资料比较，差异</w:t>
      </w:r>
      <w:r>
        <w:rPr>
          <w:rFonts w:ascii="SimSun" w:hAnsi="SimSun" w:eastAsia="SimSun" w:cs="SimSun"/>
          <w:color w:val="231F20"/>
        </w:rPr>
        <w:t xml:space="preserve"> </w:t>
      </w:r>
      <w:r>
        <w:rPr>
          <w:rFonts w:ascii="SimSun" w:hAnsi="SimSun" w:eastAsia="SimSun" w:cs="SimSun"/>
          <w:color w:val="231F20"/>
          <w:spacing w:val="4"/>
        </w:rPr>
        <w:t>均无统计学意义（</w:t>
      </w:r>
      <w:r>
        <w:rPr>
          <w:i/>
          <w:iCs/>
          <w:color w:val="231F20"/>
          <w:spacing w:val="4"/>
        </w:rPr>
        <w:t>P</w:t>
      </w:r>
      <w:r>
        <w:rPr>
          <w:i/>
          <w:iCs/>
          <w:color w:val="231F20"/>
          <w:spacing w:val="28"/>
        </w:rPr>
        <w:t xml:space="preserve"> </w:t>
      </w:r>
      <w:r>
        <w:rPr>
          <w:rFonts w:ascii="SimSun" w:hAnsi="SimSun" w:eastAsia="SimSun" w:cs="SimSun"/>
          <w:color w:val="231F20"/>
          <w:spacing w:val="4"/>
        </w:rPr>
        <w:t>＞</w:t>
      </w:r>
      <w:r>
        <w:rPr>
          <w:rFonts w:ascii="SimSun" w:hAnsi="SimSun" w:eastAsia="SimSun" w:cs="SimSun"/>
          <w:color w:val="231F20"/>
          <w:spacing w:val="-40"/>
        </w:rPr>
        <w:t xml:space="preserve"> </w:t>
      </w:r>
      <w:r>
        <w:rPr>
          <w:color w:val="231F20"/>
          <w:spacing w:val="4"/>
        </w:rPr>
        <w:t>0.05</w:t>
      </w:r>
      <w:r>
        <w:rPr>
          <w:rFonts w:ascii="SimSun" w:hAnsi="SimSun" w:eastAsia="SimSun" w:cs="SimSun"/>
          <w:color w:val="231F20"/>
          <w:spacing w:val="19"/>
        </w:rPr>
        <w:t>），</w:t>
      </w:r>
      <w:r>
        <w:rPr>
          <w:rFonts w:ascii="SimSun" w:hAnsi="SimSun" w:eastAsia="SimSun" w:cs="SimSun"/>
          <w:color w:val="231F20"/>
          <w:spacing w:val="4"/>
        </w:rPr>
        <w:t>具有可比性。本研究经</w:t>
      </w:r>
      <w:r>
        <w:rPr>
          <w:rFonts w:ascii="SimSun" w:hAnsi="SimSun" w:eastAsia="SimSun" w:cs="SimSun"/>
          <w:color w:val="231F20"/>
        </w:rPr>
        <w:t xml:space="preserve"> </w:t>
      </w:r>
      <w:r>
        <w:rPr>
          <w:rFonts w:ascii="SimSun" w:hAnsi="SimSun" w:eastAsia="SimSun" w:cs="SimSun"/>
          <w:color w:val="231F20"/>
          <w:spacing w:val="6"/>
        </w:rPr>
        <w:t>福建医科大学附属第二医院医学伦理委员会审批通过，</w:t>
      </w:r>
      <w:r>
        <w:rPr>
          <w:rFonts w:ascii="SimSun" w:hAnsi="SimSun" w:eastAsia="SimSun" w:cs="SimSun"/>
          <w:color w:val="231F20"/>
          <w:spacing w:val="8"/>
        </w:rPr>
        <w:t xml:space="preserve"> </w:t>
      </w:r>
      <w:r>
        <w:rPr>
          <w:rFonts w:ascii="SimSun" w:hAnsi="SimSun" w:eastAsia="SimSun" w:cs="SimSun"/>
          <w:color w:val="231F20"/>
          <w:spacing w:val="-1"/>
        </w:rPr>
        <w:t>审批编号</w:t>
      </w:r>
      <w:r>
        <w:rPr>
          <w:rFonts w:ascii="SimSun" w:hAnsi="SimSun" w:eastAsia="SimSun" w:cs="SimSun"/>
          <w:color w:val="231F20"/>
          <w:spacing w:val="-2"/>
        </w:rPr>
        <w:t>：［</w:t>
      </w:r>
      <w:r>
        <w:rPr>
          <w:color w:val="231F20"/>
          <w:spacing w:val="-1"/>
        </w:rPr>
        <w:t>2022</w:t>
      </w:r>
      <w:r>
        <w:rPr>
          <w:rFonts w:ascii="SimSun" w:hAnsi="SimSun" w:eastAsia="SimSun" w:cs="SimSun"/>
          <w:color w:val="231F20"/>
          <w:spacing w:val="-1"/>
        </w:rPr>
        <w:t>］福医附二伦理审字（</w:t>
      </w:r>
      <w:r>
        <w:rPr>
          <w:color w:val="231F20"/>
          <w:spacing w:val="-1"/>
        </w:rPr>
        <w:t>338</w:t>
      </w:r>
      <w:r>
        <w:rPr>
          <w:rFonts w:ascii="SimSun" w:hAnsi="SimSun" w:eastAsia="SimSun" w:cs="SimSun"/>
          <w:color w:val="231F20"/>
          <w:spacing w:val="-1"/>
        </w:rPr>
        <w:t>）号。</w:t>
      </w:r>
    </w:p>
    <w:p>
      <w:pPr>
        <w:pStyle w:val="BodyText"/>
        <w:ind w:left="828"/>
        <w:spacing w:before="1" w:line="214" w:lineRule="auto"/>
        <w:rPr>
          <w:rFonts w:ascii="KaiTi" w:hAnsi="KaiTi" w:eastAsia="KaiTi" w:cs="KaiTi"/>
        </w:rPr>
      </w:pPr>
      <w:r>
        <w:rPr>
          <w:sz w:val="19"/>
          <w:szCs w:val="19"/>
          <w:color w:val="231F20"/>
          <w:spacing w:val="-4"/>
        </w:rPr>
        <w:t>1.2</w:t>
      </w:r>
      <w:r>
        <w:rPr>
          <w:sz w:val="19"/>
          <w:szCs w:val="19"/>
          <w:color w:val="231F20"/>
          <w:spacing w:val="7"/>
        </w:rPr>
        <w:t xml:space="preserve">    </w:t>
      </w:r>
      <w:r>
        <w:rPr>
          <w:rFonts w:ascii="KaiTi" w:hAnsi="KaiTi" w:eastAsia="KaiTi" w:cs="KaiTi"/>
          <w:color w:val="231F20"/>
          <w:spacing w:val="-4"/>
        </w:rPr>
        <w:t>纳入与排除标准</w:t>
      </w:r>
    </w:p>
    <w:p>
      <w:pPr>
        <w:pStyle w:val="BodyText"/>
        <w:ind w:left="434" w:right="105" w:firstLine="395"/>
        <w:spacing w:before="81" w:line="275" w:lineRule="auto"/>
        <w:rPr>
          <w:rFonts w:ascii="SimSun" w:hAnsi="SimSun" w:eastAsia="SimSun" w:cs="SimSun"/>
        </w:rPr>
      </w:pPr>
      <w:r>
        <w:rPr>
          <w:color w:val="231F20"/>
          <w:spacing w:val="1"/>
        </w:rPr>
        <w:t>1.2.1    </w:t>
      </w:r>
      <w:r>
        <w:rPr>
          <w:rFonts w:ascii="SimSun" w:hAnsi="SimSun" w:eastAsia="SimSun" w:cs="SimSun"/>
          <w:color w:val="231F20"/>
          <w:spacing w:val="1"/>
        </w:rPr>
        <w:t>纳入标准  （</w:t>
      </w:r>
      <w:r>
        <w:rPr>
          <w:color w:val="231F20"/>
          <w:spacing w:val="1"/>
        </w:rPr>
        <w:t>1</w:t>
      </w:r>
      <w:r>
        <w:rPr>
          <w:rFonts w:ascii="SimSun" w:hAnsi="SimSun" w:eastAsia="SimSun" w:cs="SimSun"/>
          <w:color w:val="231F20"/>
          <w:spacing w:val="1"/>
        </w:rPr>
        <w:t>）卵巢囊肿蒂扭转诊断与《妇</w:t>
      </w:r>
      <w:r>
        <w:rPr>
          <w:rFonts w:ascii="SimSun" w:hAnsi="SimSun" w:eastAsia="SimSun" w:cs="SimSun"/>
          <w:color w:val="231F20"/>
          <w:spacing w:val="10"/>
        </w:rPr>
        <w:t xml:space="preserve"> </w:t>
      </w:r>
      <w:r>
        <w:rPr>
          <w:rFonts w:ascii="SimSun" w:hAnsi="SimSun" w:eastAsia="SimSun" w:cs="SimSun"/>
          <w:color w:val="231F20"/>
          <w:spacing w:val="2"/>
        </w:rPr>
        <w:t>产科学》</w:t>
      </w:r>
      <w:r>
        <w:rPr>
          <w:rFonts w:ascii="SimSun" w:hAnsi="SimSun" w:eastAsia="SimSun" w:cs="SimSun"/>
          <w:sz w:val="11"/>
          <w:szCs w:val="11"/>
          <w:color w:val="231F20"/>
          <w:spacing w:val="2"/>
          <w:position w:val="9"/>
        </w:rPr>
        <w:t>［</w:t>
      </w:r>
      <w:r>
        <w:rPr>
          <w:sz w:val="11"/>
          <w:szCs w:val="11"/>
          <w:color w:val="231F20"/>
          <w:spacing w:val="2"/>
          <w:position w:val="9"/>
        </w:rPr>
        <w:t>5</w:t>
      </w:r>
      <w:r>
        <w:rPr>
          <w:rFonts w:ascii="SimSun" w:hAnsi="SimSun" w:eastAsia="SimSun" w:cs="SimSun"/>
          <w:sz w:val="11"/>
          <w:szCs w:val="11"/>
          <w:color w:val="231F20"/>
          <w:spacing w:val="2"/>
          <w:position w:val="9"/>
        </w:rPr>
        <w:t>］</w:t>
      </w:r>
      <w:r>
        <w:rPr>
          <w:rFonts w:ascii="SimSun" w:hAnsi="SimSun" w:eastAsia="SimSun" w:cs="SimSun"/>
          <w:color w:val="231F20"/>
          <w:spacing w:val="2"/>
        </w:rPr>
        <w:t>相关依据相符，经福建医科大学附属第二医</w:t>
      </w:r>
      <w:r>
        <w:rPr>
          <w:rFonts w:ascii="SimSun" w:hAnsi="SimSun" w:eastAsia="SimSun" w:cs="SimSun"/>
          <w:color w:val="231F20"/>
          <w:spacing w:val="12"/>
        </w:rPr>
        <w:t xml:space="preserve"> </w:t>
      </w:r>
      <w:r>
        <w:rPr>
          <w:rFonts w:ascii="SimSun" w:hAnsi="SimSun" w:eastAsia="SimSun" w:cs="SimSun"/>
          <w:color w:val="231F20"/>
          <w:spacing w:val="-2"/>
        </w:rPr>
        <w:t>院妇科检查、超声等明确证实</w:t>
      </w:r>
      <w:r>
        <w:rPr>
          <w:rFonts w:ascii="SimSun" w:hAnsi="SimSun" w:eastAsia="SimSun" w:cs="SimSun"/>
          <w:color w:val="231F20"/>
          <w:spacing w:val="-22"/>
        </w:rPr>
        <w:t>；（</w:t>
      </w:r>
      <w:r>
        <w:rPr>
          <w:color w:val="231F20"/>
          <w:spacing w:val="-2"/>
        </w:rPr>
        <w:t>2</w:t>
      </w:r>
      <w:r>
        <w:rPr>
          <w:rFonts w:ascii="SimSun" w:hAnsi="SimSun" w:eastAsia="SimSun" w:cs="SimSun"/>
          <w:color w:val="231F20"/>
          <w:spacing w:val="-2"/>
        </w:rPr>
        <w:t>）年龄不低于</w:t>
      </w:r>
      <w:r>
        <w:rPr>
          <w:rFonts w:ascii="SimSun" w:hAnsi="SimSun" w:eastAsia="SimSun" w:cs="SimSun"/>
          <w:color w:val="231F20"/>
          <w:spacing w:val="-28"/>
        </w:rPr>
        <w:t xml:space="preserve"> </w:t>
      </w:r>
      <w:r>
        <w:rPr>
          <w:color w:val="231F20"/>
          <w:spacing w:val="-2"/>
        </w:rPr>
        <w:t>18</w:t>
      </w:r>
      <w:r>
        <w:rPr>
          <w:color w:val="231F20"/>
          <w:spacing w:val="12"/>
          <w:w w:val="101"/>
        </w:rPr>
        <w:t xml:space="preserve"> </w:t>
      </w:r>
      <w:r>
        <w:rPr>
          <w:rFonts w:ascii="SimSun" w:hAnsi="SimSun" w:eastAsia="SimSun" w:cs="SimSun"/>
          <w:color w:val="231F20"/>
          <w:spacing w:val="-2"/>
        </w:rPr>
        <w:t>岁；</w:t>
      </w:r>
      <w:r>
        <w:rPr>
          <w:rFonts w:ascii="SimSun" w:hAnsi="SimSun" w:eastAsia="SimSun" w:cs="SimSun"/>
          <w:color w:val="231F20"/>
        </w:rPr>
        <w:t xml:space="preserve"> </w:t>
      </w:r>
      <w:r>
        <w:rPr>
          <w:rFonts w:ascii="SimSun" w:hAnsi="SimSun" w:eastAsia="SimSun" w:cs="SimSun"/>
          <w:color w:val="231F20"/>
          <w:spacing w:val="5"/>
        </w:rPr>
        <w:t>（</w:t>
      </w:r>
      <w:r>
        <w:rPr>
          <w:color w:val="231F20"/>
          <w:spacing w:val="5"/>
        </w:rPr>
        <w:t>3</w:t>
      </w:r>
      <w:r>
        <w:rPr>
          <w:rFonts w:ascii="SimSun" w:hAnsi="SimSun" w:eastAsia="SimSun" w:cs="SimSun"/>
          <w:color w:val="231F20"/>
          <w:spacing w:val="5"/>
        </w:rPr>
        <w:t>）起病至入院就诊时间不超过</w:t>
      </w:r>
      <w:r>
        <w:rPr>
          <w:rFonts w:ascii="SimSun" w:hAnsi="SimSun" w:eastAsia="SimSun" w:cs="SimSun"/>
          <w:color w:val="231F20"/>
          <w:spacing w:val="-31"/>
        </w:rPr>
        <w:t xml:space="preserve"> </w:t>
      </w:r>
      <w:r>
        <w:rPr>
          <w:color w:val="231F20"/>
          <w:spacing w:val="5"/>
        </w:rPr>
        <w:t>72</w:t>
      </w:r>
      <w:r>
        <w:rPr>
          <w:color w:val="231F20"/>
          <w:spacing w:val="17"/>
          <w:w w:val="101"/>
        </w:rPr>
        <w:t xml:space="preserve"> </w:t>
      </w:r>
      <w:r>
        <w:rPr>
          <w:color w:val="231F20"/>
          <w:spacing w:val="5"/>
        </w:rPr>
        <w:t>h</w:t>
      </w:r>
      <w:r>
        <w:rPr>
          <w:rFonts w:ascii="SimSun" w:hAnsi="SimSun" w:eastAsia="SimSun" w:cs="SimSun"/>
          <w:color w:val="231F20"/>
          <w:spacing w:val="-7"/>
        </w:rPr>
        <w:t>；（</w:t>
      </w:r>
      <w:r>
        <w:rPr>
          <w:color w:val="231F20"/>
          <w:spacing w:val="5"/>
        </w:rPr>
        <w:t>4</w:t>
      </w:r>
      <w:r>
        <w:rPr>
          <w:rFonts w:ascii="SimSun" w:hAnsi="SimSun" w:eastAsia="SimSun" w:cs="SimSun"/>
          <w:color w:val="231F20"/>
          <w:spacing w:val="5"/>
        </w:rPr>
        <w:t>）临床病史</w:t>
      </w:r>
      <w:r>
        <w:rPr>
          <w:rFonts w:ascii="SimSun" w:hAnsi="SimSun" w:eastAsia="SimSun" w:cs="SimSun"/>
          <w:color w:val="231F20"/>
        </w:rPr>
        <w:t xml:space="preserve"> </w:t>
      </w:r>
      <w:r>
        <w:rPr>
          <w:rFonts w:ascii="SimSun" w:hAnsi="SimSun" w:eastAsia="SimSun" w:cs="SimSun"/>
          <w:color w:val="231F20"/>
          <w:spacing w:val="-2"/>
        </w:rPr>
        <w:t>资料无缺失</w:t>
      </w:r>
      <w:r>
        <w:rPr>
          <w:rFonts w:ascii="SimSun" w:hAnsi="SimSun" w:eastAsia="SimSun" w:cs="SimSun"/>
          <w:color w:val="231F20"/>
          <w:spacing w:val="-3"/>
        </w:rPr>
        <w:t>；（</w:t>
      </w:r>
      <w:r>
        <w:rPr>
          <w:color w:val="231F20"/>
          <w:spacing w:val="-2"/>
        </w:rPr>
        <w:t>5</w:t>
      </w:r>
      <w:r>
        <w:rPr>
          <w:rFonts w:ascii="SimSun" w:hAnsi="SimSun" w:eastAsia="SimSun" w:cs="SimSun"/>
          <w:color w:val="231F20"/>
          <w:spacing w:val="-2"/>
        </w:rPr>
        <w:t>）知情同意本研究。</w:t>
      </w:r>
    </w:p>
    <w:p>
      <w:pPr>
        <w:pStyle w:val="BodyText"/>
        <w:ind w:left="436" w:right="103" w:firstLine="393"/>
        <w:spacing w:before="76" w:line="272" w:lineRule="auto"/>
        <w:rPr>
          <w:rFonts w:ascii="SimSun" w:hAnsi="SimSun" w:eastAsia="SimSun" w:cs="SimSun"/>
        </w:rPr>
      </w:pPr>
      <w:r>
        <w:rPr>
          <w:color w:val="231F20"/>
          <w:spacing w:val="-1"/>
        </w:rPr>
        <w:t>1.2.2    </w:t>
      </w:r>
      <w:r>
        <w:rPr>
          <w:rFonts w:ascii="SimSun" w:hAnsi="SimSun" w:eastAsia="SimSun" w:cs="SimSun"/>
          <w:color w:val="231F20"/>
          <w:spacing w:val="-1"/>
        </w:rPr>
        <w:t>排除标准  （</w:t>
      </w:r>
      <w:r>
        <w:rPr>
          <w:color w:val="231F20"/>
          <w:spacing w:val="-1"/>
        </w:rPr>
        <w:t>1</w:t>
      </w:r>
      <w:r>
        <w:rPr>
          <w:rFonts w:ascii="SimSun" w:hAnsi="SimSun" w:eastAsia="SimSun" w:cs="SimSun"/>
          <w:color w:val="231F20"/>
          <w:spacing w:val="-1"/>
        </w:rPr>
        <w:t>）两侧存在蒂扭转</w:t>
      </w:r>
      <w:r>
        <w:rPr>
          <w:rFonts w:ascii="SimSun" w:hAnsi="SimSun" w:eastAsia="SimSun" w:cs="SimSun"/>
          <w:color w:val="231F20"/>
          <w:spacing w:val="-11"/>
        </w:rPr>
        <w:t>；（</w:t>
      </w:r>
      <w:r>
        <w:rPr>
          <w:color w:val="231F20"/>
          <w:spacing w:val="-1"/>
        </w:rPr>
        <w:t>2</w:t>
      </w:r>
      <w:r>
        <w:rPr>
          <w:rFonts w:ascii="SimSun" w:hAnsi="SimSun" w:eastAsia="SimSun" w:cs="SimSun"/>
          <w:color w:val="231F20"/>
          <w:spacing w:val="-1"/>
        </w:rPr>
        <w:t>）生理</w:t>
      </w:r>
      <w:r>
        <w:rPr>
          <w:rFonts w:ascii="SimSun" w:hAnsi="SimSun" w:eastAsia="SimSun" w:cs="SimSun"/>
          <w:color w:val="231F20"/>
        </w:rPr>
        <w:t xml:space="preserve"> </w:t>
      </w:r>
      <w:r>
        <w:rPr>
          <w:rFonts w:ascii="SimSun" w:hAnsi="SimSun" w:eastAsia="SimSun" w:cs="SimSun"/>
          <w:color w:val="231F20"/>
          <w:spacing w:val="12"/>
        </w:rPr>
        <w:t>因素所致的卵巢功能减退</w:t>
      </w:r>
      <w:r>
        <w:rPr>
          <w:rFonts w:ascii="SimSun" w:hAnsi="SimSun" w:eastAsia="SimSun" w:cs="SimSun"/>
          <w:color w:val="231F20"/>
          <w:spacing w:val="-12"/>
        </w:rPr>
        <w:t>；（</w:t>
      </w:r>
      <w:r>
        <w:rPr>
          <w:color w:val="231F20"/>
          <w:spacing w:val="12"/>
        </w:rPr>
        <w:t>3</w:t>
      </w:r>
      <w:r>
        <w:rPr>
          <w:rFonts w:ascii="SimSun" w:hAnsi="SimSun" w:eastAsia="SimSun" w:cs="SimSun"/>
          <w:color w:val="231F20"/>
          <w:spacing w:val="12"/>
        </w:rPr>
        <w:t>）存在严重盆腔感染；</w:t>
      </w:r>
      <w:r>
        <w:rPr>
          <w:rFonts w:ascii="SimSun" w:hAnsi="SimSun" w:eastAsia="SimSun" w:cs="SimSun"/>
          <w:color w:val="231F20"/>
        </w:rPr>
        <w:t xml:space="preserve"> </w:t>
      </w:r>
      <w:r>
        <w:rPr>
          <w:rFonts w:ascii="SimSun" w:hAnsi="SimSun" w:eastAsia="SimSun" w:cs="SimSun"/>
          <w:color w:val="231F20"/>
          <w:spacing w:val="18"/>
        </w:rPr>
        <w:t>（</w:t>
      </w:r>
      <w:r>
        <w:rPr>
          <w:color w:val="231F20"/>
          <w:spacing w:val="18"/>
        </w:rPr>
        <w:t>4</w:t>
      </w:r>
      <w:r>
        <w:rPr>
          <w:rFonts w:ascii="SimSun" w:hAnsi="SimSun" w:eastAsia="SimSun" w:cs="SimSun"/>
          <w:color w:val="231F20"/>
          <w:spacing w:val="18"/>
        </w:rPr>
        <w:t>）合并妇科恶性肿瘤、肝肾器官损害、凝血机制 </w:t>
      </w:r>
      <w:r>
        <w:rPr>
          <w:rFonts w:ascii="SimSun" w:hAnsi="SimSun" w:eastAsia="SimSun" w:cs="SimSun"/>
          <w:color w:val="231F20"/>
          <w:spacing w:val="-2"/>
        </w:rPr>
        <w:t>异常</w:t>
      </w:r>
      <w:r>
        <w:rPr>
          <w:rFonts w:ascii="SimSun" w:hAnsi="SimSun" w:eastAsia="SimSun" w:cs="SimSun"/>
          <w:color w:val="231F20"/>
          <w:spacing w:val="-4"/>
        </w:rPr>
        <w:t>；（</w:t>
      </w:r>
      <w:r>
        <w:rPr>
          <w:color w:val="231F20"/>
          <w:spacing w:val="-2"/>
        </w:rPr>
        <w:t>5</w:t>
      </w:r>
      <w:r>
        <w:rPr>
          <w:rFonts w:ascii="SimSun" w:hAnsi="SimSun" w:eastAsia="SimSun" w:cs="SimSun"/>
          <w:color w:val="231F20"/>
          <w:spacing w:val="-2"/>
        </w:rPr>
        <w:t>）既往接受腹部手术治疗。</w:t>
      </w:r>
    </w:p>
    <w:p>
      <w:pPr>
        <w:pStyle w:val="BodyText"/>
        <w:ind w:left="829"/>
        <w:spacing w:before="76" w:line="231" w:lineRule="auto"/>
        <w:rPr>
          <w:rFonts w:ascii="KaiTi" w:hAnsi="KaiTi" w:eastAsia="KaiTi" w:cs="KaiTi"/>
        </w:rPr>
      </w:pPr>
      <w:r>
        <w:rPr>
          <w:color w:val="231F20"/>
          <w:spacing w:val="-6"/>
        </w:rPr>
        <w:t>1.3</w:t>
      </w:r>
      <w:r>
        <w:rPr>
          <w:color w:val="231F20"/>
          <w:spacing w:val="2"/>
        </w:rPr>
        <w:t xml:space="preserve">    </w:t>
      </w:r>
      <w:r>
        <w:rPr>
          <w:rFonts w:ascii="KaiTi" w:hAnsi="KaiTi" w:eastAsia="KaiTi" w:cs="KaiTi"/>
          <w:color w:val="231F20"/>
          <w:spacing w:val="-6"/>
        </w:rPr>
        <w:t>方法</w:t>
      </w:r>
    </w:p>
    <w:p>
      <w:pPr>
        <w:pStyle w:val="BodyText"/>
        <w:ind w:left="434" w:right="41" w:firstLine="380"/>
        <w:spacing w:before="68" w:line="282" w:lineRule="auto"/>
        <w:rPr>
          <w:rFonts w:ascii="SimSun" w:hAnsi="SimSun" w:eastAsia="SimSun" w:cs="SimSun"/>
        </w:rPr>
      </w:pPr>
      <w:r>
        <w:rPr>
          <w:rFonts w:ascii="SimSun" w:hAnsi="SimSun" w:eastAsia="SimSun" w:cs="SimSun"/>
          <w:color w:val="231F20"/>
          <w:spacing w:val="7"/>
        </w:rPr>
        <w:t>两组患者均开展腹腔镜手术，由福建医科大学附属</w:t>
      </w:r>
      <w:r>
        <w:rPr>
          <w:rFonts w:ascii="SimSun" w:hAnsi="SimSun" w:eastAsia="SimSun" w:cs="SimSun"/>
          <w:color w:val="231F20"/>
        </w:rPr>
        <w:t xml:space="preserve"> </w:t>
      </w:r>
      <w:r>
        <w:rPr>
          <w:rFonts w:ascii="SimSun" w:hAnsi="SimSun" w:eastAsia="SimSun" w:cs="SimSun"/>
          <w:color w:val="231F20"/>
          <w:spacing w:val="6"/>
        </w:rPr>
        <w:t>第二医院手术室同一组手术医师完成手术，术中构建气</w:t>
      </w:r>
      <w:r>
        <w:rPr>
          <w:rFonts w:ascii="SimSun" w:hAnsi="SimSun" w:eastAsia="SimSun" w:cs="SimSun"/>
          <w:color w:val="231F20"/>
          <w:spacing w:val="7"/>
        </w:rPr>
        <w:t xml:space="preserve"> </w:t>
      </w:r>
      <w:r>
        <w:rPr>
          <w:rFonts w:ascii="SimSun" w:hAnsi="SimSun" w:eastAsia="SimSun" w:cs="SimSun"/>
          <w:color w:val="231F20"/>
          <w:spacing w:val="-5"/>
        </w:rPr>
        <w:t>腹、探查流程保持一致。患者保持仰卧姿势（头高脚低</w:t>
      </w:r>
      <w:r>
        <w:rPr>
          <w:rFonts w:ascii="SimSun" w:hAnsi="SimSun" w:eastAsia="SimSun" w:cs="SimSun"/>
          <w:color w:val="231F20"/>
          <w:spacing w:val="-37"/>
        </w:rPr>
        <w:t>），</w:t>
      </w:r>
      <w:r>
        <w:rPr>
          <w:rFonts w:ascii="SimSun" w:hAnsi="SimSun" w:eastAsia="SimSun" w:cs="SimSun"/>
          <w:color w:val="231F20"/>
          <w:spacing w:val="1"/>
        </w:rPr>
        <w:t xml:space="preserve"> </w:t>
      </w:r>
      <w:r>
        <w:rPr>
          <w:rFonts w:ascii="SimSun" w:hAnsi="SimSun" w:eastAsia="SimSun" w:cs="SimSun"/>
          <w:color w:val="231F20"/>
          <w:spacing w:val="6"/>
        </w:rPr>
        <w:t>麻醉方式采取气管插管全身麻醉，对手术区域充分清洁</w:t>
      </w:r>
      <w:r>
        <w:rPr>
          <w:rFonts w:ascii="SimSun" w:hAnsi="SimSun" w:eastAsia="SimSun" w:cs="SimSun"/>
          <w:color w:val="231F20"/>
          <w:spacing w:val="7"/>
        </w:rPr>
        <w:t xml:space="preserve"> </w:t>
      </w:r>
      <w:r>
        <w:rPr>
          <w:rFonts w:ascii="SimSun" w:hAnsi="SimSun" w:eastAsia="SimSun" w:cs="SimSun"/>
          <w:color w:val="231F20"/>
          <w:spacing w:val="6"/>
        </w:rPr>
        <w:t>消毒。在脐上缘进行穿刺做出气腹孔，并在左侧髂</w:t>
      </w:r>
      <w:r>
        <w:rPr>
          <w:rFonts w:ascii="SimSun" w:hAnsi="SimSun" w:eastAsia="SimSun" w:cs="SimSun"/>
          <w:color w:val="231F20"/>
          <w:spacing w:val="5"/>
        </w:rPr>
        <w:t>前上</w:t>
      </w:r>
      <w:r>
        <w:rPr>
          <w:rFonts w:ascii="SimSun" w:hAnsi="SimSun" w:eastAsia="SimSun" w:cs="SimSun"/>
          <w:color w:val="231F20"/>
        </w:rPr>
        <w:t xml:space="preserve"> </w:t>
      </w:r>
      <w:r>
        <w:rPr>
          <w:rFonts w:ascii="SimSun" w:hAnsi="SimSun" w:eastAsia="SimSun" w:cs="SimSun"/>
          <w:color w:val="231F20"/>
          <w:spacing w:val="-3"/>
        </w:rPr>
        <w:t>棘与脐连线中外约</w:t>
      </w:r>
      <w:r>
        <w:rPr>
          <w:rFonts w:ascii="SimSun" w:hAnsi="SimSun" w:eastAsia="SimSun" w:cs="SimSun"/>
          <w:color w:val="231F20"/>
          <w:spacing w:val="-14"/>
        </w:rPr>
        <w:t xml:space="preserve"> </w:t>
      </w:r>
      <w:r>
        <w:rPr>
          <w:color w:val="231F20"/>
          <w:spacing w:val="-3"/>
        </w:rPr>
        <w:t>1/3</w:t>
      </w:r>
      <w:r>
        <w:rPr>
          <w:color w:val="231F20"/>
          <w:spacing w:val="12"/>
        </w:rPr>
        <w:t xml:space="preserve"> </w:t>
      </w:r>
      <w:r>
        <w:rPr>
          <w:rFonts w:ascii="SimSun" w:hAnsi="SimSun" w:eastAsia="SimSun" w:cs="SimSun"/>
          <w:color w:val="231F20"/>
          <w:spacing w:val="-3"/>
        </w:rPr>
        <w:t>处、脐左侧腹部分别做出</w:t>
      </w:r>
      <w:r>
        <w:rPr>
          <w:rFonts w:ascii="SimSun" w:hAnsi="SimSun" w:eastAsia="SimSun" w:cs="SimSun"/>
          <w:color w:val="231F20"/>
          <w:spacing w:val="-21"/>
        </w:rPr>
        <w:t xml:space="preserve"> </w:t>
      </w:r>
      <w:r>
        <w:rPr>
          <w:color w:val="231F20"/>
          <w:spacing w:val="-3"/>
        </w:rPr>
        <w:t>2 </w:t>
      </w:r>
      <w:r>
        <w:rPr>
          <w:rFonts w:ascii="SimSun" w:hAnsi="SimSun" w:eastAsia="SimSun" w:cs="SimSun"/>
          <w:color w:val="231F20"/>
          <w:spacing w:val="-3"/>
        </w:rPr>
        <w:t>个穿刺</w:t>
      </w:r>
      <w:r>
        <w:rPr>
          <w:rFonts w:ascii="SimSun" w:hAnsi="SimSun" w:eastAsia="SimSun" w:cs="SimSun"/>
          <w:color w:val="231F20"/>
        </w:rPr>
        <w:t xml:space="preserve"> </w:t>
      </w:r>
      <w:r>
        <w:rPr>
          <w:rFonts w:ascii="SimSun" w:hAnsi="SimSun" w:eastAsia="SimSun" w:cs="SimSun"/>
          <w:color w:val="231F20"/>
          <w:spacing w:val="-2"/>
        </w:rPr>
        <w:t>孔（直径</w:t>
      </w:r>
      <w:r>
        <w:rPr>
          <w:rFonts w:ascii="SimSun" w:hAnsi="SimSun" w:eastAsia="SimSun" w:cs="SimSun"/>
          <w:color w:val="231F20"/>
          <w:spacing w:val="-30"/>
        </w:rPr>
        <w:t xml:space="preserve"> </w:t>
      </w:r>
      <w:r>
        <w:rPr>
          <w:color w:val="231F20"/>
          <w:spacing w:val="-2"/>
        </w:rPr>
        <w:t>5 mm</w:t>
      </w:r>
      <w:r>
        <w:rPr>
          <w:rFonts w:ascii="SimSun" w:hAnsi="SimSun" w:eastAsia="SimSun" w:cs="SimSun"/>
          <w:color w:val="231F20"/>
          <w:spacing w:val="-2"/>
        </w:rPr>
        <w:t>左右</w:t>
      </w:r>
      <w:r>
        <w:rPr>
          <w:rFonts w:ascii="SimSun" w:hAnsi="SimSun" w:eastAsia="SimSun" w:cs="SimSun"/>
          <w:color w:val="231F20"/>
          <w:spacing w:val="-3"/>
        </w:rPr>
        <w:t>）</w:t>
      </w:r>
      <w:r>
        <w:rPr>
          <w:rFonts w:ascii="SimSun" w:hAnsi="SimSun" w:eastAsia="SimSun" w:cs="SimSun"/>
          <w:color w:val="231F20"/>
          <w:spacing w:val="-26"/>
        </w:rPr>
        <w:t xml:space="preserve"> </w:t>
      </w:r>
      <w:r>
        <w:rPr>
          <w:rFonts w:ascii="SimSun" w:hAnsi="SimSun" w:eastAsia="SimSun" w:cs="SimSun"/>
          <w:color w:val="231F20"/>
          <w:spacing w:val="-3"/>
        </w:rPr>
        <w:t>，</w:t>
      </w:r>
      <w:r>
        <w:rPr>
          <w:rFonts w:ascii="SimSun" w:hAnsi="SimSun" w:eastAsia="SimSun" w:cs="SimSun"/>
          <w:color w:val="231F20"/>
          <w:spacing w:val="-2"/>
        </w:rPr>
        <w:t>另外在髂前上棘与脐连线中外约</w:t>
      </w:r>
      <w:r>
        <w:rPr>
          <w:rFonts w:ascii="SimSun" w:hAnsi="SimSun" w:eastAsia="SimSun" w:cs="SimSun"/>
          <w:color w:val="231F20"/>
        </w:rPr>
        <w:t xml:space="preserve"> </w:t>
      </w:r>
      <w:r>
        <w:rPr>
          <w:color w:val="231F20"/>
          <w:spacing w:val="-3"/>
        </w:rPr>
        <w:t>1/3 </w:t>
      </w:r>
      <w:r>
        <w:rPr>
          <w:rFonts w:ascii="SimSun" w:hAnsi="SimSun" w:eastAsia="SimSun" w:cs="SimSun"/>
          <w:color w:val="231F20"/>
          <w:spacing w:val="-3"/>
        </w:rPr>
        <w:t>处做出</w:t>
      </w:r>
      <w:r>
        <w:rPr>
          <w:rFonts w:ascii="SimSun" w:hAnsi="SimSun" w:eastAsia="SimSun" w:cs="SimSun"/>
          <w:color w:val="231F20"/>
          <w:spacing w:val="-22"/>
        </w:rPr>
        <w:t xml:space="preserve"> </w:t>
      </w:r>
      <w:r>
        <w:rPr>
          <w:color w:val="231F20"/>
          <w:spacing w:val="-3"/>
        </w:rPr>
        <w:t>1 </w:t>
      </w:r>
      <w:r>
        <w:rPr>
          <w:rFonts w:ascii="SimSun" w:hAnsi="SimSun" w:eastAsia="SimSun" w:cs="SimSun"/>
          <w:color w:val="231F20"/>
          <w:spacing w:val="-3"/>
        </w:rPr>
        <w:t>个大小约</w:t>
      </w:r>
      <w:r>
        <w:rPr>
          <w:rFonts w:ascii="SimSun" w:hAnsi="SimSun" w:eastAsia="SimSun" w:cs="SimSun"/>
          <w:color w:val="231F20"/>
          <w:spacing w:val="-27"/>
        </w:rPr>
        <w:t xml:space="preserve"> </w:t>
      </w:r>
      <w:r>
        <w:rPr>
          <w:color w:val="231F20"/>
          <w:spacing w:val="-3"/>
        </w:rPr>
        <w:t>10 mm</w:t>
      </w:r>
      <w:r>
        <w:rPr>
          <w:color w:val="231F20"/>
          <w:spacing w:val="24"/>
        </w:rPr>
        <w:t xml:space="preserve"> </w:t>
      </w:r>
      <w:r>
        <w:rPr>
          <w:rFonts w:ascii="SimSun" w:hAnsi="SimSun" w:eastAsia="SimSun" w:cs="SimSun"/>
          <w:color w:val="231F20"/>
          <w:spacing w:val="-3"/>
        </w:rPr>
        <w:t>的穿刺孔。建立二氧化碳气</w:t>
      </w:r>
      <w:r>
        <w:rPr>
          <w:rFonts w:ascii="SimSun" w:hAnsi="SimSun" w:eastAsia="SimSun" w:cs="SimSun"/>
          <w:color w:val="231F20"/>
        </w:rPr>
        <w:t xml:space="preserve"> </w:t>
      </w:r>
      <w:r>
        <w:rPr>
          <w:rFonts w:ascii="SimSun" w:hAnsi="SimSun" w:eastAsia="SimSun" w:cs="SimSun"/>
          <w:color w:val="231F20"/>
          <w:spacing w:val="-2"/>
        </w:rPr>
        <w:t>腹，合理控制腹部压力，使其稳定在 </w:t>
      </w:r>
      <w:r>
        <w:rPr>
          <w:color w:val="231F20"/>
          <w:spacing w:val="-2"/>
        </w:rPr>
        <w:t>12</w:t>
      </w:r>
      <w:r>
        <w:rPr>
          <w:color w:val="231F20"/>
          <w:spacing w:val="26"/>
          <w:w w:val="101"/>
        </w:rPr>
        <w:t xml:space="preserve"> </w:t>
      </w:r>
      <w:r>
        <w:rPr>
          <w:color w:val="231F20"/>
          <w:spacing w:val="-2"/>
        </w:rPr>
        <w:t>~</w:t>
      </w:r>
      <w:r>
        <w:rPr>
          <w:color w:val="231F20"/>
          <w:spacing w:val="40"/>
        </w:rPr>
        <w:t xml:space="preserve"> </w:t>
      </w:r>
      <w:r>
        <w:rPr>
          <w:color w:val="231F20"/>
          <w:spacing w:val="-2"/>
        </w:rPr>
        <w:t>15</w:t>
      </w:r>
      <w:r>
        <w:rPr>
          <w:color w:val="231F20"/>
          <w:spacing w:val="18"/>
        </w:rPr>
        <w:t xml:space="preserve"> </w:t>
      </w:r>
      <w:r>
        <w:rPr>
          <w:color w:val="231F20"/>
          <w:spacing w:val="-2"/>
        </w:rPr>
        <w:t>mmHg</w:t>
      </w:r>
      <w:r>
        <w:rPr>
          <w:rFonts w:ascii="SimSun" w:hAnsi="SimSun" w:eastAsia="SimSun" w:cs="SimSun"/>
          <w:color w:val="231F20"/>
          <w:spacing w:val="-2"/>
        </w:rPr>
        <w:t>，将</w:t>
      </w:r>
      <w:r>
        <w:rPr>
          <w:rFonts w:ascii="SimSun" w:hAnsi="SimSun" w:eastAsia="SimSun" w:cs="SimSun"/>
          <w:color w:val="231F20"/>
        </w:rPr>
        <w:t xml:space="preserve"> </w:t>
      </w:r>
      <w:r>
        <w:rPr>
          <w:rFonts w:ascii="SimSun" w:hAnsi="SimSun" w:eastAsia="SimSun" w:cs="SimSun"/>
          <w:color w:val="231F20"/>
          <w:spacing w:val="-2"/>
        </w:rPr>
        <w:t>腹腔镜手术相关器械经过脐部穿刺孔缓慢置入，全面探查</w:t>
      </w:r>
      <w:r>
        <w:rPr>
          <w:rFonts w:ascii="SimSun" w:hAnsi="SimSun" w:eastAsia="SimSun" w:cs="SimSun"/>
          <w:color w:val="231F20"/>
          <w:spacing w:val="1"/>
        </w:rPr>
        <w:t xml:space="preserve"> </w:t>
      </w:r>
      <w:r>
        <w:rPr>
          <w:rFonts w:ascii="SimSun" w:hAnsi="SimSun" w:eastAsia="SimSun" w:cs="SimSun"/>
          <w:color w:val="231F20"/>
          <w:spacing w:val="6"/>
        </w:rPr>
        <w:t>患者腹腔状况。首先对子宫和对侧附件进行观察</w:t>
      </w:r>
      <w:r>
        <w:rPr>
          <w:rFonts w:ascii="SimSun" w:hAnsi="SimSun" w:eastAsia="SimSun" w:cs="SimSun"/>
          <w:color w:val="231F20"/>
          <w:spacing w:val="5"/>
        </w:rPr>
        <w:t>，评估</w:t>
      </w:r>
      <w:r>
        <w:rPr>
          <w:rFonts w:ascii="SimSun" w:hAnsi="SimSun" w:eastAsia="SimSun" w:cs="SimSun"/>
          <w:color w:val="231F20"/>
        </w:rPr>
        <w:t xml:space="preserve"> </w:t>
      </w:r>
      <w:r>
        <w:rPr>
          <w:rFonts w:ascii="SimSun" w:hAnsi="SimSun" w:eastAsia="SimSun" w:cs="SimSun"/>
          <w:color w:val="231F20"/>
          <w:spacing w:val="6"/>
        </w:rPr>
        <w:t>是否存在异常症状；继续对侧附件状态进行全</w:t>
      </w:r>
      <w:r>
        <w:rPr>
          <w:rFonts w:ascii="SimSun" w:hAnsi="SimSun" w:eastAsia="SimSun" w:cs="SimSun"/>
          <w:color w:val="231F20"/>
          <w:spacing w:val="5"/>
        </w:rPr>
        <w:t>面观察，</w:t>
      </w:r>
      <w:r>
        <w:rPr>
          <w:rFonts w:ascii="SimSun" w:hAnsi="SimSun" w:eastAsia="SimSun" w:cs="SimSun"/>
          <w:color w:val="231F20"/>
        </w:rPr>
        <w:t xml:space="preserve"> </w:t>
      </w:r>
      <w:r>
        <w:rPr>
          <w:rFonts w:ascii="SimSun" w:hAnsi="SimSun" w:eastAsia="SimSun" w:cs="SimSun"/>
          <w:color w:val="231F20"/>
          <w:spacing w:val="6"/>
        </w:rPr>
        <w:t>了解卵巢颜色有无异常，评估卵巢组织的</w:t>
      </w:r>
      <w:r>
        <w:rPr>
          <w:rFonts w:ascii="SimSun" w:hAnsi="SimSun" w:eastAsia="SimSun" w:cs="SimSun"/>
          <w:color w:val="231F20"/>
          <w:spacing w:val="5"/>
        </w:rPr>
        <w:t>松紧程度、蒂</w:t>
      </w:r>
      <w:r>
        <w:rPr>
          <w:rFonts w:ascii="SimSun" w:hAnsi="SimSun" w:eastAsia="SimSun" w:cs="SimSun"/>
          <w:color w:val="231F20"/>
        </w:rPr>
        <w:t xml:space="preserve"> </w:t>
      </w:r>
      <w:r>
        <w:rPr>
          <w:rFonts w:ascii="SimSun" w:hAnsi="SimSun" w:eastAsia="SimSun" w:cs="SimSun"/>
          <w:color w:val="231F20"/>
          <w:spacing w:val="5"/>
        </w:rPr>
        <w:t>扭转情况，检查明确卵巢肿瘤的具体位置、最大径、与</w:t>
      </w:r>
      <w:r>
        <w:rPr>
          <w:rFonts w:ascii="SimSun" w:hAnsi="SimSun" w:eastAsia="SimSun" w:cs="SimSun"/>
          <w:color w:val="231F20"/>
          <w:spacing w:val="14"/>
        </w:rPr>
        <w:t xml:space="preserve"> </w:t>
      </w:r>
      <w:r>
        <w:rPr>
          <w:rFonts w:ascii="SimSun" w:hAnsi="SimSun" w:eastAsia="SimSun" w:cs="SimSun"/>
          <w:color w:val="231F20"/>
          <w:spacing w:val="-5"/>
        </w:rPr>
        <w:t>附近组织关系等。</w:t>
      </w:r>
    </w:p>
    <w:p>
      <w:pPr>
        <w:spacing w:line="14" w:lineRule="auto"/>
        <w:rPr>
          <w:rFonts w:ascii="Arial"/>
          <w:sz w:val="2"/>
        </w:rPr>
      </w:pPr>
      <w:r>
        <w:rPr>
          <w:rFonts w:ascii="Arial" w:hAnsi="Arial" w:eastAsia="Arial" w:cs="Arial"/>
          <w:sz w:val="2"/>
          <w:szCs w:val="2"/>
        </w:rPr>
        <w:br w:type="column"/>
      </w:r>
    </w:p>
    <w:p>
      <w:pPr>
        <w:pStyle w:val="BodyText"/>
        <w:ind w:left="93" w:right="118" w:firstLine="396"/>
        <w:spacing w:before="42" w:line="282" w:lineRule="auto"/>
        <w:rPr>
          <w:rFonts w:ascii="SimSun" w:hAnsi="SimSun" w:eastAsia="SimSun" w:cs="SimSun"/>
        </w:rPr>
      </w:pPr>
      <w:r>
        <w:rPr>
          <w:color w:val="231F20"/>
          <w:spacing w:val="5"/>
        </w:rPr>
        <w:t>1.3.1    </w:t>
      </w:r>
      <w:r>
        <w:rPr>
          <w:rFonts w:ascii="SimSun" w:hAnsi="SimSun" w:eastAsia="SimSun" w:cs="SimSun"/>
          <w:color w:val="231F20"/>
          <w:spacing w:val="5"/>
        </w:rPr>
        <w:t>对照组  患者均接受腹腔镜下卵巢切除术，</w:t>
      </w:r>
      <w:r>
        <w:rPr>
          <w:rFonts w:ascii="SimSun" w:hAnsi="SimSun" w:eastAsia="SimSun" w:cs="SimSun"/>
          <w:color w:val="231F20"/>
          <w:spacing w:val="10"/>
        </w:rPr>
        <w:t xml:space="preserve"> </w:t>
      </w:r>
      <w:r>
        <w:rPr>
          <w:rFonts w:ascii="SimSun" w:hAnsi="SimSun" w:eastAsia="SimSun" w:cs="SimSun"/>
          <w:color w:val="231F20"/>
          <w:spacing w:val="6"/>
        </w:rPr>
        <w:t>全部患者仅切除患侧卵巢，根据其扭转程度和方向</w:t>
      </w:r>
      <w:r>
        <w:rPr>
          <w:rFonts w:ascii="SimSun" w:hAnsi="SimSun" w:eastAsia="SimSun" w:cs="SimSun"/>
          <w:color w:val="231F20"/>
          <w:spacing w:val="5"/>
        </w:rPr>
        <w:t>，将</w:t>
      </w:r>
      <w:r>
        <w:rPr>
          <w:rFonts w:ascii="SimSun" w:hAnsi="SimSun" w:eastAsia="SimSun" w:cs="SimSun"/>
          <w:color w:val="231F20"/>
        </w:rPr>
        <w:t xml:space="preserve"> </w:t>
      </w:r>
      <w:r>
        <w:rPr>
          <w:rFonts w:ascii="SimSun" w:hAnsi="SimSun" w:eastAsia="SimSun" w:cs="SimSun"/>
          <w:color w:val="231F20"/>
          <w:spacing w:val="6"/>
        </w:rPr>
        <w:t>对患侧附件从相反的方向完成复位，操作过程中动作匀</w:t>
      </w:r>
      <w:r>
        <w:rPr>
          <w:rFonts w:ascii="SimSun" w:hAnsi="SimSun" w:eastAsia="SimSun" w:cs="SimSun"/>
          <w:color w:val="231F20"/>
          <w:spacing w:val="8"/>
        </w:rPr>
        <w:t xml:space="preserve"> </w:t>
      </w:r>
      <w:r>
        <w:rPr>
          <w:rFonts w:ascii="SimSun" w:hAnsi="SimSun" w:eastAsia="SimSun" w:cs="SimSun"/>
          <w:color w:val="231F20"/>
          <w:spacing w:val="6"/>
        </w:rPr>
        <w:t>速缓慢。完成复位后检查卵巢血运状态，患者术</w:t>
      </w:r>
      <w:r>
        <w:rPr>
          <w:rFonts w:ascii="SimSun" w:hAnsi="SimSun" w:eastAsia="SimSun" w:cs="SimSun"/>
          <w:color w:val="231F20"/>
          <w:spacing w:val="5"/>
        </w:rPr>
        <w:t>中探查</w:t>
      </w:r>
      <w:r>
        <w:rPr>
          <w:rFonts w:ascii="SimSun" w:hAnsi="SimSun" w:eastAsia="SimSun" w:cs="SimSun"/>
          <w:color w:val="231F20"/>
        </w:rPr>
        <w:t xml:space="preserve"> </w:t>
      </w:r>
      <w:r>
        <w:rPr>
          <w:rFonts w:ascii="SimSun" w:hAnsi="SimSun" w:eastAsia="SimSun" w:cs="SimSun"/>
          <w:color w:val="231F20"/>
          <w:spacing w:val="6"/>
        </w:rPr>
        <w:t>卵巢均出现完全坏死或者扭转复位后血运未明显好转，</w:t>
      </w:r>
      <w:r>
        <w:rPr>
          <w:rFonts w:ascii="SimSun" w:hAnsi="SimSun" w:eastAsia="SimSun" w:cs="SimSun"/>
          <w:color w:val="231F20"/>
          <w:spacing w:val="8"/>
        </w:rPr>
        <w:t xml:space="preserve"> </w:t>
      </w:r>
      <w:r>
        <w:rPr>
          <w:rFonts w:ascii="SimSun" w:hAnsi="SimSun" w:eastAsia="SimSun" w:cs="SimSun"/>
          <w:color w:val="231F20"/>
          <w:spacing w:val="-4"/>
        </w:rPr>
        <w:t>开展卵巢切除术。借助双极电凝对蒂扭转进行切断处理，</w:t>
      </w:r>
      <w:r>
        <w:rPr>
          <w:rFonts w:ascii="SimSun" w:hAnsi="SimSun" w:eastAsia="SimSun" w:cs="SimSun"/>
          <w:color w:val="231F20"/>
          <w:spacing w:val="8"/>
        </w:rPr>
        <w:t xml:space="preserve"> </w:t>
      </w:r>
      <w:r>
        <w:rPr>
          <w:rFonts w:ascii="SimSun" w:hAnsi="SimSun" w:eastAsia="SimSun" w:cs="SimSun"/>
          <w:color w:val="231F20"/>
          <w:spacing w:val="5"/>
        </w:rPr>
        <w:t>并将附件全部切除。对盆腹腔充分清洗，观察内部是否</w:t>
      </w:r>
      <w:r>
        <w:rPr>
          <w:rFonts w:ascii="SimSun" w:hAnsi="SimSun" w:eastAsia="SimSun" w:cs="SimSun"/>
          <w:color w:val="231F20"/>
          <w:spacing w:val="16"/>
        </w:rPr>
        <w:t xml:space="preserve"> </w:t>
      </w:r>
      <w:r>
        <w:rPr>
          <w:rFonts w:ascii="SimSun" w:hAnsi="SimSun" w:eastAsia="SimSun" w:cs="SimSun"/>
          <w:color w:val="231F20"/>
          <w:spacing w:val="6"/>
        </w:rPr>
        <w:t>存在出血倾向，无异常后放置腹腔引流管，将腹腔镜器</w:t>
      </w:r>
      <w:r>
        <w:rPr>
          <w:rFonts w:ascii="SimSun" w:hAnsi="SimSun" w:eastAsia="SimSun" w:cs="SimSun"/>
          <w:color w:val="231F20"/>
        </w:rPr>
        <w:t xml:space="preserve"> </w:t>
      </w:r>
      <w:r>
        <w:rPr>
          <w:rFonts w:ascii="SimSun" w:hAnsi="SimSun" w:eastAsia="SimSun" w:cs="SimSun"/>
          <w:color w:val="231F20"/>
          <w:spacing w:val="6"/>
        </w:rPr>
        <w:t>械从手术切口取出，解除气腹，将手术切口逐一缝合，</w:t>
      </w:r>
      <w:r>
        <w:rPr>
          <w:rFonts w:ascii="SimSun" w:hAnsi="SimSun" w:eastAsia="SimSun" w:cs="SimSun"/>
          <w:color w:val="231F20"/>
          <w:spacing w:val="8"/>
        </w:rPr>
        <w:t xml:space="preserve"> </w:t>
      </w:r>
      <w:r>
        <w:rPr>
          <w:rFonts w:ascii="SimSun" w:hAnsi="SimSun" w:eastAsia="SimSun" w:cs="SimSun"/>
          <w:color w:val="231F20"/>
          <w:spacing w:val="-5"/>
        </w:rPr>
        <w:t>顺利完成手术。</w:t>
      </w:r>
    </w:p>
    <w:p>
      <w:pPr>
        <w:pStyle w:val="BodyText"/>
        <w:ind w:left="92" w:right="64" w:firstLine="397"/>
        <w:spacing w:before="71" w:line="282" w:lineRule="auto"/>
        <w:rPr>
          <w:rFonts w:ascii="SimSun" w:hAnsi="SimSun" w:eastAsia="SimSun" w:cs="SimSun"/>
        </w:rPr>
      </w:pPr>
      <w:r>
        <w:rPr>
          <w:color w:val="231F20"/>
        </w:rPr>
        <w:t>1.3.2    </w:t>
      </w:r>
      <w:r>
        <w:rPr>
          <w:rFonts w:ascii="SimSun" w:hAnsi="SimSun" w:eastAsia="SimSun" w:cs="SimSun"/>
          <w:color w:val="231F20"/>
        </w:rPr>
        <w:t>观察组  患者均接受腹腔镜下保留卵巢手术，</w:t>
      </w:r>
      <w:r>
        <w:rPr>
          <w:rFonts w:ascii="SimSun" w:hAnsi="SimSun" w:eastAsia="SimSun" w:cs="SimSun"/>
          <w:color w:val="231F20"/>
          <w:spacing w:val="10"/>
        </w:rPr>
        <w:t xml:space="preserve"> </w:t>
      </w:r>
      <w:r>
        <w:rPr>
          <w:rFonts w:ascii="SimSun" w:hAnsi="SimSun" w:eastAsia="SimSun" w:cs="SimSun"/>
          <w:color w:val="231F20"/>
          <w:spacing w:val="6"/>
        </w:rPr>
        <w:t>针对卵巢囊肿蒂扭转复位方法和对照组相同。患者术中</w:t>
      </w:r>
      <w:r>
        <w:rPr>
          <w:rFonts w:ascii="SimSun" w:hAnsi="SimSun" w:eastAsia="SimSun" w:cs="SimSun"/>
          <w:color w:val="231F20"/>
          <w:spacing w:val="9"/>
        </w:rPr>
        <w:t xml:space="preserve"> </w:t>
      </w:r>
      <w:r>
        <w:rPr>
          <w:rFonts w:ascii="SimSun" w:hAnsi="SimSun" w:eastAsia="SimSun" w:cs="SimSun"/>
          <w:color w:val="231F20"/>
          <w:spacing w:val="6"/>
        </w:rPr>
        <w:t>复位后输卵管颜色呈现出红润状态或血运有好转后，均</w:t>
      </w:r>
      <w:r>
        <w:rPr>
          <w:rFonts w:ascii="SimSun" w:hAnsi="SimSun" w:eastAsia="SimSun" w:cs="SimSun"/>
          <w:color w:val="231F20"/>
          <w:spacing w:val="9"/>
        </w:rPr>
        <w:t xml:space="preserve"> </w:t>
      </w:r>
      <w:r>
        <w:rPr>
          <w:rFonts w:ascii="SimSun" w:hAnsi="SimSun" w:eastAsia="SimSun" w:cs="SimSun"/>
          <w:color w:val="231F20"/>
          <w:spacing w:val="6"/>
        </w:rPr>
        <w:t>开展囊肿剥离术。选择囊肿表现血管不明显部位做出切</w:t>
      </w:r>
      <w:r>
        <w:rPr>
          <w:rFonts w:ascii="SimSun" w:hAnsi="SimSun" w:eastAsia="SimSun" w:cs="SimSun"/>
          <w:color w:val="231F20"/>
          <w:spacing w:val="9"/>
        </w:rPr>
        <w:t xml:space="preserve"> </w:t>
      </w:r>
      <w:r>
        <w:rPr>
          <w:rFonts w:ascii="SimSun" w:hAnsi="SimSun" w:eastAsia="SimSun" w:cs="SimSun"/>
          <w:color w:val="231F20"/>
          <w:spacing w:val="6"/>
        </w:rPr>
        <w:t>口，所有囊肿液体吸出干净，进一步分离卵巢皮质，将</w:t>
      </w:r>
      <w:r>
        <w:rPr>
          <w:rFonts w:ascii="SimSun" w:hAnsi="SimSun" w:eastAsia="SimSun" w:cs="SimSun"/>
          <w:color w:val="231F20"/>
        </w:rPr>
        <w:t xml:space="preserve"> </w:t>
      </w:r>
      <w:r>
        <w:rPr>
          <w:rFonts w:ascii="SimSun" w:hAnsi="SimSun" w:eastAsia="SimSun" w:cs="SimSun"/>
          <w:color w:val="231F20"/>
          <w:spacing w:val="6"/>
        </w:rPr>
        <w:t>病灶组织全部剥离后取出，卵巢组织保留。对</w:t>
      </w:r>
      <w:r>
        <w:rPr>
          <w:rFonts w:ascii="SimSun" w:hAnsi="SimSun" w:eastAsia="SimSun" w:cs="SimSun"/>
          <w:color w:val="231F20"/>
          <w:spacing w:val="5"/>
        </w:rPr>
        <w:t>盆腹腔充</w:t>
      </w:r>
      <w:r>
        <w:rPr>
          <w:rFonts w:ascii="SimSun" w:hAnsi="SimSun" w:eastAsia="SimSun" w:cs="SimSun"/>
          <w:color w:val="231F20"/>
        </w:rPr>
        <w:t xml:space="preserve"> </w:t>
      </w:r>
      <w:r>
        <w:rPr>
          <w:rFonts w:ascii="SimSun" w:hAnsi="SimSun" w:eastAsia="SimSun" w:cs="SimSun"/>
          <w:color w:val="231F20"/>
          <w:spacing w:val="6"/>
        </w:rPr>
        <w:t>分清洗，观察内部是否存在出血倾向，无异常后放置腹</w:t>
      </w:r>
      <w:r>
        <w:rPr>
          <w:rFonts w:ascii="SimSun" w:hAnsi="SimSun" w:eastAsia="SimSun" w:cs="SimSun"/>
          <w:color w:val="231F20"/>
        </w:rPr>
        <w:t xml:space="preserve"> </w:t>
      </w:r>
      <w:r>
        <w:rPr>
          <w:rFonts w:ascii="SimSun" w:hAnsi="SimSun" w:eastAsia="SimSun" w:cs="SimSun"/>
          <w:color w:val="231F20"/>
          <w:spacing w:val="6"/>
        </w:rPr>
        <w:t>腔引流管，将腹腔镜器械从手术切口取出，解除气腹，</w:t>
      </w:r>
      <w:r>
        <w:rPr>
          <w:rFonts w:ascii="SimSun" w:hAnsi="SimSun" w:eastAsia="SimSun" w:cs="SimSun"/>
          <w:color w:val="231F20"/>
        </w:rPr>
        <w:t xml:space="preserve"> </w:t>
      </w:r>
      <w:r>
        <w:rPr>
          <w:rFonts w:ascii="SimSun" w:hAnsi="SimSun" w:eastAsia="SimSun" w:cs="SimSun"/>
          <w:color w:val="231F20"/>
          <w:spacing w:val="-2"/>
        </w:rPr>
        <w:t>将手术切口逐一缝合，顺利完成手术。</w:t>
      </w:r>
    </w:p>
    <w:p>
      <w:pPr>
        <w:pStyle w:val="BodyText"/>
        <w:ind w:left="490"/>
        <w:spacing w:before="76" w:line="218" w:lineRule="auto"/>
        <w:rPr>
          <w:rFonts w:ascii="KaiTi" w:hAnsi="KaiTi" w:eastAsia="KaiTi" w:cs="KaiTi"/>
        </w:rPr>
      </w:pPr>
      <w:r>
        <w:rPr>
          <w:color w:val="231F20"/>
          <w:spacing w:val="-3"/>
        </w:rPr>
        <w:t>1.4    </w:t>
      </w:r>
      <w:r>
        <w:rPr>
          <w:rFonts w:ascii="KaiTi" w:hAnsi="KaiTi" w:eastAsia="KaiTi" w:cs="KaiTi"/>
          <w:color w:val="231F20"/>
          <w:spacing w:val="-3"/>
        </w:rPr>
        <w:t>观察指标</w:t>
      </w:r>
    </w:p>
    <w:p>
      <w:pPr>
        <w:pStyle w:val="BodyText"/>
        <w:ind w:left="95" w:right="128" w:firstLine="394"/>
        <w:spacing w:before="77" w:line="254" w:lineRule="auto"/>
        <w:rPr>
          <w:rFonts w:ascii="SimSun" w:hAnsi="SimSun" w:eastAsia="SimSun" w:cs="SimSun"/>
        </w:rPr>
      </w:pPr>
      <w:r>
        <w:rPr>
          <w:color w:val="231F20"/>
          <w:spacing w:val="4"/>
        </w:rPr>
        <w:t>1.4.1    </w:t>
      </w:r>
      <w:r>
        <w:rPr>
          <w:rFonts w:ascii="SimSun" w:hAnsi="SimSun" w:eastAsia="SimSun" w:cs="SimSun"/>
          <w:color w:val="231F20"/>
          <w:spacing w:val="4"/>
        </w:rPr>
        <w:t>围手术期指标</w:t>
      </w:r>
      <w:r>
        <w:rPr>
          <w:rFonts w:ascii="SimSun" w:hAnsi="SimSun" w:eastAsia="SimSun" w:cs="SimSun"/>
          <w:color w:val="231F20"/>
          <w:spacing w:val="19"/>
        </w:rPr>
        <w:t xml:space="preserve">  </w:t>
      </w:r>
      <w:r>
        <w:rPr>
          <w:rFonts w:ascii="SimSun" w:hAnsi="SimSun" w:eastAsia="SimSun" w:cs="SimSun"/>
          <w:color w:val="231F20"/>
          <w:spacing w:val="4"/>
        </w:rPr>
        <w:t>分析两组患者手术资料，记</w:t>
      </w:r>
      <w:r>
        <w:rPr>
          <w:rFonts w:ascii="SimSun" w:hAnsi="SimSun" w:eastAsia="SimSun" w:cs="SimSun"/>
          <w:color w:val="231F20"/>
        </w:rPr>
        <w:t xml:space="preserve"> </w:t>
      </w:r>
      <w:r>
        <w:rPr>
          <w:rFonts w:ascii="SimSun" w:hAnsi="SimSun" w:eastAsia="SimSun" w:cs="SimSun"/>
          <w:color w:val="231F20"/>
          <w:spacing w:val="-3"/>
        </w:rPr>
        <w:t>录术中失血量、手术时长、住院时长。</w:t>
      </w:r>
    </w:p>
    <w:p>
      <w:pPr>
        <w:pStyle w:val="BodyText"/>
        <w:ind w:right="117" w:firstLine="490"/>
        <w:spacing w:before="76" w:line="281" w:lineRule="auto"/>
        <w:tabs>
          <w:tab w:val="left" w:pos="110"/>
        </w:tabs>
        <w:rPr>
          <w:rFonts w:ascii="SimSun" w:hAnsi="SimSun" w:eastAsia="SimSun" w:cs="SimSun"/>
        </w:rPr>
      </w:pPr>
      <w:r>
        <w:rPr>
          <w:color w:val="231F20"/>
          <w:spacing w:val="11"/>
        </w:rPr>
        <w:t>1.4.2    </w:t>
      </w:r>
      <w:r>
        <w:rPr>
          <w:rFonts w:ascii="SimSun" w:hAnsi="SimSun" w:eastAsia="SimSun" w:cs="SimSun"/>
          <w:color w:val="231F20"/>
          <w:spacing w:val="11"/>
        </w:rPr>
        <w:t>卵巢储备功能</w:t>
      </w:r>
      <w:r>
        <w:rPr>
          <w:rFonts w:ascii="SimSun" w:hAnsi="SimSun" w:eastAsia="SimSun" w:cs="SimSun"/>
          <w:color w:val="231F20"/>
          <w:spacing w:val="25"/>
        </w:rPr>
        <w:t xml:space="preserve">  </w:t>
      </w:r>
      <w:r>
        <w:rPr>
          <w:rFonts w:ascii="SimSun" w:hAnsi="SimSun" w:eastAsia="SimSun" w:cs="SimSun"/>
          <w:color w:val="231F20"/>
          <w:spacing w:val="11"/>
        </w:rPr>
        <w:t>分别在手术前</w:t>
      </w:r>
      <w:r>
        <w:rPr>
          <w:rFonts w:ascii="SimSun" w:hAnsi="SimSun" w:eastAsia="SimSun" w:cs="SimSun"/>
          <w:color w:val="231F20"/>
          <w:spacing w:val="-19"/>
        </w:rPr>
        <w:t xml:space="preserve"> </w:t>
      </w:r>
      <w:r>
        <w:rPr>
          <w:color w:val="231F20"/>
          <w:spacing w:val="11"/>
        </w:rPr>
        <w:t>1</w:t>
      </w:r>
      <w:r>
        <w:rPr>
          <w:color w:val="231F20"/>
          <w:spacing w:val="23"/>
          <w:w w:val="101"/>
        </w:rPr>
        <w:t xml:space="preserve"> </w:t>
      </w:r>
      <w:r>
        <w:rPr>
          <w:color w:val="231F20"/>
          <w:spacing w:val="11"/>
        </w:rPr>
        <w:t>d</w:t>
      </w:r>
      <w:r>
        <w:rPr>
          <w:color w:val="231F20"/>
          <w:spacing w:val="15"/>
          <w:w w:val="101"/>
        </w:rPr>
        <w:t xml:space="preserve"> </w:t>
      </w:r>
      <w:r>
        <w:rPr>
          <w:rFonts w:ascii="SimSun" w:hAnsi="SimSun" w:eastAsia="SimSun" w:cs="SimSun"/>
          <w:color w:val="231F20"/>
          <w:spacing w:val="11"/>
        </w:rPr>
        <w:t>和术后</w:t>
      </w:r>
      <w:r>
        <w:rPr>
          <w:rFonts w:ascii="SimSun" w:hAnsi="SimSun" w:eastAsia="SimSun" w:cs="SimSun"/>
          <w:color w:val="231F20"/>
        </w:rPr>
        <w:t xml:space="preserve"> </w:t>
      </w:r>
      <w:r>
        <w:rPr>
          <w:color w:val="231F20"/>
        </w:rPr>
        <w:tab/>
      </w:r>
      <w:r>
        <w:rPr>
          <w:color w:val="231F20"/>
          <w:spacing w:val="3"/>
        </w:rPr>
        <w:t>1 </w:t>
      </w:r>
      <w:r>
        <w:rPr>
          <w:rFonts w:ascii="SimSun" w:hAnsi="SimSun" w:eastAsia="SimSun" w:cs="SimSun"/>
          <w:color w:val="231F20"/>
          <w:spacing w:val="3"/>
        </w:rPr>
        <w:t>个月时采集两组患者空腹状态外周血标本</w:t>
      </w:r>
      <w:r>
        <w:rPr>
          <w:rFonts w:ascii="SimSun" w:hAnsi="SimSun" w:eastAsia="SimSun" w:cs="SimSun"/>
          <w:color w:val="231F20"/>
          <w:spacing w:val="-40"/>
        </w:rPr>
        <w:t xml:space="preserve"> </w:t>
      </w:r>
      <w:r>
        <w:rPr>
          <w:color w:val="231F20"/>
          <w:spacing w:val="3"/>
        </w:rPr>
        <w:t>5</w:t>
      </w:r>
      <w:r>
        <w:rPr>
          <w:color w:val="231F20"/>
          <w:spacing w:val="18"/>
        </w:rPr>
        <w:t xml:space="preserve"> </w:t>
      </w:r>
      <w:r>
        <w:rPr>
          <w:color w:val="231F20"/>
        </w:rPr>
        <w:t>mL</w:t>
      </w:r>
      <w:r>
        <w:rPr>
          <w:rFonts w:ascii="SimSun" w:hAnsi="SimSun" w:eastAsia="SimSun" w:cs="SimSun"/>
          <w:color w:val="231F20"/>
          <w:spacing w:val="3"/>
        </w:rPr>
        <w:t>，对其</w:t>
      </w:r>
      <w:r>
        <w:rPr>
          <w:rFonts w:ascii="SimSun" w:hAnsi="SimSun" w:eastAsia="SimSun" w:cs="SimSun"/>
          <w:color w:val="231F20"/>
        </w:rPr>
        <w:t xml:space="preserve"> </w:t>
      </w:r>
      <w:r>
        <w:rPr>
          <w:rFonts w:ascii="SimSun" w:hAnsi="SimSun" w:eastAsia="SimSun" w:cs="SimSun"/>
          <w:color w:val="231F20"/>
          <w:spacing w:val="3"/>
        </w:rPr>
        <w:t>进行离心处理（速率</w:t>
      </w:r>
      <w:r>
        <w:rPr>
          <w:rFonts w:ascii="SimSun" w:hAnsi="SimSun" w:eastAsia="SimSun" w:cs="SimSun"/>
          <w:color w:val="231F20"/>
          <w:spacing w:val="-12"/>
        </w:rPr>
        <w:t xml:space="preserve"> </w:t>
      </w:r>
      <w:r>
        <w:rPr>
          <w:color w:val="231F20"/>
          <w:spacing w:val="3"/>
        </w:rPr>
        <w:t>3000</w:t>
      </w:r>
      <w:r>
        <w:rPr>
          <w:color w:val="231F20"/>
          <w:spacing w:val="18"/>
        </w:rPr>
        <w:t xml:space="preserve"> </w:t>
      </w:r>
      <w:r>
        <w:rPr>
          <w:color w:val="231F20"/>
          <w:spacing w:val="3"/>
        </w:rPr>
        <w:t>r</w:t>
      </w:r>
      <w:r>
        <w:rPr>
          <w:color w:val="231F20"/>
          <w:spacing w:val="25"/>
        </w:rPr>
        <w:t xml:space="preserve"> </w:t>
      </w:r>
      <w:r>
        <w:rPr>
          <w:rFonts w:ascii="SimSun" w:hAnsi="SimSun" w:eastAsia="SimSun" w:cs="SimSun"/>
          <w:color w:val="231F20"/>
          <w:spacing w:val="3"/>
        </w:rPr>
        <w:t>·</w:t>
      </w:r>
      <w:r>
        <w:rPr>
          <w:color w:val="231F20"/>
        </w:rPr>
        <w:t>min</w:t>
      </w:r>
      <w:r>
        <w:rPr>
          <w:sz w:val="11"/>
          <w:szCs w:val="11"/>
          <w:color w:val="231F20"/>
          <w:spacing w:val="3"/>
          <w:position w:val="9"/>
        </w:rPr>
        <w:t>-1 </w:t>
      </w:r>
      <w:r>
        <w:rPr>
          <w:rFonts w:ascii="SimSun" w:hAnsi="SimSun" w:eastAsia="SimSun" w:cs="SimSun"/>
          <w:color w:val="231F20"/>
          <w:spacing w:val="3"/>
        </w:rPr>
        <w:t>，半径 </w:t>
      </w:r>
      <w:r>
        <w:rPr>
          <w:color w:val="231F20"/>
          <w:spacing w:val="3"/>
        </w:rPr>
        <w:t>10</w:t>
      </w:r>
      <w:r>
        <w:rPr>
          <w:color w:val="231F20"/>
          <w:spacing w:val="23"/>
          <w:w w:val="101"/>
        </w:rPr>
        <w:t xml:space="preserve"> </w:t>
      </w:r>
      <w:r>
        <w:rPr>
          <w:color w:val="231F20"/>
        </w:rPr>
        <w:t>cm</w:t>
      </w:r>
      <w:r>
        <w:rPr>
          <w:rFonts w:ascii="SimSun" w:hAnsi="SimSun" w:eastAsia="SimSun" w:cs="SimSun"/>
          <w:color w:val="231F20"/>
          <w:spacing w:val="3"/>
        </w:rPr>
        <w:t>，时间</w:t>
      </w:r>
      <w:r>
        <w:rPr>
          <w:rFonts w:ascii="SimSun" w:hAnsi="SimSun" w:eastAsia="SimSun" w:cs="SimSun"/>
          <w:color w:val="231F20"/>
        </w:rPr>
        <w:t xml:space="preserve"> </w:t>
      </w:r>
      <w:r>
        <w:rPr>
          <w:color w:val="231F20"/>
        </w:rPr>
        <w:tab/>
      </w:r>
      <w:r>
        <w:rPr>
          <w:color w:val="231F20"/>
          <w:spacing w:val="5"/>
        </w:rPr>
        <w:t>10</w:t>
      </w:r>
      <w:r>
        <w:rPr>
          <w:color w:val="231F20"/>
          <w:spacing w:val="18"/>
        </w:rPr>
        <w:t xml:space="preserve"> </w:t>
      </w:r>
      <w:r>
        <w:rPr>
          <w:color w:val="231F20"/>
        </w:rPr>
        <w:t>min</w:t>
      </w:r>
      <w:r>
        <w:rPr>
          <w:rFonts w:ascii="SimSun" w:hAnsi="SimSun" w:eastAsia="SimSun" w:cs="SimSun"/>
          <w:color w:val="231F20"/>
          <w:spacing w:val="22"/>
        </w:rPr>
        <w:t>），</w:t>
      </w:r>
      <w:r>
        <w:rPr>
          <w:rFonts w:ascii="SimSun" w:hAnsi="SimSun" w:eastAsia="SimSun" w:cs="SimSun"/>
          <w:color w:val="231F20"/>
          <w:spacing w:val="5"/>
        </w:rPr>
        <w:t>分离得到上层血清。使用酶联免疫吸附试验</w:t>
      </w:r>
      <w:r>
        <w:rPr>
          <w:rFonts w:ascii="SimSun" w:hAnsi="SimSun" w:eastAsia="SimSun" w:cs="SimSun"/>
          <w:color w:val="231F20"/>
        </w:rPr>
        <w:t xml:space="preserve"> </w:t>
      </w:r>
      <w:r>
        <w:rPr>
          <w:rFonts w:ascii="SimSun" w:hAnsi="SimSun" w:eastAsia="SimSun" w:cs="SimSun"/>
          <w:color w:val="231F20"/>
          <w:spacing w:val="16"/>
        </w:rPr>
        <w:t>检测性激素指标，包括卵泡刺激素（</w:t>
      </w:r>
      <w:r>
        <w:rPr>
          <w:color w:val="231F20"/>
        </w:rPr>
        <w:t>follicle</w:t>
      </w:r>
      <w:r>
        <w:rPr>
          <w:color w:val="231F20"/>
          <w:spacing w:val="16"/>
        </w:rPr>
        <w:t>–</w:t>
      </w:r>
      <w:r>
        <w:rPr>
          <w:color w:val="231F20"/>
        </w:rPr>
        <w:t>stimulating</w:t>
      </w:r>
      <w:r>
        <w:rPr>
          <w:color w:val="231F20"/>
          <w:spacing w:val="8"/>
        </w:rPr>
        <w:t xml:space="preserve"> </w:t>
      </w:r>
      <w:r>
        <w:rPr>
          <w:color w:val="231F20"/>
          <w:spacing w:val="-4"/>
        </w:rPr>
        <w:t>hormone</w:t>
      </w:r>
      <w:r>
        <w:rPr>
          <w:rFonts w:ascii="SimSun" w:hAnsi="SimSun" w:eastAsia="SimSun" w:cs="SimSun"/>
          <w:color w:val="231F20"/>
          <w:spacing w:val="-4"/>
        </w:rPr>
        <w:t>，</w:t>
      </w:r>
      <w:r>
        <w:rPr>
          <w:color w:val="231F20"/>
          <w:spacing w:val="-4"/>
        </w:rPr>
        <w:t>FSH</w:t>
      </w:r>
      <w:r>
        <w:rPr>
          <w:rFonts w:ascii="SimSun" w:hAnsi="SimSun" w:eastAsia="SimSun" w:cs="SimSun"/>
          <w:color w:val="231F20"/>
          <w:spacing w:val="-4"/>
        </w:rPr>
        <w:t>）、抗米勒管激素（</w:t>
      </w:r>
      <w:r>
        <w:rPr>
          <w:color w:val="231F20"/>
          <w:spacing w:val="-4"/>
        </w:rPr>
        <w:t>anti–Müllerian</w:t>
      </w:r>
      <w:r>
        <w:rPr>
          <w:color w:val="231F20"/>
          <w:spacing w:val="-5"/>
        </w:rPr>
        <w:t xml:space="preserve"> hormone</w:t>
      </w:r>
      <w:r>
        <w:rPr>
          <w:rFonts w:ascii="SimSun" w:hAnsi="SimSun" w:eastAsia="SimSun" w:cs="SimSun"/>
          <w:color w:val="231F20"/>
          <w:spacing w:val="-5"/>
        </w:rPr>
        <w:t>，</w:t>
      </w:r>
      <w:r>
        <w:rPr>
          <w:rFonts w:ascii="SimSun" w:hAnsi="SimSun" w:eastAsia="SimSun" w:cs="SimSun"/>
          <w:color w:val="231F20"/>
        </w:rPr>
        <w:t xml:space="preserve"> </w:t>
      </w:r>
      <w:r>
        <w:rPr>
          <w:color w:val="231F20"/>
        </w:rPr>
        <w:t>AMH</w:t>
      </w:r>
      <w:r>
        <w:rPr>
          <w:rFonts w:ascii="SimSun" w:hAnsi="SimSun" w:eastAsia="SimSun" w:cs="SimSun"/>
          <w:color w:val="231F20"/>
          <w:spacing w:val="12"/>
        </w:rPr>
        <w:t>）、雌二醇（</w:t>
      </w:r>
      <w:r>
        <w:rPr>
          <w:color w:val="231F20"/>
        </w:rPr>
        <w:t>estradiol</w:t>
      </w:r>
      <w:r>
        <w:rPr>
          <w:color w:val="231F20"/>
          <w:spacing w:val="-26"/>
        </w:rPr>
        <w:t xml:space="preserve"> </w:t>
      </w:r>
      <w:r>
        <w:rPr>
          <w:rFonts w:ascii="SimSun" w:hAnsi="SimSun" w:eastAsia="SimSun" w:cs="SimSun"/>
          <w:color w:val="231F20"/>
          <w:spacing w:val="12"/>
        </w:rPr>
        <w:t>，</w:t>
      </w:r>
      <w:r>
        <w:rPr>
          <w:color w:val="231F20"/>
          <w:spacing w:val="12"/>
        </w:rPr>
        <w:t>E2</w:t>
      </w:r>
      <w:r>
        <w:rPr>
          <w:rFonts w:ascii="SimSun" w:hAnsi="SimSun" w:eastAsia="SimSun" w:cs="SimSun"/>
          <w:color w:val="231F20"/>
          <w:spacing w:val="12"/>
        </w:rPr>
        <w:t>）。卵巢血流速度监测</w:t>
      </w:r>
      <w:r>
        <w:rPr>
          <w:rFonts w:ascii="SimSun" w:hAnsi="SimSun" w:eastAsia="SimSun" w:cs="SimSun"/>
          <w:color w:val="231F20"/>
        </w:rPr>
        <w:t xml:space="preserve"> </w:t>
      </w:r>
      <w:r>
        <w:rPr>
          <w:rFonts w:ascii="SimSun" w:hAnsi="SimSun" w:eastAsia="SimSun" w:cs="SimSun"/>
          <w:color w:val="231F20"/>
          <w:spacing w:val="10"/>
        </w:rPr>
        <w:t>使用彩色多普勒超声诊断仪，记录卵巢收缩期峰值流速</w:t>
      </w:r>
      <w:r>
        <w:rPr>
          <w:rFonts w:ascii="SimSun" w:hAnsi="SimSun" w:eastAsia="SimSun" w:cs="SimSun"/>
          <w:color w:val="231F20"/>
          <w:spacing w:val="6"/>
        </w:rPr>
        <w:t xml:space="preserve"> </w:t>
      </w:r>
      <w:r>
        <w:rPr>
          <w:rFonts w:ascii="SimSun" w:hAnsi="SimSun" w:eastAsia="SimSun" w:cs="SimSun"/>
          <w:color w:val="231F20"/>
          <w:spacing w:val="-8"/>
        </w:rPr>
        <w:t>（</w:t>
      </w:r>
      <w:r>
        <w:rPr>
          <w:color w:val="231F20"/>
          <w:spacing w:val="-8"/>
        </w:rPr>
        <w:t>peak</w:t>
      </w:r>
      <w:r>
        <w:rPr>
          <w:color w:val="231F20"/>
          <w:spacing w:val="9"/>
        </w:rPr>
        <w:t xml:space="preserve"> </w:t>
      </w:r>
      <w:r>
        <w:rPr>
          <w:color w:val="231F20"/>
          <w:spacing w:val="-8"/>
        </w:rPr>
        <w:t>systolic velocity</w:t>
      </w:r>
      <w:r>
        <w:rPr>
          <w:rFonts w:ascii="SimSun" w:hAnsi="SimSun" w:eastAsia="SimSun" w:cs="SimSun"/>
          <w:color w:val="231F20"/>
          <w:spacing w:val="-8"/>
        </w:rPr>
        <w:t>，</w:t>
      </w:r>
      <w:r>
        <w:rPr>
          <w:color w:val="231F20"/>
          <w:spacing w:val="-8"/>
        </w:rPr>
        <w:t>PSV</w:t>
      </w:r>
      <w:r>
        <w:rPr>
          <w:rFonts w:ascii="SimSun" w:hAnsi="SimSun" w:eastAsia="SimSun" w:cs="SimSun"/>
          <w:color w:val="231F20"/>
          <w:spacing w:val="-8"/>
        </w:rPr>
        <w:t>）</w:t>
      </w:r>
      <w:r>
        <w:rPr>
          <w:rFonts w:ascii="SimSun" w:hAnsi="SimSun" w:eastAsia="SimSun" w:cs="SimSun"/>
          <w:color w:val="231F20"/>
          <w:spacing w:val="-9"/>
        </w:rPr>
        <w:t>、卵巢舒张末期低值流速（</w:t>
      </w:r>
      <w:r>
        <w:rPr>
          <w:color w:val="231F20"/>
          <w:spacing w:val="-9"/>
        </w:rPr>
        <w:t>end</w:t>
      </w:r>
      <w:r>
        <w:rPr>
          <w:color w:val="231F20"/>
        </w:rPr>
        <w:t xml:space="preserve"> </w:t>
      </w:r>
      <w:r>
        <w:rPr>
          <w:color w:val="231F20"/>
        </w:rPr>
        <w:t>diastolic</w:t>
      </w:r>
      <w:r>
        <w:rPr>
          <w:color w:val="231F20"/>
          <w:spacing w:val="12"/>
        </w:rPr>
        <w:t xml:space="preserve"> </w:t>
      </w:r>
      <w:r>
        <w:rPr>
          <w:color w:val="231F20"/>
        </w:rPr>
        <w:t>velocity</w:t>
      </w:r>
      <w:r>
        <w:rPr>
          <w:color w:val="231F20"/>
          <w:spacing w:val="-27"/>
        </w:rPr>
        <w:t xml:space="preserve"> </w:t>
      </w:r>
      <w:r>
        <w:rPr>
          <w:rFonts w:ascii="SimSun" w:hAnsi="SimSun" w:eastAsia="SimSun" w:cs="SimSun"/>
          <w:color w:val="231F20"/>
          <w:spacing w:val="12"/>
        </w:rPr>
        <w:t>，</w:t>
      </w:r>
      <w:r>
        <w:rPr>
          <w:color w:val="231F20"/>
        </w:rPr>
        <w:t>EDV</w:t>
      </w:r>
      <w:r>
        <w:rPr>
          <w:rFonts w:ascii="SimSun" w:hAnsi="SimSun" w:eastAsia="SimSun" w:cs="SimSun"/>
          <w:color w:val="231F20"/>
          <w:spacing w:val="12"/>
        </w:rPr>
        <w:t>）。</w:t>
      </w:r>
    </w:p>
    <w:p>
      <w:pPr>
        <w:pStyle w:val="BodyText"/>
        <w:ind w:left="97" w:right="129" w:firstLine="392"/>
        <w:spacing w:before="89" w:line="254" w:lineRule="auto"/>
        <w:rPr>
          <w:rFonts w:ascii="SimSun" w:hAnsi="SimSun" w:eastAsia="SimSun" w:cs="SimSun"/>
        </w:rPr>
      </w:pPr>
      <w:r>
        <w:rPr>
          <w:color w:val="231F20"/>
          <w:spacing w:val="5"/>
        </w:rPr>
        <w:t>1.4.3    </w:t>
      </w:r>
      <w:r>
        <w:rPr>
          <w:rFonts w:ascii="SimSun" w:hAnsi="SimSun" w:eastAsia="SimSun" w:cs="SimSun"/>
          <w:color w:val="231F20"/>
          <w:spacing w:val="5"/>
        </w:rPr>
        <w:t>并发症  记录两组患者术后相关并发症，常</w:t>
      </w:r>
      <w:r>
        <w:rPr>
          <w:rFonts w:ascii="SimSun" w:hAnsi="SimSun" w:eastAsia="SimSun" w:cs="SimSun"/>
          <w:color w:val="231F20"/>
        </w:rPr>
        <w:t xml:space="preserve"> </w:t>
      </w:r>
      <w:r>
        <w:rPr>
          <w:rFonts w:ascii="SimSun" w:hAnsi="SimSun" w:eastAsia="SimSun" w:cs="SimSun"/>
          <w:color w:val="231F20"/>
          <w:spacing w:val="-2"/>
        </w:rPr>
        <w:t>见有肺栓塞、感染、切口愈合不佳、卵巢血肿等。</w:t>
      </w:r>
    </w:p>
    <w:p>
      <w:pPr>
        <w:pStyle w:val="BodyText"/>
        <w:ind w:left="97" w:right="118" w:firstLine="392"/>
        <w:spacing w:before="77" w:line="254" w:lineRule="auto"/>
        <w:rPr>
          <w:rFonts w:ascii="SimSun" w:hAnsi="SimSun" w:eastAsia="SimSun" w:cs="SimSun"/>
        </w:rPr>
      </w:pPr>
      <w:r>
        <w:rPr>
          <w:color w:val="231F20"/>
          <w:spacing w:val="5"/>
        </w:rPr>
        <w:t>1.4.4    </w:t>
      </w:r>
      <w:r>
        <w:rPr>
          <w:rFonts w:ascii="SimSun" w:hAnsi="SimSun" w:eastAsia="SimSun" w:cs="SimSun"/>
          <w:color w:val="231F20"/>
          <w:spacing w:val="5"/>
        </w:rPr>
        <w:t>妊娠情况  术后对两组有生育要求的患者进</w:t>
      </w:r>
      <w:r>
        <w:rPr>
          <w:rFonts w:ascii="SimSun" w:hAnsi="SimSun" w:eastAsia="SimSun" w:cs="SimSun"/>
          <w:color w:val="231F20"/>
          <w:spacing w:val="10"/>
        </w:rPr>
        <w:t xml:space="preserve"> </w:t>
      </w:r>
      <w:r>
        <w:rPr>
          <w:rFonts w:ascii="SimSun" w:hAnsi="SimSun" w:eastAsia="SimSun" w:cs="SimSun"/>
          <w:color w:val="231F20"/>
          <w:spacing w:val="-3"/>
        </w:rPr>
        <w:t>行随访</w:t>
      </w:r>
      <w:r>
        <w:rPr>
          <w:rFonts w:ascii="SimSun" w:hAnsi="SimSun" w:eastAsia="SimSun" w:cs="SimSun"/>
          <w:color w:val="231F20"/>
          <w:spacing w:val="-26"/>
        </w:rPr>
        <w:t xml:space="preserve"> </w:t>
      </w:r>
      <w:r>
        <w:rPr>
          <w:color w:val="231F20"/>
          <w:spacing w:val="-3"/>
        </w:rPr>
        <w:t>1 </w:t>
      </w:r>
      <w:r>
        <w:rPr>
          <w:rFonts w:ascii="SimSun" w:hAnsi="SimSun" w:eastAsia="SimSun" w:cs="SimSun"/>
          <w:color w:val="231F20"/>
          <w:spacing w:val="-3"/>
        </w:rPr>
        <w:t>年，记录两组患者中自然妊娠情况。</w:t>
      </w:r>
    </w:p>
    <w:p>
      <w:pPr>
        <w:pStyle w:val="BodyText"/>
        <w:ind w:left="490"/>
        <w:spacing w:before="77" w:line="216" w:lineRule="auto"/>
        <w:rPr>
          <w:rFonts w:ascii="KaiTi" w:hAnsi="KaiTi" w:eastAsia="KaiTi" w:cs="KaiTi"/>
        </w:rPr>
      </w:pPr>
      <w:r>
        <w:rPr>
          <w:color w:val="231F20"/>
          <w:spacing w:val="-4"/>
        </w:rPr>
        <w:t>1.5</w:t>
      </w:r>
      <w:r>
        <w:rPr>
          <w:color w:val="231F20"/>
          <w:spacing w:val="2"/>
        </w:rPr>
        <w:t xml:space="preserve">    </w:t>
      </w:r>
      <w:r>
        <w:rPr>
          <w:rFonts w:ascii="KaiTi" w:hAnsi="KaiTi" w:eastAsia="KaiTi" w:cs="KaiTi"/>
          <w:color w:val="231F20"/>
          <w:spacing w:val="-4"/>
        </w:rPr>
        <w:t>统计学分析</w:t>
      </w:r>
    </w:p>
    <w:p>
      <w:pPr>
        <w:pStyle w:val="BodyText"/>
        <w:ind w:left="82" w:right="62" w:firstLine="391"/>
        <w:spacing w:before="85" w:line="282" w:lineRule="auto"/>
        <w:rPr>
          <w:rFonts w:ascii="SimSun" w:hAnsi="SimSun" w:eastAsia="SimSun" w:cs="SimSun"/>
        </w:rPr>
      </w:pPr>
      <w:r>
        <w:pict>
          <v:shape id="_x0000_s10" style="position:absolute;margin-left:234.026pt;margin-top:4.58922pt;mso-position-vertical-relative:text;mso-position-horizontal-relative:text;width:4.4pt;height:0.45pt;z-index:-251656192;" filled="false" strokecolor="#000000" strokeweight="0.39pt" coordsize="88,8" coordorigin="0,0" path="m3,4l83,4e">
            <v:stroke endcap="square" joinstyle="miter" miterlimit="10"/>
          </v:shape>
        </w:pict>
      </w:r>
      <w:r>
        <w:rPr>
          <w:rFonts w:ascii="SimSun" w:hAnsi="SimSun" w:eastAsia="SimSun" w:cs="SimSun"/>
          <w:color w:val="231F20"/>
          <w:spacing w:val="-2"/>
        </w:rPr>
        <w:t>采用</w:t>
      </w:r>
      <w:r>
        <w:rPr>
          <w:rFonts w:ascii="SimSun" w:hAnsi="SimSun" w:eastAsia="SimSun" w:cs="SimSun"/>
          <w:color w:val="231F20"/>
          <w:spacing w:val="-32"/>
        </w:rPr>
        <w:t xml:space="preserve"> </w:t>
      </w:r>
      <w:r>
        <w:rPr>
          <w:color w:val="231F20"/>
          <w:spacing w:val="-2"/>
        </w:rPr>
        <w:t>SPSS</w:t>
      </w:r>
      <w:r>
        <w:rPr>
          <w:color w:val="231F20"/>
          <w:spacing w:val="21"/>
        </w:rPr>
        <w:t xml:space="preserve"> </w:t>
      </w:r>
      <w:r>
        <w:rPr>
          <w:color w:val="231F20"/>
          <w:spacing w:val="-2"/>
        </w:rPr>
        <w:t>23.0 </w:t>
      </w:r>
      <w:r>
        <w:rPr>
          <w:rFonts w:ascii="SimSun" w:hAnsi="SimSun" w:eastAsia="SimSun" w:cs="SimSun"/>
          <w:color w:val="231F20"/>
          <w:spacing w:val="-2"/>
        </w:rPr>
        <w:t>软件进行数据处理，计量资料以</w:t>
      </w:r>
      <w:r>
        <w:rPr>
          <w:rFonts w:ascii="SimSun" w:hAnsi="SimSun" w:eastAsia="SimSun" w:cs="SimSun"/>
          <w:color w:val="231F20"/>
          <w:spacing w:val="-52"/>
        </w:rPr>
        <w:t xml:space="preserve"> </w:t>
      </w:r>
      <w:r>
        <w:rPr>
          <w:i/>
          <w:iCs/>
          <w:spacing w:val="-2"/>
          <w:position w:val="-2"/>
        </w:rPr>
        <w:t>x</w:t>
      </w:r>
      <w:r>
        <w:rPr>
          <w:i/>
          <w:iCs/>
          <w:spacing w:val="-9"/>
          <w:position w:val="-2"/>
        </w:rPr>
        <w:t xml:space="preserve"> </w:t>
      </w:r>
      <w:r>
        <w:rPr>
          <w:rFonts w:ascii="Arial" w:hAnsi="Arial" w:eastAsia="Arial" w:cs="Arial"/>
          <w:spacing w:val="-2"/>
          <w:position w:val="-2"/>
        </w:rPr>
        <w:t>±</w:t>
      </w:r>
      <w:r>
        <w:rPr>
          <w:rFonts w:ascii="Arial" w:hAnsi="Arial" w:eastAsia="Arial" w:cs="Arial"/>
          <w:spacing w:val="-16"/>
          <w:position w:val="-2"/>
        </w:rPr>
        <w:t xml:space="preserve"> </w:t>
      </w:r>
      <w:r>
        <w:rPr>
          <w:i/>
          <w:iCs/>
          <w:spacing w:val="-2"/>
          <w:position w:val="-2"/>
        </w:rPr>
        <w:t>s</w:t>
      </w:r>
      <w:r>
        <w:rPr>
          <w:i/>
          <w:iCs/>
          <w:position w:val="-2"/>
        </w:rPr>
        <w:t xml:space="preserve">   </w:t>
      </w:r>
      <w:r>
        <w:rPr>
          <w:rFonts w:ascii="SimSun" w:hAnsi="SimSun" w:eastAsia="SimSun" w:cs="SimSun"/>
          <w:color w:val="231F20"/>
          <w:spacing w:val="-6"/>
        </w:rPr>
        <w:t>表示，采用</w:t>
      </w:r>
      <w:r>
        <w:rPr>
          <w:rFonts w:ascii="SimSun" w:hAnsi="SimSun" w:eastAsia="SimSun" w:cs="SimSun"/>
          <w:color w:val="231F20"/>
          <w:spacing w:val="-36"/>
        </w:rPr>
        <w:t xml:space="preserve"> </w:t>
      </w:r>
      <w:r>
        <w:rPr>
          <w:i/>
          <w:iCs/>
          <w:color w:val="231F20"/>
          <w:spacing w:val="-6"/>
        </w:rPr>
        <w:t>t </w:t>
      </w:r>
      <w:r>
        <w:rPr>
          <w:rFonts w:ascii="SimSun" w:hAnsi="SimSun" w:eastAsia="SimSun" w:cs="SimSun"/>
          <w:color w:val="231F20"/>
          <w:spacing w:val="-6"/>
        </w:rPr>
        <w:t>检验，计数资料用百分比表示，采用</w:t>
      </w:r>
      <w:r>
        <w:rPr>
          <w:rFonts w:ascii="SimSun" w:hAnsi="SimSun" w:eastAsia="SimSun" w:cs="SimSun"/>
          <w:color w:val="231F20"/>
          <w:spacing w:val="-68"/>
        </w:rPr>
        <w:t xml:space="preserve"> </w:t>
      </w:r>
      <w:r>
        <w:rPr>
          <w:i/>
          <w:iCs/>
          <w:color w:val="231F20"/>
          <w:spacing w:val="-6"/>
        </w:rPr>
        <w:t>χ</w:t>
      </w:r>
      <w:r>
        <w:rPr>
          <w:sz w:val="11"/>
          <w:szCs w:val="11"/>
          <w:color w:val="231F20"/>
          <w:spacing w:val="-6"/>
          <w:position w:val="9"/>
        </w:rPr>
        <w:t>2  </w:t>
      </w:r>
      <w:r>
        <w:rPr>
          <w:rFonts w:ascii="SimSun" w:hAnsi="SimSun" w:eastAsia="SimSun" w:cs="SimSun"/>
          <w:color w:val="231F20"/>
          <w:spacing w:val="-6"/>
        </w:rPr>
        <w:t>检验，</w:t>
      </w:r>
      <w:r>
        <w:rPr>
          <w:rFonts w:ascii="SimSun" w:hAnsi="SimSun" w:eastAsia="SimSun" w:cs="SimSun"/>
          <w:color w:val="231F20"/>
        </w:rPr>
        <w:t xml:space="preserve"> </w:t>
      </w:r>
      <w:r>
        <w:rPr>
          <w:i/>
          <w:iCs/>
          <w:color w:val="231F20"/>
          <w:spacing w:val="-3"/>
        </w:rPr>
        <w:t>P</w:t>
      </w:r>
      <w:r>
        <w:rPr>
          <w:i/>
          <w:iCs/>
          <w:color w:val="231F20"/>
          <w:spacing w:val="24"/>
          <w:w w:val="101"/>
        </w:rPr>
        <w:t xml:space="preserve"> </w:t>
      </w:r>
      <w:r>
        <w:rPr>
          <w:rFonts w:ascii="SimSun" w:hAnsi="SimSun" w:eastAsia="SimSun" w:cs="SimSun"/>
          <w:color w:val="231F20"/>
          <w:spacing w:val="-3"/>
        </w:rPr>
        <w:t>＜</w:t>
      </w:r>
      <w:r>
        <w:rPr>
          <w:rFonts w:ascii="SimSun" w:hAnsi="SimSun" w:eastAsia="SimSun" w:cs="SimSun"/>
          <w:color w:val="231F20"/>
          <w:spacing w:val="-43"/>
        </w:rPr>
        <w:t xml:space="preserve"> </w:t>
      </w:r>
      <w:r>
        <w:rPr>
          <w:color w:val="231F20"/>
          <w:spacing w:val="-3"/>
        </w:rPr>
        <w:t>0.05 </w:t>
      </w:r>
      <w:r>
        <w:rPr>
          <w:rFonts w:ascii="SimSun" w:hAnsi="SimSun" w:eastAsia="SimSun" w:cs="SimSun"/>
          <w:color w:val="231F20"/>
          <w:spacing w:val="-3"/>
        </w:rPr>
        <w:t>为差异具有统计学意义。</w:t>
      </w:r>
    </w:p>
    <w:p>
      <w:pPr>
        <w:pStyle w:val="BodyText"/>
        <w:ind w:left="470"/>
        <w:spacing w:before="295" w:line="226" w:lineRule="auto"/>
        <w:rPr>
          <w:rFonts w:ascii="SimHei" w:hAnsi="SimHei" w:eastAsia="SimHei" w:cs="SimHei"/>
        </w:rPr>
      </w:pPr>
      <w:r>
        <w:rPr>
          <w:color w:val="231F20"/>
          <w:spacing w:val="-4"/>
        </w:rPr>
        <w:t>2</w:t>
      </w:r>
      <w:r>
        <w:rPr>
          <w:color w:val="231F20"/>
          <w:spacing w:val="1"/>
        </w:rPr>
        <w:t xml:space="preserve">    </w:t>
      </w:r>
      <w:r>
        <w:rPr>
          <w:rFonts w:ascii="SimHei" w:hAnsi="SimHei" w:eastAsia="SimHei" w:cs="SimHei"/>
          <w:color w:val="231F20"/>
          <w:spacing w:val="-4"/>
        </w:rPr>
        <w:t>结</w:t>
      </w:r>
      <w:r>
        <w:rPr>
          <w:rFonts w:ascii="SimHei" w:hAnsi="SimHei" w:eastAsia="SimHei" w:cs="SimHei"/>
          <w:color w:val="231F20"/>
          <w:spacing w:val="7"/>
        </w:rPr>
        <w:t xml:space="preserve">  </w:t>
      </w:r>
      <w:r>
        <w:rPr>
          <w:rFonts w:ascii="SimHei" w:hAnsi="SimHei" w:eastAsia="SimHei" w:cs="SimHei"/>
          <w:color w:val="231F20"/>
          <w:spacing w:val="-4"/>
        </w:rPr>
        <w:t>果</w:t>
      </w:r>
    </w:p>
    <w:p>
      <w:pPr>
        <w:pStyle w:val="BodyText"/>
        <w:ind w:left="470"/>
        <w:spacing w:before="70" w:line="216" w:lineRule="auto"/>
        <w:rPr>
          <w:rFonts w:ascii="KaiTi" w:hAnsi="KaiTi" w:eastAsia="KaiTi" w:cs="KaiTi"/>
        </w:rPr>
      </w:pPr>
      <w:r>
        <w:rPr>
          <w:color w:val="231F20"/>
          <w:spacing w:val="-1"/>
        </w:rPr>
        <w:t>2.1    </w:t>
      </w:r>
      <w:r>
        <w:rPr>
          <w:rFonts w:ascii="KaiTi" w:hAnsi="KaiTi" w:eastAsia="KaiTi" w:cs="KaiTi"/>
          <w:color w:val="231F20"/>
          <w:spacing w:val="-1"/>
        </w:rPr>
        <w:t>两组患者围手术期指标的差异比较</w:t>
      </w:r>
    </w:p>
    <w:p>
      <w:pPr>
        <w:pStyle w:val="BodyText"/>
        <w:ind w:left="94" w:right="129" w:firstLine="380"/>
        <w:spacing w:before="80" w:line="254" w:lineRule="auto"/>
        <w:rPr>
          <w:rFonts w:ascii="SimSun" w:hAnsi="SimSun" w:eastAsia="SimSun" w:cs="SimSun"/>
        </w:rPr>
      </w:pPr>
      <w:r>
        <w:rPr>
          <w:rFonts w:ascii="SimSun" w:hAnsi="SimSun" w:eastAsia="SimSun" w:cs="SimSun"/>
          <w:color w:val="231F20"/>
          <w:spacing w:val="7"/>
        </w:rPr>
        <w:t>观察组患者术中失血量、手术时长相比对照组均增</w:t>
      </w:r>
      <w:r>
        <w:rPr>
          <w:rFonts w:ascii="SimSun" w:hAnsi="SimSun" w:eastAsia="SimSun" w:cs="SimSun"/>
          <w:color w:val="231F20"/>
        </w:rPr>
        <w:t xml:space="preserve"> </w:t>
      </w:r>
      <w:r>
        <w:rPr>
          <w:rFonts w:ascii="SimSun" w:hAnsi="SimSun" w:eastAsia="SimSun" w:cs="SimSun"/>
          <w:color w:val="231F20"/>
          <w:spacing w:val="5"/>
        </w:rPr>
        <w:t>加，差异具有统计学意义（</w:t>
      </w:r>
      <w:r>
        <w:rPr>
          <w:i/>
          <w:iCs/>
          <w:color w:val="231F20"/>
          <w:spacing w:val="5"/>
        </w:rPr>
        <w:t>P</w:t>
      </w:r>
      <w:r>
        <w:rPr>
          <w:i/>
          <w:iCs/>
          <w:color w:val="231F20"/>
          <w:spacing w:val="27"/>
          <w:w w:val="101"/>
        </w:rPr>
        <w:t xml:space="preserve"> </w:t>
      </w:r>
      <w:r>
        <w:rPr>
          <w:rFonts w:ascii="SimSun" w:hAnsi="SimSun" w:eastAsia="SimSun" w:cs="SimSun"/>
          <w:color w:val="231F20"/>
          <w:spacing w:val="5"/>
        </w:rPr>
        <w:t>＜</w:t>
      </w:r>
      <w:r>
        <w:rPr>
          <w:rFonts w:ascii="SimSun" w:hAnsi="SimSun" w:eastAsia="SimSun" w:cs="SimSun"/>
          <w:color w:val="231F20"/>
          <w:spacing w:val="-40"/>
        </w:rPr>
        <w:t xml:space="preserve"> </w:t>
      </w:r>
      <w:r>
        <w:rPr>
          <w:color w:val="231F20"/>
          <w:spacing w:val="5"/>
        </w:rPr>
        <w:t>0.05</w:t>
      </w:r>
      <w:r>
        <w:rPr>
          <w:rFonts w:ascii="SimSun" w:hAnsi="SimSun" w:eastAsia="SimSun" w:cs="SimSun"/>
          <w:color w:val="231F20"/>
          <w:spacing w:val="5"/>
        </w:rPr>
        <w:t>）。两组患者住院</w:t>
      </w:r>
      <w:r>
        <w:rPr>
          <w:rFonts w:ascii="SimSun" w:hAnsi="SimSun" w:eastAsia="SimSun" w:cs="SimSun"/>
          <w:color w:val="231F20"/>
        </w:rPr>
        <w:t xml:space="preserve"> </w:t>
      </w:r>
      <w:r>
        <w:rPr>
          <w:rFonts w:ascii="SimSun" w:hAnsi="SimSun" w:eastAsia="SimSun" w:cs="SimSun"/>
          <w:color w:val="231F20"/>
          <w:spacing w:val="-4"/>
        </w:rPr>
        <w:t>时长比较，差异无统计学意义（</w:t>
      </w:r>
      <w:r>
        <w:rPr>
          <w:i/>
          <w:iCs/>
          <w:color w:val="231F20"/>
          <w:spacing w:val="-4"/>
        </w:rPr>
        <w:t>P</w:t>
      </w:r>
      <w:r>
        <w:rPr>
          <w:i/>
          <w:iCs/>
          <w:color w:val="231F20"/>
          <w:spacing w:val="24"/>
        </w:rPr>
        <w:t xml:space="preserve"> </w:t>
      </w:r>
      <w:r>
        <w:rPr>
          <w:rFonts w:ascii="SimSun" w:hAnsi="SimSun" w:eastAsia="SimSun" w:cs="SimSun"/>
          <w:color w:val="231F20"/>
          <w:spacing w:val="-4"/>
        </w:rPr>
        <w:t>＞</w:t>
      </w:r>
      <w:r>
        <w:rPr>
          <w:rFonts w:ascii="SimSun" w:hAnsi="SimSun" w:eastAsia="SimSun" w:cs="SimSun"/>
          <w:color w:val="231F20"/>
          <w:spacing w:val="-43"/>
        </w:rPr>
        <w:t xml:space="preserve"> </w:t>
      </w:r>
      <w:r>
        <w:rPr>
          <w:color w:val="231F20"/>
          <w:spacing w:val="-4"/>
        </w:rPr>
        <w:t>0.05</w:t>
      </w:r>
      <w:r>
        <w:rPr>
          <w:rFonts w:ascii="SimSun" w:hAnsi="SimSun" w:eastAsia="SimSun" w:cs="SimSun"/>
          <w:color w:val="231F20"/>
          <w:spacing w:val="5"/>
        </w:rPr>
        <w:t>），</w:t>
      </w:r>
      <w:r>
        <w:rPr>
          <w:rFonts w:ascii="SimSun" w:hAnsi="SimSun" w:eastAsia="SimSun" w:cs="SimSun"/>
          <w:color w:val="231F20"/>
          <w:spacing w:val="-4"/>
        </w:rPr>
        <w:t>见表 </w:t>
      </w:r>
      <w:r>
        <w:rPr>
          <w:color w:val="231F20"/>
          <w:spacing w:val="-4"/>
        </w:rPr>
        <w:t>1</w:t>
      </w:r>
      <w:r>
        <w:rPr>
          <w:rFonts w:ascii="SimSun" w:hAnsi="SimSun" w:eastAsia="SimSun" w:cs="SimSun"/>
          <w:color w:val="231F20"/>
          <w:spacing w:val="-4"/>
        </w:rPr>
        <w:t>。</w:t>
      </w:r>
    </w:p>
    <w:p>
      <w:pPr>
        <w:spacing w:line="254" w:lineRule="auto"/>
        <w:sectPr>
          <w:type w:val="continuous"/>
          <w:pgSz w:w="11906" w:h="16838"/>
          <w:pgMar w:top="400" w:right="732" w:bottom="0" w:left="424" w:header="0" w:footer="0" w:gutter="0"/>
          <w:cols w:equalWidth="0" w:num="2">
            <w:col w:w="5484" w:space="100"/>
            <w:col w:w="5166" w:space="0"/>
          </w:cols>
        </w:sectPr>
        <w:rPr>
          <w:rFonts w:ascii="SimSun" w:hAnsi="SimSun" w:eastAsia="SimSun" w:cs="SimSun"/>
        </w:rPr>
      </w:pPr>
    </w:p>
    <w:p>
      <w:pPr>
        <w:spacing w:before="39"/>
        <w:rPr/>
      </w:pPr>
      <w:r/>
    </w:p>
    <w:p>
      <w:pPr>
        <w:spacing w:before="38"/>
        <w:rPr/>
      </w:pPr>
      <w:r/>
    </w:p>
    <w:p>
      <w:pPr>
        <w:sectPr>
          <w:headerReference w:type="default" r:id="rId3"/>
          <w:pgSz w:w="11906" w:h="16838"/>
          <w:pgMar w:top="1101" w:right="783" w:bottom="0" w:left="424" w:header="794" w:footer="0" w:gutter="0"/>
          <w:cols w:equalWidth="0" w:num="1">
            <w:col w:w="10698" w:space="0"/>
          </w:cols>
        </w:sectPr>
        <w:rPr/>
      </w:pPr>
    </w:p>
    <w:p>
      <w:pPr>
        <w:pStyle w:val="BodyText"/>
        <w:ind w:left="1257"/>
        <w:spacing w:before="56" w:line="223" w:lineRule="auto"/>
        <w:rPr>
          <w:rFonts w:ascii="SimSun" w:hAnsi="SimSun" w:eastAsia="SimSun" w:cs="SimSun"/>
          <w:sz w:val="18"/>
          <w:szCs w:val="18"/>
        </w:rPr>
      </w:pPr>
      <w:r>
        <w:pict>
          <v:shape id="_x0000_s14" style="position:absolute;margin-left:241.791pt;margin-top:2.62127pt;mso-position-vertical-relative:text;mso-position-horizontal-relative:text;width:4.4pt;height:0.45pt;z-index:-251652096;" filled="false" strokecolor="#000000" strokeweight="0.39pt" coordsize="88,8" coordorigin="0,0" path="m3,4l83,4e">
            <v:stroke endcap="square" joinstyle="miter" miterlimit="10"/>
          </v:shape>
        </w:pict>
      </w:r>
      <w:r>
        <w:pict>
          <v:shape id="_x0000_s16" style="position:absolute;margin-left:21.4801pt;margin-top:18.754pt;mso-position-vertical-relative:text;mso-position-horizontal-relative:text;width:248.05pt;height:0.75pt;z-index:251666432;" filled="false" strokecolor="#231F20" strokeweight="0.75pt" coordsize="4961,15" coordorigin="0,0" path="m0,7l765,7m765,7l1119,7m1119,7l2537,7m2537,7l3883,7m3883,7l4960,7e">
            <v:stroke joinstyle="miter" miterlimit="10"/>
          </v:shape>
        </w:pict>
      </w:r>
      <w:r>
        <w:rPr>
          <w:rFonts w:ascii="SimSun" w:hAnsi="SimSun" w:eastAsia="SimSun" w:cs="SimSun"/>
          <w:sz w:val="18"/>
          <w:szCs w:val="18"/>
          <w:color w:val="231F20"/>
          <w:spacing w:val="-3"/>
        </w:rPr>
        <w:t>表</w:t>
      </w:r>
      <w:r>
        <w:rPr>
          <w:rFonts w:ascii="SimSun" w:hAnsi="SimSun" w:eastAsia="SimSun" w:cs="SimSun"/>
          <w:sz w:val="18"/>
          <w:szCs w:val="18"/>
          <w:color w:val="231F20"/>
          <w:spacing w:val="-23"/>
        </w:rPr>
        <w:t xml:space="preserve"> </w:t>
      </w:r>
      <w:r>
        <w:rPr>
          <w:sz w:val="18"/>
          <w:szCs w:val="18"/>
          <w:color w:val="231F20"/>
          <w:spacing w:val="-3"/>
        </w:rPr>
        <w:t>1    </w:t>
      </w:r>
      <w:r>
        <w:rPr>
          <w:rFonts w:ascii="SimSun" w:hAnsi="SimSun" w:eastAsia="SimSun" w:cs="SimSun"/>
          <w:sz w:val="18"/>
          <w:szCs w:val="18"/>
          <w:color w:val="231F20"/>
          <w:spacing w:val="-3"/>
        </w:rPr>
        <w:t>两组患者围手术期指标的差异比较  （</w:t>
      </w:r>
      <w:r>
        <w:rPr>
          <w:rFonts w:ascii="SimSun" w:hAnsi="SimSun" w:eastAsia="SimSun" w:cs="SimSun"/>
          <w:sz w:val="18"/>
          <w:szCs w:val="18"/>
          <w:color w:val="231F20"/>
          <w:spacing w:val="-35"/>
        </w:rPr>
        <w:t xml:space="preserve"> </w:t>
      </w:r>
      <w:r>
        <w:rPr>
          <w:i/>
          <w:iCs/>
          <w:spacing w:val="-3"/>
          <w:position w:val="-2"/>
        </w:rPr>
        <w:t>x</w:t>
      </w:r>
      <w:r>
        <w:rPr>
          <w:i/>
          <w:iCs/>
          <w:spacing w:val="-10"/>
          <w:position w:val="-2"/>
        </w:rPr>
        <w:t xml:space="preserve"> </w:t>
      </w:r>
      <w:r>
        <w:rPr>
          <w:rFonts w:ascii="Arial" w:hAnsi="Arial" w:eastAsia="Arial" w:cs="Arial"/>
          <w:spacing w:val="-3"/>
          <w:position w:val="-2"/>
        </w:rPr>
        <w:t>±</w:t>
      </w:r>
      <w:r>
        <w:rPr>
          <w:rFonts w:ascii="Arial" w:hAnsi="Arial" w:eastAsia="Arial" w:cs="Arial"/>
          <w:spacing w:val="-16"/>
          <w:position w:val="-2"/>
        </w:rPr>
        <w:t xml:space="preserve"> </w:t>
      </w:r>
      <w:r>
        <w:rPr>
          <w:i/>
          <w:iCs/>
          <w:spacing w:val="-3"/>
          <w:position w:val="-2"/>
        </w:rPr>
        <w:t>s</w:t>
      </w:r>
      <w:r>
        <w:rPr>
          <w:i/>
          <w:iCs/>
          <w:spacing w:val="-10"/>
          <w:position w:val="-2"/>
        </w:rPr>
        <w:t xml:space="preserve"> </w:t>
      </w:r>
      <w:r>
        <w:rPr>
          <w:rFonts w:ascii="SimSun" w:hAnsi="SimSun" w:eastAsia="SimSun" w:cs="SimSun"/>
          <w:sz w:val="18"/>
          <w:szCs w:val="18"/>
          <w:color w:val="231F20"/>
          <w:spacing w:val="-3"/>
        </w:rPr>
        <w:t>）</w:t>
      </w:r>
    </w:p>
    <w:p>
      <w:pPr>
        <w:pStyle w:val="BodyText"/>
        <w:ind w:left="422"/>
        <w:spacing w:before="118" w:line="211" w:lineRule="auto"/>
        <w:tabs>
          <w:tab w:val="left" w:pos="542"/>
        </w:tabs>
        <w:rPr>
          <w:sz w:val="18"/>
          <w:szCs w:val="18"/>
        </w:rPr>
      </w:pPr>
      <w:r>
        <w:rPr>
          <w:rFonts w:ascii="SimSun" w:hAnsi="SimSun" w:eastAsia="SimSun" w:cs="SimSun"/>
          <w:sz w:val="18"/>
          <w:szCs w:val="18"/>
          <w:u w:val="single" w:color="auto"/>
          <w:color w:val="231F20"/>
        </w:rPr>
        <w:tab/>
      </w:r>
      <w:r>
        <w:rPr>
          <w:rFonts w:ascii="SimSun" w:hAnsi="SimSun" w:eastAsia="SimSun" w:cs="SimSun"/>
          <w:sz w:val="18"/>
          <w:szCs w:val="18"/>
          <w:u w:val="single" w:color="auto"/>
          <w:color w:val="231F20"/>
          <w:spacing w:val="-1"/>
        </w:rPr>
        <w:t>组  别</w:t>
      </w:r>
      <w:r>
        <w:rPr>
          <w:rFonts w:ascii="SimSun" w:hAnsi="SimSun" w:eastAsia="SimSun" w:cs="SimSun"/>
          <w:sz w:val="18"/>
          <w:szCs w:val="18"/>
          <w:u w:val="single" w:color="auto"/>
          <w:color w:val="231F20"/>
          <w:spacing w:val="34"/>
        </w:rPr>
        <w:t xml:space="preserve">  </w:t>
      </w:r>
      <w:r>
        <w:rPr>
          <w:sz w:val="18"/>
          <w:szCs w:val="18"/>
          <w:i/>
          <w:iCs/>
          <w:u w:val="single" w:color="auto"/>
          <w:color w:val="231F20"/>
          <w:spacing w:val="-1"/>
        </w:rPr>
        <w:t>n     </w:t>
      </w:r>
      <w:r>
        <w:rPr>
          <w:rFonts w:ascii="SimSun" w:hAnsi="SimSun" w:eastAsia="SimSun" w:cs="SimSun"/>
          <w:sz w:val="18"/>
          <w:szCs w:val="18"/>
          <w:u w:val="single" w:color="auto"/>
          <w:color w:val="231F20"/>
          <w:spacing w:val="-1"/>
        </w:rPr>
        <w:t>术中失血量</w:t>
      </w:r>
      <w:r>
        <w:rPr>
          <w:rFonts w:ascii="SimSun" w:hAnsi="SimSun" w:eastAsia="SimSun" w:cs="SimSun"/>
          <w:sz w:val="18"/>
          <w:szCs w:val="18"/>
          <w:u w:val="single" w:color="auto"/>
          <w:color w:val="231F20"/>
          <w:spacing w:val="-44"/>
        </w:rPr>
        <w:t xml:space="preserve"> </w:t>
      </w:r>
      <w:r>
        <w:rPr>
          <w:sz w:val="18"/>
          <w:szCs w:val="18"/>
          <w:u w:val="single" w:color="auto"/>
          <w:color w:val="231F20"/>
          <w:spacing w:val="-1"/>
        </w:rPr>
        <w:t>/mL     </w:t>
      </w:r>
      <w:r>
        <w:rPr>
          <w:rFonts w:ascii="SimSun" w:hAnsi="SimSun" w:eastAsia="SimSun" w:cs="SimSun"/>
          <w:sz w:val="18"/>
          <w:szCs w:val="18"/>
          <w:u w:val="single" w:color="auto"/>
          <w:color w:val="231F20"/>
          <w:spacing w:val="-1"/>
        </w:rPr>
        <w:t>手术时长</w:t>
      </w:r>
      <w:r>
        <w:rPr>
          <w:rFonts w:ascii="SimSun" w:hAnsi="SimSun" w:eastAsia="SimSun" w:cs="SimSun"/>
          <w:sz w:val="18"/>
          <w:szCs w:val="18"/>
          <w:u w:val="single" w:color="auto"/>
          <w:color w:val="231F20"/>
          <w:spacing w:val="-45"/>
        </w:rPr>
        <w:t xml:space="preserve"> </w:t>
      </w:r>
      <w:r>
        <w:rPr>
          <w:sz w:val="18"/>
          <w:szCs w:val="18"/>
          <w:u w:val="single" w:color="auto"/>
          <w:color w:val="231F20"/>
          <w:spacing w:val="-1"/>
        </w:rPr>
        <w:t>/min     </w:t>
      </w:r>
      <w:r>
        <w:rPr>
          <w:rFonts w:ascii="SimSun" w:hAnsi="SimSun" w:eastAsia="SimSun" w:cs="SimSun"/>
          <w:sz w:val="18"/>
          <w:szCs w:val="18"/>
          <w:u w:val="single" w:color="auto"/>
          <w:color w:val="231F20"/>
          <w:spacing w:val="-1"/>
        </w:rPr>
        <w:t>住</w:t>
      </w:r>
      <w:r>
        <w:rPr>
          <w:rFonts w:ascii="SimSun" w:hAnsi="SimSun" w:eastAsia="SimSun" w:cs="SimSun"/>
          <w:sz w:val="18"/>
          <w:szCs w:val="18"/>
          <w:u w:val="single" w:color="auto"/>
          <w:color w:val="231F20"/>
          <w:spacing w:val="-2"/>
        </w:rPr>
        <w:t>院时长</w:t>
      </w:r>
      <w:r>
        <w:rPr>
          <w:rFonts w:ascii="SimSun" w:hAnsi="SimSun" w:eastAsia="SimSun" w:cs="SimSun"/>
          <w:sz w:val="18"/>
          <w:szCs w:val="18"/>
          <w:u w:val="single" w:color="auto"/>
          <w:color w:val="231F20"/>
          <w:spacing w:val="-45"/>
        </w:rPr>
        <w:t xml:space="preserve"> </w:t>
      </w:r>
      <w:r>
        <w:rPr>
          <w:sz w:val="18"/>
          <w:szCs w:val="18"/>
          <w:u w:val="single" w:color="auto"/>
          <w:color w:val="231F20"/>
          <w:spacing w:val="-2"/>
        </w:rPr>
        <w:t>/d  </w:t>
      </w:r>
    </w:p>
    <w:p>
      <w:pPr>
        <w:pStyle w:val="BodyText"/>
        <w:ind w:left="541"/>
        <w:spacing w:before="30" w:line="221" w:lineRule="auto"/>
        <w:rPr>
          <w:sz w:val="18"/>
          <w:szCs w:val="18"/>
        </w:rPr>
      </w:pPr>
      <w:r>
        <w:rPr>
          <w:rFonts w:ascii="SimSun" w:hAnsi="SimSun" w:eastAsia="SimSun" w:cs="SimSun"/>
          <w:sz w:val="18"/>
          <w:szCs w:val="18"/>
          <w:color w:val="231F20"/>
          <w:spacing w:val="-1"/>
        </w:rPr>
        <w:t>对照组</w:t>
      </w:r>
      <w:r>
        <w:rPr>
          <w:rFonts w:ascii="SimSun" w:hAnsi="SimSun" w:eastAsia="SimSun" w:cs="SimSun"/>
          <w:sz w:val="18"/>
          <w:szCs w:val="18"/>
          <w:color w:val="231F20"/>
          <w:spacing w:val="13"/>
        </w:rPr>
        <w:t xml:space="preserve">  </w:t>
      </w:r>
      <w:r>
        <w:rPr>
          <w:sz w:val="18"/>
          <w:szCs w:val="18"/>
          <w:color w:val="231F20"/>
          <w:spacing w:val="-1"/>
        </w:rPr>
        <w:t>35</w:t>
      </w:r>
      <w:r>
        <w:rPr>
          <w:sz w:val="18"/>
          <w:szCs w:val="18"/>
          <w:color w:val="231F20"/>
          <w:spacing w:val="5"/>
        </w:rPr>
        <w:t xml:space="preserve">       </w:t>
      </w:r>
      <w:r>
        <w:rPr>
          <w:sz w:val="18"/>
          <w:szCs w:val="18"/>
          <w:color w:val="231F20"/>
          <w:spacing w:val="-1"/>
        </w:rPr>
        <w:t>68.31 ± 6.74           76.23 ± 6.45    </w:t>
      </w:r>
      <w:r>
        <w:rPr>
          <w:sz w:val="18"/>
          <w:szCs w:val="18"/>
          <w:color w:val="231F20"/>
          <w:spacing w:val="-2"/>
        </w:rPr>
        <w:t xml:space="preserve">    6.57 ±</w:t>
      </w:r>
      <w:r>
        <w:rPr>
          <w:sz w:val="18"/>
          <w:szCs w:val="18"/>
          <w:color w:val="231F20"/>
          <w:spacing w:val="22"/>
        </w:rPr>
        <w:t xml:space="preserve"> </w:t>
      </w:r>
      <w:r>
        <w:rPr>
          <w:sz w:val="18"/>
          <w:szCs w:val="18"/>
          <w:color w:val="231F20"/>
          <w:spacing w:val="-2"/>
        </w:rPr>
        <w:t>1.56</w:t>
      </w:r>
    </w:p>
    <w:p>
      <w:pPr>
        <w:pStyle w:val="BodyText"/>
        <w:ind w:left="789" w:right="183" w:hanging="367"/>
        <w:spacing w:before="22" w:line="282" w:lineRule="auto"/>
        <w:tabs>
          <w:tab w:val="left" w:pos="540"/>
        </w:tabs>
        <w:rPr>
          <w:rFonts w:ascii="SimSun" w:hAnsi="SimSun" w:eastAsia="SimSun" w:cs="SimSun"/>
          <w:sz w:val="18"/>
          <w:szCs w:val="18"/>
        </w:rPr>
      </w:pPr>
      <w:r>
        <w:rPr>
          <w:rFonts w:ascii="SimSun" w:hAnsi="SimSun" w:eastAsia="SimSun" w:cs="SimSun"/>
          <w:sz w:val="18"/>
          <w:szCs w:val="18"/>
          <w:u w:val="single" w:color="auto"/>
          <w:color w:val="231F20"/>
        </w:rPr>
        <w:tab/>
      </w:r>
      <w:r>
        <w:rPr>
          <w:rFonts w:ascii="SimSun" w:hAnsi="SimSun" w:eastAsia="SimSun" w:cs="SimSun"/>
          <w:sz w:val="18"/>
          <w:szCs w:val="18"/>
          <w:u w:val="single" w:color="auto"/>
          <w:color w:val="231F20"/>
          <w:spacing w:val="-1"/>
        </w:rPr>
        <w:t>观察组</w:t>
      </w:r>
      <w:r>
        <w:rPr>
          <w:rFonts w:ascii="SimSun" w:hAnsi="SimSun" w:eastAsia="SimSun" w:cs="SimSun"/>
          <w:sz w:val="18"/>
          <w:szCs w:val="18"/>
          <w:u w:val="single" w:color="auto"/>
          <w:color w:val="231F20"/>
          <w:spacing w:val="13"/>
        </w:rPr>
        <w:t xml:space="preserve">  </w:t>
      </w:r>
      <w:r>
        <w:rPr>
          <w:sz w:val="18"/>
          <w:szCs w:val="18"/>
          <w:u w:val="single" w:color="auto"/>
          <w:color w:val="231F20"/>
          <w:spacing w:val="-1"/>
        </w:rPr>
        <w:t>30</w:t>
      </w:r>
      <w:r>
        <w:rPr>
          <w:sz w:val="18"/>
          <w:szCs w:val="18"/>
          <w:u w:val="single" w:color="auto"/>
          <w:color w:val="231F20"/>
          <w:spacing w:val="4"/>
        </w:rPr>
        <w:t xml:space="preserve">       </w:t>
      </w:r>
      <w:r>
        <w:rPr>
          <w:sz w:val="18"/>
          <w:szCs w:val="18"/>
          <w:u w:val="single" w:color="auto"/>
          <w:color w:val="231F20"/>
          <w:spacing w:val="-1"/>
        </w:rPr>
        <w:t>75.47 ± 7.41</w:t>
      </w:r>
      <w:r>
        <w:rPr>
          <w:sz w:val="10"/>
          <w:szCs w:val="10"/>
          <w:u w:val="single" w:color="auto"/>
          <w:color w:val="231F20"/>
          <w:spacing w:val="-1"/>
          <w:position w:val="8"/>
        </w:rPr>
        <w:t>a                  </w:t>
      </w:r>
      <w:r>
        <w:rPr>
          <w:sz w:val="18"/>
          <w:szCs w:val="18"/>
          <w:u w:val="single" w:color="auto"/>
          <w:color w:val="231F20"/>
          <w:spacing w:val="-1"/>
        </w:rPr>
        <w:t>83.24 ± 6.86</w:t>
      </w:r>
      <w:r>
        <w:rPr>
          <w:sz w:val="10"/>
          <w:szCs w:val="10"/>
          <w:u w:val="single" w:color="auto"/>
          <w:color w:val="231F20"/>
          <w:spacing w:val="-1"/>
          <w:position w:val="8"/>
        </w:rPr>
        <w:t>a           </w:t>
      </w:r>
      <w:r>
        <w:rPr>
          <w:sz w:val="10"/>
          <w:szCs w:val="10"/>
          <w:u w:val="single" w:color="auto"/>
          <w:color w:val="231F20"/>
          <w:spacing w:val="-2"/>
          <w:position w:val="8"/>
        </w:rPr>
        <w:t xml:space="preserve">  </w:t>
      </w:r>
      <w:r>
        <w:rPr>
          <w:sz w:val="18"/>
          <w:szCs w:val="18"/>
          <w:u w:val="single" w:color="auto"/>
          <w:color w:val="231F20"/>
          <w:spacing w:val="-2"/>
        </w:rPr>
        <w:t>6.29 ±</w:t>
      </w:r>
      <w:r>
        <w:rPr>
          <w:sz w:val="18"/>
          <w:szCs w:val="18"/>
          <w:u w:val="single" w:color="auto"/>
          <w:color w:val="231F20"/>
          <w:spacing w:val="26"/>
          <w:w w:val="101"/>
        </w:rPr>
        <w:t xml:space="preserve"> </w:t>
      </w:r>
      <w:r>
        <w:rPr>
          <w:sz w:val="18"/>
          <w:szCs w:val="18"/>
          <w:u w:val="single" w:color="auto"/>
          <w:color w:val="231F20"/>
          <w:spacing w:val="-2"/>
        </w:rPr>
        <w:t>1.71   </w:t>
      </w:r>
      <w:r>
        <w:rPr>
          <w:sz w:val="18"/>
          <w:szCs w:val="18"/>
          <w:color w:val="231F20"/>
        </w:rPr>
        <w:t xml:space="preserve"> </w:t>
      </w:r>
      <w:r>
        <w:rPr>
          <w:rFonts w:ascii="SimSun" w:hAnsi="SimSun" w:eastAsia="SimSun" w:cs="SimSun"/>
          <w:sz w:val="18"/>
          <w:szCs w:val="18"/>
          <w:color w:val="231F20"/>
          <w:spacing w:val="-2"/>
        </w:rPr>
        <w:t>注：与对照组比较，</w:t>
      </w:r>
      <w:r>
        <w:rPr>
          <w:sz w:val="10"/>
          <w:szCs w:val="10"/>
          <w:color w:val="231F20"/>
          <w:spacing w:val="-2"/>
          <w:position w:val="8"/>
        </w:rPr>
        <w:t>a</w:t>
      </w:r>
      <w:r>
        <w:rPr>
          <w:sz w:val="18"/>
          <w:szCs w:val="18"/>
          <w:i/>
          <w:iCs/>
          <w:color w:val="231F20"/>
          <w:spacing w:val="-2"/>
        </w:rPr>
        <w:t>P</w:t>
      </w:r>
      <w:r>
        <w:rPr>
          <w:sz w:val="18"/>
          <w:szCs w:val="18"/>
          <w:i/>
          <w:iCs/>
          <w:color w:val="231F20"/>
          <w:spacing w:val="21"/>
          <w:w w:val="101"/>
        </w:rPr>
        <w:t xml:space="preserve"> </w:t>
      </w:r>
      <w:r>
        <w:rPr>
          <w:rFonts w:ascii="SimSun" w:hAnsi="SimSun" w:eastAsia="SimSun" w:cs="SimSun"/>
          <w:sz w:val="18"/>
          <w:szCs w:val="18"/>
          <w:color w:val="231F20"/>
          <w:spacing w:val="-2"/>
        </w:rPr>
        <w:t>＜</w:t>
      </w:r>
      <w:r>
        <w:rPr>
          <w:rFonts w:ascii="SimSun" w:hAnsi="SimSun" w:eastAsia="SimSun" w:cs="SimSun"/>
          <w:sz w:val="18"/>
          <w:szCs w:val="18"/>
          <w:color w:val="231F20"/>
          <w:spacing w:val="-39"/>
        </w:rPr>
        <w:t xml:space="preserve"> </w:t>
      </w:r>
      <w:r>
        <w:rPr>
          <w:sz w:val="18"/>
          <w:szCs w:val="18"/>
          <w:color w:val="231F20"/>
          <w:spacing w:val="-2"/>
        </w:rPr>
        <w:t>0.05</w:t>
      </w:r>
      <w:r>
        <w:rPr>
          <w:rFonts w:ascii="SimSun" w:hAnsi="SimSun" w:eastAsia="SimSun" w:cs="SimSun"/>
          <w:sz w:val="18"/>
          <w:szCs w:val="18"/>
          <w:color w:val="231F20"/>
          <w:spacing w:val="-2"/>
        </w:rPr>
        <w:t>。</w:t>
      </w:r>
    </w:p>
    <w:p>
      <w:pPr>
        <w:pStyle w:val="BodyText"/>
        <w:ind w:left="806"/>
        <w:spacing w:before="266" w:line="215" w:lineRule="auto"/>
        <w:rPr>
          <w:rFonts w:ascii="KaiTi" w:hAnsi="KaiTi" w:eastAsia="KaiTi" w:cs="KaiTi"/>
        </w:rPr>
      </w:pPr>
      <w:r>
        <w:rPr>
          <w:color w:val="231F20"/>
        </w:rPr>
        <w:t>2.2    </w:t>
      </w:r>
      <w:r>
        <w:rPr>
          <w:rFonts w:ascii="KaiTi" w:hAnsi="KaiTi" w:eastAsia="KaiTi" w:cs="KaiTi"/>
          <w:color w:val="231F20"/>
        </w:rPr>
        <w:t>两组患者手术前后性激素水平</w:t>
      </w:r>
      <w:r>
        <w:rPr>
          <w:rFonts w:ascii="KaiTi" w:hAnsi="KaiTi" w:eastAsia="KaiTi" w:cs="KaiTi"/>
          <w:color w:val="231F20"/>
          <w:spacing w:val="-1"/>
        </w:rPr>
        <w:t>变化比较</w:t>
      </w:r>
    </w:p>
    <w:p>
      <w:pPr>
        <w:pStyle w:val="BodyText"/>
        <w:ind w:left="425" w:right="128" w:firstLine="386"/>
        <w:spacing w:before="90" w:line="303" w:lineRule="auto"/>
        <w:rPr>
          <w:rFonts w:ascii="SimSun" w:hAnsi="SimSun" w:eastAsia="SimSun" w:cs="SimSun"/>
        </w:rPr>
      </w:pPr>
      <w:r>
        <w:pict>
          <v:shape id="_x0000_s18" style="position:absolute;margin-left:241.791pt;margin-top:111.787pt;mso-position-vertical-relative:text;mso-position-horizontal-relative:text;width:4.4pt;height:0.45pt;z-index:-251653120;" filled="false" strokecolor="#000000" strokeweight="0.39pt" coordsize="88,8" coordorigin="0,0" path="m3,4l83,4e">
            <v:stroke endcap="square" joinstyle="miter" miterlimit="10"/>
          </v:shape>
        </w:pict>
      </w:r>
      <w:r>
        <w:rPr>
          <w:rFonts w:ascii="SimSun" w:hAnsi="SimSun" w:eastAsia="SimSun" w:cs="SimSun"/>
          <w:color w:val="231F20"/>
          <w:spacing w:val="-2"/>
        </w:rPr>
        <w:t>术前两组患者血清</w:t>
      </w:r>
      <w:r>
        <w:rPr>
          <w:rFonts w:ascii="SimSun" w:hAnsi="SimSun" w:eastAsia="SimSun" w:cs="SimSun"/>
          <w:color w:val="231F20"/>
          <w:spacing w:val="-40"/>
        </w:rPr>
        <w:t xml:space="preserve"> </w:t>
      </w:r>
      <w:r>
        <w:rPr>
          <w:color w:val="231F20"/>
          <w:spacing w:val="-2"/>
        </w:rPr>
        <w:t>FSH</w:t>
      </w:r>
      <w:r>
        <w:rPr>
          <w:color w:val="231F20"/>
          <w:spacing w:val="-28"/>
        </w:rPr>
        <w:t xml:space="preserve"> </w:t>
      </w:r>
      <w:r>
        <w:rPr>
          <w:rFonts w:ascii="SimSun" w:hAnsi="SimSun" w:eastAsia="SimSun" w:cs="SimSun"/>
          <w:color w:val="231F20"/>
          <w:spacing w:val="-2"/>
        </w:rPr>
        <w:t>、</w:t>
      </w:r>
      <w:r>
        <w:rPr>
          <w:color w:val="231F20"/>
          <w:spacing w:val="-2"/>
        </w:rPr>
        <w:t>AMH</w:t>
      </w:r>
      <w:r>
        <w:rPr>
          <w:color w:val="231F20"/>
          <w:spacing w:val="-28"/>
        </w:rPr>
        <w:t xml:space="preserve"> </w:t>
      </w:r>
      <w:r>
        <w:rPr>
          <w:rFonts w:ascii="SimSun" w:hAnsi="SimSun" w:eastAsia="SimSun" w:cs="SimSun"/>
          <w:color w:val="231F20"/>
          <w:spacing w:val="-2"/>
        </w:rPr>
        <w:t>、</w:t>
      </w:r>
      <w:r>
        <w:rPr>
          <w:color w:val="231F20"/>
          <w:spacing w:val="-2"/>
        </w:rPr>
        <w:t>E2 </w:t>
      </w:r>
      <w:r>
        <w:rPr>
          <w:rFonts w:ascii="SimSun" w:hAnsi="SimSun" w:eastAsia="SimSun" w:cs="SimSun"/>
          <w:color w:val="231F20"/>
          <w:spacing w:val="-2"/>
        </w:rPr>
        <w:t>水平比较，差异</w:t>
      </w:r>
      <w:r>
        <w:rPr>
          <w:rFonts w:ascii="SimSun" w:hAnsi="SimSun" w:eastAsia="SimSun" w:cs="SimSun"/>
          <w:color w:val="231F20"/>
        </w:rPr>
        <w:t xml:space="preserve"> </w:t>
      </w:r>
      <w:r>
        <w:rPr>
          <w:rFonts w:ascii="SimSun" w:hAnsi="SimSun" w:eastAsia="SimSun" w:cs="SimSun"/>
          <w:color w:val="231F20"/>
          <w:spacing w:val="3"/>
        </w:rPr>
        <w:t>无统计学意义（</w:t>
      </w:r>
      <w:r>
        <w:rPr>
          <w:i/>
          <w:iCs/>
          <w:color w:val="231F20"/>
          <w:spacing w:val="3"/>
        </w:rPr>
        <w:t>P</w:t>
      </w:r>
      <w:r>
        <w:rPr>
          <w:i/>
          <w:iCs/>
          <w:color w:val="231F20"/>
          <w:spacing w:val="30"/>
          <w:w w:val="101"/>
        </w:rPr>
        <w:t xml:space="preserve"> </w:t>
      </w:r>
      <w:r>
        <w:rPr>
          <w:rFonts w:ascii="SimSun" w:hAnsi="SimSun" w:eastAsia="SimSun" w:cs="SimSun"/>
          <w:color w:val="231F20"/>
          <w:spacing w:val="3"/>
        </w:rPr>
        <w:t>＞</w:t>
      </w:r>
      <w:r>
        <w:rPr>
          <w:rFonts w:ascii="SimSun" w:hAnsi="SimSun" w:eastAsia="SimSun" w:cs="SimSun"/>
          <w:color w:val="231F20"/>
          <w:spacing w:val="-40"/>
        </w:rPr>
        <w:t xml:space="preserve"> </w:t>
      </w:r>
      <w:r>
        <w:rPr>
          <w:color w:val="231F20"/>
          <w:spacing w:val="3"/>
        </w:rPr>
        <w:t>0.05</w:t>
      </w:r>
      <w:r>
        <w:rPr>
          <w:rFonts w:ascii="SimSun" w:hAnsi="SimSun" w:eastAsia="SimSun" w:cs="SimSun"/>
          <w:color w:val="231F20"/>
          <w:spacing w:val="3"/>
        </w:rPr>
        <w:t>）。术后 </w:t>
      </w:r>
      <w:r>
        <w:rPr>
          <w:color w:val="231F20"/>
          <w:spacing w:val="3"/>
        </w:rPr>
        <w:t>1 </w:t>
      </w:r>
      <w:r>
        <w:rPr>
          <w:rFonts w:ascii="SimSun" w:hAnsi="SimSun" w:eastAsia="SimSun" w:cs="SimSun"/>
          <w:color w:val="231F20"/>
          <w:spacing w:val="3"/>
        </w:rPr>
        <w:t>个月，两组患者血</w:t>
      </w:r>
      <w:r>
        <w:rPr>
          <w:rFonts w:ascii="SimSun" w:hAnsi="SimSun" w:eastAsia="SimSun" w:cs="SimSun"/>
          <w:color w:val="231F20"/>
        </w:rPr>
        <w:t xml:space="preserve"> </w:t>
      </w:r>
      <w:r>
        <w:rPr>
          <w:rFonts w:ascii="SimSun" w:hAnsi="SimSun" w:eastAsia="SimSun" w:cs="SimSun"/>
          <w:color w:val="231F20"/>
          <w:spacing w:val="-6"/>
        </w:rPr>
        <w:t>清</w:t>
      </w:r>
      <w:r>
        <w:rPr>
          <w:rFonts w:ascii="SimSun" w:hAnsi="SimSun" w:eastAsia="SimSun" w:cs="SimSun"/>
          <w:color w:val="231F20"/>
          <w:spacing w:val="-60"/>
        </w:rPr>
        <w:t xml:space="preserve"> </w:t>
      </w:r>
      <w:r>
        <w:rPr>
          <w:color w:val="231F20"/>
          <w:spacing w:val="-6"/>
        </w:rPr>
        <w:t>FSH </w:t>
      </w:r>
      <w:r>
        <w:rPr>
          <w:rFonts w:ascii="SimSun" w:hAnsi="SimSun" w:eastAsia="SimSun" w:cs="SimSun"/>
          <w:color w:val="231F20"/>
          <w:spacing w:val="-6"/>
        </w:rPr>
        <w:t>水平较手术前均升高，</w:t>
      </w:r>
      <w:r>
        <w:rPr>
          <w:color w:val="231F20"/>
          <w:spacing w:val="-6"/>
        </w:rPr>
        <w:t>AMH</w:t>
      </w:r>
      <w:r>
        <w:rPr>
          <w:rFonts w:ascii="SimSun" w:hAnsi="SimSun" w:eastAsia="SimSun" w:cs="SimSun"/>
          <w:color w:val="231F20"/>
          <w:spacing w:val="-6"/>
        </w:rPr>
        <w:t>、</w:t>
      </w:r>
      <w:r>
        <w:rPr>
          <w:color w:val="231F20"/>
          <w:spacing w:val="-6"/>
        </w:rPr>
        <w:t>E2 </w:t>
      </w:r>
      <w:r>
        <w:rPr>
          <w:rFonts w:ascii="SimSun" w:hAnsi="SimSun" w:eastAsia="SimSun" w:cs="SimSun"/>
          <w:color w:val="231F20"/>
          <w:spacing w:val="-6"/>
        </w:rPr>
        <w:t>较手术前</w:t>
      </w:r>
      <w:r>
        <w:rPr>
          <w:rFonts w:ascii="SimSun" w:hAnsi="SimSun" w:eastAsia="SimSun" w:cs="SimSun"/>
          <w:color w:val="231F20"/>
          <w:spacing w:val="-7"/>
        </w:rPr>
        <w:t>均下降，</w:t>
      </w:r>
      <w:r>
        <w:rPr>
          <w:rFonts w:ascii="SimSun" w:hAnsi="SimSun" w:eastAsia="SimSun" w:cs="SimSun"/>
          <w:color w:val="231F20"/>
        </w:rPr>
        <w:t xml:space="preserve"> </w:t>
      </w:r>
      <w:r>
        <w:rPr>
          <w:rFonts w:ascii="SimSun" w:hAnsi="SimSun" w:eastAsia="SimSun" w:cs="SimSun"/>
          <w:color w:val="231F20"/>
          <w:spacing w:val="4"/>
        </w:rPr>
        <w:t>差异具有统计学意义（</w:t>
      </w:r>
      <w:r>
        <w:rPr>
          <w:i/>
          <w:iCs/>
          <w:color w:val="231F20"/>
          <w:spacing w:val="4"/>
        </w:rPr>
        <w:t>P</w:t>
      </w:r>
      <w:r>
        <w:rPr>
          <w:i/>
          <w:iCs/>
          <w:color w:val="231F20"/>
          <w:spacing w:val="23"/>
          <w:w w:val="101"/>
        </w:rPr>
        <w:t xml:space="preserve"> </w:t>
      </w:r>
      <w:r>
        <w:rPr>
          <w:rFonts w:ascii="SimSun" w:hAnsi="SimSun" w:eastAsia="SimSun" w:cs="SimSun"/>
          <w:color w:val="231F20"/>
          <w:spacing w:val="4"/>
        </w:rPr>
        <w:t>＜</w:t>
      </w:r>
      <w:r>
        <w:rPr>
          <w:rFonts w:ascii="SimSun" w:hAnsi="SimSun" w:eastAsia="SimSun" w:cs="SimSun"/>
          <w:color w:val="231F20"/>
          <w:spacing w:val="-40"/>
        </w:rPr>
        <w:t xml:space="preserve"> </w:t>
      </w:r>
      <w:r>
        <w:rPr>
          <w:color w:val="231F20"/>
          <w:spacing w:val="4"/>
        </w:rPr>
        <w:t>0.05</w:t>
      </w:r>
      <w:r>
        <w:rPr>
          <w:rFonts w:ascii="SimSun" w:hAnsi="SimSun" w:eastAsia="SimSun" w:cs="SimSun"/>
          <w:color w:val="231F20"/>
          <w:spacing w:val="22"/>
        </w:rPr>
        <w:t>）；</w:t>
      </w:r>
      <w:r>
        <w:rPr>
          <w:rFonts w:ascii="SimSun" w:hAnsi="SimSun" w:eastAsia="SimSun" w:cs="SimSun"/>
          <w:color w:val="231F20"/>
          <w:spacing w:val="4"/>
        </w:rPr>
        <w:t>但观察组患者血清</w:t>
      </w:r>
      <w:r>
        <w:rPr>
          <w:rFonts w:ascii="SimSun" w:hAnsi="SimSun" w:eastAsia="SimSun" w:cs="SimSun"/>
          <w:color w:val="231F20"/>
        </w:rPr>
        <w:t xml:space="preserve"> </w:t>
      </w:r>
      <w:r>
        <w:rPr>
          <w:color w:val="231F20"/>
          <w:spacing w:val="-1"/>
        </w:rPr>
        <w:t>FSH </w:t>
      </w:r>
      <w:r>
        <w:rPr>
          <w:rFonts w:ascii="SimSun" w:hAnsi="SimSun" w:eastAsia="SimSun" w:cs="SimSun"/>
          <w:color w:val="231F20"/>
          <w:spacing w:val="-1"/>
        </w:rPr>
        <w:t>水平仍低于对照组，</w:t>
      </w:r>
      <w:r>
        <w:rPr>
          <w:color w:val="231F20"/>
          <w:spacing w:val="-1"/>
        </w:rPr>
        <w:t>AMH</w:t>
      </w:r>
      <w:r>
        <w:rPr>
          <w:color w:val="231F20"/>
          <w:spacing w:val="-28"/>
        </w:rPr>
        <w:t xml:space="preserve"> </w:t>
      </w:r>
      <w:r>
        <w:rPr>
          <w:rFonts w:ascii="SimSun" w:hAnsi="SimSun" w:eastAsia="SimSun" w:cs="SimSun"/>
          <w:color w:val="231F20"/>
          <w:spacing w:val="-1"/>
        </w:rPr>
        <w:t>、</w:t>
      </w:r>
      <w:r>
        <w:rPr>
          <w:color w:val="231F20"/>
          <w:spacing w:val="-1"/>
        </w:rPr>
        <w:t>E2 </w:t>
      </w:r>
      <w:r>
        <w:rPr>
          <w:rFonts w:ascii="SimSun" w:hAnsi="SimSun" w:eastAsia="SimSun" w:cs="SimSun"/>
          <w:color w:val="231F20"/>
          <w:spacing w:val="-1"/>
        </w:rPr>
        <w:t>水平高于对照</w:t>
      </w:r>
      <w:r>
        <w:rPr>
          <w:rFonts w:ascii="SimSun" w:hAnsi="SimSun" w:eastAsia="SimSun" w:cs="SimSun"/>
          <w:color w:val="231F20"/>
          <w:spacing w:val="-2"/>
        </w:rPr>
        <w:t>组，差</w:t>
      </w:r>
      <w:r>
        <w:rPr>
          <w:rFonts w:ascii="SimSun" w:hAnsi="SimSun" w:eastAsia="SimSun" w:cs="SimSun"/>
          <w:color w:val="231F20"/>
        </w:rPr>
        <w:t xml:space="preserve"> </w:t>
      </w:r>
      <w:r>
        <w:rPr>
          <w:rFonts w:ascii="SimSun" w:hAnsi="SimSun" w:eastAsia="SimSun" w:cs="SimSun"/>
          <w:color w:val="231F20"/>
          <w:spacing w:val="-3"/>
        </w:rPr>
        <w:t>异具有统计学意义（</w:t>
      </w:r>
      <w:r>
        <w:rPr>
          <w:i/>
          <w:iCs/>
          <w:color w:val="231F20"/>
          <w:spacing w:val="-3"/>
        </w:rPr>
        <w:t>P</w:t>
      </w:r>
      <w:r>
        <w:rPr>
          <w:i/>
          <w:iCs/>
          <w:color w:val="231F20"/>
          <w:spacing w:val="22"/>
        </w:rPr>
        <w:t xml:space="preserve"> </w:t>
      </w:r>
      <w:r>
        <w:rPr>
          <w:rFonts w:ascii="SimSun" w:hAnsi="SimSun" w:eastAsia="SimSun" w:cs="SimSun"/>
          <w:color w:val="231F20"/>
          <w:spacing w:val="-3"/>
        </w:rPr>
        <w:t>＜</w:t>
      </w:r>
      <w:r>
        <w:rPr>
          <w:rFonts w:ascii="SimSun" w:hAnsi="SimSun" w:eastAsia="SimSun" w:cs="SimSun"/>
          <w:color w:val="231F20"/>
          <w:spacing w:val="-43"/>
        </w:rPr>
        <w:t xml:space="preserve"> </w:t>
      </w:r>
      <w:r>
        <w:rPr>
          <w:color w:val="231F20"/>
          <w:spacing w:val="-3"/>
        </w:rPr>
        <w:t>0.05</w:t>
      </w:r>
      <w:r>
        <w:rPr>
          <w:rFonts w:ascii="SimSun" w:hAnsi="SimSun" w:eastAsia="SimSun" w:cs="SimSun"/>
          <w:color w:val="231F20"/>
          <w:spacing w:val="5"/>
        </w:rPr>
        <w:t>），</w:t>
      </w:r>
      <w:r>
        <w:rPr>
          <w:rFonts w:ascii="SimSun" w:hAnsi="SimSun" w:eastAsia="SimSun" w:cs="SimSun"/>
          <w:color w:val="231F20"/>
          <w:spacing w:val="-3"/>
        </w:rPr>
        <w:t>见表</w:t>
      </w:r>
      <w:r>
        <w:rPr>
          <w:rFonts w:ascii="SimSun" w:hAnsi="SimSun" w:eastAsia="SimSun" w:cs="SimSun"/>
          <w:color w:val="231F20"/>
          <w:spacing w:val="-37"/>
        </w:rPr>
        <w:t xml:space="preserve"> </w:t>
      </w:r>
      <w:r>
        <w:rPr>
          <w:color w:val="231F20"/>
          <w:spacing w:val="-3"/>
        </w:rPr>
        <w:t>2</w:t>
      </w:r>
      <w:r>
        <w:rPr>
          <w:rFonts w:ascii="SimSun" w:hAnsi="SimSun" w:eastAsia="SimSun" w:cs="SimSun"/>
          <w:color w:val="231F20"/>
          <w:spacing w:val="-3"/>
        </w:rPr>
        <w:t>。</w:t>
      </w:r>
    </w:p>
    <w:p>
      <w:pPr>
        <w:pStyle w:val="BodyText"/>
        <w:ind w:left="987"/>
        <w:spacing w:before="183" w:line="223" w:lineRule="auto"/>
        <w:rPr>
          <w:rFonts w:ascii="SimSun" w:hAnsi="SimSun" w:eastAsia="SimSun" w:cs="SimSun"/>
          <w:sz w:val="18"/>
          <w:szCs w:val="18"/>
        </w:rPr>
      </w:pPr>
      <w:r>
        <w:rPr>
          <w:rFonts w:ascii="SimSun" w:hAnsi="SimSun" w:eastAsia="SimSun" w:cs="SimSun"/>
          <w:sz w:val="18"/>
          <w:szCs w:val="18"/>
          <w:color w:val="231F20"/>
          <w:spacing w:val="-2"/>
        </w:rPr>
        <w:t>表</w:t>
      </w:r>
      <w:r>
        <w:rPr>
          <w:rFonts w:ascii="SimSun" w:hAnsi="SimSun" w:eastAsia="SimSun" w:cs="SimSun"/>
          <w:sz w:val="18"/>
          <w:szCs w:val="18"/>
          <w:color w:val="231F20"/>
          <w:spacing w:val="-41"/>
        </w:rPr>
        <w:t xml:space="preserve"> </w:t>
      </w:r>
      <w:r>
        <w:rPr>
          <w:sz w:val="18"/>
          <w:szCs w:val="18"/>
          <w:color w:val="231F20"/>
          <w:spacing w:val="-2"/>
        </w:rPr>
        <w:t>2    </w:t>
      </w:r>
      <w:r>
        <w:rPr>
          <w:rFonts w:ascii="SimSun" w:hAnsi="SimSun" w:eastAsia="SimSun" w:cs="SimSun"/>
          <w:sz w:val="18"/>
          <w:szCs w:val="18"/>
          <w:color w:val="231F20"/>
          <w:spacing w:val="-2"/>
        </w:rPr>
        <w:t>两组患者手术前后性激素水平变化</w:t>
      </w:r>
      <w:r>
        <w:rPr>
          <w:rFonts w:ascii="SimSun" w:hAnsi="SimSun" w:eastAsia="SimSun" w:cs="SimSun"/>
          <w:sz w:val="18"/>
          <w:szCs w:val="18"/>
          <w:color w:val="231F20"/>
          <w:spacing w:val="-3"/>
        </w:rPr>
        <w:t>比较 （</w:t>
      </w:r>
      <w:r>
        <w:rPr>
          <w:rFonts w:ascii="SimSun" w:hAnsi="SimSun" w:eastAsia="SimSun" w:cs="SimSun"/>
          <w:sz w:val="18"/>
          <w:szCs w:val="18"/>
          <w:color w:val="231F20"/>
          <w:spacing w:val="-35"/>
        </w:rPr>
        <w:t xml:space="preserve"> </w:t>
      </w:r>
      <w:r>
        <w:rPr>
          <w:i/>
          <w:iCs/>
          <w:spacing w:val="-3"/>
          <w:position w:val="-2"/>
        </w:rPr>
        <w:t>x</w:t>
      </w:r>
      <w:r>
        <w:rPr>
          <w:i/>
          <w:iCs/>
          <w:spacing w:val="-10"/>
          <w:position w:val="-2"/>
        </w:rPr>
        <w:t xml:space="preserve"> </w:t>
      </w:r>
      <w:r>
        <w:rPr>
          <w:rFonts w:ascii="Arial" w:hAnsi="Arial" w:eastAsia="Arial" w:cs="Arial"/>
          <w:spacing w:val="-3"/>
          <w:position w:val="-2"/>
        </w:rPr>
        <w:t>±</w:t>
      </w:r>
      <w:r>
        <w:rPr>
          <w:rFonts w:ascii="Arial" w:hAnsi="Arial" w:eastAsia="Arial" w:cs="Arial"/>
          <w:spacing w:val="-16"/>
          <w:position w:val="-2"/>
        </w:rPr>
        <w:t xml:space="preserve"> </w:t>
      </w:r>
      <w:r>
        <w:rPr>
          <w:i/>
          <w:iCs/>
          <w:spacing w:val="-3"/>
          <w:position w:val="-2"/>
        </w:rPr>
        <w:t>s</w:t>
      </w:r>
      <w:r>
        <w:rPr>
          <w:i/>
          <w:iCs/>
          <w:spacing w:val="-10"/>
          <w:position w:val="-2"/>
        </w:rPr>
        <w:t xml:space="preserve"> </w:t>
      </w:r>
      <w:r>
        <w:rPr>
          <w:rFonts w:ascii="SimSun" w:hAnsi="SimSun" w:eastAsia="SimSun" w:cs="SimSun"/>
          <w:sz w:val="18"/>
          <w:szCs w:val="18"/>
          <w:color w:val="231F20"/>
          <w:spacing w:val="-3"/>
        </w:rPr>
        <w:t>）</w:t>
      </w:r>
    </w:p>
    <w:p>
      <w:pPr>
        <w:spacing w:line="83" w:lineRule="exact"/>
        <w:rPr/>
      </w:pPr>
      <w:r/>
    </w:p>
    <w:tbl>
      <w:tblPr>
        <w:tblStyle w:val="TableNormal"/>
        <w:tblW w:w="4960" w:type="dxa"/>
        <w:tblInd w:w="4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26"/>
        <w:gridCol w:w="532"/>
        <w:gridCol w:w="390"/>
        <w:gridCol w:w="1032"/>
        <w:gridCol w:w="883"/>
        <w:gridCol w:w="70"/>
        <w:gridCol w:w="1127"/>
      </w:tblGrid>
      <w:tr>
        <w:trPr>
          <w:trHeight w:val="440" w:hRule="atLeast"/>
        </w:trPr>
        <w:tc>
          <w:tcPr>
            <w:tcW w:w="926" w:type="dxa"/>
            <w:vAlign w:val="top"/>
            <w:tcBorders>
              <w:bottom w:val="single" w:color="231F20" w:sz="2" w:space="0"/>
              <w:top w:val="single" w:color="231F20" w:sz="6" w:space="0"/>
            </w:tcBorders>
          </w:tcPr>
          <w:p>
            <w:pPr>
              <w:pStyle w:val="TableText"/>
              <w:ind w:left="58"/>
              <w:spacing w:before="129" w:line="220" w:lineRule="auto"/>
              <w:rPr/>
            </w:pPr>
            <w:r>
              <w:rPr>
                <w:rFonts w:ascii="SimSun" w:hAnsi="SimSun" w:eastAsia="SimSun" w:cs="SimSun"/>
                <w:color w:val="231F20"/>
                <w:spacing w:val="-7"/>
              </w:rPr>
              <w:t>组</w:t>
            </w:r>
            <w:r>
              <w:rPr>
                <w:rFonts w:ascii="SimSun" w:hAnsi="SimSun" w:eastAsia="SimSun" w:cs="SimSun"/>
                <w:color w:val="231F20"/>
                <w:spacing w:val="5"/>
              </w:rPr>
              <w:t xml:space="preserve">  </w:t>
            </w:r>
            <w:r>
              <w:rPr>
                <w:rFonts w:ascii="SimSun" w:hAnsi="SimSun" w:eastAsia="SimSun" w:cs="SimSun"/>
                <w:color w:val="231F20"/>
                <w:spacing w:val="-7"/>
              </w:rPr>
              <w:t>别</w:t>
            </w:r>
            <w:r>
              <w:rPr>
                <w:rFonts w:ascii="SimSun" w:hAnsi="SimSun" w:eastAsia="SimSun" w:cs="SimSun"/>
                <w:color w:val="231F20"/>
                <w:spacing w:val="70"/>
              </w:rPr>
              <w:t xml:space="preserve"> </w:t>
            </w:r>
            <w:r>
              <w:rPr>
                <w:i/>
                <w:iCs/>
                <w:color w:val="231F20"/>
                <w:spacing w:val="-7"/>
              </w:rPr>
              <w:t>n</w:t>
            </w:r>
          </w:p>
        </w:tc>
        <w:tc>
          <w:tcPr>
            <w:tcW w:w="532" w:type="dxa"/>
            <w:vAlign w:val="top"/>
            <w:tcBorders>
              <w:bottom w:val="single" w:color="231F20" w:sz="2" w:space="0"/>
              <w:top w:val="single" w:color="231F20" w:sz="6" w:space="0"/>
            </w:tcBorders>
          </w:tcPr>
          <w:p>
            <w:pPr>
              <w:ind w:left="226"/>
              <w:spacing w:before="128" w:line="222" w:lineRule="auto"/>
              <w:rPr>
                <w:rFonts w:ascii="SimSun" w:hAnsi="SimSun" w:eastAsia="SimSun" w:cs="SimSun"/>
                <w:sz w:val="18"/>
                <w:szCs w:val="18"/>
              </w:rPr>
            </w:pPr>
            <w:r>
              <w:rPr>
                <w:rFonts w:ascii="SimSun" w:hAnsi="SimSun" w:eastAsia="SimSun" w:cs="SimSun"/>
                <w:sz w:val="18"/>
                <w:szCs w:val="18"/>
                <w:color w:val="231F20"/>
              </w:rPr>
              <w:t>时</w:t>
            </w:r>
          </w:p>
        </w:tc>
        <w:tc>
          <w:tcPr>
            <w:tcW w:w="390" w:type="dxa"/>
            <w:vAlign w:val="top"/>
            <w:tcBorders>
              <w:bottom w:val="single" w:color="231F20" w:sz="2" w:space="0"/>
              <w:top w:val="single" w:color="231F20" w:sz="6" w:space="0"/>
            </w:tcBorders>
          </w:tcPr>
          <w:p>
            <w:pPr>
              <w:ind w:left="59"/>
              <w:spacing w:before="129" w:line="222" w:lineRule="auto"/>
              <w:rPr>
                <w:rFonts w:ascii="SimSun" w:hAnsi="SimSun" w:eastAsia="SimSun" w:cs="SimSun"/>
                <w:sz w:val="18"/>
                <w:szCs w:val="18"/>
              </w:rPr>
            </w:pPr>
            <w:r>
              <w:rPr>
                <w:rFonts w:ascii="SimSun" w:hAnsi="SimSun" w:eastAsia="SimSun" w:cs="SimSun"/>
                <w:sz w:val="18"/>
                <w:szCs w:val="18"/>
                <w:color w:val="231F20"/>
              </w:rPr>
              <w:t>间</w:t>
            </w:r>
          </w:p>
        </w:tc>
        <w:tc>
          <w:tcPr>
            <w:tcW w:w="1915" w:type="dxa"/>
            <w:vAlign w:val="top"/>
            <w:gridSpan w:val="2"/>
            <w:tcBorders>
              <w:bottom w:val="single" w:color="231F20" w:sz="2" w:space="0"/>
              <w:top w:val="single" w:color="231F20" w:sz="6" w:space="0"/>
            </w:tcBorders>
          </w:tcPr>
          <w:p>
            <w:pPr>
              <w:pStyle w:val="TableText"/>
              <w:ind w:left="356"/>
              <w:spacing w:before="48" w:line="186" w:lineRule="auto"/>
              <w:rPr/>
            </w:pPr>
            <w:r>
              <w:rPr>
                <w:color w:val="231F20"/>
              </w:rPr>
              <w:t>FSH             AMH</w:t>
            </w:r>
          </w:p>
          <w:p>
            <w:pPr>
              <w:pStyle w:val="TableText"/>
              <w:ind w:left="51"/>
              <w:spacing w:before="21" w:line="204" w:lineRule="auto"/>
              <w:rPr/>
            </w:pPr>
            <w:r>
              <w:rPr>
                <w:color w:val="231F20"/>
                <w:spacing w:val="-11"/>
              </w:rPr>
              <w:t>/(mIU</w:t>
            </w:r>
            <w:r>
              <w:rPr>
                <w:rFonts w:ascii="SimSun" w:hAnsi="SimSun" w:eastAsia="SimSun" w:cs="SimSun"/>
                <w:color w:val="231F20"/>
                <w:spacing w:val="-11"/>
              </w:rPr>
              <w:t>·</w:t>
            </w:r>
            <w:r>
              <w:rPr>
                <w:color w:val="231F20"/>
                <w:spacing w:val="-11"/>
              </w:rPr>
              <w:t>mL</w:t>
            </w:r>
            <w:r>
              <w:rPr>
                <w:sz w:val="10"/>
                <w:szCs w:val="10"/>
                <w:color w:val="231F20"/>
                <w:spacing w:val="1"/>
                <w:position w:val="8"/>
              </w:rPr>
              <w:t>-1</w:t>
            </w:r>
            <w:r>
              <w:rPr>
                <w:color w:val="231F20"/>
                <w:spacing w:val="1"/>
              </w:rPr>
              <w:t>)</w:t>
            </w:r>
            <w:r>
              <w:rPr>
                <w:color w:val="231F20"/>
                <w:spacing w:val="20"/>
              </w:rPr>
              <w:t xml:space="preserve">  </w:t>
            </w:r>
            <w:r>
              <w:rPr>
                <w:color w:val="231F20"/>
                <w:spacing w:val="1"/>
              </w:rPr>
              <w:t>/(μg</w:t>
            </w:r>
            <w:r>
              <w:rPr>
                <w:rFonts w:ascii="SimSun" w:hAnsi="SimSun" w:eastAsia="SimSun" w:cs="SimSun"/>
                <w:color w:val="231F20"/>
                <w:spacing w:val="1"/>
              </w:rPr>
              <w:t>·</w:t>
            </w:r>
            <w:r>
              <w:rPr>
                <w:color w:val="231F20"/>
                <w:spacing w:val="1"/>
              </w:rPr>
              <w:t>L</w:t>
            </w:r>
            <w:r>
              <w:rPr>
                <w:sz w:val="10"/>
                <w:szCs w:val="10"/>
                <w:color w:val="231F20"/>
                <w:spacing w:val="1"/>
                <w:position w:val="8"/>
              </w:rPr>
              <w:t>-1</w:t>
            </w:r>
            <w:r>
              <w:rPr>
                <w:color w:val="231F20"/>
                <w:spacing w:val="1"/>
              </w:rPr>
              <w:t>)</w:t>
            </w:r>
          </w:p>
        </w:tc>
        <w:tc>
          <w:tcPr>
            <w:tcW w:w="1197" w:type="dxa"/>
            <w:vAlign w:val="top"/>
            <w:gridSpan w:val="2"/>
            <w:tcBorders>
              <w:bottom w:val="single" w:color="231F20" w:sz="2" w:space="0"/>
              <w:top w:val="single" w:color="231F20" w:sz="6" w:space="0"/>
            </w:tcBorders>
          </w:tcPr>
          <w:p>
            <w:pPr>
              <w:pStyle w:val="TableText"/>
              <w:ind w:left="67"/>
              <w:spacing w:before="122" w:line="213" w:lineRule="auto"/>
              <w:rPr/>
            </w:pPr>
            <w:r>
              <w:rPr>
                <w:color w:val="231F20"/>
                <w:spacing w:val="-1"/>
              </w:rPr>
              <w:t>E2/(pmol</w:t>
            </w:r>
            <w:r>
              <w:rPr>
                <w:rFonts w:ascii="SimSun" w:hAnsi="SimSun" w:eastAsia="SimSun" w:cs="SimSun"/>
                <w:color w:val="231F20"/>
                <w:spacing w:val="-1"/>
              </w:rPr>
              <w:t>·</w:t>
            </w:r>
            <w:r>
              <w:rPr>
                <w:color w:val="231F20"/>
                <w:spacing w:val="-1"/>
              </w:rPr>
              <w:t>L</w:t>
            </w:r>
            <w:r>
              <w:rPr>
                <w:sz w:val="10"/>
                <w:szCs w:val="10"/>
                <w:color w:val="231F20"/>
                <w:spacing w:val="-1"/>
                <w:position w:val="8"/>
              </w:rPr>
              <w:t>-1</w:t>
            </w:r>
            <w:r>
              <w:rPr>
                <w:color w:val="231F20"/>
                <w:spacing w:val="-1"/>
              </w:rPr>
              <w:t>)</w:t>
            </w:r>
          </w:p>
        </w:tc>
      </w:tr>
      <w:tr>
        <w:trPr>
          <w:trHeight w:val="462" w:hRule="atLeast"/>
        </w:trPr>
        <w:tc>
          <w:tcPr>
            <w:tcW w:w="926" w:type="dxa"/>
            <w:vAlign w:val="top"/>
            <w:tcBorders>
              <w:top w:val="single" w:color="231F20" w:sz="2" w:space="0"/>
            </w:tcBorders>
          </w:tcPr>
          <w:p>
            <w:pPr>
              <w:pStyle w:val="TableText"/>
              <w:ind w:left="55"/>
              <w:spacing w:before="28" w:line="221" w:lineRule="auto"/>
              <w:rPr/>
            </w:pPr>
            <w:r>
              <w:rPr>
                <w:rFonts w:ascii="SimSun" w:hAnsi="SimSun" w:eastAsia="SimSun" w:cs="SimSun"/>
                <w:color w:val="231F20"/>
                <w:spacing w:val="-2"/>
              </w:rPr>
              <w:t>对照组</w:t>
            </w:r>
            <w:r>
              <w:rPr>
                <w:rFonts w:ascii="SimSun" w:hAnsi="SimSun" w:eastAsia="SimSun" w:cs="SimSun"/>
                <w:color w:val="231F20"/>
                <w:spacing w:val="28"/>
              </w:rPr>
              <w:t xml:space="preserve"> </w:t>
            </w:r>
            <w:r>
              <w:rPr>
                <w:color w:val="231F20"/>
                <w:spacing w:val="-2"/>
              </w:rPr>
              <w:t>35</w:t>
            </w:r>
          </w:p>
        </w:tc>
        <w:tc>
          <w:tcPr>
            <w:tcW w:w="532" w:type="dxa"/>
            <w:vAlign w:val="top"/>
            <w:tcBorders>
              <w:top w:val="single" w:color="231F20" w:sz="2" w:space="0"/>
            </w:tcBorders>
          </w:tcPr>
          <w:p>
            <w:pPr>
              <w:pStyle w:val="TableText"/>
              <w:ind w:left="53" w:right="10"/>
              <w:spacing w:before="28" w:line="217" w:lineRule="auto"/>
              <w:rPr/>
            </w:pPr>
            <w:r>
              <w:rPr>
                <w:rFonts w:ascii="SimSun" w:hAnsi="SimSun" w:eastAsia="SimSun" w:cs="SimSun"/>
                <w:color w:val="231F20"/>
                <w:spacing w:val="-5"/>
              </w:rPr>
              <w:t>术前</w:t>
            </w:r>
            <w:r>
              <w:rPr>
                <w:rFonts w:ascii="SimSun" w:hAnsi="SimSun" w:eastAsia="SimSun" w:cs="SimSun"/>
                <w:color w:val="231F20"/>
              </w:rPr>
              <w:t xml:space="preserve">  </w:t>
            </w:r>
            <w:r>
              <w:rPr>
                <w:rFonts w:ascii="SimSun" w:hAnsi="SimSun" w:eastAsia="SimSun" w:cs="SimSun"/>
                <w:color w:val="231F20"/>
                <w:spacing w:val="-13"/>
              </w:rPr>
              <w:t>术后</w:t>
            </w:r>
            <w:r>
              <w:rPr>
                <w:rFonts w:ascii="SimSun" w:hAnsi="SimSun" w:eastAsia="SimSun" w:cs="SimSun"/>
                <w:color w:val="231F20"/>
                <w:spacing w:val="-33"/>
              </w:rPr>
              <w:t xml:space="preserve"> </w:t>
            </w:r>
            <w:r>
              <w:rPr>
                <w:color w:val="231F20"/>
                <w:spacing w:val="-13"/>
              </w:rPr>
              <w:t>1</w:t>
            </w:r>
          </w:p>
        </w:tc>
        <w:tc>
          <w:tcPr>
            <w:tcW w:w="390" w:type="dxa"/>
            <w:vAlign w:val="top"/>
            <w:tcBorders>
              <w:top w:val="single" w:color="231F20" w:sz="2" w:space="0"/>
            </w:tcBorders>
          </w:tcPr>
          <w:p>
            <w:pPr>
              <w:ind w:right="5"/>
              <w:spacing w:before="265" w:line="191" w:lineRule="auto"/>
              <w:jc w:val="right"/>
              <w:rPr>
                <w:rFonts w:ascii="SimSun" w:hAnsi="SimSun" w:eastAsia="SimSun" w:cs="SimSun"/>
                <w:sz w:val="18"/>
                <w:szCs w:val="18"/>
              </w:rPr>
            </w:pPr>
            <w:r>
              <w:rPr>
                <w:rFonts w:ascii="SimSun" w:hAnsi="SimSun" w:eastAsia="SimSun" w:cs="SimSun"/>
                <w:sz w:val="18"/>
                <w:szCs w:val="18"/>
                <w:color w:val="231F20"/>
                <w:spacing w:val="-5"/>
              </w:rPr>
              <w:t>个月</w:t>
            </w:r>
          </w:p>
        </w:tc>
        <w:tc>
          <w:tcPr>
            <w:tcW w:w="1032" w:type="dxa"/>
            <w:vAlign w:val="top"/>
            <w:tcBorders>
              <w:top w:val="single" w:color="231F20" w:sz="2" w:space="0"/>
            </w:tcBorders>
          </w:tcPr>
          <w:p>
            <w:pPr>
              <w:pStyle w:val="TableText"/>
              <w:ind w:left="179"/>
              <w:spacing w:before="56" w:line="186" w:lineRule="auto"/>
              <w:rPr/>
            </w:pPr>
            <w:r>
              <w:rPr>
                <w:color w:val="231F20"/>
                <w:spacing w:val="-8"/>
              </w:rPr>
              <w:t>9.08</w:t>
            </w:r>
            <w:r>
              <w:rPr>
                <w:color w:val="231F20"/>
                <w:spacing w:val="-16"/>
              </w:rPr>
              <w:t xml:space="preserve"> </w:t>
            </w:r>
            <w:r>
              <w:rPr>
                <w:color w:val="231F20"/>
                <w:spacing w:val="-8"/>
              </w:rPr>
              <w:t>±</w:t>
            </w:r>
            <w:r>
              <w:rPr>
                <w:color w:val="231F20"/>
                <w:spacing w:val="3"/>
              </w:rPr>
              <w:t xml:space="preserve"> </w:t>
            </w:r>
            <w:r>
              <w:rPr>
                <w:color w:val="231F20"/>
                <w:spacing w:val="-8"/>
              </w:rPr>
              <w:t>1.16</w:t>
            </w:r>
          </w:p>
          <w:p>
            <w:pPr>
              <w:pStyle w:val="TableText"/>
              <w:ind w:left="113"/>
              <w:spacing w:before="40" w:line="220" w:lineRule="auto"/>
              <w:rPr>
                <w:sz w:val="10"/>
                <w:szCs w:val="10"/>
              </w:rPr>
            </w:pPr>
            <w:r>
              <w:rPr>
                <w:color w:val="231F20"/>
                <w:spacing w:val="-9"/>
              </w:rPr>
              <w:t>15.64</w:t>
            </w:r>
            <w:r>
              <w:rPr>
                <w:color w:val="231F20"/>
                <w:spacing w:val="-17"/>
              </w:rPr>
              <w:t xml:space="preserve"> </w:t>
            </w:r>
            <w:r>
              <w:rPr>
                <w:color w:val="231F20"/>
                <w:spacing w:val="-9"/>
              </w:rPr>
              <w:t>±</w:t>
            </w:r>
            <w:r>
              <w:rPr>
                <w:color w:val="231F20"/>
                <w:spacing w:val="-15"/>
              </w:rPr>
              <w:t xml:space="preserve"> </w:t>
            </w:r>
            <w:r>
              <w:rPr>
                <w:color w:val="231F20"/>
                <w:spacing w:val="-9"/>
              </w:rPr>
              <w:t>2.37</w:t>
            </w:r>
            <w:r>
              <w:rPr>
                <w:sz w:val="10"/>
                <w:szCs w:val="10"/>
                <w:color w:val="231F20"/>
                <w:position w:val="8"/>
              </w:rPr>
              <w:t>b</w:t>
            </w:r>
          </w:p>
        </w:tc>
        <w:tc>
          <w:tcPr>
            <w:tcW w:w="883" w:type="dxa"/>
            <w:vAlign w:val="top"/>
            <w:tcBorders>
              <w:top w:val="single" w:color="231F20" w:sz="2" w:space="0"/>
            </w:tcBorders>
          </w:tcPr>
          <w:p>
            <w:pPr>
              <w:pStyle w:val="TableText"/>
              <w:ind w:left="89"/>
              <w:spacing w:before="56" w:line="186" w:lineRule="auto"/>
              <w:rPr/>
            </w:pPr>
            <w:r>
              <w:rPr>
                <w:color w:val="231F20"/>
                <w:spacing w:val="-7"/>
              </w:rPr>
              <w:t>4.32</w:t>
            </w:r>
            <w:r>
              <w:rPr>
                <w:color w:val="231F20"/>
                <w:spacing w:val="-10"/>
              </w:rPr>
              <w:t xml:space="preserve"> </w:t>
            </w:r>
            <w:r>
              <w:rPr>
                <w:color w:val="231F20"/>
                <w:spacing w:val="-7"/>
              </w:rPr>
              <w:t>±</w:t>
            </w:r>
            <w:r>
              <w:rPr>
                <w:color w:val="231F20"/>
                <w:spacing w:val="-12"/>
              </w:rPr>
              <w:t xml:space="preserve"> </w:t>
            </w:r>
            <w:r>
              <w:rPr>
                <w:color w:val="231F20"/>
                <w:spacing w:val="-7"/>
              </w:rPr>
              <w:t>0.79</w:t>
            </w:r>
          </w:p>
          <w:p>
            <w:pPr>
              <w:pStyle w:val="TableText"/>
              <w:ind w:left="89"/>
              <w:spacing w:before="40" w:line="220" w:lineRule="auto"/>
              <w:rPr>
                <w:sz w:val="10"/>
                <w:szCs w:val="10"/>
              </w:rPr>
            </w:pPr>
            <w:r>
              <w:rPr>
                <w:color w:val="231F20"/>
                <w:spacing w:val="-8"/>
              </w:rPr>
              <w:t>3.12</w:t>
            </w:r>
            <w:r>
              <w:rPr>
                <w:color w:val="231F20"/>
                <w:spacing w:val="-17"/>
              </w:rPr>
              <w:t xml:space="preserve"> </w:t>
            </w:r>
            <w:r>
              <w:rPr>
                <w:color w:val="231F20"/>
                <w:spacing w:val="-8"/>
              </w:rPr>
              <w:t>±</w:t>
            </w:r>
            <w:r>
              <w:rPr>
                <w:color w:val="231F20"/>
                <w:spacing w:val="-12"/>
              </w:rPr>
              <w:t xml:space="preserve"> </w:t>
            </w:r>
            <w:r>
              <w:rPr>
                <w:color w:val="231F20"/>
                <w:spacing w:val="-8"/>
              </w:rPr>
              <w:t>0.48</w:t>
            </w:r>
            <w:r>
              <w:rPr>
                <w:sz w:val="10"/>
                <w:szCs w:val="10"/>
                <w:color w:val="231F20"/>
                <w:spacing w:val="2"/>
                <w:position w:val="8"/>
              </w:rPr>
              <w:t>b</w:t>
            </w:r>
          </w:p>
        </w:tc>
        <w:tc>
          <w:tcPr>
            <w:tcW w:w="1197" w:type="dxa"/>
            <w:vAlign w:val="top"/>
            <w:gridSpan w:val="2"/>
            <w:tcBorders>
              <w:top w:val="single" w:color="231F20" w:sz="2" w:space="0"/>
            </w:tcBorders>
          </w:tcPr>
          <w:p>
            <w:pPr>
              <w:pStyle w:val="TableText"/>
              <w:ind w:left="134"/>
              <w:spacing w:before="56" w:line="186" w:lineRule="auto"/>
              <w:rPr/>
            </w:pPr>
            <w:r>
              <w:rPr>
                <w:color w:val="231F20"/>
                <w:spacing w:val="-7"/>
              </w:rPr>
              <w:t>231.33</w:t>
            </w:r>
            <w:r>
              <w:rPr>
                <w:color w:val="231F20"/>
                <w:spacing w:val="-18"/>
              </w:rPr>
              <w:t xml:space="preserve"> </w:t>
            </w:r>
            <w:r>
              <w:rPr>
                <w:color w:val="231F20"/>
                <w:spacing w:val="-7"/>
              </w:rPr>
              <w:t>± 12.78</w:t>
            </w:r>
          </w:p>
          <w:p>
            <w:pPr>
              <w:pStyle w:val="TableText"/>
              <w:ind w:left="152"/>
              <w:spacing w:before="40" w:line="220" w:lineRule="auto"/>
              <w:rPr>
                <w:sz w:val="10"/>
                <w:szCs w:val="10"/>
              </w:rPr>
            </w:pPr>
            <w:r>
              <w:rPr>
                <w:color w:val="231F20"/>
                <w:spacing w:val="-10"/>
              </w:rPr>
              <w:t>192.61</w:t>
            </w:r>
            <w:r>
              <w:rPr>
                <w:color w:val="231F20"/>
                <w:spacing w:val="-18"/>
              </w:rPr>
              <w:t xml:space="preserve"> </w:t>
            </w:r>
            <w:r>
              <w:rPr>
                <w:color w:val="231F20"/>
                <w:spacing w:val="-10"/>
              </w:rPr>
              <w:t>±</w:t>
            </w:r>
            <w:r>
              <w:rPr>
                <w:color w:val="231F20"/>
                <w:spacing w:val="8"/>
              </w:rPr>
              <w:t xml:space="preserve">  </w:t>
            </w:r>
            <w:r>
              <w:rPr>
                <w:color w:val="231F20"/>
                <w:spacing w:val="-10"/>
              </w:rPr>
              <w:t>9.46</w:t>
            </w:r>
            <w:r>
              <w:rPr>
                <w:sz w:val="10"/>
                <w:szCs w:val="10"/>
                <w:color w:val="231F20"/>
                <w:spacing w:val="8"/>
                <w:position w:val="8"/>
              </w:rPr>
              <w:t>b</w:t>
            </w:r>
          </w:p>
        </w:tc>
      </w:tr>
      <w:tr>
        <w:trPr>
          <w:trHeight w:val="477" w:hRule="atLeast"/>
        </w:trPr>
        <w:tc>
          <w:tcPr>
            <w:tcW w:w="926" w:type="dxa"/>
            <w:vAlign w:val="top"/>
            <w:tcBorders>
              <w:bottom w:val="single" w:color="231F20" w:sz="6" w:space="0"/>
            </w:tcBorders>
          </w:tcPr>
          <w:p>
            <w:pPr>
              <w:pStyle w:val="TableText"/>
              <w:ind w:left="55"/>
              <w:spacing w:before="39" w:line="220" w:lineRule="auto"/>
              <w:rPr/>
            </w:pPr>
            <w:r>
              <w:rPr>
                <w:rFonts w:ascii="SimSun" w:hAnsi="SimSun" w:eastAsia="SimSun" w:cs="SimSun"/>
                <w:color w:val="231F20"/>
                <w:spacing w:val="-3"/>
              </w:rPr>
              <w:t>观察组</w:t>
            </w:r>
            <w:r>
              <w:rPr>
                <w:rFonts w:ascii="SimSun" w:hAnsi="SimSun" w:eastAsia="SimSun" w:cs="SimSun"/>
                <w:color w:val="231F20"/>
                <w:spacing w:val="31"/>
                <w:w w:val="101"/>
              </w:rPr>
              <w:t xml:space="preserve"> </w:t>
            </w:r>
            <w:r>
              <w:rPr>
                <w:color w:val="231F20"/>
                <w:spacing w:val="-3"/>
              </w:rPr>
              <w:t>30</w:t>
            </w:r>
          </w:p>
        </w:tc>
        <w:tc>
          <w:tcPr>
            <w:tcW w:w="532" w:type="dxa"/>
            <w:vAlign w:val="top"/>
            <w:tcBorders>
              <w:bottom w:val="single" w:color="231F20" w:sz="6" w:space="0"/>
            </w:tcBorders>
          </w:tcPr>
          <w:p>
            <w:pPr>
              <w:pStyle w:val="TableText"/>
              <w:ind w:left="53" w:right="10"/>
              <w:spacing w:before="39" w:line="219" w:lineRule="auto"/>
              <w:rPr/>
            </w:pPr>
            <w:r>
              <w:rPr>
                <w:rFonts w:ascii="SimSun" w:hAnsi="SimSun" w:eastAsia="SimSun" w:cs="SimSun"/>
                <w:color w:val="231F20"/>
                <w:spacing w:val="-5"/>
              </w:rPr>
              <w:t>术前</w:t>
            </w:r>
            <w:r>
              <w:rPr>
                <w:rFonts w:ascii="SimSun" w:hAnsi="SimSun" w:eastAsia="SimSun" w:cs="SimSun"/>
                <w:color w:val="231F20"/>
              </w:rPr>
              <w:t xml:space="preserve">  </w:t>
            </w:r>
            <w:r>
              <w:rPr>
                <w:rFonts w:ascii="SimSun" w:hAnsi="SimSun" w:eastAsia="SimSun" w:cs="SimSun"/>
                <w:color w:val="231F20"/>
                <w:spacing w:val="-13"/>
              </w:rPr>
              <w:t>术后</w:t>
            </w:r>
            <w:r>
              <w:rPr>
                <w:rFonts w:ascii="SimSun" w:hAnsi="SimSun" w:eastAsia="SimSun" w:cs="SimSun"/>
                <w:color w:val="231F20"/>
                <w:spacing w:val="-33"/>
              </w:rPr>
              <w:t xml:space="preserve"> </w:t>
            </w:r>
            <w:r>
              <w:rPr>
                <w:color w:val="231F20"/>
                <w:spacing w:val="-13"/>
              </w:rPr>
              <w:t>1</w:t>
            </w:r>
          </w:p>
        </w:tc>
        <w:tc>
          <w:tcPr>
            <w:tcW w:w="390" w:type="dxa"/>
            <w:vAlign w:val="top"/>
            <w:tcBorders>
              <w:bottom w:val="single" w:color="231F20" w:sz="6" w:space="0"/>
            </w:tcBorders>
          </w:tcPr>
          <w:p>
            <w:pPr>
              <w:ind w:right="5"/>
              <w:spacing w:before="276" w:line="195" w:lineRule="auto"/>
              <w:jc w:val="right"/>
              <w:rPr>
                <w:rFonts w:ascii="SimSun" w:hAnsi="SimSun" w:eastAsia="SimSun" w:cs="SimSun"/>
                <w:sz w:val="18"/>
                <w:szCs w:val="18"/>
              </w:rPr>
            </w:pPr>
            <w:r>
              <w:rPr>
                <w:rFonts w:ascii="SimSun" w:hAnsi="SimSun" w:eastAsia="SimSun" w:cs="SimSun"/>
                <w:sz w:val="18"/>
                <w:szCs w:val="18"/>
                <w:color w:val="231F20"/>
                <w:spacing w:val="-5"/>
              </w:rPr>
              <w:t>个月</w:t>
            </w:r>
          </w:p>
        </w:tc>
        <w:tc>
          <w:tcPr>
            <w:tcW w:w="1032" w:type="dxa"/>
            <w:vAlign w:val="top"/>
            <w:tcBorders>
              <w:bottom w:val="single" w:color="231F20" w:sz="6" w:space="0"/>
            </w:tcBorders>
          </w:tcPr>
          <w:p>
            <w:pPr>
              <w:pStyle w:val="TableText"/>
              <w:ind w:left="179"/>
              <w:spacing w:before="67" w:line="186" w:lineRule="auto"/>
              <w:rPr/>
            </w:pPr>
            <w:r>
              <w:rPr>
                <w:color w:val="231F20"/>
                <w:spacing w:val="-8"/>
              </w:rPr>
              <w:t>9.18</w:t>
            </w:r>
            <w:r>
              <w:rPr>
                <w:color w:val="231F20"/>
                <w:spacing w:val="-16"/>
              </w:rPr>
              <w:t xml:space="preserve"> </w:t>
            </w:r>
            <w:r>
              <w:rPr>
                <w:color w:val="231F20"/>
                <w:spacing w:val="-8"/>
              </w:rPr>
              <w:t>±</w:t>
            </w:r>
            <w:r>
              <w:rPr>
                <w:color w:val="231F20"/>
                <w:spacing w:val="3"/>
              </w:rPr>
              <w:t xml:space="preserve"> </w:t>
            </w:r>
            <w:r>
              <w:rPr>
                <w:color w:val="231F20"/>
                <w:spacing w:val="-8"/>
              </w:rPr>
              <w:t>1.22</w:t>
            </w:r>
          </w:p>
          <w:p>
            <w:pPr>
              <w:pStyle w:val="TableText"/>
              <w:ind w:left="110"/>
              <w:spacing w:before="40" w:line="228" w:lineRule="auto"/>
              <w:rPr>
                <w:sz w:val="10"/>
                <w:szCs w:val="10"/>
              </w:rPr>
            </w:pPr>
            <w:r>
              <w:rPr>
                <w:color w:val="231F20"/>
                <w:spacing w:val="-11"/>
              </w:rPr>
              <w:t>12.53</w:t>
            </w:r>
            <w:r>
              <w:rPr>
                <w:color w:val="231F20"/>
                <w:spacing w:val="-18"/>
              </w:rPr>
              <w:t xml:space="preserve"> </w:t>
            </w:r>
            <w:r>
              <w:rPr>
                <w:color w:val="231F20"/>
                <w:spacing w:val="-11"/>
              </w:rPr>
              <w:t>±</w:t>
            </w:r>
            <w:r>
              <w:rPr>
                <w:color w:val="231F20"/>
                <w:spacing w:val="3"/>
              </w:rPr>
              <w:t xml:space="preserve"> </w:t>
            </w:r>
            <w:r>
              <w:rPr>
                <w:color w:val="231F20"/>
                <w:spacing w:val="-11"/>
              </w:rPr>
              <w:t>1.79</w:t>
            </w:r>
            <w:r>
              <w:rPr>
                <w:sz w:val="10"/>
                <w:szCs w:val="10"/>
                <w:color w:val="231F20"/>
                <w:spacing w:val="-1"/>
                <w:position w:val="7"/>
              </w:rPr>
              <w:t>bc</w:t>
            </w:r>
          </w:p>
        </w:tc>
        <w:tc>
          <w:tcPr>
            <w:tcW w:w="953" w:type="dxa"/>
            <w:vAlign w:val="top"/>
            <w:gridSpan w:val="2"/>
            <w:tcBorders>
              <w:bottom w:val="single" w:color="231F20" w:sz="6" w:space="0"/>
            </w:tcBorders>
          </w:tcPr>
          <w:p>
            <w:pPr>
              <w:pStyle w:val="TableText"/>
              <w:ind w:left="89"/>
              <w:spacing w:before="67" w:line="186" w:lineRule="auto"/>
              <w:rPr/>
            </w:pPr>
            <w:r>
              <w:rPr>
                <w:color w:val="231F20"/>
                <w:spacing w:val="-7"/>
              </w:rPr>
              <w:t>4.47</w:t>
            </w:r>
            <w:r>
              <w:rPr>
                <w:color w:val="231F20"/>
                <w:spacing w:val="-10"/>
              </w:rPr>
              <w:t xml:space="preserve"> </w:t>
            </w:r>
            <w:r>
              <w:rPr>
                <w:color w:val="231F20"/>
                <w:spacing w:val="-7"/>
              </w:rPr>
              <w:t>±</w:t>
            </w:r>
            <w:r>
              <w:rPr>
                <w:color w:val="231F20"/>
                <w:spacing w:val="-12"/>
              </w:rPr>
              <w:t xml:space="preserve"> </w:t>
            </w:r>
            <w:r>
              <w:rPr>
                <w:color w:val="231F20"/>
                <w:spacing w:val="-7"/>
              </w:rPr>
              <w:t>0.61</w:t>
            </w:r>
          </w:p>
          <w:p>
            <w:pPr>
              <w:pStyle w:val="TableText"/>
              <w:ind w:left="89"/>
              <w:spacing w:before="40" w:line="228" w:lineRule="auto"/>
              <w:rPr>
                <w:sz w:val="10"/>
                <w:szCs w:val="10"/>
              </w:rPr>
            </w:pPr>
            <w:r>
              <w:rPr>
                <w:color w:val="231F20"/>
                <w:spacing w:val="-8"/>
              </w:rPr>
              <w:t>3.94</w:t>
            </w:r>
            <w:r>
              <w:rPr>
                <w:color w:val="231F20"/>
                <w:spacing w:val="-19"/>
              </w:rPr>
              <w:t xml:space="preserve"> </w:t>
            </w:r>
            <w:r>
              <w:rPr>
                <w:color w:val="231F20"/>
                <w:spacing w:val="-8"/>
              </w:rPr>
              <w:t>±</w:t>
            </w:r>
            <w:r>
              <w:rPr>
                <w:color w:val="231F20"/>
                <w:spacing w:val="-13"/>
              </w:rPr>
              <w:t xml:space="preserve"> </w:t>
            </w:r>
            <w:r>
              <w:rPr>
                <w:color w:val="231F20"/>
                <w:spacing w:val="-8"/>
              </w:rPr>
              <w:t>0.52</w:t>
            </w:r>
            <w:r>
              <w:rPr>
                <w:sz w:val="10"/>
                <w:szCs w:val="10"/>
                <w:color w:val="231F20"/>
                <w:spacing w:val="-3"/>
                <w:position w:val="7"/>
              </w:rPr>
              <w:t>bc</w:t>
            </w:r>
          </w:p>
        </w:tc>
        <w:tc>
          <w:tcPr>
            <w:tcW w:w="1127" w:type="dxa"/>
            <w:vAlign w:val="top"/>
            <w:tcBorders>
              <w:bottom w:val="single" w:color="231F20" w:sz="6" w:space="0"/>
            </w:tcBorders>
          </w:tcPr>
          <w:p>
            <w:pPr>
              <w:pStyle w:val="TableText"/>
              <w:ind w:left="64"/>
              <w:spacing w:before="67" w:line="186" w:lineRule="auto"/>
              <w:rPr/>
            </w:pPr>
            <w:r>
              <w:rPr>
                <w:color w:val="231F20"/>
                <w:spacing w:val="-7"/>
              </w:rPr>
              <w:t>228.43</w:t>
            </w:r>
            <w:r>
              <w:rPr>
                <w:color w:val="231F20"/>
                <w:spacing w:val="-18"/>
              </w:rPr>
              <w:t xml:space="preserve"> </w:t>
            </w:r>
            <w:r>
              <w:rPr>
                <w:color w:val="231F20"/>
                <w:spacing w:val="-7"/>
              </w:rPr>
              <w:t>± 12.95</w:t>
            </w:r>
          </w:p>
          <w:p>
            <w:pPr>
              <w:pStyle w:val="TableText"/>
              <w:ind w:left="67"/>
              <w:spacing w:before="40" w:line="228" w:lineRule="auto"/>
              <w:rPr>
                <w:sz w:val="10"/>
                <w:szCs w:val="10"/>
              </w:rPr>
            </w:pPr>
            <w:r>
              <w:rPr>
                <w:color w:val="231F20"/>
                <w:spacing w:val="-10"/>
              </w:rPr>
              <w:t>206.38</w:t>
            </w:r>
            <w:r>
              <w:rPr>
                <w:color w:val="231F20"/>
                <w:spacing w:val="-19"/>
              </w:rPr>
              <w:t xml:space="preserve"> </w:t>
            </w:r>
            <w:r>
              <w:rPr>
                <w:color w:val="231F20"/>
                <w:spacing w:val="-10"/>
              </w:rPr>
              <w:t>± 11.47</w:t>
            </w:r>
            <w:r>
              <w:rPr>
                <w:sz w:val="10"/>
                <w:szCs w:val="10"/>
                <w:color w:val="231F20"/>
                <w:position w:val="7"/>
              </w:rPr>
              <w:t>bc</w:t>
            </w:r>
          </w:p>
        </w:tc>
      </w:tr>
    </w:tbl>
    <w:p>
      <w:pPr>
        <w:pStyle w:val="BodyText"/>
        <w:ind w:left="430" w:right="302" w:firstLine="358"/>
        <w:spacing w:before="57" w:line="217" w:lineRule="auto"/>
        <w:rPr>
          <w:rFonts w:ascii="SimSun" w:hAnsi="SimSun" w:eastAsia="SimSun" w:cs="SimSun"/>
          <w:sz w:val="18"/>
          <w:szCs w:val="18"/>
        </w:rPr>
      </w:pPr>
      <w:r>
        <w:rPr>
          <w:rFonts w:ascii="SimSun" w:hAnsi="SimSun" w:eastAsia="SimSun" w:cs="SimSun"/>
          <w:sz w:val="18"/>
          <w:szCs w:val="18"/>
          <w:color w:val="231F20"/>
          <w:spacing w:val="1"/>
        </w:rPr>
        <w:t>注：</w:t>
      </w:r>
      <w:r>
        <w:rPr>
          <w:sz w:val="18"/>
          <w:szCs w:val="18"/>
          <w:color w:val="231F20"/>
        </w:rPr>
        <w:t>FSH</w:t>
      </w:r>
      <w:r>
        <w:rPr>
          <w:sz w:val="18"/>
          <w:szCs w:val="18"/>
          <w:color w:val="231F20"/>
          <w:spacing w:val="1"/>
        </w:rPr>
        <w:t xml:space="preserve"> </w:t>
      </w:r>
      <w:r>
        <w:rPr>
          <w:rFonts w:ascii="SimSun" w:hAnsi="SimSun" w:eastAsia="SimSun" w:cs="SimSun"/>
          <w:sz w:val="18"/>
          <w:szCs w:val="18"/>
          <w:color w:val="231F20"/>
          <w:spacing w:val="1"/>
        </w:rPr>
        <w:t>－促卵泡刺激素；</w:t>
      </w:r>
      <w:r>
        <w:rPr>
          <w:sz w:val="18"/>
          <w:szCs w:val="18"/>
          <w:color w:val="231F20"/>
        </w:rPr>
        <w:t>AMH</w:t>
      </w:r>
      <w:r>
        <w:rPr>
          <w:sz w:val="18"/>
          <w:szCs w:val="18"/>
          <w:color w:val="231F20"/>
          <w:spacing w:val="1"/>
        </w:rPr>
        <w:t xml:space="preserve"> </w:t>
      </w:r>
      <w:r>
        <w:rPr>
          <w:rFonts w:ascii="SimSun" w:hAnsi="SimSun" w:eastAsia="SimSun" w:cs="SimSun"/>
          <w:sz w:val="18"/>
          <w:szCs w:val="18"/>
          <w:color w:val="231F20"/>
          <w:spacing w:val="1"/>
        </w:rPr>
        <w:t>－抗米勒管激素；</w:t>
      </w:r>
      <w:r>
        <w:rPr>
          <w:sz w:val="18"/>
          <w:szCs w:val="18"/>
          <w:color w:val="231F20"/>
          <w:spacing w:val="1"/>
        </w:rPr>
        <w:t>E2</w:t>
      </w:r>
      <w:r>
        <w:rPr>
          <w:sz w:val="18"/>
          <w:szCs w:val="18"/>
          <w:color w:val="231F20"/>
          <w:spacing w:val="35"/>
          <w:w w:val="101"/>
        </w:rPr>
        <w:t xml:space="preserve"> </w:t>
      </w:r>
      <w:r>
        <w:rPr>
          <w:rFonts w:ascii="SimSun" w:hAnsi="SimSun" w:eastAsia="SimSun" w:cs="SimSun"/>
          <w:sz w:val="18"/>
          <w:szCs w:val="18"/>
          <w:color w:val="231F20"/>
          <w:spacing w:val="1"/>
        </w:rPr>
        <w:t>-</w:t>
      </w:r>
      <w:r>
        <w:rPr>
          <w:rFonts w:ascii="SimSun" w:hAnsi="SimSun" w:eastAsia="SimSun" w:cs="SimSun"/>
          <w:sz w:val="18"/>
          <w:szCs w:val="18"/>
          <w:color w:val="231F20"/>
        </w:rPr>
        <w:t xml:space="preserve"> </w:t>
      </w:r>
      <w:r>
        <w:rPr>
          <w:rFonts w:ascii="SimSun" w:hAnsi="SimSun" w:eastAsia="SimSun" w:cs="SimSun"/>
          <w:sz w:val="18"/>
          <w:szCs w:val="18"/>
          <w:color w:val="231F20"/>
          <w:spacing w:val="-7"/>
        </w:rPr>
        <w:t>雌二醇。</w:t>
      </w:r>
    </w:p>
    <w:p>
      <w:pPr>
        <w:pStyle w:val="BodyText"/>
        <w:ind w:left="425" w:right="296" w:firstLine="367"/>
        <w:spacing w:before="1" w:line="236" w:lineRule="auto"/>
        <w:rPr>
          <w:rFonts w:ascii="SimSun" w:hAnsi="SimSun" w:eastAsia="SimSun" w:cs="SimSun"/>
          <w:sz w:val="18"/>
          <w:szCs w:val="18"/>
        </w:rPr>
      </w:pPr>
      <w:r>
        <w:rPr>
          <w:rFonts w:ascii="SimSun" w:hAnsi="SimSun" w:eastAsia="SimSun" w:cs="SimSun"/>
          <w:sz w:val="18"/>
          <w:szCs w:val="18"/>
          <w:color w:val="231F20"/>
          <w:spacing w:val="-4"/>
        </w:rPr>
        <w:t>与同组术前比较，</w:t>
      </w:r>
      <w:r>
        <w:rPr>
          <w:sz w:val="10"/>
          <w:szCs w:val="10"/>
          <w:color w:val="231F20"/>
          <w:spacing w:val="-4"/>
          <w:position w:val="8"/>
        </w:rPr>
        <w:t>b</w:t>
      </w:r>
      <w:r>
        <w:rPr>
          <w:sz w:val="18"/>
          <w:szCs w:val="18"/>
          <w:i/>
          <w:iCs/>
          <w:color w:val="231F20"/>
          <w:spacing w:val="-4"/>
        </w:rPr>
        <w:t>P</w:t>
      </w:r>
      <w:r>
        <w:rPr>
          <w:sz w:val="18"/>
          <w:szCs w:val="18"/>
          <w:i/>
          <w:iCs/>
          <w:color w:val="231F20"/>
          <w:spacing w:val="19"/>
        </w:rPr>
        <w:t xml:space="preserve"> </w:t>
      </w:r>
      <w:r>
        <w:rPr>
          <w:rFonts w:ascii="SimSun" w:hAnsi="SimSun" w:eastAsia="SimSun" w:cs="SimSun"/>
          <w:sz w:val="18"/>
          <w:szCs w:val="18"/>
          <w:color w:val="231F20"/>
          <w:spacing w:val="-4"/>
        </w:rPr>
        <w:t>＜</w:t>
      </w:r>
      <w:r>
        <w:rPr>
          <w:rFonts w:ascii="SimSun" w:hAnsi="SimSun" w:eastAsia="SimSun" w:cs="SimSun"/>
          <w:sz w:val="18"/>
          <w:szCs w:val="18"/>
          <w:color w:val="231F20"/>
          <w:spacing w:val="-39"/>
        </w:rPr>
        <w:t xml:space="preserve"> </w:t>
      </w:r>
      <w:r>
        <w:rPr>
          <w:sz w:val="18"/>
          <w:szCs w:val="18"/>
          <w:color w:val="231F20"/>
          <w:spacing w:val="-4"/>
        </w:rPr>
        <w:t>0.05</w:t>
      </w:r>
      <w:r>
        <w:rPr>
          <w:rFonts w:ascii="SimSun" w:hAnsi="SimSun" w:eastAsia="SimSun" w:cs="SimSun"/>
          <w:sz w:val="18"/>
          <w:szCs w:val="18"/>
          <w:color w:val="231F20"/>
          <w:spacing w:val="-4"/>
        </w:rPr>
        <w:t>；与对照组术后 </w:t>
      </w:r>
      <w:r>
        <w:rPr>
          <w:sz w:val="18"/>
          <w:szCs w:val="18"/>
          <w:color w:val="231F20"/>
          <w:spacing w:val="-4"/>
        </w:rPr>
        <w:t>1 </w:t>
      </w:r>
      <w:r>
        <w:rPr>
          <w:rFonts w:ascii="SimSun" w:hAnsi="SimSun" w:eastAsia="SimSun" w:cs="SimSun"/>
          <w:sz w:val="18"/>
          <w:szCs w:val="18"/>
          <w:color w:val="231F20"/>
          <w:spacing w:val="-4"/>
        </w:rPr>
        <w:t>个月比较，</w:t>
      </w:r>
      <w:r>
        <w:rPr>
          <w:rFonts w:ascii="SimSun" w:hAnsi="SimSun" w:eastAsia="SimSun" w:cs="SimSun"/>
          <w:sz w:val="18"/>
          <w:szCs w:val="18"/>
          <w:color w:val="231F20"/>
        </w:rPr>
        <w:t xml:space="preserve"> </w:t>
      </w:r>
      <w:r>
        <w:rPr>
          <w:sz w:val="10"/>
          <w:szCs w:val="10"/>
          <w:color w:val="231F20"/>
          <w:position w:val="8"/>
        </w:rPr>
        <w:t>c</w:t>
      </w:r>
      <w:r>
        <w:rPr>
          <w:sz w:val="18"/>
          <w:szCs w:val="18"/>
          <w:i/>
          <w:iCs/>
          <w:color w:val="231F20"/>
        </w:rPr>
        <w:t>P</w:t>
      </w:r>
      <w:r>
        <w:rPr>
          <w:sz w:val="18"/>
          <w:szCs w:val="18"/>
          <w:i/>
          <w:iCs/>
          <w:color w:val="231F20"/>
          <w:spacing w:val="21"/>
        </w:rPr>
        <w:t xml:space="preserve"> </w:t>
      </w:r>
      <w:r>
        <w:rPr>
          <w:rFonts w:ascii="SimSun" w:hAnsi="SimSun" w:eastAsia="SimSun" w:cs="SimSun"/>
          <w:sz w:val="18"/>
          <w:szCs w:val="18"/>
          <w:color w:val="231F20"/>
          <w:spacing w:val="-5"/>
        </w:rPr>
        <w:t>＜</w:t>
      </w:r>
      <w:r>
        <w:rPr>
          <w:rFonts w:ascii="SimSun" w:hAnsi="SimSun" w:eastAsia="SimSun" w:cs="SimSun"/>
          <w:sz w:val="18"/>
          <w:szCs w:val="18"/>
          <w:color w:val="231F20"/>
          <w:spacing w:val="-39"/>
        </w:rPr>
        <w:t xml:space="preserve"> </w:t>
      </w:r>
      <w:r>
        <w:rPr>
          <w:sz w:val="18"/>
          <w:szCs w:val="18"/>
          <w:color w:val="231F20"/>
          <w:spacing w:val="-5"/>
        </w:rPr>
        <w:t>0.05</w:t>
      </w:r>
      <w:r>
        <w:rPr>
          <w:rFonts w:ascii="SimSun" w:hAnsi="SimSun" w:eastAsia="SimSun" w:cs="SimSun"/>
          <w:sz w:val="18"/>
          <w:szCs w:val="18"/>
          <w:color w:val="231F20"/>
          <w:spacing w:val="-5"/>
        </w:rPr>
        <w:t>。</w:t>
      </w:r>
    </w:p>
    <w:p>
      <w:pPr>
        <w:pStyle w:val="BodyText"/>
        <w:ind w:left="806"/>
        <w:spacing w:before="306" w:line="215" w:lineRule="auto"/>
        <w:rPr>
          <w:rFonts w:ascii="KaiTi" w:hAnsi="KaiTi" w:eastAsia="KaiTi" w:cs="KaiTi"/>
        </w:rPr>
      </w:pPr>
      <w:r>
        <w:rPr>
          <w:color w:val="231F20"/>
        </w:rPr>
        <w:t>2.3    </w:t>
      </w:r>
      <w:r>
        <w:rPr>
          <w:rFonts w:ascii="KaiTi" w:hAnsi="KaiTi" w:eastAsia="KaiTi" w:cs="KaiTi"/>
          <w:color w:val="231F20"/>
        </w:rPr>
        <w:t>两组患者手术前后卵巢血流速度</w:t>
      </w:r>
      <w:r>
        <w:rPr>
          <w:rFonts w:ascii="KaiTi" w:hAnsi="KaiTi" w:eastAsia="KaiTi" w:cs="KaiTi"/>
          <w:color w:val="231F20"/>
          <w:spacing w:val="-1"/>
        </w:rPr>
        <w:t>变化比较</w:t>
      </w:r>
    </w:p>
    <w:p>
      <w:pPr>
        <w:pStyle w:val="BodyText"/>
        <w:ind w:left="432" w:right="183" w:firstLine="379"/>
        <w:spacing w:before="91" w:line="302" w:lineRule="auto"/>
        <w:rPr>
          <w:rFonts w:ascii="SimSun" w:hAnsi="SimSun" w:eastAsia="SimSun" w:cs="SimSun"/>
        </w:rPr>
      </w:pPr>
      <w:r>
        <w:pict>
          <v:shape id="_x0000_s20" style="position:absolute;margin-left:213.453pt;margin-top:95.2203pt;mso-position-vertical-relative:text;mso-position-horizontal-relative:text;width:4.4pt;height:0.45pt;z-index:-251651072;" filled="false" strokecolor="#000000" strokeweight="0.39pt" coordsize="88,8" coordorigin="0,0" path="m3,4l83,4e">
            <v:stroke endcap="square" joinstyle="miter" miterlimit="10"/>
          </v:shape>
        </w:pict>
      </w:r>
      <w:r>
        <w:rPr>
          <w:rFonts w:ascii="SimSun" w:hAnsi="SimSun" w:eastAsia="SimSun" w:cs="SimSun"/>
          <w:color w:val="231F20"/>
          <w:spacing w:val="1"/>
        </w:rPr>
        <w:t>术前两组患者</w:t>
      </w:r>
      <w:r>
        <w:rPr>
          <w:rFonts w:ascii="SimSun" w:hAnsi="SimSun" w:eastAsia="SimSun" w:cs="SimSun"/>
          <w:color w:val="231F20"/>
          <w:spacing w:val="-40"/>
        </w:rPr>
        <w:t xml:space="preserve"> </w:t>
      </w:r>
      <w:r>
        <w:rPr>
          <w:color w:val="231F20"/>
        </w:rPr>
        <w:t>PSV</w:t>
      </w:r>
      <w:r>
        <w:rPr>
          <w:color w:val="231F20"/>
          <w:spacing w:val="-29"/>
        </w:rPr>
        <w:t xml:space="preserve"> </w:t>
      </w:r>
      <w:r>
        <w:rPr>
          <w:rFonts w:ascii="SimSun" w:hAnsi="SimSun" w:eastAsia="SimSun" w:cs="SimSun"/>
          <w:color w:val="231F20"/>
          <w:spacing w:val="1"/>
        </w:rPr>
        <w:t>、</w:t>
      </w:r>
      <w:r>
        <w:rPr>
          <w:color w:val="231F20"/>
        </w:rPr>
        <w:t>EDV</w:t>
      </w:r>
      <w:r>
        <w:rPr>
          <w:color w:val="231F20"/>
          <w:spacing w:val="32"/>
        </w:rPr>
        <w:t xml:space="preserve"> </w:t>
      </w:r>
      <w:r>
        <w:rPr>
          <w:rFonts w:ascii="SimSun" w:hAnsi="SimSun" w:eastAsia="SimSun" w:cs="SimSun"/>
          <w:color w:val="231F20"/>
          <w:spacing w:val="1"/>
        </w:rPr>
        <w:t>比较，差异无统计学意义</w:t>
      </w:r>
      <w:r>
        <w:rPr>
          <w:rFonts w:ascii="SimSun" w:hAnsi="SimSun" w:eastAsia="SimSun" w:cs="SimSun"/>
          <w:color w:val="231F20"/>
        </w:rPr>
        <w:t xml:space="preserve"> </w:t>
      </w:r>
      <w:r>
        <w:rPr>
          <w:rFonts w:ascii="SimSun" w:hAnsi="SimSun" w:eastAsia="SimSun" w:cs="SimSun"/>
          <w:color w:val="231F20"/>
          <w:spacing w:val="-5"/>
        </w:rPr>
        <w:t>（</w:t>
      </w:r>
      <w:r>
        <w:rPr>
          <w:i/>
          <w:iCs/>
          <w:color w:val="231F20"/>
          <w:spacing w:val="-5"/>
        </w:rPr>
        <w:t>P</w:t>
      </w:r>
      <w:r>
        <w:rPr>
          <w:i/>
          <w:iCs/>
          <w:color w:val="231F20"/>
          <w:spacing w:val="32"/>
          <w:w w:val="101"/>
        </w:rPr>
        <w:t xml:space="preserve"> </w:t>
      </w:r>
      <w:r>
        <w:rPr>
          <w:rFonts w:ascii="SimSun" w:hAnsi="SimSun" w:eastAsia="SimSun" w:cs="SimSun"/>
          <w:color w:val="231F20"/>
          <w:spacing w:val="-5"/>
        </w:rPr>
        <w:t>＞</w:t>
      </w:r>
      <w:r>
        <w:rPr>
          <w:rFonts w:ascii="SimSun" w:hAnsi="SimSun" w:eastAsia="SimSun" w:cs="SimSun"/>
          <w:color w:val="231F20"/>
          <w:spacing w:val="-47"/>
        </w:rPr>
        <w:t xml:space="preserve"> </w:t>
      </w:r>
      <w:r>
        <w:rPr>
          <w:color w:val="231F20"/>
          <w:spacing w:val="-5"/>
        </w:rPr>
        <w:t>0.05</w:t>
      </w:r>
      <w:r>
        <w:rPr>
          <w:rFonts w:ascii="SimSun" w:hAnsi="SimSun" w:eastAsia="SimSun" w:cs="SimSun"/>
          <w:color w:val="231F20"/>
          <w:spacing w:val="-5"/>
        </w:rPr>
        <w:t>）。术后</w:t>
      </w:r>
      <w:r>
        <w:rPr>
          <w:rFonts w:ascii="SimSun" w:hAnsi="SimSun" w:eastAsia="SimSun" w:cs="SimSun"/>
          <w:color w:val="231F20"/>
          <w:spacing w:val="-31"/>
        </w:rPr>
        <w:t xml:space="preserve"> </w:t>
      </w:r>
      <w:r>
        <w:rPr>
          <w:color w:val="231F20"/>
          <w:spacing w:val="-5"/>
        </w:rPr>
        <w:t>1 </w:t>
      </w:r>
      <w:r>
        <w:rPr>
          <w:rFonts w:ascii="SimSun" w:hAnsi="SimSun" w:eastAsia="SimSun" w:cs="SimSun"/>
          <w:color w:val="231F20"/>
          <w:spacing w:val="-5"/>
        </w:rPr>
        <w:t>个月，两组患者</w:t>
      </w:r>
      <w:r>
        <w:rPr>
          <w:rFonts w:ascii="SimSun" w:hAnsi="SimSun" w:eastAsia="SimSun" w:cs="SimSun"/>
          <w:color w:val="231F20"/>
          <w:spacing w:val="-51"/>
        </w:rPr>
        <w:t xml:space="preserve"> </w:t>
      </w:r>
      <w:r>
        <w:rPr>
          <w:color w:val="231F20"/>
          <w:spacing w:val="-5"/>
        </w:rPr>
        <w:t>PSV</w:t>
      </w:r>
      <w:r>
        <w:rPr>
          <w:rFonts w:ascii="SimSun" w:hAnsi="SimSun" w:eastAsia="SimSun" w:cs="SimSun"/>
          <w:color w:val="231F20"/>
          <w:spacing w:val="-5"/>
        </w:rPr>
        <w:t>、</w:t>
      </w:r>
      <w:r>
        <w:rPr>
          <w:color w:val="231F20"/>
          <w:spacing w:val="-5"/>
        </w:rPr>
        <w:t>EDV </w:t>
      </w:r>
      <w:r>
        <w:rPr>
          <w:rFonts w:ascii="SimSun" w:hAnsi="SimSun" w:eastAsia="SimSun" w:cs="SimSun"/>
          <w:color w:val="231F20"/>
          <w:spacing w:val="-5"/>
        </w:rPr>
        <w:t>较手术</w:t>
      </w:r>
      <w:r>
        <w:rPr>
          <w:rFonts w:ascii="SimSun" w:hAnsi="SimSun" w:eastAsia="SimSun" w:cs="SimSun"/>
          <w:color w:val="231F20"/>
        </w:rPr>
        <w:t xml:space="preserve"> </w:t>
      </w:r>
      <w:r>
        <w:rPr>
          <w:rFonts w:ascii="SimSun" w:hAnsi="SimSun" w:eastAsia="SimSun" w:cs="SimSun"/>
          <w:color w:val="231F20"/>
          <w:spacing w:val="-2"/>
        </w:rPr>
        <w:t>前均出现下降，差异具有统计学意义（</w:t>
      </w:r>
      <w:r>
        <w:rPr>
          <w:i/>
          <w:iCs/>
          <w:color w:val="231F20"/>
          <w:spacing w:val="-2"/>
        </w:rPr>
        <w:t>P</w:t>
      </w:r>
      <w:r>
        <w:rPr>
          <w:i/>
          <w:iCs/>
          <w:color w:val="231F20"/>
          <w:spacing w:val="20"/>
          <w:w w:val="101"/>
        </w:rPr>
        <w:t xml:space="preserve"> </w:t>
      </w:r>
      <w:r>
        <w:rPr>
          <w:rFonts w:ascii="SimSun" w:hAnsi="SimSun" w:eastAsia="SimSun" w:cs="SimSun"/>
          <w:color w:val="231F20"/>
          <w:spacing w:val="-2"/>
        </w:rPr>
        <w:t>＜</w:t>
      </w:r>
      <w:r>
        <w:rPr>
          <w:rFonts w:ascii="SimSun" w:hAnsi="SimSun" w:eastAsia="SimSun" w:cs="SimSun"/>
          <w:color w:val="231F20"/>
          <w:spacing w:val="-44"/>
        </w:rPr>
        <w:t xml:space="preserve"> </w:t>
      </w:r>
      <w:r>
        <w:rPr>
          <w:color w:val="231F20"/>
          <w:spacing w:val="-2"/>
        </w:rPr>
        <w:t>0.05</w:t>
      </w:r>
      <w:r>
        <w:rPr>
          <w:rFonts w:ascii="SimSun" w:hAnsi="SimSun" w:eastAsia="SimSun" w:cs="SimSun"/>
          <w:color w:val="231F20"/>
        </w:rPr>
        <w:t>）；</w:t>
      </w:r>
      <w:r>
        <w:rPr>
          <w:rFonts w:ascii="SimSun" w:hAnsi="SimSun" w:eastAsia="SimSun" w:cs="SimSun"/>
          <w:color w:val="231F20"/>
          <w:spacing w:val="-2"/>
        </w:rPr>
        <w:t>但观</w:t>
      </w:r>
      <w:r>
        <w:rPr>
          <w:rFonts w:ascii="SimSun" w:hAnsi="SimSun" w:eastAsia="SimSun" w:cs="SimSun"/>
          <w:color w:val="231F20"/>
        </w:rPr>
        <w:t xml:space="preserve"> </w:t>
      </w:r>
      <w:r>
        <w:rPr>
          <w:rFonts w:ascii="SimSun" w:hAnsi="SimSun" w:eastAsia="SimSun" w:cs="SimSun"/>
          <w:color w:val="231F20"/>
          <w:spacing w:val="1"/>
        </w:rPr>
        <w:t>察组患者</w:t>
      </w:r>
      <w:r>
        <w:rPr>
          <w:rFonts w:ascii="SimSun" w:hAnsi="SimSun" w:eastAsia="SimSun" w:cs="SimSun"/>
          <w:color w:val="231F20"/>
          <w:spacing w:val="-46"/>
        </w:rPr>
        <w:t xml:space="preserve"> </w:t>
      </w:r>
      <w:r>
        <w:rPr>
          <w:color w:val="231F20"/>
        </w:rPr>
        <w:t>PSV</w:t>
      </w:r>
      <w:r>
        <w:rPr>
          <w:color w:val="231F20"/>
          <w:spacing w:val="-28"/>
        </w:rPr>
        <w:t xml:space="preserve"> </w:t>
      </w:r>
      <w:r>
        <w:rPr>
          <w:rFonts w:ascii="SimSun" w:hAnsi="SimSun" w:eastAsia="SimSun" w:cs="SimSun"/>
          <w:color w:val="231F20"/>
          <w:spacing w:val="1"/>
        </w:rPr>
        <w:t>、</w:t>
      </w:r>
      <w:r>
        <w:rPr>
          <w:color w:val="231F20"/>
        </w:rPr>
        <w:t>EDV</w:t>
      </w:r>
      <w:r>
        <w:rPr>
          <w:color w:val="231F20"/>
          <w:spacing w:val="15"/>
        </w:rPr>
        <w:t xml:space="preserve"> </w:t>
      </w:r>
      <w:r>
        <w:rPr>
          <w:rFonts w:ascii="SimSun" w:hAnsi="SimSun" w:eastAsia="SimSun" w:cs="SimSun"/>
          <w:color w:val="231F20"/>
          <w:spacing w:val="1"/>
        </w:rPr>
        <w:t>高于对照组，差异具有统计学意义</w:t>
      </w:r>
      <w:r>
        <w:rPr>
          <w:rFonts w:ascii="SimSun" w:hAnsi="SimSun" w:eastAsia="SimSun" w:cs="SimSun"/>
          <w:color w:val="231F20"/>
        </w:rPr>
        <w:t xml:space="preserve"> </w:t>
      </w:r>
      <w:r>
        <w:rPr>
          <w:rFonts w:ascii="SimSun" w:hAnsi="SimSun" w:eastAsia="SimSun" w:cs="SimSun"/>
          <w:color w:val="231F20"/>
          <w:spacing w:val="-5"/>
        </w:rPr>
        <w:t>（</w:t>
      </w:r>
      <w:r>
        <w:rPr>
          <w:i/>
          <w:iCs/>
          <w:color w:val="231F20"/>
          <w:spacing w:val="-5"/>
        </w:rPr>
        <w:t>P</w:t>
      </w:r>
      <w:r>
        <w:rPr>
          <w:i/>
          <w:iCs/>
          <w:color w:val="231F20"/>
          <w:spacing w:val="21"/>
        </w:rPr>
        <w:t xml:space="preserve"> </w:t>
      </w:r>
      <w:r>
        <w:rPr>
          <w:rFonts w:ascii="SimSun" w:hAnsi="SimSun" w:eastAsia="SimSun" w:cs="SimSun"/>
          <w:color w:val="231F20"/>
          <w:spacing w:val="-5"/>
        </w:rPr>
        <w:t>＜</w:t>
      </w:r>
      <w:r>
        <w:rPr>
          <w:rFonts w:ascii="SimSun" w:hAnsi="SimSun" w:eastAsia="SimSun" w:cs="SimSun"/>
          <w:color w:val="231F20"/>
          <w:spacing w:val="-43"/>
        </w:rPr>
        <w:t xml:space="preserve"> </w:t>
      </w:r>
      <w:r>
        <w:rPr>
          <w:color w:val="231F20"/>
          <w:spacing w:val="-5"/>
        </w:rPr>
        <w:t>0.05</w:t>
      </w:r>
      <w:r>
        <w:rPr>
          <w:rFonts w:ascii="SimSun" w:hAnsi="SimSun" w:eastAsia="SimSun" w:cs="SimSun"/>
          <w:color w:val="231F20"/>
          <w:spacing w:val="-1"/>
        </w:rPr>
        <w:t>），</w:t>
      </w:r>
      <w:r>
        <w:rPr>
          <w:rFonts w:ascii="SimSun" w:hAnsi="SimSun" w:eastAsia="SimSun" w:cs="SimSun"/>
          <w:color w:val="231F20"/>
          <w:spacing w:val="-5"/>
        </w:rPr>
        <w:t>见表</w:t>
      </w:r>
      <w:r>
        <w:rPr>
          <w:rFonts w:ascii="SimSun" w:hAnsi="SimSun" w:eastAsia="SimSun" w:cs="SimSun"/>
          <w:color w:val="231F20"/>
          <w:spacing w:val="-33"/>
        </w:rPr>
        <w:t xml:space="preserve"> </w:t>
      </w:r>
      <w:r>
        <w:rPr>
          <w:color w:val="231F20"/>
          <w:spacing w:val="-5"/>
        </w:rPr>
        <w:t>3</w:t>
      </w:r>
      <w:r>
        <w:rPr>
          <w:rFonts w:ascii="SimSun" w:hAnsi="SimSun" w:eastAsia="SimSun" w:cs="SimSun"/>
          <w:color w:val="231F20"/>
          <w:spacing w:val="-5"/>
        </w:rPr>
        <w:t>。</w:t>
      </w:r>
    </w:p>
    <w:p>
      <w:pPr>
        <w:pStyle w:val="BodyText"/>
        <w:ind w:left="428"/>
        <w:spacing w:before="177" w:line="219" w:lineRule="auto"/>
        <w:rPr>
          <w:rFonts w:ascii="SimSun" w:hAnsi="SimSun" w:eastAsia="SimSun" w:cs="SimSun"/>
          <w:sz w:val="18"/>
          <w:szCs w:val="18"/>
        </w:rPr>
      </w:pPr>
      <w:r>
        <w:rPr>
          <w:rFonts w:ascii="SimSun" w:hAnsi="SimSun" w:eastAsia="SimSun" w:cs="SimSun"/>
          <w:sz w:val="18"/>
          <w:szCs w:val="18"/>
          <w:color w:val="231F20"/>
          <w:spacing w:val="-5"/>
        </w:rPr>
        <w:t>表</w:t>
      </w:r>
      <w:r>
        <w:rPr>
          <w:rFonts w:ascii="SimSun" w:hAnsi="SimSun" w:eastAsia="SimSun" w:cs="SimSun"/>
          <w:sz w:val="18"/>
          <w:szCs w:val="18"/>
          <w:color w:val="231F20"/>
          <w:spacing w:val="-47"/>
        </w:rPr>
        <w:t xml:space="preserve"> </w:t>
      </w:r>
      <w:r>
        <w:rPr>
          <w:sz w:val="18"/>
          <w:szCs w:val="18"/>
          <w:color w:val="231F20"/>
          <w:spacing w:val="-5"/>
        </w:rPr>
        <w:t>3    </w:t>
      </w:r>
      <w:r>
        <w:rPr>
          <w:rFonts w:ascii="SimSun" w:hAnsi="SimSun" w:eastAsia="SimSun" w:cs="SimSun"/>
          <w:sz w:val="18"/>
          <w:szCs w:val="18"/>
          <w:color w:val="231F20"/>
          <w:spacing w:val="-5"/>
        </w:rPr>
        <w:t>两组患者手术前后卵巢血流速度变化比较（</w:t>
      </w:r>
      <w:r>
        <w:rPr>
          <w:i/>
          <w:iCs/>
          <w:spacing w:val="-5"/>
          <w:position w:val="-3"/>
        </w:rPr>
        <w:t>x</w:t>
      </w:r>
      <w:r>
        <w:rPr>
          <w:i/>
          <w:iCs/>
          <w:spacing w:val="-5"/>
          <w:position w:val="-3"/>
        </w:rPr>
        <w:t xml:space="preserve"> </w:t>
      </w:r>
      <w:r>
        <w:rPr>
          <w:rFonts w:ascii="Arial" w:hAnsi="Arial" w:eastAsia="Arial" w:cs="Arial"/>
          <w:spacing w:val="-5"/>
          <w:position w:val="-3"/>
        </w:rPr>
        <w:t>±</w:t>
      </w:r>
      <w:r>
        <w:rPr>
          <w:rFonts w:ascii="Arial" w:hAnsi="Arial" w:eastAsia="Arial" w:cs="Arial"/>
          <w:spacing w:val="-16"/>
          <w:position w:val="-3"/>
        </w:rPr>
        <w:t xml:space="preserve"> </w:t>
      </w:r>
      <w:r>
        <w:rPr>
          <w:i/>
          <w:iCs/>
          <w:spacing w:val="-5"/>
          <w:position w:val="-3"/>
        </w:rPr>
        <w:t>s</w:t>
      </w:r>
      <w:r>
        <w:rPr>
          <w:i/>
          <w:iCs/>
          <w:spacing w:val="-13"/>
          <w:position w:val="-3"/>
        </w:rPr>
        <w:t xml:space="preserve"> </w:t>
      </w:r>
      <w:r>
        <w:rPr>
          <w:rFonts w:ascii="SimSun" w:hAnsi="SimSun" w:eastAsia="SimSun" w:cs="SimSun"/>
          <w:sz w:val="18"/>
          <w:szCs w:val="18"/>
          <w:color w:val="231F20"/>
          <w:spacing w:val="-5"/>
        </w:rPr>
        <w:t>，</w:t>
      </w:r>
      <w:r>
        <w:rPr>
          <w:sz w:val="18"/>
          <w:szCs w:val="18"/>
          <w:color w:val="231F20"/>
          <w:spacing w:val="-5"/>
        </w:rPr>
        <w:t>cm</w:t>
      </w:r>
      <w:r>
        <w:rPr>
          <w:rFonts w:ascii="SimSun" w:hAnsi="SimSun" w:eastAsia="SimSun" w:cs="SimSun"/>
          <w:sz w:val="18"/>
          <w:szCs w:val="18"/>
          <w:color w:val="231F20"/>
          <w:spacing w:val="-5"/>
        </w:rPr>
        <w:t>·</w:t>
      </w:r>
      <w:r>
        <w:rPr>
          <w:sz w:val="18"/>
          <w:szCs w:val="18"/>
          <w:color w:val="231F20"/>
          <w:spacing w:val="-5"/>
        </w:rPr>
        <w:t>s</w:t>
      </w:r>
      <w:r>
        <w:rPr>
          <w:sz w:val="10"/>
          <w:szCs w:val="10"/>
          <w:color w:val="231F20"/>
          <w:spacing w:val="-5"/>
          <w:position w:val="8"/>
        </w:rPr>
        <w:t>-1</w:t>
      </w:r>
      <w:r>
        <w:rPr>
          <w:rFonts w:ascii="SimSun" w:hAnsi="SimSun" w:eastAsia="SimSun" w:cs="SimSun"/>
          <w:sz w:val="18"/>
          <w:szCs w:val="18"/>
          <w:color w:val="231F20"/>
          <w:spacing w:val="-5"/>
        </w:rPr>
        <w:t>）</w:t>
      </w:r>
    </w:p>
    <w:p>
      <w:pPr>
        <w:spacing w:line="83" w:lineRule="exact"/>
        <w:rPr/>
      </w:pPr>
      <w:r/>
    </w:p>
    <w:tbl>
      <w:tblPr>
        <w:tblStyle w:val="TableNormal"/>
        <w:tblW w:w="4960" w:type="dxa"/>
        <w:tblInd w:w="4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2"/>
        <w:gridCol w:w="434"/>
        <w:gridCol w:w="616"/>
        <w:gridCol w:w="549"/>
        <w:gridCol w:w="1294"/>
        <w:gridCol w:w="1275"/>
      </w:tblGrid>
      <w:tr>
        <w:trPr>
          <w:trHeight w:val="226" w:hRule="atLeast"/>
        </w:trPr>
        <w:tc>
          <w:tcPr>
            <w:tcW w:w="792" w:type="dxa"/>
            <w:vAlign w:val="top"/>
            <w:tcBorders>
              <w:bottom w:val="single" w:color="231F20" w:sz="2" w:space="0"/>
              <w:top w:val="single" w:color="231F20" w:sz="6" w:space="0"/>
            </w:tcBorders>
          </w:tcPr>
          <w:p>
            <w:pPr>
              <w:ind w:left="114"/>
              <w:spacing w:before="20" w:line="200" w:lineRule="auto"/>
              <w:rPr>
                <w:rFonts w:ascii="SimSun" w:hAnsi="SimSun" w:eastAsia="SimSun" w:cs="SimSun"/>
                <w:sz w:val="18"/>
                <w:szCs w:val="18"/>
              </w:rPr>
            </w:pPr>
            <w:r>
              <w:rPr>
                <w:rFonts w:ascii="SimSun" w:hAnsi="SimSun" w:eastAsia="SimSun" w:cs="SimSun"/>
                <w:sz w:val="18"/>
                <w:szCs w:val="18"/>
                <w:color w:val="231F20"/>
                <w:spacing w:val="-5"/>
              </w:rPr>
              <w:t>组</w:t>
            </w:r>
            <w:r>
              <w:rPr>
                <w:rFonts w:ascii="SimSun" w:hAnsi="SimSun" w:eastAsia="SimSun" w:cs="SimSun"/>
                <w:sz w:val="18"/>
                <w:szCs w:val="18"/>
                <w:color w:val="231F20"/>
                <w:spacing w:val="4"/>
              </w:rPr>
              <w:t xml:space="preserve">  </w:t>
            </w:r>
            <w:r>
              <w:rPr>
                <w:rFonts w:ascii="SimSun" w:hAnsi="SimSun" w:eastAsia="SimSun" w:cs="SimSun"/>
                <w:sz w:val="18"/>
                <w:szCs w:val="18"/>
                <w:color w:val="231F20"/>
                <w:spacing w:val="-5"/>
              </w:rPr>
              <w:t>别</w:t>
            </w:r>
          </w:p>
        </w:tc>
        <w:tc>
          <w:tcPr>
            <w:tcW w:w="434" w:type="dxa"/>
            <w:vAlign w:val="top"/>
            <w:tcBorders>
              <w:bottom w:val="single" w:color="231F20" w:sz="2" w:space="0"/>
              <w:top w:val="single" w:color="231F20" w:sz="6" w:space="0"/>
            </w:tcBorders>
          </w:tcPr>
          <w:p>
            <w:pPr>
              <w:pStyle w:val="TableText"/>
              <w:ind w:left="193"/>
              <w:spacing w:before="90" w:line="119" w:lineRule="exact"/>
              <w:rPr/>
            </w:pPr>
            <w:r>
              <w:rPr>
                <w:i/>
                <w:iCs/>
                <w:color w:val="231F20"/>
                <w:position w:val="-2"/>
              </w:rPr>
              <w:t>n</w:t>
            </w:r>
          </w:p>
        </w:tc>
        <w:tc>
          <w:tcPr>
            <w:tcW w:w="616" w:type="dxa"/>
            <w:vAlign w:val="top"/>
            <w:tcBorders>
              <w:bottom w:val="single" w:color="231F20" w:sz="2" w:space="0"/>
              <w:top w:val="single" w:color="231F20" w:sz="6" w:space="0"/>
            </w:tcBorders>
          </w:tcPr>
          <w:p>
            <w:pPr>
              <w:ind w:left="333"/>
              <w:spacing w:before="20" w:line="200" w:lineRule="auto"/>
              <w:rPr>
                <w:rFonts w:ascii="SimSun" w:hAnsi="SimSun" w:eastAsia="SimSun" w:cs="SimSun"/>
                <w:sz w:val="18"/>
                <w:szCs w:val="18"/>
              </w:rPr>
            </w:pPr>
            <w:r>
              <w:rPr>
                <w:rFonts w:ascii="SimSun" w:hAnsi="SimSun" w:eastAsia="SimSun" w:cs="SimSun"/>
                <w:sz w:val="18"/>
                <w:szCs w:val="18"/>
                <w:color w:val="231F20"/>
              </w:rPr>
              <w:t>时</w:t>
            </w:r>
          </w:p>
        </w:tc>
        <w:tc>
          <w:tcPr>
            <w:tcW w:w="549" w:type="dxa"/>
            <w:vAlign w:val="top"/>
            <w:tcBorders>
              <w:bottom w:val="single" w:color="231F20" w:sz="2" w:space="0"/>
              <w:top w:val="single" w:color="231F20" w:sz="6" w:space="0"/>
            </w:tcBorders>
          </w:tcPr>
          <w:p>
            <w:pPr>
              <w:ind w:left="83"/>
              <w:spacing w:before="20" w:line="200" w:lineRule="auto"/>
              <w:rPr>
                <w:rFonts w:ascii="SimSun" w:hAnsi="SimSun" w:eastAsia="SimSun" w:cs="SimSun"/>
                <w:sz w:val="18"/>
                <w:szCs w:val="18"/>
              </w:rPr>
            </w:pPr>
            <w:r>
              <w:rPr>
                <w:rFonts w:ascii="SimSun" w:hAnsi="SimSun" w:eastAsia="SimSun" w:cs="SimSun"/>
                <w:sz w:val="18"/>
                <w:szCs w:val="18"/>
                <w:color w:val="231F20"/>
              </w:rPr>
              <w:t>间</w:t>
            </w:r>
          </w:p>
        </w:tc>
        <w:tc>
          <w:tcPr>
            <w:tcW w:w="1294" w:type="dxa"/>
            <w:vAlign w:val="top"/>
            <w:tcBorders>
              <w:bottom w:val="single" w:color="231F20" w:sz="2" w:space="0"/>
              <w:top w:val="single" w:color="231F20" w:sz="6" w:space="0"/>
            </w:tcBorders>
          </w:tcPr>
          <w:p>
            <w:pPr>
              <w:pStyle w:val="TableText"/>
              <w:ind w:left="441"/>
              <w:spacing w:before="48" w:line="186" w:lineRule="auto"/>
              <w:rPr/>
            </w:pPr>
            <w:r>
              <w:rPr>
                <w:color w:val="231F20"/>
                <w:spacing w:val="-1"/>
              </w:rPr>
              <w:t>PSV</w:t>
            </w:r>
          </w:p>
        </w:tc>
        <w:tc>
          <w:tcPr>
            <w:tcW w:w="1275" w:type="dxa"/>
            <w:vAlign w:val="top"/>
            <w:tcBorders>
              <w:bottom w:val="single" w:color="231F20" w:sz="2" w:space="0"/>
              <w:top w:val="single" w:color="231F20" w:sz="6" w:space="0"/>
            </w:tcBorders>
          </w:tcPr>
          <w:p>
            <w:pPr>
              <w:pStyle w:val="TableText"/>
              <w:ind w:left="446"/>
              <w:spacing w:before="51" w:line="183" w:lineRule="auto"/>
              <w:rPr/>
            </w:pPr>
            <w:r>
              <w:rPr>
                <w:color w:val="231F20"/>
                <w:spacing w:val="-2"/>
              </w:rPr>
              <w:t>EDV</w:t>
            </w:r>
          </w:p>
        </w:tc>
      </w:tr>
      <w:tr>
        <w:trPr>
          <w:trHeight w:val="461" w:hRule="atLeast"/>
        </w:trPr>
        <w:tc>
          <w:tcPr>
            <w:tcW w:w="792" w:type="dxa"/>
            <w:vAlign w:val="top"/>
            <w:tcBorders>
              <w:top w:val="single" w:color="231F20" w:sz="2" w:space="0"/>
            </w:tcBorders>
          </w:tcPr>
          <w:p>
            <w:pPr>
              <w:ind w:left="111"/>
              <w:spacing w:before="26" w:line="221" w:lineRule="auto"/>
              <w:rPr>
                <w:rFonts w:ascii="SimSun" w:hAnsi="SimSun" w:eastAsia="SimSun" w:cs="SimSun"/>
                <w:sz w:val="18"/>
                <w:szCs w:val="18"/>
              </w:rPr>
            </w:pPr>
            <w:r>
              <w:rPr>
                <w:rFonts w:ascii="SimSun" w:hAnsi="SimSun" w:eastAsia="SimSun" w:cs="SimSun"/>
                <w:sz w:val="18"/>
                <w:szCs w:val="18"/>
                <w:color w:val="231F20"/>
                <w:spacing w:val="-2"/>
              </w:rPr>
              <w:t>对照组</w:t>
            </w:r>
          </w:p>
        </w:tc>
        <w:tc>
          <w:tcPr>
            <w:tcW w:w="434" w:type="dxa"/>
            <w:vAlign w:val="top"/>
            <w:tcBorders>
              <w:top w:val="single" w:color="231F20" w:sz="2" w:space="0"/>
            </w:tcBorders>
          </w:tcPr>
          <w:p>
            <w:pPr>
              <w:pStyle w:val="TableText"/>
              <w:ind w:left="152"/>
              <w:spacing w:before="54" w:line="186" w:lineRule="auto"/>
              <w:rPr/>
            </w:pPr>
            <w:r>
              <w:rPr>
                <w:color w:val="231F20"/>
                <w:spacing w:val="-2"/>
              </w:rPr>
              <w:t>35</w:t>
            </w:r>
          </w:p>
        </w:tc>
        <w:tc>
          <w:tcPr>
            <w:tcW w:w="616" w:type="dxa"/>
            <w:vAlign w:val="top"/>
            <w:tcBorders>
              <w:top w:val="single" w:color="231F20" w:sz="2" w:space="0"/>
            </w:tcBorders>
          </w:tcPr>
          <w:p>
            <w:pPr>
              <w:pStyle w:val="TableText"/>
              <w:ind w:left="114" w:right="14"/>
              <w:spacing w:before="25" w:line="218" w:lineRule="auto"/>
              <w:rPr/>
            </w:pPr>
            <w:r>
              <w:rPr>
                <w:rFonts w:ascii="SimSun" w:hAnsi="SimSun" w:eastAsia="SimSun" w:cs="SimSun"/>
                <w:color w:val="231F20"/>
                <w:spacing w:val="-5"/>
              </w:rPr>
              <w:t>术前</w:t>
            </w:r>
            <w:r>
              <w:rPr>
                <w:rFonts w:ascii="SimSun" w:hAnsi="SimSun" w:eastAsia="SimSun" w:cs="SimSun"/>
                <w:color w:val="231F20"/>
              </w:rPr>
              <w:t xml:space="preserve">  </w:t>
            </w:r>
            <w:r>
              <w:rPr>
                <w:rFonts w:ascii="SimSun" w:hAnsi="SimSun" w:eastAsia="SimSun" w:cs="SimSun"/>
                <w:color w:val="231F20"/>
                <w:spacing w:val="-10"/>
              </w:rPr>
              <w:t>术后</w:t>
            </w:r>
            <w:r>
              <w:rPr>
                <w:rFonts w:ascii="SimSun" w:hAnsi="SimSun" w:eastAsia="SimSun" w:cs="SimSun"/>
                <w:color w:val="231F20"/>
                <w:spacing w:val="-24"/>
              </w:rPr>
              <w:t xml:space="preserve"> </w:t>
            </w:r>
            <w:r>
              <w:rPr>
                <w:color w:val="231F20"/>
                <w:spacing w:val="-10"/>
              </w:rPr>
              <w:t>1</w:t>
            </w:r>
          </w:p>
        </w:tc>
        <w:tc>
          <w:tcPr>
            <w:tcW w:w="549" w:type="dxa"/>
            <w:vAlign w:val="top"/>
            <w:tcBorders>
              <w:top w:val="single" w:color="231F20" w:sz="2" w:space="0"/>
            </w:tcBorders>
          </w:tcPr>
          <w:p>
            <w:pPr>
              <w:ind w:left="37"/>
              <w:spacing w:before="262" w:line="193" w:lineRule="auto"/>
              <w:rPr>
                <w:rFonts w:ascii="SimSun" w:hAnsi="SimSun" w:eastAsia="SimSun" w:cs="SimSun"/>
                <w:sz w:val="18"/>
                <w:szCs w:val="18"/>
              </w:rPr>
            </w:pPr>
            <w:r>
              <w:rPr>
                <w:rFonts w:ascii="SimSun" w:hAnsi="SimSun" w:eastAsia="SimSun" w:cs="SimSun"/>
                <w:sz w:val="18"/>
                <w:szCs w:val="18"/>
                <w:color w:val="231F20"/>
                <w:spacing w:val="-2"/>
              </w:rPr>
              <w:t>个月</w:t>
            </w:r>
          </w:p>
        </w:tc>
        <w:tc>
          <w:tcPr>
            <w:tcW w:w="1294" w:type="dxa"/>
            <w:vAlign w:val="top"/>
            <w:tcBorders>
              <w:top w:val="single" w:color="231F20" w:sz="2" w:space="0"/>
            </w:tcBorders>
          </w:tcPr>
          <w:p>
            <w:pPr>
              <w:pStyle w:val="TableText"/>
              <w:ind w:left="199"/>
              <w:spacing w:before="54" w:line="186" w:lineRule="auto"/>
              <w:rPr/>
            </w:pPr>
            <w:r>
              <w:rPr>
                <w:color w:val="231F20"/>
                <w:spacing w:val="-3"/>
              </w:rPr>
              <w:t>7.57 ±</w:t>
            </w:r>
            <w:r>
              <w:rPr>
                <w:color w:val="231F20"/>
                <w:spacing w:val="28"/>
              </w:rPr>
              <w:t xml:space="preserve"> </w:t>
            </w:r>
            <w:r>
              <w:rPr>
                <w:color w:val="231F20"/>
                <w:spacing w:val="-3"/>
              </w:rPr>
              <w:t>1.56</w:t>
            </w:r>
          </w:p>
          <w:p>
            <w:pPr>
              <w:pStyle w:val="TableText"/>
              <w:ind w:left="197"/>
              <w:spacing w:before="40" w:line="221" w:lineRule="auto"/>
              <w:rPr>
                <w:sz w:val="10"/>
                <w:szCs w:val="10"/>
              </w:rPr>
            </w:pPr>
            <w:r>
              <w:rPr>
                <w:color w:val="231F20"/>
                <w:spacing w:val="-3"/>
              </w:rPr>
              <w:t>5.53 ±</w:t>
            </w:r>
            <w:r>
              <w:rPr>
                <w:color w:val="231F20"/>
                <w:spacing w:val="26"/>
              </w:rPr>
              <w:t xml:space="preserve"> </w:t>
            </w:r>
            <w:r>
              <w:rPr>
                <w:color w:val="231F20"/>
                <w:spacing w:val="-3"/>
              </w:rPr>
              <w:t>1.08</w:t>
            </w:r>
            <w:r>
              <w:rPr>
                <w:sz w:val="10"/>
                <w:szCs w:val="10"/>
                <w:color w:val="231F20"/>
                <w:spacing w:val="-3"/>
                <w:position w:val="8"/>
              </w:rPr>
              <w:t>d</w:t>
            </w:r>
          </w:p>
        </w:tc>
        <w:tc>
          <w:tcPr>
            <w:tcW w:w="1275" w:type="dxa"/>
            <w:vAlign w:val="top"/>
            <w:tcBorders>
              <w:top w:val="single" w:color="231F20" w:sz="2" w:space="0"/>
            </w:tcBorders>
          </w:tcPr>
          <w:p>
            <w:pPr>
              <w:pStyle w:val="TableText"/>
              <w:ind w:left="193"/>
              <w:spacing w:before="54" w:line="186" w:lineRule="auto"/>
              <w:rPr/>
            </w:pPr>
            <w:r>
              <w:rPr>
                <w:color w:val="231F20"/>
                <w:spacing w:val="-4"/>
              </w:rPr>
              <w:t>12.46 ±</w:t>
            </w:r>
            <w:r>
              <w:rPr>
                <w:color w:val="231F20"/>
                <w:spacing w:val="27"/>
                <w:w w:val="102"/>
              </w:rPr>
              <w:t xml:space="preserve"> </w:t>
            </w:r>
            <w:r>
              <w:rPr>
                <w:color w:val="231F20"/>
                <w:spacing w:val="-4"/>
              </w:rPr>
              <w:t>1.36</w:t>
            </w:r>
          </w:p>
          <w:p>
            <w:pPr>
              <w:pStyle w:val="TableText"/>
              <w:ind w:left="265"/>
              <w:spacing w:before="40" w:line="221" w:lineRule="auto"/>
              <w:rPr>
                <w:sz w:val="10"/>
                <w:szCs w:val="10"/>
              </w:rPr>
            </w:pPr>
            <w:r>
              <w:rPr>
                <w:color w:val="231F20"/>
                <w:spacing w:val="-3"/>
              </w:rPr>
              <w:t>9.43 ±</w:t>
            </w:r>
            <w:r>
              <w:rPr>
                <w:color w:val="231F20"/>
                <w:spacing w:val="27"/>
                <w:w w:val="101"/>
              </w:rPr>
              <w:t xml:space="preserve"> </w:t>
            </w:r>
            <w:r>
              <w:rPr>
                <w:color w:val="231F20"/>
                <w:spacing w:val="-3"/>
              </w:rPr>
              <w:t>1.13</w:t>
            </w:r>
            <w:r>
              <w:rPr>
                <w:sz w:val="10"/>
                <w:szCs w:val="10"/>
                <w:color w:val="231F20"/>
                <w:spacing w:val="-3"/>
                <w:position w:val="8"/>
              </w:rPr>
              <w:t>d</w:t>
            </w:r>
          </w:p>
        </w:tc>
      </w:tr>
      <w:tr>
        <w:trPr>
          <w:trHeight w:val="476" w:hRule="atLeast"/>
        </w:trPr>
        <w:tc>
          <w:tcPr>
            <w:tcW w:w="792" w:type="dxa"/>
            <w:vAlign w:val="top"/>
            <w:tcBorders>
              <w:bottom w:val="single" w:color="231F20" w:sz="6" w:space="0"/>
            </w:tcBorders>
          </w:tcPr>
          <w:p>
            <w:pPr>
              <w:ind w:left="112"/>
              <w:spacing w:before="38" w:line="220" w:lineRule="auto"/>
              <w:rPr>
                <w:rFonts w:ascii="SimSun" w:hAnsi="SimSun" w:eastAsia="SimSun" w:cs="SimSun"/>
                <w:sz w:val="18"/>
                <w:szCs w:val="18"/>
              </w:rPr>
            </w:pPr>
            <w:r>
              <w:rPr>
                <w:rFonts w:ascii="SimSun" w:hAnsi="SimSun" w:eastAsia="SimSun" w:cs="SimSun"/>
                <w:sz w:val="18"/>
                <w:szCs w:val="18"/>
                <w:color w:val="231F20"/>
                <w:spacing w:val="-2"/>
              </w:rPr>
              <w:t>观察组</w:t>
            </w:r>
          </w:p>
        </w:tc>
        <w:tc>
          <w:tcPr>
            <w:tcW w:w="434" w:type="dxa"/>
            <w:vAlign w:val="top"/>
            <w:tcBorders>
              <w:bottom w:val="single" w:color="231F20" w:sz="6" w:space="0"/>
            </w:tcBorders>
          </w:tcPr>
          <w:p>
            <w:pPr>
              <w:pStyle w:val="TableText"/>
              <w:ind w:left="152"/>
              <w:spacing w:before="66" w:line="186" w:lineRule="auto"/>
              <w:rPr/>
            </w:pPr>
            <w:r>
              <w:rPr>
                <w:color w:val="231F20"/>
                <w:spacing w:val="-2"/>
              </w:rPr>
              <w:t>30</w:t>
            </w:r>
          </w:p>
        </w:tc>
        <w:tc>
          <w:tcPr>
            <w:tcW w:w="616" w:type="dxa"/>
            <w:vAlign w:val="top"/>
            <w:tcBorders>
              <w:bottom w:val="single" w:color="231F20" w:sz="6" w:space="0"/>
            </w:tcBorders>
          </w:tcPr>
          <w:p>
            <w:pPr>
              <w:pStyle w:val="TableText"/>
              <w:ind w:left="114" w:right="14"/>
              <w:spacing w:before="38" w:line="219" w:lineRule="auto"/>
              <w:rPr/>
            </w:pPr>
            <w:r>
              <w:rPr>
                <w:rFonts w:ascii="SimSun" w:hAnsi="SimSun" w:eastAsia="SimSun" w:cs="SimSun"/>
                <w:color w:val="231F20"/>
                <w:spacing w:val="-5"/>
              </w:rPr>
              <w:t>术前</w:t>
            </w:r>
            <w:r>
              <w:rPr>
                <w:rFonts w:ascii="SimSun" w:hAnsi="SimSun" w:eastAsia="SimSun" w:cs="SimSun"/>
                <w:color w:val="231F20"/>
              </w:rPr>
              <w:t xml:space="preserve">  </w:t>
            </w:r>
            <w:r>
              <w:rPr>
                <w:rFonts w:ascii="SimSun" w:hAnsi="SimSun" w:eastAsia="SimSun" w:cs="SimSun"/>
                <w:color w:val="231F20"/>
                <w:spacing w:val="-10"/>
              </w:rPr>
              <w:t>术后</w:t>
            </w:r>
            <w:r>
              <w:rPr>
                <w:rFonts w:ascii="SimSun" w:hAnsi="SimSun" w:eastAsia="SimSun" w:cs="SimSun"/>
                <w:color w:val="231F20"/>
                <w:spacing w:val="-24"/>
              </w:rPr>
              <w:t xml:space="preserve"> </w:t>
            </w:r>
            <w:r>
              <w:rPr>
                <w:color w:val="231F20"/>
                <w:spacing w:val="-10"/>
              </w:rPr>
              <w:t>1</w:t>
            </w:r>
          </w:p>
        </w:tc>
        <w:tc>
          <w:tcPr>
            <w:tcW w:w="549" w:type="dxa"/>
            <w:vAlign w:val="top"/>
            <w:tcBorders>
              <w:bottom w:val="single" w:color="231F20" w:sz="6" w:space="0"/>
            </w:tcBorders>
          </w:tcPr>
          <w:p>
            <w:pPr>
              <w:ind w:left="37"/>
              <w:spacing w:before="275" w:line="195" w:lineRule="auto"/>
              <w:rPr>
                <w:rFonts w:ascii="SimSun" w:hAnsi="SimSun" w:eastAsia="SimSun" w:cs="SimSun"/>
                <w:sz w:val="18"/>
                <w:szCs w:val="18"/>
              </w:rPr>
            </w:pPr>
            <w:r>
              <w:rPr>
                <w:rFonts w:ascii="SimSun" w:hAnsi="SimSun" w:eastAsia="SimSun" w:cs="SimSun"/>
                <w:sz w:val="18"/>
                <w:szCs w:val="18"/>
                <w:color w:val="231F20"/>
                <w:spacing w:val="-2"/>
              </w:rPr>
              <w:t>个月</w:t>
            </w:r>
          </w:p>
        </w:tc>
        <w:tc>
          <w:tcPr>
            <w:tcW w:w="1294" w:type="dxa"/>
            <w:vAlign w:val="top"/>
            <w:tcBorders>
              <w:bottom w:val="single" w:color="231F20" w:sz="6" w:space="0"/>
            </w:tcBorders>
          </w:tcPr>
          <w:p>
            <w:pPr>
              <w:pStyle w:val="TableText"/>
              <w:ind w:left="199"/>
              <w:spacing w:before="66" w:line="186" w:lineRule="auto"/>
              <w:rPr/>
            </w:pPr>
            <w:r>
              <w:rPr>
                <w:color w:val="231F20"/>
                <w:spacing w:val="-3"/>
              </w:rPr>
              <w:t>7.62 ±</w:t>
            </w:r>
            <w:r>
              <w:rPr>
                <w:color w:val="231F20"/>
                <w:spacing w:val="28"/>
              </w:rPr>
              <w:t xml:space="preserve"> </w:t>
            </w:r>
            <w:r>
              <w:rPr>
                <w:color w:val="231F20"/>
                <w:spacing w:val="-3"/>
              </w:rPr>
              <w:t>1.69</w:t>
            </w:r>
          </w:p>
          <w:p>
            <w:pPr>
              <w:pStyle w:val="TableText"/>
              <w:ind w:left="196"/>
              <w:spacing w:before="40" w:line="228" w:lineRule="auto"/>
              <w:rPr>
                <w:sz w:val="10"/>
                <w:szCs w:val="10"/>
              </w:rPr>
            </w:pPr>
            <w:r>
              <w:rPr>
                <w:color w:val="231F20"/>
                <w:spacing w:val="-3"/>
              </w:rPr>
              <w:t>6.21 ±</w:t>
            </w:r>
            <w:r>
              <w:rPr>
                <w:color w:val="231F20"/>
                <w:spacing w:val="31"/>
                <w:w w:val="102"/>
              </w:rPr>
              <w:t xml:space="preserve"> </w:t>
            </w:r>
            <w:r>
              <w:rPr>
                <w:color w:val="231F20"/>
                <w:spacing w:val="-3"/>
              </w:rPr>
              <w:t>1.27</w:t>
            </w:r>
            <w:r>
              <w:rPr>
                <w:sz w:val="10"/>
                <w:szCs w:val="10"/>
                <w:color w:val="231F20"/>
                <w:spacing w:val="-3"/>
                <w:position w:val="7"/>
              </w:rPr>
              <w:t>de</w:t>
            </w:r>
          </w:p>
        </w:tc>
        <w:tc>
          <w:tcPr>
            <w:tcW w:w="1275" w:type="dxa"/>
            <w:vAlign w:val="top"/>
            <w:tcBorders>
              <w:bottom w:val="single" w:color="231F20" w:sz="6" w:space="0"/>
            </w:tcBorders>
          </w:tcPr>
          <w:p>
            <w:pPr>
              <w:pStyle w:val="TableText"/>
              <w:ind w:left="193"/>
              <w:spacing w:before="66" w:line="186" w:lineRule="auto"/>
              <w:rPr/>
            </w:pPr>
            <w:r>
              <w:rPr>
                <w:color w:val="231F20"/>
                <w:spacing w:val="-4"/>
              </w:rPr>
              <w:t>12.21 ±</w:t>
            </w:r>
            <w:r>
              <w:rPr>
                <w:color w:val="231F20"/>
                <w:spacing w:val="27"/>
                <w:w w:val="102"/>
              </w:rPr>
              <w:t xml:space="preserve"> </w:t>
            </w:r>
            <w:r>
              <w:rPr>
                <w:color w:val="231F20"/>
                <w:spacing w:val="-4"/>
              </w:rPr>
              <w:t>1.44</w:t>
            </w:r>
          </w:p>
          <w:p>
            <w:pPr>
              <w:pStyle w:val="TableText"/>
              <w:ind w:left="191"/>
              <w:spacing w:before="40" w:line="228" w:lineRule="auto"/>
              <w:rPr>
                <w:sz w:val="10"/>
                <w:szCs w:val="10"/>
              </w:rPr>
            </w:pPr>
            <w:r>
              <w:rPr>
                <w:color w:val="231F20"/>
                <w:spacing w:val="-4"/>
              </w:rPr>
              <w:t>11.08 ±</w:t>
            </w:r>
            <w:r>
              <w:rPr>
                <w:color w:val="231F20"/>
                <w:spacing w:val="27"/>
                <w:w w:val="102"/>
              </w:rPr>
              <w:t xml:space="preserve"> </w:t>
            </w:r>
            <w:r>
              <w:rPr>
                <w:color w:val="231F20"/>
                <w:spacing w:val="-4"/>
              </w:rPr>
              <w:t>1.27</w:t>
            </w:r>
            <w:r>
              <w:rPr>
                <w:sz w:val="10"/>
                <w:szCs w:val="10"/>
                <w:color w:val="231F20"/>
                <w:spacing w:val="-4"/>
                <w:position w:val="7"/>
              </w:rPr>
              <w:t>de</w:t>
            </w:r>
          </w:p>
        </w:tc>
      </w:tr>
    </w:tbl>
    <w:p>
      <w:pPr>
        <w:pStyle w:val="BodyText"/>
        <w:ind w:left="789"/>
        <w:spacing w:before="57" w:line="213" w:lineRule="auto"/>
        <w:rPr>
          <w:rFonts w:ascii="SimSun" w:hAnsi="SimSun" w:eastAsia="SimSun" w:cs="SimSun"/>
          <w:sz w:val="18"/>
          <w:szCs w:val="18"/>
        </w:rPr>
      </w:pPr>
      <w:r>
        <w:rPr>
          <w:rFonts w:ascii="SimSun" w:hAnsi="SimSun" w:eastAsia="SimSun" w:cs="SimSun"/>
          <w:sz w:val="18"/>
          <w:szCs w:val="18"/>
          <w:color w:val="231F20"/>
          <w:spacing w:val="-1"/>
        </w:rPr>
        <w:t>注：</w:t>
      </w:r>
      <w:r>
        <w:rPr>
          <w:sz w:val="18"/>
          <w:szCs w:val="18"/>
          <w:color w:val="231F20"/>
          <w:spacing w:val="-1"/>
        </w:rPr>
        <w:t>PSV </w:t>
      </w:r>
      <w:r>
        <w:rPr>
          <w:rFonts w:ascii="SimSun" w:hAnsi="SimSun" w:eastAsia="SimSun" w:cs="SimSun"/>
          <w:sz w:val="18"/>
          <w:szCs w:val="18"/>
          <w:color w:val="231F20"/>
          <w:spacing w:val="-1"/>
        </w:rPr>
        <w:t>－收缩期峰值流速；</w:t>
      </w:r>
      <w:r>
        <w:rPr>
          <w:sz w:val="18"/>
          <w:szCs w:val="18"/>
          <w:color w:val="231F20"/>
          <w:spacing w:val="-1"/>
        </w:rPr>
        <w:t>EDV </w:t>
      </w:r>
      <w:r>
        <w:rPr>
          <w:rFonts w:ascii="SimSun" w:hAnsi="SimSun" w:eastAsia="SimSun" w:cs="SimSun"/>
          <w:sz w:val="18"/>
          <w:szCs w:val="18"/>
          <w:color w:val="231F20"/>
          <w:spacing w:val="-1"/>
        </w:rPr>
        <w:t>－舒张末期低值</w:t>
      </w:r>
      <w:r>
        <w:rPr>
          <w:rFonts w:ascii="SimSun" w:hAnsi="SimSun" w:eastAsia="SimSun" w:cs="SimSun"/>
          <w:sz w:val="18"/>
          <w:szCs w:val="18"/>
          <w:color w:val="231F20"/>
          <w:spacing w:val="-2"/>
        </w:rPr>
        <w:t>流速。</w:t>
      </w:r>
    </w:p>
    <w:p>
      <w:pPr>
        <w:pStyle w:val="BodyText"/>
        <w:ind w:left="425" w:right="296" w:firstLine="366"/>
        <w:spacing w:before="1" w:line="236" w:lineRule="auto"/>
        <w:rPr>
          <w:rFonts w:ascii="SimSun" w:hAnsi="SimSun" w:eastAsia="SimSun" w:cs="SimSun"/>
          <w:sz w:val="18"/>
          <w:szCs w:val="18"/>
        </w:rPr>
      </w:pPr>
      <w:r>
        <w:rPr>
          <w:rFonts w:ascii="SimSun" w:hAnsi="SimSun" w:eastAsia="SimSun" w:cs="SimSun"/>
          <w:sz w:val="18"/>
          <w:szCs w:val="18"/>
          <w:color w:val="231F20"/>
          <w:spacing w:val="-4"/>
        </w:rPr>
        <w:t>与同组术前比较，</w:t>
      </w:r>
      <w:r>
        <w:rPr>
          <w:sz w:val="10"/>
          <w:szCs w:val="10"/>
          <w:color w:val="231F20"/>
          <w:spacing w:val="-4"/>
          <w:position w:val="8"/>
        </w:rPr>
        <w:t>d</w:t>
      </w:r>
      <w:r>
        <w:rPr>
          <w:sz w:val="18"/>
          <w:szCs w:val="18"/>
          <w:i/>
          <w:iCs/>
          <w:color w:val="231F20"/>
          <w:spacing w:val="-4"/>
        </w:rPr>
        <w:t>P</w:t>
      </w:r>
      <w:r>
        <w:rPr>
          <w:sz w:val="18"/>
          <w:szCs w:val="18"/>
          <w:i/>
          <w:iCs/>
          <w:color w:val="231F20"/>
          <w:spacing w:val="19"/>
        </w:rPr>
        <w:t xml:space="preserve"> </w:t>
      </w:r>
      <w:r>
        <w:rPr>
          <w:rFonts w:ascii="SimSun" w:hAnsi="SimSun" w:eastAsia="SimSun" w:cs="SimSun"/>
          <w:sz w:val="18"/>
          <w:szCs w:val="18"/>
          <w:color w:val="231F20"/>
          <w:spacing w:val="-4"/>
        </w:rPr>
        <w:t>＜</w:t>
      </w:r>
      <w:r>
        <w:rPr>
          <w:rFonts w:ascii="SimSun" w:hAnsi="SimSun" w:eastAsia="SimSun" w:cs="SimSun"/>
          <w:sz w:val="18"/>
          <w:szCs w:val="18"/>
          <w:color w:val="231F20"/>
          <w:spacing w:val="-39"/>
        </w:rPr>
        <w:t xml:space="preserve"> </w:t>
      </w:r>
      <w:r>
        <w:rPr>
          <w:sz w:val="18"/>
          <w:szCs w:val="18"/>
          <w:color w:val="231F20"/>
          <w:spacing w:val="-4"/>
        </w:rPr>
        <w:t>0.05</w:t>
      </w:r>
      <w:r>
        <w:rPr>
          <w:rFonts w:ascii="SimSun" w:hAnsi="SimSun" w:eastAsia="SimSun" w:cs="SimSun"/>
          <w:sz w:val="18"/>
          <w:szCs w:val="18"/>
          <w:color w:val="231F20"/>
          <w:spacing w:val="-4"/>
        </w:rPr>
        <w:t>；与对照组术后 </w:t>
      </w:r>
      <w:r>
        <w:rPr>
          <w:sz w:val="18"/>
          <w:szCs w:val="18"/>
          <w:color w:val="231F20"/>
          <w:spacing w:val="-4"/>
        </w:rPr>
        <w:t>1 </w:t>
      </w:r>
      <w:r>
        <w:rPr>
          <w:rFonts w:ascii="SimSun" w:hAnsi="SimSun" w:eastAsia="SimSun" w:cs="SimSun"/>
          <w:sz w:val="18"/>
          <w:szCs w:val="18"/>
          <w:color w:val="231F20"/>
          <w:spacing w:val="-4"/>
        </w:rPr>
        <w:t>个月比较，</w:t>
      </w:r>
      <w:r>
        <w:rPr>
          <w:rFonts w:ascii="SimSun" w:hAnsi="SimSun" w:eastAsia="SimSun" w:cs="SimSun"/>
          <w:sz w:val="18"/>
          <w:szCs w:val="18"/>
          <w:color w:val="231F20"/>
        </w:rPr>
        <w:t xml:space="preserve"> </w:t>
      </w:r>
      <w:r>
        <w:rPr>
          <w:sz w:val="10"/>
          <w:szCs w:val="10"/>
          <w:color w:val="231F20"/>
          <w:position w:val="8"/>
        </w:rPr>
        <w:t>e</w:t>
      </w:r>
      <w:r>
        <w:rPr>
          <w:sz w:val="18"/>
          <w:szCs w:val="18"/>
          <w:i/>
          <w:iCs/>
          <w:color w:val="231F20"/>
        </w:rPr>
        <w:t>P</w:t>
      </w:r>
      <w:r>
        <w:rPr>
          <w:sz w:val="18"/>
          <w:szCs w:val="18"/>
          <w:i/>
          <w:iCs/>
          <w:color w:val="231F20"/>
          <w:spacing w:val="20"/>
          <w:w w:val="101"/>
        </w:rPr>
        <w:t xml:space="preserve"> </w:t>
      </w:r>
      <w:r>
        <w:rPr>
          <w:rFonts w:ascii="SimSun" w:hAnsi="SimSun" w:eastAsia="SimSun" w:cs="SimSun"/>
          <w:sz w:val="18"/>
          <w:szCs w:val="18"/>
          <w:color w:val="231F20"/>
          <w:spacing w:val="-5"/>
        </w:rPr>
        <w:t>＜</w:t>
      </w:r>
      <w:r>
        <w:rPr>
          <w:rFonts w:ascii="SimSun" w:hAnsi="SimSun" w:eastAsia="SimSun" w:cs="SimSun"/>
          <w:sz w:val="18"/>
          <w:szCs w:val="18"/>
          <w:color w:val="231F20"/>
          <w:spacing w:val="-39"/>
        </w:rPr>
        <w:t xml:space="preserve"> </w:t>
      </w:r>
      <w:r>
        <w:rPr>
          <w:sz w:val="18"/>
          <w:szCs w:val="18"/>
          <w:color w:val="231F20"/>
          <w:spacing w:val="-5"/>
        </w:rPr>
        <w:t>0.05</w:t>
      </w:r>
      <w:r>
        <w:rPr>
          <w:rFonts w:ascii="SimSun" w:hAnsi="SimSun" w:eastAsia="SimSun" w:cs="SimSun"/>
          <w:sz w:val="18"/>
          <w:szCs w:val="18"/>
          <w:color w:val="231F20"/>
          <w:spacing w:val="-5"/>
        </w:rPr>
        <w:t>。</w:t>
      </w:r>
    </w:p>
    <w:p>
      <w:pPr>
        <w:rPr>
          <w:rFonts w:ascii="Arial"/>
          <w:sz w:val="21"/>
        </w:rPr>
      </w:pPr>
      <w:r/>
    </w:p>
    <w:p>
      <w:pPr>
        <w:pStyle w:val="BodyText"/>
        <w:ind w:left="806"/>
        <w:spacing w:before="65" w:line="214" w:lineRule="auto"/>
        <w:rPr>
          <w:rFonts w:ascii="KaiTi" w:hAnsi="KaiTi" w:eastAsia="KaiTi" w:cs="KaiTi"/>
        </w:rPr>
      </w:pPr>
      <w:r>
        <w:rPr>
          <w:color w:val="231F20"/>
          <w:spacing w:val="-1"/>
        </w:rPr>
        <w:t>2.4    </w:t>
      </w:r>
      <w:r>
        <w:rPr>
          <w:rFonts w:ascii="KaiTi" w:hAnsi="KaiTi" w:eastAsia="KaiTi" w:cs="KaiTi"/>
          <w:color w:val="231F20"/>
          <w:spacing w:val="-1"/>
        </w:rPr>
        <w:t>两组患者术后并发症比较</w:t>
      </w:r>
    </w:p>
    <w:p>
      <w:pPr>
        <w:pStyle w:val="BodyText"/>
        <w:ind w:left="432" w:right="195" w:firstLine="377"/>
        <w:spacing w:before="94" w:line="304" w:lineRule="auto"/>
        <w:rPr>
          <w:rFonts w:ascii="SimSun" w:hAnsi="SimSun" w:eastAsia="SimSun" w:cs="SimSun"/>
        </w:rPr>
      </w:pPr>
      <w:r>
        <w:rPr>
          <w:rFonts w:ascii="SimSun" w:hAnsi="SimSun" w:eastAsia="SimSun" w:cs="SimSun"/>
          <w:color w:val="231F20"/>
          <w:spacing w:val="7"/>
        </w:rPr>
        <w:t>观察组患者术后并发症总发生率与对照组比较，差</w:t>
      </w:r>
      <w:r>
        <w:rPr>
          <w:rFonts w:ascii="SimSun" w:hAnsi="SimSun" w:eastAsia="SimSun" w:cs="SimSun"/>
          <w:color w:val="231F20"/>
          <w:spacing w:val="6"/>
        </w:rPr>
        <w:t xml:space="preserve"> </w:t>
      </w:r>
      <w:r>
        <w:rPr>
          <w:rFonts w:ascii="SimSun" w:hAnsi="SimSun" w:eastAsia="SimSun" w:cs="SimSun"/>
          <w:color w:val="231F20"/>
          <w:spacing w:val="-3"/>
        </w:rPr>
        <w:t>异无统计学意义（</w:t>
      </w:r>
      <w:r>
        <w:rPr>
          <w:i/>
          <w:iCs/>
          <w:color w:val="231F20"/>
          <w:spacing w:val="-3"/>
        </w:rPr>
        <w:t>P</w:t>
      </w:r>
      <w:r>
        <w:rPr>
          <w:i/>
          <w:iCs/>
          <w:color w:val="231F20"/>
          <w:spacing w:val="25"/>
        </w:rPr>
        <w:t xml:space="preserve"> </w:t>
      </w:r>
      <w:r>
        <w:rPr>
          <w:rFonts w:ascii="SimSun" w:hAnsi="SimSun" w:eastAsia="SimSun" w:cs="SimSun"/>
          <w:color w:val="231F20"/>
          <w:spacing w:val="-3"/>
        </w:rPr>
        <w:t>＞</w:t>
      </w:r>
      <w:r>
        <w:rPr>
          <w:rFonts w:ascii="SimSun" w:hAnsi="SimSun" w:eastAsia="SimSun" w:cs="SimSun"/>
          <w:color w:val="231F20"/>
          <w:spacing w:val="-43"/>
        </w:rPr>
        <w:t xml:space="preserve"> </w:t>
      </w:r>
      <w:r>
        <w:rPr>
          <w:color w:val="231F20"/>
          <w:spacing w:val="-3"/>
        </w:rPr>
        <w:t>0.05</w:t>
      </w:r>
      <w:r>
        <w:rPr>
          <w:rFonts w:ascii="SimSun" w:hAnsi="SimSun" w:eastAsia="SimSun" w:cs="SimSun"/>
          <w:color w:val="231F20"/>
          <w:spacing w:val="-1"/>
        </w:rPr>
        <w:t>），</w:t>
      </w:r>
      <w:r>
        <w:rPr>
          <w:rFonts w:ascii="SimSun" w:hAnsi="SimSun" w:eastAsia="SimSun" w:cs="SimSun"/>
          <w:color w:val="231F20"/>
          <w:spacing w:val="-3"/>
        </w:rPr>
        <w:t>见表</w:t>
      </w:r>
      <w:r>
        <w:rPr>
          <w:rFonts w:ascii="SimSun" w:hAnsi="SimSun" w:eastAsia="SimSun" w:cs="SimSun"/>
          <w:color w:val="231F20"/>
          <w:spacing w:val="-38"/>
        </w:rPr>
        <w:t xml:space="preserve"> </w:t>
      </w:r>
      <w:r>
        <w:rPr>
          <w:color w:val="231F20"/>
          <w:spacing w:val="-3"/>
        </w:rPr>
        <w:t>4</w:t>
      </w:r>
      <w:r>
        <w:rPr>
          <w:rFonts w:ascii="SimSun" w:hAnsi="SimSun" w:eastAsia="SimSun" w:cs="SimSun"/>
          <w:color w:val="231F20"/>
          <w:spacing w:val="-3"/>
        </w:rPr>
        <w:t>。</w:t>
      </w:r>
    </w:p>
    <w:p>
      <w:pPr>
        <w:pStyle w:val="BodyText"/>
        <w:ind w:left="1834"/>
        <w:spacing w:before="165" w:line="220" w:lineRule="auto"/>
        <w:outlineLvl w:val="1"/>
        <w:rPr>
          <w:rFonts w:ascii="SimSun" w:hAnsi="SimSun" w:eastAsia="SimSun" w:cs="SimSun"/>
          <w:sz w:val="18"/>
          <w:szCs w:val="18"/>
        </w:rPr>
      </w:pPr>
      <w:r>
        <w:rPr>
          <w:rFonts w:ascii="SimSun" w:hAnsi="SimSun" w:eastAsia="SimSun" w:cs="SimSun"/>
          <w:sz w:val="18"/>
          <w:szCs w:val="18"/>
          <w:color w:val="231F20"/>
          <w:spacing w:val="-1"/>
        </w:rPr>
        <w:t>表</w:t>
      </w:r>
      <w:r>
        <w:rPr>
          <w:rFonts w:ascii="SimSun" w:hAnsi="SimSun" w:eastAsia="SimSun" w:cs="SimSun"/>
          <w:sz w:val="18"/>
          <w:szCs w:val="18"/>
          <w:color w:val="231F20"/>
          <w:spacing w:val="-35"/>
        </w:rPr>
        <w:t xml:space="preserve"> </w:t>
      </w:r>
      <w:r>
        <w:rPr>
          <w:sz w:val="18"/>
          <w:szCs w:val="18"/>
          <w:color w:val="231F20"/>
          <w:spacing w:val="-1"/>
        </w:rPr>
        <w:t>4    </w:t>
      </w:r>
      <w:r>
        <w:rPr>
          <w:rFonts w:ascii="SimSun" w:hAnsi="SimSun" w:eastAsia="SimSun" w:cs="SimSun"/>
          <w:sz w:val="18"/>
          <w:szCs w:val="18"/>
          <w:color w:val="231F20"/>
          <w:spacing w:val="-1"/>
        </w:rPr>
        <w:t>两组患者术后并发症比较      （例）</w:t>
      </w:r>
    </w:p>
    <w:p>
      <w:pPr>
        <w:spacing w:line="80" w:lineRule="exact"/>
        <w:rPr/>
      </w:pPr>
      <w:r/>
    </w:p>
    <w:tbl>
      <w:tblPr>
        <w:tblStyle w:val="TableNormal"/>
        <w:tblW w:w="4960" w:type="dxa"/>
        <w:tblInd w:w="4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2"/>
        <w:gridCol w:w="425"/>
        <w:gridCol w:w="765"/>
        <w:gridCol w:w="574"/>
        <w:gridCol w:w="1010"/>
        <w:gridCol w:w="657"/>
        <w:gridCol w:w="787"/>
      </w:tblGrid>
      <w:tr>
        <w:trPr>
          <w:trHeight w:val="438" w:hRule="atLeast"/>
        </w:trPr>
        <w:tc>
          <w:tcPr>
            <w:tcW w:w="742" w:type="dxa"/>
            <w:vAlign w:val="top"/>
            <w:tcBorders>
              <w:bottom w:val="single" w:color="231F20" w:sz="2" w:space="0"/>
              <w:top w:val="single" w:color="231F20" w:sz="6" w:space="0"/>
            </w:tcBorders>
          </w:tcPr>
          <w:p>
            <w:pPr>
              <w:ind w:left="93"/>
              <w:spacing w:before="129" w:line="220" w:lineRule="auto"/>
              <w:rPr>
                <w:rFonts w:ascii="SimSun" w:hAnsi="SimSun" w:eastAsia="SimSun" w:cs="SimSun"/>
                <w:sz w:val="18"/>
                <w:szCs w:val="18"/>
              </w:rPr>
            </w:pPr>
            <w:r>
              <w:rPr>
                <w:rFonts w:ascii="SimSun" w:hAnsi="SimSun" w:eastAsia="SimSun" w:cs="SimSun"/>
                <w:sz w:val="18"/>
                <w:szCs w:val="18"/>
                <w:color w:val="231F20"/>
                <w:spacing w:val="-5"/>
              </w:rPr>
              <w:t>组</w:t>
            </w:r>
            <w:r>
              <w:rPr>
                <w:rFonts w:ascii="SimSun" w:hAnsi="SimSun" w:eastAsia="SimSun" w:cs="SimSun"/>
                <w:sz w:val="18"/>
                <w:szCs w:val="18"/>
                <w:color w:val="231F20"/>
                <w:spacing w:val="4"/>
              </w:rPr>
              <w:t xml:space="preserve">  </w:t>
            </w:r>
            <w:r>
              <w:rPr>
                <w:rFonts w:ascii="SimSun" w:hAnsi="SimSun" w:eastAsia="SimSun" w:cs="SimSun"/>
                <w:sz w:val="18"/>
                <w:szCs w:val="18"/>
                <w:color w:val="231F20"/>
                <w:spacing w:val="-5"/>
              </w:rPr>
              <w:t>别</w:t>
            </w:r>
          </w:p>
        </w:tc>
        <w:tc>
          <w:tcPr>
            <w:tcW w:w="425" w:type="dxa"/>
            <w:vAlign w:val="top"/>
            <w:tcBorders>
              <w:bottom w:val="single" w:color="231F20" w:sz="2" w:space="0"/>
              <w:top w:val="single" w:color="231F20" w:sz="6" w:space="0"/>
            </w:tcBorders>
          </w:tcPr>
          <w:p>
            <w:pPr>
              <w:pStyle w:val="TableText"/>
              <w:ind w:left="166"/>
              <w:spacing w:before="198" w:line="119" w:lineRule="exact"/>
              <w:rPr/>
            </w:pPr>
            <w:r>
              <w:rPr>
                <w:i/>
                <w:iCs/>
                <w:color w:val="231F20"/>
                <w:position w:val="-2"/>
              </w:rPr>
              <w:t>n</w:t>
            </w:r>
          </w:p>
        </w:tc>
        <w:tc>
          <w:tcPr>
            <w:tcW w:w="765" w:type="dxa"/>
            <w:vAlign w:val="top"/>
            <w:tcBorders>
              <w:bottom w:val="single" w:color="231F20" w:sz="2" w:space="0"/>
              <w:top w:val="single" w:color="231F20" w:sz="6" w:space="0"/>
            </w:tcBorders>
          </w:tcPr>
          <w:p>
            <w:pPr>
              <w:ind w:left="134"/>
              <w:spacing w:before="129" w:line="220" w:lineRule="auto"/>
              <w:rPr>
                <w:rFonts w:ascii="SimSun" w:hAnsi="SimSun" w:eastAsia="SimSun" w:cs="SimSun"/>
                <w:sz w:val="18"/>
                <w:szCs w:val="18"/>
              </w:rPr>
            </w:pPr>
            <w:r>
              <w:rPr>
                <w:rFonts w:ascii="SimSun" w:hAnsi="SimSun" w:eastAsia="SimSun" w:cs="SimSun"/>
                <w:sz w:val="18"/>
                <w:szCs w:val="18"/>
                <w:color w:val="231F20"/>
                <w:spacing w:val="-2"/>
              </w:rPr>
              <w:t>肺栓塞</w:t>
            </w:r>
          </w:p>
        </w:tc>
        <w:tc>
          <w:tcPr>
            <w:tcW w:w="574" w:type="dxa"/>
            <w:vAlign w:val="top"/>
            <w:tcBorders>
              <w:bottom w:val="single" w:color="231F20" w:sz="2" w:space="0"/>
              <w:top w:val="single" w:color="231F20" w:sz="6" w:space="0"/>
            </w:tcBorders>
          </w:tcPr>
          <w:p>
            <w:pPr>
              <w:ind w:left="106"/>
              <w:spacing w:before="129" w:line="220" w:lineRule="auto"/>
              <w:rPr>
                <w:rFonts w:ascii="SimSun" w:hAnsi="SimSun" w:eastAsia="SimSun" w:cs="SimSun"/>
                <w:sz w:val="18"/>
                <w:szCs w:val="18"/>
              </w:rPr>
            </w:pPr>
            <w:r>
              <w:rPr>
                <w:rFonts w:ascii="SimSun" w:hAnsi="SimSun" w:eastAsia="SimSun" w:cs="SimSun"/>
                <w:sz w:val="18"/>
                <w:szCs w:val="18"/>
                <w:color w:val="231F20"/>
                <w:spacing w:val="-2"/>
              </w:rPr>
              <w:t>感染</w:t>
            </w:r>
          </w:p>
        </w:tc>
        <w:tc>
          <w:tcPr>
            <w:tcW w:w="1010" w:type="dxa"/>
            <w:vAlign w:val="top"/>
            <w:tcBorders>
              <w:bottom w:val="single" w:color="231F20" w:sz="2" w:space="0"/>
              <w:top w:val="single" w:color="231F20" w:sz="6" w:space="0"/>
            </w:tcBorders>
          </w:tcPr>
          <w:p>
            <w:pPr>
              <w:ind w:left="123"/>
              <w:spacing w:before="20" w:line="222" w:lineRule="auto"/>
              <w:rPr>
                <w:rFonts w:ascii="SimSun" w:hAnsi="SimSun" w:eastAsia="SimSun" w:cs="SimSun"/>
                <w:sz w:val="18"/>
                <w:szCs w:val="18"/>
              </w:rPr>
            </w:pPr>
            <w:r>
              <w:rPr>
                <w:rFonts w:ascii="SimSun" w:hAnsi="SimSun" w:eastAsia="SimSun" w:cs="SimSun"/>
                <w:sz w:val="18"/>
                <w:szCs w:val="18"/>
                <w:color w:val="231F20"/>
                <w:spacing w:val="-2"/>
              </w:rPr>
              <w:t>切口愈合</w:t>
            </w:r>
          </w:p>
          <w:p>
            <w:pPr>
              <w:ind w:left="307"/>
              <w:spacing w:line="195" w:lineRule="auto"/>
              <w:rPr>
                <w:rFonts w:ascii="SimSun" w:hAnsi="SimSun" w:eastAsia="SimSun" w:cs="SimSun"/>
                <w:sz w:val="18"/>
                <w:szCs w:val="18"/>
              </w:rPr>
            </w:pPr>
            <w:r>
              <w:rPr>
                <w:rFonts w:ascii="SimSun" w:hAnsi="SimSun" w:eastAsia="SimSun" w:cs="SimSun"/>
                <w:sz w:val="18"/>
                <w:szCs w:val="18"/>
                <w:color w:val="231F20"/>
                <w:spacing w:val="-3"/>
              </w:rPr>
              <w:t>不佳</w:t>
            </w:r>
          </w:p>
        </w:tc>
        <w:tc>
          <w:tcPr>
            <w:tcW w:w="657" w:type="dxa"/>
            <w:vAlign w:val="top"/>
            <w:tcBorders>
              <w:bottom w:val="single" w:color="231F20" w:sz="2" w:space="0"/>
              <w:top w:val="single" w:color="231F20" w:sz="6" w:space="0"/>
            </w:tcBorders>
          </w:tcPr>
          <w:p>
            <w:pPr>
              <w:ind w:left="185"/>
              <w:spacing w:before="20" w:line="220" w:lineRule="auto"/>
              <w:rPr>
                <w:rFonts w:ascii="SimSun" w:hAnsi="SimSun" w:eastAsia="SimSun" w:cs="SimSun"/>
                <w:sz w:val="18"/>
                <w:szCs w:val="18"/>
              </w:rPr>
            </w:pPr>
            <w:r>
              <w:rPr>
                <w:rFonts w:ascii="SimSun" w:hAnsi="SimSun" w:eastAsia="SimSun" w:cs="SimSun"/>
                <w:sz w:val="18"/>
                <w:szCs w:val="18"/>
                <w:color w:val="231F20"/>
                <w:spacing w:val="-3"/>
              </w:rPr>
              <w:t>卵巢</w:t>
            </w:r>
          </w:p>
          <w:p>
            <w:pPr>
              <w:ind w:left="181"/>
              <w:spacing w:before="1" w:line="196" w:lineRule="auto"/>
              <w:rPr>
                <w:rFonts w:ascii="SimSun" w:hAnsi="SimSun" w:eastAsia="SimSun" w:cs="SimSun"/>
                <w:sz w:val="18"/>
                <w:szCs w:val="18"/>
              </w:rPr>
            </w:pPr>
            <w:r>
              <w:rPr>
                <w:rFonts w:ascii="SimSun" w:hAnsi="SimSun" w:eastAsia="SimSun" w:cs="SimSun"/>
                <w:sz w:val="18"/>
                <w:szCs w:val="18"/>
                <w:color w:val="231F20"/>
                <w:spacing w:val="-3"/>
              </w:rPr>
              <w:t>血肿</w:t>
            </w:r>
          </w:p>
        </w:tc>
        <w:tc>
          <w:tcPr>
            <w:tcW w:w="787" w:type="dxa"/>
            <w:vAlign w:val="top"/>
            <w:tcBorders>
              <w:bottom w:val="single" w:color="231F20" w:sz="2" w:space="0"/>
              <w:top w:val="single" w:color="231F20" w:sz="6" w:space="0"/>
            </w:tcBorders>
          </w:tcPr>
          <w:p>
            <w:pPr>
              <w:pStyle w:val="TableText"/>
              <w:ind w:left="205" w:right="83" w:hanging="30"/>
              <w:spacing w:before="20" w:line="222" w:lineRule="auto"/>
              <w:rPr/>
            </w:pPr>
            <w:r>
              <w:rPr>
                <w:rFonts w:ascii="SimSun" w:hAnsi="SimSun" w:eastAsia="SimSun" w:cs="SimSun"/>
                <w:color w:val="231F20"/>
                <w:spacing w:val="-4"/>
              </w:rPr>
              <w:t>总发生</w:t>
            </w:r>
            <w:r>
              <w:rPr>
                <w:rFonts w:ascii="SimSun" w:hAnsi="SimSun" w:eastAsia="SimSun" w:cs="SimSun"/>
                <w:color w:val="231F20"/>
              </w:rPr>
              <w:t xml:space="preserve"> </w:t>
            </w:r>
            <w:r>
              <w:rPr>
                <w:color w:val="231F20"/>
                <w:spacing w:val="-2"/>
              </w:rPr>
              <w:t>/</w:t>
            </w:r>
            <w:r>
              <w:rPr>
                <w:i/>
                <w:iCs/>
                <w:color w:val="231F20"/>
                <w:spacing w:val="-2"/>
              </w:rPr>
              <w:t>n</w:t>
            </w:r>
            <w:r>
              <w:rPr>
                <w:i/>
                <w:iCs/>
                <w:color w:val="231F20"/>
                <w:spacing w:val="10"/>
              </w:rPr>
              <w:t xml:space="preserve"> </w:t>
            </w:r>
            <w:r>
              <w:rPr>
                <w:color w:val="231F20"/>
                <w:spacing w:val="-2"/>
              </w:rPr>
              <w:t>(%)</w:t>
            </w:r>
          </w:p>
        </w:tc>
      </w:tr>
      <w:tr>
        <w:trPr>
          <w:trHeight w:val="234" w:hRule="atLeast"/>
        </w:trPr>
        <w:tc>
          <w:tcPr>
            <w:tcW w:w="742" w:type="dxa"/>
            <w:vAlign w:val="top"/>
            <w:tcBorders>
              <w:top w:val="single" w:color="231F20" w:sz="2" w:space="0"/>
            </w:tcBorders>
          </w:tcPr>
          <w:p>
            <w:pPr>
              <w:ind w:left="90"/>
              <w:spacing w:before="30" w:line="198" w:lineRule="auto"/>
              <w:rPr>
                <w:rFonts w:ascii="SimSun" w:hAnsi="SimSun" w:eastAsia="SimSun" w:cs="SimSun"/>
                <w:sz w:val="18"/>
                <w:szCs w:val="18"/>
              </w:rPr>
            </w:pPr>
            <w:r>
              <w:rPr>
                <w:rFonts w:ascii="SimSun" w:hAnsi="SimSun" w:eastAsia="SimSun" w:cs="SimSun"/>
                <w:sz w:val="18"/>
                <w:szCs w:val="18"/>
                <w:color w:val="231F20"/>
                <w:spacing w:val="-2"/>
              </w:rPr>
              <w:t>对照组</w:t>
            </w:r>
          </w:p>
        </w:tc>
        <w:tc>
          <w:tcPr>
            <w:tcW w:w="425" w:type="dxa"/>
            <w:vAlign w:val="top"/>
            <w:tcBorders>
              <w:top w:val="single" w:color="231F20" w:sz="2" w:space="0"/>
            </w:tcBorders>
          </w:tcPr>
          <w:p>
            <w:pPr>
              <w:pStyle w:val="TableText"/>
              <w:ind w:left="124"/>
              <w:spacing w:before="58" w:line="186" w:lineRule="auto"/>
              <w:rPr/>
            </w:pPr>
            <w:r>
              <w:rPr>
                <w:color w:val="231F20"/>
                <w:spacing w:val="-2"/>
              </w:rPr>
              <w:t>35</w:t>
            </w:r>
          </w:p>
        </w:tc>
        <w:tc>
          <w:tcPr>
            <w:tcW w:w="765" w:type="dxa"/>
            <w:vAlign w:val="top"/>
            <w:tcBorders>
              <w:top w:val="single" w:color="231F20" w:sz="2" w:space="0"/>
            </w:tcBorders>
          </w:tcPr>
          <w:p>
            <w:pPr>
              <w:pStyle w:val="TableText"/>
              <w:ind w:left="375"/>
              <w:spacing w:before="58" w:line="186" w:lineRule="auto"/>
              <w:rPr/>
            </w:pPr>
            <w:r>
              <w:rPr>
                <w:color w:val="231F20"/>
              </w:rPr>
              <w:t>1</w:t>
            </w:r>
          </w:p>
        </w:tc>
        <w:tc>
          <w:tcPr>
            <w:tcW w:w="574" w:type="dxa"/>
            <w:vAlign w:val="top"/>
            <w:tcBorders>
              <w:top w:val="single" w:color="231F20" w:sz="2" w:space="0"/>
            </w:tcBorders>
          </w:tcPr>
          <w:p>
            <w:pPr>
              <w:pStyle w:val="TableText"/>
              <w:ind w:left="255"/>
              <w:spacing w:before="58" w:line="186" w:lineRule="auto"/>
              <w:rPr/>
            </w:pPr>
            <w:r>
              <w:rPr>
                <w:color w:val="231F20"/>
              </w:rPr>
              <w:t>1</w:t>
            </w:r>
          </w:p>
        </w:tc>
        <w:tc>
          <w:tcPr>
            <w:tcW w:w="1010" w:type="dxa"/>
            <w:vAlign w:val="top"/>
            <w:tcBorders>
              <w:top w:val="single" w:color="231F20" w:sz="2" w:space="0"/>
            </w:tcBorders>
          </w:tcPr>
          <w:p>
            <w:pPr>
              <w:pStyle w:val="TableText"/>
              <w:ind w:left="453"/>
              <w:spacing w:before="58" w:line="186" w:lineRule="auto"/>
              <w:rPr/>
            </w:pPr>
            <w:r>
              <w:rPr>
                <w:color w:val="231F20"/>
              </w:rPr>
              <w:t>1</w:t>
            </w:r>
          </w:p>
        </w:tc>
        <w:tc>
          <w:tcPr>
            <w:tcW w:w="657" w:type="dxa"/>
            <w:vAlign w:val="top"/>
            <w:tcBorders>
              <w:top w:val="single" w:color="231F20" w:sz="2" w:space="0"/>
            </w:tcBorders>
          </w:tcPr>
          <w:p>
            <w:pPr>
              <w:pStyle w:val="TableText"/>
              <w:ind w:left="329"/>
              <w:spacing w:before="58" w:line="186" w:lineRule="auto"/>
              <w:rPr/>
            </w:pPr>
            <w:r>
              <w:rPr>
                <w:color w:val="231F20"/>
              </w:rPr>
              <w:t>1</w:t>
            </w:r>
          </w:p>
        </w:tc>
        <w:tc>
          <w:tcPr>
            <w:tcW w:w="787" w:type="dxa"/>
            <w:vAlign w:val="top"/>
            <w:tcBorders>
              <w:top w:val="single" w:color="231F20" w:sz="2" w:space="0"/>
            </w:tcBorders>
          </w:tcPr>
          <w:p>
            <w:pPr>
              <w:pStyle w:val="TableText"/>
              <w:ind w:left="132"/>
              <w:spacing w:before="55" w:line="190" w:lineRule="auto"/>
              <w:rPr/>
            </w:pPr>
            <w:r>
              <w:rPr>
                <w:color w:val="231F20"/>
                <w:spacing w:val="-2"/>
              </w:rPr>
              <w:t>4(11.43)</w:t>
            </w:r>
          </w:p>
        </w:tc>
      </w:tr>
      <w:tr>
        <w:trPr>
          <w:trHeight w:val="234" w:hRule="atLeast"/>
        </w:trPr>
        <w:tc>
          <w:tcPr>
            <w:tcW w:w="742" w:type="dxa"/>
            <w:vAlign w:val="top"/>
            <w:tcBorders>
              <w:bottom w:val="single" w:color="231F20" w:sz="6" w:space="0"/>
            </w:tcBorders>
          </w:tcPr>
          <w:p>
            <w:pPr>
              <w:ind w:left="91"/>
              <w:spacing w:before="32" w:line="196" w:lineRule="auto"/>
              <w:rPr>
                <w:rFonts w:ascii="SimSun" w:hAnsi="SimSun" w:eastAsia="SimSun" w:cs="SimSun"/>
                <w:sz w:val="18"/>
                <w:szCs w:val="18"/>
              </w:rPr>
            </w:pPr>
            <w:r>
              <w:rPr>
                <w:rFonts w:ascii="SimSun" w:hAnsi="SimSun" w:eastAsia="SimSun" w:cs="SimSun"/>
                <w:sz w:val="18"/>
                <w:szCs w:val="18"/>
                <w:color w:val="231F20"/>
                <w:spacing w:val="-2"/>
              </w:rPr>
              <w:t>观察组</w:t>
            </w:r>
          </w:p>
        </w:tc>
        <w:tc>
          <w:tcPr>
            <w:tcW w:w="425" w:type="dxa"/>
            <w:vAlign w:val="top"/>
            <w:tcBorders>
              <w:bottom w:val="single" w:color="231F20" w:sz="6" w:space="0"/>
            </w:tcBorders>
          </w:tcPr>
          <w:p>
            <w:pPr>
              <w:pStyle w:val="TableText"/>
              <w:ind w:left="124"/>
              <w:spacing w:before="61" w:line="186" w:lineRule="auto"/>
              <w:rPr/>
            </w:pPr>
            <w:r>
              <w:rPr>
                <w:color w:val="231F20"/>
                <w:spacing w:val="-2"/>
              </w:rPr>
              <w:t>30</w:t>
            </w:r>
          </w:p>
        </w:tc>
        <w:tc>
          <w:tcPr>
            <w:tcW w:w="765" w:type="dxa"/>
            <w:vAlign w:val="top"/>
            <w:tcBorders>
              <w:bottom w:val="single" w:color="231F20" w:sz="6" w:space="0"/>
            </w:tcBorders>
          </w:tcPr>
          <w:p>
            <w:pPr>
              <w:pStyle w:val="TableText"/>
              <w:ind w:left="360"/>
              <w:spacing w:before="61" w:line="186" w:lineRule="auto"/>
              <w:rPr/>
            </w:pPr>
            <w:r>
              <w:rPr>
                <w:color w:val="231F20"/>
              </w:rPr>
              <w:t>0</w:t>
            </w:r>
          </w:p>
        </w:tc>
        <w:tc>
          <w:tcPr>
            <w:tcW w:w="574" w:type="dxa"/>
            <w:vAlign w:val="top"/>
            <w:tcBorders>
              <w:bottom w:val="single" w:color="231F20" w:sz="6" w:space="0"/>
            </w:tcBorders>
          </w:tcPr>
          <w:p>
            <w:pPr>
              <w:pStyle w:val="TableText"/>
              <w:ind w:left="255"/>
              <w:spacing w:before="61" w:line="186" w:lineRule="auto"/>
              <w:rPr/>
            </w:pPr>
            <w:r>
              <w:rPr>
                <w:color w:val="231F20"/>
              </w:rPr>
              <w:t>1</w:t>
            </w:r>
          </w:p>
        </w:tc>
        <w:tc>
          <w:tcPr>
            <w:tcW w:w="1010" w:type="dxa"/>
            <w:vAlign w:val="top"/>
            <w:tcBorders>
              <w:bottom w:val="single" w:color="231F20" w:sz="6" w:space="0"/>
            </w:tcBorders>
          </w:tcPr>
          <w:p>
            <w:pPr>
              <w:pStyle w:val="TableText"/>
              <w:ind w:left="438"/>
              <w:spacing w:before="61" w:line="186" w:lineRule="auto"/>
              <w:rPr/>
            </w:pPr>
            <w:r>
              <w:rPr>
                <w:color w:val="231F20"/>
              </w:rPr>
              <w:t>0</w:t>
            </w:r>
          </w:p>
        </w:tc>
        <w:tc>
          <w:tcPr>
            <w:tcW w:w="657" w:type="dxa"/>
            <w:vAlign w:val="top"/>
            <w:tcBorders>
              <w:bottom w:val="single" w:color="231F20" w:sz="6" w:space="0"/>
            </w:tcBorders>
          </w:tcPr>
          <w:p>
            <w:pPr>
              <w:pStyle w:val="TableText"/>
              <w:ind w:left="329"/>
              <w:spacing w:before="61" w:line="186" w:lineRule="auto"/>
              <w:rPr/>
            </w:pPr>
            <w:r>
              <w:rPr>
                <w:color w:val="231F20"/>
              </w:rPr>
              <w:t>1</w:t>
            </w:r>
          </w:p>
        </w:tc>
        <w:tc>
          <w:tcPr>
            <w:tcW w:w="787" w:type="dxa"/>
            <w:vAlign w:val="top"/>
            <w:tcBorders>
              <w:bottom w:val="single" w:color="231F20" w:sz="6" w:space="0"/>
            </w:tcBorders>
          </w:tcPr>
          <w:p>
            <w:pPr>
              <w:pStyle w:val="TableText"/>
              <w:ind w:left="152"/>
              <w:spacing w:before="57" w:line="190" w:lineRule="auto"/>
              <w:rPr/>
            </w:pPr>
            <w:r>
              <w:rPr>
                <w:color w:val="231F20"/>
                <w:spacing w:val="-2"/>
              </w:rPr>
              <w:t>2(</w:t>
            </w:r>
            <w:r>
              <w:rPr>
                <w:color w:val="231F20"/>
                <w:spacing w:val="9"/>
              </w:rPr>
              <w:t xml:space="preserve"> </w:t>
            </w:r>
            <w:r>
              <w:rPr>
                <w:color w:val="231F20"/>
                <w:spacing w:val="-2"/>
              </w:rPr>
              <w:t>6.67)</w:t>
            </w:r>
          </w:p>
        </w:tc>
      </w:tr>
    </w:tbl>
    <w:p>
      <w:pPr>
        <w:spacing w:line="111" w:lineRule="exact"/>
        <w:rPr>
          <w:rFonts w:ascii="Arial"/>
          <w:sz w:val="9"/>
        </w:rPr>
      </w:pPr>
      <w:r/>
    </w:p>
    <w:p>
      <w:pPr>
        <w:spacing w:line="14" w:lineRule="auto"/>
        <w:rPr>
          <w:rFonts w:ascii="Arial"/>
          <w:sz w:val="2"/>
        </w:rPr>
      </w:pPr>
      <w:r>
        <w:rPr>
          <w:rFonts w:ascii="Arial" w:hAnsi="Arial" w:eastAsia="Arial" w:cs="Arial"/>
          <w:sz w:val="2"/>
          <w:szCs w:val="2"/>
        </w:rPr>
        <w:br w:type="column"/>
      </w:r>
    </w:p>
    <w:p>
      <w:pPr>
        <w:pStyle w:val="BodyText"/>
        <w:ind w:left="384"/>
        <w:spacing w:before="38" w:line="217" w:lineRule="auto"/>
        <w:rPr>
          <w:rFonts w:ascii="KaiTi" w:hAnsi="KaiTi" w:eastAsia="KaiTi" w:cs="KaiTi"/>
        </w:rPr>
      </w:pPr>
      <w:r>
        <w:rPr>
          <w:color w:val="231F20"/>
          <w:spacing w:val="-2"/>
        </w:rPr>
        <w:t>2.5</w:t>
      </w:r>
      <w:r>
        <w:rPr>
          <w:color w:val="231F20"/>
          <w:spacing w:val="5"/>
        </w:rPr>
        <w:t xml:space="preserve">    </w:t>
      </w:r>
      <w:r>
        <w:rPr>
          <w:rFonts w:ascii="KaiTi" w:hAnsi="KaiTi" w:eastAsia="KaiTi" w:cs="KaiTi"/>
          <w:color w:val="231F20"/>
          <w:spacing w:val="-2"/>
        </w:rPr>
        <w:t>两组患者妊娠率比较</w:t>
      </w:r>
    </w:p>
    <w:p>
      <w:pPr>
        <w:pStyle w:val="BodyText"/>
        <w:ind w:left="7" w:firstLine="381"/>
        <w:spacing w:before="83" w:line="297" w:lineRule="auto"/>
        <w:rPr>
          <w:rFonts w:ascii="SimSun" w:hAnsi="SimSun" w:eastAsia="SimSun" w:cs="SimSun"/>
        </w:rPr>
      </w:pPr>
      <w:r>
        <w:rPr>
          <w:rFonts w:ascii="SimSun" w:hAnsi="SimSun" w:eastAsia="SimSun" w:cs="SimSun"/>
          <w:color w:val="231F20"/>
          <w:spacing w:val="3"/>
        </w:rPr>
        <w:t>术后随访两组有生育要求的患者</w:t>
      </w:r>
      <w:r>
        <w:rPr>
          <w:rFonts w:ascii="SimSun" w:hAnsi="SimSun" w:eastAsia="SimSun" w:cs="SimSun"/>
          <w:color w:val="231F20"/>
          <w:spacing w:val="-32"/>
        </w:rPr>
        <w:t xml:space="preserve"> </w:t>
      </w:r>
      <w:r>
        <w:rPr>
          <w:color w:val="231F20"/>
          <w:spacing w:val="3"/>
        </w:rPr>
        <w:t>3</w:t>
      </w:r>
      <w:r>
        <w:rPr>
          <w:color w:val="231F20"/>
          <w:spacing w:val="18"/>
          <w:w w:val="101"/>
        </w:rPr>
        <w:t xml:space="preserve"> </w:t>
      </w:r>
      <w:r>
        <w:rPr>
          <w:color w:val="231F20"/>
          <w:spacing w:val="3"/>
        </w:rPr>
        <w:t>~</w:t>
      </w:r>
      <w:r>
        <w:rPr>
          <w:color w:val="231F20"/>
          <w:spacing w:val="40"/>
        </w:rPr>
        <w:t xml:space="preserve"> </w:t>
      </w:r>
      <w:r>
        <w:rPr>
          <w:color w:val="231F20"/>
          <w:spacing w:val="3"/>
        </w:rPr>
        <w:t>12 </w:t>
      </w:r>
      <w:r>
        <w:rPr>
          <w:rFonts w:ascii="SimSun" w:hAnsi="SimSun" w:eastAsia="SimSun" w:cs="SimSun"/>
          <w:color w:val="231F20"/>
          <w:spacing w:val="3"/>
        </w:rPr>
        <w:t>个月，平均</w:t>
      </w:r>
      <w:r>
        <w:rPr>
          <w:rFonts w:ascii="SimSun" w:hAnsi="SimSun" w:eastAsia="SimSun" w:cs="SimSun"/>
          <w:color w:val="231F20"/>
        </w:rPr>
        <w:t xml:space="preserve">  </w:t>
      </w:r>
      <w:r>
        <w:rPr>
          <w:rFonts w:ascii="SimSun" w:hAnsi="SimSun" w:eastAsia="SimSun" w:cs="SimSun"/>
          <w:color w:val="231F20"/>
          <w:spacing w:val="-1"/>
        </w:rPr>
        <w:t>（</w:t>
      </w:r>
      <w:r>
        <w:rPr>
          <w:color w:val="231F20"/>
          <w:spacing w:val="-1"/>
        </w:rPr>
        <w:t>8.96</w:t>
      </w:r>
      <w:r>
        <w:rPr>
          <w:color w:val="231F20"/>
          <w:spacing w:val="32"/>
        </w:rPr>
        <w:t xml:space="preserve"> </w:t>
      </w:r>
      <w:r>
        <w:rPr>
          <w:color w:val="231F20"/>
          <w:spacing w:val="-1"/>
        </w:rPr>
        <w:t>±</w:t>
      </w:r>
      <w:r>
        <w:rPr>
          <w:color w:val="231F20"/>
          <w:spacing w:val="40"/>
        </w:rPr>
        <w:t xml:space="preserve"> </w:t>
      </w:r>
      <w:r>
        <w:rPr>
          <w:color w:val="231F20"/>
          <w:spacing w:val="-1"/>
        </w:rPr>
        <w:t>1.57</w:t>
      </w:r>
      <w:r>
        <w:rPr>
          <w:rFonts w:ascii="SimSun" w:hAnsi="SimSun" w:eastAsia="SimSun" w:cs="SimSun"/>
          <w:color w:val="231F20"/>
          <w:spacing w:val="-1"/>
        </w:rPr>
        <w:t>）个月。术后随访得知，观察组患者妊娠率</w:t>
      </w:r>
      <w:r>
        <w:rPr>
          <w:rFonts w:ascii="SimSun" w:hAnsi="SimSun" w:eastAsia="SimSun" w:cs="SimSun"/>
          <w:color w:val="231F20"/>
        </w:rPr>
        <w:t xml:space="preserve"> </w:t>
      </w:r>
      <w:r>
        <w:rPr>
          <w:rFonts w:ascii="SimSun" w:hAnsi="SimSun" w:eastAsia="SimSun" w:cs="SimSun"/>
          <w:color w:val="231F20"/>
          <w:spacing w:val="-4"/>
        </w:rPr>
        <w:t>较对照组高，差异具有统计学意义（</w:t>
      </w:r>
      <w:r>
        <w:rPr>
          <w:i/>
          <w:iCs/>
          <w:color w:val="231F20"/>
          <w:spacing w:val="-4"/>
        </w:rPr>
        <w:t>P</w:t>
      </w:r>
      <w:r>
        <w:rPr>
          <w:i/>
          <w:iCs/>
          <w:color w:val="231F20"/>
          <w:spacing w:val="18"/>
        </w:rPr>
        <w:t xml:space="preserve"> </w:t>
      </w:r>
      <w:r>
        <w:rPr>
          <w:rFonts w:ascii="SimSun" w:hAnsi="SimSun" w:eastAsia="SimSun" w:cs="SimSun"/>
          <w:color w:val="231F20"/>
          <w:spacing w:val="-4"/>
        </w:rPr>
        <w:t>＜</w:t>
      </w:r>
      <w:r>
        <w:rPr>
          <w:rFonts w:ascii="SimSun" w:hAnsi="SimSun" w:eastAsia="SimSun" w:cs="SimSun"/>
          <w:color w:val="231F20"/>
          <w:spacing w:val="-46"/>
        </w:rPr>
        <w:t xml:space="preserve"> </w:t>
      </w:r>
      <w:r>
        <w:rPr>
          <w:color w:val="231F20"/>
          <w:spacing w:val="-4"/>
        </w:rPr>
        <w:t>0.05</w:t>
      </w:r>
      <w:r>
        <w:rPr>
          <w:rFonts w:ascii="SimSun" w:hAnsi="SimSun" w:eastAsia="SimSun" w:cs="SimSun"/>
          <w:color w:val="231F20"/>
          <w:spacing w:val="-12"/>
        </w:rPr>
        <w:t>），</w:t>
      </w:r>
      <w:r>
        <w:rPr>
          <w:rFonts w:ascii="SimSun" w:hAnsi="SimSun" w:eastAsia="SimSun" w:cs="SimSun"/>
          <w:color w:val="231F20"/>
          <w:spacing w:val="-4"/>
        </w:rPr>
        <w:t>见表</w:t>
      </w:r>
      <w:r>
        <w:rPr>
          <w:rFonts w:ascii="SimSun" w:hAnsi="SimSun" w:eastAsia="SimSun" w:cs="SimSun"/>
          <w:color w:val="231F20"/>
          <w:spacing w:val="-44"/>
        </w:rPr>
        <w:t xml:space="preserve"> </w:t>
      </w:r>
      <w:r>
        <w:rPr>
          <w:color w:val="231F20"/>
          <w:spacing w:val="-4"/>
        </w:rPr>
        <w:t>5</w:t>
      </w:r>
      <w:r>
        <w:rPr>
          <w:rFonts w:ascii="SimSun" w:hAnsi="SimSun" w:eastAsia="SimSun" w:cs="SimSun"/>
          <w:color w:val="231F20"/>
          <w:spacing w:val="-4"/>
        </w:rPr>
        <w:t>。</w:t>
      </w:r>
    </w:p>
    <w:p>
      <w:pPr>
        <w:pStyle w:val="BodyText"/>
        <w:ind w:left="1429"/>
        <w:spacing w:before="165" w:line="220" w:lineRule="auto"/>
        <w:outlineLvl w:val="2"/>
        <w:rPr>
          <w:rFonts w:ascii="SimSun" w:hAnsi="SimSun" w:eastAsia="SimSun" w:cs="SimSun"/>
          <w:sz w:val="18"/>
          <w:szCs w:val="18"/>
        </w:rPr>
      </w:pPr>
      <w:r>
        <w:rPr>
          <w:rFonts w:ascii="SimSun" w:hAnsi="SimSun" w:eastAsia="SimSun" w:cs="SimSun"/>
          <w:sz w:val="18"/>
          <w:szCs w:val="18"/>
          <w:color w:val="231F20"/>
          <w:spacing w:val="-1"/>
        </w:rPr>
        <w:t>表</w:t>
      </w:r>
      <w:r>
        <w:rPr>
          <w:rFonts w:ascii="SimSun" w:hAnsi="SimSun" w:eastAsia="SimSun" w:cs="SimSun"/>
          <w:sz w:val="18"/>
          <w:szCs w:val="18"/>
          <w:color w:val="231F20"/>
          <w:spacing w:val="-37"/>
        </w:rPr>
        <w:t xml:space="preserve"> </w:t>
      </w:r>
      <w:r>
        <w:rPr>
          <w:sz w:val="18"/>
          <w:szCs w:val="18"/>
          <w:color w:val="231F20"/>
          <w:spacing w:val="-1"/>
        </w:rPr>
        <w:t>5    </w:t>
      </w:r>
      <w:r>
        <w:rPr>
          <w:rFonts w:ascii="SimSun" w:hAnsi="SimSun" w:eastAsia="SimSun" w:cs="SimSun"/>
          <w:sz w:val="18"/>
          <w:szCs w:val="18"/>
          <w:color w:val="231F20"/>
          <w:spacing w:val="-1"/>
        </w:rPr>
        <w:t>两组患者妊娠率比较</w:t>
      </w:r>
    </w:p>
    <w:p>
      <w:pPr>
        <w:spacing w:line="79" w:lineRule="exact"/>
        <w:rPr/>
      </w:pPr>
      <w:r/>
    </w:p>
    <w:tbl>
      <w:tblPr>
        <w:tblStyle w:val="TableNormal"/>
        <w:tblW w:w="496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78"/>
        <w:gridCol w:w="1406"/>
        <w:gridCol w:w="1535"/>
        <w:gridCol w:w="1241"/>
      </w:tblGrid>
      <w:tr>
        <w:trPr>
          <w:trHeight w:val="224" w:hRule="atLeast"/>
        </w:trPr>
        <w:tc>
          <w:tcPr>
            <w:tcW w:w="778" w:type="dxa"/>
            <w:vAlign w:val="top"/>
            <w:tcBorders>
              <w:bottom w:val="single" w:color="231F20" w:sz="2" w:space="0"/>
              <w:top w:val="single" w:color="231F20" w:sz="6" w:space="0"/>
            </w:tcBorders>
          </w:tcPr>
          <w:p>
            <w:pPr>
              <w:ind w:left="129"/>
              <w:spacing w:before="20" w:line="198" w:lineRule="auto"/>
              <w:rPr>
                <w:rFonts w:ascii="SimSun" w:hAnsi="SimSun" w:eastAsia="SimSun" w:cs="SimSun"/>
                <w:sz w:val="18"/>
                <w:szCs w:val="18"/>
              </w:rPr>
            </w:pPr>
            <w:r>
              <w:rPr>
                <w:rFonts w:ascii="SimSun" w:hAnsi="SimSun" w:eastAsia="SimSun" w:cs="SimSun"/>
                <w:sz w:val="18"/>
                <w:szCs w:val="18"/>
                <w:color w:val="231F20"/>
                <w:spacing w:val="-5"/>
              </w:rPr>
              <w:t>组</w:t>
            </w:r>
            <w:r>
              <w:rPr>
                <w:rFonts w:ascii="SimSun" w:hAnsi="SimSun" w:eastAsia="SimSun" w:cs="SimSun"/>
                <w:sz w:val="18"/>
                <w:szCs w:val="18"/>
                <w:color w:val="231F20"/>
                <w:spacing w:val="4"/>
              </w:rPr>
              <w:t xml:space="preserve">  </w:t>
            </w:r>
            <w:r>
              <w:rPr>
                <w:rFonts w:ascii="SimSun" w:hAnsi="SimSun" w:eastAsia="SimSun" w:cs="SimSun"/>
                <w:sz w:val="18"/>
                <w:szCs w:val="18"/>
                <w:color w:val="231F20"/>
                <w:spacing w:val="-5"/>
              </w:rPr>
              <w:t>别</w:t>
            </w:r>
          </w:p>
        </w:tc>
        <w:tc>
          <w:tcPr>
            <w:tcW w:w="1406" w:type="dxa"/>
            <w:vAlign w:val="top"/>
            <w:tcBorders>
              <w:bottom w:val="single" w:color="231F20" w:sz="2" w:space="0"/>
              <w:top w:val="single" w:color="231F20" w:sz="6" w:space="0"/>
            </w:tcBorders>
          </w:tcPr>
          <w:p>
            <w:pPr>
              <w:pStyle w:val="TableText"/>
              <w:ind w:left="123"/>
              <w:spacing w:before="20" w:line="198" w:lineRule="auto"/>
              <w:rPr>
                <w:rFonts w:ascii="SimSun" w:hAnsi="SimSun" w:eastAsia="SimSun" w:cs="SimSun"/>
              </w:rPr>
            </w:pPr>
            <w:r>
              <w:rPr>
                <w:rFonts w:ascii="SimSun" w:hAnsi="SimSun" w:eastAsia="SimSun" w:cs="SimSun"/>
                <w:color w:val="231F20"/>
                <w:spacing w:val="-1"/>
              </w:rPr>
              <w:t>有生育要求</w:t>
            </w:r>
            <w:r>
              <w:rPr>
                <w:rFonts w:ascii="SimSun" w:hAnsi="SimSun" w:eastAsia="SimSun" w:cs="SimSun"/>
                <w:color w:val="231F20"/>
                <w:spacing w:val="-39"/>
              </w:rPr>
              <w:t xml:space="preserve"> </w:t>
            </w:r>
            <w:r>
              <w:rPr>
                <w:color w:val="231F20"/>
                <w:spacing w:val="-1"/>
              </w:rPr>
              <w:t>/ </w:t>
            </w:r>
            <w:r>
              <w:rPr>
                <w:rFonts w:ascii="SimSun" w:hAnsi="SimSun" w:eastAsia="SimSun" w:cs="SimSun"/>
                <w:color w:val="231F20"/>
                <w:spacing w:val="-1"/>
              </w:rPr>
              <w:t>例</w:t>
            </w:r>
          </w:p>
        </w:tc>
        <w:tc>
          <w:tcPr>
            <w:tcW w:w="1535" w:type="dxa"/>
            <w:vAlign w:val="top"/>
            <w:tcBorders>
              <w:bottom w:val="single" w:color="231F20" w:sz="2" w:space="0"/>
              <w:top w:val="single" w:color="231F20" w:sz="6" w:space="0"/>
            </w:tcBorders>
          </w:tcPr>
          <w:p>
            <w:pPr>
              <w:pStyle w:val="TableText"/>
              <w:ind w:left="85"/>
              <w:spacing w:before="20" w:line="198" w:lineRule="auto"/>
              <w:rPr>
                <w:rFonts w:ascii="SimSun" w:hAnsi="SimSun" w:eastAsia="SimSun" w:cs="SimSun"/>
              </w:rPr>
            </w:pPr>
            <w:r>
              <w:rPr>
                <w:rFonts w:ascii="SimSun" w:hAnsi="SimSun" w:eastAsia="SimSun" w:cs="SimSun"/>
                <w:color w:val="231F20"/>
                <w:spacing w:val="-1"/>
              </w:rPr>
              <w:t>术后自然妊娠</w:t>
            </w:r>
            <w:r>
              <w:rPr>
                <w:rFonts w:ascii="SimSun" w:hAnsi="SimSun" w:eastAsia="SimSun" w:cs="SimSun"/>
                <w:color w:val="231F20"/>
                <w:spacing w:val="-39"/>
              </w:rPr>
              <w:t xml:space="preserve"> </w:t>
            </w:r>
            <w:r>
              <w:rPr>
                <w:color w:val="231F20"/>
                <w:spacing w:val="-1"/>
              </w:rPr>
              <w:t>/ </w:t>
            </w:r>
            <w:r>
              <w:rPr>
                <w:rFonts w:ascii="SimSun" w:hAnsi="SimSun" w:eastAsia="SimSun" w:cs="SimSun"/>
                <w:color w:val="231F20"/>
                <w:spacing w:val="-1"/>
              </w:rPr>
              <w:t>例</w:t>
            </w:r>
          </w:p>
        </w:tc>
        <w:tc>
          <w:tcPr>
            <w:tcW w:w="1241" w:type="dxa"/>
            <w:vAlign w:val="top"/>
            <w:tcBorders>
              <w:bottom w:val="single" w:color="231F20" w:sz="2" w:space="0"/>
              <w:top w:val="single" w:color="231F20" w:sz="6" w:space="0"/>
            </w:tcBorders>
          </w:tcPr>
          <w:p>
            <w:pPr>
              <w:pStyle w:val="TableText"/>
              <w:ind w:left="72"/>
              <w:spacing w:before="20" w:line="198" w:lineRule="auto"/>
              <w:rPr/>
            </w:pPr>
            <w:r>
              <w:rPr>
                <w:rFonts w:ascii="SimSun" w:hAnsi="SimSun" w:eastAsia="SimSun" w:cs="SimSun"/>
                <w:color w:val="231F20"/>
                <w:spacing w:val="-6"/>
              </w:rPr>
              <w:t>自然妊娠率</w:t>
            </w:r>
            <w:r>
              <w:rPr>
                <w:rFonts w:ascii="SimSun" w:hAnsi="SimSun" w:eastAsia="SimSun" w:cs="SimSun"/>
                <w:color w:val="231F20"/>
                <w:spacing w:val="-41"/>
              </w:rPr>
              <w:t xml:space="preserve"> </w:t>
            </w:r>
            <w:r>
              <w:rPr>
                <w:color w:val="231F20"/>
                <w:spacing w:val="-6"/>
              </w:rPr>
              <w:t>/%</w:t>
            </w:r>
          </w:p>
        </w:tc>
      </w:tr>
      <w:tr>
        <w:trPr>
          <w:trHeight w:val="227" w:hRule="atLeast"/>
        </w:trPr>
        <w:tc>
          <w:tcPr>
            <w:tcW w:w="778" w:type="dxa"/>
            <w:vAlign w:val="top"/>
            <w:tcBorders>
              <w:top w:val="single" w:color="231F20" w:sz="2" w:space="0"/>
            </w:tcBorders>
          </w:tcPr>
          <w:p>
            <w:pPr>
              <w:ind w:left="126"/>
              <w:spacing w:before="28" w:line="193" w:lineRule="auto"/>
              <w:rPr>
                <w:rFonts w:ascii="SimSun" w:hAnsi="SimSun" w:eastAsia="SimSun" w:cs="SimSun"/>
                <w:sz w:val="18"/>
                <w:szCs w:val="18"/>
              </w:rPr>
            </w:pPr>
            <w:r>
              <w:rPr>
                <w:rFonts w:ascii="SimSun" w:hAnsi="SimSun" w:eastAsia="SimSun" w:cs="SimSun"/>
                <w:sz w:val="18"/>
                <w:szCs w:val="18"/>
                <w:color w:val="231F20"/>
                <w:spacing w:val="-2"/>
              </w:rPr>
              <w:t>对照组</w:t>
            </w:r>
          </w:p>
        </w:tc>
        <w:tc>
          <w:tcPr>
            <w:tcW w:w="1406" w:type="dxa"/>
            <w:vAlign w:val="top"/>
            <w:tcBorders>
              <w:top w:val="single" w:color="231F20" w:sz="2" w:space="0"/>
            </w:tcBorders>
          </w:tcPr>
          <w:p>
            <w:pPr>
              <w:pStyle w:val="TableText"/>
              <w:ind w:left="657"/>
              <w:spacing w:before="56" w:line="186" w:lineRule="auto"/>
              <w:rPr/>
            </w:pPr>
            <w:r>
              <w:rPr>
                <w:color w:val="231F20"/>
                <w:spacing w:val="-6"/>
              </w:rPr>
              <w:t>17</w:t>
            </w:r>
          </w:p>
        </w:tc>
        <w:tc>
          <w:tcPr>
            <w:tcW w:w="1535" w:type="dxa"/>
            <w:vAlign w:val="top"/>
            <w:tcBorders>
              <w:top w:val="single" w:color="231F20" w:sz="2" w:space="0"/>
            </w:tcBorders>
          </w:tcPr>
          <w:p>
            <w:pPr>
              <w:pStyle w:val="TableText"/>
              <w:ind w:left="708"/>
              <w:spacing w:before="56" w:line="186" w:lineRule="auto"/>
              <w:rPr/>
            </w:pPr>
            <w:r>
              <w:rPr>
                <w:color w:val="231F20"/>
                <w:spacing w:val="-6"/>
              </w:rPr>
              <w:t>10</w:t>
            </w:r>
          </w:p>
        </w:tc>
        <w:tc>
          <w:tcPr>
            <w:tcW w:w="1241" w:type="dxa"/>
            <w:vAlign w:val="top"/>
            <w:tcBorders>
              <w:top w:val="single" w:color="231F20" w:sz="2" w:space="0"/>
            </w:tcBorders>
          </w:tcPr>
          <w:p>
            <w:pPr>
              <w:pStyle w:val="TableText"/>
              <w:ind w:left="149"/>
              <w:spacing w:before="53" w:line="190" w:lineRule="auto"/>
              <w:rPr/>
            </w:pPr>
            <w:r>
              <w:rPr>
                <w:color w:val="231F20"/>
                <w:spacing w:val="-1"/>
              </w:rPr>
              <w:t>58.82(10/17)</w:t>
            </w:r>
          </w:p>
        </w:tc>
      </w:tr>
      <w:tr>
        <w:trPr>
          <w:trHeight w:val="239" w:hRule="atLeast"/>
        </w:trPr>
        <w:tc>
          <w:tcPr>
            <w:tcW w:w="778" w:type="dxa"/>
            <w:vAlign w:val="top"/>
            <w:tcBorders>
              <w:bottom w:val="single" w:color="231F20" w:sz="6" w:space="0"/>
            </w:tcBorders>
          </w:tcPr>
          <w:p>
            <w:pPr>
              <w:ind w:left="127"/>
              <w:spacing w:before="37" w:line="196" w:lineRule="auto"/>
              <w:rPr>
                <w:rFonts w:ascii="SimSun" w:hAnsi="SimSun" w:eastAsia="SimSun" w:cs="SimSun"/>
                <w:sz w:val="18"/>
                <w:szCs w:val="18"/>
              </w:rPr>
            </w:pPr>
            <w:r>
              <w:rPr>
                <w:rFonts w:ascii="SimSun" w:hAnsi="SimSun" w:eastAsia="SimSun" w:cs="SimSun"/>
                <w:sz w:val="18"/>
                <w:szCs w:val="18"/>
                <w:color w:val="231F20"/>
                <w:spacing w:val="-2"/>
              </w:rPr>
              <w:t>观察组</w:t>
            </w:r>
          </w:p>
        </w:tc>
        <w:tc>
          <w:tcPr>
            <w:tcW w:w="1406" w:type="dxa"/>
            <w:vAlign w:val="top"/>
            <w:tcBorders>
              <w:bottom w:val="single" w:color="231F20" w:sz="6" w:space="0"/>
            </w:tcBorders>
          </w:tcPr>
          <w:p>
            <w:pPr>
              <w:pStyle w:val="TableText"/>
              <w:ind w:left="657"/>
              <w:spacing w:before="66" w:line="186" w:lineRule="auto"/>
              <w:rPr/>
            </w:pPr>
            <w:r>
              <w:rPr>
                <w:color w:val="231F20"/>
                <w:spacing w:val="-6"/>
              </w:rPr>
              <w:t>12</w:t>
            </w:r>
          </w:p>
        </w:tc>
        <w:tc>
          <w:tcPr>
            <w:tcW w:w="1535" w:type="dxa"/>
            <w:vAlign w:val="top"/>
            <w:tcBorders>
              <w:bottom w:val="single" w:color="231F20" w:sz="6" w:space="0"/>
            </w:tcBorders>
          </w:tcPr>
          <w:p>
            <w:pPr>
              <w:pStyle w:val="TableText"/>
              <w:ind w:left="784"/>
              <w:spacing w:before="66" w:line="186" w:lineRule="auto"/>
              <w:rPr/>
            </w:pPr>
            <w:r>
              <w:rPr>
                <w:color w:val="231F20"/>
              </w:rPr>
              <w:t>9</w:t>
            </w:r>
          </w:p>
        </w:tc>
        <w:tc>
          <w:tcPr>
            <w:tcW w:w="1241" w:type="dxa"/>
            <w:vAlign w:val="top"/>
            <w:tcBorders>
              <w:bottom w:val="single" w:color="231F20" w:sz="6" w:space="0"/>
            </w:tcBorders>
          </w:tcPr>
          <w:p>
            <w:pPr>
              <w:pStyle w:val="TableText"/>
              <w:ind w:left="153"/>
              <w:spacing w:before="30" w:line="221" w:lineRule="auto"/>
              <w:rPr>
                <w:sz w:val="10"/>
                <w:szCs w:val="10"/>
              </w:rPr>
            </w:pPr>
            <w:r>
              <w:rPr>
                <w:color w:val="231F20"/>
              </w:rPr>
              <w:t>75.00(  9/12)</w:t>
            </w:r>
            <w:r>
              <w:rPr>
                <w:sz w:val="10"/>
                <w:szCs w:val="10"/>
                <w:color w:val="231F20"/>
                <w:position w:val="8"/>
              </w:rPr>
              <w:t>f</w:t>
            </w:r>
          </w:p>
        </w:tc>
      </w:tr>
    </w:tbl>
    <w:p>
      <w:pPr>
        <w:pStyle w:val="BodyText"/>
        <w:ind w:left="367"/>
        <w:spacing w:before="48" w:line="229" w:lineRule="auto"/>
        <w:rPr>
          <w:rFonts w:ascii="SimSun" w:hAnsi="SimSun" w:eastAsia="SimSun" w:cs="SimSun"/>
          <w:sz w:val="18"/>
          <w:szCs w:val="18"/>
        </w:rPr>
      </w:pPr>
      <w:r>
        <w:rPr>
          <w:rFonts w:ascii="SimSun" w:hAnsi="SimSun" w:eastAsia="SimSun" w:cs="SimSun"/>
          <w:sz w:val="18"/>
          <w:szCs w:val="18"/>
          <w:color w:val="231F20"/>
          <w:spacing w:val="-2"/>
        </w:rPr>
        <w:t>注：与对照组比较，</w:t>
      </w:r>
      <w:r>
        <w:rPr>
          <w:sz w:val="10"/>
          <w:szCs w:val="10"/>
          <w:color w:val="231F20"/>
          <w:spacing w:val="-2"/>
          <w:position w:val="8"/>
        </w:rPr>
        <w:t>f</w:t>
      </w:r>
      <w:r>
        <w:rPr>
          <w:sz w:val="18"/>
          <w:szCs w:val="18"/>
          <w:i/>
          <w:iCs/>
          <w:color w:val="231F20"/>
          <w:spacing w:val="-2"/>
        </w:rPr>
        <w:t>P</w:t>
      </w:r>
      <w:r>
        <w:rPr>
          <w:sz w:val="18"/>
          <w:szCs w:val="18"/>
          <w:i/>
          <w:iCs/>
          <w:color w:val="231F20"/>
          <w:spacing w:val="21"/>
        </w:rPr>
        <w:t xml:space="preserve"> </w:t>
      </w:r>
      <w:r>
        <w:rPr>
          <w:rFonts w:ascii="SimSun" w:hAnsi="SimSun" w:eastAsia="SimSun" w:cs="SimSun"/>
          <w:sz w:val="18"/>
          <w:szCs w:val="18"/>
          <w:color w:val="231F20"/>
          <w:spacing w:val="-2"/>
        </w:rPr>
        <w:t>＜</w:t>
      </w:r>
      <w:r>
        <w:rPr>
          <w:rFonts w:ascii="SimSun" w:hAnsi="SimSun" w:eastAsia="SimSun" w:cs="SimSun"/>
          <w:sz w:val="18"/>
          <w:szCs w:val="18"/>
          <w:color w:val="231F20"/>
          <w:spacing w:val="-39"/>
        </w:rPr>
        <w:t xml:space="preserve"> </w:t>
      </w:r>
      <w:r>
        <w:rPr>
          <w:sz w:val="18"/>
          <w:szCs w:val="18"/>
          <w:color w:val="231F20"/>
          <w:spacing w:val="-2"/>
        </w:rPr>
        <w:t>0.05</w:t>
      </w:r>
      <w:r>
        <w:rPr>
          <w:rFonts w:ascii="SimSun" w:hAnsi="SimSun" w:eastAsia="SimSun" w:cs="SimSun"/>
          <w:sz w:val="18"/>
          <w:szCs w:val="18"/>
          <w:color w:val="231F20"/>
          <w:spacing w:val="-2"/>
        </w:rPr>
        <w:t>。</w:t>
      </w:r>
    </w:p>
    <w:p>
      <w:pPr>
        <w:pStyle w:val="BodyText"/>
        <w:ind w:left="388"/>
        <w:spacing w:before="283" w:line="224" w:lineRule="auto"/>
        <w:rPr>
          <w:rFonts w:ascii="SimHei" w:hAnsi="SimHei" w:eastAsia="SimHei" w:cs="SimHei"/>
        </w:rPr>
      </w:pPr>
      <w:r>
        <w:rPr>
          <w:color w:val="231F20"/>
          <w:spacing w:val="-6"/>
        </w:rPr>
        <w:t>3</w:t>
      </w:r>
      <w:r>
        <w:rPr>
          <w:color w:val="231F20"/>
          <w:spacing w:val="2"/>
        </w:rPr>
        <w:t xml:space="preserve">    </w:t>
      </w:r>
      <w:r>
        <w:rPr>
          <w:rFonts w:ascii="SimHei" w:hAnsi="SimHei" w:eastAsia="SimHei" w:cs="SimHei"/>
          <w:color w:val="231F20"/>
          <w:spacing w:val="-6"/>
        </w:rPr>
        <w:t>讨</w:t>
      </w:r>
      <w:r>
        <w:rPr>
          <w:rFonts w:ascii="SimHei" w:hAnsi="SimHei" w:eastAsia="SimHei" w:cs="SimHei"/>
          <w:color w:val="231F20"/>
          <w:spacing w:val="4"/>
        </w:rPr>
        <w:t xml:space="preserve">  </w:t>
      </w:r>
      <w:r>
        <w:rPr>
          <w:rFonts w:ascii="SimHei" w:hAnsi="SimHei" w:eastAsia="SimHei" w:cs="SimHei"/>
          <w:color w:val="231F20"/>
          <w:spacing w:val="-6"/>
        </w:rPr>
        <w:t>论</w:t>
      </w:r>
    </w:p>
    <w:p>
      <w:pPr>
        <w:pStyle w:val="BodyText"/>
        <w:ind w:left="6" w:right="70" w:firstLine="387"/>
        <w:spacing w:before="66" w:line="292" w:lineRule="auto"/>
        <w:rPr>
          <w:rFonts w:ascii="SimSun" w:hAnsi="SimSun" w:eastAsia="SimSun" w:cs="SimSun"/>
        </w:rPr>
      </w:pPr>
      <w:r>
        <w:rPr>
          <w:rFonts w:ascii="SimSun" w:hAnsi="SimSun" w:eastAsia="SimSun" w:cs="SimSun"/>
          <w:color w:val="231F20"/>
          <w:spacing w:val="7"/>
        </w:rPr>
        <w:t>卵巢囊肿蒂扭转患者，通常表现为变化体位后腹部</w:t>
      </w:r>
      <w:r>
        <w:rPr>
          <w:rFonts w:ascii="SimSun" w:hAnsi="SimSun" w:eastAsia="SimSun" w:cs="SimSun"/>
          <w:color w:val="231F20"/>
        </w:rPr>
        <w:t xml:space="preserve"> </w:t>
      </w:r>
      <w:r>
        <w:rPr>
          <w:rFonts w:ascii="SimSun" w:hAnsi="SimSun" w:eastAsia="SimSun" w:cs="SimSun"/>
          <w:color w:val="231F20"/>
          <w:spacing w:val="6"/>
        </w:rPr>
        <w:t>下方伴随难以忍受的疼痛，并且因为疼痛强烈刺激和蒂</w:t>
      </w:r>
      <w:r>
        <w:rPr>
          <w:rFonts w:ascii="SimSun" w:hAnsi="SimSun" w:eastAsia="SimSun" w:cs="SimSun"/>
          <w:color w:val="231F20"/>
          <w:spacing w:val="9"/>
        </w:rPr>
        <w:t xml:space="preserve"> </w:t>
      </w:r>
      <w:r>
        <w:rPr>
          <w:rFonts w:ascii="SimSun" w:hAnsi="SimSun" w:eastAsia="SimSun" w:cs="SimSun"/>
          <w:color w:val="231F20"/>
          <w:spacing w:val="6"/>
        </w:rPr>
        <w:t>扭转导致的血液供应障碍，还可能因此出现恶心呕吐甚</w:t>
      </w:r>
      <w:r>
        <w:rPr>
          <w:rFonts w:ascii="SimSun" w:hAnsi="SimSun" w:eastAsia="SimSun" w:cs="SimSun"/>
          <w:color w:val="231F20"/>
          <w:spacing w:val="9"/>
        </w:rPr>
        <w:t xml:space="preserve"> </w:t>
      </w:r>
      <w:r>
        <w:rPr>
          <w:rFonts w:ascii="SimSun" w:hAnsi="SimSun" w:eastAsia="SimSun" w:cs="SimSun"/>
          <w:color w:val="231F20"/>
          <w:spacing w:val="6"/>
        </w:rPr>
        <w:t>至休克等症状，对于该病目前临床主张快速进行手术治</w:t>
      </w:r>
      <w:r>
        <w:rPr>
          <w:rFonts w:ascii="SimSun" w:hAnsi="SimSun" w:eastAsia="SimSun" w:cs="SimSun"/>
          <w:color w:val="231F20"/>
          <w:spacing w:val="9"/>
        </w:rPr>
        <w:t xml:space="preserve"> </w:t>
      </w:r>
      <w:r>
        <w:rPr>
          <w:rFonts w:ascii="SimSun" w:hAnsi="SimSun" w:eastAsia="SimSun" w:cs="SimSun"/>
          <w:color w:val="231F20"/>
          <w:spacing w:val="2"/>
        </w:rPr>
        <w:t>疗，通过解除蒂扭转症状，减轻疼痛，改善预后</w:t>
      </w:r>
      <w:r>
        <w:rPr>
          <w:rFonts w:ascii="SimSun" w:hAnsi="SimSun" w:eastAsia="SimSun" w:cs="SimSun"/>
          <w:sz w:val="11"/>
          <w:szCs w:val="11"/>
          <w:color w:val="231F20"/>
          <w:spacing w:val="2"/>
          <w:position w:val="9"/>
        </w:rPr>
        <w:t>［</w:t>
      </w:r>
      <w:r>
        <w:rPr>
          <w:sz w:val="11"/>
          <w:szCs w:val="11"/>
          <w:color w:val="231F20"/>
          <w:spacing w:val="2"/>
          <w:position w:val="9"/>
        </w:rPr>
        <w:t>6</w:t>
      </w:r>
      <w:r>
        <w:rPr>
          <w:rFonts w:ascii="SimSun" w:hAnsi="SimSun" w:eastAsia="SimSun" w:cs="SimSun"/>
          <w:sz w:val="11"/>
          <w:szCs w:val="11"/>
          <w:color w:val="231F20"/>
          <w:spacing w:val="2"/>
          <w:position w:val="9"/>
        </w:rPr>
        <w:t>］</w:t>
      </w:r>
      <w:r>
        <w:rPr>
          <w:rFonts w:ascii="SimSun" w:hAnsi="SimSun" w:eastAsia="SimSun" w:cs="SimSun"/>
          <w:color w:val="231F20"/>
          <w:spacing w:val="2"/>
        </w:rPr>
        <w:t>。近</w:t>
      </w:r>
      <w:r>
        <w:rPr>
          <w:rFonts w:ascii="SimSun" w:hAnsi="SimSun" w:eastAsia="SimSun" w:cs="SimSun"/>
          <w:color w:val="231F20"/>
          <w:spacing w:val="18"/>
        </w:rPr>
        <w:t xml:space="preserve"> </w:t>
      </w:r>
      <w:r>
        <w:rPr>
          <w:rFonts w:ascii="SimSun" w:hAnsi="SimSun" w:eastAsia="SimSun" w:cs="SimSun"/>
          <w:color w:val="231F20"/>
          <w:spacing w:val="6"/>
        </w:rPr>
        <w:t>些年腹腔镜手术广泛应用于卵巢囊肿蒂扭转治疗，使患</w:t>
      </w:r>
      <w:r>
        <w:rPr>
          <w:rFonts w:ascii="SimSun" w:hAnsi="SimSun" w:eastAsia="SimSun" w:cs="SimSun"/>
          <w:color w:val="231F20"/>
          <w:spacing w:val="9"/>
        </w:rPr>
        <w:t xml:space="preserve"> </w:t>
      </w:r>
      <w:r>
        <w:rPr>
          <w:rFonts w:ascii="SimSun" w:hAnsi="SimSun" w:eastAsia="SimSun" w:cs="SimSun"/>
          <w:color w:val="231F20"/>
          <w:spacing w:val="-2"/>
        </w:rPr>
        <w:t>者术中创伤明显减少，减少失血量，加快术后恢复进程。</w:t>
      </w:r>
      <w:r>
        <w:rPr>
          <w:rFonts w:ascii="SimSun" w:hAnsi="SimSun" w:eastAsia="SimSun" w:cs="SimSun"/>
          <w:color w:val="231F20"/>
          <w:spacing w:val="3"/>
        </w:rPr>
        <w:t xml:space="preserve"> </w:t>
      </w:r>
      <w:r>
        <w:rPr>
          <w:rFonts w:ascii="SimSun" w:hAnsi="SimSun" w:eastAsia="SimSun" w:cs="SimSun"/>
          <w:color w:val="231F20"/>
          <w:spacing w:val="6"/>
        </w:rPr>
        <w:t>卵巢囊肿蒂扭转患者腹腔镜手术中，主要有完全切除患</w:t>
      </w:r>
      <w:r>
        <w:rPr>
          <w:rFonts w:ascii="SimSun" w:hAnsi="SimSun" w:eastAsia="SimSun" w:cs="SimSun"/>
          <w:color w:val="231F20"/>
          <w:spacing w:val="9"/>
        </w:rPr>
        <w:t xml:space="preserve"> </w:t>
      </w:r>
      <w:r>
        <w:rPr>
          <w:rFonts w:ascii="SimSun" w:hAnsi="SimSun" w:eastAsia="SimSun" w:cs="SimSun"/>
          <w:color w:val="231F20"/>
          <w:spacing w:val="5"/>
        </w:rPr>
        <w:t>侧输卵管与卵巢组织、保留卵巢组织两种术式，目前临</w:t>
      </w:r>
      <w:r>
        <w:rPr>
          <w:rFonts w:ascii="SimSun" w:hAnsi="SimSun" w:eastAsia="SimSun" w:cs="SimSun"/>
          <w:color w:val="231F20"/>
          <w:spacing w:val="16"/>
        </w:rPr>
        <w:t xml:space="preserve"> </w:t>
      </w:r>
      <w:r>
        <w:rPr>
          <w:rFonts w:ascii="SimSun" w:hAnsi="SimSun" w:eastAsia="SimSun" w:cs="SimSun"/>
          <w:color w:val="231F20"/>
          <w:spacing w:val="1"/>
        </w:rPr>
        <w:t>床对于具体术式的选择仍无统一意见</w:t>
      </w:r>
      <w:r>
        <w:rPr>
          <w:rFonts w:ascii="SimSun" w:hAnsi="SimSun" w:eastAsia="SimSun" w:cs="SimSun"/>
          <w:sz w:val="11"/>
          <w:szCs w:val="11"/>
          <w:color w:val="231F20"/>
          <w:spacing w:val="1"/>
          <w:position w:val="9"/>
        </w:rPr>
        <w:t>［</w:t>
      </w:r>
      <w:r>
        <w:rPr>
          <w:sz w:val="11"/>
          <w:szCs w:val="11"/>
          <w:color w:val="231F20"/>
          <w:spacing w:val="1"/>
          <w:position w:val="9"/>
        </w:rPr>
        <w:t>7</w:t>
      </w:r>
      <w:r>
        <w:rPr>
          <w:rFonts w:ascii="SimSun" w:hAnsi="SimSun" w:eastAsia="SimSun" w:cs="SimSun"/>
          <w:sz w:val="11"/>
          <w:szCs w:val="11"/>
          <w:color w:val="231F20"/>
          <w:spacing w:val="1"/>
          <w:position w:val="9"/>
        </w:rPr>
        <w:t>］</w:t>
      </w:r>
      <w:r>
        <w:rPr>
          <w:rFonts w:ascii="SimSun" w:hAnsi="SimSun" w:eastAsia="SimSun" w:cs="SimSun"/>
          <w:sz w:val="11"/>
          <w:szCs w:val="11"/>
          <w:color w:val="231F20"/>
          <w:spacing w:val="-3"/>
          <w:position w:val="9"/>
        </w:rPr>
        <w:t xml:space="preserve"> </w:t>
      </w:r>
      <w:r>
        <w:rPr>
          <w:rFonts w:ascii="SimSun" w:hAnsi="SimSun" w:eastAsia="SimSun" w:cs="SimSun"/>
          <w:color w:val="231F20"/>
          <w:spacing w:val="1"/>
        </w:rPr>
        <w:t>。一直以来临床</w:t>
      </w:r>
      <w:r>
        <w:rPr>
          <w:rFonts w:ascii="SimSun" w:hAnsi="SimSun" w:eastAsia="SimSun" w:cs="SimSun"/>
          <w:color w:val="231F20"/>
        </w:rPr>
        <w:t xml:space="preserve"> </w:t>
      </w:r>
      <w:r>
        <w:rPr>
          <w:rFonts w:ascii="SimSun" w:hAnsi="SimSun" w:eastAsia="SimSun" w:cs="SimSun"/>
          <w:color w:val="231F20"/>
          <w:spacing w:val="6"/>
        </w:rPr>
        <w:t>诸多学者在判断卵巢囊肿蒂扭转患者术中是否能够进行</w:t>
      </w:r>
      <w:r>
        <w:rPr>
          <w:rFonts w:ascii="SimSun" w:hAnsi="SimSun" w:eastAsia="SimSun" w:cs="SimSun"/>
          <w:color w:val="231F20"/>
          <w:spacing w:val="9"/>
        </w:rPr>
        <w:t xml:space="preserve"> </w:t>
      </w:r>
      <w:r>
        <w:rPr>
          <w:rFonts w:ascii="SimSun" w:hAnsi="SimSun" w:eastAsia="SimSun" w:cs="SimSun"/>
          <w:color w:val="231F20"/>
          <w:spacing w:val="6"/>
        </w:rPr>
        <w:t>保留卵巢手术时，均根据其蒂扭转时间、度数等指标来</w:t>
      </w:r>
      <w:r>
        <w:rPr>
          <w:rFonts w:ascii="SimSun" w:hAnsi="SimSun" w:eastAsia="SimSun" w:cs="SimSun"/>
          <w:color w:val="231F20"/>
        </w:rPr>
        <w:t xml:space="preserve"> </w:t>
      </w:r>
      <w:r>
        <w:rPr>
          <w:rFonts w:ascii="SimSun" w:hAnsi="SimSun" w:eastAsia="SimSun" w:cs="SimSun"/>
          <w:color w:val="231F20"/>
          <w:spacing w:val="5"/>
        </w:rPr>
        <w:t>进行。若卵巢囊肿蒂扭转的幅度过大，蒂扭转维持时间</w:t>
      </w:r>
      <w:r>
        <w:rPr>
          <w:rFonts w:ascii="SimSun" w:hAnsi="SimSun" w:eastAsia="SimSun" w:cs="SimSun"/>
          <w:color w:val="231F20"/>
          <w:spacing w:val="12"/>
        </w:rPr>
        <w:t xml:space="preserve"> </w:t>
      </w:r>
      <w:r>
        <w:rPr>
          <w:rFonts w:ascii="SimSun" w:hAnsi="SimSun" w:eastAsia="SimSun" w:cs="SimSun"/>
          <w:color w:val="231F20"/>
          <w:spacing w:val="6"/>
        </w:rPr>
        <w:t>较长，更容易在卵巢局部产生血栓，并且卵巢组织</w:t>
      </w:r>
      <w:r>
        <w:rPr>
          <w:rFonts w:ascii="SimSun" w:hAnsi="SimSun" w:eastAsia="SimSun" w:cs="SimSun"/>
          <w:color w:val="231F20"/>
          <w:spacing w:val="5"/>
        </w:rPr>
        <w:t>因为</w:t>
      </w:r>
      <w:r>
        <w:rPr>
          <w:rFonts w:ascii="SimSun" w:hAnsi="SimSun" w:eastAsia="SimSun" w:cs="SimSun"/>
          <w:color w:val="231F20"/>
        </w:rPr>
        <w:t xml:space="preserve"> </w:t>
      </w:r>
      <w:r>
        <w:rPr>
          <w:rFonts w:ascii="SimSun" w:hAnsi="SimSun" w:eastAsia="SimSun" w:cs="SimSun"/>
          <w:color w:val="231F20"/>
          <w:spacing w:val="6"/>
        </w:rPr>
        <w:t>血液供应异常出现有缺血现象，对卵巢复位过程中易造</w:t>
      </w:r>
      <w:r>
        <w:rPr>
          <w:rFonts w:ascii="SimSun" w:hAnsi="SimSun" w:eastAsia="SimSun" w:cs="SimSun"/>
          <w:color w:val="231F20"/>
          <w:spacing w:val="9"/>
        </w:rPr>
        <w:t xml:space="preserve"> </w:t>
      </w:r>
      <w:r>
        <w:rPr>
          <w:rFonts w:ascii="SimSun" w:hAnsi="SimSun" w:eastAsia="SimSun" w:cs="SimSun"/>
          <w:color w:val="231F20"/>
          <w:spacing w:val="6"/>
        </w:rPr>
        <w:t>成血栓脱落并进一步导致肺栓塞，因此以往主张采取卵</w:t>
      </w:r>
      <w:r>
        <w:rPr>
          <w:rFonts w:ascii="SimSun" w:hAnsi="SimSun" w:eastAsia="SimSun" w:cs="SimSun"/>
          <w:color w:val="231F20"/>
          <w:spacing w:val="9"/>
        </w:rPr>
        <w:t xml:space="preserve"> </w:t>
      </w:r>
      <w:r>
        <w:rPr>
          <w:rFonts w:ascii="SimSun" w:hAnsi="SimSun" w:eastAsia="SimSun" w:cs="SimSun"/>
          <w:color w:val="231F20"/>
          <w:spacing w:val="1"/>
        </w:rPr>
        <w:t>巢切除术</w:t>
      </w:r>
      <w:r>
        <w:rPr>
          <w:rFonts w:ascii="SimSun" w:hAnsi="SimSun" w:eastAsia="SimSun" w:cs="SimSun"/>
          <w:sz w:val="11"/>
          <w:szCs w:val="11"/>
          <w:color w:val="231F20"/>
          <w:spacing w:val="1"/>
          <w:position w:val="9"/>
        </w:rPr>
        <w:t>［</w:t>
      </w:r>
      <w:r>
        <w:rPr>
          <w:sz w:val="11"/>
          <w:szCs w:val="11"/>
          <w:color w:val="231F20"/>
          <w:spacing w:val="1"/>
          <w:position w:val="9"/>
        </w:rPr>
        <w:t>8</w:t>
      </w:r>
      <w:r>
        <w:rPr>
          <w:rFonts w:ascii="SimSun" w:hAnsi="SimSun" w:eastAsia="SimSun" w:cs="SimSun"/>
          <w:sz w:val="11"/>
          <w:szCs w:val="11"/>
          <w:color w:val="231F20"/>
          <w:spacing w:val="1"/>
          <w:position w:val="9"/>
        </w:rPr>
        <w:t>］</w:t>
      </w:r>
      <w:r>
        <w:rPr>
          <w:rFonts w:ascii="SimSun" w:hAnsi="SimSun" w:eastAsia="SimSun" w:cs="SimSun"/>
          <w:sz w:val="11"/>
          <w:szCs w:val="11"/>
          <w:color w:val="231F20"/>
          <w:spacing w:val="-21"/>
          <w:position w:val="9"/>
        </w:rPr>
        <w:t xml:space="preserve"> </w:t>
      </w:r>
      <w:r>
        <w:rPr>
          <w:rFonts w:ascii="SimSun" w:hAnsi="SimSun" w:eastAsia="SimSun" w:cs="SimSun"/>
          <w:color w:val="231F20"/>
          <w:spacing w:val="1"/>
        </w:rPr>
        <w:t>。但伴随临床研究逐渐深入</w:t>
      </w:r>
      <w:r>
        <w:rPr>
          <w:rFonts w:ascii="SimSun" w:hAnsi="SimSun" w:eastAsia="SimSun" w:cs="SimSun"/>
          <w:color w:val="231F20"/>
        </w:rPr>
        <w:t>，大量研究指出 </w:t>
      </w:r>
      <w:r>
        <w:rPr>
          <w:rFonts w:ascii="SimSun" w:hAnsi="SimSun" w:eastAsia="SimSun" w:cs="SimSun"/>
          <w:color w:val="231F20"/>
          <w:spacing w:val="6"/>
        </w:rPr>
        <w:t>卵巢囊肿蒂扭转患者中很大一部分卵巢组织并没有全部</w:t>
      </w:r>
      <w:r>
        <w:rPr>
          <w:rFonts w:ascii="SimSun" w:hAnsi="SimSun" w:eastAsia="SimSun" w:cs="SimSun"/>
          <w:color w:val="231F20"/>
          <w:spacing w:val="9"/>
        </w:rPr>
        <w:t xml:space="preserve"> </w:t>
      </w:r>
      <w:r>
        <w:rPr>
          <w:rFonts w:ascii="SimSun" w:hAnsi="SimSun" w:eastAsia="SimSun" w:cs="SimSun"/>
          <w:color w:val="231F20"/>
          <w:spacing w:val="5"/>
        </w:rPr>
        <w:t>坏死，血管中仍有少许血液向卵巢组织供应。通过对卵</w:t>
      </w:r>
      <w:r>
        <w:rPr>
          <w:rFonts w:ascii="SimSun" w:hAnsi="SimSun" w:eastAsia="SimSun" w:cs="SimSun"/>
          <w:color w:val="231F20"/>
          <w:spacing w:val="13"/>
        </w:rPr>
        <w:t xml:space="preserve"> </w:t>
      </w:r>
      <w:r>
        <w:rPr>
          <w:rFonts w:ascii="SimSun" w:hAnsi="SimSun" w:eastAsia="SimSun" w:cs="SimSun"/>
          <w:color w:val="231F20"/>
          <w:spacing w:val="6"/>
        </w:rPr>
        <w:t>巢囊肿蒂扭转进行复位，解除血管闭塞现象，可以让更</w:t>
      </w:r>
      <w:r>
        <w:rPr>
          <w:rFonts w:ascii="SimSun" w:hAnsi="SimSun" w:eastAsia="SimSun" w:cs="SimSun"/>
          <w:color w:val="231F20"/>
        </w:rPr>
        <w:t xml:space="preserve"> </w:t>
      </w:r>
      <w:r>
        <w:rPr>
          <w:rFonts w:ascii="SimSun" w:hAnsi="SimSun" w:eastAsia="SimSun" w:cs="SimSun"/>
          <w:color w:val="231F20"/>
          <w:spacing w:val="6"/>
        </w:rPr>
        <w:t>多血液正常供应至卵巢组织，不仅改善了疾病症状</w:t>
      </w:r>
      <w:r>
        <w:rPr>
          <w:rFonts w:ascii="SimSun" w:hAnsi="SimSun" w:eastAsia="SimSun" w:cs="SimSun"/>
          <w:color w:val="231F20"/>
          <w:spacing w:val="5"/>
        </w:rPr>
        <w:t>，而</w:t>
      </w:r>
      <w:r>
        <w:rPr>
          <w:rFonts w:ascii="SimSun" w:hAnsi="SimSun" w:eastAsia="SimSun" w:cs="SimSun"/>
          <w:color w:val="231F20"/>
        </w:rPr>
        <w:t xml:space="preserve"> </w:t>
      </w:r>
      <w:r>
        <w:rPr>
          <w:rFonts w:ascii="SimSun" w:hAnsi="SimSun" w:eastAsia="SimSun" w:cs="SimSun"/>
          <w:color w:val="231F20"/>
          <w:spacing w:val="6"/>
        </w:rPr>
        <w:t>且也让卵巢组织得到最大限度保留，避免了生育功能受</w:t>
      </w:r>
      <w:r>
        <w:rPr>
          <w:rFonts w:ascii="SimSun" w:hAnsi="SimSun" w:eastAsia="SimSun" w:cs="SimSun"/>
          <w:color w:val="231F20"/>
          <w:spacing w:val="9"/>
        </w:rPr>
        <w:t xml:space="preserve"> </w:t>
      </w:r>
      <w:r>
        <w:rPr>
          <w:rFonts w:ascii="SimSun" w:hAnsi="SimSun" w:eastAsia="SimSun" w:cs="SimSun"/>
          <w:color w:val="231F20"/>
        </w:rPr>
        <w:t>到的破坏，且降低了术中发生肺栓塞的情况</w:t>
      </w:r>
      <w:r>
        <w:rPr>
          <w:rFonts w:ascii="SimSun" w:hAnsi="SimSun" w:eastAsia="SimSun" w:cs="SimSun"/>
          <w:sz w:val="11"/>
          <w:szCs w:val="11"/>
          <w:color w:val="231F20"/>
          <w:position w:val="9"/>
        </w:rPr>
        <w:t>［</w:t>
      </w:r>
      <w:r>
        <w:rPr>
          <w:sz w:val="11"/>
          <w:szCs w:val="11"/>
          <w:color w:val="231F20"/>
          <w:position w:val="9"/>
        </w:rPr>
        <w:t>9</w:t>
      </w:r>
      <w:r>
        <w:rPr>
          <w:rFonts w:ascii="SimSun" w:hAnsi="SimSun" w:eastAsia="SimSun" w:cs="SimSun"/>
          <w:sz w:val="11"/>
          <w:szCs w:val="11"/>
          <w:color w:val="231F20"/>
          <w:position w:val="9"/>
        </w:rPr>
        <w:t>］</w:t>
      </w:r>
      <w:r>
        <w:rPr>
          <w:rFonts w:ascii="SimSun" w:hAnsi="SimSun" w:eastAsia="SimSun" w:cs="SimSun"/>
          <w:color w:val="231F20"/>
        </w:rPr>
        <w:t>。</w:t>
      </w:r>
    </w:p>
    <w:p>
      <w:pPr>
        <w:pStyle w:val="BodyText"/>
        <w:ind w:left="4" w:firstLine="384"/>
        <w:spacing w:before="10" w:line="282" w:lineRule="auto"/>
        <w:rPr>
          <w:rFonts w:ascii="SimSun" w:hAnsi="SimSun" w:eastAsia="SimSun" w:cs="SimSun"/>
        </w:rPr>
      </w:pPr>
      <w:r>
        <w:rPr>
          <w:rFonts w:ascii="SimSun" w:hAnsi="SimSun" w:eastAsia="SimSun" w:cs="SimSun"/>
          <w:color w:val="231F20"/>
          <w:spacing w:val="3"/>
        </w:rPr>
        <w:t>本研究结果显示，两组患者术后</w:t>
      </w:r>
      <w:r>
        <w:rPr>
          <w:rFonts w:ascii="SimSun" w:hAnsi="SimSun" w:eastAsia="SimSun" w:cs="SimSun"/>
          <w:color w:val="231F20"/>
          <w:spacing w:val="-17"/>
        </w:rPr>
        <w:t xml:space="preserve"> </w:t>
      </w:r>
      <w:r>
        <w:rPr>
          <w:color w:val="231F20"/>
          <w:spacing w:val="3"/>
        </w:rPr>
        <w:t>1 </w:t>
      </w:r>
      <w:r>
        <w:rPr>
          <w:rFonts w:ascii="SimSun" w:hAnsi="SimSun" w:eastAsia="SimSun" w:cs="SimSun"/>
          <w:color w:val="231F20"/>
          <w:spacing w:val="3"/>
        </w:rPr>
        <w:t>个月血清</w:t>
      </w:r>
      <w:r>
        <w:rPr>
          <w:rFonts w:ascii="SimSun" w:hAnsi="SimSun" w:eastAsia="SimSun" w:cs="SimSun"/>
          <w:color w:val="231F20"/>
          <w:spacing w:val="-45"/>
        </w:rPr>
        <w:t xml:space="preserve"> </w:t>
      </w:r>
      <w:r>
        <w:rPr>
          <w:color w:val="231F20"/>
        </w:rPr>
        <w:t>FSH</w:t>
      </w:r>
      <w:r>
        <w:rPr>
          <w:color w:val="231F20"/>
          <w:spacing w:val="3"/>
        </w:rPr>
        <w:t xml:space="preserve"> </w:t>
      </w:r>
      <w:r>
        <w:rPr>
          <w:rFonts w:ascii="SimSun" w:hAnsi="SimSun" w:eastAsia="SimSun" w:cs="SimSun"/>
          <w:color w:val="231F20"/>
          <w:spacing w:val="3"/>
        </w:rPr>
        <w:t>水</w:t>
      </w:r>
      <w:r>
        <w:rPr>
          <w:rFonts w:ascii="SimSun" w:hAnsi="SimSun" w:eastAsia="SimSun" w:cs="SimSun"/>
          <w:color w:val="231F20"/>
        </w:rPr>
        <w:t xml:space="preserve"> </w:t>
      </w:r>
      <w:r>
        <w:rPr>
          <w:rFonts w:ascii="SimSun" w:hAnsi="SimSun" w:eastAsia="SimSun" w:cs="SimSun"/>
          <w:color w:val="231F20"/>
          <w:spacing w:val="-2"/>
        </w:rPr>
        <w:t>平较手术前均升高，</w:t>
      </w:r>
      <w:r>
        <w:rPr>
          <w:color w:val="231F20"/>
          <w:spacing w:val="-2"/>
        </w:rPr>
        <w:t>AMH</w:t>
      </w:r>
      <w:r>
        <w:rPr>
          <w:color w:val="231F20"/>
          <w:spacing w:val="-24"/>
        </w:rPr>
        <w:t xml:space="preserve"> </w:t>
      </w:r>
      <w:r>
        <w:rPr>
          <w:rFonts w:ascii="SimSun" w:hAnsi="SimSun" w:eastAsia="SimSun" w:cs="SimSun"/>
          <w:color w:val="231F20"/>
          <w:spacing w:val="-2"/>
        </w:rPr>
        <w:t>、</w:t>
      </w:r>
      <w:r>
        <w:rPr>
          <w:color w:val="231F20"/>
          <w:spacing w:val="-2"/>
        </w:rPr>
        <w:t>E2 </w:t>
      </w:r>
      <w:r>
        <w:rPr>
          <w:rFonts w:ascii="SimSun" w:hAnsi="SimSun" w:eastAsia="SimSun" w:cs="SimSun"/>
          <w:color w:val="231F20"/>
          <w:spacing w:val="-2"/>
        </w:rPr>
        <w:t>水平、</w:t>
      </w:r>
      <w:r>
        <w:rPr>
          <w:color w:val="231F20"/>
          <w:spacing w:val="-2"/>
        </w:rPr>
        <w:t>PSV</w:t>
      </w:r>
      <w:r>
        <w:rPr>
          <w:color w:val="231F20"/>
          <w:spacing w:val="-28"/>
        </w:rPr>
        <w:t xml:space="preserve"> </w:t>
      </w:r>
      <w:r>
        <w:rPr>
          <w:rFonts w:ascii="SimSun" w:hAnsi="SimSun" w:eastAsia="SimSun" w:cs="SimSun"/>
          <w:color w:val="231F20"/>
          <w:spacing w:val="-2"/>
        </w:rPr>
        <w:t>、</w:t>
      </w:r>
      <w:r>
        <w:rPr>
          <w:color w:val="231F20"/>
          <w:spacing w:val="-2"/>
        </w:rPr>
        <w:t>EDV </w:t>
      </w:r>
      <w:r>
        <w:rPr>
          <w:rFonts w:ascii="SimSun" w:hAnsi="SimSun" w:eastAsia="SimSun" w:cs="SimSun"/>
          <w:color w:val="231F20"/>
          <w:spacing w:val="-2"/>
        </w:rPr>
        <w:t>较手术</w:t>
      </w:r>
      <w:r>
        <w:rPr>
          <w:rFonts w:ascii="SimSun" w:hAnsi="SimSun" w:eastAsia="SimSun" w:cs="SimSun"/>
          <w:color w:val="231F20"/>
        </w:rPr>
        <w:t xml:space="preserve"> </w:t>
      </w:r>
      <w:r>
        <w:rPr>
          <w:rFonts w:ascii="SimSun" w:hAnsi="SimSun" w:eastAsia="SimSun" w:cs="SimSun"/>
          <w:color w:val="231F20"/>
          <w:spacing w:val="5"/>
        </w:rPr>
        <w:t>前均下降，差异具有统计学意义（</w:t>
      </w:r>
      <w:r>
        <w:rPr>
          <w:i/>
          <w:iCs/>
          <w:color w:val="231F20"/>
          <w:spacing w:val="5"/>
        </w:rPr>
        <w:t>P</w:t>
      </w:r>
      <w:r>
        <w:rPr>
          <w:i/>
          <w:iCs/>
          <w:color w:val="231F20"/>
          <w:spacing w:val="32"/>
          <w:w w:val="101"/>
        </w:rPr>
        <w:t xml:space="preserve"> </w:t>
      </w:r>
      <w:r>
        <w:rPr>
          <w:rFonts w:ascii="SimSun" w:hAnsi="SimSun" w:eastAsia="SimSun" w:cs="SimSun"/>
          <w:color w:val="231F20"/>
          <w:spacing w:val="5"/>
        </w:rPr>
        <w:t>＜</w:t>
      </w:r>
      <w:r>
        <w:rPr>
          <w:rFonts w:ascii="SimSun" w:hAnsi="SimSun" w:eastAsia="SimSun" w:cs="SimSun"/>
          <w:color w:val="231F20"/>
          <w:spacing w:val="-40"/>
        </w:rPr>
        <w:t xml:space="preserve"> </w:t>
      </w:r>
      <w:r>
        <w:rPr>
          <w:color w:val="231F20"/>
          <w:spacing w:val="5"/>
        </w:rPr>
        <w:t>0.05</w:t>
      </w:r>
      <w:r>
        <w:rPr>
          <w:rFonts w:ascii="SimSun" w:hAnsi="SimSun" w:eastAsia="SimSun" w:cs="SimSun"/>
          <w:color w:val="231F20"/>
          <w:spacing w:val="5"/>
        </w:rPr>
        <w:t>）。这可能</w:t>
      </w:r>
      <w:r>
        <w:rPr>
          <w:rFonts w:ascii="SimSun" w:hAnsi="SimSun" w:eastAsia="SimSun" w:cs="SimSun"/>
          <w:color w:val="231F20"/>
        </w:rPr>
        <w:t xml:space="preserve">  </w:t>
      </w:r>
      <w:r>
        <w:rPr>
          <w:rFonts w:ascii="SimSun" w:hAnsi="SimSun" w:eastAsia="SimSun" w:cs="SimSun"/>
          <w:color w:val="231F20"/>
          <w:spacing w:val="-4"/>
        </w:rPr>
        <w:t>和术中止血、剥离等操作影响卵巢正常血液、氧气供应，</w:t>
      </w:r>
      <w:r>
        <w:rPr>
          <w:rFonts w:ascii="SimSun" w:hAnsi="SimSun" w:eastAsia="SimSun" w:cs="SimSun"/>
          <w:color w:val="231F20"/>
          <w:spacing w:val="5"/>
        </w:rPr>
        <w:t xml:space="preserve">  </w:t>
      </w:r>
      <w:r>
        <w:rPr>
          <w:rFonts w:ascii="SimSun" w:hAnsi="SimSun" w:eastAsia="SimSun" w:cs="SimSun"/>
          <w:color w:val="231F20"/>
          <w:spacing w:val="5"/>
        </w:rPr>
        <w:t>干扰卵巢激素释放，继而造成卵巢储备功能下降有关。</w:t>
      </w:r>
      <w:r>
        <w:rPr>
          <w:rFonts w:ascii="SimSun" w:hAnsi="SimSun" w:eastAsia="SimSun" w:cs="SimSun"/>
          <w:color w:val="231F20"/>
          <w:spacing w:val="2"/>
        </w:rPr>
        <w:t xml:space="preserve">  </w:t>
      </w:r>
      <w:r>
        <w:rPr>
          <w:rFonts w:ascii="SimSun" w:hAnsi="SimSun" w:eastAsia="SimSun" w:cs="SimSun"/>
          <w:color w:val="231F20"/>
        </w:rPr>
        <w:t>但观察组患者术后血清</w:t>
      </w:r>
      <w:r>
        <w:rPr>
          <w:rFonts w:ascii="SimSun" w:hAnsi="SimSun" w:eastAsia="SimSun" w:cs="SimSun"/>
          <w:color w:val="231F20"/>
          <w:spacing w:val="-29"/>
        </w:rPr>
        <w:t xml:space="preserve"> </w:t>
      </w:r>
      <w:r>
        <w:rPr>
          <w:color w:val="231F20"/>
        </w:rPr>
        <w:t>FSH </w:t>
      </w:r>
      <w:r>
        <w:rPr>
          <w:rFonts w:ascii="SimSun" w:hAnsi="SimSun" w:eastAsia="SimSun" w:cs="SimSun"/>
          <w:color w:val="231F20"/>
        </w:rPr>
        <w:t>水平仍低于对照组，</w:t>
      </w:r>
      <w:r>
        <w:rPr>
          <w:color w:val="231F20"/>
        </w:rPr>
        <w:t>AMH</w:t>
      </w:r>
      <w:r>
        <w:rPr>
          <w:color w:val="231F20"/>
          <w:spacing w:val="-28"/>
        </w:rPr>
        <w:t xml:space="preserve"> </w:t>
      </w:r>
      <w:r>
        <w:rPr>
          <w:rFonts w:ascii="SimSun" w:hAnsi="SimSun" w:eastAsia="SimSun" w:cs="SimSun"/>
          <w:color w:val="231F20"/>
        </w:rPr>
        <w:t>、 </w:t>
      </w:r>
      <w:r>
        <w:rPr>
          <w:color w:val="231F20"/>
        </w:rPr>
        <w:t>E2 </w:t>
      </w:r>
      <w:r>
        <w:rPr>
          <w:rFonts w:ascii="SimSun" w:hAnsi="SimSun" w:eastAsia="SimSun" w:cs="SimSun"/>
          <w:color w:val="231F20"/>
        </w:rPr>
        <w:t>水平、</w:t>
      </w:r>
      <w:r>
        <w:rPr>
          <w:color w:val="231F20"/>
        </w:rPr>
        <w:t>PSV</w:t>
      </w:r>
      <w:r>
        <w:rPr>
          <w:color w:val="231F20"/>
          <w:spacing w:val="-19"/>
        </w:rPr>
        <w:t xml:space="preserve"> </w:t>
      </w:r>
      <w:r>
        <w:rPr>
          <w:rFonts w:ascii="SimSun" w:hAnsi="SimSun" w:eastAsia="SimSun" w:cs="SimSun"/>
          <w:color w:val="231F20"/>
        </w:rPr>
        <w:t>、</w:t>
      </w:r>
      <w:r>
        <w:rPr>
          <w:color w:val="231F20"/>
        </w:rPr>
        <w:t>EDV</w:t>
      </w:r>
      <w:r>
        <w:rPr>
          <w:color w:val="231F20"/>
          <w:spacing w:val="14"/>
        </w:rPr>
        <w:t xml:space="preserve"> </w:t>
      </w:r>
      <w:r>
        <w:rPr>
          <w:rFonts w:ascii="SimSun" w:hAnsi="SimSun" w:eastAsia="SimSun" w:cs="SimSun"/>
          <w:color w:val="231F20"/>
        </w:rPr>
        <w:t>高于对照组，差异具有统计学意义  </w:t>
      </w:r>
      <w:r>
        <w:rPr>
          <w:rFonts w:ascii="SimSun" w:hAnsi="SimSun" w:eastAsia="SimSun" w:cs="SimSun"/>
          <w:color w:val="231F20"/>
          <w:spacing w:val="-2"/>
        </w:rPr>
        <w:t>（</w:t>
      </w:r>
      <w:r>
        <w:rPr>
          <w:i/>
          <w:iCs/>
          <w:color w:val="231F20"/>
          <w:spacing w:val="-2"/>
        </w:rPr>
        <w:t>P</w:t>
      </w:r>
      <w:r>
        <w:rPr>
          <w:i/>
          <w:iCs/>
          <w:color w:val="231F20"/>
          <w:spacing w:val="21"/>
        </w:rPr>
        <w:t xml:space="preserve"> </w:t>
      </w:r>
      <w:r>
        <w:rPr>
          <w:rFonts w:ascii="SimSun" w:hAnsi="SimSun" w:eastAsia="SimSun" w:cs="SimSun"/>
          <w:color w:val="231F20"/>
          <w:spacing w:val="-2"/>
        </w:rPr>
        <w:t>＜</w:t>
      </w:r>
      <w:r>
        <w:rPr>
          <w:rFonts w:ascii="SimSun" w:hAnsi="SimSun" w:eastAsia="SimSun" w:cs="SimSun"/>
          <w:color w:val="231F20"/>
          <w:spacing w:val="-44"/>
        </w:rPr>
        <w:t xml:space="preserve"> </w:t>
      </w:r>
      <w:r>
        <w:rPr>
          <w:color w:val="231F20"/>
          <w:spacing w:val="-2"/>
        </w:rPr>
        <w:t>0.05</w:t>
      </w:r>
      <w:r>
        <w:rPr>
          <w:rFonts w:ascii="SimSun" w:hAnsi="SimSun" w:eastAsia="SimSun" w:cs="SimSun"/>
          <w:color w:val="231F20"/>
          <w:spacing w:val="3"/>
        </w:rPr>
        <w:t>），</w:t>
      </w:r>
      <w:r>
        <w:rPr>
          <w:rFonts w:ascii="SimSun" w:hAnsi="SimSun" w:eastAsia="SimSun" w:cs="SimSun"/>
          <w:color w:val="231F20"/>
          <w:spacing w:val="-2"/>
        </w:rPr>
        <w:t>这可能与术中针对卵巢蒂扭转复位可以保</w:t>
      </w:r>
      <w:r>
        <w:rPr>
          <w:rFonts w:ascii="SimSun" w:hAnsi="SimSun" w:eastAsia="SimSun" w:cs="SimSun"/>
          <w:color w:val="231F20"/>
        </w:rPr>
        <w:t xml:space="preserve"> </w:t>
      </w:r>
      <w:r>
        <w:rPr>
          <w:rFonts w:ascii="SimSun" w:hAnsi="SimSun" w:eastAsia="SimSun" w:cs="SimSun"/>
          <w:color w:val="231F20"/>
          <w:spacing w:val="-7"/>
        </w:rPr>
        <w:t>证卵巢组织正常血液供应、调节侧支循环、减少手术创伤、</w:t>
      </w:r>
      <w:r>
        <w:rPr>
          <w:rFonts w:ascii="SimSun" w:hAnsi="SimSun" w:eastAsia="SimSun" w:cs="SimSun"/>
          <w:color w:val="231F20"/>
          <w:spacing w:val="8"/>
        </w:rPr>
        <w:t xml:space="preserve"> </w:t>
      </w:r>
      <w:r>
        <w:rPr>
          <w:rFonts w:ascii="SimSun" w:hAnsi="SimSun" w:eastAsia="SimSun" w:cs="SimSun"/>
          <w:color w:val="231F20"/>
          <w:spacing w:val="8"/>
        </w:rPr>
        <w:t>保护卵巢储备功能有关</w:t>
      </w:r>
      <w:r>
        <w:rPr>
          <w:rFonts w:ascii="SimSun" w:hAnsi="SimSun" w:eastAsia="SimSun" w:cs="SimSun"/>
          <w:sz w:val="11"/>
          <w:szCs w:val="11"/>
          <w:color w:val="231F20"/>
          <w:spacing w:val="8"/>
          <w:position w:val="9"/>
        </w:rPr>
        <w:t>［</w:t>
      </w:r>
      <w:r>
        <w:rPr>
          <w:sz w:val="11"/>
          <w:szCs w:val="11"/>
          <w:color w:val="231F20"/>
          <w:spacing w:val="8"/>
          <w:position w:val="9"/>
        </w:rPr>
        <w:t>10</w:t>
      </w:r>
      <w:r>
        <w:rPr>
          <w:rFonts w:ascii="SimSun" w:hAnsi="SimSun" w:eastAsia="SimSun" w:cs="SimSun"/>
          <w:sz w:val="11"/>
          <w:szCs w:val="11"/>
          <w:color w:val="231F20"/>
          <w:spacing w:val="8"/>
          <w:position w:val="9"/>
        </w:rPr>
        <w:t>］</w:t>
      </w:r>
      <w:r>
        <w:rPr>
          <w:rFonts w:ascii="SimSun" w:hAnsi="SimSun" w:eastAsia="SimSun" w:cs="SimSun"/>
          <w:color w:val="231F20"/>
          <w:spacing w:val="8"/>
        </w:rPr>
        <w:t>。本研究随访发现，观察组</w:t>
      </w:r>
      <w:r>
        <w:rPr>
          <w:rFonts w:ascii="SimSun" w:hAnsi="SimSun" w:eastAsia="SimSun" w:cs="SimSun"/>
          <w:color w:val="231F20"/>
          <w:spacing w:val="17"/>
        </w:rPr>
        <w:t xml:space="preserve"> </w:t>
      </w:r>
      <w:r>
        <w:rPr>
          <w:rFonts w:ascii="SimSun" w:hAnsi="SimSun" w:eastAsia="SimSun" w:cs="SimSun"/>
          <w:color w:val="231F20"/>
          <w:spacing w:val="15"/>
        </w:rPr>
        <w:t>患者自然妊娠率较对照组提高，差异具有统计学意义</w:t>
      </w:r>
      <w:r>
        <w:rPr>
          <w:rFonts w:ascii="SimSun" w:hAnsi="SimSun" w:eastAsia="SimSun" w:cs="SimSun"/>
          <w:color w:val="231F20"/>
        </w:rPr>
        <w:t xml:space="preserve">  </w:t>
      </w:r>
      <w:r>
        <w:rPr>
          <w:rFonts w:ascii="SimSun" w:hAnsi="SimSun" w:eastAsia="SimSun" w:cs="SimSun"/>
          <w:color w:val="231F20"/>
          <w:spacing w:val="5"/>
        </w:rPr>
        <w:t>（</w:t>
      </w:r>
      <w:r>
        <w:rPr>
          <w:i/>
          <w:iCs/>
          <w:color w:val="231F20"/>
          <w:spacing w:val="5"/>
        </w:rPr>
        <w:t>P</w:t>
      </w:r>
      <w:r>
        <w:rPr>
          <w:i/>
          <w:iCs/>
          <w:color w:val="231F20"/>
          <w:spacing w:val="36"/>
        </w:rPr>
        <w:t xml:space="preserve"> </w:t>
      </w:r>
      <w:r>
        <w:rPr>
          <w:rFonts w:ascii="SimSun" w:hAnsi="SimSun" w:eastAsia="SimSun" w:cs="SimSun"/>
          <w:color w:val="231F20"/>
          <w:spacing w:val="5"/>
        </w:rPr>
        <w:t>＜</w:t>
      </w:r>
      <w:r>
        <w:rPr>
          <w:rFonts w:ascii="SimSun" w:hAnsi="SimSun" w:eastAsia="SimSun" w:cs="SimSun"/>
          <w:color w:val="231F20"/>
          <w:spacing w:val="-41"/>
        </w:rPr>
        <w:t xml:space="preserve"> </w:t>
      </w:r>
      <w:r>
        <w:rPr>
          <w:color w:val="231F20"/>
          <w:spacing w:val="5"/>
        </w:rPr>
        <w:t>0.05</w:t>
      </w:r>
      <w:r>
        <w:rPr>
          <w:rFonts w:ascii="SimSun" w:hAnsi="SimSun" w:eastAsia="SimSun" w:cs="SimSun"/>
          <w:color w:val="231F20"/>
          <w:spacing w:val="5"/>
        </w:rPr>
        <w:t>）。证明腹腔镜下保留卵巢手术可以更好地</w:t>
      </w:r>
    </w:p>
    <w:p>
      <w:pPr>
        <w:spacing w:line="282" w:lineRule="auto"/>
        <w:sectPr>
          <w:type w:val="continuous"/>
          <w:pgSz w:w="11906" w:h="16838"/>
          <w:pgMar w:top="1101" w:right="783" w:bottom="0" w:left="424" w:header="794" w:footer="0" w:gutter="0"/>
          <w:cols w:equalWidth="0" w:num="2">
            <w:col w:w="5567" w:space="100"/>
            <w:col w:w="5032" w:space="0"/>
          </w:cols>
        </w:sectPr>
        <w:rPr>
          <w:rFonts w:ascii="SimSun" w:hAnsi="SimSun" w:eastAsia="SimSun" w:cs="SimSun"/>
        </w:rPr>
      </w:pPr>
    </w:p>
    <w:p>
      <w:pPr>
        <w:spacing w:before="50"/>
        <w:rPr/>
      </w:pPr>
      <w:r/>
    </w:p>
    <w:p>
      <w:pPr>
        <w:spacing w:before="50"/>
        <w:rPr/>
      </w:pPr>
      <w:r/>
    </w:p>
    <w:p>
      <w:pPr>
        <w:sectPr>
          <w:headerReference w:type="default" r:id="rId4"/>
          <w:pgSz w:w="11906" w:h="16838"/>
          <w:pgMar w:top="1077" w:right="718" w:bottom="0" w:left="424" w:header="785" w:footer="0" w:gutter="0"/>
          <w:cols w:equalWidth="0" w:num="1">
            <w:col w:w="10764" w:space="0"/>
          </w:cols>
        </w:sectPr>
        <w:rPr/>
      </w:pPr>
    </w:p>
    <w:p>
      <w:pPr>
        <w:pStyle w:val="BodyText"/>
        <w:ind w:left="436" w:right="192" w:hanging="2"/>
        <w:spacing w:before="38" w:line="300" w:lineRule="auto"/>
        <w:jc w:val="both"/>
        <w:rPr>
          <w:rFonts w:ascii="SimSun" w:hAnsi="SimSun" w:eastAsia="SimSun" w:cs="SimSun"/>
        </w:rPr>
      </w:pPr>
      <w:r>
        <w:rPr>
          <w:rFonts w:ascii="SimSun" w:hAnsi="SimSun" w:eastAsia="SimSun" w:cs="SimSun"/>
          <w:color w:val="231F20"/>
          <w:spacing w:val="6"/>
        </w:rPr>
        <w:t>满足患者生育要求，提高妊娠率。这得益于腹腔镜下保</w:t>
      </w:r>
      <w:r>
        <w:rPr>
          <w:rFonts w:ascii="SimSun" w:hAnsi="SimSun" w:eastAsia="SimSun" w:cs="SimSun"/>
          <w:color w:val="231F20"/>
          <w:spacing w:val="7"/>
        </w:rPr>
        <w:t xml:space="preserve"> </w:t>
      </w:r>
      <w:r>
        <w:rPr>
          <w:rFonts w:ascii="SimSun" w:hAnsi="SimSun" w:eastAsia="SimSun" w:cs="SimSun"/>
          <w:color w:val="231F20"/>
          <w:spacing w:val="6"/>
        </w:rPr>
        <w:t>留卵巢手术减少了术后卵巢储备功能的影响，保护卵巢</w:t>
      </w:r>
      <w:r>
        <w:rPr>
          <w:rFonts w:ascii="SimSun" w:hAnsi="SimSun" w:eastAsia="SimSun" w:cs="SimSun"/>
          <w:color w:val="231F20"/>
          <w:spacing w:val="5"/>
        </w:rPr>
        <w:t xml:space="preserve"> </w:t>
      </w:r>
      <w:r>
        <w:rPr>
          <w:rFonts w:ascii="SimSun" w:hAnsi="SimSun" w:eastAsia="SimSun" w:cs="SimSun"/>
          <w:color w:val="231F20"/>
        </w:rPr>
        <w:t>组织完整性及相关功能，维持正常的激素分泌状态</w:t>
      </w:r>
      <w:r>
        <w:rPr>
          <w:rFonts w:ascii="SimSun" w:hAnsi="SimSun" w:eastAsia="SimSun" w:cs="SimSun"/>
          <w:sz w:val="11"/>
          <w:szCs w:val="11"/>
          <w:color w:val="231F20"/>
          <w:position w:val="9"/>
        </w:rPr>
        <w:t>［</w:t>
      </w:r>
      <w:r>
        <w:rPr>
          <w:sz w:val="11"/>
          <w:szCs w:val="11"/>
          <w:color w:val="231F20"/>
          <w:position w:val="9"/>
        </w:rPr>
        <w:t>1</w:t>
      </w:r>
      <w:r>
        <w:rPr>
          <w:sz w:val="11"/>
          <w:szCs w:val="11"/>
          <w:color w:val="231F20"/>
          <w:spacing w:val="-1"/>
          <w:position w:val="9"/>
        </w:rPr>
        <w:t>1</w:t>
      </w:r>
      <w:r>
        <w:rPr>
          <w:rFonts w:ascii="SimSun" w:hAnsi="SimSun" w:eastAsia="SimSun" w:cs="SimSun"/>
          <w:sz w:val="11"/>
          <w:szCs w:val="11"/>
          <w:color w:val="231F20"/>
          <w:spacing w:val="-1"/>
          <w:position w:val="9"/>
        </w:rPr>
        <w:t>］</w:t>
      </w:r>
      <w:r>
        <w:rPr>
          <w:rFonts w:ascii="SimSun" w:hAnsi="SimSun" w:eastAsia="SimSun" w:cs="SimSun"/>
          <w:color w:val="231F20"/>
          <w:spacing w:val="-1"/>
        </w:rPr>
        <w:t>。</w:t>
      </w:r>
    </w:p>
    <w:p>
      <w:pPr>
        <w:pStyle w:val="BodyText"/>
        <w:ind w:left="434" w:right="121" w:firstLine="380"/>
        <w:spacing w:before="3" w:line="301" w:lineRule="auto"/>
        <w:rPr>
          <w:rFonts w:ascii="SimSun" w:hAnsi="SimSun" w:eastAsia="SimSun" w:cs="SimSun"/>
        </w:rPr>
      </w:pPr>
      <w:r>
        <w:rPr>
          <w:rFonts w:ascii="SimSun" w:hAnsi="SimSun" w:eastAsia="SimSun" w:cs="SimSun"/>
          <w:color w:val="231F20"/>
          <w:spacing w:val="7"/>
        </w:rPr>
        <w:t>本研究结果发现，观察组患者术中失血量、手术时</w:t>
      </w:r>
      <w:r>
        <w:rPr>
          <w:rFonts w:ascii="SimSun" w:hAnsi="SimSun" w:eastAsia="SimSun" w:cs="SimSun"/>
          <w:color w:val="231F20"/>
          <w:spacing w:val="17"/>
        </w:rPr>
        <w:t xml:space="preserve"> </w:t>
      </w:r>
      <w:r>
        <w:rPr>
          <w:rFonts w:ascii="SimSun" w:hAnsi="SimSun" w:eastAsia="SimSun" w:cs="SimSun"/>
          <w:color w:val="231F20"/>
          <w:spacing w:val="-6"/>
        </w:rPr>
        <w:t>长相比对照组均增加，差异具有统计学意义（</w:t>
      </w:r>
      <w:r>
        <w:rPr>
          <w:i/>
          <w:iCs/>
          <w:color w:val="231F20"/>
          <w:spacing w:val="-6"/>
        </w:rPr>
        <w:t>P</w:t>
      </w:r>
      <w:r>
        <w:rPr>
          <w:i/>
          <w:iCs/>
          <w:color w:val="231F20"/>
          <w:spacing w:val="18"/>
          <w:w w:val="101"/>
        </w:rPr>
        <w:t xml:space="preserve"> </w:t>
      </w:r>
      <w:r>
        <w:rPr>
          <w:rFonts w:ascii="SimSun" w:hAnsi="SimSun" w:eastAsia="SimSun" w:cs="SimSun"/>
          <w:color w:val="231F20"/>
          <w:spacing w:val="-6"/>
        </w:rPr>
        <w:t>＜</w:t>
      </w:r>
      <w:r>
        <w:rPr>
          <w:rFonts w:ascii="SimSun" w:hAnsi="SimSun" w:eastAsia="SimSun" w:cs="SimSun"/>
          <w:color w:val="231F20"/>
          <w:spacing w:val="-51"/>
        </w:rPr>
        <w:t xml:space="preserve"> </w:t>
      </w:r>
      <w:r>
        <w:rPr>
          <w:color w:val="231F20"/>
          <w:spacing w:val="-6"/>
        </w:rPr>
        <w:t>0.05</w:t>
      </w:r>
      <w:r>
        <w:rPr>
          <w:rFonts w:ascii="SimSun" w:hAnsi="SimSun" w:eastAsia="SimSun" w:cs="SimSun"/>
          <w:color w:val="231F20"/>
          <w:spacing w:val="-6"/>
        </w:rPr>
        <w:t>）。</w:t>
      </w:r>
      <w:r>
        <w:rPr>
          <w:rFonts w:ascii="SimSun" w:hAnsi="SimSun" w:eastAsia="SimSun" w:cs="SimSun"/>
          <w:color w:val="231F20"/>
        </w:rPr>
        <w:t xml:space="preserve"> </w:t>
      </w:r>
      <w:r>
        <w:rPr>
          <w:rFonts w:ascii="SimSun" w:hAnsi="SimSun" w:eastAsia="SimSun" w:cs="SimSun"/>
          <w:color w:val="231F20"/>
          <w:spacing w:val="6"/>
        </w:rPr>
        <w:t>这可能是因为腹腔镜下保留卵巢手术难度相对更大，术</w:t>
      </w:r>
      <w:r>
        <w:rPr>
          <w:rFonts w:ascii="SimSun" w:hAnsi="SimSun" w:eastAsia="SimSun" w:cs="SimSun"/>
          <w:color w:val="231F20"/>
          <w:spacing w:val="7"/>
        </w:rPr>
        <w:t xml:space="preserve"> </w:t>
      </w:r>
      <w:r>
        <w:rPr>
          <w:rFonts w:ascii="SimSun" w:hAnsi="SimSun" w:eastAsia="SimSun" w:cs="SimSun"/>
          <w:color w:val="231F20"/>
          <w:spacing w:val="-2"/>
        </w:rPr>
        <w:t>中需要更加精细地操作，对手术医生操作能力要求较高。</w:t>
      </w:r>
      <w:r>
        <w:rPr>
          <w:rFonts w:ascii="SimSun" w:hAnsi="SimSun" w:eastAsia="SimSun" w:cs="SimSun"/>
          <w:color w:val="231F20"/>
          <w:spacing w:val="8"/>
        </w:rPr>
        <w:t xml:space="preserve"> </w:t>
      </w:r>
      <w:r>
        <w:rPr>
          <w:rFonts w:ascii="SimSun" w:hAnsi="SimSun" w:eastAsia="SimSun" w:cs="SimSun"/>
          <w:color w:val="231F20"/>
          <w:spacing w:val="6"/>
        </w:rPr>
        <w:t>另外本研究发现，观察组患者与对照组并发症总发生率</w:t>
      </w:r>
      <w:r>
        <w:rPr>
          <w:rFonts w:ascii="SimSun" w:hAnsi="SimSun" w:eastAsia="SimSun" w:cs="SimSun"/>
          <w:color w:val="231F20"/>
          <w:spacing w:val="7"/>
        </w:rPr>
        <w:t xml:space="preserve"> </w:t>
      </w:r>
      <w:r>
        <w:rPr>
          <w:rFonts w:ascii="SimSun" w:hAnsi="SimSun" w:eastAsia="SimSun" w:cs="SimSun"/>
          <w:color w:val="231F20"/>
          <w:spacing w:val="4"/>
        </w:rPr>
        <w:t>比较，差异无统计学意义（</w:t>
      </w:r>
      <w:r>
        <w:rPr>
          <w:i/>
          <w:iCs/>
          <w:color w:val="231F20"/>
          <w:spacing w:val="4"/>
        </w:rPr>
        <w:t>P</w:t>
      </w:r>
      <w:r>
        <w:rPr>
          <w:i/>
          <w:iCs/>
          <w:color w:val="231F20"/>
          <w:spacing w:val="27"/>
        </w:rPr>
        <w:t xml:space="preserve"> </w:t>
      </w:r>
      <w:r>
        <w:rPr>
          <w:rFonts w:ascii="SimSun" w:hAnsi="SimSun" w:eastAsia="SimSun" w:cs="SimSun"/>
          <w:color w:val="231F20"/>
          <w:spacing w:val="4"/>
        </w:rPr>
        <w:t>＞</w:t>
      </w:r>
      <w:r>
        <w:rPr>
          <w:rFonts w:ascii="SimSun" w:hAnsi="SimSun" w:eastAsia="SimSun" w:cs="SimSun"/>
          <w:color w:val="231F20"/>
          <w:spacing w:val="-40"/>
        </w:rPr>
        <w:t xml:space="preserve"> </w:t>
      </w:r>
      <w:r>
        <w:rPr>
          <w:color w:val="231F20"/>
          <w:spacing w:val="4"/>
        </w:rPr>
        <w:t>0.05</w:t>
      </w:r>
      <w:r>
        <w:rPr>
          <w:rFonts w:ascii="SimSun" w:hAnsi="SimSun" w:eastAsia="SimSun" w:cs="SimSun"/>
          <w:color w:val="231F20"/>
          <w:spacing w:val="19"/>
        </w:rPr>
        <w:t>），</w:t>
      </w:r>
      <w:r>
        <w:rPr>
          <w:rFonts w:ascii="SimSun" w:hAnsi="SimSun" w:eastAsia="SimSun" w:cs="SimSun"/>
          <w:color w:val="231F20"/>
          <w:spacing w:val="4"/>
        </w:rPr>
        <w:t>说明两种术式</w:t>
      </w:r>
      <w:r>
        <w:rPr>
          <w:rFonts w:ascii="SimSun" w:hAnsi="SimSun" w:eastAsia="SimSun" w:cs="SimSun"/>
          <w:color w:val="231F20"/>
        </w:rPr>
        <w:t xml:space="preserve"> </w:t>
      </w:r>
      <w:r>
        <w:rPr>
          <w:rFonts w:ascii="SimSun" w:hAnsi="SimSun" w:eastAsia="SimSun" w:cs="SimSun"/>
          <w:color w:val="231F20"/>
          <w:spacing w:val="-4"/>
        </w:rPr>
        <w:t>都有较好的安全性。</w:t>
      </w:r>
    </w:p>
    <w:p>
      <w:pPr>
        <w:ind w:left="439" w:right="121" w:firstLine="376"/>
        <w:spacing w:line="302" w:lineRule="auto"/>
        <w:jc w:val="both"/>
        <w:rPr>
          <w:rFonts w:ascii="SimSun" w:hAnsi="SimSun" w:eastAsia="SimSun" w:cs="SimSun"/>
          <w:sz w:val="20"/>
          <w:szCs w:val="20"/>
        </w:rPr>
      </w:pPr>
      <w:r>
        <w:rPr>
          <w:rFonts w:ascii="SimSun" w:hAnsi="SimSun" w:eastAsia="SimSun" w:cs="SimSun"/>
          <w:sz w:val="20"/>
          <w:szCs w:val="20"/>
          <w:color w:val="231F20"/>
          <w:spacing w:val="6"/>
        </w:rPr>
        <w:t>综上所述，卵巢囊肿蒂扭转患者采取腹腔镜下保留</w:t>
      </w:r>
      <w:r>
        <w:rPr>
          <w:rFonts w:ascii="SimSun" w:hAnsi="SimSun" w:eastAsia="SimSun" w:cs="SimSun"/>
          <w:sz w:val="20"/>
          <w:szCs w:val="20"/>
          <w:color w:val="231F20"/>
          <w:spacing w:val="9"/>
        </w:rPr>
        <w:t xml:space="preserve">  </w:t>
      </w:r>
      <w:r>
        <w:rPr>
          <w:rFonts w:ascii="SimSun" w:hAnsi="SimSun" w:eastAsia="SimSun" w:cs="SimSun"/>
          <w:sz w:val="20"/>
          <w:szCs w:val="20"/>
          <w:color w:val="231F20"/>
          <w:spacing w:val="6"/>
        </w:rPr>
        <w:t>卵巢手术是一项安全有效的术式，能减少对卵巢储备功</w:t>
      </w:r>
      <w:r>
        <w:rPr>
          <w:rFonts w:ascii="SimSun" w:hAnsi="SimSun" w:eastAsia="SimSun" w:cs="SimSun"/>
          <w:sz w:val="20"/>
          <w:szCs w:val="20"/>
          <w:color w:val="231F20"/>
          <w:spacing w:val="2"/>
        </w:rPr>
        <w:t xml:space="preserve"> </w:t>
      </w:r>
      <w:r>
        <w:rPr>
          <w:rFonts w:ascii="SimSun" w:hAnsi="SimSun" w:eastAsia="SimSun" w:cs="SimSun"/>
          <w:sz w:val="20"/>
          <w:szCs w:val="20"/>
          <w:color w:val="231F20"/>
          <w:spacing w:val="-7"/>
        </w:rPr>
        <w:t>能影响，调节激素水平，提高有生育要求患者自然妊娠率。</w:t>
      </w:r>
    </w:p>
    <w:p>
      <w:pPr>
        <w:spacing w:line="251" w:lineRule="auto"/>
        <w:rPr>
          <w:rFonts w:ascii="Arial"/>
          <w:sz w:val="21"/>
        </w:rPr>
      </w:pPr>
      <w:r/>
    </w:p>
    <w:p>
      <w:pPr>
        <w:ind w:left="433"/>
        <w:spacing w:before="63" w:line="222" w:lineRule="auto"/>
        <w:rPr>
          <w:rFonts w:ascii="SimHei" w:hAnsi="SimHei" w:eastAsia="SimHei" w:cs="SimHei"/>
          <w:sz w:val="19"/>
          <w:szCs w:val="19"/>
        </w:rPr>
      </w:pPr>
      <w:r>
        <w:rPr>
          <w:rFonts w:ascii="SimHei" w:hAnsi="SimHei" w:eastAsia="SimHei" w:cs="SimHei"/>
          <w:sz w:val="19"/>
          <w:szCs w:val="19"/>
          <w:color w:val="231F20"/>
          <w:spacing w:val="-3"/>
        </w:rPr>
        <w:t>［参考文献］</w:t>
      </w:r>
    </w:p>
    <w:p>
      <w:pPr>
        <w:pStyle w:val="BodyText"/>
        <w:ind w:left="1035" w:right="188" w:hanging="600"/>
        <w:spacing w:before="86" w:line="272" w:lineRule="auto"/>
        <w:rPr>
          <w:rFonts w:ascii="SimSun" w:hAnsi="SimSun" w:eastAsia="SimSun" w:cs="SimSun"/>
          <w:sz w:val="17"/>
          <w:szCs w:val="17"/>
        </w:rPr>
      </w:pPr>
      <w:r>
        <w:rPr>
          <w:rFonts w:ascii="SimSun" w:hAnsi="SimSun" w:eastAsia="SimSun" w:cs="SimSun"/>
          <w:sz w:val="17"/>
          <w:szCs w:val="17"/>
          <w:color w:val="231F20"/>
          <w:spacing w:val="4"/>
        </w:rPr>
        <w:t>［</w:t>
      </w:r>
      <w:r>
        <w:rPr>
          <w:sz w:val="17"/>
          <w:szCs w:val="17"/>
          <w:color w:val="231F20"/>
          <w:spacing w:val="4"/>
        </w:rPr>
        <w:t>1</w:t>
      </w:r>
      <w:r>
        <w:rPr>
          <w:rFonts w:ascii="SimSun" w:hAnsi="SimSun" w:eastAsia="SimSun" w:cs="SimSun"/>
          <w:sz w:val="17"/>
          <w:szCs w:val="17"/>
          <w:color w:val="231F20"/>
          <w:spacing w:val="4"/>
        </w:rPr>
        <w:t>］</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4"/>
        </w:rPr>
        <w:t>钟美华．腹腔镜保留卵巢与切除卵巢治</w:t>
      </w:r>
      <w:r>
        <w:rPr>
          <w:rFonts w:ascii="SimSun" w:hAnsi="SimSun" w:eastAsia="SimSun" w:cs="SimSun"/>
          <w:sz w:val="17"/>
          <w:szCs w:val="17"/>
          <w:color w:val="231F20"/>
          <w:spacing w:val="3"/>
        </w:rPr>
        <w:t>疗卵巢囊肿蒂扭转</w:t>
      </w:r>
      <w:r>
        <w:rPr>
          <w:rFonts w:ascii="SimSun" w:hAnsi="SimSun" w:eastAsia="SimSun" w:cs="SimSun"/>
          <w:sz w:val="17"/>
          <w:szCs w:val="17"/>
          <w:color w:val="231F20"/>
        </w:rPr>
        <w:t xml:space="preserve"> </w:t>
      </w:r>
      <w:r>
        <w:rPr>
          <w:rFonts w:ascii="SimSun" w:hAnsi="SimSun" w:eastAsia="SimSun" w:cs="SimSun"/>
          <w:sz w:val="17"/>
          <w:szCs w:val="17"/>
          <w:color w:val="231F20"/>
          <w:spacing w:val="-5"/>
        </w:rPr>
        <w:t>的临床疗效比较［</w:t>
      </w:r>
      <w:r>
        <w:rPr>
          <w:sz w:val="17"/>
          <w:szCs w:val="17"/>
          <w:color w:val="231F20"/>
          <w:spacing w:val="-5"/>
        </w:rPr>
        <w:t>J</w:t>
      </w:r>
      <w:r>
        <w:rPr>
          <w:rFonts w:ascii="SimSun" w:hAnsi="SimSun" w:eastAsia="SimSun" w:cs="SimSun"/>
          <w:sz w:val="17"/>
          <w:szCs w:val="17"/>
          <w:color w:val="231F20"/>
          <w:spacing w:val="-25"/>
        </w:rPr>
        <w:t>］．</w:t>
      </w:r>
      <w:r>
        <w:rPr>
          <w:rFonts w:ascii="SimSun" w:hAnsi="SimSun" w:eastAsia="SimSun" w:cs="SimSun"/>
          <w:sz w:val="17"/>
          <w:szCs w:val="17"/>
          <w:color w:val="231F20"/>
          <w:spacing w:val="-5"/>
        </w:rPr>
        <w:t>临床合理用药杂志，</w:t>
      </w:r>
      <w:r>
        <w:rPr>
          <w:sz w:val="17"/>
          <w:szCs w:val="17"/>
          <w:color w:val="231F20"/>
          <w:spacing w:val="-5"/>
        </w:rPr>
        <w:t>20</w:t>
      </w:r>
      <w:r>
        <w:rPr>
          <w:sz w:val="17"/>
          <w:szCs w:val="17"/>
          <w:color w:val="231F20"/>
          <w:spacing w:val="-6"/>
        </w:rPr>
        <w:t>20</w:t>
      </w:r>
      <w:r>
        <w:rPr>
          <w:sz w:val="17"/>
          <w:szCs w:val="17"/>
          <w:color w:val="231F20"/>
          <w:spacing w:val="-19"/>
        </w:rPr>
        <w:t xml:space="preserve"> </w:t>
      </w:r>
      <w:r>
        <w:rPr>
          <w:rFonts w:ascii="SimSun" w:hAnsi="SimSun" w:eastAsia="SimSun" w:cs="SimSun"/>
          <w:sz w:val="17"/>
          <w:szCs w:val="17"/>
          <w:color w:val="231F20"/>
          <w:spacing w:val="-6"/>
        </w:rPr>
        <w:t>，</w:t>
      </w:r>
      <w:r>
        <w:rPr>
          <w:sz w:val="17"/>
          <w:szCs w:val="17"/>
          <w:color w:val="231F20"/>
          <w:spacing w:val="-6"/>
        </w:rPr>
        <w:t>13</w:t>
      </w:r>
      <w:r>
        <w:rPr>
          <w:rFonts w:ascii="SimSun" w:hAnsi="SimSun" w:eastAsia="SimSun" w:cs="SimSun"/>
          <w:sz w:val="17"/>
          <w:szCs w:val="17"/>
          <w:color w:val="231F20"/>
          <w:spacing w:val="-6"/>
        </w:rPr>
        <w:t>（</w:t>
      </w:r>
      <w:r>
        <w:rPr>
          <w:sz w:val="17"/>
          <w:szCs w:val="17"/>
          <w:color w:val="231F20"/>
          <w:spacing w:val="-6"/>
        </w:rPr>
        <w:t>2</w:t>
      </w:r>
      <w:r>
        <w:rPr>
          <w:rFonts w:ascii="SimSun" w:hAnsi="SimSun" w:eastAsia="SimSun" w:cs="SimSun"/>
          <w:sz w:val="17"/>
          <w:szCs w:val="17"/>
          <w:color w:val="231F20"/>
          <w:spacing w:val="-25"/>
        </w:rPr>
        <w:t>）：</w:t>
      </w:r>
      <w:r>
        <w:rPr>
          <w:rFonts w:ascii="SimSun" w:hAnsi="SimSun" w:eastAsia="SimSun" w:cs="SimSun"/>
          <w:sz w:val="17"/>
          <w:szCs w:val="17"/>
          <w:color w:val="231F20"/>
        </w:rPr>
        <w:t xml:space="preserve"> </w:t>
      </w:r>
      <w:r>
        <w:rPr>
          <w:sz w:val="17"/>
          <w:szCs w:val="17"/>
          <w:color w:val="231F20"/>
          <w:spacing w:val="-3"/>
        </w:rPr>
        <w:t>139-140</w:t>
      </w:r>
      <w:r>
        <w:rPr>
          <w:rFonts w:ascii="SimSun" w:hAnsi="SimSun" w:eastAsia="SimSun" w:cs="SimSun"/>
          <w:sz w:val="17"/>
          <w:szCs w:val="17"/>
          <w:color w:val="231F20"/>
          <w:spacing w:val="-3"/>
        </w:rPr>
        <w:t>．</w:t>
      </w:r>
    </w:p>
    <w:p>
      <w:pPr>
        <w:pStyle w:val="BodyText"/>
        <w:ind w:left="1024" w:right="61" w:hanging="589"/>
        <w:spacing w:before="88" w:line="245" w:lineRule="auto"/>
        <w:rPr>
          <w:rFonts w:ascii="SimSun" w:hAnsi="SimSun" w:eastAsia="SimSun" w:cs="SimSun"/>
          <w:sz w:val="17"/>
          <w:szCs w:val="17"/>
        </w:rPr>
      </w:pPr>
      <w:r>
        <w:rPr>
          <w:rFonts w:ascii="SimSun" w:hAnsi="SimSun" w:eastAsia="SimSun" w:cs="SimSun"/>
          <w:sz w:val="17"/>
          <w:szCs w:val="17"/>
          <w:color w:val="231F20"/>
          <w:spacing w:val="4"/>
        </w:rPr>
        <w:t>［</w:t>
      </w:r>
      <w:r>
        <w:rPr>
          <w:sz w:val="17"/>
          <w:szCs w:val="17"/>
          <w:color w:val="231F20"/>
          <w:spacing w:val="4"/>
        </w:rPr>
        <w:t>2</w:t>
      </w:r>
      <w:r>
        <w:rPr>
          <w:rFonts w:ascii="SimSun" w:hAnsi="SimSun" w:eastAsia="SimSun" w:cs="SimSun"/>
          <w:sz w:val="17"/>
          <w:szCs w:val="17"/>
          <w:color w:val="231F20"/>
          <w:spacing w:val="4"/>
        </w:rPr>
        <w:t>］</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4"/>
        </w:rPr>
        <w:t>温婷婷．保留卵巢手术治疗卵巢囊肿</w:t>
      </w:r>
      <w:r>
        <w:rPr>
          <w:rFonts w:ascii="SimSun" w:hAnsi="SimSun" w:eastAsia="SimSun" w:cs="SimSun"/>
          <w:sz w:val="17"/>
          <w:szCs w:val="17"/>
          <w:color w:val="231F20"/>
          <w:spacing w:val="3"/>
        </w:rPr>
        <w:t>蒂扭转的效果和安全</w:t>
      </w:r>
      <w:r>
        <w:rPr>
          <w:rFonts w:ascii="SimSun" w:hAnsi="SimSun" w:eastAsia="SimSun" w:cs="SimSun"/>
          <w:sz w:val="17"/>
          <w:szCs w:val="17"/>
          <w:color w:val="231F20"/>
        </w:rPr>
        <w:t xml:space="preserve">  </w:t>
      </w:r>
      <w:r>
        <w:rPr>
          <w:rFonts w:ascii="SimSun" w:hAnsi="SimSun" w:eastAsia="SimSun" w:cs="SimSun"/>
          <w:sz w:val="17"/>
          <w:szCs w:val="17"/>
          <w:color w:val="231F20"/>
          <w:spacing w:val="-4"/>
        </w:rPr>
        <w:t>性分析［</w:t>
      </w:r>
      <w:r>
        <w:rPr>
          <w:sz w:val="17"/>
          <w:szCs w:val="17"/>
          <w:color w:val="231F20"/>
          <w:spacing w:val="-4"/>
        </w:rPr>
        <w:t>J</w:t>
      </w:r>
      <w:r>
        <w:rPr>
          <w:rFonts w:ascii="SimSun" w:hAnsi="SimSun" w:eastAsia="SimSun" w:cs="SimSun"/>
          <w:sz w:val="17"/>
          <w:szCs w:val="17"/>
          <w:color w:val="231F20"/>
          <w:spacing w:val="12"/>
        </w:rPr>
        <w:t>］．</w:t>
      </w:r>
      <w:r>
        <w:rPr>
          <w:rFonts w:ascii="SimSun" w:hAnsi="SimSun" w:eastAsia="SimSun" w:cs="SimSun"/>
          <w:sz w:val="17"/>
          <w:szCs w:val="17"/>
          <w:color w:val="231F20"/>
          <w:spacing w:val="-4"/>
        </w:rPr>
        <w:t>中国现代药物应用，</w:t>
      </w:r>
      <w:r>
        <w:rPr>
          <w:sz w:val="17"/>
          <w:szCs w:val="17"/>
          <w:color w:val="231F20"/>
          <w:spacing w:val="-4"/>
        </w:rPr>
        <w:t>2023</w:t>
      </w:r>
      <w:r>
        <w:rPr>
          <w:sz w:val="17"/>
          <w:szCs w:val="17"/>
          <w:color w:val="231F20"/>
          <w:spacing w:val="-22"/>
        </w:rPr>
        <w:t xml:space="preserve"> </w:t>
      </w:r>
      <w:r>
        <w:rPr>
          <w:rFonts w:ascii="SimSun" w:hAnsi="SimSun" w:eastAsia="SimSun" w:cs="SimSun"/>
          <w:sz w:val="17"/>
          <w:szCs w:val="17"/>
          <w:color w:val="231F20"/>
          <w:spacing w:val="-4"/>
        </w:rPr>
        <w:t>，</w:t>
      </w:r>
      <w:r>
        <w:rPr>
          <w:sz w:val="17"/>
          <w:szCs w:val="17"/>
          <w:color w:val="231F20"/>
          <w:spacing w:val="-4"/>
        </w:rPr>
        <w:t>17</w:t>
      </w:r>
      <w:r>
        <w:rPr>
          <w:rFonts w:ascii="SimSun" w:hAnsi="SimSun" w:eastAsia="SimSun" w:cs="SimSun"/>
          <w:sz w:val="17"/>
          <w:szCs w:val="17"/>
          <w:color w:val="231F20"/>
          <w:spacing w:val="-4"/>
        </w:rPr>
        <w:t>（</w:t>
      </w:r>
      <w:r>
        <w:rPr>
          <w:sz w:val="17"/>
          <w:szCs w:val="17"/>
          <w:color w:val="231F20"/>
          <w:spacing w:val="-4"/>
        </w:rPr>
        <w:t>16</w:t>
      </w:r>
      <w:r>
        <w:rPr>
          <w:rFonts w:ascii="SimSun" w:hAnsi="SimSun" w:eastAsia="SimSun" w:cs="SimSun"/>
          <w:sz w:val="17"/>
          <w:szCs w:val="17"/>
          <w:color w:val="231F20"/>
          <w:spacing w:val="12"/>
        </w:rPr>
        <w:t>）：</w:t>
      </w:r>
      <w:r>
        <w:rPr>
          <w:sz w:val="17"/>
          <w:szCs w:val="17"/>
          <w:color w:val="231F20"/>
          <w:spacing w:val="-4"/>
        </w:rPr>
        <w:t>57-59</w:t>
      </w:r>
      <w:r>
        <w:rPr>
          <w:rFonts w:ascii="SimSun" w:hAnsi="SimSun" w:eastAsia="SimSun" w:cs="SimSun"/>
          <w:sz w:val="17"/>
          <w:szCs w:val="17"/>
          <w:color w:val="231F20"/>
          <w:spacing w:val="-4"/>
        </w:rPr>
        <w:t>．</w:t>
      </w:r>
    </w:p>
    <w:p>
      <w:pPr>
        <w:spacing w:line="14" w:lineRule="auto"/>
        <w:rPr>
          <w:rFonts w:ascii="Arial"/>
          <w:sz w:val="2"/>
        </w:rPr>
      </w:pPr>
      <w:r>
        <w:rPr>
          <w:rFonts w:ascii="Arial" w:hAnsi="Arial" w:eastAsia="Arial" w:cs="Arial"/>
          <w:sz w:val="2"/>
          <w:szCs w:val="2"/>
        </w:rPr>
        <w:br w:type="column"/>
      </w:r>
    </w:p>
    <w:p>
      <w:pPr>
        <w:pStyle w:val="BodyText"/>
        <w:ind w:left="584" w:hanging="584"/>
        <w:spacing w:before="38" w:line="274" w:lineRule="auto"/>
        <w:rPr>
          <w:rFonts w:ascii="SimSun" w:hAnsi="SimSun" w:eastAsia="SimSun" w:cs="SimSun"/>
          <w:sz w:val="17"/>
          <w:szCs w:val="17"/>
        </w:rPr>
      </w:pPr>
      <w:r>
        <w:rPr>
          <w:rFonts w:ascii="SimSun" w:hAnsi="SimSun" w:eastAsia="SimSun" w:cs="SimSun"/>
          <w:sz w:val="17"/>
          <w:szCs w:val="17"/>
          <w:color w:val="231F20"/>
          <w:spacing w:val="4"/>
        </w:rPr>
        <w:t>［</w:t>
      </w:r>
      <w:r>
        <w:rPr>
          <w:sz w:val="17"/>
          <w:szCs w:val="17"/>
          <w:color w:val="231F20"/>
          <w:spacing w:val="4"/>
        </w:rPr>
        <w:t>3</w:t>
      </w:r>
      <w:r>
        <w:rPr>
          <w:rFonts w:ascii="SimSun" w:hAnsi="SimSun" w:eastAsia="SimSun" w:cs="SimSun"/>
          <w:sz w:val="17"/>
          <w:szCs w:val="17"/>
          <w:color w:val="231F20"/>
          <w:spacing w:val="4"/>
        </w:rPr>
        <w:t>］</w:t>
      </w:r>
      <w:r>
        <w:rPr>
          <w:rFonts w:ascii="SimSun" w:hAnsi="SimSun" w:eastAsia="SimSun" w:cs="SimSun"/>
          <w:sz w:val="17"/>
          <w:szCs w:val="17"/>
          <w:color w:val="231F20"/>
        </w:rPr>
        <w:t xml:space="preserve">  </w:t>
      </w:r>
      <w:r>
        <w:rPr>
          <w:rFonts w:ascii="SimSun" w:hAnsi="SimSun" w:eastAsia="SimSun" w:cs="SimSun"/>
          <w:sz w:val="17"/>
          <w:szCs w:val="17"/>
          <w:color w:val="231F20"/>
          <w:spacing w:val="4"/>
        </w:rPr>
        <w:t>谢宝丽，黄建邕，庞光连．育龄期卵巢囊</w:t>
      </w:r>
      <w:r>
        <w:rPr>
          <w:rFonts w:ascii="SimSun" w:hAnsi="SimSun" w:eastAsia="SimSun" w:cs="SimSun"/>
          <w:sz w:val="17"/>
          <w:szCs w:val="17"/>
          <w:color w:val="231F20"/>
          <w:spacing w:val="3"/>
        </w:rPr>
        <w:t>肿蒂扭转患者保</w:t>
      </w:r>
      <w:r>
        <w:rPr>
          <w:rFonts w:ascii="SimSun" w:hAnsi="SimSun" w:eastAsia="SimSun" w:cs="SimSun"/>
          <w:sz w:val="17"/>
          <w:szCs w:val="17"/>
          <w:color w:val="231F20"/>
        </w:rPr>
        <w:t xml:space="preserve">  </w:t>
      </w:r>
      <w:r>
        <w:rPr>
          <w:rFonts w:ascii="SimSun" w:hAnsi="SimSun" w:eastAsia="SimSun" w:cs="SimSun"/>
          <w:sz w:val="17"/>
          <w:szCs w:val="17"/>
          <w:color w:val="231F20"/>
          <w:spacing w:val="-3"/>
        </w:rPr>
        <w:t>留卵巢功能术后血清</w:t>
      </w:r>
      <w:r>
        <w:rPr>
          <w:rFonts w:ascii="SimSun" w:hAnsi="SimSun" w:eastAsia="SimSun" w:cs="SimSun"/>
          <w:sz w:val="17"/>
          <w:szCs w:val="17"/>
          <w:color w:val="231F20"/>
          <w:spacing w:val="-47"/>
        </w:rPr>
        <w:t xml:space="preserve"> </w:t>
      </w:r>
      <w:r>
        <w:rPr>
          <w:sz w:val="17"/>
          <w:szCs w:val="17"/>
          <w:color w:val="231F20"/>
          <w:spacing w:val="-3"/>
        </w:rPr>
        <w:t>AMH </w:t>
      </w:r>
      <w:r>
        <w:rPr>
          <w:rFonts w:ascii="SimSun" w:hAnsi="SimSun" w:eastAsia="SimSun" w:cs="SimSun"/>
          <w:sz w:val="17"/>
          <w:szCs w:val="17"/>
          <w:color w:val="231F20"/>
          <w:spacing w:val="-3"/>
        </w:rPr>
        <w:t>水平的变化［</w:t>
      </w:r>
      <w:r>
        <w:rPr>
          <w:sz w:val="17"/>
          <w:szCs w:val="17"/>
          <w:color w:val="231F20"/>
          <w:spacing w:val="-3"/>
        </w:rPr>
        <w:t>J</w:t>
      </w:r>
      <w:r>
        <w:rPr>
          <w:rFonts w:ascii="SimSun" w:hAnsi="SimSun" w:eastAsia="SimSun" w:cs="SimSun"/>
          <w:sz w:val="17"/>
          <w:szCs w:val="17"/>
          <w:color w:val="231F20"/>
          <w:spacing w:val="-21"/>
        </w:rPr>
        <w:t>］．</w:t>
      </w:r>
      <w:r>
        <w:rPr>
          <w:rFonts w:ascii="SimSun" w:hAnsi="SimSun" w:eastAsia="SimSun" w:cs="SimSun"/>
          <w:sz w:val="17"/>
          <w:szCs w:val="17"/>
          <w:color w:val="231F20"/>
          <w:spacing w:val="-3"/>
        </w:rPr>
        <w:t>生殖医学杂</w:t>
      </w:r>
      <w:r>
        <w:rPr>
          <w:rFonts w:ascii="SimSun" w:hAnsi="SimSun" w:eastAsia="SimSun" w:cs="SimSun"/>
          <w:sz w:val="17"/>
          <w:szCs w:val="17"/>
          <w:color w:val="231F20"/>
          <w:spacing w:val="-4"/>
        </w:rPr>
        <w:t>志，</w:t>
      </w:r>
      <w:r>
        <w:rPr>
          <w:rFonts w:ascii="SimSun" w:hAnsi="SimSun" w:eastAsia="SimSun" w:cs="SimSun"/>
          <w:sz w:val="17"/>
          <w:szCs w:val="17"/>
          <w:color w:val="231F20"/>
        </w:rPr>
        <w:t xml:space="preserve"> </w:t>
      </w:r>
      <w:r>
        <w:rPr>
          <w:sz w:val="17"/>
          <w:szCs w:val="17"/>
          <w:color w:val="231F20"/>
          <w:spacing w:val="-3"/>
        </w:rPr>
        <w:t>2023</w:t>
      </w:r>
      <w:r>
        <w:rPr>
          <w:sz w:val="17"/>
          <w:szCs w:val="17"/>
          <w:color w:val="231F20"/>
          <w:spacing w:val="-21"/>
        </w:rPr>
        <w:t xml:space="preserve"> </w:t>
      </w:r>
      <w:r>
        <w:rPr>
          <w:rFonts w:ascii="SimSun" w:hAnsi="SimSun" w:eastAsia="SimSun" w:cs="SimSun"/>
          <w:sz w:val="17"/>
          <w:szCs w:val="17"/>
          <w:color w:val="231F20"/>
          <w:spacing w:val="-3"/>
        </w:rPr>
        <w:t>，</w:t>
      </w:r>
      <w:r>
        <w:rPr>
          <w:sz w:val="17"/>
          <w:szCs w:val="17"/>
          <w:color w:val="231F20"/>
          <w:spacing w:val="-3"/>
        </w:rPr>
        <w:t>32</w:t>
      </w:r>
      <w:r>
        <w:rPr>
          <w:rFonts w:ascii="SimSun" w:hAnsi="SimSun" w:eastAsia="SimSun" w:cs="SimSun"/>
          <w:sz w:val="17"/>
          <w:szCs w:val="17"/>
          <w:color w:val="231F20"/>
          <w:spacing w:val="-3"/>
        </w:rPr>
        <w:t>（</w:t>
      </w:r>
      <w:r>
        <w:rPr>
          <w:sz w:val="17"/>
          <w:szCs w:val="17"/>
          <w:color w:val="231F20"/>
          <w:spacing w:val="-3"/>
        </w:rPr>
        <w:t>8</w:t>
      </w:r>
      <w:r>
        <w:rPr>
          <w:rFonts w:ascii="SimSun" w:hAnsi="SimSun" w:eastAsia="SimSun" w:cs="SimSun"/>
          <w:sz w:val="17"/>
          <w:szCs w:val="17"/>
          <w:color w:val="231F20"/>
          <w:spacing w:val="9"/>
        </w:rPr>
        <w:t>）：</w:t>
      </w:r>
      <w:r>
        <w:rPr>
          <w:sz w:val="17"/>
          <w:szCs w:val="17"/>
          <w:color w:val="231F20"/>
          <w:spacing w:val="-3"/>
        </w:rPr>
        <w:t>1172-1176</w:t>
      </w:r>
      <w:r>
        <w:rPr>
          <w:rFonts w:ascii="SimSun" w:hAnsi="SimSun" w:eastAsia="SimSun" w:cs="SimSun"/>
          <w:sz w:val="17"/>
          <w:szCs w:val="17"/>
          <w:color w:val="231F20"/>
          <w:spacing w:val="-3"/>
        </w:rPr>
        <w:t>．</w:t>
      </w:r>
    </w:p>
    <w:p>
      <w:pPr>
        <w:pStyle w:val="BodyText"/>
        <w:ind w:left="584" w:right="130" w:hanging="584"/>
        <w:spacing w:before="59" w:line="274" w:lineRule="auto"/>
        <w:rPr>
          <w:rFonts w:ascii="SimSun" w:hAnsi="SimSun" w:eastAsia="SimSun" w:cs="SimSun"/>
          <w:sz w:val="17"/>
          <w:szCs w:val="17"/>
        </w:rPr>
      </w:pPr>
      <w:r>
        <w:rPr>
          <w:rFonts w:ascii="SimSun" w:hAnsi="SimSun" w:eastAsia="SimSun" w:cs="SimSun"/>
          <w:sz w:val="17"/>
          <w:szCs w:val="17"/>
          <w:color w:val="231F20"/>
          <w:spacing w:val="4"/>
        </w:rPr>
        <w:t>［</w:t>
      </w:r>
      <w:r>
        <w:rPr>
          <w:sz w:val="17"/>
          <w:szCs w:val="17"/>
          <w:color w:val="231F20"/>
          <w:spacing w:val="4"/>
        </w:rPr>
        <w:t>4</w:t>
      </w:r>
      <w:r>
        <w:rPr>
          <w:rFonts w:ascii="SimSun" w:hAnsi="SimSun" w:eastAsia="SimSun" w:cs="SimSun"/>
          <w:sz w:val="17"/>
          <w:szCs w:val="17"/>
          <w:color w:val="231F20"/>
          <w:spacing w:val="4"/>
        </w:rPr>
        <w:t>］</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4"/>
        </w:rPr>
        <w:t>汪蕾，李留霞，郭瑞霞，等．卵巢囊肿</w:t>
      </w:r>
      <w:r>
        <w:rPr>
          <w:rFonts w:ascii="SimSun" w:hAnsi="SimSun" w:eastAsia="SimSun" w:cs="SimSun"/>
          <w:sz w:val="17"/>
          <w:szCs w:val="17"/>
          <w:color w:val="231F20"/>
          <w:spacing w:val="3"/>
        </w:rPr>
        <w:t>蒂扭转腹腔镜保留</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1"/>
        </w:rPr>
        <w:t>卵巢手术的临床疗效分析［</w:t>
      </w:r>
      <w:r>
        <w:rPr>
          <w:sz w:val="17"/>
          <w:szCs w:val="17"/>
          <w:color w:val="231F20"/>
          <w:spacing w:val="1"/>
        </w:rPr>
        <w:t>J</w:t>
      </w:r>
      <w:r>
        <w:rPr>
          <w:rFonts w:ascii="SimSun" w:hAnsi="SimSun" w:eastAsia="SimSun" w:cs="SimSun"/>
          <w:sz w:val="17"/>
          <w:szCs w:val="17"/>
          <w:color w:val="231F20"/>
          <w:spacing w:val="5"/>
        </w:rPr>
        <w:t>］．</w:t>
      </w:r>
      <w:r>
        <w:rPr>
          <w:rFonts w:ascii="SimSun" w:hAnsi="SimSun" w:eastAsia="SimSun" w:cs="SimSun"/>
          <w:sz w:val="17"/>
          <w:szCs w:val="17"/>
          <w:color w:val="231F20"/>
          <w:spacing w:val="1"/>
        </w:rPr>
        <w:t>河南外科学杂志，</w:t>
      </w:r>
      <w:r>
        <w:rPr>
          <w:sz w:val="17"/>
          <w:szCs w:val="17"/>
          <w:color w:val="231F20"/>
        </w:rPr>
        <w:t>2021</w:t>
      </w:r>
      <w:r>
        <w:rPr>
          <w:sz w:val="17"/>
          <w:szCs w:val="17"/>
          <w:color w:val="231F20"/>
          <w:spacing w:val="-22"/>
        </w:rPr>
        <w:t xml:space="preserve"> </w:t>
      </w:r>
      <w:r>
        <w:rPr>
          <w:rFonts w:ascii="SimSun" w:hAnsi="SimSun" w:eastAsia="SimSun" w:cs="SimSun"/>
          <w:sz w:val="17"/>
          <w:szCs w:val="17"/>
          <w:color w:val="231F20"/>
        </w:rPr>
        <w:t>， </w:t>
      </w:r>
      <w:r>
        <w:rPr>
          <w:sz w:val="17"/>
          <w:szCs w:val="17"/>
          <w:color w:val="231F20"/>
          <w:spacing w:val="-2"/>
        </w:rPr>
        <w:t>27</w:t>
      </w:r>
      <w:r>
        <w:rPr>
          <w:rFonts w:ascii="SimSun" w:hAnsi="SimSun" w:eastAsia="SimSun" w:cs="SimSun"/>
          <w:sz w:val="17"/>
          <w:szCs w:val="17"/>
          <w:color w:val="231F20"/>
          <w:spacing w:val="-2"/>
        </w:rPr>
        <w:t>（</w:t>
      </w:r>
      <w:r>
        <w:rPr>
          <w:sz w:val="17"/>
          <w:szCs w:val="17"/>
          <w:color w:val="231F20"/>
          <w:spacing w:val="-2"/>
        </w:rPr>
        <w:t>3</w:t>
      </w:r>
      <w:r>
        <w:rPr>
          <w:rFonts w:ascii="SimSun" w:hAnsi="SimSun" w:eastAsia="SimSun" w:cs="SimSun"/>
          <w:sz w:val="17"/>
          <w:szCs w:val="17"/>
          <w:color w:val="231F20"/>
          <w:spacing w:val="7"/>
        </w:rPr>
        <w:t>）：</w:t>
      </w:r>
      <w:r>
        <w:rPr>
          <w:sz w:val="17"/>
          <w:szCs w:val="17"/>
          <w:color w:val="231F20"/>
          <w:spacing w:val="-2"/>
        </w:rPr>
        <w:t>96-98</w:t>
      </w:r>
      <w:r>
        <w:rPr>
          <w:rFonts w:ascii="SimSun" w:hAnsi="SimSun" w:eastAsia="SimSun" w:cs="SimSun"/>
          <w:sz w:val="17"/>
          <w:szCs w:val="17"/>
          <w:color w:val="231F20"/>
          <w:spacing w:val="-2"/>
        </w:rPr>
        <w:t>．</w:t>
      </w:r>
    </w:p>
    <w:p>
      <w:pPr>
        <w:pStyle w:val="BodyText"/>
        <w:ind w:left="587" w:right="141" w:hanging="588"/>
        <w:spacing w:before="59" w:line="257" w:lineRule="auto"/>
        <w:rPr>
          <w:rFonts w:ascii="SimSun" w:hAnsi="SimSun" w:eastAsia="SimSun" w:cs="SimSun"/>
          <w:sz w:val="17"/>
          <w:szCs w:val="17"/>
        </w:rPr>
      </w:pPr>
      <w:r>
        <w:rPr>
          <w:rFonts w:ascii="SimSun" w:hAnsi="SimSun" w:eastAsia="SimSun" w:cs="SimSun"/>
          <w:sz w:val="17"/>
          <w:szCs w:val="17"/>
          <w:color w:val="231F20"/>
          <w:spacing w:val="-1"/>
        </w:rPr>
        <w:t>［</w:t>
      </w:r>
      <w:r>
        <w:rPr>
          <w:sz w:val="17"/>
          <w:szCs w:val="17"/>
          <w:color w:val="231F20"/>
          <w:spacing w:val="-1"/>
        </w:rPr>
        <w:t>5</w:t>
      </w:r>
      <w:r>
        <w:rPr>
          <w:rFonts w:ascii="SimSun" w:hAnsi="SimSun" w:eastAsia="SimSun" w:cs="SimSun"/>
          <w:sz w:val="17"/>
          <w:szCs w:val="17"/>
          <w:color w:val="231F20"/>
          <w:spacing w:val="-1"/>
        </w:rPr>
        <w:t>］  谢幸，孔北华，段涛．妇产科学［</w:t>
      </w:r>
      <w:r>
        <w:rPr>
          <w:sz w:val="17"/>
          <w:szCs w:val="17"/>
          <w:color w:val="231F20"/>
          <w:spacing w:val="-1"/>
        </w:rPr>
        <w:t>M</w:t>
      </w:r>
      <w:r>
        <w:rPr>
          <w:rFonts w:ascii="SimSun" w:hAnsi="SimSun" w:eastAsia="SimSun" w:cs="SimSun"/>
          <w:sz w:val="17"/>
          <w:szCs w:val="17"/>
          <w:color w:val="231F20"/>
          <w:spacing w:val="8"/>
        </w:rPr>
        <w:t>］．</w:t>
      </w:r>
      <w:r>
        <w:rPr>
          <w:sz w:val="17"/>
          <w:szCs w:val="17"/>
          <w:color w:val="231F20"/>
          <w:spacing w:val="-1"/>
        </w:rPr>
        <w:t>9 </w:t>
      </w:r>
      <w:r>
        <w:rPr>
          <w:rFonts w:ascii="SimSun" w:hAnsi="SimSun" w:eastAsia="SimSun" w:cs="SimSun"/>
          <w:sz w:val="17"/>
          <w:szCs w:val="17"/>
          <w:color w:val="231F20"/>
          <w:spacing w:val="-1"/>
        </w:rPr>
        <w:t>版．北京：人民</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1"/>
        </w:rPr>
        <w:t>卫生出版社，</w:t>
      </w:r>
      <w:r>
        <w:rPr>
          <w:sz w:val="17"/>
          <w:szCs w:val="17"/>
          <w:color w:val="231F20"/>
          <w:spacing w:val="-1"/>
        </w:rPr>
        <w:t>2018</w:t>
      </w:r>
      <w:r>
        <w:rPr>
          <w:rFonts w:ascii="SimSun" w:hAnsi="SimSun" w:eastAsia="SimSun" w:cs="SimSun"/>
          <w:sz w:val="17"/>
          <w:szCs w:val="17"/>
          <w:color w:val="231F20"/>
          <w:spacing w:val="-1"/>
        </w:rPr>
        <w:t>．</w:t>
      </w:r>
    </w:p>
    <w:p>
      <w:pPr>
        <w:pStyle w:val="BodyText"/>
        <w:ind w:left="592" w:right="1" w:hanging="592"/>
        <w:spacing w:before="70" w:line="257" w:lineRule="auto"/>
        <w:rPr>
          <w:rFonts w:ascii="SimSun" w:hAnsi="SimSun" w:eastAsia="SimSun" w:cs="SimSun"/>
          <w:sz w:val="17"/>
          <w:szCs w:val="17"/>
        </w:rPr>
      </w:pPr>
      <w:r>
        <w:rPr>
          <w:rFonts w:ascii="SimSun" w:hAnsi="SimSun" w:eastAsia="SimSun" w:cs="SimSun"/>
          <w:sz w:val="17"/>
          <w:szCs w:val="17"/>
          <w:color w:val="231F20"/>
          <w:spacing w:val="-2"/>
        </w:rPr>
        <w:t>［</w:t>
      </w:r>
      <w:r>
        <w:rPr>
          <w:sz w:val="17"/>
          <w:szCs w:val="17"/>
          <w:color w:val="231F20"/>
          <w:spacing w:val="-2"/>
        </w:rPr>
        <w:t>6</w:t>
      </w:r>
      <w:r>
        <w:rPr>
          <w:rFonts w:ascii="SimSun" w:hAnsi="SimSun" w:eastAsia="SimSun" w:cs="SimSun"/>
          <w:sz w:val="17"/>
          <w:szCs w:val="17"/>
          <w:color w:val="231F20"/>
          <w:spacing w:val="-2"/>
        </w:rPr>
        <w:t>］  张扬，束龙文．卵巢囊肿蒂扭转合并妊娠患者术中是</w:t>
      </w:r>
      <w:r>
        <w:rPr>
          <w:rFonts w:ascii="SimSun" w:hAnsi="SimSun" w:eastAsia="SimSun" w:cs="SimSun"/>
          <w:sz w:val="17"/>
          <w:szCs w:val="17"/>
          <w:color w:val="231F20"/>
          <w:spacing w:val="-3"/>
        </w:rPr>
        <w:t>否保留</w:t>
      </w:r>
      <w:r>
        <w:rPr>
          <w:rFonts w:ascii="SimSun" w:hAnsi="SimSun" w:eastAsia="SimSun" w:cs="SimSun"/>
          <w:sz w:val="17"/>
          <w:szCs w:val="17"/>
          <w:color w:val="231F20"/>
        </w:rPr>
        <w:t xml:space="preserve">  </w:t>
      </w:r>
      <w:r>
        <w:rPr>
          <w:rFonts w:ascii="SimSun" w:hAnsi="SimSun" w:eastAsia="SimSun" w:cs="SimSun"/>
          <w:sz w:val="17"/>
          <w:szCs w:val="17"/>
          <w:color w:val="231F20"/>
          <w:spacing w:val="-6"/>
        </w:rPr>
        <w:t>卵巢情况分析［</w:t>
      </w:r>
      <w:r>
        <w:rPr>
          <w:sz w:val="17"/>
          <w:szCs w:val="17"/>
          <w:color w:val="231F20"/>
          <w:spacing w:val="-6"/>
        </w:rPr>
        <w:t>J</w:t>
      </w:r>
      <w:r>
        <w:rPr>
          <w:rFonts w:ascii="SimSun" w:hAnsi="SimSun" w:eastAsia="SimSun" w:cs="SimSun"/>
          <w:sz w:val="17"/>
          <w:szCs w:val="17"/>
          <w:color w:val="231F20"/>
          <w:spacing w:val="-10"/>
        </w:rPr>
        <w:t>］．</w:t>
      </w:r>
      <w:r>
        <w:rPr>
          <w:rFonts w:ascii="SimSun" w:hAnsi="SimSun" w:eastAsia="SimSun" w:cs="SimSun"/>
          <w:sz w:val="17"/>
          <w:szCs w:val="17"/>
          <w:color w:val="231F20"/>
          <w:spacing w:val="-6"/>
        </w:rPr>
        <w:t>中国乡村医药，</w:t>
      </w:r>
      <w:r>
        <w:rPr>
          <w:sz w:val="17"/>
          <w:szCs w:val="17"/>
          <w:color w:val="231F20"/>
          <w:spacing w:val="-6"/>
        </w:rPr>
        <w:t>2021</w:t>
      </w:r>
      <w:r>
        <w:rPr>
          <w:rFonts w:ascii="SimSun" w:hAnsi="SimSun" w:eastAsia="SimSun" w:cs="SimSun"/>
          <w:sz w:val="17"/>
          <w:szCs w:val="17"/>
          <w:color w:val="231F20"/>
          <w:spacing w:val="-6"/>
        </w:rPr>
        <w:t>，</w:t>
      </w:r>
      <w:r>
        <w:rPr>
          <w:sz w:val="17"/>
          <w:szCs w:val="17"/>
          <w:color w:val="231F20"/>
          <w:spacing w:val="-6"/>
        </w:rPr>
        <w:t>28</w:t>
      </w:r>
      <w:r>
        <w:rPr>
          <w:rFonts w:ascii="SimSun" w:hAnsi="SimSun" w:eastAsia="SimSun" w:cs="SimSun"/>
          <w:sz w:val="17"/>
          <w:szCs w:val="17"/>
          <w:color w:val="231F20"/>
          <w:spacing w:val="-6"/>
        </w:rPr>
        <w:t>（</w:t>
      </w:r>
      <w:r>
        <w:rPr>
          <w:sz w:val="17"/>
          <w:szCs w:val="17"/>
          <w:color w:val="231F20"/>
          <w:spacing w:val="-6"/>
        </w:rPr>
        <w:t>10</w:t>
      </w:r>
      <w:r>
        <w:rPr>
          <w:rFonts w:ascii="SimSun" w:hAnsi="SimSun" w:eastAsia="SimSun" w:cs="SimSun"/>
          <w:sz w:val="17"/>
          <w:szCs w:val="17"/>
          <w:color w:val="231F20"/>
          <w:spacing w:val="-10"/>
        </w:rPr>
        <w:t>）：</w:t>
      </w:r>
      <w:r>
        <w:rPr>
          <w:sz w:val="17"/>
          <w:szCs w:val="17"/>
          <w:color w:val="231F20"/>
          <w:spacing w:val="-6"/>
        </w:rPr>
        <w:t>16-17</w:t>
      </w:r>
      <w:r>
        <w:rPr>
          <w:rFonts w:ascii="SimSun" w:hAnsi="SimSun" w:eastAsia="SimSun" w:cs="SimSun"/>
          <w:sz w:val="17"/>
          <w:szCs w:val="17"/>
          <w:color w:val="231F20"/>
          <w:spacing w:val="-6"/>
        </w:rPr>
        <w:t>．</w:t>
      </w:r>
    </w:p>
    <w:p>
      <w:pPr>
        <w:pStyle w:val="BodyText"/>
        <w:ind w:left="585" w:right="133" w:hanging="586"/>
        <w:spacing w:before="71" w:line="257" w:lineRule="auto"/>
        <w:rPr>
          <w:rFonts w:ascii="SimSun" w:hAnsi="SimSun" w:eastAsia="SimSun" w:cs="SimSun"/>
          <w:sz w:val="17"/>
          <w:szCs w:val="17"/>
        </w:rPr>
      </w:pPr>
      <w:r>
        <w:rPr>
          <w:rFonts w:ascii="SimSun" w:hAnsi="SimSun" w:eastAsia="SimSun" w:cs="SimSun"/>
          <w:sz w:val="17"/>
          <w:szCs w:val="17"/>
          <w:color w:val="231F20"/>
          <w:spacing w:val="3"/>
        </w:rPr>
        <w:t>［</w:t>
      </w:r>
      <w:r>
        <w:rPr>
          <w:sz w:val="17"/>
          <w:szCs w:val="17"/>
          <w:color w:val="231F20"/>
          <w:spacing w:val="3"/>
        </w:rPr>
        <w:t>7</w:t>
      </w:r>
      <w:r>
        <w:rPr>
          <w:rFonts w:ascii="SimSun" w:hAnsi="SimSun" w:eastAsia="SimSun" w:cs="SimSun"/>
          <w:sz w:val="17"/>
          <w:szCs w:val="17"/>
          <w:color w:val="231F20"/>
          <w:spacing w:val="3"/>
        </w:rPr>
        <w:t>］  陈其霞，苏飞．卵巢囊肿蒂扭转术中是否保留卵巢对卵巢</w:t>
      </w:r>
      <w:r>
        <w:rPr>
          <w:rFonts w:ascii="SimSun" w:hAnsi="SimSun" w:eastAsia="SimSun" w:cs="SimSun"/>
          <w:sz w:val="17"/>
          <w:szCs w:val="17"/>
          <w:color w:val="231F20"/>
          <w:spacing w:val="14"/>
        </w:rPr>
        <w:t xml:space="preserve"> </w:t>
      </w:r>
      <w:r>
        <w:rPr>
          <w:rFonts w:ascii="SimSun" w:hAnsi="SimSun" w:eastAsia="SimSun" w:cs="SimSun"/>
          <w:sz w:val="17"/>
          <w:szCs w:val="17"/>
          <w:color w:val="231F20"/>
        </w:rPr>
        <w:t>储备功能的影响［</w:t>
      </w:r>
      <w:r>
        <w:rPr>
          <w:sz w:val="17"/>
          <w:szCs w:val="17"/>
          <w:color w:val="231F20"/>
        </w:rPr>
        <w:t>J</w:t>
      </w:r>
      <w:r>
        <w:rPr>
          <w:rFonts w:ascii="SimSun" w:hAnsi="SimSun" w:eastAsia="SimSun" w:cs="SimSun"/>
          <w:sz w:val="17"/>
          <w:szCs w:val="17"/>
          <w:color w:val="231F20"/>
          <w:spacing w:val="2"/>
        </w:rPr>
        <w:t>］．</w:t>
      </w:r>
      <w:r>
        <w:rPr>
          <w:rFonts w:ascii="SimSun" w:hAnsi="SimSun" w:eastAsia="SimSun" w:cs="SimSun"/>
          <w:sz w:val="17"/>
          <w:szCs w:val="17"/>
          <w:color w:val="231F20"/>
        </w:rPr>
        <w:t>中国妇幼保健，</w:t>
      </w:r>
      <w:r>
        <w:rPr>
          <w:sz w:val="17"/>
          <w:szCs w:val="17"/>
          <w:color w:val="231F20"/>
        </w:rPr>
        <w:t>2020</w:t>
      </w:r>
      <w:r>
        <w:rPr>
          <w:sz w:val="17"/>
          <w:szCs w:val="17"/>
          <w:color w:val="231F20"/>
          <w:spacing w:val="-22"/>
        </w:rPr>
        <w:t xml:space="preserve"> </w:t>
      </w:r>
      <w:r>
        <w:rPr>
          <w:rFonts w:ascii="SimSun" w:hAnsi="SimSun" w:eastAsia="SimSun" w:cs="SimSun"/>
          <w:sz w:val="17"/>
          <w:szCs w:val="17"/>
          <w:color w:val="231F20"/>
        </w:rPr>
        <w:t>，</w:t>
      </w:r>
      <w:r>
        <w:rPr>
          <w:sz w:val="17"/>
          <w:szCs w:val="17"/>
          <w:color w:val="231F20"/>
        </w:rPr>
        <w:t>35</w:t>
      </w:r>
      <w:r>
        <w:rPr>
          <w:rFonts w:ascii="SimSun" w:hAnsi="SimSun" w:eastAsia="SimSun" w:cs="SimSun"/>
          <w:sz w:val="17"/>
          <w:szCs w:val="17"/>
          <w:color w:val="231F20"/>
        </w:rPr>
        <w:t>（</w:t>
      </w:r>
      <w:r>
        <w:rPr>
          <w:sz w:val="17"/>
          <w:szCs w:val="17"/>
          <w:color w:val="231F20"/>
        </w:rPr>
        <w:t>11</w:t>
      </w:r>
      <w:r>
        <w:rPr>
          <w:rFonts w:ascii="SimSun" w:hAnsi="SimSun" w:eastAsia="SimSun" w:cs="SimSun"/>
          <w:sz w:val="17"/>
          <w:szCs w:val="17"/>
          <w:color w:val="231F20"/>
          <w:spacing w:val="2"/>
        </w:rPr>
        <w:t>）：</w:t>
      </w:r>
    </w:p>
    <w:p>
      <w:pPr>
        <w:pStyle w:val="BodyText"/>
        <w:ind w:left="584"/>
        <w:spacing w:before="96" w:line="179" w:lineRule="auto"/>
        <w:rPr>
          <w:rFonts w:ascii="SimSun" w:hAnsi="SimSun" w:eastAsia="SimSun" w:cs="SimSun"/>
          <w:sz w:val="17"/>
          <w:szCs w:val="17"/>
        </w:rPr>
      </w:pPr>
      <w:r>
        <w:rPr>
          <w:sz w:val="17"/>
          <w:szCs w:val="17"/>
          <w:color w:val="231F20"/>
          <w:spacing w:val="-1"/>
        </w:rPr>
        <w:t>2064-2067</w:t>
      </w:r>
      <w:r>
        <w:rPr>
          <w:rFonts w:ascii="SimSun" w:hAnsi="SimSun" w:eastAsia="SimSun" w:cs="SimSun"/>
          <w:sz w:val="17"/>
          <w:szCs w:val="17"/>
          <w:color w:val="231F20"/>
          <w:spacing w:val="-1"/>
        </w:rPr>
        <w:t>．</w:t>
      </w:r>
    </w:p>
    <w:p>
      <w:pPr>
        <w:pStyle w:val="BodyText"/>
        <w:ind w:left="587" w:right="128" w:hanging="587"/>
        <w:spacing w:before="81" w:line="266" w:lineRule="auto"/>
        <w:rPr>
          <w:rFonts w:ascii="SimSun" w:hAnsi="SimSun" w:eastAsia="SimSun" w:cs="SimSun"/>
          <w:sz w:val="17"/>
          <w:szCs w:val="17"/>
        </w:rPr>
      </w:pPr>
      <w:r>
        <w:rPr>
          <w:rFonts w:ascii="SimSun" w:hAnsi="SimSun" w:eastAsia="SimSun" w:cs="SimSun"/>
          <w:sz w:val="17"/>
          <w:szCs w:val="17"/>
          <w:color w:val="231F20"/>
          <w:spacing w:val="4"/>
        </w:rPr>
        <w:t>［</w:t>
      </w:r>
      <w:r>
        <w:rPr>
          <w:sz w:val="17"/>
          <w:szCs w:val="17"/>
          <w:color w:val="231F20"/>
          <w:spacing w:val="4"/>
        </w:rPr>
        <w:t>8</w:t>
      </w:r>
      <w:r>
        <w:rPr>
          <w:rFonts w:ascii="SimSun" w:hAnsi="SimSun" w:eastAsia="SimSun" w:cs="SimSun"/>
          <w:sz w:val="17"/>
          <w:szCs w:val="17"/>
          <w:color w:val="231F20"/>
          <w:spacing w:val="4"/>
        </w:rPr>
        <w:t>］</w:t>
      </w:r>
      <w:r>
        <w:rPr>
          <w:rFonts w:ascii="SimSun" w:hAnsi="SimSun" w:eastAsia="SimSun" w:cs="SimSun"/>
          <w:sz w:val="17"/>
          <w:szCs w:val="17"/>
          <w:color w:val="231F20"/>
        </w:rPr>
        <w:t xml:space="preserve">  </w:t>
      </w:r>
      <w:r>
        <w:rPr>
          <w:rFonts w:ascii="SimSun" w:hAnsi="SimSun" w:eastAsia="SimSun" w:cs="SimSun"/>
          <w:sz w:val="17"/>
          <w:szCs w:val="17"/>
          <w:color w:val="231F20"/>
          <w:spacing w:val="4"/>
        </w:rPr>
        <w:t>谢宝丽，黄建邕，庞光连．育龄期女性卵</w:t>
      </w:r>
      <w:r>
        <w:rPr>
          <w:rFonts w:ascii="SimSun" w:hAnsi="SimSun" w:eastAsia="SimSun" w:cs="SimSun"/>
          <w:sz w:val="17"/>
          <w:szCs w:val="17"/>
          <w:color w:val="231F20"/>
          <w:spacing w:val="3"/>
        </w:rPr>
        <w:t>巢囊肿蒂扭转复</w:t>
      </w:r>
      <w:r>
        <w:rPr>
          <w:rFonts w:ascii="SimSun" w:hAnsi="SimSun" w:eastAsia="SimSun" w:cs="SimSun"/>
          <w:sz w:val="17"/>
          <w:szCs w:val="17"/>
          <w:color w:val="231F20"/>
          <w:spacing w:val="1"/>
        </w:rPr>
        <w:t xml:space="preserve"> </w:t>
      </w:r>
      <w:r>
        <w:rPr>
          <w:rFonts w:ascii="SimSun" w:hAnsi="SimSun" w:eastAsia="SimSun" w:cs="SimSun"/>
          <w:sz w:val="17"/>
          <w:szCs w:val="17"/>
          <w:color w:val="231F20"/>
          <w:spacing w:val="-8"/>
        </w:rPr>
        <w:t>位术后卵巢功能的评估［</w:t>
      </w:r>
      <w:r>
        <w:rPr>
          <w:sz w:val="17"/>
          <w:szCs w:val="17"/>
          <w:color w:val="231F20"/>
          <w:spacing w:val="-8"/>
        </w:rPr>
        <w:t>J</w:t>
      </w:r>
      <w:r>
        <w:rPr>
          <w:rFonts w:ascii="SimSun" w:hAnsi="SimSun" w:eastAsia="SimSun" w:cs="SimSun"/>
          <w:sz w:val="17"/>
          <w:szCs w:val="17"/>
          <w:color w:val="231F20"/>
          <w:spacing w:val="-38"/>
        </w:rPr>
        <w:t>］．</w:t>
      </w:r>
      <w:r>
        <w:rPr>
          <w:rFonts w:ascii="SimSun" w:hAnsi="SimSun" w:eastAsia="SimSun" w:cs="SimSun"/>
          <w:sz w:val="17"/>
          <w:szCs w:val="17"/>
          <w:color w:val="231F20"/>
          <w:spacing w:val="-8"/>
        </w:rPr>
        <w:t>中国妇幼保健，</w:t>
      </w:r>
      <w:r>
        <w:rPr>
          <w:sz w:val="17"/>
          <w:szCs w:val="17"/>
          <w:color w:val="231F20"/>
          <w:spacing w:val="-8"/>
        </w:rPr>
        <w:t>2024</w:t>
      </w:r>
      <w:r>
        <w:rPr>
          <w:rFonts w:ascii="SimSun" w:hAnsi="SimSun" w:eastAsia="SimSun" w:cs="SimSun"/>
          <w:sz w:val="17"/>
          <w:szCs w:val="17"/>
          <w:color w:val="231F20"/>
          <w:spacing w:val="-8"/>
        </w:rPr>
        <w:t>，</w:t>
      </w:r>
      <w:r>
        <w:rPr>
          <w:sz w:val="17"/>
          <w:szCs w:val="17"/>
          <w:color w:val="231F20"/>
          <w:spacing w:val="-8"/>
        </w:rPr>
        <w:t>39</w:t>
      </w:r>
      <w:r>
        <w:rPr>
          <w:rFonts w:ascii="SimSun" w:hAnsi="SimSun" w:eastAsia="SimSun" w:cs="SimSun"/>
          <w:sz w:val="17"/>
          <w:szCs w:val="17"/>
          <w:color w:val="231F20"/>
          <w:spacing w:val="-8"/>
        </w:rPr>
        <w:t>（</w:t>
      </w:r>
      <w:r>
        <w:rPr>
          <w:sz w:val="17"/>
          <w:szCs w:val="17"/>
          <w:color w:val="231F20"/>
          <w:spacing w:val="-8"/>
        </w:rPr>
        <w:t>4</w:t>
      </w:r>
      <w:r>
        <w:rPr>
          <w:rFonts w:ascii="SimSun" w:hAnsi="SimSun" w:eastAsia="SimSun" w:cs="SimSun"/>
          <w:sz w:val="17"/>
          <w:szCs w:val="17"/>
          <w:color w:val="231F20"/>
          <w:spacing w:val="-38"/>
        </w:rPr>
        <w:t>）：</w:t>
      </w:r>
      <w:r>
        <w:rPr>
          <w:rFonts w:ascii="SimSun" w:hAnsi="SimSun" w:eastAsia="SimSun" w:cs="SimSun"/>
          <w:sz w:val="17"/>
          <w:szCs w:val="17"/>
          <w:color w:val="231F20"/>
          <w:spacing w:val="1"/>
        </w:rPr>
        <w:t xml:space="preserve"> </w:t>
      </w:r>
      <w:r>
        <w:rPr>
          <w:sz w:val="17"/>
          <w:szCs w:val="17"/>
          <w:color w:val="231F20"/>
          <w:spacing w:val="-1"/>
        </w:rPr>
        <w:t>667-670</w:t>
      </w:r>
      <w:r>
        <w:rPr>
          <w:rFonts w:ascii="SimSun" w:hAnsi="SimSun" w:eastAsia="SimSun" w:cs="SimSun"/>
          <w:sz w:val="17"/>
          <w:szCs w:val="17"/>
          <w:color w:val="231F20"/>
          <w:spacing w:val="-1"/>
        </w:rPr>
        <w:t>．</w:t>
      </w:r>
    </w:p>
    <w:p>
      <w:pPr>
        <w:pStyle w:val="BodyText"/>
        <w:ind w:left="587" w:right="128" w:hanging="587"/>
        <w:spacing w:before="80" w:line="268" w:lineRule="auto"/>
        <w:rPr>
          <w:rFonts w:ascii="SimSun" w:hAnsi="SimSun" w:eastAsia="SimSun" w:cs="SimSun"/>
          <w:sz w:val="17"/>
          <w:szCs w:val="17"/>
        </w:rPr>
      </w:pPr>
      <w:r>
        <w:rPr>
          <w:rFonts w:ascii="SimSun" w:hAnsi="SimSun" w:eastAsia="SimSun" w:cs="SimSun"/>
          <w:sz w:val="17"/>
          <w:szCs w:val="17"/>
          <w:color w:val="231F20"/>
          <w:spacing w:val="3"/>
        </w:rPr>
        <w:t>［</w:t>
      </w:r>
      <w:r>
        <w:rPr>
          <w:sz w:val="17"/>
          <w:szCs w:val="17"/>
          <w:color w:val="231F20"/>
          <w:spacing w:val="3"/>
        </w:rPr>
        <w:t>9</w:t>
      </w:r>
      <w:r>
        <w:rPr>
          <w:rFonts w:ascii="SimSun" w:hAnsi="SimSun" w:eastAsia="SimSun" w:cs="SimSun"/>
          <w:sz w:val="17"/>
          <w:szCs w:val="17"/>
          <w:color w:val="231F20"/>
          <w:spacing w:val="3"/>
        </w:rPr>
        <w:t>］  张明铭，黄晶，雷佳，等．腹腔镜下卵巢囊肿蒂扭转复位</w:t>
      </w:r>
      <w:r>
        <w:rPr>
          <w:rFonts w:ascii="SimSun" w:hAnsi="SimSun" w:eastAsia="SimSun" w:cs="SimSun"/>
          <w:sz w:val="17"/>
          <w:szCs w:val="17"/>
          <w:color w:val="231F20"/>
          <w:spacing w:val="17"/>
        </w:rPr>
        <w:t xml:space="preserve"> </w:t>
      </w:r>
      <w:r>
        <w:rPr>
          <w:rFonts w:ascii="SimSun" w:hAnsi="SimSun" w:eastAsia="SimSun" w:cs="SimSun"/>
          <w:sz w:val="17"/>
          <w:szCs w:val="17"/>
          <w:color w:val="231F20"/>
          <w:spacing w:val="-7"/>
        </w:rPr>
        <w:t>手术对卵巢储备功能的影响［</w:t>
      </w:r>
      <w:r>
        <w:rPr>
          <w:sz w:val="17"/>
          <w:szCs w:val="17"/>
          <w:color w:val="231F20"/>
          <w:spacing w:val="-7"/>
        </w:rPr>
        <w:t>J</w:t>
      </w:r>
      <w:r>
        <w:rPr>
          <w:rFonts w:ascii="SimSun" w:hAnsi="SimSun" w:eastAsia="SimSun" w:cs="SimSun"/>
          <w:sz w:val="17"/>
          <w:szCs w:val="17"/>
          <w:color w:val="231F20"/>
          <w:spacing w:val="-45"/>
        </w:rPr>
        <w:t>］．</w:t>
      </w:r>
      <w:r>
        <w:rPr>
          <w:rFonts w:ascii="SimSun" w:hAnsi="SimSun" w:eastAsia="SimSun" w:cs="SimSun"/>
          <w:sz w:val="17"/>
          <w:szCs w:val="17"/>
          <w:color w:val="231F20"/>
          <w:spacing w:val="-7"/>
        </w:rPr>
        <w:t>微创医学，</w:t>
      </w:r>
      <w:r>
        <w:rPr>
          <w:sz w:val="17"/>
          <w:szCs w:val="17"/>
          <w:color w:val="231F20"/>
          <w:spacing w:val="-7"/>
        </w:rPr>
        <w:t>2021</w:t>
      </w:r>
      <w:r>
        <w:rPr>
          <w:rFonts w:ascii="SimSun" w:hAnsi="SimSun" w:eastAsia="SimSun" w:cs="SimSun"/>
          <w:sz w:val="17"/>
          <w:szCs w:val="17"/>
          <w:color w:val="231F20"/>
          <w:spacing w:val="-7"/>
        </w:rPr>
        <w:t>，</w:t>
      </w:r>
      <w:r>
        <w:rPr>
          <w:sz w:val="17"/>
          <w:szCs w:val="17"/>
          <w:color w:val="231F20"/>
          <w:spacing w:val="-7"/>
        </w:rPr>
        <w:t>16</w:t>
      </w:r>
      <w:r>
        <w:rPr>
          <w:rFonts w:ascii="SimSun" w:hAnsi="SimSun" w:eastAsia="SimSun" w:cs="SimSun"/>
          <w:sz w:val="17"/>
          <w:szCs w:val="17"/>
          <w:color w:val="231F20"/>
          <w:spacing w:val="-7"/>
        </w:rPr>
        <w:t>（</w:t>
      </w:r>
      <w:r>
        <w:rPr>
          <w:sz w:val="17"/>
          <w:szCs w:val="17"/>
          <w:color w:val="231F20"/>
          <w:spacing w:val="-7"/>
        </w:rPr>
        <w:t>5</w:t>
      </w:r>
      <w:r>
        <w:rPr>
          <w:rFonts w:ascii="SimSun" w:hAnsi="SimSun" w:eastAsia="SimSun" w:cs="SimSun"/>
          <w:sz w:val="17"/>
          <w:szCs w:val="17"/>
          <w:color w:val="231F20"/>
          <w:spacing w:val="-45"/>
        </w:rPr>
        <w:t>）：</w:t>
      </w:r>
      <w:r>
        <w:rPr>
          <w:rFonts w:ascii="SimSun" w:hAnsi="SimSun" w:eastAsia="SimSun" w:cs="SimSun"/>
          <w:sz w:val="17"/>
          <w:szCs w:val="17"/>
          <w:color w:val="231F20"/>
          <w:spacing w:val="1"/>
        </w:rPr>
        <w:t xml:space="preserve"> </w:t>
      </w:r>
      <w:r>
        <w:rPr>
          <w:sz w:val="17"/>
          <w:szCs w:val="17"/>
          <w:color w:val="231F20"/>
          <w:spacing w:val="-3"/>
        </w:rPr>
        <w:t>658-660</w:t>
      </w:r>
      <w:r>
        <w:rPr>
          <w:sz w:val="17"/>
          <w:szCs w:val="17"/>
          <w:color w:val="231F20"/>
          <w:spacing w:val="-15"/>
        </w:rPr>
        <w:t xml:space="preserve"> </w:t>
      </w:r>
      <w:r>
        <w:rPr>
          <w:rFonts w:ascii="SimSun" w:hAnsi="SimSun" w:eastAsia="SimSun" w:cs="SimSun"/>
          <w:sz w:val="17"/>
          <w:szCs w:val="17"/>
          <w:color w:val="231F20"/>
          <w:spacing w:val="-3"/>
        </w:rPr>
        <w:t>，</w:t>
      </w:r>
      <w:r>
        <w:rPr>
          <w:sz w:val="17"/>
          <w:szCs w:val="17"/>
          <w:color w:val="231F20"/>
          <w:spacing w:val="-3"/>
        </w:rPr>
        <w:t>696</w:t>
      </w:r>
      <w:r>
        <w:rPr>
          <w:rFonts w:ascii="SimSun" w:hAnsi="SimSun" w:eastAsia="SimSun" w:cs="SimSun"/>
          <w:sz w:val="17"/>
          <w:szCs w:val="17"/>
          <w:color w:val="231F20"/>
          <w:spacing w:val="-3"/>
        </w:rPr>
        <w:t>．</w:t>
      </w:r>
    </w:p>
    <w:p>
      <w:pPr>
        <w:pStyle w:val="BodyText"/>
        <w:ind w:left="590" w:right="131" w:hanging="591"/>
        <w:spacing w:before="77" w:line="257" w:lineRule="auto"/>
        <w:rPr>
          <w:rFonts w:ascii="SimSun" w:hAnsi="SimSun" w:eastAsia="SimSun" w:cs="SimSun"/>
          <w:sz w:val="17"/>
          <w:szCs w:val="17"/>
        </w:rPr>
      </w:pPr>
      <w:r>
        <w:rPr>
          <w:rFonts w:ascii="SimSun" w:hAnsi="SimSun" w:eastAsia="SimSun" w:cs="SimSun"/>
          <w:sz w:val="17"/>
          <w:szCs w:val="17"/>
          <w:color w:val="231F20"/>
          <w:spacing w:val="3"/>
        </w:rPr>
        <w:t>［</w:t>
      </w:r>
      <w:r>
        <w:rPr>
          <w:sz w:val="17"/>
          <w:szCs w:val="17"/>
          <w:color w:val="231F20"/>
          <w:spacing w:val="3"/>
        </w:rPr>
        <w:t>10</w:t>
      </w:r>
      <w:r>
        <w:rPr>
          <w:rFonts w:ascii="SimSun" w:hAnsi="SimSun" w:eastAsia="SimSun" w:cs="SimSun"/>
          <w:sz w:val="17"/>
          <w:szCs w:val="17"/>
          <w:color w:val="231F20"/>
          <w:spacing w:val="3"/>
        </w:rPr>
        <w:t>］ 王珺．腹腔镜下保留卵巢手术治疗卵巢囊肿蒂扭转的临床</w:t>
      </w:r>
      <w:r>
        <w:rPr>
          <w:rFonts w:ascii="SimSun" w:hAnsi="SimSun" w:eastAsia="SimSun" w:cs="SimSun"/>
          <w:sz w:val="17"/>
          <w:szCs w:val="17"/>
          <w:color w:val="231F20"/>
          <w:spacing w:val="16"/>
        </w:rPr>
        <w:t xml:space="preserve"> </w:t>
      </w:r>
      <w:r>
        <w:rPr>
          <w:rFonts w:ascii="SimSun" w:hAnsi="SimSun" w:eastAsia="SimSun" w:cs="SimSun"/>
          <w:sz w:val="17"/>
          <w:szCs w:val="17"/>
          <w:color w:val="231F20"/>
          <w:spacing w:val="-2"/>
        </w:rPr>
        <w:t>效果［</w:t>
      </w:r>
      <w:r>
        <w:rPr>
          <w:sz w:val="17"/>
          <w:szCs w:val="17"/>
          <w:color w:val="231F20"/>
          <w:spacing w:val="-2"/>
        </w:rPr>
        <w:t>J</w:t>
      </w:r>
      <w:r>
        <w:rPr>
          <w:rFonts w:ascii="SimSun" w:hAnsi="SimSun" w:eastAsia="SimSun" w:cs="SimSun"/>
          <w:sz w:val="17"/>
          <w:szCs w:val="17"/>
          <w:color w:val="231F20"/>
          <w:spacing w:val="6"/>
        </w:rPr>
        <w:t>］．</w:t>
      </w:r>
      <w:r>
        <w:rPr>
          <w:rFonts w:ascii="SimSun" w:hAnsi="SimSun" w:eastAsia="SimSun" w:cs="SimSun"/>
          <w:sz w:val="17"/>
          <w:szCs w:val="17"/>
          <w:color w:val="231F20"/>
          <w:spacing w:val="-2"/>
        </w:rPr>
        <w:t>中外医学研究，</w:t>
      </w:r>
      <w:r>
        <w:rPr>
          <w:sz w:val="17"/>
          <w:szCs w:val="17"/>
          <w:color w:val="231F20"/>
          <w:spacing w:val="-2"/>
        </w:rPr>
        <w:t>2024</w:t>
      </w:r>
      <w:r>
        <w:rPr>
          <w:sz w:val="17"/>
          <w:szCs w:val="17"/>
          <w:color w:val="231F20"/>
          <w:spacing w:val="-21"/>
        </w:rPr>
        <w:t xml:space="preserve"> </w:t>
      </w:r>
      <w:r>
        <w:rPr>
          <w:rFonts w:ascii="SimSun" w:hAnsi="SimSun" w:eastAsia="SimSun" w:cs="SimSun"/>
          <w:sz w:val="17"/>
          <w:szCs w:val="17"/>
          <w:color w:val="231F20"/>
          <w:spacing w:val="-2"/>
        </w:rPr>
        <w:t>，</w:t>
      </w:r>
      <w:r>
        <w:rPr>
          <w:sz w:val="17"/>
          <w:szCs w:val="17"/>
          <w:color w:val="231F20"/>
          <w:spacing w:val="-2"/>
        </w:rPr>
        <w:t>22</w:t>
      </w:r>
      <w:r>
        <w:rPr>
          <w:rFonts w:ascii="SimSun" w:hAnsi="SimSun" w:eastAsia="SimSun" w:cs="SimSun"/>
          <w:sz w:val="17"/>
          <w:szCs w:val="17"/>
          <w:color w:val="231F20"/>
          <w:spacing w:val="-2"/>
        </w:rPr>
        <w:t>（</w:t>
      </w:r>
      <w:r>
        <w:rPr>
          <w:sz w:val="17"/>
          <w:szCs w:val="17"/>
          <w:color w:val="231F20"/>
          <w:spacing w:val="-2"/>
        </w:rPr>
        <w:t>25</w:t>
      </w:r>
      <w:r>
        <w:rPr>
          <w:rFonts w:ascii="SimSun" w:hAnsi="SimSun" w:eastAsia="SimSun" w:cs="SimSun"/>
          <w:sz w:val="17"/>
          <w:szCs w:val="17"/>
          <w:color w:val="231F20"/>
          <w:spacing w:val="6"/>
        </w:rPr>
        <w:t>）：</w:t>
      </w:r>
      <w:r>
        <w:rPr>
          <w:sz w:val="17"/>
          <w:szCs w:val="17"/>
          <w:color w:val="231F20"/>
          <w:spacing w:val="-2"/>
        </w:rPr>
        <w:t>45</w:t>
      </w:r>
      <w:r>
        <w:rPr>
          <w:sz w:val="17"/>
          <w:szCs w:val="17"/>
          <w:color w:val="231F20"/>
          <w:spacing w:val="-3"/>
        </w:rPr>
        <w:t>-48</w:t>
      </w:r>
      <w:r>
        <w:rPr>
          <w:rFonts w:ascii="SimSun" w:hAnsi="SimSun" w:eastAsia="SimSun" w:cs="SimSun"/>
          <w:sz w:val="17"/>
          <w:szCs w:val="17"/>
          <w:color w:val="231F20"/>
          <w:spacing w:val="-3"/>
        </w:rPr>
        <w:t>．</w:t>
      </w:r>
    </w:p>
    <w:p>
      <w:pPr>
        <w:pStyle w:val="BodyText"/>
        <w:ind w:left="600" w:right="131" w:hanging="601"/>
        <w:spacing w:before="70" w:line="245" w:lineRule="auto"/>
        <w:rPr>
          <w:rFonts w:ascii="SimSun" w:hAnsi="SimSun" w:eastAsia="SimSun" w:cs="SimSun"/>
          <w:sz w:val="17"/>
          <w:szCs w:val="17"/>
        </w:rPr>
      </w:pPr>
      <w:r>
        <w:rPr>
          <w:rFonts w:ascii="SimSun" w:hAnsi="SimSun" w:eastAsia="SimSun" w:cs="SimSun"/>
          <w:sz w:val="17"/>
          <w:szCs w:val="17"/>
          <w:color w:val="231F20"/>
          <w:spacing w:val="3"/>
        </w:rPr>
        <w:t>［</w:t>
      </w:r>
      <w:r>
        <w:rPr>
          <w:sz w:val="17"/>
          <w:szCs w:val="17"/>
          <w:color w:val="231F20"/>
          <w:spacing w:val="3"/>
        </w:rPr>
        <w:t>11</w:t>
      </w:r>
      <w:r>
        <w:rPr>
          <w:rFonts w:ascii="SimSun" w:hAnsi="SimSun" w:eastAsia="SimSun" w:cs="SimSun"/>
          <w:sz w:val="17"/>
          <w:szCs w:val="17"/>
          <w:color w:val="231F20"/>
          <w:spacing w:val="3"/>
        </w:rPr>
        <w:t>］ 蔡丽艳．腹腔镜下卵巢囊肿蒂扭转保留卵巢实施囊肿剥除</w:t>
      </w:r>
      <w:r>
        <w:rPr>
          <w:rFonts w:ascii="SimSun" w:hAnsi="SimSun" w:eastAsia="SimSun" w:cs="SimSun"/>
          <w:sz w:val="17"/>
          <w:szCs w:val="17"/>
          <w:color w:val="231F20"/>
          <w:spacing w:val="16"/>
        </w:rPr>
        <w:t xml:space="preserve"> </w:t>
      </w:r>
      <w:r>
        <w:rPr>
          <w:rFonts w:ascii="SimSun" w:hAnsi="SimSun" w:eastAsia="SimSun" w:cs="SimSun"/>
          <w:sz w:val="17"/>
          <w:szCs w:val="17"/>
          <w:color w:val="231F20"/>
          <w:spacing w:val="-2"/>
        </w:rPr>
        <w:t>的效果分析［</w:t>
      </w:r>
      <w:r>
        <w:rPr>
          <w:sz w:val="17"/>
          <w:szCs w:val="17"/>
          <w:color w:val="231F20"/>
          <w:spacing w:val="-2"/>
        </w:rPr>
        <w:t>J</w:t>
      </w:r>
      <w:r>
        <w:rPr>
          <w:rFonts w:ascii="SimSun" w:hAnsi="SimSun" w:eastAsia="SimSun" w:cs="SimSun"/>
          <w:sz w:val="17"/>
          <w:szCs w:val="17"/>
          <w:color w:val="231F20"/>
          <w:spacing w:val="6"/>
        </w:rPr>
        <w:t>］．</w:t>
      </w:r>
      <w:r>
        <w:rPr>
          <w:rFonts w:ascii="SimSun" w:hAnsi="SimSun" w:eastAsia="SimSun" w:cs="SimSun"/>
          <w:sz w:val="17"/>
          <w:szCs w:val="17"/>
          <w:color w:val="231F20"/>
          <w:spacing w:val="-2"/>
        </w:rPr>
        <w:t>当代医学，</w:t>
      </w:r>
      <w:r>
        <w:rPr>
          <w:sz w:val="17"/>
          <w:szCs w:val="17"/>
          <w:color w:val="231F20"/>
          <w:spacing w:val="-2"/>
        </w:rPr>
        <w:t>2019</w:t>
      </w:r>
      <w:r>
        <w:rPr>
          <w:sz w:val="17"/>
          <w:szCs w:val="17"/>
          <w:color w:val="231F20"/>
          <w:spacing w:val="-22"/>
        </w:rPr>
        <w:t xml:space="preserve"> </w:t>
      </w:r>
      <w:r>
        <w:rPr>
          <w:rFonts w:ascii="SimSun" w:hAnsi="SimSun" w:eastAsia="SimSun" w:cs="SimSun"/>
          <w:sz w:val="17"/>
          <w:szCs w:val="17"/>
          <w:color w:val="231F20"/>
          <w:spacing w:val="-2"/>
        </w:rPr>
        <w:t>，</w:t>
      </w:r>
      <w:r>
        <w:rPr>
          <w:sz w:val="17"/>
          <w:szCs w:val="17"/>
          <w:color w:val="231F20"/>
          <w:spacing w:val="-2"/>
        </w:rPr>
        <w:t>25</w:t>
      </w:r>
      <w:r>
        <w:rPr>
          <w:rFonts w:ascii="SimSun" w:hAnsi="SimSun" w:eastAsia="SimSun" w:cs="SimSun"/>
          <w:sz w:val="17"/>
          <w:szCs w:val="17"/>
          <w:color w:val="231F20"/>
          <w:spacing w:val="-2"/>
        </w:rPr>
        <w:t>（</w:t>
      </w:r>
      <w:r>
        <w:rPr>
          <w:sz w:val="17"/>
          <w:szCs w:val="17"/>
          <w:color w:val="231F20"/>
          <w:spacing w:val="-3"/>
        </w:rPr>
        <w:t>32</w:t>
      </w:r>
      <w:r>
        <w:rPr>
          <w:rFonts w:ascii="SimSun" w:hAnsi="SimSun" w:eastAsia="SimSun" w:cs="SimSun"/>
          <w:sz w:val="17"/>
          <w:szCs w:val="17"/>
          <w:color w:val="231F20"/>
          <w:spacing w:val="6"/>
        </w:rPr>
        <w:t>）：</w:t>
      </w:r>
      <w:r>
        <w:rPr>
          <w:sz w:val="17"/>
          <w:szCs w:val="17"/>
          <w:color w:val="231F20"/>
          <w:spacing w:val="-3"/>
        </w:rPr>
        <w:t>98-100</w:t>
      </w:r>
      <w:r>
        <w:rPr>
          <w:rFonts w:ascii="SimSun" w:hAnsi="SimSun" w:eastAsia="SimSun" w:cs="SimSun"/>
          <w:sz w:val="17"/>
          <w:szCs w:val="17"/>
          <w:color w:val="231F20"/>
          <w:spacing w:val="-3"/>
        </w:rPr>
        <w:t>．</w:t>
      </w:r>
    </w:p>
    <w:p>
      <w:pPr>
        <w:spacing w:line="245" w:lineRule="auto"/>
        <w:sectPr>
          <w:type w:val="continuous"/>
          <w:pgSz w:w="11906" w:h="16838"/>
          <w:pgMar w:top="1077" w:right="718" w:bottom="0" w:left="424" w:header="785" w:footer="0" w:gutter="0"/>
          <w:cols w:equalWidth="0" w:num="2">
            <w:col w:w="5580" w:space="100"/>
            <w:col w:w="5085" w:space="0"/>
          </w:cols>
        </w:sectPr>
        <w:rPr>
          <w:rFonts w:ascii="SimSun" w:hAnsi="SimSun" w:eastAsia="SimSun" w:cs="SimSun"/>
          <w:sz w:val="17"/>
          <w:szCs w:val="17"/>
        </w:rPr>
      </w:pPr>
    </w:p>
    <w:p>
      <w:pPr>
        <w:spacing w:line="287" w:lineRule="auto"/>
        <w:rPr>
          <w:rFonts w:ascii="Arial"/>
          <w:sz w:val="21"/>
        </w:rPr>
      </w:pPr>
      <w:r>
        <w:pict>
          <v:shape id="_x0000_s24" style="position:absolute;margin-left:21.7511pt;margin-top:-340.609pt;mso-position-vertical-relative:text;mso-position-horizontal-relative:text;width:194.75pt;height:0.35pt;z-index:251669504;" filled="false" strokecolor="#231F20" strokeweight="0.30pt" coordsize="3895,6" coordorigin="0,0" path="m0,3l3894,3e">
            <v:stroke joinstyle="miter" miterlimit="4"/>
          </v:shape>
        </w:pict>
      </w: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ict>
          <v:shape id="_x0000_s26" style="position:absolute;margin-left:21.6927pt;margin-top:0.536621pt;mso-position-vertical-relative:text;mso-position-horizontal-relative:text;width:510.25pt;height:0.75pt;z-index:251668480;" filled="false" strokecolor="#231F20" strokeweight="0.75pt" coordsize="10205,15" coordorigin="0,0" path="m0,7l10204,7e">
            <v:stroke joinstyle="miter" miterlimit="4"/>
          </v:shape>
        </w:pict>
      </w:r>
      <w:r/>
    </w:p>
    <w:p>
      <w:pPr>
        <w:pStyle w:val="BodyText"/>
        <w:ind w:left="436"/>
        <w:spacing w:before="66" w:line="207" w:lineRule="auto"/>
        <w:rPr/>
      </w:pPr>
      <w:r>
        <w:rPr>
          <w:rFonts w:ascii="SimSun" w:hAnsi="SimSun" w:eastAsia="SimSun" w:cs="SimSun"/>
          <w:color w:val="231F20"/>
        </w:rPr>
        <w:t>［文章编号］ </w:t>
      </w:r>
      <w:r>
        <w:rPr>
          <w:color w:val="231F20"/>
        </w:rPr>
        <w:t>1007-0893(2024)21-0075-04                          DOI</w:t>
      </w:r>
      <w:r>
        <w:rPr>
          <w:rFonts w:ascii="SimSun" w:hAnsi="SimSun" w:eastAsia="SimSun" w:cs="SimSun"/>
          <w:color w:val="231F20"/>
        </w:rPr>
        <w:t>：</w:t>
      </w:r>
      <w:r>
        <w:rPr>
          <w:color w:val="231F20"/>
        </w:rPr>
        <w:t>10.16458/j.cnki.1007-0893</w:t>
      </w:r>
      <w:r>
        <w:rPr>
          <w:color w:val="231F20"/>
          <w:spacing w:val="-1"/>
        </w:rPr>
        <w:t>.2024.21.022</w:t>
      </w:r>
    </w:p>
    <w:p>
      <w:pPr>
        <w:spacing w:line="287" w:lineRule="auto"/>
        <w:rPr>
          <w:rFonts w:ascii="Arial"/>
          <w:sz w:val="21"/>
        </w:rPr>
      </w:pPr>
      <w:r/>
    </w:p>
    <w:p>
      <w:pPr>
        <w:ind w:left="2145"/>
        <w:spacing w:before="130" w:line="221" w:lineRule="auto"/>
        <w:outlineLvl w:val="0"/>
        <w:rPr>
          <w:rFonts w:ascii="SimHei" w:hAnsi="SimHei" w:eastAsia="SimHei" w:cs="SimHei"/>
          <w:sz w:val="40"/>
          <w:szCs w:val="40"/>
        </w:rPr>
      </w:pPr>
      <w:r>
        <w:rPr>
          <w:rFonts w:ascii="SimHei" w:hAnsi="SimHei" w:eastAsia="SimHei" w:cs="SimHei"/>
          <w:sz w:val="40"/>
          <w:szCs w:val="40"/>
          <w:color w:val="231F20"/>
          <w:spacing w:val="-1"/>
        </w:rPr>
        <w:t>绝经前子宫内膜息肉患者子宫内膜息肉</w:t>
      </w:r>
    </w:p>
    <w:p>
      <w:pPr>
        <w:ind w:left="2969"/>
        <w:spacing w:before="61" w:line="221" w:lineRule="auto"/>
        <w:outlineLvl w:val="0"/>
        <w:rPr>
          <w:rFonts w:ascii="SimHei" w:hAnsi="SimHei" w:eastAsia="SimHei" w:cs="SimHei"/>
          <w:sz w:val="40"/>
          <w:szCs w:val="40"/>
        </w:rPr>
      </w:pPr>
      <w:r>
        <w:rPr>
          <w:rFonts w:ascii="SimHei" w:hAnsi="SimHei" w:eastAsia="SimHei" w:cs="SimHei"/>
          <w:sz w:val="40"/>
          <w:szCs w:val="40"/>
          <w:color w:val="231F20"/>
          <w:spacing w:val="-3"/>
        </w:rPr>
        <w:t>电切术后复发情况及危险因素</w:t>
      </w:r>
    </w:p>
    <w:p>
      <w:pPr>
        <w:spacing w:line="271" w:lineRule="auto"/>
        <w:rPr>
          <w:rFonts w:ascii="Arial"/>
          <w:sz w:val="21"/>
        </w:rPr>
      </w:pPr>
      <w:r/>
    </w:p>
    <w:p>
      <w:pPr>
        <w:pStyle w:val="BodyText"/>
        <w:ind w:left="4736"/>
        <w:spacing w:before="66" w:line="227" w:lineRule="auto"/>
        <w:rPr>
          <w:sz w:val="11"/>
          <w:szCs w:val="11"/>
        </w:rPr>
      </w:pPr>
      <w:r>
        <w:rPr>
          <w:rFonts w:ascii="KaiTi" w:hAnsi="KaiTi" w:eastAsia="KaiTi" w:cs="KaiTi"/>
          <w:color w:val="231F20"/>
          <w:spacing w:val="-3"/>
        </w:rPr>
        <w:t>吴淑娟</w:t>
      </w:r>
      <w:r>
        <w:rPr>
          <w:rFonts w:ascii="KaiTi" w:hAnsi="KaiTi" w:eastAsia="KaiTi" w:cs="KaiTi"/>
          <w:color w:val="231F20"/>
          <w:spacing w:val="-35"/>
        </w:rPr>
        <w:t xml:space="preserve"> </w:t>
      </w:r>
      <w:r>
        <w:rPr>
          <w:sz w:val="11"/>
          <w:szCs w:val="11"/>
          <w:color w:val="231F20"/>
          <w:spacing w:val="-3"/>
          <w:position w:val="9"/>
        </w:rPr>
        <w:t>1        </w:t>
      </w:r>
      <w:r>
        <w:rPr>
          <w:rFonts w:ascii="KaiTi" w:hAnsi="KaiTi" w:eastAsia="KaiTi" w:cs="KaiTi"/>
          <w:color w:val="231F20"/>
          <w:spacing w:val="-3"/>
        </w:rPr>
        <w:t>陈柳柳</w:t>
      </w:r>
      <w:r>
        <w:rPr>
          <w:rFonts w:ascii="KaiTi" w:hAnsi="KaiTi" w:eastAsia="KaiTi" w:cs="KaiTi"/>
          <w:color w:val="231F20"/>
          <w:spacing w:val="-48"/>
        </w:rPr>
        <w:t xml:space="preserve"> </w:t>
      </w:r>
      <w:r>
        <w:rPr>
          <w:sz w:val="11"/>
          <w:szCs w:val="11"/>
          <w:color w:val="231F20"/>
          <w:spacing w:val="-3"/>
          <w:position w:val="9"/>
        </w:rPr>
        <w:t>2</w:t>
      </w:r>
    </w:p>
    <w:p>
      <w:pPr>
        <w:pStyle w:val="BodyText"/>
        <w:ind w:left="712"/>
        <w:spacing w:before="171" w:line="219" w:lineRule="auto"/>
        <w:rPr>
          <w:rFonts w:ascii="SimSun" w:hAnsi="SimSun" w:eastAsia="SimSun" w:cs="SimSun"/>
          <w:sz w:val="21"/>
          <w:szCs w:val="21"/>
        </w:rPr>
      </w:pPr>
      <w:r>
        <w:rPr>
          <w:rFonts w:ascii="SimSun" w:hAnsi="SimSun" w:eastAsia="SimSun" w:cs="SimSun"/>
          <w:sz w:val="21"/>
          <w:szCs w:val="21"/>
          <w:color w:val="231F20"/>
        </w:rPr>
        <w:t>（</w:t>
      </w:r>
      <w:r>
        <w:rPr>
          <w:sz w:val="21"/>
          <w:szCs w:val="21"/>
          <w:color w:val="231F20"/>
        </w:rPr>
        <w:t>1.</w:t>
      </w:r>
      <w:r>
        <w:rPr>
          <w:sz w:val="21"/>
          <w:szCs w:val="21"/>
          <w:color w:val="231F20"/>
          <w:spacing w:val="14"/>
        </w:rPr>
        <w:t xml:space="preserve"> </w:t>
      </w:r>
      <w:r>
        <w:rPr>
          <w:rFonts w:ascii="SimSun" w:hAnsi="SimSun" w:eastAsia="SimSun" w:cs="SimSun"/>
          <w:sz w:val="21"/>
          <w:szCs w:val="21"/>
          <w:color w:val="231F20"/>
        </w:rPr>
        <w:t>云浮市云安区人民医院妇产科，广东 云浮 </w:t>
      </w:r>
      <w:r>
        <w:rPr>
          <w:sz w:val="21"/>
          <w:szCs w:val="21"/>
          <w:color w:val="231F20"/>
        </w:rPr>
        <w:t>52752</w:t>
      </w:r>
      <w:r>
        <w:rPr>
          <w:sz w:val="21"/>
          <w:szCs w:val="21"/>
          <w:color w:val="231F20"/>
          <w:spacing w:val="-1"/>
        </w:rPr>
        <w:t>7</w:t>
      </w:r>
      <w:r>
        <w:rPr>
          <w:rFonts w:ascii="SimSun" w:hAnsi="SimSun" w:eastAsia="SimSun" w:cs="SimSun"/>
          <w:sz w:val="21"/>
          <w:szCs w:val="21"/>
          <w:color w:val="231F20"/>
          <w:spacing w:val="-1"/>
        </w:rPr>
        <w:t>；</w:t>
      </w:r>
      <w:r>
        <w:rPr>
          <w:sz w:val="21"/>
          <w:szCs w:val="21"/>
          <w:color w:val="231F20"/>
          <w:spacing w:val="-1"/>
        </w:rPr>
        <w:t>2. </w:t>
      </w:r>
      <w:r>
        <w:rPr>
          <w:rFonts w:ascii="SimSun" w:hAnsi="SimSun" w:eastAsia="SimSun" w:cs="SimSun"/>
          <w:sz w:val="21"/>
          <w:szCs w:val="21"/>
          <w:color w:val="231F20"/>
          <w:spacing w:val="-1"/>
        </w:rPr>
        <w:t>郁南县人民医院妇产科，广东 郁南 </w:t>
      </w:r>
      <w:r>
        <w:rPr>
          <w:sz w:val="21"/>
          <w:szCs w:val="21"/>
          <w:color w:val="231F20"/>
          <w:spacing w:val="-1"/>
        </w:rPr>
        <w:t>527100</w:t>
      </w:r>
      <w:r>
        <w:rPr>
          <w:rFonts w:ascii="SimSun" w:hAnsi="SimSun" w:eastAsia="SimSun" w:cs="SimSun"/>
          <w:sz w:val="21"/>
          <w:szCs w:val="21"/>
          <w:color w:val="231F20"/>
          <w:spacing w:val="-1"/>
        </w:rPr>
        <w:t>）</w:t>
      </w:r>
    </w:p>
    <w:p>
      <w:pPr>
        <w:rPr>
          <w:rFonts w:ascii="Arial"/>
          <w:sz w:val="21"/>
        </w:rPr>
      </w:pPr>
      <w:r/>
    </w:p>
    <w:p>
      <w:pPr>
        <w:pStyle w:val="BodyText"/>
        <w:ind w:left="430" w:right="118" w:firstLine="2"/>
        <w:spacing w:before="65" w:line="276" w:lineRule="auto"/>
        <w:jc w:val="both"/>
        <w:rPr>
          <w:rFonts w:ascii="SimHei" w:hAnsi="SimHei" w:eastAsia="SimHei" w:cs="SimHei"/>
        </w:rPr>
      </w:pPr>
      <w:r>
        <w:rPr>
          <w:rFonts w:ascii="SimHei" w:hAnsi="SimHei" w:eastAsia="SimHei" w:cs="SimHei"/>
          <w:color w:val="231F20"/>
          <w:spacing w:val="1"/>
        </w:rPr>
        <w:t>［摘</w:t>
      </w:r>
      <w:r>
        <w:rPr>
          <w:rFonts w:ascii="SimHei" w:hAnsi="SimHei" w:eastAsia="SimHei" w:cs="SimHei"/>
          <w:color w:val="231F20"/>
          <w:spacing w:val="1"/>
        </w:rPr>
        <w:t xml:space="preserve">  </w:t>
      </w:r>
      <w:r>
        <w:rPr>
          <w:rFonts w:ascii="SimHei" w:hAnsi="SimHei" w:eastAsia="SimHei" w:cs="SimHei"/>
          <w:color w:val="231F20"/>
          <w:spacing w:val="1"/>
        </w:rPr>
        <w:t>要］</w:t>
      </w:r>
      <w:r>
        <w:rPr>
          <w:rFonts w:ascii="SimHei" w:hAnsi="SimHei" w:eastAsia="SimHei" w:cs="SimHei"/>
          <w:color w:val="231F20"/>
          <w:spacing w:val="1"/>
        </w:rPr>
        <w:t xml:space="preserve">  </w:t>
      </w:r>
      <w:r>
        <w:rPr>
          <w:rFonts w:ascii="SimHei" w:hAnsi="SimHei" w:eastAsia="SimHei" w:cs="SimHei"/>
          <w:color w:val="231F20"/>
          <w:spacing w:val="1"/>
        </w:rPr>
        <w:t>目的：</w:t>
      </w:r>
      <w:r>
        <w:rPr>
          <w:rFonts w:ascii="KaiTi" w:hAnsi="KaiTi" w:eastAsia="KaiTi" w:cs="KaiTi"/>
          <w:color w:val="231F20"/>
          <w:spacing w:val="1"/>
        </w:rPr>
        <w:t>探究绝经前子宫内膜息肉（</w:t>
      </w:r>
      <w:r>
        <w:rPr>
          <w:color w:val="231F20"/>
        </w:rPr>
        <w:t>EP</w:t>
      </w:r>
      <w:r>
        <w:rPr>
          <w:rFonts w:ascii="KaiTi" w:hAnsi="KaiTi" w:eastAsia="KaiTi" w:cs="KaiTi"/>
          <w:color w:val="231F20"/>
          <w:spacing w:val="1"/>
        </w:rPr>
        <w:t>）患者行子宫内膜息肉电切术（</w:t>
      </w:r>
      <w:r>
        <w:rPr>
          <w:color w:val="231F20"/>
        </w:rPr>
        <w:t>TCRP</w:t>
      </w:r>
      <w:r>
        <w:rPr>
          <w:rFonts w:ascii="KaiTi" w:hAnsi="KaiTi" w:eastAsia="KaiTi" w:cs="KaiTi"/>
          <w:color w:val="231F20"/>
          <w:spacing w:val="1"/>
        </w:rPr>
        <w:t>）后的复发情况，并分析相</w:t>
      </w:r>
      <w:r>
        <w:rPr>
          <w:rFonts w:ascii="KaiTi" w:hAnsi="KaiTi" w:eastAsia="KaiTi" w:cs="KaiTi"/>
          <w:color w:val="231F20"/>
          <w:spacing w:val="14"/>
        </w:rPr>
        <w:t xml:space="preserve"> </w:t>
      </w:r>
      <w:r>
        <w:rPr>
          <w:rFonts w:ascii="KaiTi" w:hAnsi="KaiTi" w:eastAsia="KaiTi" w:cs="KaiTi"/>
          <w:color w:val="231F20"/>
          <w:spacing w:val="-2"/>
        </w:rPr>
        <w:t>关危险因素。</w:t>
      </w:r>
      <w:r>
        <w:rPr>
          <w:rFonts w:ascii="SimHei" w:hAnsi="SimHei" w:eastAsia="SimHei" w:cs="SimHei"/>
          <w:color w:val="231F20"/>
          <w:spacing w:val="-2"/>
        </w:rPr>
        <w:t>方法：</w:t>
      </w:r>
      <w:r>
        <w:rPr>
          <w:rFonts w:ascii="KaiTi" w:hAnsi="KaiTi" w:eastAsia="KaiTi" w:cs="KaiTi"/>
          <w:color w:val="231F20"/>
          <w:spacing w:val="-2"/>
        </w:rPr>
        <w:t>本研究选择</w:t>
      </w:r>
      <w:r>
        <w:rPr>
          <w:rFonts w:ascii="KaiTi" w:hAnsi="KaiTi" w:eastAsia="KaiTi" w:cs="KaiTi"/>
          <w:color w:val="231F20"/>
          <w:spacing w:val="-46"/>
        </w:rPr>
        <w:t xml:space="preserve"> </w:t>
      </w:r>
      <w:r>
        <w:rPr>
          <w:color w:val="231F20"/>
          <w:spacing w:val="-2"/>
        </w:rPr>
        <w:t>2019 </w:t>
      </w:r>
      <w:r>
        <w:rPr>
          <w:rFonts w:ascii="KaiTi" w:hAnsi="KaiTi" w:eastAsia="KaiTi" w:cs="KaiTi"/>
          <w:color w:val="231F20"/>
          <w:spacing w:val="-2"/>
        </w:rPr>
        <w:t>年</w:t>
      </w:r>
      <w:r>
        <w:rPr>
          <w:rFonts w:ascii="KaiTi" w:hAnsi="KaiTi" w:eastAsia="KaiTi" w:cs="KaiTi"/>
          <w:color w:val="231F20"/>
          <w:spacing w:val="-27"/>
        </w:rPr>
        <w:t xml:space="preserve"> </w:t>
      </w:r>
      <w:r>
        <w:rPr>
          <w:color w:val="231F20"/>
          <w:spacing w:val="-2"/>
        </w:rPr>
        <w:t>1</w:t>
      </w:r>
      <w:r>
        <w:rPr>
          <w:color w:val="231F20"/>
          <w:spacing w:val="19"/>
          <w:w w:val="101"/>
        </w:rPr>
        <w:t xml:space="preserve"> </w:t>
      </w:r>
      <w:r>
        <w:rPr>
          <w:rFonts w:ascii="KaiTi" w:hAnsi="KaiTi" w:eastAsia="KaiTi" w:cs="KaiTi"/>
          <w:color w:val="231F20"/>
          <w:spacing w:val="-2"/>
        </w:rPr>
        <w:t>月至</w:t>
      </w:r>
      <w:r>
        <w:rPr>
          <w:rFonts w:ascii="KaiTi" w:hAnsi="KaiTi" w:eastAsia="KaiTi" w:cs="KaiTi"/>
          <w:color w:val="231F20"/>
          <w:spacing w:val="-46"/>
        </w:rPr>
        <w:t xml:space="preserve"> </w:t>
      </w:r>
      <w:r>
        <w:rPr>
          <w:color w:val="231F20"/>
          <w:spacing w:val="-2"/>
        </w:rPr>
        <w:t>2023 </w:t>
      </w:r>
      <w:r>
        <w:rPr>
          <w:rFonts w:ascii="KaiTi" w:hAnsi="KaiTi" w:eastAsia="KaiTi" w:cs="KaiTi"/>
          <w:color w:val="231F20"/>
          <w:spacing w:val="-2"/>
        </w:rPr>
        <w:t>年</w:t>
      </w:r>
      <w:r>
        <w:rPr>
          <w:rFonts w:ascii="KaiTi" w:hAnsi="KaiTi" w:eastAsia="KaiTi" w:cs="KaiTi"/>
          <w:color w:val="231F20"/>
          <w:spacing w:val="-27"/>
        </w:rPr>
        <w:t xml:space="preserve"> </w:t>
      </w:r>
      <w:r>
        <w:rPr>
          <w:color w:val="231F20"/>
          <w:spacing w:val="-2"/>
        </w:rPr>
        <w:t>1</w:t>
      </w:r>
      <w:r>
        <w:rPr>
          <w:color w:val="231F20"/>
          <w:spacing w:val="19"/>
          <w:w w:val="101"/>
        </w:rPr>
        <w:t xml:space="preserve"> </w:t>
      </w:r>
      <w:r>
        <w:rPr>
          <w:rFonts w:ascii="KaiTi" w:hAnsi="KaiTi" w:eastAsia="KaiTi" w:cs="KaiTi"/>
          <w:color w:val="231F20"/>
          <w:spacing w:val="-2"/>
        </w:rPr>
        <w:t>月期间在云浮</w:t>
      </w:r>
      <w:r>
        <w:rPr>
          <w:rFonts w:ascii="KaiTi" w:hAnsi="KaiTi" w:eastAsia="KaiTi" w:cs="KaiTi"/>
          <w:color w:val="231F20"/>
          <w:spacing w:val="-3"/>
        </w:rPr>
        <w:t>市云安区人民医院接受</w:t>
      </w:r>
      <w:r>
        <w:rPr>
          <w:rFonts w:ascii="KaiTi" w:hAnsi="KaiTi" w:eastAsia="KaiTi" w:cs="KaiTi"/>
          <w:color w:val="231F20"/>
          <w:spacing w:val="-45"/>
        </w:rPr>
        <w:t xml:space="preserve"> </w:t>
      </w:r>
      <w:r>
        <w:rPr>
          <w:color w:val="231F20"/>
          <w:spacing w:val="-3"/>
        </w:rPr>
        <w:t>TCRP</w:t>
      </w:r>
      <w:r>
        <w:rPr>
          <w:color w:val="231F20"/>
          <w:spacing w:val="19"/>
        </w:rPr>
        <w:t xml:space="preserve"> </w:t>
      </w:r>
      <w:r>
        <w:rPr>
          <w:rFonts w:ascii="KaiTi" w:hAnsi="KaiTi" w:eastAsia="KaiTi" w:cs="KaiTi"/>
          <w:color w:val="231F20"/>
          <w:spacing w:val="-3"/>
        </w:rPr>
        <w:t>的</w:t>
      </w:r>
      <w:r>
        <w:rPr>
          <w:rFonts w:ascii="KaiTi" w:hAnsi="KaiTi" w:eastAsia="KaiTi" w:cs="KaiTi"/>
          <w:color w:val="231F20"/>
          <w:spacing w:val="-27"/>
        </w:rPr>
        <w:t xml:space="preserve"> </w:t>
      </w:r>
      <w:r>
        <w:rPr>
          <w:color w:val="231F20"/>
          <w:spacing w:val="-3"/>
        </w:rPr>
        <w:t>195 </w:t>
      </w:r>
      <w:r>
        <w:rPr>
          <w:rFonts w:ascii="KaiTi" w:hAnsi="KaiTi" w:eastAsia="KaiTi" w:cs="KaiTi"/>
          <w:color w:val="231F20"/>
          <w:spacing w:val="-3"/>
        </w:rPr>
        <w:t>例绝经前</w:t>
      </w:r>
      <w:r>
        <w:rPr>
          <w:rFonts w:ascii="KaiTi" w:hAnsi="KaiTi" w:eastAsia="KaiTi" w:cs="KaiTi"/>
          <w:color w:val="231F20"/>
        </w:rPr>
        <w:t xml:space="preserve"> </w:t>
      </w:r>
      <w:r>
        <w:rPr>
          <w:color w:val="231F20"/>
          <w:spacing w:val="-2"/>
        </w:rPr>
        <w:t>EP</w:t>
      </w:r>
      <w:r>
        <w:rPr>
          <w:color w:val="231F20"/>
          <w:spacing w:val="19"/>
        </w:rPr>
        <w:t xml:space="preserve"> </w:t>
      </w:r>
      <w:r>
        <w:rPr>
          <w:rFonts w:ascii="KaiTi" w:hAnsi="KaiTi" w:eastAsia="KaiTi" w:cs="KaiTi"/>
          <w:color w:val="231F20"/>
          <w:spacing w:val="-2"/>
        </w:rPr>
        <w:t>患者为研究对象。对所有患者进行为期</w:t>
      </w:r>
      <w:r>
        <w:rPr>
          <w:rFonts w:ascii="KaiTi" w:hAnsi="KaiTi" w:eastAsia="KaiTi" w:cs="KaiTi"/>
          <w:color w:val="231F20"/>
          <w:spacing w:val="-28"/>
        </w:rPr>
        <w:t xml:space="preserve"> </w:t>
      </w:r>
      <w:r>
        <w:rPr>
          <w:color w:val="231F20"/>
          <w:spacing w:val="-2"/>
        </w:rPr>
        <w:t>1 </w:t>
      </w:r>
      <w:r>
        <w:rPr>
          <w:rFonts w:ascii="KaiTi" w:hAnsi="KaiTi" w:eastAsia="KaiTi" w:cs="KaiTi"/>
          <w:color w:val="231F20"/>
          <w:spacing w:val="-2"/>
        </w:rPr>
        <w:t>年的随访，根据其有无复发进行分组，分析术后复发的影响</w:t>
      </w:r>
      <w:r>
        <w:rPr>
          <w:rFonts w:ascii="KaiTi" w:hAnsi="KaiTi" w:eastAsia="KaiTi" w:cs="KaiTi"/>
          <w:color w:val="231F20"/>
          <w:spacing w:val="-3"/>
        </w:rPr>
        <w:t>因素。</w:t>
      </w:r>
      <w:r>
        <w:rPr>
          <w:rFonts w:ascii="SimHei" w:hAnsi="SimHei" w:eastAsia="SimHei" w:cs="SimHei"/>
          <w:color w:val="231F20"/>
          <w:spacing w:val="-3"/>
        </w:rPr>
        <w:t>结果：</w:t>
      </w:r>
    </w:p>
    <w:p>
      <w:pPr>
        <w:pStyle w:val="BodyText"/>
        <w:ind w:left="431" w:right="68" w:firstLine="17"/>
        <w:spacing w:before="3" w:line="276" w:lineRule="auto"/>
        <w:jc w:val="both"/>
        <w:rPr>
          <w:rFonts w:ascii="KaiTi" w:hAnsi="KaiTi" w:eastAsia="KaiTi" w:cs="KaiTi"/>
        </w:rPr>
      </w:pPr>
      <w:r>
        <w:rPr>
          <w:color w:val="231F20"/>
          <w:spacing w:val="-10"/>
        </w:rPr>
        <w:t>195 </w:t>
      </w:r>
      <w:r>
        <w:rPr>
          <w:rFonts w:ascii="KaiTi" w:hAnsi="KaiTi" w:eastAsia="KaiTi" w:cs="KaiTi"/>
          <w:color w:val="231F20"/>
          <w:spacing w:val="-10"/>
        </w:rPr>
        <w:t>例患者中，</w:t>
      </w:r>
      <w:r>
        <w:rPr>
          <w:color w:val="231F20"/>
          <w:spacing w:val="-10"/>
        </w:rPr>
        <w:t>29 </w:t>
      </w:r>
      <w:r>
        <w:rPr>
          <w:rFonts w:ascii="KaiTi" w:hAnsi="KaiTi" w:eastAsia="KaiTi" w:cs="KaiTi"/>
          <w:color w:val="231F20"/>
          <w:spacing w:val="-10"/>
        </w:rPr>
        <w:t>例出现复发，复发率为</w:t>
      </w:r>
      <w:r>
        <w:rPr>
          <w:rFonts w:ascii="KaiTi" w:hAnsi="KaiTi" w:eastAsia="KaiTi" w:cs="KaiTi"/>
          <w:color w:val="231F20"/>
          <w:spacing w:val="-45"/>
        </w:rPr>
        <w:t xml:space="preserve"> </w:t>
      </w:r>
      <w:r>
        <w:rPr>
          <w:color w:val="231F20"/>
          <w:spacing w:val="-10"/>
        </w:rPr>
        <w:t>14.87 %</w:t>
      </w:r>
      <w:r>
        <w:rPr>
          <w:rFonts w:ascii="KaiTi" w:hAnsi="KaiTi" w:eastAsia="KaiTi" w:cs="KaiTi"/>
          <w:color w:val="231F20"/>
          <w:spacing w:val="-10"/>
        </w:rPr>
        <w:t>。单因素分析结果</w:t>
      </w:r>
      <w:r>
        <w:rPr>
          <w:rFonts w:ascii="KaiTi" w:hAnsi="KaiTi" w:eastAsia="KaiTi" w:cs="KaiTi"/>
          <w:color w:val="231F20"/>
          <w:spacing w:val="-11"/>
        </w:rPr>
        <w:t>表明，复发组与未复发组在年龄、体质量指数（</w:t>
      </w:r>
      <w:r>
        <w:rPr>
          <w:color w:val="231F20"/>
          <w:spacing w:val="-11"/>
        </w:rPr>
        <w:t>BMI</w:t>
      </w:r>
      <w:r>
        <w:rPr>
          <w:rFonts w:ascii="KaiTi" w:hAnsi="KaiTi" w:eastAsia="KaiTi" w:cs="KaiTi"/>
          <w:color w:val="231F20"/>
          <w:spacing w:val="-11"/>
        </w:rPr>
        <w:t>）、</w:t>
      </w:r>
      <w:r>
        <w:rPr>
          <w:rFonts w:ascii="KaiTi" w:hAnsi="KaiTi" w:eastAsia="KaiTi" w:cs="KaiTi"/>
          <w:color w:val="231F20"/>
        </w:rPr>
        <w:t xml:space="preserve"> </w:t>
      </w:r>
      <w:r>
        <w:rPr>
          <w:rFonts w:ascii="KaiTi" w:hAnsi="KaiTi" w:eastAsia="KaiTi" w:cs="KaiTi"/>
          <w:color w:val="231F20"/>
          <w:spacing w:val="-1"/>
        </w:rPr>
        <w:t>流产次数、息肉大小、息肉数目、合并妇科疾病以及雌二醇水平方面比较，差</w:t>
      </w:r>
      <w:r>
        <w:rPr>
          <w:rFonts w:ascii="KaiTi" w:hAnsi="KaiTi" w:eastAsia="KaiTi" w:cs="KaiTi"/>
          <w:color w:val="231F20"/>
          <w:spacing w:val="-2"/>
        </w:rPr>
        <w:t>异具有统计学意义（</w:t>
      </w:r>
      <w:r>
        <w:rPr>
          <w:i/>
          <w:iCs/>
          <w:color w:val="231F20"/>
          <w:spacing w:val="-2"/>
        </w:rPr>
        <w:t>P</w:t>
      </w:r>
      <w:r>
        <w:rPr>
          <w:i/>
          <w:iCs/>
          <w:color w:val="231F20"/>
          <w:spacing w:val="26"/>
          <w:w w:val="101"/>
        </w:rPr>
        <w:t xml:space="preserve"> </w:t>
      </w:r>
      <w:r>
        <w:rPr>
          <w:rFonts w:ascii="KaiTi" w:hAnsi="KaiTi" w:eastAsia="KaiTi" w:cs="KaiTi"/>
          <w:color w:val="231F20"/>
          <w:spacing w:val="-2"/>
        </w:rPr>
        <w:t>＜</w:t>
      </w:r>
      <w:r>
        <w:rPr>
          <w:rFonts w:ascii="KaiTi" w:hAnsi="KaiTi" w:eastAsia="KaiTi" w:cs="KaiTi"/>
          <w:color w:val="231F20"/>
          <w:spacing w:val="-2"/>
        </w:rPr>
        <w:t xml:space="preserve"> </w:t>
      </w:r>
      <w:r>
        <w:rPr>
          <w:color w:val="231F20"/>
          <w:spacing w:val="-2"/>
        </w:rPr>
        <w:t>0.05</w:t>
      </w:r>
      <w:r>
        <w:rPr>
          <w:color w:val="231F20"/>
          <w:spacing w:val="-18"/>
        </w:rPr>
        <w:t xml:space="preserve"> </w:t>
      </w:r>
      <w:r>
        <w:rPr>
          <w:rFonts w:ascii="KaiTi" w:hAnsi="KaiTi" w:eastAsia="KaiTi" w:cs="KaiTi"/>
          <w:color w:val="231F20"/>
          <w:spacing w:val="-11"/>
        </w:rPr>
        <w:t>）；</w:t>
      </w:r>
      <w:r>
        <w:rPr>
          <w:rFonts w:ascii="KaiTi" w:hAnsi="KaiTi" w:eastAsia="KaiTi" w:cs="KaiTi"/>
          <w:color w:val="231F20"/>
          <w:spacing w:val="-2"/>
        </w:rPr>
        <w:t>二元</w:t>
      </w:r>
      <w:r>
        <w:rPr>
          <w:rFonts w:ascii="KaiTi" w:hAnsi="KaiTi" w:eastAsia="KaiTi" w:cs="KaiTi"/>
          <w:color w:val="231F20"/>
        </w:rPr>
        <w:t xml:space="preserve"> </w:t>
      </w:r>
      <w:r>
        <w:rPr>
          <w:color w:val="231F20"/>
        </w:rPr>
        <w:t>logistic</w:t>
      </w:r>
      <w:r>
        <w:rPr>
          <w:color w:val="231F20"/>
          <w:spacing w:val="21"/>
        </w:rPr>
        <w:t xml:space="preserve"> </w:t>
      </w:r>
      <w:r>
        <w:rPr>
          <w:rFonts w:ascii="KaiTi" w:hAnsi="KaiTi" w:eastAsia="KaiTi" w:cs="KaiTi"/>
          <w:color w:val="231F20"/>
        </w:rPr>
        <w:t>回归分析结果表明，</w:t>
      </w:r>
      <w:r>
        <w:rPr>
          <w:color w:val="231F20"/>
        </w:rPr>
        <w:t>BMI </w:t>
      </w:r>
      <w:r>
        <w:rPr>
          <w:rFonts w:ascii="KaiTi" w:hAnsi="KaiTi" w:eastAsia="KaiTi" w:cs="KaiTi"/>
          <w:color w:val="231F20"/>
        </w:rPr>
        <w:t>过高、流</w:t>
      </w:r>
      <w:r>
        <w:rPr>
          <w:rFonts w:ascii="KaiTi" w:hAnsi="KaiTi" w:eastAsia="KaiTi" w:cs="KaiTi"/>
          <w:color w:val="231F20"/>
          <w:spacing w:val="-1"/>
        </w:rPr>
        <w:t>产次数</w:t>
      </w:r>
      <w:r>
        <w:rPr>
          <w:rFonts w:ascii="SimSun" w:hAnsi="SimSun" w:eastAsia="SimSun" w:cs="SimSun"/>
          <w:color w:val="231F20"/>
          <w:spacing w:val="-1"/>
        </w:rPr>
        <w:t>≥</w:t>
      </w:r>
      <w:r>
        <w:rPr>
          <w:rFonts w:ascii="SimSun" w:hAnsi="SimSun" w:eastAsia="SimSun" w:cs="SimSun"/>
          <w:color w:val="231F20"/>
          <w:spacing w:val="-45"/>
        </w:rPr>
        <w:t xml:space="preserve"> </w:t>
      </w:r>
      <w:r>
        <w:rPr>
          <w:color w:val="231F20"/>
          <w:spacing w:val="-1"/>
        </w:rPr>
        <w:t>2</w:t>
      </w:r>
      <w:r>
        <w:rPr>
          <w:color w:val="231F20"/>
          <w:spacing w:val="13"/>
          <w:w w:val="101"/>
        </w:rPr>
        <w:t xml:space="preserve"> </w:t>
      </w:r>
      <w:r>
        <w:rPr>
          <w:rFonts w:ascii="KaiTi" w:hAnsi="KaiTi" w:eastAsia="KaiTi" w:cs="KaiTi"/>
          <w:color w:val="231F20"/>
          <w:spacing w:val="-1"/>
        </w:rPr>
        <w:t>次、息肉数目</w:t>
      </w:r>
      <w:r>
        <w:rPr>
          <w:rFonts w:ascii="KaiTi" w:hAnsi="KaiTi" w:eastAsia="KaiTi" w:cs="KaiTi"/>
          <w:color w:val="231F20"/>
          <w:spacing w:val="-1"/>
        </w:rPr>
        <w:t xml:space="preserve"> </w:t>
      </w:r>
      <w:r>
        <w:rPr>
          <w:rFonts w:ascii="SimSun" w:hAnsi="SimSun" w:eastAsia="SimSun" w:cs="SimSun"/>
          <w:color w:val="231F20"/>
          <w:spacing w:val="-1"/>
        </w:rPr>
        <w:t>≥</w:t>
      </w:r>
      <w:r>
        <w:rPr>
          <w:rFonts w:ascii="SimSun" w:hAnsi="SimSun" w:eastAsia="SimSun" w:cs="SimSun"/>
          <w:color w:val="231F20"/>
          <w:spacing w:val="-45"/>
        </w:rPr>
        <w:t xml:space="preserve"> </w:t>
      </w:r>
      <w:r>
        <w:rPr>
          <w:color w:val="231F20"/>
          <w:spacing w:val="-1"/>
        </w:rPr>
        <w:t>2 </w:t>
      </w:r>
      <w:r>
        <w:rPr>
          <w:rFonts w:ascii="KaiTi" w:hAnsi="KaiTi" w:eastAsia="KaiTi" w:cs="KaiTi"/>
          <w:color w:val="231F20"/>
          <w:spacing w:val="-1"/>
        </w:rPr>
        <w:t>个、合并妇科疾病及雌二醇水平过高均为患</w:t>
      </w:r>
      <w:r>
        <w:rPr>
          <w:rFonts w:ascii="KaiTi" w:hAnsi="KaiTi" w:eastAsia="KaiTi" w:cs="KaiTi"/>
          <w:color w:val="231F20"/>
        </w:rPr>
        <w:t xml:space="preserve">  </w:t>
      </w:r>
      <w:r>
        <w:rPr>
          <w:rFonts w:ascii="KaiTi" w:hAnsi="KaiTi" w:eastAsia="KaiTi" w:cs="KaiTi"/>
          <w:color w:val="231F20"/>
          <w:spacing w:val="-1"/>
        </w:rPr>
        <w:t>者术后复发的危险因素（</w:t>
      </w:r>
      <w:r>
        <w:rPr>
          <w:i/>
          <w:iCs/>
          <w:color w:val="231F20"/>
          <w:spacing w:val="-1"/>
        </w:rPr>
        <w:t>P</w:t>
      </w:r>
      <w:r>
        <w:rPr>
          <w:i/>
          <w:iCs/>
          <w:color w:val="231F20"/>
          <w:spacing w:val="32"/>
          <w:w w:val="101"/>
        </w:rPr>
        <w:t xml:space="preserve"> </w:t>
      </w:r>
      <w:r>
        <w:rPr>
          <w:rFonts w:ascii="KaiTi" w:hAnsi="KaiTi" w:eastAsia="KaiTi" w:cs="KaiTi"/>
          <w:color w:val="231F20"/>
          <w:spacing w:val="-1"/>
        </w:rPr>
        <w:t>＜</w:t>
      </w:r>
      <w:r>
        <w:rPr>
          <w:rFonts w:ascii="KaiTi" w:hAnsi="KaiTi" w:eastAsia="KaiTi" w:cs="KaiTi"/>
          <w:color w:val="231F20"/>
          <w:spacing w:val="-1"/>
        </w:rPr>
        <w:t xml:space="preserve"> </w:t>
      </w:r>
      <w:r>
        <w:rPr>
          <w:color w:val="231F20"/>
          <w:spacing w:val="-1"/>
        </w:rPr>
        <w:t>0.05</w:t>
      </w:r>
      <w:r>
        <w:rPr>
          <w:color w:val="231F20"/>
          <w:spacing w:val="-18"/>
        </w:rPr>
        <w:t xml:space="preserve"> </w:t>
      </w:r>
      <w:r>
        <w:rPr>
          <w:rFonts w:ascii="KaiTi" w:hAnsi="KaiTi" w:eastAsia="KaiTi" w:cs="KaiTi"/>
          <w:color w:val="231F20"/>
          <w:spacing w:val="-1"/>
        </w:rPr>
        <w:t>）。</w:t>
      </w:r>
      <w:r>
        <w:rPr>
          <w:rFonts w:ascii="SimHei" w:hAnsi="SimHei" w:eastAsia="SimHei" w:cs="SimHei"/>
          <w:color w:val="231F20"/>
          <w:spacing w:val="-1"/>
        </w:rPr>
        <w:t>结论：</w:t>
      </w:r>
      <w:r>
        <w:rPr>
          <w:color w:val="231F20"/>
          <w:spacing w:val="-1"/>
        </w:rPr>
        <w:t>TCRP</w:t>
      </w:r>
      <w:r>
        <w:rPr>
          <w:color w:val="231F20"/>
          <w:spacing w:val="14"/>
        </w:rPr>
        <w:t xml:space="preserve"> </w:t>
      </w:r>
      <w:r>
        <w:rPr>
          <w:rFonts w:ascii="KaiTi" w:hAnsi="KaiTi" w:eastAsia="KaiTi" w:cs="KaiTi"/>
          <w:color w:val="231F20"/>
          <w:spacing w:val="-1"/>
        </w:rPr>
        <w:t>治疗绝经前</w:t>
      </w:r>
      <w:r>
        <w:rPr>
          <w:rFonts w:ascii="KaiTi" w:hAnsi="KaiTi" w:eastAsia="KaiTi" w:cs="KaiTi"/>
          <w:color w:val="231F20"/>
          <w:spacing w:val="-45"/>
        </w:rPr>
        <w:t xml:space="preserve"> </w:t>
      </w:r>
      <w:r>
        <w:rPr>
          <w:color w:val="231F20"/>
          <w:spacing w:val="-1"/>
        </w:rPr>
        <w:t>EP</w:t>
      </w:r>
      <w:r>
        <w:rPr>
          <w:color w:val="231F20"/>
          <w:spacing w:val="21"/>
          <w:w w:val="101"/>
        </w:rPr>
        <w:t xml:space="preserve"> </w:t>
      </w:r>
      <w:r>
        <w:rPr>
          <w:rFonts w:ascii="KaiTi" w:hAnsi="KaiTi" w:eastAsia="KaiTi" w:cs="KaiTi"/>
          <w:color w:val="231F20"/>
          <w:spacing w:val="-1"/>
        </w:rPr>
        <w:t>患者存在一定的复发风险，临床实践中应对</w:t>
      </w:r>
      <w:r>
        <w:rPr>
          <w:rFonts w:ascii="KaiTi" w:hAnsi="KaiTi" w:eastAsia="KaiTi" w:cs="KaiTi"/>
          <w:color w:val="231F20"/>
          <w:spacing w:val="-35"/>
        </w:rPr>
        <w:t xml:space="preserve"> </w:t>
      </w:r>
      <w:r>
        <w:rPr>
          <w:color w:val="231F20"/>
          <w:spacing w:val="-1"/>
        </w:rPr>
        <w:t>BMI</w:t>
      </w:r>
      <w:r>
        <w:rPr>
          <w:color w:val="231F20"/>
        </w:rPr>
        <w:t xml:space="preserve">  </w:t>
      </w:r>
      <w:r>
        <w:rPr>
          <w:rFonts w:ascii="KaiTi" w:hAnsi="KaiTi" w:eastAsia="KaiTi" w:cs="KaiTi"/>
          <w:color w:val="231F20"/>
          <w:spacing w:val="-2"/>
        </w:rPr>
        <w:t>过高、流产次数</w:t>
      </w:r>
      <w:r>
        <w:rPr>
          <w:rFonts w:ascii="SimSun" w:hAnsi="SimSun" w:eastAsia="SimSun" w:cs="SimSun"/>
          <w:color w:val="231F20"/>
          <w:spacing w:val="-2"/>
        </w:rPr>
        <w:t>≥</w:t>
      </w:r>
      <w:r>
        <w:rPr>
          <w:rFonts w:ascii="SimSun" w:hAnsi="SimSun" w:eastAsia="SimSun" w:cs="SimSun"/>
          <w:color w:val="231F20"/>
          <w:spacing w:val="-46"/>
        </w:rPr>
        <w:t xml:space="preserve"> </w:t>
      </w:r>
      <w:r>
        <w:rPr>
          <w:color w:val="231F20"/>
          <w:spacing w:val="-2"/>
        </w:rPr>
        <w:t>2</w:t>
      </w:r>
      <w:r>
        <w:rPr>
          <w:color w:val="231F20"/>
          <w:spacing w:val="13"/>
        </w:rPr>
        <w:t xml:space="preserve"> </w:t>
      </w:r>
      <w:r>
        <w:rPr>
          <w:rFonts w:ascii="KaiTi" w:hAnsi="KaiTi" w:eastAsia="KaiTi" w:cs="KaiTi"/>
          <w:color w:val="231F20"/>
          <w:spacing w:val="-2"/>
        </w:rPr>
        <w:t>次、息肉数目</w:t>
      </w:r>
      <w:r>
        <w:rPr>
          <w:rFonts w:ascii="KaiTi" w:hAnsi="KaiTi" w:eastAsia="KaiTi" w:cs="KaiTi"/>
          <w:color w:val="231F20"/>
          <w:spacing w:val="-73"/>
        </w:rPr>
        <w:t xml:space="preserve"> </w:t>
      </w:r>
      <w:r>
        <w:rPr>
          <w:rFonts w:ascii="SimSun" w:hAnsi="SimSun" w:eastAsia="SimSun" w:cs="SimSun"/>
          <w:color w:val="231F20"/>
          <w:spacing w:val="-2"/>
        </w:rPr>
        <w:t>≥</w:t>
      </w:r>
      <w:r>
        <w:rPr>
          <w:rFonts w:ascii="SimSun" w:hAnsi="SimSun" w:eastAsia="SimSun" w:cs="SimSun"/>
          <w:color w:val="231F20"/>
          <w:spacing w:val="-46"/>
        </w:rPr>
        <w:t xml:space="preserve"> </w:t>
      </w:r>
      <w:r>
        <w:rPr>
          <w:color w:val="231F20"/>
          <w:spacing w:val="-2"/>
        </w:rPr>
        <w:t>2 </w:t>
      </w:r>
      <w:r>
        <w:rPr>
          <w:rFonts w:ascii="KaiTi" w:hAnsi="KaiTi" w:eastAsia="KaiTi" w:cs="KaiTi"/>
          <w:color w:val="231F20"/>
          <w:spacing w:val="-2"/>
        </w:rPr>
        <w:t>个、合并妇科疾病及雌二醇水平过高的患者进行针对</w:t>
      </w:r>
      <w:r>
        <w:rPr>
          <w:rFonts w:ascii="KaiTi" w:hAnsi="KaiTi" w:eastAsia="KaiTi" w:cs="KaiTi"/>
          <w:color w:val="231F20"/>
          <w:spacing w:val="-3"/>
        </w:rPr>
        <w:t>性干预。</w:t>
      </w:r>
    </w:p>
    <w:p>
      <w:pPr>
        <w:ind w:left="433"/>
        <w:spacing w:before="6" w:line="220" w:lineRule="auto"/>
        <w:rPr>
          <w:rFonts w:ascii="KaiTi" w:hAnsi="KaiTi" w:eastAsia="KaiTi" w:cs="KaiTi"/>
          <w:sz w:val="20"/>
          <w:szCs w:val="20"/>
        </w:rPr>
      </w:pPr>
      <w:r>
        <w:rPr>
          <w:rFonts w:ascii="SimHei" w:hAnsi="SimHei" w:eastAsia="SimHei" w:cs="SimHei"/>
          <w:sz w:val="20"/>
          <w:szCs w:val="20"/>
          <w:color w:val="231F20"/>
        </w:rPr>
        <w:t>［关键词］</w:t>
      </w:r>
      <w:r>
        <w:rPr>
          <w:rFonts w:ascii="SimHei" w:hAnsi="SimHei" w:eastAsia="SimHei" w:cs="SimHei"/>
          <w:sz w:val="20"/>
          <w:szCs w:val="20"/>
          <w:color w:val="231F20"/>
        </w:rPr>
        <w:t xml:space="preserve">  </w:t>
      </w:r>
      <w:r>
        <w:rPr>
          <w:rFonts w:ascii="KaiTi" w:hAnsi="KaiTi" w:eastAsia="KaiTi" w:cs="KaiTi"/>
          <w:sz w:val="20"/>
          <w:szCs w:val="20"/>
          <w:color w:val="231F20"/>
        </w:rPr>
        <w:t>子宫内膜息肉；子宫内膜息</w:t>
      </w:r>
      <w:r>
        <w:rPr>
          <w:rFonts w:ascii="KaiTi" w:hAnsi="KaiTi" w:eastAsia="KaiTi" w:cs="KaiTi"/>
          <w:sz w:val="20"/>
          <w:szCs w:val="20"/>
          <w:color w:val="231F20"/>
          <w:spacing w:val="-1"/>
        </w:rPr>
        <w:t>肉电切术；绝经前</w:t>
      </w:r>
    </w:p>
    <w:p>
      <w:pPr>
        <w:pStyle w:val="BodyText"/>
        <w:ind w:left="433"/>
        <w:spacing w:before="61" w:line="221" w:lineRule="auto"/>
        <w:rPr/>
      </w:pPr>
      <w:r>
        <w:rPr>
          <w:rFonts w:ascii="SimHei" w:hAnsi="SimHei" w:eastAsia="SimHei" w:cs="SimHei"/>
          <w:color w:val="231F20"/>
          <w:spacing w:val="-1"/>
        </w:rPr>
        <w:t>［中图分类号］</w:t>
      </w:r>
      <w:r>
        <w:rPr>
          <w:rFonts w:ascii="SimHei" w:hAnsi="SimHei" w:eastAsia="SimHei" w:cs="SimHei"/>
          <w:color w:val="231F20"/>
          <w:spacing w:val="-1"/>
        </w:rPr>
        <w:t xml:space="preserve">   </w:t>
      </w:r>
      <w:r>
        <w:rPr>
          <w:color w:val="231F20"/>
          <w:spacing w:val="-1"/>
        </w:rPr>
        <w:t>R 711.74        </w:t>
      </w:r>
      <w:r>
        <w:rPr>
          <w:rFonts w:ascii="SimHei" w:hAnsi="SimHei" w:eastAsia="SimHei" w:cs="SimHei"/>
          <w:color w:val="231F20"/>
          <w:spacing w:val="-1"/>
        </w:rPr>
        <w:t>［文献标志码］</w:t>
      </w:r>
      <w:r>
        <w:rPr>
          <w:rFonts w:ascii="SimHei" w:hAnsi="SimHei" w:eastAsia="SimHei" w:cs="SimHei"/>
          <w:color w:val="231F20"/>
          <w:spacing w:val="35"/>
        </w:rPr>
        <w:t xml:space="preserve">  </w:t>
      </w:r>
      <w:r>
        <w:rPr>
          <w:color w:val="231F20"/>
          <w:spacing w:val="-1"/>
        </w:rPr>
        <w:t>B</w:t>
      </w:r>
    </w:p>
    <w:p>
      <w:pPr>
        <w:spacing w:line="429" w:lineRule="auto"/>
        <w:rPr>
          <w:rFonts w:ascii="Arial"/>
          <w:sz w:val="21"/>
        </w:rPr>
      </w:pPr>
      <w:r>
        <w:pict>
          <v:shape id="_x0000_s28" style="position:absolute;margin-left:21.6718pt;margin-top:16.3146pt;mso-position-vertical-relative:text;mso-position-horizontal-relative:text;width:127.6pt;height:0.3pt;z-index:251670528;" filled="false" strokecolor="#231F20" strokeweight="0.28pt" coordsize="2551,6" coordorigin="0,0" path="m0,2l2551,2e">
            <v:stroke joinstyle="miter" miterlimit="4"/>
          </v:shape>
        </w:pict>
      </w:r>
      <w:r/>
    </w:p>
    <w:p>
      <w:pPr>
        <w:pStyle w:val="BodyText"/>
        <w:ind w:left="813"/>
        <w:spacing w:before="62" w:line="222" w:lineRule="auto"/>
        <w:rPr>
          <w:sz w:val="19"/>
          <w:szCs w:val="19"/>
        </w:rPr>
      </w:pPr>
      <w:r>
        <w:rPr>
          <w:rFonts w:ascii="SimHei" w:hAnsi="SimHei" w:eastAsia="SimHei" w:cs="SimHei"/>
          <w:sz w:val="19"/>
          <w:szCs w:val="19"/>
          <w:color w:val="231F20"/>
          <w:spacing w:val="-2"/>
        </w:rPr>
        <w:t>［收稿日期］</w:t>
      </w:r>
      <w:r>
        <w:rPr>
          <w:rFonts w:ascii="SimHei" w:hAnsi="SimHei" w:eastAsia="SimHei" w:cs="SimHei"/>
          <w:sz w:val="19"/>
          <w:szCs w:val="19"/>
          <w:color w:val="231F20"/>
          <w:spacing w:val="-2"/>
        </w:rPr>
        <w:t xml:space="preserve">  </w:t>
      </w:r>
      <w:r>
        <w:rPr>
          <w:sz w:val="19"/>
          <w:szCs w:val="19"/>
          <w:color w:val="231F20"/>
          <w:spacing w:val="-2"/>
        </w:rPr>
        <w:t>2024 -</w:t>
      </w:r>
      <w:r>
        <w:rPr>
          <w:sz w:val="19"/>
          <w:szCs w:val="19"/>
          <w:color w:val="231F20"/>
          <w:spacing w:val="11"/>
        </w:rPr>
        <w:t xml:space="preserve"> </w:t>
      </w:r>
      <w:r>
        <w:rPr>
          <w:sz w:val="19"/>
          <w:szCs w:val="19"/>
          <w:color w:val="231F20"/>
          <w:spacing w:val="-2"/>
        </w:rPr>
        <w:t>09</w:t>
      </w:r>
      <w:r>
        <w:rPr>
          <w:sz w:val="19"/>
          <w:szCs w:val="19"/>
          <w:color w:val="231F20"/>
          <w:spacing w:val="8"/>
        </w:rPr>
        <w:t xml:space="preserve"> </w:t>
      </w:r>
      <w:r>
        <w:rPr>
          <w:sz w:val="19"/>
          <w:szCs w:val="19"/>
          <w:color w:val="231F20"/>
          <w:spacing w:val="-2"/>
        </w:rPr>
        <w:t>-</w:t>
      </w:r>
      <w:r>
        <w:rPr>
          <w:sz w:val="19"/>
          <w:szCs w:val="19"/>
          <w:color w:val="231F20"/>
          <w:spacing w:val="22"/>
        </w:rPr>
        <w:t xml:space="preserve"> </w:t>
      </w:r>
      <w:r>
        <w:rPr>
          <w:sz w:val="19"/>
          <w:szCs w:val="19"/>
          <w:color w:val="231F20"/>
          <w:spacing w:val="-2"/>
        </w:rPr>
        <w:t>15</w:t>
      </w:r>
    </w:p>
    <w:p>
      <w:pPr>
        <w:ind w:left="813"/>
        <w:spacing w:before="68" w:line="187" w:lineRule="auto"/>
        <w:rPr>
          <w:rFonts w:ascii="SimSun" w:hAnsi="SimSun" w:eastAsia="SimSun" w:cs="SimSun"/>
          <w:sz w:val="19"/>
          <w:szCs w:val="19"/>
        </w:rPr>
      </w:pPr>
      <w:r>
        <w:rPr>
          <w:rFonts w:ascii="SimHei" w:hAnsi="SimHei" w:eastAsia="SimHei" w:cs="SimHei"/>
          <w:sz w:val="19"/>
          <w:szCs w:val="19"/>
          <w:color w:val="231F20"/>
          <w:spacing w:val="-1"/>
        </w:rPr>
        <w:t>［作者简介］</w:t>
      </w:r>
      <w:r>
        <w:rPr>
          <w:rFonts w:ascii="SimHei" w:hAnsi="SimHei" w:eastAsia="SimHei" w:cs="SimHei"/>
          <w:sz w:val="19"/>
          <w:szCs w:val="19"/>
          <w:color w:val="231F20"/>
          <w:spacing w:val="-1"/>
        </w:rPr>
        <w:t xml:space="preserve">  </w:t>
      </w:r>
      <w:r>
        <w:rPr>
          <w:rFonts w:ascii="SimSun" w:hAnsi="SimSun" w:eastAsia="SimSun" w:cs="SimSun"/>
          <w:sz w:val="19"/>
          <w:szCs w:val="19"/>
          <w:color w:val="231F20"/>
          <w:spacing w:val="-1"/>
        </w:rPr>
        <w:t>吴淑娟，女，主治医师，主要从事妇</w:t>
      </w:r>
      <w:r>
        <w:rPr>
          <w:rFonts w:ascii="SimSun" w:hAnsi="SimSun" w:eastAsia="SimSun" w:cs="SimSun"/>
          <w:sz w:val="19"/>
          <w:szCs w:val="19"/>
          <w:color w:val="231F20"/>
          <w:spacing w:val="-2"/>
        </w:rPr>
        <w:t>产科工作。</w:t>
      </w:r>
    </w:p>
    <w:sectPr>
      <w:type w:val="continuous"/>
      <w:pgSz w:w="11906" w:h="16838"/>
      <w:pgMar w:top="1077" w:right="718" w:bottom="0" w:left="424" w:header="785" w:footer="0" w:gutter="0"/>
      <w:cols w:equalWidth="0" w:num="1">
        <w:col w:w="1076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69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1.2pt;margin-top:811.69pt;mso-position-vertical-relative:page;mso-position-horizontal-relative:page;width:168.95pt;height:12.5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0"/>
      <w:spacing w:before="42" w:line="219" w:lineRule="auto"/>
      <w:rPr/>
    </w:pPr>
    <w:r>
      <w:pict>
        <v:shape id="WordPictureWatermark12" style="position:absolute;margin-left:21.2pt;margin-top:811.69pt;mso-position-vertical-relative:page;mso-position-horizontal-relative:page;width:168.95pt;height:12.5pt;z-index:-251656192;" o:allowincell="f" filled="false" stroked="false" type="#_x0000_t75">
          <v:imagedata o:title="" r:id="rId1"/>
        </v:shape>
      </w:pict>
    </w:r>
    <w:r>
      <w:rPr>
        <w:rFonts w:ascii="SimSun" w:hAnsi="SimSun" w:eastAsia="SimSun" w:cs="SimSun"/>
        <w:sz w:val="19"/>
        <w:szCs w:val="19"/>
        <w:color w:val="231F20"/>
        <w:spacing w:val="22"/>
        <w:position w:val="1"/>
      </w:rPr>
      <w:t>· </w:t>
    </w:r>
    <w:r>
      <w:rPr>
        <w:sz w:val="19"/>
        <w:szCs w:val="19"/>
        <w:color w:val="231F20"/>
        <w:spacing w:val="22"/>
        <w:position w:val="2"/>
      </w:rPr>
      <w:t>74   </w:t>
    </w:r>
    <w:r>
      <w:rPr>
        <w:rFonts w:ascii="SimSun" w:hAnsi="SimSun" w:eastAsia="SimSun" w:cs="SimSun"/>
        <w:sz w:val="19"/>
        <w:szCs w:val="19"/>
        <w:color w:val="231F20"/>
        <w:spacing w:val="22"/>
        <w:position w:val="1"/>
      </w:rPr>
      <w:t>·  </w:t>
    </w:r>
    <w:r>
      <w:rPr>
        <w:u w:val="single" w:color="auto"/>
        <w:color w:val="231F20"/>
        <w:spacing w:val="-16"/>
      </w:rPr>
      <w:t xml:space="preserve"> </w:t>
    </w:r>
    <w:r>
      <w:rPr>
        <w:u w:val="single" w:color="auto"/>
        <w:color w:val="231F20"/>
      </w:rPr>
      <w:t>Shenzhen</w:t>
    </w:r>
    <w:r>
      <w:rPr>
        <w:u w:val="single" w:color="auto"/>
        <w:color w:val="231F20"/>
        <w:spacing w:val="22"/>
        <w:w w:val="101"/>
      </w:rPr>
      <w:t xml:space="preserve"> </w:t>
    </w:r>
    <w:r>
      <w:rPr>
        <w:u w:val="single" w:color="auto"/>
        <w:color w:val="231F20"/>
      </w:rPr>
      <w:t>Journal</w:t>
    </w:r>
    <w:r>
      <w:rPr>
        <w:u w:val="single" w:color="auto"/>
        <w:color w:val="231F20"/>
        <w:spacing w:val="24"/>
        <w:w w:val="101"/>
      </w:rPr>
      <w:t xml:space="preserve"> </w:t>
    </w:r>
    <w:r>
      <w:rPr>
        <w:u w:val="single" w:color="auto"/>
        <w:color w:val="231F20"/>
      </w:rPr>
      <w:t>of</w:t>
    </w:r>
    <w:r>
      <w:rPr>
        <w:u w:val="single" w:color="auto"/>
        <w:color w:val="231F20"/>
        <w:spacing w:val="22"/>
      </w:rPr>
      <w:t xml:space="preserve"> </w:t>
    </w:r>
    <w:r>
      <w:rPr>
        <w:u w:val="single" w:color="auto"/>
        <w:color w:val="231F20"/>
      </w:rPr>
      <w:t>Integrated</w:t>
    </w:r>
    <w:r>
      <w:rPr>
        <w:u w:val="single" w:color="auto"/>
        <w:color w:val="231F20"/>
        <w:spacing w:val="20"/>
      </w:rPr>
      <w:t xml:space="preserve"> </w:t>
    </w:r>
    <w:r>
      <w:rPr>
        <w:u w:val="single" w:color="auto"/>
        <w:color w:val="231F20"/>
      </w:rPr>
      <w:t>Traditional</w:t>
    </w:r>
    <w:r>
      <w:rPr>
        <w:u w:val="single" w:color="auto"/>
        <w:color w:val="231F20"/>
        <w:spacing w:val="25"/>
        <w:w w:val="101"/>
      </w:rPr>
      <w:t xml:space="preserve"> </w:t>
    </w:r>
    <w:r>
      <w:rPr>
        <w:u w:val="single" w:color="auto"/>
        <w:color w:val="231F20"/>
      </w:rPr>
      <w:t>Chinese</w:t>
    </w:r>
    <w:r>
      <w:rPr>
        <w:u w:val="single" w:color="auto"/>
        <w:color w:val="231F20"/>
        <w:spacing w:val="25"/>
      </w:rPr>
      <w:t xml:space="preserve"> </w:t>
    </w:r>
    <w:r>
      <w:rPr>
        <w:u w:val="single" w:color="auto"/>
        <w:color w:val="231F20"/>
      </w:rPr>
      <w:t>and</w:t>
    </w:r>
    <w:r>
      <w:rPr>
        <w:u w:val="single" w:color="auto"/>
        <w:color w:val="231F20"/>
        <w:spacing w:val="16"/>
        <w:w w:val="101"/>
      </w:rPr>
      <w:t xml:space="preserve"> </w:t>
    </w:r>
    <w:r>
      <w:rPr>
        <w:u w:val="single" w:color="auto"/>
        <w:color w:val="231F20"/>
      </w:rPr>
      <w:t>Western</w:t>
    </w:r>
    <w:r>
      <w:rPr>
        <w:u w:val="single" w:color="auto"/>
        <w:color w:val="231F20"/>
        <w:spacing w:val="21"/>
        <w:w w:val="101"/>
      </w:rPr>
      <w:t xml:space="preserve"> </w:t>
    </w:r>
    <w:r>
      <w:rPr>
        <w:u w:val="single" w:color="auto"/>
        <w:color w:val="231F20"/>
      </w:rPr>
      <w:t>Medicine</w:t>
    </w:r>
    <w:r>
      <w:rPr>
        <w:u w:val="single" w:color="auto"/>
        <w:color w:val="231F20"/>
        <w:spacing w:val="15"/>
        <w:w w:val="101"/>
      </w:rPr>
      <w:t xml:space="preserve"> </w:t>
    </w:r>
    <w:r>
      <w:rPr>
        <w:u w:val="single" w:color="auto"/>
        <w:color w:val="231F20"/>
      </w:rPr>
      <w:t>November</w:t>
    </w:r>
    <w:r>
      <w:rPr>
        <w:u w:val="single" w:color="auto"/>
        <w:color w:val="231F20"/>
        <w:spacing w:val="21"/>
      </w:rPr>
      <w:t xml:space="preserve"> </w:t>
    </w:r>
    <w:r>
      <w:rPr>
        <w:u w:val="single" w:color="auto"/>
        <w:color w:val="231F20"/>
        <w:spacing w:val="22"/>
      </w:rPr>
      <w:t>2024</w:t>
    </w:r>
    <w:r>
      <w:rPr>
        <w:u w:val="single" w:color="auto"/>
        <w:color w:val="231F20"/>
        <w:spacing w:val="16"/>
      </w:rPr>
      <w:t xml:space="preserve"> </w:t>
    </w:r>
    <w:r>
      <w:rPr>
        <w:u w:val="single" w:color="auto"/>
        <w:color w:val="231F20"/>
      </w:rPr>
      <w:t>Vol</w:t>
    </w:r>
    <w:r>
      <w:rPr>
        <w:u w:val="single" w:color="auto"/>
        <w:color w:val="231F20"/>
        <w:spacing w:val="22"/>
      </w:rPr>
      <w:t>.</w:t>
    </w:r>
    <w:r>
      <w:rPr>
        <w:u w:val="single" w:color="auto"/>
        <w:color w:val="231F20"/>
        <w:spacing w:val="26"/>
        <w:w w:val="101"/>
      </w:rPr>
      <w:t xml:space="preserve"> </w:t>
    </w:r>
    <w:r>
      <w:rPr>
        <w:u w:val="single" w:color="auto"/>
        <w:color w:val="231F20"/>
        <w:spacing w:val="22"/>
      </w:rPr>
      <w:t>34.</w:t>
    </w:r>
    <w:r>
      <w:rPr>
        <w:u w:val="single" w:color="auto"/>
        <w:color w:val="231F20"/>
      </w:rPr>
      <w:t>No</w:t>
    </w:r>
    <w:r>
      <w:rPr>
        <w:u w:val="single" w:color="auto"/>
        <w:color w:val="231F20"/>
        <w:spacing w:val="22"/>
      </w:rPr>
      <w:t>.21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0" w:line="221" w:lineRule="auto"/>
      <w:jc w:val="right"/>
      <w:rPr>
        <w:rFonts w:ascii="SimSun" w:hAnsi="SimSun" w:eastAsia="SimSun" w:cs="SimSun"/>
        <w:sz w:val="19"/>
        <w:szCs w:val="19"/>
      </w:rPr>
    </w:pPr>
    <w:r>
      <w:pict>
        <v:shape id="WordPictureWatermark22" style="position:absolute;margin-left:21.2pt;margin-top:811.69pt;mso-position-vertical-relative:page;mso-position-horizontal-relative:page;width:168.95pt;height:12.5pt;z-index:-251655168;" o:allowincell="f" filled="false" stroked="false" type="#_x0000_t75">
          <v:imagedata o:title="" r:id="rId1"/>
        </v:shape>
      </w:pict>
    </w:r>
    <w:r>
      <w:rPr>
        <w:rFonts w:ascii="SimSun" w:hAnsi="SimSun" w:eastAsia="SimSun" w:cs="SimSun"/>
        <w:sz w:val="18"/>
        <w:szCs w:val="18"/>
        <w:color w:val="231F20"/>
        <w:spacing w:val="-7"/>
      </w:rPr>
      <w:t>深圳中西医结合杂志</w:t>
    </w:r>
    <w:r>
      <w:rPr>
        <w:rFonts w:ascii="SimSun" w:hAnsi="SimSun" w:eastAsia="SimSun" w:cs="SimSun"/>
        <w:sz w:val="18"/>
        <w:szCs w:val="18"/>
        <w:color w:val="231F20"/>
        <w:spacing w:val="-41"/>
      </w:rPr>
      <w:t xml:space="preserve"> </w:t>
    </w:r>
    <w:r>
      <w:rPr>
        <w:sz w:val="18"/>
        <w:szCs w:val="18"/>
        <w:color w:val="231F20"/>
        <w:spacing w:val="-7"/>
      </w:rPr>
      <w:t>2024 </w:t>
    </w:r>
    <w:r>
      <w:rPr>
        <w:rFonts w:ascii="SimSun" w:hAnsi="SimSun" w:eastAsia="SimSun" w:cs="SimSun"/>
        <w:sz w:val="18"/>
        <w:szCs w:val="18"/>
        <w:color w:val="231F20"/>
        <w:spacing w:val="-7"/>
      </w:rPr>
      <w:t>年</w:t>
    </w:r>
    <w:r>
      <w:rPr>
        <w:rFonts w:ascii="SimSun" w:hAnsi="SimSun" w:eastAsia="SimSun" w:cs="SimSun"/>
        <w:sz w:val="18"/>
        <w:szCs w:val="18"/>
        <w:color w:val="231F20"/>
        <w:spacing w:val="-24"/>
      </w:rPr>
      <w:t xml:space="preserve"> </w:t>
    </w:r>
    <w:r>
      <w:rPr>
        <w:sz w:val="18"/>
        <w:szCs w:val="18"/>
        <w:color w:val="231F20"/>
        <w:spacing w:val="-7"/>
      </w:rPr>
      <w:t>11</w:t>
    </w:r>
    <w:r>
      <w:rPr>
        <w:sz w:val="18"/>
        <w:szCs w:val="18"/>
        <w:color w:val="231F20"/>
        <w:spacing w:val="11"/>
        <w:w w:val="101"/>
      </w:rPr>
      <w:t xml:space="preserve"> </w:t>
    </w:r>
    <w:r>
      <w:rPr>
        <w:rFonts w:ascii="SimSun" w:hAnsi="SimSun" w:eastAsia="SimSun" w:cs="SimSun"/>
        <w:sz w:val="18"/>
        <w:szCs w:val="18"/>
        <w:color w:val="231F20"/>
        <w:spacing w:val="-7"/>
      </w:rPr>
      <w:t>月第</w:t>
    </w:r>
    <w:r>
      <w:rPr>
        <w:rFonts w:ascii="SimSun" w:hAnsi="SimSun" w:eastAsia="SimSun" w:cs="SimSun"/>
        <w:sz w:val="18"/>
        <w:szCs w:val="18"/>
        <w:color w:val="231F20"/>
        <w:spacing w:val="-38"/>
      </w:rPr>
      <w:t xml:space="preserve"> </w:t>
    </w:r>
    <w:r>
      <w:rPr>
        <w:sz w:val="18"/>
        <w:szCs w:val="18"/>
        <w:color w:val="231F20"/>
        <w:spacing w:val="-7"/>
      </w:rPr>
      <w:t>34</w:t>
    </w:r>
    <w:r>
      <w:rPr>
        <w:sz w:val="18"/>
        <w:szCs w:val="18"/>
        <w:color w:val="231F20"/>
        <w:spacing w:val="9"/>
      </w:rPr>
      <w:t xml:space="preserve"> </w:t>
    </w:r>
    <w:r>
      <w:rPr>
        <w:rFonts w:ascii="SimSun" w:hAnsi="SimSun" w:eastAsia="SimSun" w:cs="SimSun"/>
        <w:sz w:val="18"/>
        <w:szCs w:val="18"/>
        <w:color w:val="231F20"/>
        <w:spacing w:val="-7"/>
      </w:rPr>
      <w:t>卷第</w:t>
    </w:r>
    <w:r>
      <w:rPr>
        <w:rFonts w:ascii="SimSun" w:hAnsi="SimSun" w:eastAsia="SimSun" w:cs="SimSun"/>
        <w:sz w:val="18"/>
        <w:szCs w:val="18"/>
        <w:color w:val="231F20"/>
        <w:spacing w:val="-42"/>
      </w:rPr>
      <w:t xml:space="preserve"> </w:t>
    </w:r>
    <w:r>
      <w:rPr>
        <w:sz w:val="18"/>
        <w:szCs w:val="18"/>
        <w:color w:val="231F20"/>
        <w:spacing w:val="-7"/>
      </w:rPr>
      <w:t>21</w:t>
    </w:r>
    <w:r>
      <w:rPr>
        <w:sz w:val="18"/>
        <w:szCs w:val="18"/>
        <w:color w:val="231F20"/>
        <w:spacing w:val="10"/>
      </w:rPr>
      <w:t xml:space="preserve"> </w:t>
    </w:r>
    <w:r>
      <w:rPr>
        <w:rFonts w:ascii="SimSun" w:hAnsi="SimSun" w:eastAsia="SimSun" w:cs="SimSun"/>
        <w:sz w:val="18"/>
        <w:szCs w:val="18"/>
        <w:color w:val="231F20"/>
        <w:spacing w:val="-7"/>
      </w:rPr>
      <w:t>期</w:t>
    </w:r>
    <w:r>
      <w:rPr>
        <w:rFonts w:ascii="SimSun" w:hAnsi="SimSun" w:eastAsia="SimSun" w:cs="SimSun"/>
        <w:sz w:val="18"/>
        <w:szCs w:val="18"/>
        <w:color w:val="231F20"/>
      </w:rPr>
      <w:t xml:space="preserve">                                                               </w:t>
    </w:r>
    <w:r>
      <w:rPr>
        <w:rFonts w:ascii="SimSun" w:hAnsi="SimSun" w:eastAsia="SimSun" w:cs="SimSun"/>
        <w:sz w:val="19"/>
        <w:szCs w:val="19"/>
        <w:color w:val="231F20"/>
        <w:spacing w:val="-7"/>
      </w:rPr>
      <w:t>· </w:t>
    </w:r>
    <w:r>
      <w:rPr>
        <w:sz w:val="19"/>
        <w:szCs w:val="19"/>
        <w:color w:val="231F20"/>
        <w:spacing w:val="-7"/>
      </w:rPr>
      <w:t>75  </w:t>
    </w:r>
    <w:r>
      <w:rPr>
        <w:sz w:val="19"/>
        <w:szCs w:val="19"/>
        <w:color w:val="231F20"/>
        <w:spacing w:val="-8"/>
      </w:rPr>
      <w:t xml:space="preserve">  </w:t>
    </w:r>
    <w:r>
      <w:rPr>
        <w:rFonts w:ascii="SimSun" w:hAnsi="SimSun" w:eastAsia="SimSun" w:cs="SimSun"/>
        <w:sz w:val="19"/>
        <w:szCs w:val="19"/>
        <w:color w:val="231F20"/>
        <w:spacing w:val="-8"/>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0"/>
      <w:szCs w:val="20"/>
      <w:lang w:val="en-US" w:eastAsia="en-US" w:bidi="ar-SA"/>
    </w:rPr>
  </w:style>
  <w:style w:type="paragraph" w:styleId="TableText">
    <w:name w:val="Table Text"/>
    <w:basedOn w:val="Normal"/>
    <w:semiHidden/>
    <w:qFormat/>
    <w:pPr/>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2025-03-17T22:44:11Z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2025-10-28T21:33:23</vt:filetime>
  </property>
</Properties>
</file>