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323"/>
        <w:spacing w:before="209" w:line="221" w:lineRule="auto"/>
        <w:rPr>
          <w:rFonts w:ascii="SimHei" w:hAnsi="SimHei" w:eastAsia="SimHei" w:cs="SimHei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color w:val="231F20"/>
          <w:spacing w:val="-1"/>
        </w:rPr>
        <w:t>MRI </w:t>
      </w:r>
      <w:r>
        <w:rPr>
          <w:rFonts w:ascii="SimHei" w:hAnsi="SimHei" w:eastAsia="SimHei" w:cs="SimHei"/>
          <w:sz w:val="40"/>
          <w:szCs w:val="40"/>
          <w:color w:val="231F20"/>
          <w:spacing w:val="-1"/>
        </w:rPr>
        <w:t>诊断卵巢囊肿蒂扭转的应用价值</w:t>
      </w:r>
    </w:p>
    <w:p>
      <w:pPr>
        <w:ind w:left="4746"/>
        <w:spacing w:before="126" w:line="235" w:lineRule="auto"/>
        <w:rPr>
          <w:rFonts w:ascii="KaiTi" w:hAnsi="KaiTi" w:eastAsia="KaiTi" w:cs="KaiTi"/>
          <w:sz w:val="11"/>
          <w:szCs w:val="11"/>
        </w:rPr>
      </w:pPr>
      <w:r>
        <w:rPr>
          <w:rFonts w:ascii="KaiTi" w:hAnsi="KaiTi" w:eastAsia="KaiTi" w:cs="KaiTi"/>
          <w:sz w:val="20"/>
          <w:szCs w:val="20"/>
          <w:color w:val="231F20"/>
          <w:spacing w:val="-3"/>
          <w:position w:val="-1"/>
        </w:rPr>
        <w:t>王</w:t>
      </w:r>
      <w:r>
        <w:rPr>
          <w:rFonts w:ascii="KaiTi" w:hAnsi="KaiTi" w:eastAsia="KaiTi" w:cs="KaiTi"/>
          <w:sz w:val="20"/>
          <w:szCs w:val="20"/>
          <w:color w:val="231F20"/>
          <w:spacing w:val="-3"/>
          <w:position w:val="-1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3"/>
          <w:position w:val="-1"/>
        </w:rPr>
        <w:t>群</w:t>
      </w:r>
      <w:r>
        <w:rPr>
          <w:rFonts w:ascii="KaiTi" w:hAnsi="KaiTi" w:eastAsia="KaiTi" w:cs="KaiTi"/>
          <w:sz w:val="20"/>
          <w:szCs w:val="20"/>
          <w:color w:val="231F20"/>
          <w:spacing w:val="-37"/>
          <w:position w:val="-1"/>
        </w:rPr>
        <w:t xml:space="preserve"> </w:t>
      </w:r>
      <w:r>
        <w:rPr>
          <w:rFonts w:ascii="KaiTi" w:hAnsi="KaiTi" w:eastAsia="KaiTi" w:cs="KaiTi"/>
          <w:sz w:val="11"/>
          <w:szCs w:val="11"/>
          <w:color w:val="231F20"/>
          <w:spacing w:val="-3"/>
          <w:position w:val="8"/>
        </w:rPr>
        <w:t>1</w:t>
      </w:r>
      <w:r>
        <w:rPr>
          <w:rFonts w:ascii="KaiTi" w:hAnsi="KaiTi" w:eastAsia="KaiTi" w:cs="KaiTi"/>
          <w:sz w:val="20"/>
          <w:szCs w:val="20"/>
          <w:color w:val="231F20"/>
          <w:spacing w:val="-3"/>
          <w:position w:val="-1"/>
        </w:rPr>
        <w:t>，巩青柱</w:t>
      </w:r>
      <w:r>
        <w:rPr>
          <w:rFonts w:ascii="KaiTi" w:hAnsi="KaiTi" w:eastAsia="KaiTi" w:cs="KaiTi"/>
          <w:sz w:val="20"/>
          <w:szCs w:val="20"/>
          <w:color w:val="231F20"/>
          <w:spacing w:val="-32"/>
          <w:position w:val="-1"/>
        </w:rPr>
        <w:t xml:space="preserve"> </w:t>
      </w:r>
      <w:r>
        <w:rPr>
          <w:rFonts w:ascii="KaiTi" w:hAnsi="KaiTi" w:eastAsia="KaiTi" w:cs="KaiTi"/>
          <w:sz w:val="11"/>
          <w:szCs w:val="11"/>
          <w:color w:val="231F20"/>
          <w:spacing w:val="-3"/>
          <w:position w:val="8"/>
        </w:rPr>
        <w:t>2</w:t>
      </w:r>
    </w:p>
    <w:p>
      <w:pPr>
        <w:ind w:left="3069"/>
        <w:spacing w:before="50" w:line="21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3"/>
        </w:rPr>
        <w:t>（1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滨州医学院附属医院放射科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山东</w:t>
      </w:r>
      <w:r>
        <w:rPr>
          <w:rFonts w:ascii="KaiTi" w:hAnsi="KaiTi" w:eastAsia="KaiTi" w:cs="KaiTi"/>
          <w:sz w:val="20"/>
          <w:szCs w:val="20"/>
          <w:color w:val="231F20"/>
          <w:spacing w:val="10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滨州</w:t>
      </w:r>
      <w:r>
        <w:rPr>
          <w:rFonts w:ascii="KaiTi" w:hAnsi="KaiTi" w:eastAsia="KaiTi" w:cs="KaiTi"/>
          <w:sz w:val="20"/>
          <w:szCs w:val="20"/>
          <w:color w:val="231F20"/>
          <w:spacing w:val="8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256603）</w:t>
      </w:r>
    </w:p>
    <w:p>
      <w:pPr>
        <w:ind w:left="2869"/>
        <w:spacing w:before="45" w:line="21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2"/>
        </w:rPr>
        <w:t>（2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惠民县疾病预防控制中心办公室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山东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滨州</w:t>
      </w:r>
      <w:r>
        <w:rPr>
          <w:rFonts w:ascii="KaiTi" w:hAnsi="KaiTi" w:eastAsia="KaiTi" w:cs="KaiTi"/>
          <w:sz w:val="20"/>
          <w:szCs w:val="20"/>
          <w:color w:val="231F20"/>
          <w:spacing w:val="8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251700）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446" w:hanging="6"/>
        <w:spacing w:before="65" w:line="318" w:lineRule="auto"/>
        <w:jc w:val="both"/>
        <w:rPr>
          <w:sz w:val="17"/>
          <w:szCs w:val="17"/>
        </w:rPr>
      </w:pPr>
      <w:r>
        <w:rPr>
          <w:color w:val="231F20"/>
          <w:spacing w:val="1"/>
        </w:rPr>
        <w:t>【摘要】</w:t>
      </w:r>
      <w:r>
        <w:rPr>
          <w:sz w:val="17"/>
          <w:szCs w:val="17"/>
          <w:color w:val="231F20"/>
          <w:spacing w:val="1"/>
        </w:rPr>
        <w:t>目的：分析磁共振成像（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MRI</w:t>
      </w:r>
      <w:r>
        <w:rPr>
          <w:sz w:val="17"/>
          <w:szCs w:val="17"/>
          <w:color w:val="231F20"/>
          <w:spacing w:val="1"/>
        </w:rPr>
        <w:t>）诊断卵巢囊肿蒂扭转的应用价值。方法：选取2019年6月—2022年6月滨州医学院附属医院收治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</w:rPr>
        <w:t>的卵巢囊肿蒂扭转患者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</w:rPr>
        <w:t>120例。患者均行</w:t>
      </w:r>
      <w:r>
        <w:rPr>
          <w:sz w:val="17"/>
          <w:szCs w:val="17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MRI </w:t>
      </w:r>
      <w:r>
        <w:rPr>
          <w:sz w:val="17"/>
          <w:szCs w:val="17"/>
          <w:color w:val="231F20"/>
        </w:rPr>
        <w:t>诊断，</w:t>
      </w:r>
      <w:r>
        <w:rPr>
          <w:sz w:val="17"/>
          <w:szCs w:val="17"/>
          <w:color w:val="231F20"/>
          <w:spacing w:val="-1"/>
        </w:rPr>
        <w:t>并以病理检查结果为金标准，分析</w:t>
      </w:r>
      <w:r>
        <w:rPr>
          <w:sz w:val="17"/>
          <w:szCs w:val="17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MRI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1"/>
        </w:rPr>
        <w:t>的诊断效能以及影像学特点。结果：120例卵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巢囊肿蒂扭转患者均经病理确诊，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MRI </w:t>
      </w:r>
      <w:r>
        <w:rPr>
          <w:sz w:val="17"/>
          <w:szCs w:val="17"/>
          <w:color w:val="231F20"/>
        </w:rPr>
        <w:t>检查卵巢囊肿蒂扭转检出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</w:rPr>
        <w:t>106例，准确率为88.33</w:t>
      </w:r>
      <w:r>
        <w:rPr>
          <w:sz w:val="17"/>
          <w:szCs w:val="17"/>
          <w:color w:val="231F20"/>
          <w:spacing w:val="-1"/>
        </w:rPr>
        <w:t>%；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MRI </w:t>
      </w:r>
      <w:r>
        <w:rPr>
          <w:sz w:val="17"/>
          <w:szCs w:val="17"/>
          <w:color w:val="231F20"/>
          <w:spacing w:val="-1"/>
        </w:rPr>
        <w:t>检查患者肿瘤直径、囊壁厚度与病理结果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7"/>
        </w:rPr>
        <w:t>差异不显著（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7"/>
        </w:rPr>
        <w:t>P </w:t>
      </w:r>
      <w:r>
        <w:rPr>
          <w:sz w:val="17"/>
          <w:szCs w:val="17"/>
          <w:color w:val="231F20"/>
          <w:spacing w:val="-7"/>
        </w:rPr>
        <w:t>＞</w:t>
      </w:r>
      <w:r>
        <w:rPr>
          <w:sz w:val="17"/>
          <w:szCs w:val="17"/>
          <w:color w:val="231F20"/>
          <w:spacing w:val="-47"/>
        </w:rPr>
        <w:t xml:space="preserve"> </w:t>
      </w:r>
      <w:r>
        <w:rPr>
          <w:sz w:val="17"/>
          <w:szCs w:val="17"/>
          <w:color w:val="231F20"/>
          <w:spacing w:val="-7"/>
        </w:rPr>
        <w:t>0.05）。盆腹腔内的囊实性肿块通常表现为密度均匀或不均匀提高，具有相对较厚的囊壁。对于囊性信号，通常呈均</w:t>
      </w:r>
      <w:r>
        <w:rPr>
          <w:sz w:val="17"/>
          <w:szCs w:val="17"/>
          <w:color w:val="231F20"/>
          <w:spacing w:val="-8"/>
        </w:rPr>
        <w:t>匀表现，</w:t>
      </w:r>
      <w:r>
        <w:rPr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T</w:t>
      </w:r>
      <w:r>
        <w:rPr>
          <w:sz w:val="9"/>
          <w:szCs w:val="9"/>
          <w:color w:val="231F20"/>
          <w:spacing w:val="-1"/>
          <w:position w:val="-3"/>
        </w:rPr>
        <w:t>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WI </w:t>
      </w:r>
      <w:r>
        <w:rPr>
          <w:sz w:val="17"/>
          <w:szCs w:val="17"/>
          <w:color w:val="231F20"/>
          <w:spacing w:val="-1"/>
        </w:rPr>
        <w:t>显示低信号，而</w:t>
      </w:r>
      <w:r>
        <w:rPr>
          <w:sz w:val="17"/>
          <w:szCs w:val="17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T</w:t>
      </w:r>
      <w:r>
        <w:rPr>
          <w:sz w:val="9"/>
          <w:szCs w:val="9"/>
          <w:color w:val="231F20"/>
          <w:spacing w:val="-1"/>
          <w:position w:val="-3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WI </w:t>
      </w:r>
      <w:r>
        <w:rPr>
          <w:sz w:val="17"/>
          <w:szCs w:val="17"/>
          <w:color w:val="231F20"/>
          <w:spacing w:val="-1"/>
        </w:rPr>
        <w:t>显示高信号。实性信号可能显示混杂特征，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T</w:t>
      </w:r>
      <w:r>
        <w:rPr>
          <w:sz w:val="9"/>
          <w:szCs w:val="9"/>
          <w:color w:val="231F20"/>
          <w:spacing w:val="-1"/>
          <w:position w:val="-3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WI </w:t>
      </w:r>
      <w:r>
        <w:rPr>
          <w:sz w:val="17"/>
          <w:szCs w:val="17"/>
          <w:color w:val="231F20"/>
          <w:spacing w:val="-1"/>
        </w:rPr>
        <w:t>呈混合和高信号，且与同侧子</w:t>
      </w:r>
      <w:r>
        <w:rPr>
          <w:sz w:val="17"/>
          <w:szCs w:val="17"/>
          <w:color w:val="231F20"/>
          <w:spacing w:val="-2"/>
        </w:rPr>
        <w:t>宫角相连接。囊肿通常具有清晰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的边界，可能与前腹壁粘连程度不同。有时囊肿内部可能会出现分</w:t>
      </w:r>
      <w:r>
        <w:rPr>
          <w:sz w:val="17"/>
          <w:szCs w:val="17"/>
          <w:color w:val="231F20"/>
          <w:spacing w:val="-5"/>
        </w:rPr>
        <w:t>隔影。增强扫描结果显示，患者的囊壁较厚，囊实性部分未显示异常强化。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扫描还可以显示盆腹腔内的积液情况，包括子宫直肠陷窝积液和肠间隙积液。结论：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MRI </w:t>
      </w:r>
      <w:r>
        <w:rPr>
          <w:sz w:val="17"/>
          <w:szCs w:val="17"/>
          <w:color w:val="231F20"/>
          <w:spacing w:val="-5"/>
        </w:rPr>
        <w:t>诊断卵巢蒂扭转的诊断过程中具有特异性征象表现，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3"/>
        </w:rPr>
        <w:t>可作为超声检查的补充检查内容，为后续治疗方</w:t>
      </w:r>
      <w:r>
        <w:rPr>
          <w:sz w:val="17"/>
          <w:szCs w:val="17"/>
          <w:color w:val="231F20"/>
          <w:spacing w:val="-4"/>
        </w:rPr>
        <w:t>案的制定提供有力的数据支持。</w:t>
      </w:r>
    </w:p>
    <w:p>
      <w:pPr>
        <w:pStyle w:val="BodyText"/>
        <w:ind w:left="440"/>
        <w:spacing w:before="1" w:line="220" w:lineRule="auto"/>
        <w:rPr>
          <w:sz w:val="17"/>
          <w:szCs w:val="17"/>
        </w:rPr>
      </w:pPr>
      <w:r>
        <w:rPr>
          <w:color w:val="231F20"/>
          <w:spacing w:val="-3"/>
        </w:rPr>
        <w:t>【关键词】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MRI </w:t>
      </w:r>
      <w:r>
        <w:rPr>
          <w:sz w:val="17"/>
          <w:szCs w:val="17"/>
          <w:color w:val="231F20"/>
          <w:spacing w:val="-3"/>
        </w:rPr>
        <w:t>诊断；卵巢囊肿蒂扭转；诊断</w:t>
      </w:r>
      <w:r>
        <w:rPr>
          <w:sz w:val="17"/>
          <w:szCs w:val="17"/>
          <w:color w:val="231F20"/>
          <w:spacing w:val="-4"/>
        </w:rPr>
        <w:t>价值</w:t>
      </w:r>
    </w:p>
    <w:p>
      <w:pPr>
        <w:pStyle w:val="BodyText"/>
        <w:ind w:left="440"/>
        <w:spacing w:before="61" w:line="219" w:lineRule="auto"/>
        <w:rPr>
          <w:sz w:val="17"/>
          <w:szCs w:val="17"/>
        </w:rPr>
      </w:pPr>
      <w:r>
        <w:rPr>
          <w:color w:val="231F20"/>
          <w:spacing w:val="-3"/>
        </w:rPr>
        <w:t>【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3"/>
        </w:rPr>
        <w:t>中图分类号】</w:t>
      </w:r>
      <w:r>
        <w:rPr>
          <w:sz w:val="17"/>
          <w:szCs w:val="17"/>
          <w:color w:val="231F20"/>
          <w:spacing w:val="-3"/>
        </w:rPr>
        <w:t>R445.2                  </w:t>
      </w:r>
      <w:r>
        <w:rPr>
          <w:color w:val="231F20"/>
          <w:spacing w:val="-3"/>
        </w:rPr>
        <w:t>【文献标识码】</w:t>
      </w:r>
      <w:r>
        <w:rPr>
          <w:sz w:val="17"/>
          <w:szCs w:val="17"/>
          <w:color w:val="231F20"/>
          <w:spacing w:val="-3"/>
        </w:rPr>
        <w:t>A                      </w:t>
      </w:r>
      <w:r>
        <w:rPr>
          <w:color w:val="231F20"/>
          <w:spacing w:val="-3"/>
        </w:rPr>
        <w:t>【文章编号】</w:t>
      </w:r>
      <w:r>
        <w:rPr>
          <w:sz w:val="17"/>
          <w:szCs w:val="17"/>
          <w:color w:val="231F20"/>
          <w:spacing w:val="-3"/>
        </w:rPr>
        <w:t>2096-3807（2023）16-0160-03</w:t>
      </w:r>
    </w:p>
    <w:p>
      <w:pPr>
        <w:spacing w:before="154"/>
        <w:rPr/>
      </w:pPr>
      <w:r/>
    </w:p>
    <w:p>
      <w:pPr>
        <w:sectPr>
          <w:headerReference w:type="default" r:id="rId1"/>
          <w:footerReference w:type="default" r:id="rId2"/>
          <w:pgSz w:w="11906" w:h="16158"/>
          <w:pgMar w:top="1037" w:right="790" w:bottom="698" w:left="407" w:header="657" w:footer="356" w:gutter="0"/>
          <w:cols w:equalWidth="0" w:num="1">
            <w:col w:w="10708" w:space="0"/>
          </w:cols>
        </w:sectPr>
        <w:rPr/>
      </w:pPr>
    </w:p>
    <w:p>
      <w:pPr>
        <w:pStyle w:val="BodyText"/>
        <w:ind w:left="448" w:right="191" w:firstLine="403"/>
        <w:spacing w:before="50" w:line="280" w:lineRule="auto"/>
        <w:rPr/>
      </w:pPr>
      <w:r>
        <w:rPr>
          <w:color w:val="231F20"/>
          <w:spacing w:val="2"/>
        </w:rPr>
        <w:t>卵巢囊肿在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20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～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49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"/>
        </w:rPr>
        <w:t>岁的女性群体中发病率较高，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而卵巢囊肿蒂扭转在多种类型的妇科疾病中同样具有较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高的发病率，患者在发病后的主要临床症状包括：腹部 </w:t>
      </w:r>
      <w:r>
        <w:rPr>
          <w:color w:val="231F20"/>
          <w:spacing w:val="5"/>
        </w:rPr>
        <w:t>出现明显的疼痛，恶心以及休克，部分患者在出现突然 </w:t>
      </w:r>
      <w:r>
        <w:rPr>
          <w:color w:val="231F20"/>
          <w:spacing w:val="5"/>
        </w:rPr>
        <w:t>的体位转变时，会存在一定的概率出现囊肿缺血，甚至 </w:t>
      </w:r>
      <w:r>
        <w:rPr>
          <w:color w:val="231F20"/>
          <w:spacing w:val="5"/>
        </w:rPr>
        <w:t>导致其坏死或是破裂等不良事件，对患者的生命健康造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成严重的影响</w:t>
      </w:r>
      <w:r>
        <w:rPr>
          <w:color w:val="231F20"/>
          <w:spacing w:val="-24"/>
        </w:rPr>
        <w:t xml:space="preserve"> </w:t>
      </w:r>
      <w:r>
        <w:rPr>
          <w:sz w:val="11"/>
          <w:szCs w:val="11"/>
          <w:color w:val="231F20"/>
          <w:spacing w:val="5"/>
          <w:position w:val="9"/>
        </w:rPr>
        <w:t>[1-2]</w:t>
      </w:r>
      <w:r>
        <w:rPr>
          <w:sz w:val="11"/>
          <w:szCs w:val="11"/>
          <w:color w:val="231F20"/>
          <w:spacing w:val="-26"/>
          <w:position w:val="9"/>
        </w:rPr>
        <w:t xml:space="preserve"> </w:t>
      </w:r>
      <w:r>
        <w:rPr>
          <w:color w:val="231F20"/>
          <w:spacing w:val="5"/>
        </w:rPr>
        <w:t>。因而早期的准确诊断</w:t>
      </w:r>
      <w:r>
        <w:rPr>
          <w:color w:val="231F20"/>
          <w:spacing w:val="4"/>
        </w:rPr>
        <w:t>对于患者自身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具有多方面的意义。在对卵巢囊肿蒂扭转患者进行</w:t>
      </w:r>
      <w:r>
        <w:rPr>
          <w:color w:val="231F20"/>
          <w:spacing w:val="4"/>
        </w:rPr>
        <w:t>诊断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的过程中，多采用腹部超声或是阴道超声等类</w:t>
      </w:r>
      <w:r>
        <w:rPr>
          <w:color w:val="231F20"/>
          <w:spacing w:val="4"/>
        </w:rPr>
        <w:t>型的检查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方式进行干预，此类诊断方式虽然能够取得一定的效果，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5"/>
        </w:rPr>
        <w:t>但会受到多方面因素的影响，如操作方式以及患</w:t>
      </w:r>
      <w:r>
        <w:rPr>
          <w:color w:val="231F20"/>
          <w:spacing w:val="4"/>
        </w:rPr>
        <w:t>者肠道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气体等。当患者病灶呈现为不典型情况或是患者肠道气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体较多时，其诊断的准确性便会受到不同程度的影响。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同时卵巢囊肿蒂扭转存在症状表现不典型，实验室指标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缺乏特异性的特点，使得诊断工作的中会存在较大</w:t>
      </w:r>
      <w:r>
        <w:rPr>
          <w:color w:val="231F20"/>
          <w:spacing w:val="4"/>
        </w:rPr>
        <w:t>的概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率出现误诊或是漏诊等情况</w:t>
      </w:r>
      <w:r>
        <w:rPr>
          <w:color w:val="231F20"/>
          <w:spacing w:val="-23"/>
        </w:rPr>
        <w:t xml:space="preserve"> </w:t>
      </w:r>
      <w:r>
        <w:rPr>
          <w:sz w:val="11"/>
          <w:szCs w:val="11"/>
          <w:color w:val="231F20"/>
          <w:spacing w:val="5"/>
          <w:position w:val="9"/>
        </w:rPr>
        <w:t>[3-4]</w:t>
      </w:r>
      <w:r>
        <w:rPr>
          <w:sz w:val="11"/>
          <w:szCs w:val="11"/>
          <w:color w:val="231F20"/>
          <w:spacing w:val="-26"/>
          <w:position w:val="9"/>
        </w:rPr>
        <w:t xml:space="preserve"> </w:t>
      </w:r>
      <w:r>
        <w:rPr>
          <w:color w:val="231F20"/>
          <w:spacing w:val="5"/>
        </w:rPr>
        <w:t>。有研究认为，磁共振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成像（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color w:val="231F20"/>
          <w:spacing w:val="6"/>
        </w:rPr>
        <w:t>）也是除超声外诊断卵巢囊肿蒂扭转的重要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"/>
        </w:rPr>
        <w:t>辅助检查之一</w:t>
      </w:r>
      <w:r>
        <w:rPr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[5]</w:t>
      </w:r>
      <w:r>
        <w:rPr>
          <w:sz w:val="11"/>
          <w:szCs w:val="11"/>
          <w:color w:val="231F20"/>
          <w:spacing w:val="-26"/>
          <w:position w:val="9"/>
        </w:rPr>
        <w:t xml:space="preserve"> </w:t>
      </w:r>
      <w:r>
        <w:rPr>
          <w:color w:val="231F20"/>
          <w:spacing w:val="2"/>
        </w:rPr>
        <w:t>。因此，本文分析卵巢囊肿蒂</w:t>
      </w:r>
      <w:r>
        <w:rPr>
          <w:color w:val="231F20"/>
          <w:spacing w:val="1"/>
        </w:rPr>
        <w:t>扭转诊断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中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MRI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的应用价值，报道如下。</w:t>
      </w:r>
    </w:p>
    <w:p>
      <w:pPr>
        <w:ind w:left="460"/>
        <w:spacing w:before="3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资料与方法</w:t>
      </w:r>
    </w:p>
    <w:p>
      <w:pPr>
        <w:pStyle w:val="BodyText"/>
        <w:ind w:left="861"/>
        <w:spacing w:before="65" w:line="220" w:lineRule="auto"/>
        <w:rPr/>
      </w:pPr>
      <w:r>
        <w:rPr>
          <w:color w:val="231F20"/>
          <w:spacing w:val="-4"/>
        </w:rPr>
        <w:t>1.1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一般资料</w:t>
      </w:r>
    </w:p>
    <w:p>
      <w:pPr>
        <w:pStyle w:val="BodyText"/>
        <w:ind w:left="450" w:right="246" w:firstLine="395"/>
        <w:spacing w:before="64" w:line="279" w:lineRule="auto"/>
        <w:rPr/>
      </w:pPr>
      <w:r>
        <w:rPr>
          <w:color w:val="231F20"/>
          <w:spacing w:val="-3"/>
        </w:rPr>
        <w:t>选取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2019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年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6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月—2022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3"/>
        </w:rPr>
        <w:t>年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6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月滨州医学院附属</w:t>
      </w:r>
      <w:r>
        <w:rPr>
          <w:color w:val="231F20"/>
          <w:spacing w:val="-4"/>
        </w:rPr>
        <w:t>医院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收治的卵巢囊肿蒂扭转患者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120</w:t>
      </w:r>
      <w:r>
        <w:rPr>
          <w:color w:val="231F20"/>
          <w:spacing w:val="-54"/>
        </w:rPr>
        <w:t xml:space="preserve"> </w:t>
      </w:r>
      <w:r>
        <w:rPr>
          <w:color w:val="231F20"/>
          <w:spacing w:val="-4"/>
        </w:rPr>
        <w:t>例，均经病理检查确诊，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患者年龄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"/>
        </w:rPr>
        <w:t>23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～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"/>
        </w:rPr>
        <w:t>53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岁，平均年龄（37.46±9.11）岁</w:t>
      </w:r>
      <w:r>
        <w:rPr>
          <w:color w:val="231F20"/>
          <w:spacing w:val="-2"/>
        </w:rPr>
        <w:t>，体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质量指数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"/>
        </w:rPr>
        <w:t>22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"/>
        </w:rPr>
        <w:t>～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"/>
        </w:rPr>
        <w:t>28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"/>
        </w:rPr>
        <w:t>kg/m</w:t>
      </w:r>
      <w:r>
        <w:rPr>
          <w:sz w:val="11"/>
          <w:szCs w:val="11"/>
          <w:color w:val="231F20"/>
          <w:spacing w:val="-1"/>
          <w:position w:val="9"/>
        </w:rPr>
        <w:t>2</w:t>
      </w:r>
      <w:r>
        <w:rPr>
          <w:color w:val="231F20"/>
          <w:spacing w:val="-1"/>
        </w:rPr>
        <w:t>，平均（25.06±1.</w:t>
      </w:r>
      <w:r>
        <w:rPr>
          <w:color w:val="231F20"/>
          <w:spacing w:val="-2"/>
        </w:rPr>
        <w:t>61）kg/m</w:t>
      </w:r>
      <w:r>
        <w:rPr>
          <w:sz w:val="11"/>
          <w:szCs w:val="11"/>
          <w:color w:val="231F20"/>
          <w:spacing w:val="-2"/>
          <w:position w:val="9"/>
        </w:rPr>
        <w:t>2</w:t>
      </w:r>
      <w:r>
        <w:rPr>
          <w:color w:val="231F20"/>
          <w:spacing w:val="-2"/>
        </w:rPr>
        <w:t>。</w:t>
      </w:r>
    </w:p>
    <w:p>
      <w:pPr>
        <w:pStyle w:val="BodyText"/>
        <w:ind w:left="450" w:right="245" w:firstLine="398"/>
        <w:spacing w:before="7" w:line="257" w:lineRule="auto"/>
        <w:rPr/>
      </w:pPr>
      <w:r>
        <w:rPr>
          <w:color w:val="231F20"/>
          <w:spacing w:val="5"/>
        </w:rPr>
        <w:t>纳入标准：①患者临床资料完备；②患者均因下腹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部疼痛就诊，属于突发性剧痛以及间歇性隐痛类型的患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者；③患者在盆腔和下腹部检查中能够触及包块；④均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签署知情同意书。排除标准：①腹腔器官的器质性病变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39" w:line="217" w:lineRule="auto"/>
        <w:rPr/>
      </w:pPr>
      <w:r>
        <w:rPr>
          <w:color w:val="231F20"/>
          <w:spacing w:val="-1"/>
        </w:rPr>
        <w:t>患者；②恶性肿瘤患者；③腹腔内出血患者。</w:t>
      </w:r>
    </w:p>
    <w:p>
      <w:pPr>
        <w:pStyle w:val="BodyText"/>
        <w:ind w:left="412"/>
        <w:spacing w:before="69" w:line="221" w:lineRule="auto"/>
        <w:rPr/>
      </w:pPr>
      <w:r>
        <w:rPr>
          <w:color w:val="231F20"/>
          <w:spacing w:val="-5"/>
        </w:rPr>
        <w:t>1.2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方法</w:t>
      </w:r>
    </w:p>
    <w:p>
      <w:pPr>
        <w:pStyle w:val="BodyText"/>
        <w:ind w:right="4" w:firstLine="393"/>
        <w:spacing w:before="69" w:line="279" w:lineRule="auto"/>
        <w:rPr/>
      </w:pP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检查：仪器采用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扫描仪（西门子公司</w:t>
      </w:r>
      <w:r>
        <w:rPr>
          <w:color w:val="231F20"/>
          <w:spacing w:val="22"/>
        </w:rPr>
        <w:t>），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应用体部相控阵表面线圈。部位：耻骨联合下缘往上，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方式：平扫，</w:t>
      </w:r>
      <w:r>
        <w:rPr>
          <w:rFonts w:ascii="Times New Roman" w:hAnsi="Times New Roman" w:eastAsia="Times New Roman" w:cs="Times New Roman"/>
          <w:color w:val="231F20"/>
        </w:rPr>
        <w:t>SE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序列、轴位、冠状位以及矢状位，体线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圈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</w:t>
      </w:r>
      <w:r>
        <w:rPr>
          <w:sz w:val="11"/>
          <w:szCs w:val="11"/>
          <w:color w:val="231F20"/>
          <w:position w:val="-3"/>
        </w:rPr>
        <w:t>1</w:t>
      </w:r>
      <w:r>
        <w:rPr>
          <w:rFonts w:ascii="Times New Roman" w:hAnsi="Times New Roman" w:eastAsia="Times New Roman" w:cs="Times New Roman"/>
          <w:color w:val="231F20"/>
        </w:rPr>
        <w:t>WI</w:t>
      </w:r>
      <w:r>
        <w:rPr>
          <w:color w:val="231F20"/>
        </w:rPr>
        <w:t>（</w:t>
      </w:r>
      <w:r>
        <w:rPr>
          <w:rFonts w:ascii="Times New Roman" w:hAnsi="Times New Roman" w:eastAsia="Times New Roman" w:cs="Times New Roman"/>
          <w:color w:val="231F20"/>
        </w:rPr>
        <w:t>TR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 </w:t>
      </w:r>
      <w:r>
        <w:rPr>
          <w:color w:val="231F20"/>
        </w:rPr>
        <w:t>440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ms、</w:t>
      </w:r>
      <w:r>
        <w:rPr>
          <w:rFonts w:ascii="Times New Roman" w:hAnsi="Times New Roman" w:eastAsia="Times New Roman" w:cs="Times New Roman"/>
          <w:color w:val="231F20"/>
        </w:rPr>
        <w:t>TE   </w:t>
      </w:r>
      <w:r>
        <w:rPr>
          <w:color w:val="231F20"/>
        </w:rPr>
        <w:t>12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ms）、2（</w:t>
      </w:r>
      <w:r>
        <w:rPr>
          <w:rFonts w:ascii="Times New Roman" w:hAnsi="Times New Roman" w:eastAsia="Times New Roman" w:cs="Times New Roman"/>
          <w:color w:val="231F20"/>
        </w:rPr>
        <w:t>TR   </w:t>
      </w:r>
      <w:r>
        <w:rPr>
          <w:color w:val="231F20"/>
        </w:rPr>
        <w:t>4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000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"/>
        </w:rPr>
        <w:t>ms，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TE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  </w:t>
      </w:r>
      <w:r>
        <w:rPr>
          <w:color w:val="231F20"/>
          <w:spacing w:val="21"/>
        </w:rPr>
        <w:t>99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ms</w:t>
      </w:r>
      <w:r>
        <w:rPr>
          <w:color w:val="231F20"/>
          <w:spacing w:val="27"/>
        </w:rPr>
        <w:t>），</w:t>
      </w:r>
      <w:r>
        <w:rPr>
          <w:color w:val="231F20"/>
          <w:spacing w:val="21"/>
        </w:rPr>
        <w:t>设置层厚为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1"/>
        </w:rPr>
        <w:t>4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1"/>
        </w:rPr>
        <w:t>～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1"/>
        </w:rPr>
        <w:t>6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21"/>
        </w:rPr>
        <w:t>，层间距为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1"/>
        </w:rPr>
        <w:t>4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1"/>
        </w:rPr>
        <w:t>~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7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mm，共采集</w:t>
      </w:r>
      <w:r>
        <w:rPr>
          <w:color w:val="231F20"/>
          <w:spacing w:val="-54"/>
        </w:rPr>
        <w:t xml:space="preserve"> </w:t>
      </w:r>
      <w:r>
        <w:rPr>
          <w:color w:val="231F20"/>
          <w:spacing w:val="-7"/>
        </w:rPr>
        <w:t>4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7"/>
        </w:rPr>
        <w:t>次信号，增强扫描：予以患者钆双胺注射，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扫描参数同平扫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T</w:t>
      </w:r>
      <w:r>
        <w:rPr>
          <w:sz w:val="11"/>
          <w:szCs w:val="11"/>
          <w:color w:val="231F20"/>
          <w:spacing w:val="2"/>
          <w:position w:val="-3"/>
        </w:rPr>
        <w:t>1</w:t>
      </w:r>
      <w:r>
        <w:rPr>
          <w:rFonts w:ascii="Times New Roman" w:hAnsi="Times New Roman" w:eastAsia="Times New Roman" w:cs="Times New Roman"/>
          <w:color w:val="231F20"/>
        </w:rPr>
        <w:t>WI</w:t>
      </w:r>
      <w:r>
        <w:rPr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color w:val="231F20"/>
        </w:rPr>
        <w:t>TR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  </w:t>
      </w:r>
      <w:r>
        <w:rPr>
          <w:color w:val="231F20"/>
          <w:spacing w:val="2"/>
        </w:rPr>
        <w:t>3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800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ms</w:t>
      </w:r>
      <w:r>
        <w:rPr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color w:val="231F20"/>
        </w:rPr>
        <w:t>TE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  </w:t>
      </w:r>
      <w:r>
        <w:rPr>
          <w:color w:val="231F20"/>
          <w:spacing w:val="2"/>
        </w:rPr>
        <w:t>55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ms</w:t>
      </w:r>
      <w:r>
        <w:rPr>
          <w:color w:val="231F20"/>
          <w:spacing w:val="5"/>
        </w:rPr>
        <w:t>），</w:t>
      </w:r>
      <w:r>
        <w:rPr>
          <w:color w:val="231F20"/>
          <w:spacing w:val="2"/>
        </w:rPr>
        <w:t>层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厚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5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color w:val="231F20"/>
        </w:rPr>
        <w:t>FOV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  </w:t>
      </w:r>
      <w:r>
        <w:rPr>
          <w:color w:val="231F20"/>
          <w:spacing w:val="1"/>
        </w:rPr>
        <w:t>380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1"/>
        </w:rPr>
        <w:t>×380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1"/>
        </w:rPr>
        <w:t>。将所得数据上传至工作</w:t>
      </w:r>
      <w:r>
        <w:rPr>
          <w:color w:val="231F20"/>
        </w:rPr>
        <w:t xml:space="preserve"> </w:t>
      </w:r>
      <w:r>
        <w:rPr>
          <w:color w:val="231F20"/>
        </w:rPr>
        <w:t>站，由具备丰富经验的医师进行阅片，分析检查结果。</w:t>
      </w:r>
    </w:p>
    <w:p>
      <w:pPr>
        <w:pStyle w:val="BodyText"/>
        <w:ind w:right="4" w:firstLine="396"/>
        <w:spacing w:before="10" w:line="280" w:lineRule="auto"/>
        <w:rPr/>
      </w:pPr>
      <w:r>
        <w:rPr>
          <w:color w:val="231F20"/>
          <w:spacing w:val="5"/>
        </w:rPr>
        <w:t>病理检查：予以患者气管插管联合静脉复合麻醉，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采取腹腔镜操作，予以患者腹腔镜治疗，引导患者取头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低足高位，落实盆腹腔探查，明确子宫以及对侧附件是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否存在异常，再探查患侧附件、包块卵巢颜色、扭转度 </w:t>
      </w:r>
      <w:r>
        <w:rPr>
          <w:color w:val="231F20"/>
          <w:spacing w:val="5"/>
        </w:rPr>
        <w:t>数、松紧度、卵巢肿瘤大小、部位、周围粘连</w:t>
      </w:r>
      <w:r>
        <w:rPr>
          <w:color w:val="231F20"/>
          <w:spacing w:val="4"/>
        </w:rPr>
        <w:t>情况、扭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转蒂长度以及是否存在盆腔感染等情况，先将患</w:t>
      </w:r>
      <w:r>
        <w:rPr>
          <w:color w:val="231F20"/>
          <w:spacing w:val="4"/>
        </w:rPr>
        <w:t>侧附件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以扭转的相反方向缓慢旋转复位并观察卵巢血运恢复情 </w:t>
      </w:r>
      <w:r>
        <w:rPr>
          <w:color w:val="231F20"/>
          <w:spacing w:val="-1"/>
        </w:rPr>
        <w:t>况，再行卵巢囊肿剥除术，术中切除组织台下肉眼观察，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后送病理检查（术中确诊为卵巢囊肿蒂扭转、卵巢肿瘤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病理诊断为良性）。</w:t>
      </w:r>
    </w:p>
    <w:p>
      <w:pPr>
        <w:pStyle w:val="BodyText"/>
        <w:ind w:left="413"/>
        <w:spacing w:before="1" w:line="219" w:lineRule="auto"/>
        <w:rPr/>
      </w:pPr>
      <w:r>
        <w:rPr>
          <w:color w:val="231F20"/>
          <w:spacing w:val="-3"/>
        </w:rPr>
        <w:t>1.3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观察指标</w:t>
      </w:r>
    </w:p>
    <w:p>
      <w:pPr>
        <w:pStyle w:val="BodyText"/>
        <w:ind w:left="5" w:right="60" w:firstLine="395"/>
        <w:spacing w:before="65" w:line="281" w:lineRule="auto"/>
        <w:rPr/>
      </w:pPr>
      <w:r>
        <w:rPr>
          <w:color w:val="231F20"/>
          <w:spacing w:val="2"/>
        </w:rPr>
        <w:t>分析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诊断的准确率，观察囊肿直径、囊壁</w:t>
      </w:r>
      <w:r>
        <w:rPr>
          <w:color w:val="231F20"/>
          <w:spacing w:val="1"/>
        </w:rPr>
        <w:t>厚度</w:t>
      </w:r>
      <w:r>
        <w:rPr>
          <w:color w:val="231F20"/>
        </w:rPr>
        <w:t xml:space="preserve"> </w:t>
      </w:r>
      <w:r>
        <w:rPr>
          <w:color w:val="231F20"/>
        </w:rPr>
        <w:t>与病理结果的差异以及卵巢肿瘤伴蒂扭转影像学特点。</w:t>
      </w:r>
    </w:p>
    <w:p>
      <w:pPr>
        <w:pStyle w:val="BodyText"/>
        <w:ind w:left="413"/>
        <w:spacing w:before="1" w:line="220" w:lineRule="auto"/>
        <w:rPr/>
      </w:pPr>
      <w:r>
        <w:rPr>
          <w:color w:val="231F20"/>
          <w:spacing w:val="-3"/>
        </w:rPr>
        <w:t>1.4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统计学方法</w:t>
      </w:r>
    </w:p>
    <w:p>
      <w:pPr>
        <w:pStyle w:val="BodyText"/>
        <w:ind w:left="1" w:right="4" w:firstLine="396"/>
        <w:spacing w:before="63" w:line="257" w:lineRule="auto"/>
        <w:rPr/>
      </w:pPr>
      <w:r>
        <w:rPr>
          <w:color w:val="231F20"/>
        </w:rPr>
        <w:t>采用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SPSS   </w:t>
      </w:r>
      <w:r>
        <w:rPr>
          <w:color w:val="231F20"/>
        </w:rPr>
        <w:t>22.0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统计软件分析数据，符合正态分布 </w:t>
      </w:r>
      <w:r>
        <w:rPr>
          <w:color w:val="231F20"/>
          <w:spacing w:val="-5"/>
        </w:rPr>
        <w:t>的计量资料以均数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±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5"/>
        </w:rPr>
        <w:t>标准差（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x</w:t>
      </w:r>
      <w:r>
        <w:rPr>
          <w:sz w:val="11"/>
          <w:szCs w:val="11"/>
          <w:color w:val="231F20"/>
          <w:spacing w:val="-5"/>
          <w:position w:val="9"/>
        </w:rPr>
        <w:t>- 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± s</w:t>
      </w:r>
      <w:r>
        <w:rPr>
          <w:color w:val="231F20"/>
          <w:spacing w:val="-5"/>
        </w:rPr>
        <w:t>）表示，采用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t </w:t>
      </w:r>
      <w:r>
        <w:rPr>
          <w:color w:val="231F20"/>
          <w:spacing w:val="-5"/>
        </w:rPr>
        <w:t>检验；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计数资料以频数（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n</w:t>
      </w:r>
      <w:r>
        <w:rPr>
          <w:color w:val="231F20"/>
          <w:spacing w:val="-8"/>
        </w:rPr>
        <w:t>）、百分率（%）表示，采用 χ</w:t>
      </w:r>
      <w:r>
        <w:rPr>
          <w:sz w:val="11"/>
          <w:szCs w:val="11"/>
          <w:color w:val="231F20"/>
          <w:spacing w:val="-8"/>
          <w:position w:val="9"/>
        </w:rPr>
        <w:t>2 </w:t>
      </w:r>
      <w:r>
        <w:rPr>
          <w:color w:val="231F20"/>
          <w:spacing w:val="-8"/>
        </w:rPr>
        <w:t>检验，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以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＜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0.05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3"/>
        </w:rPr>
        <w:t>为差异有统计学意义。</w:t>
      </w:r>
    </w:p>
    <w:p>
      <w:pPr>
        <w:spacing w:line="257" w:lineRule="auto"/>
        <w:sectPr>
          <w:type w:val="continuous"/>
          <w:pgSz w:w="11906" w:h="16158"/>
          <w:pgMar w:top="1037" w:right="790" w:bottom="698" w:left="407" w:header="657" w:footer="356" w:gutter="0"/>
          <w:cols w:equalWidth="0" w:num="2">
            <w:col w:w="5622" w:space="100"/>
            <w:col w:w="4987" w:space="0"/>
          </w:cols>
        </w:sectPr>
        <w:rPr/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3"/>
          <w:footerReference w:type="default" r:id="rId4"/>
          <w:pgSz w:w="11906" w:h="16158"/>
          <w:pgMar w:top="1038" w:right="794" w:bottom="698" w:left="407" w:header="656" w:footer="356" w:gutter="0"/>
          <w:cols w:equalWidth="0" w:num="1">
            <w:col w:w="10703" w:space="0"/>
          </w:cols>
        </w:sectPr>
        <w:rPr/>
      </w:pPr>
    </w:p>
    <w:p>
      <w:pPr>
        <w:ind w:left="448"/>
        <w:spacing w:before="40" w:line="226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结果</w:t>
      </w:r>
    </w:p>
    <w:p>
      <w:pPr>
        <w:pStyle w:val="BodyText"/>
        <w:ind w:left="849"/>
        <w:spacing w:before="58" w:line="220" w:lineRule="auto"/>
        <w:rPr/>
      </w:pPr>
      <w:r>
        <w:rPr>
          <w:color w:val="231F20"/>
        </w:rPr>
        <w:t>2.1 病理检查结果</w:t>
      </w:r>
    </w:p>
    <w:p>
      <w:pPr>
        <w:pStyle w:val="BodyText"/>
        <w:ind w:left="449" w:right="175" w:firstLine="412"/>
        <w:spacing w:before="64" w:line="274" w:lineRule="auto"/>
        <w:rPr/>
      </w:pPr>
      <w:r>
        <w:rPr>
          <w:color w:val="231F20"/>
          <w:spacing w:val="5"/>
        </w:rPr>
        <w:t>120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例患者均为卵巢肿瘤伴蒂扭转，为属于良性肿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瘤的囊实性肿块。蒂扭转圈数为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0.5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"/>
        </w:rPr>
        <w:t>～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"/>
        </w:rPr>
        <w:t>3.5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圈，平均扭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转角度（633.46±176.80）°, 囊肿直径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6"/>
        </w:rPr>
        <w:t>3.20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6"/>
        </w:rPr>
        <w:t>～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6"/>
        </w:rPr>
        <w:t>9.90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6"/>
        </w:rPr>
        <w:t>cm，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平均囊肿直径（5.16±1.98）</w:t>
      </w:r>
      <w:r>
        <w:rPr>
          <w:color w:val="231F20"/>
        </w:rPr>
        <w:t>cm</w:t>
      </w:r>
      <w:r>
        <w:rPr>
          <w:color w:val="231F20"/>
          <w:spacing w:val="4"/>
        </w:rPr>
        <w:t>，输卵管出血性坏</w:t>
      </w:r>
      <w:r>
        <w:rPr>
          <w:color w:val="231F20"/>
          <w:spacing w:val="3"/>
        </w:rPr>
        <w:t>死和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囊壁患者中可发现伴有间歇性输卵管的输卵管结块；患  </w:t>
      </w:r>
      <w:r>
        <w:rPr>
          <w:color w:val="231F20"/>
        </w:rPr>
        <w:t>者囊壁高血压和水肿，腹部前壁和囊肿粘连，</w:t>
      </w:r>
      <w:r>
        <w:rPr>
          <w:color w:val="231F20"/>
          <w:spacing w:val="-1"/>
        </w:rPr>
        <w:t>囊内出血。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病理类型为浆液性囊腺瘤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22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"/>
        </w:rPr>
        <w:t>例，黏液性囊腺瘤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23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"/>
        </w:rPr>
        <w:t>例，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黄体囊肿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18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例，单纯性卵巢囊肿 35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例，巧克力囊肿 15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例，成熟性囊性畸胎瘤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7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2"/>
        </w:rPr>
        <w:t>例。</w:t>
      </w:r>
    </w:p>
    <w:p>
      <w:pPr>
        <w:pStyle w:val="BodyText"/>
        <w:ind w:left="450" w:right="175" w:firstLine="399"/>
        <w:spacing w:before="66" w:line="250" w:lineRule="auto"/>
        <w:rPr/>
      </w:pPr>
      <w:r>
        <w:rPr>
          <w:color w:val="231F20"/>
          <w:spacing w:val="-1"/>
        </w:rPr>
        <w:t>2.2 </w:t>
      </w:r>
      <w:r>
        <w:rPr>
          <w:rFonts w:ascii="Times New Roman" w:hAnsi="Times New Roman" w:eastAsia="Times New Roman" w:cs="Times New Roman"/>
          <w:color w:val="231F20"/>
          <w:spacing w:val="-1"/>
        </w:rPr>
        <w:t>MRI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-1"/>
        </w:rPr>
        <w:t>诊断卵巢囊肿蒂扭转的准确率及肿瘤直径、</w:t>
      </w:r>
      <w:r>
        <w:rPr>
          <w:color w:val="231F20"/>
        </w:rPr>
        <w:t xml:space="preserve"> </w:t>
      </w:r>
      <w:r>
        <w:rPr>
          <w:color w:val="231F20"/>
        </w:rPr>
        <w:t>囊壁厚度结果</w:t>
      </w:r>
    </w:p>
    <w:p>
      <w:pPr>
        <w:pStyle w:val="BodyText"/>
        <w:ind w:left="445" w:right="246" w:firstLine="416"/>
        <w:spacing w:before="69" w:line="270" w:lineRule="auto"/>
        <w:rPr/>
      </w:pPr>
      <w:r>
        <w:rPr>
          <w:color w:val="231F20"/>
          <w:spacing w:val="14"/>
        </w:rPr>
        <w:t>120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4"/>
        </w:rPr>
        <w:t>例卵巢囊肿蒂扭转患者均经病理确诊，应用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color w:val="231F20"/>
          <w:spacing w:val="10"/>
        </w:rPr>
        <w:t>诊断的卵巢囊肿蒂扭转确诊例数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106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0"/>
        </w:rPr>
        <w:t>例，准确率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88.33%，误诊 14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0"/>
        </w:rPr>
        <w:t>例，其中误诊为急性阑尾炎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0"/>
        </w:rPr>
        <w:t>5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0"/>
        </w:rPr>
        <w:t>例，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误诊为盆腔炎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4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2"/>
        </w:rPr>
        <w:t>例，误诊为单纯腹部疼痛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2"/>
        </w:rPr>
        <w:t>5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2"/>
        </w:rPr>
        <w:t>例。</w:t>
      </w:r>
      <w:r>
        <w:rPr>
          <w:rFonts w:ascii="Times New Roman" w:hAnsi="Times New Roman" w:eastAsia="Times New Roman" w:cs="Times New Roman"/>
          <w:color w:val="231F20"/>
        </w:rPr>
        <w:t>MRI </w:t>
      </w:r>
      <w:r>
        <w:rPr>
          <w:color w:val="231F20"/>
          <w:spacing w:val="13"/>
        </w:rPr>
        <w:t>检出的患者囊肿直径、囊壁厚度与病理结果差异不显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著（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34"/>
        </w:rPr>
        <w:t xml:space="preserve"> </w:t>
      </w:r>
      <w:r>
        <w:rPr>
          <w:color w:val="231F20"/>
          <w:spacing w:val="1"/>
        </w:rPr>
        <w:t>＞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"/>
        </w:rPr>
        <w:t>0.05</w:t>
      </w:r>
      <w:r>
        <w:rPr>
          <w:color w:val="231F20"/>
          <w:spacing w:val="13"/>
        </w:rPr>
        <w:t>），</w:t>
      </w:r>
      <w:r>
        <w:rPr>
          <w:color w:val="231F20"/>
          <w:spacing w:val="1"/>
        </w:rPr>
        <w:t>见表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1。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ind w:left="1151"/>
        <w:spacing w:before="53" w:line="221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4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MRI 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检查肿瘤直径、囊壁厚度结果（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"/>
        </w:rPr>
        <w:t>x</w:t>
      </w:r>
      <w:r>
        <w:rPr>
          <w:rFonts w:ascii="SimHei" w:hAnsi="SimHei" w:eastAsia="SimHei" w:cs="SimHei"/>
          <w:sz w:val="9"/>
          <w:szCs w:val="9"/>
          <w:color w:val="231F20"/>
          <w:spacing w:val="-1"/>
          <w:position w:val="7"/>
        </w:rPr>
        <w:t>-</w:t>
      </w:r>
      <w:r>
        <w:rPr>
          <w:rFonts w:ascii="SimHei" w:hAnsi="SimHei" w:eastAsia="SimHei" w:cs="SimHei"/>
          <w:sz w:val="9"/>
          <w:szCs w:val="9"/>
          <w:color w:val="231F20"/>
          <w:spacing w:val="-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"/>
        </w:rPr>
        <w:t>±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2"/>
        </w:rPr>
        <w:t>s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）</w:t>
      </w:r>
    </w:p>
    <w:p>
      <w:pPr>
        <w:spacing w:line="45" w:lineRule="exact"/>
        <w:rPr/>
      </w:pPr>
      <w:r/>
    </w:p>
    <w:tbl>
      <w:tblPr>
        <w:tblStyle w:val="TableNormal"/>
        <w:tblW w:w="4932" w:type="dxa"/>
        <w:tblInd w:w="44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14"/>
        <w:gridCol w:w="1577"/>
        <w:gridCol w:w="1641"/>
      </w:tblGrid>
      <w:tr>
        <w:trPr>
          <w:trHeight w:val="252" w:hRule="atLeast"/>
        </w:trPr>
        <w:tc>
          <w:tcPr>
            <w:tcW w:w="17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68"/>
              <w:spacing w:before="45" w:line="221" w:lineRule="auto"/>
              <w:rPr/>
            </w:pPr>
            <w:r>
              <w:rPr>
                <w:color w:val="231F20"/>
                <w:spacing w:val="-2"/>
              </w:rPr>
              <w:t>方法</w:t>
            </w:r>
          </w:p>
        </w:tc>
        <w:tc>
          <w:tcPr>
            <w:tcW w:w="15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3"/>
              <w:spacing w:before="45" w:line="220" w:lineRule="auto"/>
              <w:rPr/>
            </w:pPr>
            <w:r>
              <w:rPr>
                <w:color w:val="231F20"/>
                <w:spacing w:val="-1"/>
              </w:rPr>
              <w:t>囊肿直径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"/>
              </w:rPr>
              <w:t>/cm</w:t>
            </w:r>
          </w:p>
        </w:tc>
        <w:tc>
          <w:tcPr>
            <w:tcW w:w="164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60"/>
              <w:spacing w:before="45" w:line="220" w:lineRule="auto"/>
              <w:rPr/>
            </w:pPr>
            <w:r>
              <w:rPr>
                <w:color w:val="231F20"/>
                <w:spacing w:val="-1"/>
              </w:rPr>
              <w:t>囊壁厚度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"/>
              </w:rPr>
              <w:t>/mm</w:t>
            </w:r>
          </w:p>
        </w:tc>
      </w:tr>
      <w:tr>
        <w:trPr>
          <w:trHeight w:val="238" w:hRule="atLeast"/>
        </w:trPr>
        <w:tc>
          <w:tcPr>
            <w:tcW w:w="171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06"/>
              <w:spacing w:before="39" w:line="21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MRI</w:t>
            </w:r>
            <w:r>
              <w:rPr>
                <w:color w:val="231F20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</w:rPr>
              <w:t>n</w:t>
            </w:r>
            <w:r>
              <w:rPr>
                <w:color w:val="231F20"/>
              </w:rPr>
              <w:t>=106）</w:t>
            </w:r>
          </w:p>
        </w:tc>
        <w:tc>
          <w:tcPr>
            <w:tcW w:w="157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55"/>
              <w:spacing w:before="39" w:line="217" w:lineRule="auto"/>
              <w:rPr/>
            </w:pPr>
            <w:r>
              <w:rPr>
                <w:color w:val="231F20"/>
              </w:rPr>
              <w:t>5.28±2.03</w:t>
            </w:r>
          </w:p>
        </w:tc>
        <w:tc>
          <w:tcPr>
            <w:tcW w:w="164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20"/>
              <w:spacing w:before="39" w:line="217" w:lineRule="auto"/>
              <w:rPr/>
            </w:pPr>
            <w:r>
              <w:rPr>
                <w:color w:val="231F20"/>
              </w:rPr>
              <w:t>6.52±2.26</w:t>
            </w:r>
          </w:p>
        </w:tc>
      </w:tr>
      <w:tr>
        <w:trPr>
          <w:trHeight w:val="270" w:hRule="atLeast"/>
        </w:trPr>
        <w:tc>
          <w:tcPr>
            <w:tcW w:w="1714" w:type="dxa"/>
            <w:vAlign w:val="top"/>
          </w:tcPr>
          <w:p>
            <w:pPr>
              <w:pStyle w:val="TableText"/>
              <w:ind w:left="139"/>
              <w:spacing w:before="58" w:line="220" w:lineRule="auto"/>
              <w:rPr/>
            </w:pPr>
            <w:r>
              <w:rPr>
                <w:color w:val="231F20"/>
              </w:rPr>
              <w:t>病理检查（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</w:rPr>
              <w:t>n</w:t>
            </w:r>
            <w:r>
              <w:rPr>
                <w:color w:val="231F20"/>
              </w:rPr>
              <w:t>=106）</w:t>
            </w:r>
          </w:p>
        </w:tc>
        <w:tc>
          <w:tcPr>
            <w:tcW w:w="1577" w:type="dxa"/>
            <w:vAlign w:val="top"/>
          </w:tcPr>
          <w:p>
            <w:pPr>
              <w:pStyle w:val="TableText"/>
              <w:ind w:left="355"/>
              <w:spacing w:before="58" w:line="232" w:lineRule="auto"/>
              <w:rPr/>
            </w:pPr>
            <w:r>
              <w:rPr>
                <w:color w:val="231F20"/>
              </w:rPr>
              <w:t>5.16±1.98</w:t>
            </w:r>
          </w:p>
        </w:tc>
        <w:tc>
          <w:tcPr>
            <w:tcW w:w="1641" w:type="dxa"/>
            <w:vAlign w:val="top"/>
          </w:tcPr>
          <w:p>
            <w:pPr>
              <w:pStyle w:val="TableText"/>
              <w:ind w:left="420"/>
              <w:spacing w:before="58" w:line="232" w:lineRule="auto"/>
              <w:rPr/>
            </w:pPr>
            <w:r>
              <w:rPr>
                <w:color w:val="231F20"/>
              </w:rPr>
              <w:t>6.31±2.30</w:t>
            </w:r>
          </w:p>
        </w:tc>
      </w:tr>
      <w:tr>
        <w:trPr>
          <w:trHeight w:val="246" w:hRule="atLeast"/>
        </w:trPr>
        <w:tc>
          <w:tcPr>
            <w:tcW w:w="1714" w:type="dxa"/>
            <w:vAlign w:val="top"/>
          </w:tcPr>
          <w:p>
            <w:pPr>
              <w:ind w:left="806"/>
              <w:spacing w:before="87" w:line="16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</w:rPr>
              <w:t>t</w:t>
            </w:r>
          </w:p>
        </w:tc>
        <w:tc>
          <w:tcPr>
            <w:tcW w:w="1577" w:type="dxa"/>
            <w:vAlign w:val="top"/>
          </w:tcPr>
          <w:p>
            <w:pPr>
              <w:pStyle w:val="TableText"/>
              <w:ind w:left="556"/>
              <w:spacing w:before="45" w:line="220" w:lineRule="auto"/>
              <w:rPr/>
            </w:pPr>
            <w:r>
              <w:rPr>
                <w:color w:val="231F20"/>
                <w:spacing w:val="-1"/>
              </w:rPr>
              <w:t>0.371</w:t>
            </w:r>
          </w:p>
        </w:tc>
        <w:tc>
          <w:tcPr>
            <w:tcW w:w="1641" w:type="dxa"/>
            <w:vAlign w:val="top"/>
          </w:tcPr>
          <w:p>
            <w:pPr>
              <w:pStyle w:val="TableText"/>
              <w:ind w:left="624"/>
              <w:spacing w:before="45" w:line="220" w:lineRule="auto"/>
              <w:rPr/>
            </w:pPr>
            <w:r>
              <w:rPr>
                <w:color w:val="231F20"/>
                <w:spacing w:val="-1"/>
              </w:rPr>
              <w:t>0.189</w:t>
            </w:r>
          </w:p>
        </w:tc>
      </w:tr>
      <w:tr>
        <w:trPr>
          <w:trHeight w:val="261" w:hRule="atLeast"/>
        </w:trPr>
        <w:tc>
          <w:tcPr>
            <w:tcW w:w="1714" w:type="dxa"/>
            <w:vAlign w:val="top"/>
            <w:tcBorders>
              <w:bottom w:val="single" w:color="231F20" w:sz="4" w:space="0"/>
            </w:tcBorders>
          </w:tcPr>
          <w:p>
            <w:pPr>
              <w:ind w:left="771"/>
              <w:spacing w:before="83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157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56"/>
              <w:spacing w:before="55" w:line="225" w:lineRule="auto"/>
              <w:rPr/>
            </w:pPr>
            <w:r>
              <w:rPr>
                <w:color w:val="231F20"/>
                <w:spacing w:val="-1"/>
              </w:rPr>
              <w:t>0.653</w:t>
            </w:r>
          </w:p>
        </w:tc>
        <w:tc>
          <w:tcPr>
            <w:tcW w:w="164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4"/>
              <w:spacing w:before="55" w:line="225" w:lineRule="auto"/>
              <w:rPr/>
            </w:pPr>
            <w:r>
              <w:rPr>
                <w:color w:val="231F20"/>
                <w:spacing w:val="-1"/>
              </w:rPr>
              <w:t>0.886</w:t>
            </w:r>
          </w:p>
        </w:tc>
      </w:tr>
    </w:tbl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849"/>
        <w:spacing w:before="66" w:line="220" w:lineRule="auto"/>
        <w:rPr/>
      </w:pPr>
      <w:r>
        <w:rPr>
          <w:color w:val="231F20"/>
        </w:rPr>
        <w:t>2.3 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</w:rPr>
        <w:t>影像表现</w:t>
      </w:r>
    </w:p>
    <w:p>
      <w:pPr>
        <w:pStyle w:val="BodyText"/>
        <w:ind w:left="449" w:right="246" w:firstLine="397"/>
        <w:spacing w:before="66" w:line="281" w:lineRule="auto"/>
        <w:rPr/>
      </w:pPr>
      <w:r>
        <w:rPr>
          <w:color w:val="231F20"/>
          <w:spacing w:val="5"/>
        </w:rPr>
        <w:t>盆腹腔内的囊实性肿块通常表现为密度均匀或不均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匀提高，具有相对较厚的囊壁。囊性信号通常呈均匀表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现，</w:t>
      </w:r>
      <w:r>
        <w:rPr>
          <w:rFonts w:ascii="Times New Roman" w:hAnsi="Times New Roman" w:eastAsia="Times New Roman" w:cs="Times New Roman"/>
          <w:color w:val="231F20"/>
          <w:spacing w:val="2"/>
        </w:rPr>
        <w:t>T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"/>
          <w:position w:val="-3"/>
        </w:rPr>
        <w:t>1</w:t>
      </w:r>
      <w:r>
        <w:rPr>
          <w:rFonts w:ascii="Times New Roman" w:hAnsi="Times New Roman" w:eastAsia="Times New Roman" w:cs="Times New Roman"/>
          <w:color w:val="231F20"/>
        </w:rPr>
        <w:t>WI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color w:val="231F20"/>
          <w:spacing w:val="2"/>
        </w:rPr>
        <w:t>显示低信号，而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T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"/>
          <w:position w:val="-3"/>
        </w:rPr>
        <w:t>2</w:t>
      </w:r>
      <w:r>
        <w:rPr>
          <w:rFonts w:ascii="Times New Roman" w:hAnsi="Times New Roman" w:eastAsia="Times New Roman" w:cs="Times New Roman"/>
          <w:color w:val="231F20"/>
        </w:rPr>
        <w:t>WI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color w:val="231F20"/>
          <w:spacing w:val="2"/>
        </w:rPr>
        <w:t>显示高信号。实性信号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可能显示混杂特征，</w:t>
      </w:r>
      <w:r>
        <w:rPr>
          <w:rFonts w:ascii="Times New Roman" w:hAnsi="Times New Roman" w:eastAsia="Times New Roman" w:cs="Times New Roman"/>
          <w:color w:val="231F20"/>
          <w:spacing w:val="1"/>
        </w:rPr>
        <w:t>T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-3"/>
        </w:rPr>
        <w:t>2</w:t>
      </w:r>
      <w:r>
        <w:rPr>
          <w:rFonts w:ascii="Times New Roman" w:hAnsi="Times New Roman" w:eastAsia="Times New Roman" w:cs="Times New Roman"/>
          <w:color w:val="231F20"/>
        </w:rPr>
        <w:t>WI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呈混合和高信号，且与同侧子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宫角连接。囊肿通常具边界较清晰，可能与前腹壁粘连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程度不同。有时囊肿内部可能会出现分隔影。增强扫描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结果显示，患者的囊壁较厚，囊实性部分未显示异常强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化。扫描还可以显示盆腹腔内的积液情况，包括子宫直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肠陷窝积液和肠间隙积液。</w:t>
      </w:r>
    </w:p>
    <w:p>
      <w:pPr>
        <w:ind w:firstLine="1109"/>
        <w:spacing w:before="239" w:line="2412" w:lineRule="exact"/>
        <w:rPr/>
      </w:pPr>
      <w:r>
        <w:rPr>
          <w:position w:val="-48"/>
        </w:rPr>
        <w:drawing>
          <wp:inline distT="0" distB="0" distL="0" distR="0">
            <wp:extent cx="2285192" cy="153169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192" cy="15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73"/>
        <w:spacing w:before="102" w:line="187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17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卵巢囊肿蒂扭转的</w:t>
      </w:r>
      <w:r>
        <w:rPr>
          <w:rFonts w:ascii="SimHei" w:hAnsi="SimHei" w:eastAsia="SimHei" w:cs="SimHei"/>
          <w:sz w:val="16"/>
          <w:szCs w:val="16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MRI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影像学图像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/>
        <w:spacing w:before="38" w:line="224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讨论</w:t>
      </w:r>
    </w:p>
    <w:p>
      <w:pPr>
        <w:pStyle w:val="BodyText"/>
        <w:ind w:firstLine="403"/>
        <w:spacing w:before="52" w:line="281" w:lineRule="auto"/>
        <w:jc w:val="both"/>
        <w:rPr/>
      </w:pPr>
      <w:r>
        <w:rPr>
          <w:color w:val="231F20"/>
          <w:spacing w:val="14"/>
        </w:rPr>
        <w:t>卵巢囊肿蒂扭转的发病率相对较高，其中育龄期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3"/>
        </w:rPr>
        <w:t>的女性属于卵巢囊肿蒂扭转的高发群体，其发病率约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1"/>
        </w:rPr>
        <w:t>为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1"/>
        </w:rPr>
        <w:t>68%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1"/>
        </w:rPr>
        <w:t>左右，多数情况下卵巢囊肿蒂扭转患者在发病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后的主要临床表现包括：下腹部出现特发的明显的疼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3"/>
        </w:rPr>
        <w:t>痛，并且发生恶心以及呕吐等症状，病情严重的患者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3"/>
        </w:rPr>
        <w:t>甚至会出现休克等情况。卵巢囊肿崩解通常发生在中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1"/>
        </w:rPr>
        <w:t>等大小、长度、高流动性、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1"/>
        </w:rPr>
        <w:t>一侧中心的囊肿中。同时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有研究显示：突然的体位转变、腹压出现突然的改变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3"/>
        </w:rPr>
        <w:t>以及患者处于妊娠期或是产褥期时，患者囊肿的部位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4"/>
        </w:rPr>
        <w:t>由于子宫位置出现升降进而出现改变均可使得患者出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现卵巢囊肿蒂扭转</w:t>
      </w:r>
      <w:r>
        <w:rPr>
          <w:color w:val="231F20"/>
          <w:spacing w:val="-7"/>
        </w:rPr>
        <w:t xml:space="preserve"> </w:t>
      </w:r>
      <w:r>
        <w:rPr>
          <w:sz w:val="11"/>
          <w:szCs w:val="11"/>
          <w:color w:val="231F20"/>
          <w:spacing w:val="9"/>
          <w:position w:val="9"/>
        </w:rPr>
        <w:t>[6]</w:t>
      </w:r>
      <w:r>
        <w:rPr>
          <w:sz w:val="11"/>
          <w:szCs w:val="11"/>
          <w:color w:val="231F20"/>
          <w:spacing w:val="-23"/>
          <w:position w:val="9"/>
        </w:rPr>
        <w:t xml:space="preserve"> </w:t>
      </w:r>
      <w:r>
        <w:rPr>
          <w:color w:val="231F20"/>
          <w:spacing w:val="9"/>
        </w:rPr>
        <w:t>。根据患者病情的严重程度为基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础，可将蒂扭转的严重程度分为扭转度＜ 360°（不完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全蒂扭转）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以及扭转度</w:t>
      </w:r>
      <w:r>
        <w:rPr>
          <w:color w:val="231F20"/>
          <w:spacing w:val="-54"/>
        </w:rPr>
        <w:t xml:space="preserve"> </w:t>
      </w:r>
      <w:r>
        <w:rPr>
          <w:color w:val="231F20"/>
          <w:spacing w:val="6"/>
        </w:rPr>
        <w:t>＞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360</w:t>
      </w:r>
      <w:r>
        <w:rPr>
          <w:color w:val="231F20"/>
          <w:spacing w:val="-54"/>
        </w:rPr>
        <w:t xml:space="preserve"> </w:t>
      </w:r>
      <w:r>
        <w:rPr>
          <w:color w:val="231F20"/>
          <w:spacing w:val="6"/>
        </w:rPr>
        <w:t>°（完全蒂扭转）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6"/>
        </w:rPr>
        <w:t>。通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常情况下，患者在出现完全蒂扭转之后，其整侧的动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3"/>
        </w:rPr>
        <w:t>脉血液循环会受到不同程度的阻碍，此时仍存在较大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的概率使得患者出现出血性坏死或是梗死等不良情况，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3"/>
        </w:rPr>
        <w:t>对于此类患者需要及时予以手术治疗，保障患者的生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3"/>
        </w:rPr>
        <w:t>命健康。而主要的扭转蒂包括：患者输卵管、卵巢韧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3"/>
        </w:rPr>
        <w:t>带以及骨盆漏斗等部位，以卵巢韧带为例，卵巢韧带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之中具有丰富的血管组织，其具有多方面的功能，包括：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3"/>
        </w:rPr>
        <w:t>保障患者子宫底部以及卵巢的血液供应，因而在对此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3"/>
        </w:rPr>
        <w:t>类患者进行干预的过程中，通过落实早诊断、早干预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的原则，能够有效地改善患者卵巢以及输卵管的功能。</w:t>
      </w:r>
    </w:p>
    <w:p>
      <w:pPr>
        <w:pStyle w:val="BodyText"/>
        <w:ind w:firstLine="435"/>
        <w:spacing w:before="7" w:line="279" w:lineRule="auto"/>
        <w:jc w:val="both"/>
        <w:rPr/>
      </w:pPr>
      <w:r>
        <w:rPr>
          <w:color w:val="231F20"/>
          <w:spacing w:val="3"/>
        </w:rPr>
        <w:t>目前在诊断卵巢蒂扭转患者的过程中，多采用超声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9"/>
        </w:rPr>
        <w:t>技术对其进行检查，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color w:val="231F20"/>
          <w:spacing w:val="9"/>
        </w:rPr>
        <w:t>也凭借相对优秀的时间和空间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分辨率，结合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MPR</w:t>
      </w:r>
      <w:r>
        <w:rPr>
          <w:rFonts w:ascii="Times New Roman" w:hAnsi="Times New Roman" w:eastAsia="Times New Roman" w:cs="Times New Roman"/>
          <w:color w:val="231F20"/>
          <w:spacing w:val="-26"/>
        </w:rPr>
        <w:t xml:space="preserve"> </w:t>
      </w:r>
      <w:r>
        <w:rPr>
          <w:color w:val="231F20"/>
          <w:spacing w:val="10"/>
        </w:rPr>
        <w:t>、</w:t>
      </w:r>
      <w:r>
        <w:rPr>
          <w:rFonts w:ascii="Times New Roman" w:hAnsi="Times New Roman" w:eastAsia="Times New Roman" w:cs="Times New Roman"/>
          <w:color w:val="231F20"/>
        </w:rPr>
        <w:t>VR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10"/>
        </w:rPr>
        <w:t>和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CPR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10"/>
        </w:rPr>
        <w:t>等薄层重建和强大的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加工功能，可以从各个角度重建图像，在以最佳角度旋 </w:t>
      </w:r>
      <w:r>
        <w:rPr>
          <w:color w:val="231F20"/>
          <w:spacing w:val="5"/>
        </w:rPr>
        <w:t>转时，可以清楚地看到脊柱的扭曲根。但是此类方式同 </w:t>
      </w:r>
      <w:r>
        <w:rPr>
          <w:color w:val="231F20"/>
          <w:spacing w:val="4"/>
        </w:rPr>
        <w:t>样会受到多方面因素的影响，且其特征性影像的显示情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况不是十分理想，进而导致此类诊断方式的准确度受到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不同程度的影响。加上卵巢囊肿蒂扭转患者</w:t>
      </w:r>
      <w:r>
        <w:rPr>
          <w:color w:val="231F20"/>
          <w:spacing w:val="4"/>
        </w:rPr>
        <w:t>在生活指标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以及临床表现等方面缺乏特异性，在一定程度上提升了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出现误诊以及漏诊的概率。而通过对于卵</w:t>
      </w:r>
      <w:r>
        <w:rPr>
          <w:color w:val="231F20"/>
          <w:spacing w:val="4"/>
        </w:rPr>
        <w:t>巢囊肿蒂扭转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患者落实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10"/>
        </w:rPr>
        <w:t>检查则能够获得横断面、矢状面、冠状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面以及各斜面的图像情况，且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color w:val="231F20"/>
          <w:spacing w:val="9"/>
        </w:rPr>
        <w:t>的应用可以获得软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组织更好分辨率，有效显示患者囊壁的组成、构成和实 </w:t>
      </w:r>
      <w:r>
        <w:rPr>
          <w:color w:val="231F20"/>
          <w:spacing w:val="5"/>
        </w:rPr>
        <w:t>际状态，医生检查囊壁和周围组织的厚度，可以帮助确 </w:t>
      </w:r>
      <w:r>
        <w:rPr>
          <w:color w:val="231F20"/>
          <w:spacing w:val="5"/>
        </w:rPr>
        <w:t>认患者是否出血和感染，诊断效果显著。卵巢囊肿扭曲 </w:t>
      </w:r>
      <w:r>
        <w:rPr>
          <w:color w:val="231F20"/>
          <w:spacing w:val="4"/>
        </w:rPr>
        <w:t>通常表现为肿块的视觉和声音图像异常。与之前的检查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相比，肿块往往增大，且多数位于子宫前部的左上、右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上或正上方。肿块的表面通常比较平滑，与周围组织的 </w:t>
      </w:r>
      <w:r>
        <w:rPr>
          <w:color w:val="231F20"/>
          <w:spacing w:val="-1"/>
        </w:rPr>
        <w:t>边界较为清晰。肿块的内部可能显示出不同的声音特性，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包括囊性、实性和混合性。如果囊肿发生出血和坏死，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内部可能会出现不规则的亮点或小肿块。在声音图像中，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固体肿块通常显示出较低的声音，有时会与液体暗区混</w:t>
      </w:r>
    </w:p>
    <w:p>
      <w:pPr>
        <w:spacing w:line="279" w:lineRule="auto"/>
        <w:sectPr>
          <w:type w:val="continuous"/>
          <w:pgSz w:w="11906" w:h="16158"/>
          <w:pgMar w:top="1038" w:right="794" w:bottom="698" w:left="407" w:header="656" w:footer="356" w:gutter="0"/>
          <w:cols w:equalWidth="0" w:num="2">
            <w:col w:w="5622" w:space="100"/>
            <w:col w:w="4982" w:space="0"/>
          </w:cols>
        </w:sectPr>
        <w:rPr/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6"/>
          <w:footerReference w:type="default" r:id="rId7"/>
          <w:pgSz w:w="11906" w:h="16158"/>
          <w:pgMar w:top="1037" w:right="795" w:bottom="698" w:left="407" w:header="657" w:footer="356" w:gutter="0"/>
          <w:cols w:equalWidth="0" w:num="1">
            <w:col w:w="10703" w:space="0"/>
          </w:cols>
        </w:sectPr>
        <w:rPr/>
      </w:pPr>
    </w:p>
    <w:p>
      <w:pPr>
        <w:pStyle w:val="BodyText"/>
        <w:ind w:left="449" w:right="234" w:firstLine="1"/>
        <w:spacing w:before="56" w:line="295" w:lineRule="auto"/>
        <w:rPr/>
      </w:pPr>
      <w:r>
        <w:rPr>
          <w:color w:val="231F20"/>
          <w:spacing w:val="3"/>
        </w:rPr>
        <w:t>合在一起。如果囊肿扭曲时间较长，可能会引发水肿，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5"/>
        </w:rPr>
        <w:t>包膜可能变得更加厚实。囊性肿块有双侧体</w:t>
      </w:r>
      <w:r>
        <w:rPr>
          <w:color w:val="231F20"/>
          <w:spacing w:val="4"/>
        </w:rPr>
        <w:t>征 </w:t>
      </w:r>
      <w:r>
        <w:rPr>
          <w:sz w:val="11"/>
          <w:szCs w:val="11"/>
          <w:color w:val="231F20"/>
          <w:spacing w:val="4"/>
          <w:position w:val="9"/>
        </w:rPr>
        <w:t>[7-8]</w:t>
      </w:r>
      <w:r>
        <w:rPr>
          <w:color w:val="231F20"/>
          <w:spacing w:val="4"/>
        </w:rPr>
        <w:t>。肿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瘤周围有连接的中低回声，这是扭曲的蒂，由输卵管、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卵巢内链和骨盆漏斗状韧带等结构扭曲形成。其形状不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2"/>
        </w:rPr>
        <w:t>规则，子宫直肠或肿瘤或长骨周围积液的情况较多。</w:t>
      </w:r>
      <w:r>
        <w:rPr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CDFI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9"/>
        </w:rPr>
        <w:t>可以用于检测脊椎根部肿瘤的血流信号。脊椎根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部的声音回声可能因其结构组成的不同而发生变化。尽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管检测速度较慢，但高分辨率超声波有时能</w:t>
      </w:r>
      <w:r>
        <w:rPr>
          <w:color w:val="231F20"/>
          <w:spacing w:val="4"/>
        </w:rPr>
        <w:t>够揭示脊椎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血管的结构，其中一些可能出现异常，典型情况下会呈 </w:t>
      </w:r>
      <w:r>
        <w:rPr>
          <w:color w:val="231F20"/>
          <w:spacing w:val="4"/>
        </w:rPr>
        <w:t>现“螺旋型”形态</w:t>
      </w:r>
      <w:r>
        <w:rPr>
          <w:color w:val="231F20"/>
          <w:spacing w:val="-13"/>
        </w:rPr>
        <w:t xml:space="preserve"> </w:t>
      </w:r>
      <w:r>
        <w:rPr>
          <w:sz w:val="11"/>
          <w:szCs w:val="11"/>
          <w:color w:val="231F20"/>
          <w:spacing w:val="4"/>
          <w:position w:val="8"/>
        </w:rPr>
        <w:t>[9-10]</w:t>
      </w:r>
      <w:r>
        <w:rPr>
          <w:sz w:val="11"/>
          <w:szCs w:val="11"/>
          <w:color w:val="231F20"/>
          <w:spacing w:val="-25"/>
          <w:position w:val="8"/>
        </w:rPr>
        <w:t xml:space="preserve"> </w:t>
      </w:r>
      <w:r>
        <w:rPr>
          <w:color w:val="231F20"/>
          <w:spacing w:val="4"/>
        </w:rPr>
        <w:t>。阻力指数（</w:t>
      </w:r>
      <w:r>
        <w:rPr>
          <w:rFonts w:ascii="Times New Roman" w:hAnsi="Times New Roman" w:eastAsia="Times New Roman" w:cs="Times New Roman"/>
          <w:color w:val="231F20"/>
        </w:rPr>
        <w:t>RI</w:t>
      </w:r>
      <w:r>
        <w:rPr>
          <w:color w:val="231F20"/>
          <w:spacing w:val="4"/>
        </w:rPr>
        <w:t>）超过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4"/>
        </w:rPr>
        <w:t>0.5，表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示可能存在问题。在肿瘤蒂扭转时，通常首先受到压迫 </w:t>
      </w:r>
      <w:r>
        <w:rPr>
          <w:color w:val="231F20"/>
          <w:spacing w:val="5"/>
        </w:rPr>
        <w:t>的是静脉，这会导致患者的静脉血液无法反流，但动脉 </w:t>
      </w:r>
      <w:r>
        <w:rPr>
          <w:color w:val="231F20"/>
          <w:spacing w:val="5"/>
        </w:rPr>
        <w:t>仍然继续向肿瘤供血。因此，在肿块内部可能仍然可以 </w:t>
      </w:r>
      <w:r>
        <w:rPr>
          <w:color w:val="231F20"/>
          <w:spacing w:val="5"/>
        </w:rPr>
        <w:t>观察到一些血流信号，主要来自动脉。及时予以患者有 </w:t>
      </w:r>
      <w:r>
        <w:rPr>
          <w:color w:val="231F20"/>
          <w:spacing w:val="4"/>
        </w:rPr>
        <w:t>效的诊断，掌握患者的实际病情状态对于患者来说具有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深远的意义</w:t>
      </w:r>
      <w:r>
        <w:rPr>
          <w:color w:val="231F20"/>
          <w:spacing w:val="-12"/>
        </w:rPr>
        <w:t xml:space="preserve"> </w:t>
      </w:r>
      <w:r>
        <w:rPr>
          <w:sz w:val="11"/>
          <w:szCs w:val="11"/>
          <w:color w:val="231F20"/>
          <w:spacing w:val="6"/>
          <w:position w:val="8"/>
        </w:rPr>
        <w:t>[11]</w:t>
      </w:r>
      <w:r>
        <w:rPr>
          <w:sz w:val="11"/>
          <w:szCs w:val="11"/>
          <w:color w:val="231F20"/>
          <w:spacing w:val="-25"/>
          <w:position w:val="8"/>
        </w:rPr>
        <w:t xml:space="preserve"> </w:t>
      </w:r>
      <w:r>
        <w:rPr>
          <w:color w:val="231F20"/>
          <w:spacing w:val="6"/>
        </w:rPr>
        <w:t>。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作为一种无辐射的成像技术，可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以提供卵巢囊肿蒂扭转的详细解剖信息和血液供应情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况。通过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MRI </w:t>
      </w:r>
      <w:r>
        <w:rPr>
          <w:color w:val="231F20"/>
        </w:rPr>
        <w:t>扫描，可以评估卵巢囊肿的大小、形状、 </w:t>
      </w:r>
      <w:r>
        <w:rPr>
          <w:color w:val="231F20"/>
          <w:spacing w:val="5"/>
        </w:rPr>
        <w:t>位置以及囊壁特征，同时还可以检测囊肿蒂的增粗、扭 </w:t>
      </w:r>
      <w:r>
        <w:rPr>
          <w:color w:val="231F20"/>
          <w:spacing w:val="4"/>
        </w:rPr>
        <w:t>曲和血液供应情况。这些信息对于准确诊断卵巢囊肿蒂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扭转、评估病情严重程度以及指导治疗方案的选择非常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重要。相比传统的超声波检查，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color w:val="231F20"/>
          <w:spacing w:val="1"/>
        </w:rPr>
        <w:t>具有更高的空间分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辨率和对比度，能够更清晰地显示卵巢囊肿和周围结构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的细节。此外，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还具有多平面成像的能力，可以提 </w:t>
      </w:r>
      <w:r>
        <w:rPr>
          <w:color w:val="231F20"/>
          <w:spacing w:val="4"/>
        </w:rPr>
        <w:t>供不同角度和切面的图像，有助于全面评估卵巢囊肿蒂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扭转的情况</w:t>
      </w:r>
      <w:r>
        <w:rPr>
          <w:color w:val="231F20"/>
          <w:spacing w:val="-22"/>
        </w:rPr>
        <w:t xml:space="preserve"> </w:t>
      </w:r>
      <w:r>
        <w:rPr>
          <w:sz w:val="11"/>
          <w:szCs w:val="11"/>
          <w:color w:val="231F20"/>
          <w:spacing w:val="8"/>
          <w:position w:val="8"/>
        </w:rPr>
        <w:t>[12-14]</w:t>
      </w:r>
      <w:r>
        <w:rPr>
          <w:sz w:val="11"/>
          <w:szCs w:val="11"/>
          <w:color w:val="231F20"/>
          <w:spacing w:val="-25"/>
          <w:position w:val="8"/>
        </w:rPr>
        <w:t xml:space="preserve"> </w:t>
      </w:r>
      <w:r>
        <w:rPr>
          <w:color w:val="231F20"/>
          <w:spacing w:val="8"/>
        </w:rPr>
        <w:t>。分析本次研究结果，确诊为卵</w:t>
      </w:r>
      <w:r>
        <w:rPr>
          <w:color w:val="231F20"/>
          <w:spacing w:val="7"/>
        </w:rPr>
        <w:t>巢囊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肿蒂扭转的患者均属于盆腔囊实性肿块，囊实性部分未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发现异常强化。能够显示盆腹腔积液状态，存在子宫直 </w:t>
      </w:r>
      <w:r>
        <w:rPr>
          <w:color w:val="231F20"/>
          <w:spacing w:val="-3"/>
        </w:rPr>
        <w:t>肠陷窝积液、肠间隙积液。同时通过总结此次研究认为：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当应用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9"/>
        </w:rPr>
        <w:t>诊断卵巢囊肿蒂扭转时，发现患者盆腔内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存在囊实性肿块、增强扫描实性部分未出现强化，囊壁 </w:t>
      </w:r>
      <w:r>
        <w:rPr>
          <w:color w:val="231F20"/>
          <w:spacing w:val="5"/>
        </w:rPr>
        <w:t>厚囊肿边界光滑以及存在盆腔积液等征象时</w:t>
      </w:r>
      <w:r>
        <w:rPr>
          <w:color w:val="231F20"/>
          <w:spacing w:val="4"/>
        </w:rPr>
        <w:t>，便可以考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虑其存在卵巢囊肿蒂扭转。对比金标准结果，在肿瘤直 </w:t>
      </w:r>
      <w:r>
        <w:rPr>
          <w:color w:val="231F20"/>
          <w:spacing w:val="10"/>
        </w:rPr>
        <w:t>径以及囊壁厚度方面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10"/>
        </w:rPr>
        <w:t>诊断与病理诊断结果无明显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差异，且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color w:val="231F20"/>
          <w:spacing w:val="10"/>
        </w:rPr>
        <w:t>诊断准确率为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0"/>
        </w:rPr>
        <w:t>88.33%。说明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color w:val="231F20"/>
          <w:spacing w:val="10"/>
        </w:rPr>
        <w:t>诊断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应用于卵巢囊肿蒂扭转患者的诊断过程中具有优良的效 </w:t>
      </w:r>
      <w:r>
        <w:rPr>
          <w:color w:val="231F20"/>
          <w:spacing w:val="5"/>
        </w:rPr>
        <w:t>能，其能够有效地显示患者囊肿扭转蒂部，进而确保相 </w:t>
      </w:r>
      <w:r>
        <w:rPr>
          <w:color w:val="231F20"/>
          <w:spacing w:val="4"/>
        </w:rPr>
        <w:t>关医师能够有效地明确患者病变的实际情况，认为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MRI </w:t>
      </w:r>
      <w:r>
        <w:rPr>
          <w:color w:val="231F20"/>
          <w:spacing w:val="4"/>
        </w:rPr>
        <w:t>诊断方式能够作为辅助检查的方式，保障最终诊断的准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确性。</w:t>
      </w:r>
    </w:p>
    <w:p>
      <w:pPr>
        <w:pStyle w:val="BodyText"/>
        <w:ind w:left="849"/>
        <w:spacing w:line="184" w:lineRule="auto"/>
        <w:rPr/>
      </w:pPr>
      <w:r>
        <w:rPr>
          <w:color w:val="231F20"/>
          <w:spacing w:val="2"/>
        </w:rPr>
        <w:t>综上所述，将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诊断应用于卵巢蒂扭转的诊</w:t>
      </w:r>
      <w:r>
        <w:rPr>
          <w:color w:val="231F20"/>
          <w:spacing w:val="1"/>
        </w:rPr>
        <w:t>断过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/>
        <w:spacing w:before="39" w:line="296" w:lineRule="auto"/>
        <w:jc w:val="both"/>
        <w:rPr/>
      </w:pPr>
      <w:r>
        <w:rPr>
          <w:color w:val="231F20"/>
          <w:spacing w:val="4"/>
        </w:rPr>
        <w:t>程中具有特异性征象表现，可将其作为超声检查的补充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检查内容，为后续治疗方案的制定提供有力的数据支持，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5"/>
        </w:rPr>
        <w:t>但是此次研究仍存在一定的不足，所选取的病例有限，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在今后开展工作的过程中，仍需不断地进行病例的</w:t>
      </w:r>
      <w:r>
        <w:rPr>
          <w:color w:val="231F20"/>
          <w:spacing w:val="4"/>
        </w:rPr>
        <w:t>收集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并开展研究，进而为后续的工作质量的提升提供有效的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支持。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</w:rPr>
        <w:t>【参考文献】</w:t>
      </w:r>
    </w:p>
    <w:p>
      <w:pPr>
        <w:ind w:left="41"/>
        <w:spacing w:before="80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[1]</w:t>
      </w:r>
      <w:r>
        <w:rPr>
          <w:rFonts w:ascii="KaiTi" w:hAnsi="KaiTi" w:eastAsia="KaiTi" w:cs="KaiTi"/>
          <w:sz w:val="16"/>
          <w:szCs w:val="16"/>
          <w:color w:val="231F20"/>
          <w:spacing w:val="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汪素涵，盛练，余开湖，等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.MR</w:t>
      </w:r>
      <w:r>
        <w:rPr>
          <w:rFonts w:ascii="KaiTi" w:hAnsi="KaiTi" w:eastAsia="KaiTi" w:cs="KaiTi"/>
          <w:sz w:val="16"/>
          <w:szCs w:val="16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I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诊断卵巢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囊肿蒂扭转</w:t>
      </w:r>
      <w:r>
        <w:rPr>
          <w:rFonts w:ascii="KaiTi" w:hAnsi="KaiTi" w:eastAsia="KaiTi" w:cs="KaiTi"/>
          <w:sz w:val="16"/>
          <w:szCs w:val="16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1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例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[J].</w:t>
      </w:r>
    </w:p>
    <w:p>
      <w:pPr>
        <w:ind w:left="365"/>
        <w:spacing w:before="136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中国现代医学杂志，2010，20(22):3519-3520.</w:t>
      </w:r>
    </w:p>
    <w:p>
      <w:pPr>
        <w:ind w:left="341" w:right="54" w:hanging="300"/>
        <w:spacing w:before="137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[2]</w:t>
      </w:r>
      <w:r>
        <w:rPr>
          <w:rFonts w:ascii="KaiTi" w:hAnsi="KaiTi" w:eastAsia="KaiTi" w:cs="KaiTi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胡艳梅，唐亮</w:t>
      </w:r>
      <w:r>
        <w:rPr>
          <w:rFonts w:ascii="KaiTi" w:hAnsi="KaiTi" w:eastAsia="KaiTi" w:cs="KaiTi"/>
          <w:sz w:val="16"/>
          <w:szCs w:val="16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妊娠合并双侧卵巢破裂伴右卵巢囊肿蒂扭转</w:t>
      </w:r>
      <w:r>
        <w:rPr>
          <w:rFonts w:ascii="KaiTi" w:hAnsi="KaiTi" w:eastAsia="KaiTi" w:cs="KaiTi"/>
          <w:sz w:val="16"/>
          <w:szCs w:val="16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1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例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报道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中国计划生育和妇产科，2021，13(5):3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3，36.</w:t>
      </w:r>
    </w:p>
    <w:p>
      <w:pPr>
        <w:ind w:left="357" w:right="54" w:hanging="316"/>
        <w:spacing w:before="137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[3]</w:t>
      </w:r>
      <w:r>
        <w:rPr>
          <w:rFonts w:ascii="KaiTi" w:hAnsi="KaiTi" w:eastAsia="KaiTi" w:cs="KaiTi"/>
          <w:sz w:val="16"/>
          <w:szCs w:val="16"/>
          <w:color w:val="231F20"/>
          <w:spacing w:val="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张留英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经阴道彩超与经腹部彩超在卵巢囊肿蒂扭转诊断中的效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能比较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中国民康医学，2021，33(9):99-100.</w:t>
      </w:r>
    </w:p>
    <w:p>
      <w:pPr>
        <w:ind w:left="346" w:right="55" w:hanging="305"/>
        <w:spacing w:before="136" w:line="32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6"/>
        </w:rPr>
        <w:t>[4]</w:t>
      </w:r>
      <w:r>
        <w:rPr>
          <w:rFonts w:ascii="KaiTi" w:hAnsi="KaiTi" w:eastAsia="KaiTi" w:cs="KaiTi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阎红梅，胡亮，李黎，等</w:t>
      </w:r>
      <w:r>
        <w:rPr>
          <w:rFonts w:ascii="KaiTi" w:hAnsi="KaiTi" w:eastAsia="KaiTi" w:cs="KaiTi"/>
          <w:sz w:val="16"/>
          <w:szCs w:val="16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彩色多普勒超声诊断卵巢囊肿蒂扭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转的应用价值分析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[</w:t>
      </w:r>
      <w:r>
        <w:rPr>
          <w:rFonts w:ascii="KaiTi" w:hAnsi="KaiTi" w:eastAsia="KaiTi" w:cs="KaiTi"/>
          <w:sz w:val="16"/>
          <w:szCs w:val="16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J</w:t>
      </w:r>
      <w:r>
        <w:rPr>
          <w:rFonts w:ascii="KaiTi" w:hAnsi="KaiTi" w:eastAsia="KaiTi" w:cs="KaiTi"/>
          <w:sz w:val="16"/>
          <w:szCs w:val="16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].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现代医用影像学，2019，28(12):26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82-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2683.</w:t>
      </w:r>
    </w:p>
    <w:p>
      <w:pPr>
        <w:ind w:left="348" w:right="56" w:hanging="307"/>
        <w:spacing w:before="114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[5]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何永娜</w:t>
      </w:r>
      <w:r>
        <w:rPr>
          <w:rFonts w:ascii="KaiTi" w:hAnsi="KaiTi" w:eastAsia="KaiTi" w:cs="KaiTi"/>
          <w:sz w:val="16"/>
          <w:szCs w:val="16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.MR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I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诊断卵巢囊肿蒂扭转的影像特征分析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[</w:t>
      </w:r>
      <w:r>
        <w:rPr>
          <w:rFonts w:ascii="KaiTi" w:hAnsi="KaiTi" w:eastAsia="KaiTi" w:cs="KaiTi"/>
          <w:sz w:val="16"/>
          <w:szCs w:val="16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J</w:t>
      </w:r>
      <w:r>
        <w:rPr>
          <w:rFonts w:ascii="KaiTi" w:hAnsi="KaiTi" w:eastAsia="KaiTi" w:cs="KaiTi"/>
          <w:sz w:val="16"/>
          <w:szCs w:val="16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].</w:t>
      </w:r>
      <w:r>
        <w:rPr>
          <w:rFonts w:ascii="KaiTi" w:hAnsi="KaiTi" w:eastAsia="KaiTi" w:cs="KaiTi"/>
          <w:sz w:val="16"/>
          <w:szCs w:val="16"/>
          <w:color w:val="231F20"/>
          <w:spacing w:val="-1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中国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CT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和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MRI</w:t>
      </w:r>
      <w:r>
        <w:rPr>
          <w:rFonts w:ascii="KaiTi" w:hAnsi="KaiTi" w:eastAsia="KaiTi" w:cs="KaiTi"/>
          <w:sz w:val="16"/>
          <w:szCs w:val="16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杂志，2022，20(3):132-134.</w:t>
      </w:r>
    </w:p>
    <w:p>
      <w:pPr>
        <w:ind w:left="351" w:right="53" w:hanging="310"/>
        <w:spacing w:before="137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[6]</w:t>
      </w:r>
      <w:r>
        <w:rPr>
          <w:rFonts w:ascii="KaiTi" w:hAnsi="KaiTi" w:eastAsia="KaiTi" w:cs="KaiTi"/>
          <w:sz w:val="16"/>
          <w:szCs w:val="16"/>
          <w:color w:val="231F20"/>
          <w:spacing w:val="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张扬，束龙文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卵巢囊肿蒂扭转合并妊娠患者术中是否</w:t>
      </w:r>
      <w:r>
        <w:rPr>
          <w:rFonts w:ascii="KaiTi" w:hAnsi="KaiTi" w:eastAsia="KaiTi" w:cs="KaiTi"/>
          <w:sz w:val="16"/>
          <w:szCs w:val="16"/>
          <w:color w:val="231F20"/>
        </w:rPr>
        <w:t>保留卵巢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情况分析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中国乡村医药，2021，28(10):16-17.</w:t>
      </w:r>
    </w:p>
    <w:p>
      <w:pPr>
        <w:ind w:left="343" w:right="53" w:hanging="302"/>
        <w:spacing w:before="138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4"/>
        </w:rPr>
        <w:t>[7]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赵晓义，林丽红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卵巢囊肿蒂扭转螺旋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CT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联合多平面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重建技术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诊断价值评价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中国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CT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和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MRI</w:t>
      </w:r>
      <w:r>
        <w:rPr>
          <w:rFonts w:ascii="KaiTi" w:hAnsi="KaiTi" w:eastAsia="KaiTi" w:cs="KaiTi"/>
          <w:sz w:val="16"/>
          <w:szCs w:val="16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杂志，2015，13(5):107-110.</w:t>
      </w:r>
    </w:p>
    <w:p>
      <w:pPr>
        <w:ind w:left="348" w:right="54" w:hanging="307"/>
        <w:spacing w:before="136" w:line="32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8"/>
        </w:rPr>
        <w:t>[8]</w:t>
      </w:r>
      <w:r>
        <w:rPr>
          <w:rFonts w:ascii="KaiTi" w:hAnsi="KaiTi" w:eastAsia="KaiTi" w:cs="KaiTi"/>
          <w:sz w:val="16"/>
          <w:szCs w:val="16"/>
          <w:color w:val="231F20"/>
          <w:spacing w:val="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薛艳，曾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宪玲，岳婷，等</w:t>
      </w:r>
      <w:r>
        <w:rPr>
          <w:rFonts w:ascii="KaiTi" w:hAnsi="KaiTi" w:eastAsia="KaiTi" w:cs="KaiTi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1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卵</w:t>
      </w:r>
      <w:r>
        <w:rPr>
          <w:rFonts w:ascii="KaiTi" w:hAnsi="KaiTi" w:eastAsia="KaiTi" w:cs="KaiTi"/>
          <w:sz w:val="16"/>
          <w:szCs w:val="16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巢囊肿蒂扭转在绝经后与育龄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期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患者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中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的</w:t>
      </w:r>
      <w:r>
        <w:rPr>
          <w:rFonts w:ascii="KaiTi" w:hAnsi="KaiTi" w:eastAsia="KaiTi" w:cs="KaiTi"/>
          <w:sz w:val="16"/>
          <w:szCs w:val="16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临床特征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比较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[</w:t>
      </w:r>
      <w:r>
        <w:rPr>
          <w:rFonts w:ascii="KaiTi" w:hAnsi="KaiTi" w:eastAsia="KaiTi" w:cs="KaiTi"/>
          <w:sz w:val="16"/>
          <w:szCs w:val="16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J</w:t>
      </w:r>
      <w:r>
        <w:rPr>
          <w:rFonts w:ascii="KaiTi" w:hAnsi="KaiTi" w:eastAsia="KaiTi" w:cs="KaiTi"/>
          <w:sz w:val="16"/>
          <w:szCs w:val="16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].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中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国妇</w:t>
      </w:r>
      <w:r>
        <w:rPr>
          <w:rFonts w:ascii="KaiTi" w:hAnsi="KaiTi" w:eastAsia="KaiTi" w:cs="KaiTi"/>
          <w:sz w:val="16"/>
          <w:szCs w:val="16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幼健康研</w:t>
      </w:r>
      <w:r>
        <w:rPr>
          <w:rFonts w:ascii="KaiTi" w:hAnsi="KaiTi" w:eastAsia="KaiTi" w:cs="KaiTi"/>
          <w:sz w:val="16"/>
          <w:szCs w:val="16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究</w:t>
      </w:r>
      <w:r>
        <w:rPr>
          <w:rFonts w:ascii="KaiTi" w:hAnsi="KaiTi" w:eastAsia="KaiTi" w:cs="KaiTi"/>
          <w:sz w:val="16"/>
          <w:szCs w:val="16"/>
          <w:color w:val="231F20"/>
        </w:rPr>
        <w:t>，2016，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27(11):1399-1401.</w:t>
      </w:r>
    </w:p>
    <w:p>
      <w:pPr>
        <w:ind w:left="343" w:right="53" w:hanging="302"/>
        <w:spacing w:before="126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5"/>
        </w:rPr>
        <w:t>[9]</w:t>
      </w:r>
      <w:r>
        <w:rPr>
          <w:rFonts w:ascii="KaiTi" w:hAnsi="KaiTi" w:eastAsia="KaiTi" w:cs="KaiTi"/>
          <w:sz w:val="16"/>
          <w:szCs w:val="16"/>
          <w:color w:val="231F20"/>
          <w:spacing w:val="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>王钦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>阴道彩超和腹部彩超在卵巢囊肿蒂扭转中的诊断效果比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较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影像研究与医学应用，2022，6(18):160-161，164.</w:t>
      </w:r>
    </w:p>
    <w:p>
      <w:pPr>
        <w:ind w:left="412" w:right="56" w:hanging="371"/>
        <w:spacing w:before="138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[10]</w:t>
      </w:r>
      <w:r>
        <w:rPr>
          <w:rFonts w:ascii="KaiTi" w:hAnsi="KaiTi" w:eastAsia="KaiTi" w:cs="KaiTi"/>
          <w:sz w:val="16"/>
          <w:szCs w:val="16"/>
          <w:color w:val="231F20"/>
          <w:spacing w:val="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肖钧，曾丹，万翠华</w:t>
      </w:r>
      <w:r>
        <w:rPr>
          <w:rFonts w:ascii="KaiTi" w:hAnsi="KaiTi" w:eastAsia="KaiTi" w:cs="KaiTi"/>
          <w:sz w:val="16"/>
          <w:szCs w:val="16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腹部超声联合阴道超声对卵巢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囊肿蒂扭转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的诊断价值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深圳中西医结合杂志，2021，31(4):85-86.</w:t>
      </w:r>
    </w:p>
    <w:p>
      <w:pPr>
        <w:ind w:left="403" w:right="53" w:hanging="362"/>
        <w:spacing w:before="137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2"/>
        </w:rPr>
        <w:t>[11]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马煜磊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探讨多层螺旋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CT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多平面重建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技术在诊断卵巢囊肿蒂扭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转中的应用价值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罕少疾病杂志，2023，30(4):62，74.</w:t>
      </w:r>
    </w:p>
    <w:p>
      <w:pPr>
        <w:ind w:left="404" w:right="55" w:hanging="363"/>
        <w:spacing w:before="136" w:line="317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[12]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沈建华，王升平，杨晓金，等</w:t>
      </w:r>
      <w:r>
        <w:rPr>
          <w:rFonts w:ascii="KaiTi" w:hAnsi="KaiTi" w:eastAsia="KaiTi" w:cs="KaiTi"/>
          <w:sz w:val="16"/>
          <w:szCs w:val="16"/>
          <w:color w:val="231F20"/>
          <w:spacing w:val="-1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常规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MR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I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联合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DC</w:t>
      </w:r>
      <w:r>
        <w:rPr>
          <w:rFonts w:ascii="KaiTi" w:hAnsi="KaiTi" w:eastAsia="KaiTi" w:cs="KaiTi"/>
          <w:sz w:val="16"/>
          <w:szCs w:val="16"/>
          <w:color w:val="231F20"/>
          <w:spacing w:val="-5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E-MR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I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在卵巢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肿瘤及肿瘤样病变中的诊断价值分析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[</w:t>
      </w:r>
      <w:r>
        <w:rPr>
          <w:rFonts w:ascii="KaiTi" w:hAnsi="KaiTi" w:eastAsia="KaiTi" w:cs="KaiTi"/>
          <w:sz w:val="16"/>
          <w:szCs w:val="16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J</w:t>
      </w:r>
      <w:r>
        <w:rPr>
          <w:rFonts w:ascii="KaiTi" w:hAnsi="KaiTi" w:eastAsia="KaiTi" w:cs="KaiTi"/>
          <w:sz w:val="16"/>
          <w:szCs w:val="16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].</w:t>
      </w:r>
      <w:r>
        <w:rPr>
          <w:rFonts w:ascii="KaiTi" w:hAnsi="KaiTi" w:eastAsia="KaiTi" w:cs="KaiTi"/>
          <w:sz w:val="16"/>
          <w:szCs w:val="16"/>
          <w:color w:val="231F20"/>
          <w:spacing w:val="-1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中国医疗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器械信息，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2022，28(9):74-76.</w:t>
      </w:r>
    </w:p>
    <w:p>
      <w:pPr>
        <w:ind w:left="408" w:right="56" w:hanging="367"/>
        <w:spacing w:before="137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[13]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张立芳，刘英杰，张宇迪</w:t>
      </w:r>
      <w:r>
        <w:rPr>
          <w:rFonts w:ascii="KaiTi" w:hAnsi="KaiTi" w:eastAsia="KaiTi" w:cs="KaiTi"/>
          <w:sz w:val="16"/>
          <w:szCs w:val="16"/>
          <w:color w:val="231F20"/>
          <w:spacing w:val="-1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妊娠期卵巢囊肿蒂扭转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42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例临床特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点分析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中国妇产科临床杂志，2019，2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0(4):342-345.</w:t>
      </w:r>
    </w:p>
    <w:p>
      <w:pPr>
        <w:ind w:left="414" w:right="56" w:hanging="373"/>
        <w:spacing w:before="136" w:line="32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8"/>
        </w:rPr>
        <w:t>[14]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石良瑜，陈萍，江燕萍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.</w:t>
      </w:r>
      <w:r>
        <w:rPr>
          <w:rFonts w:ascii="KaiTi" w:hAnsi="KaiTi" w:eastAsia="KaiTi" w:cs="KaiTi"/>
          <w:sz w:val="16"/>
          <w:szCs w:val="16"/>
          <w:color w:val="231F20"/>
        </w:rPr>
        <w:t>DC</w:t>
      </w:r>
      <w:r>
        <w:rPr>
          <w:rFonts w:ascii="KaiTi" w:hAnsi="KaiTi" w:eastAsia="KaiTi" w:cs="KaiTi"/>
          <w:sz w:val="16"/>
          <w:szCs w:val="16"/>
          <w:color w:val="231F20"/>
          <w:spacing w:val="-5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E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-</w:t>
      </w:r>
      <w:r>
        <w:rPr>
          <w:rFonts w:ascii="KaiTi" w:hAnsi="KaiTi" w:eastAsia="KaiTi" w:cs="KaiTi"/>
          <w:sz w:val="16"/>
          <w:szCs w:val="16"/>
          <w:color w:val="231F20"/>
        </w:rPr>
        <w:t>MR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I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与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D</w:t>
      </w:r>
      <w:r>
        <w:rPr>
          <w:rFonts w:ascii="KaiTi" w:hAnsi="KaiTi" w:eastAsia="KaiTi" w:cs="KaiTi"/>
          <w:sz w:val="16"/>
          <w:szCs w:val="16"/>
          <w:color w:val="231F20"/>
          <w:spacing w:val="-5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W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I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对不同性质囊实性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>卵巢肿瘤的诊断价值分析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>[</w:t>
      </w:r>
      <w:r>
        <w:rPr>
          <w:rFonts w:ascii="KaiTi" w:hAnsi="KaiTi" w:eastAsia="KaiTi" w:cs="KaiTi"/>
          <w:sz w:val="16"/>
          <w:szCs w:val="16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>J</w:t>
      </w:r>
      <w:r>
        <w:rPr>
          <w:rFonts w:ascii="KaiTi" w:hAnsi="KaiTi" w:eastAsia="KaiTi" w:cs="KaiTi"/>
          <w:sz w:val="16"/>
          <w:szCs w:val="16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>].</w:t>
      </w:r>
      <w:r>
        <w:rPr>
          <w:rFonts w:ascii="KaiTi" w:hAnsi="KaiTi" w:eastAsia="KaiTi" w:cs="KaiTi"/>
          <w:sz w:val="16"/>
          <w:szCs w:val="16"/>
          <w:color w:val="231F20"/>
          <w:spacing w:val="-1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>中国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CT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>和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MR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I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>杂志，201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9，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17(6):119-121.</w:t>
      </w:r>
    </w:p>
    <w:sectPr>
      <w:type w:val="continuous"/>
      <w:pgSz w:w="11906" w:h="16158"/>
      <w:pgMar w:top="1037" w:right="795" w:bottom="698" w:left="407" w:header="657" w:footer="356" w:gutter="0"/>
      <w:cols w:equalWidth="0" w:num="2">
        <w:col w:w="5614" w:space="100"/>
        <w:col w:w="499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160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9"/>
      <w:spacing w:line="332" w:lineRule="exact"/>
      <w:jc w:val="righ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161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162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WordPictureWatermark2" style="position:absolute;margin-left:20.4pt;margin-top:780.474pt;mso-position-vertical-relative:page;mso-position-horizontal-relative:page;width:475.5pt;height:9.7pt;z-index:251658240;" o:allowincell="f" filled="false" stroked="false" type="#_x0000_t75">
          <v:imagedata o:title="" r:id="rId1"/>
        </v:shape>
      </w:pict>
    </w:r>
    <w:r>
      <w:pict>
        <v:shape id="_x0000_s4" style="position:absolute;margin-left:42.5197pt;margin-top:48.7803pt;mso-position-vertical-relative:page;mso-position-horizontal-relative:page;width:512.75pt;height:0.75pt;z-index:251659264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1"/>
      </w:rPr>
      <w:t>影像研究与</w:t>
    </w:r>
    <w:r>
      <w:rPr>
        <w:rFonts w:ascii="KaiTi" w:hAnsi="KaiTi" w:eastAsia="KaiTi" w:cs="KaiTi"/>
        <w:sz w:val="21"/>
        <w:szCs w:val="21"/>
        <w:color w:val="231F20"/>
        <w:spacing w:val="10"/>
      </w:rPr>
      <w:t>医学应用</w:t>
    </w:r>
    <w:r>
      <w:rPr>
        <w:rFonts w:ascii="KaiTi" w:hAnsi="KaiTi" w:eastAsia="KaiTi" w:cs="KaiTi"/>
        <w:sz w:val="21"/>
        <w:szCs w:val="21"/>
        <w:color w:val="231F20"/>
        <w:spacing w:val="54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2023年8月</w:t>
    </w:r>
    <w:r>
      <w:rPr>
        <w:rFonts w:ascii="KaiTi" w:hAnsi="KaiTi" w:eastAsia="KaiTi" w:cs="KaiTi"/>
        <w:sz w:val="21"/>
        <w:szCs w:val="21"/>
        <w:color w:val="231F20"/>
        <w:spacing w:val="51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第7卷第16期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60"/>
      <w:spacing w:before="48" w:line="224" w:lineRule="auto"/>
      <w:rPr>
        <w:rFonts w:ascii="SimHei" w:hAnsi="SimHei" w:eastAsia="SimHei" w:cs="SimHei"/>
        <w:sz w:val="21"/>
        <w:szCs w:val="21"/>
      </w:rPr>
    </w:pPr>
    <w:r>
      <w:pict>
        <v:shape id="WordPictureWatermark6" style="position:absolute;margin-left:20.4pt;margin-top:780.47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8" style="position:absolute;margin-left:39.685pt;margin-top:48.7803pt;mso-position-vertical-relative:page;mso-position-horizontal-relative:page;width:513.1pt;height:0.75pt;z-index:251661312;" o:allowincell="f" filled="false" strokecolor="#231F20" strokeweight="0.71pt" coordsize="10261,15" coordorigin="0,0" path="m0,7l10261,7e">
          <v:stroke joinstyle="miter" miterlimit="4"/>
        </v:shape>
      </w:pict>
    </w:r>
    <w:r>
      <w:rPr>
        <w:rFonts w:ascii="KaiTi" w:hAnsi="KaiTi" w:eastAsia="KaiTi" w:cs="KaiTi"/>
        <w:sz w:val="21"/>
        <w:szCs w:val="21"/>
        <w:color w:val="231F20"/>
        <w:spacing w:val="12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56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2023年8月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第7卷第16期</w:t>
    </w:r>
    <w:r>
      <w:rPr>
        <w:rFonts w:ascii="KaiTi" w:hAnsi="KaiTi" w:eastAsia="KaiTi" w:cs="KaiTi"/>
        <w:sz w:val="21"/>
        <w:szCs w:val="21"/>
        <w:color w:val="231F20"/>
        <w:spacing w:val="5"/>
      </w:rPr>
      <w:t xml:space="preserve">                 </w:t>
    </w:r>
    <w:r>
      <w:rPr>
        <w:rFonts w:ascii="SimHei" w:hAnsi="SimHei" w:eastAsia="SimHei" w:cs="SimHei"/>
        <w:sz w:val="21"/>
        <w:szCs w:val="21"/>
        <w:color w:val="231F20"/>
        <w:spacing w:val="12"/>
        <w:position w:val="-1"/>
      </w:rPr>
      <w:t>医学影像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WordPictureWatermark10" style="position:absolute;margin-left:20.4pt;margin-top:780.474pt;mso-position-vertical-relative:page;mso-position-horizontal-relative:page;width:475.5pt;height:9.7pt;z-index:251663360;" o:allowincell="f" filled="false" stroked="false" type="#_x0000_t75">
          <v:imagedata o:title="" r:id="rId1"/>
        </v:shape>
      </w:pict>
    </w:r>
    <w:r>
      <w:pict>
        <v:shape id="_x0000_s12" style="position:absolute;margin-left:42.5197pt;margin-top:48.7803pt;mso-position-vertical-relative:page;mso-position-horizontal-relative:page;width:512.75pt;height:0.75pt;z-index:251664384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1"/>
      </w:rPr>
      <w:t>影像研究与</w:t>
    </w:r>
    <w:r>
      <w:rPr>
        <w:rFonts w:ascii="KaiTi" w:hAnsi="KaiTi" w:eastAsia="KaiTi" w:cs="KaiTi"/>
        <w:sz w:val="21"/>
        <w:szCs w:val="21"/>
        <w:color w:val="231F20"/>
        <w:spacing w:val="10"/>
      </w:rPr>
      <w:t>医学应用</w:t>
    </w:r>
    <w:r>
      <w:rPr>
        <w:rFonts w:ascii="KaiTi" w:hAnsi="KaiTi" w:eastAsia="KaiTi" w:cs="KaiTi"/>
        <w:sz w:val="21"/>
        <w:szCs w:val="21"/>
        <w:color w:val="231F20"/>
        <w:spacing w:val="54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2023年8月</w:t>
    </w:r>
    <w:r>
      <w:rPr>
        <w:rFonts w:ascii="KaiTi" w:hAnsi="KaiTi" w:eastAsia="KaiTi" w:cs="KaiTi"/>
        <w:sz w:val="21"/>
        <w:szCs w:val="21"/>
        <w:color w:val="231F20"/>
        <w:spacing w:val="51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第7卷第16期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footer" Target="footer3.xml"/><Relationship Id="rId6" Type="http://schemas.openxmlformats.org/officeDocument/2006/relationships/header" Target="header3.xml"/><Relationship Id="rId5" Type="http://schemas.openxmlformats.org/officeDocument/2006/relationships/image" Target="media/image3.png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2023-11-05T14:46:25Z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2025-10-28T21:33:20</vt:filetime>
  </property>
</Properties>
</file>