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1"/>
          <w:pgSz w:w="11906" w:h="16158"/>
          <w:pgMar w:top="945" w:right="1020" w:bottom="0" w:left="0" w:header="621" w:footer="0" w:gutter="0"/>
          <w:cols w:equalWidth="0" w:num="1">
            <w:col w:w="10886" w:space="0"/>
          </w:cols>
        </w:sectPr>
        <w:rPr/>
      </w:pPr>
    </w:p>
    <w:p>
      <w:pPr>
        <w:pStyle w:val="BodyText"/>
        <w:ind w:left="1449"/>
        <w:spacing w:before="67" w:line="22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不正确的影响因素分析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sz w:val="18"/>
          <w:szCs w:val="18"/>
          <w:color w:val="231F20"/>
          <w:spacing w:val="1"/>
        </w:rPr>
        <w:t>[J].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中南药学，</w:t>
      </w:r>
      <w:r>
        <w:rPr>
          <w:sz w:val="18"/>
          <w:szCs w:val="18"/>
          <w:color w:val="231F20"/>
          <w:spacing w:val="1"/>
        </w:rPr>
        <w:t>2019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，</w:t>
      </w:r>
      <w:r>
        <w:rPr>
          <w:sz w:val="18"/>
          <w:szCs w:val="18"/>
          <w:color w:val="231F20"/>
          <w:spacing w:val="1"/>
        </w:rPr>
        <w:t>17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（</w:t>
      </w:r>
      <w:r>
        <w:rPr>
          <w:sz w:val="18"/>
          <w:szCs w:val="18"/>
          <w:color w:val="231F20"/>
          <w:spacing w:val="1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>）：</w:t>
      </w:r>
    </w:p>
    <w:p>
      <w:pPr>
        <w:pStyle w:val="BodyText"/>
        <w:ind w:left="1449"/>
        <w:spacing w:before="81" w:line="1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277-281.</w:t>
      </w:r>
    </w:p>
    <w:p>
      <w:pPr>
        <w:pStyle w:val="BodyText"/>
        <w:ind w:left="1445" w:right="198" w:hanging="354"/>
        <w:spacing w:before="40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[8]   Melani AS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Bonavia M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Cilenti V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-2"/>
        </w:rPr>
        <w:t>haler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2"/>
        </w:rPr>
        <w:t>mishan-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dling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</w:t>
      </w:r>
      <w:r>
        <w:rPr>
          <w:sz w:val="18"/>
          <w:szCs w:val="18"/>
          <w:color w:val="231F20"/>
          <w:spacing w:val="1"/>
        </w:rPr>
        <w:t>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3"/>
        </w:rPr>
        <w:t>reduced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disease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control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[J].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Respir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3"/>
        </w:rPr>
        <w:t>Med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  <w:spacing w:val="-4"/>
        </w:rPr>
        <w:t>2011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  <w:spacing w:val="-4"/>
        </w:rPr>
        <w:t>105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  <w:spacing w:val="-4"/>
        </w:rPr>
        <w:t>1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7"/>
          <w:w w:val="98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930-938.</w:t>
      </w:r>
    </w:p>
    <w:p>
      <w:pPr>
        <w:pStyle w:val="BodyText"/>
        <w:ind w:left="1447" w:right="197" w:hanging="356"/>
        <w:spacing w:before="61" w:line="25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[9]  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潘韵，樊裕，王旋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9"/>
        </w:rPr>
        <w:t>. 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影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响哮</w:t>
      </w:r>
      <w:r>
        <w:rPr>
          <w:rFonts w:ascii="SimSun" w:hAnsi="SimSun" w:eastAsia="SimSun" w:cs="SimSun"/>
          <w:sz w:val="18"/>
          <w:szCs w:val="18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喘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患者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吸入性用药依从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性的因素分析及对策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2"/>
        </w:rPr>
        <w:t>[J]. 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中南药学，</w:t>
      </w:r>
      <w:r>
        <w:rPr>
          <w:sz w:val="18"/>
          <w:szCs w:val="18"/>
          <w:color w:val="231F20"/>
          <w:spacing w:val="2"/>
        </w:rPr>
        <w:t>2014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，</w:t>
      </w:r>
      <w:r>
        <w:rPr>
          <w:sz w:val="18"/>
          <w:szCs w:val="18"/>
          <w:color w:val="231F20"/>
          <w:spacing w:val="2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（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sz w:val="18"/>
          <w:szCs w:val="18"/>
          <w:color w:val="231F20"/>
          <w:spacing w:val="2"/>
        </w:rPr>
        <w:t>10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1031-1034.</w:t>
      </w:r>
    </w:p>
    <w:p>
      <w:pPr>
        <w:pStyle w:val="BodyText"/>
        <w:ind w:left="1091"/>
        <w:spacing w:before="40"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[10]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Boulet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LP</w:t>
      </w:r>
      <w:r>
        <w:rPr>
          <w:rFonts w:ascii="SimSun" w:hAnsi="SimSun" w:eastAsia="SimSun" w:cs="SimSun"/>
          <w:sz w:val="18"/>
          <w:szCs w:val="18"/>
          <w:color w:val="231F20"/>
          <w:spacing w:val="-1"/>
          <w:position w:val="3"/>
        </w:rPr>
        <w:t>，</w:t>
      </w:r>
      <w:r>
        <w:rPr>
          <w:sz w:val="18"/>
          <w:szCs w:val="18"/>
          <w:color w:val="231F20"/>
          <w:spacing w:val="-1"/>
          <w:position w:val="3"/>
        </w:rPr>
        <w:t>Vervloet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D</w:t>
      </w:r>
      <w:r>
        <w:rPr>
          <w:rFonts w:ascii="SimSun" w:hAnsi="SimSun" w:eastAsia="SimSun" w:cs="SimSun"/>
          <w:sz w:val="18"/>
          <w:szCs w:val="18"/>
          <w:color w:val="231F20"/>
          <w:spacing w:val="-1"/>
          <w:position w:val="3"/>
        </w:rPr>
        <w:t>，</w:t>
      </w:r>
      <w:r>
        <w:rPr>
          <w:sz w:val="18"/>
          <w:szCs w:val="18"/>
          <w:color w:val="231F20"/>
          <w:spacing w:val="-1"/>
          <w:position w:val="3"/>
        </w:rPr>
        <w:t>Magar Y</w:t>
      </w:r>
      <w:r>
        <w:rPr>
          <w:sz w:val="18"/>
          <w:szCs w:val="18"/>
          <w:color w:val="231F20"/>
          <w:spacing w:val="-13"/>
          <w:position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  <w:position w:val="3"/>
        </w:rPr>
        <w:t>，</w:t>
      </w:r>
      <w:r>
        <w:rPr>
          <w:sz w:val="18"/>
          <w:szCs w:val="18"/>
          <w:color w:val="231F20"/>
          <w:spacing w:val="-1"/>
          <w:position w:val="3"/>
        </w:rPr>
        <w:t>et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al. Adhere</w:t>
      </w:r>
      <w:r>
        <w:rPr>
          <w:sz w:val="18"/>
          <w:szCs w:val="18"/>
          <w:color w:val="231F20"/>
          <w:spacing w:val="-2"/>
          <w:position w:val="3"/>
        </w:rPr>
        <w:t>nce</w:t>
      </w:r>
      <w:r>
        <w:rPr>
          <w:rFonts w:ascii="SimSun" w:hAnsi="SimSun" w:eastAsia="SimSun" w:cs="SimSun"/>
          <w:sz w:val="18"/>
          <w:szCs w:val="18"/>
          <w:color w:val="231F20"/>
          <w:spacing w:val="-2"/>
          <w:position w:val="3"/>
        </w:rPr>
        <w:t>：</w:t>
      </w:r>
      <w:r>
        <w:rPr>
          <w:sz w:val="18"/>
          <w:szCs w:val="18"/>
          <w:color w:val="231F20"/>
          <w:spacing w:val="-2"/>
          <w:position w:val="3"/>
        </w:rPr>
        <w:t>the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6" w:firstLine="2"/>
        <w:spacing w:before="46" w:line="28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goal to control asthma [J]. Clin Chest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3"/>
        </w:rPr>
        <w:t>Med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2012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33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405-417.</w:t>
      </w:r>
    </w:p>
    <w:p>
      <w:pPr>
        <w:pStyle w:val="BodyText"/>
        <w:ind w:left="355" w:right="56" w:hanging="355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[11]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-2"/>
        </w:rPr>
        <w:t>Morisky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DE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  <w:spacing w:val="-2"/>
        </w:rPr>
        <w:t>Ang A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  <w:spacing w:val="-2"/>
        </w:rPr>
        <w:t>Krousel-Wood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  <w:spacing w:val="-2"/>
        </w:rPr>
        <w:t>et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al.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2"/>
        </w:rPr>
        <w:t>Predictive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medication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measure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outpatient </w:t>
      </w:r>
      <w:r>
        <w:rPr>
          <w:sz w:val="18"/>
          <w:szCs w:val="18"/>
          <w:color w:val="231F20"/>
          <w:spacing w:val="-3"/>
        </w:rPr>
        <w:t>setting [J]. J Clin Hypertens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2008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10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5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>）：</w:t>
      </w:r>
      <w:r>
        <w:rPr>
          <w:sz w:val="18"/>
          <w:szCs w:val="18"/>
          <w:color w:val="231F20"/>
          <w:spacing w:val="-3"/>
        </w:rPr>
        <w:t>348-354.</w:t>
      </w:r>
    </w:p>
    <w:p>
      <w:pPr>
        <w:pStyle w:val="BodyText"/>
        <w:ind w:left="357" w:right="56" w:hanging="358"/>
        <w:spacing w:before="30" w:line="25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[12]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杨婷婷，童叶青，殷晓旭，等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Morisky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服药依从性量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表、家庭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</w:rPr>
        <w:t>APGAR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问卷在结核病患者中的应用评价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sz w:val="18"/>
          <w:szCs w:val="18"/>
          <w:color w:val="231F20"/>
          <w:spacing w:val="4"/>
        </w:rPr>
        <w:t>[J].</w:t>
      </w:r>
      <w:r>
        <w:rPr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中国社会医学杂志，</w:t>
      </w:r>
      <w:r>
        <w:rPr>
          <w:sz w:val="18"/>
          <w:szCs w:val="18"/>
          <w:color w:val="231F20"/>
          <w:spacing w:val="-4"/>
        </w:rPr>
        <w:t>2016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  <w:spacing w:val="-4"/>
        </w:rPr>
        <w:t>33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>）：</w:t>
      </w:r>
      <w:r>
        <w:rPr>
          <w:sz w:val="18"/>
          <w:szCs w:val="18"/>
          <w:color w:val="231F20"/>
          <w:spacing w:val="-4"/>
        </w:rPr>
        <w:t>580-582.</w:t>
      </w:r>
    </w:p>
    <w:p>
      <w:pPr>
        <w:pStyle w:val="BodyText"/>
        <w:ind w:left="1110"/>
        <w:spacing w:before="31" w:line="237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color w:val="231F20"/>
        </w:rPr>
        <w:t>（收稿日期：</w:t>
      </w:r>
      <w:r>
        <w:rPr>
          <w:sz w:val="16"/>
          <w:szCs w:val="16"/>
          <w:color w:val="231F20"/>
        </w:rPr>
        <w:t>2019-03-19</w:t>
      </w:r>
      <w:r>
        <w:rPr>
          <w:rFonts w:ascii="FangSong" w:hAnsi="FangSong" w:eastAsia="FangSong" w:cs="FangSong"/>
          <w:sz w:val="16"/>
          <w:szCs w:val="16"/>
          <w:color w:val="231F20"/>
        </w:rPr>
        <w:t>；修回日期：</w:t>
      </w:r>
      <w:r>
        <w:rPr>
          <w:sz w:val="16"/>
          <w:szCs w:val="16"/>
          <w:color w:val="231F20"/>
        </w:rPr>
        <w:t>2019-05-20</w:t>
      </w:r>
      <w:r>
        <w:rPr>
          <w:sz w:val="16"/>
          <w:szCs w:val="16"/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sz w:val="16"/>
          <w:szCs w:val="16"/>
          <w:color w:val="231F20"/>
        </w:rPr>
        <w:t>）</w:t>
      </w:r>
    </w:p>
    <w:p>
      <w:pPr>
        <w:spacing w:line="237" w:lineRule="auto"/>
        <w:sectPr>
          <w:type w:val="continuous"/>
          <w:pgSz w:w="11906" w:h="16158"/>
          <w:pgMar w:top="945" w:right="1020" w:bottom="0" w:left="0" w:header="621" w:footer="0" w:gutter="0"/>
          <w:cols w:equalWidth="0" w:num="2">
            <w:col w:w="6038" w:space="100"/>
            <w:col w:w="4748" w:space="0"/>
          </w:cols>
        </w:sectPr>
        <w:rPr>
          <w:rFonts w:ascii="FangSong" w:hAnsi="FangSong" w:eastAsia="FangSong" w:cs="FangSong"/>
          <w:sz w:val="16"/>
          <w:szCs w:val="16"/>
        </w:rPr>
      </w:pP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2582"/>
        <w:spacing w:before="118" w:line="239" w:lineRule="auto"/>
        <w:outlineLvl w:val="0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5"/>
        </w:rPr>
        <w:t>终止妊娠药品临床超说明书用药分析及探讨</w:t>
      </w:r>
    </w:p>
    <w:p>
      <w:pPr>
        <w:ind w:left="4074"/>
        <w:spacing w:before="259" w:line="23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1"/>
          <w:szCs w:val="21"/>
          <w:color w:val="231F20"/>
          <w:spacing w:val="-2"/>
          <w:position w:val="-1"/>
        </w:rPr>
        <w:t>刘薇芝</w:t>
      </w:r>
      <w:r>
        <w:rPr>
          <w:rFonts w:ascii="SimSun" w:hAnsi="SimSun" w:eastAsia="SimSun" w:cs="SimSun"/>
          <w:sz w:val="16"/>
          <w:szCs w:val="16"/>
          <w:color w:val="231F20"/>
          <w:spacing w:val="-2"/>
        </w:rPr>
        <w:t>（武汉大学中南医院药学部，武汉  430072）</w:t>
      </w:r>
    </w:p>
    <w:p>
      <w:pPr>
        <w:pStyle w:val="BodyText"/>
        <w:ind w:left="1451" w:right="423"/>
        <w:spacing w:before="257" w:line="258" w:lineRule="auto"/>
        <w:jc w:val="both"/>
        <w:rPr>
          <w:rFonts w:ascii="SimSun" w:hAnsi="SimSun" w:eastAsia="SimSun" w:cs="SimSun"/>
        </w:rPr>
      </w:pPr>
      <w:r>
        <w:rPr>
          <w:rFonts w:ascii="SimHei" w:hAnsi="SimHei" w:eastAsia="SimHei" w:cs="SimHei"/>
          <w:color w:val="231F20"/>
        </w:rPr>
        <w:t>摘要：目的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了解本院终止妊娠药品米非司酮片、米索前列醇片和乳酸依沙吖啶注射液超说明书用药情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况，促进终止妊娠药品的超说明书用药规范化管理。</w:t>
      </w:r>
      <w:r>
        <w:rPr>
          <w:rFonts w:ascii="SimHei" w:hAnsi="SimHei" w:eastAsia="SimHei" w:cs="SimHei"/>
          <w:color w:val="231F20"/>
          <w:spacing w:val="-3"/>
        </w:rPr>
        <w:t>方法</w:t>
      </w:r>
      <w:r>
        <w:rPr>
          <w:rFonts w:ascii="SimHei" w:hAnsi="SimHei" w:eastAsia="SimHei" w:cs="SimHei"/>
          <w:color w:val="231F20"/>
          <w:spacing w:val="-3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收集本院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-4"/>
        </w:rPr>
        <w:t>2018 </w:t>
      </w:r>
      <w:r>
        <w:rPr>
          <w:rFonts w:ascii="SimSun" w:hAnsi="SimSun" w:eastAsia="SimSun" w:cs="SimSun"/>
          <w:color w:val="231F20"/>
          <w:spacing w:val="-4"/>
        </w:rPr>
        <w:t>年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4"/>
        </w:rPr>
        <w:t>1</w:t>
      </w:r>
      <w:r>
        <w:rPr>
          <w:color w:val="231F20"/>
          <w:spacing w:val="24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－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-4"/>
        </w:rPr>
        <w:t>6</w:t>
      </w:r>
      <w:r>
        <w:rPr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月包含终止妊娠药品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米非司酮片、米索前列醇片、乳酸依沙吖啶</w:t>
      </w:r>
      <w:r>
        <w:rPr>
          <w:rFonts w:ascii="SimSun" w:hAnsi="SimSun" w:eastAsia="SimSun" w:cs="SimSun"/>
          <w:color w:val="231F20"/>
          <w:spacing w:val="-1"/>
        </w:rPr>
        <w:t>注射液的门诊处方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-1"/>
        </w:rPr>
        <w:t>229</w:t>
      </w:r>
      <w:r>
        <w:rPr>
          <w:color w:val="231F20"/>
          <w:spacing w:val="28"/>
          <w:w w:val="10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张及住院医嘱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-1"/>
        </w:rPr>
        <w:t>518 </w:t>
      </w:r>
      <w:r>
        <w:rPr>
          <w:rFonts w:ascii="SimSun" w:hAnsi="SimSun" w:eastAsia="SimSun" w:cs="SimSun"/>
          <w:color w:val="231F20"/>
          <w:spacing w:val="-1"/>
        </w:rPr>
        <w:t>份，对超说明书用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药情况进行汇总分析，对用药合理性进行评价。</w:t>
      </w:r>
      <w:r>
        <w:rPr>
          <w:rFonts w:ascii="SimHei" w:hAnsi="SimHei" w:eastAsia="SimHei" w:cs="SimHei"/>
          <w:color w:val="231F20"/>
        </w:rPr>
        <w:t>结果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米非司酮</w:t>
      </w:r>
      <w:r>
        <w:rPr>
          <w:rFonts w:ascii="SimSun" w:hAnsi="SimSun" w:eastAsia="SimSun" w:cs="SimSun"/>
          <w:color w:val="231F20"/>
          <w:spacing w:val="-1"/>
        </w:rPr>
        <w:t>片、米索前列醇片均存在超说明书用药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情况，其中用于终止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3"/>
        </w:rPr>
        <w:t>8</w:t>
      </w:r>
      <w:r>
        <w:rPr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～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3"/>
        </w:rPr>
        <w:t>16 </w:t>
      </w:r>
      <w:r>
        <w:rPr>
          <w:rFonts w:ascii="SimSun" w:hAnsi="SimSun" w:eastAsia="SimSun" w:cs="SimSun"/>
          <w:color w:val="231F20"/>
          <w:spacing w:val="-3"/>
        </w:rPr>
        <w:t>周妊娠、稽留流产、治疗子宫肌瘤、术前软化宫颈等超说明书用法具有循证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医学证据支持，属合理用药；而用于阴道出血等，则无循证医学证据支持，属于不合理用药。</w:t>
      </w:r>
      <w:r>
        <w:rPr>
          <w:rFonts w:ascii="SimHei" w:hAnsi="SimHei" w:eastAsia="SimHei" w:cs="SimHei"/>
          <w:color w:val="231F20"/>
        </w:rPr>
        <w:t>结论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本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</w:rPr>
        <w:t>院终止妊娠药品米非司酮片、米索前列醇片存在超说明书用药，为加强管理，确保用药安</w:t>
      </w:r>
      <w:r>
        <w:rPr>
          <w:rFonts w:ascii="SimSun" w:hAnsi="SimSun" w:eastAsia="SimSun" w:cs="SimSun"/>
          <w:color w:val="231F20"/>
          <w:spacing w:val="-1"/>
        </w:rPr>
        <w:t>全，建议建立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超说明书用药备案机制，规范使用。</w:t>
      </w:r>
    </w:p>
    <w:p>
      <w:pPr>
        <w:ind w:left="1452"/>
        <w:spacing w:before="1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关键词：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终止妊娠药品；米非司酮；米索前列醇；乳酸依沙吖啶；超说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明书用药</w:t>
      </w:r>
    </w:p>
    <w:p>
      <w:pPr>
        <w:pStyle w:val="BodyText"/>
        <w:ind w:left="1468"/>
        <w:spacing w:line="262" w:lineRule="exact"/>
        <w:rPr/>
      </w:pPr>
      <w:r>
        <w:rPr>
          <w:rFonts w:ascii="SimHei" w:hAnsi="SimHei" w:eastAsia="SimHei" w:cs="SimHei"/>
          <w:sz w:val="19"/>
          <w:szCs w:val="19"/>
          <w:color w:val="231F20"/>
          <w:spacing w:val="-1"/>
          <w:position w:val="2"/>
        </w:rPr>
        <w:t>中图分类号：</w:t>
      </w:r>
      <w:r>
        <w:rPr>
          <w:sz w:val="19"/>
          <w:szCs w:val="19"/>
          <w:color w:val="231F20"/>
          <w:spacing w:val="-1"/>
          <w:position w:val="2"/>
        </w:rPr>
        <w:t>R969.3                </w:t>
      </w:r>
      <w:r>
        <w:rPr>
          <w:rFonts w:ascii="SimHei" w:hAnsi="SimHei" w:eastAsia="SimHei" w:cs="SimHei"/>
          <w:sz w:val="19"/>
          <w:szCs w:val="19"/>
          <w:color w:val="231F20"/>
          <w:spacing w:val="-1"/>
          <w:position w:val="2"/>
        </w:rPr>
        <w:t>文献标</w:t>
      </w:r>
      <w:r>
        <w:rPr>
          <w:rFonts w:ascii="SimHei" w:hAnsi="SimHei" w:eastAsia="SimHei" w:cs="SimHei"/>
          <w:sz w:val="19"/>
          <w:szCs w:val="19"/>
          <w:color w:val="231F20"/>
          <w:spacing w:val="-2"/>
          <w:position w:val="2"/>
        </w:rPr>
        <w:t>识码：</w:t>
      </w:r>
      <w:r>
        <w:rPr>
          <w:sz w:val="19"/>
          <w:szCs w:val="19"/>
          <w:color w:val="231F20"/>
          <w:spacing w:val="-2"/>
          <w:position w:val="2"/>
        </w:rPr>
        <w:t>A                </w:t>
      </w:r>
      <w:r>
        <w:rPr>
          <w:rFonts w:ascii="SimHei" w:hAnsi="SimHei" w:eastAsia="SimHei" w:cs="SimHei"/>
          <w:sz w:val="19"/>
          <w:szCs w:val="19"/>
          <w:color w:val="231F20"/>
          <w:spacing w:val="-2"/>
          <w:position w:val="2"/>
        </w:rPr>
        <w:t>文章编号：</w:t>
      </w:r>
      <w:r>
        <w:rPr>
          <w:color w:val="231F20"/>
          <w:spacing w:val="-2"/>
          <w:position w:val="2"/>
        </w:rPr>
        <w:t>1672-2981(2019)08-1354-05</w:t>
      </w:r>
    </w:p>
    <w:p>
      <w:pPr>
        <w:pStyle w:val="BodyText"/>
        <w:ind w:left="1452"/>
        <w:spacing w:before="18" w:line="262" w:lineRule="exact"/>
        <w:rPr/>
      </w:pPr>
      <w:r>
        <w:rPr>
          <w:color w:val="231F20"/>
          <w:spacing w:val="-2"/>
          <w:position w:val="3"/>
        </w:rPr>
        <w:t>doi:10.7539/j.issn.1672-2981.2019.08</w:t>
      </w:r>
      <w:r>
        <w:rPr>
          <w:color w:val="231F20"/>
          <w:spacing w:val="-3"/>
          <w:position w:val="3"/>
        </w:rPr>
        <w:t>.041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3516"/>
        <w:spacing w:before="81" w:line="189" w:lineRule="auto"/>
        <w:outlineLvl w:val="1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2"/>
        </w:rPr>
        <w:t>Analysis of</w:t>
      </w:r>
      <w:r>
        <w:rPr>
          <w:sz w:val="28"/>
          <w:szCs w:val="28"/>
          <w:b/>
          <w:bCs/>
          <w:color w:val="231F20"/>
          <w:spacing w:val="-16"/>
        </w:rPr>
        <w:t xml:space="preserve"> </w:t>
      </w:r>
      <w:r>
        <w:rPr>
          <w:sz w:val="28"/>
          <w:szCs w:val="28"/>
          <w:b/>
          <w:bCs/>
          <w:color w:val="231F20"/>
          <w:spacing w:val="-2"/>
        </w:rPr>
        <w:t>off-label use of</w:t>
      </w:r>
      <w:r>
        <w:rPr>
          <w:sz w:val="28"/>
          <w:szCs w:val="28"/>
          <w:b/>
          <w:bCs/>
          <w:color w:val="231F20"/>
          <w:spacing w:val="-14"/>
        </w:rPr>
        <w:t xml:space="preserve"> </w:t>
      </w:r>
      <w:r>
        <w:rPr>
          <w:sz w:val="28"/>
          <w:szCs w:val="28"/>
          <w:b/>
          <w:bCs/>
          <w:color w:val="231F20"/>
          <w:spacing w:val="-2"/>
        </w:rPr>
        <w:t>abortion</w:t>
      </w:r>
      <w:r>
        <w:rPr>
          <w:sz w:val="28"/>
          <w:szCs w:val="28"/>
          <w:b/>
          <w:bCs/>
          <w:color w:val="231F20"/>
          <w:spacing w:val="-3"/>
        </w:rPr>
        <w:t xml:space="preserve"> drugs</w:t>
      </w:r>
    </w:p>
    <w:p>
      <w:pPr>
        <w:pStyle w:val="BodyText"/>
        <w:ind w:left="2094"/>
        <w:spacing w:before="258" w:line="262" w:lineRule="exact"/>
        <w:rPr/>
      </w:pPr>
      <w:r>
        <w:rPr>
          <w:color w:val="231F20"/>
          <w:spacing w:val="-3"/>
          <w:position w:val="3"/>
        </w:rPr>
        <w:t>LIU Wei-zhi (</w:t>
      </w:r>
      <w:r>
        <w:rPr>
          <w:i/>
          <w:iCs/>
          <w:color w:val="231F20"/>
          <w:spacing w:val="-3"/>
          <w:position w:val="3"/>
        </w:rPr>
        <w:t>Department of Pharmacy, Zhongnan</w:t>
      </w:r>
      <w:r>
        <w:rPr>
          <w:i/>
          <w:iCs/>
          <w:color w:val="231F20"/>
          <w:spacing w:val="-4"/>
          <w:position w:val="3"/>
        </w:rPr>
        <w:t xml:space="preserve"> Hospital of</w:t>
      </w:r>
      <w:r>
        <w:rPr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i/>
          <w:iCs/>
          <w:color w:val="231F20"/>
          <w:spacing w:val="-4"/>
          <w:position w:val="3"/>
        </w:rPr>
        <w:t>Wuhan</w:t>
      </w:r>
      <w:r>
        <w:rPr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i/>
          <w:iCs/>
          <w:color w:val="231F20"/>
          <w:spacing w:val="-4"/>
          <w:position w:val="3"/>
        </w:rPr>
        <w:t>University,</w:t>
      </w:r>
      <w:r>
        <w:rPr>
          <w:i/>
          <w:iCs/>
          <w:color w:val="231F20"/>
          <w:spacing w:val="20"/>
          <w:position w:val="3"/>
        </w:rPr>
        <w:t xml:space="preserve"> </w:t>
      </w:r>
      <w:r>
        <w:rPr>
          <w:i/>
          <w:iCs/>
          <w:color w:val="231F20"/>
          <w:spacing w:val="-4"/>
          <w:position w:val="3"/>
        </w:rPr>
        <w:t>Wuhan  </w:t>
      </w:r>
      <w:r>
        <w:rPr>
          <w:color w:val="231F20"/>
          <w:spacing w:val="-4"/>
          <w:position w:val="3"/>
        </w:rPr>
        <w:t>430072)</w:t>
      </w:r>
    </w:p>
    <w:p>
      <w:pPr>
        <w:pStyle w:val="BodyText"/>
        <w:ind w:left="1446" w:right="423"/>
        <w:spacing w:before="241" w:line="284" w:lineRule="auto"/>
        <w:rPr/>
      </w:pPr>
      <w:r>
        <w:rPr>
          <w:b/>
          <w:bCs/>
          <w:color w:val="231F20"/>
          <w:spacing w:val="-3"/>
        </w:rPr>
        <w:t>Abstract: Objective  </w:t>
      </w:r>
      <w:r>
        <w:rPr>
          <w:color w:val="231F20"/>
          <w:spacing w:val="-3"/>
        </w:rPr>
        <w:t>To determine the off-label use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abortion drugs in our hospital, including mifepristone tablets,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misoprostol tablets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ethacridine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injection,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and to promote the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of off-label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use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of abortion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drugs.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2"/>
        </w:rPr>
        <w:t>Methods  </w:t>
      </w:r>
      <w:r>
        <w:rPr>
          <w:color w:val="231F20"/>
          <w:spacing w:val="-2"/>
        </w:rPr>
        <w:t>We collected the prescript</w:t>
      </w:r>
      <w:r>
        <w:rPr>
          <w:color w:val="231F20"/>
          <w:spacing w:val="-3"/>
        </w:rPr>
        <w:t>ions 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abortion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drugs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from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January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to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June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2018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(229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outpatient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prescriptions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2"/>
        </w:rPr>
        <w:t>518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inpatient prescriptions) to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discuss the rationality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of off-label use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of abortion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drugs. </w:t>
      </w:r>
      <w:r>
        <w:rPr>
          <w:b/>
          <w:bCs/>
          <w:color w:val="231F20"/>
          <w:spacing w:val="-2"/>
        </w:rPr>
        <w:t>Results</w:t>
      </w:r>
      <w:r>
        <w:rPr>
          <w:b/>
          <w:bCs/>
          <w:color w:val="231F20"/>
          <w:spacing w:val="10"/>
        </w:rPr>
        <w:t xml:space="preserve">  </w:t>
      </w:r>
      <w:r>
        <w:rPr>
          <w:color w:val="231F20"/>
          <w:spacing w:val="-2"/>
        </w:rPr>
        <w:t>Off-label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use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was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found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in mifepristone tablets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and misoprostol tablets.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termination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of 8  </w:t>
      </w:r>
      <w:r>
        <w:rPr>
          <w:rFonts w:ascii="SimSun" w:hAnsi="SimSun" w:eastAsia="SimSun" w:cs="SimSun"/>
          <w:color w:val="231F20"/>
          <w:spacing w:val="-3"/>
        </w:rPr>
        <w:t>－ </w:t>
      </w:r>
      <w:r>
        <w:rPr>
          <w:color w:val="231F20"/>
          <w:spacing w:val="-3"/>
        </w:rPr>
        <w:t>16 weeks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pregnancy, missed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abortion, treatment 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myoma in the uterus, preoperative cervical softening involving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the use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mifepr</w:t>
      </w:r>
      <w:r>
        <w:rPr>
          <w:color w:val="231F20"/>
          <w:spacing w:val="-3"/>
        </w:rPr>
        <w:t>istone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tablets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misoprostol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tablets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rational</w:t>
      </w:r>
      <w:r>
        <w:rPr>
          <w:color w:val="231F20"/>
          <w:spacing w:val="13"/>
        </w:rPr>
        <w:t>;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however</w:t>
      </w:r>
      <w:r>
        <w:rPr>
          <w:color w:val="231F20"/>
          <w:spacing w:val="13"/>
        </w:rPr>
        <w:t>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vaginal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bleeding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these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irrational</w:t>
      </w:r>
      <w:r>
        <w:rPr>
          <w:color w:val="231F20"/>
          <w:spacing w:val="13"/>
        </w:rPr>
        <w:t>.</w:t>
      </w:r>
      <w:r>
        <w:rPr>
          <w:color w:val="231F20"/>
        </w:rPr>
        <w:t xml:space="preserve"> </w:t>
      </w:r>
      <w:r>
        <w:rPr>
          <w:b/>
          <w:bCs/>
          <w:color w:val="231F20"/>
          <w:spacing w:val="-2"/>
        </w:rPr>
        <w:t>Conclusion  </w:t>
      </w:r>
      <w:r>
        <w:rPr>
          <w:color w:val="231F20"/>
          <w:spacing w:val="-2"/>
        </w:rPr>
        <w:t>It is important to manage </w:t>
      </w:r>
      <w:r>
        <w:rPr>
          <w:color w:val="231F20"/>
          <w:spacing w:val="-3"/>
        </w:rPr>
        <w:t>the off-label use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abortion drugs, and establish proper standard.</w:t>
      </w:r>
    </w:p>
    <w:p>
      <w:pPr>
        <w:pStyle w:val="BodyText"/>
        <w:ind w:left="1450"/>
        <w:spacing w:before="15" w:line="263" w:lineRule="exact"/>
        <w:rPr/>
      </w:pPr>
      <w:r>
        <w:rPr>
          <w:b/>
          <w:bCs/>
          <w:color w:val="231F20"/>
          <w:spacing w:val="-2"/>
          <w:position w:val="3"/>
        </w:rPr>
        <w:t>Key words: </w:t>
      </w:r>
      <w:r>
        <w:rPr>
          <w:color w:val="231F20"/>
          <w:spacing w:val="-2"/>
          <w:position w:val="3"/>
        </w:rPr>
        <w:t>abortion drug; mifepristone; misoprostol; et</w:t>
      </w:r>
      <w:r>
        <w:rPr>
          <w:color w:val="231F20"/>
          <w:spacing w:val="-3"/>
          <w:position w:val="3"/>
        </w:rPr>
        <w:t>hacridine; off-label use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ectPr>
          <w:type w:val="continuous"/>
          <w:pgSz w:w="11906" w:h="16158"/>
          <w:pgMar w:top="945" w:right="1020" w:bottom="0" w:left="0" w:header="621" w:footer="0" w:gutter="0"/>
          <w:cols w:equalWidth="0" w:num="1">
            <w:col w:w="10886" w:space="0"/>
          </w:cols>
        </w:sectPr>
        <w:rPr/>
      </w:pPr>
    </w:p>
    <w:p>
      <w:pPr>
        <w:pStyle w:val="BodyText"/>
        <w:ind w:left="1081" w:right="166" w:firstLine="400"/>
        <w:spacing w:before="42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终止妊娠药品指人工提前终止妊娠所使用的</w:t>
      </w:r>
      <w:r>
        <w:rPr>
          <w:rFonts w:ascii="SimSun" w:hAnsi="SimSun" w:eastAsia="SimSun" w:cs="SimSun"/>
          <w:color w:val="231F20"/>
          <w:spacing w:val="-2"/>
        </w:rPr>
        <w:t>药品。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2"/>
        </w:rPr>
        <w:t>2016 </w:t>
      </w:r>
      <w:r>
        <w:rPr>
          <w:rFonts w:ascii="SimSun" w:hAnsi="SimSun" w:eastAsia="SimSun" w:cs="SimSun"/>
          <w:color w:val="231F20"/>
          <w:spacing w:val="2"/>
        </w:rPr>
        <w:t>年国家卫生计生委等三部门联合下发了《</w:t>
      </w:r>
      <w:r>
        <w:rPr>
          <w:rFonts w:ascii="SimSun" w:hAnsi="SimSun" w:eastAsia="SimSun" w:cs="SimSun"/>
          <w:color w:val="231F20"/>
          <w:spacing w:val="1"/>
        </w:rPr>
        <w:t>禁止非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医学需要的胎儿性别鉴定和选择性别人工终止妊娠的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规定》（第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1"/>
        </w:rPr>
        <w:t>9 </w:t>
      </w:r>
      <w:r>
        <w:rPr>
          <w:rFonts w:ascii="SimSun" w:hAnsi="SimSun" w:eastAsia="SimSun" w:cs="SimSun"/>
          <w:color w:val="231F20"/>
          <w:spacing w:val="-1"/>
        </w:rPr>
        <w:t>号</w:t>
      </w:r>
      <w:r>
        <w:rPr>
          <w:rFonts w:ascii="SimSun" w:hAnsi="SimSun" w:eastAsia="SimSun" w:cs="SimSun"/>
          <w:color w:val="231F20"/>
          <w:spacing w:val="-45"/>
        </w:rPr>
        <w:t>），</w:t>
      </w:r>
      <w:r>
        <w:rPr>
          <w:rFonts w:ascii="SimSun" w:hAnsi="SimSun" w:eastAsia="SimSun" w:cs="SimSun"/>
          <w:color w:val="231F20"/>
          <w:spacing w:val="-1"/>
        </w:rPr>
        <w:t>要求加强终止妊娠药品的管理。随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u w:val="single" w:color="auto"/>
          <w:color w:val="231F20"/>
          <w:spacing w:val="-5"/>
        </w:rPr>
        <w:t>着卫生执法部门打击</w:t>
      </w:r>
      <w:r>
        <w:rPr>
          <w:rFonts w:ascii="SimSun" w:hAnsi="SimSun" w:eastAsia="SimSun" w:cs="SimSun"/>
          <w:color w:val="231F20"/>
          <w:spacing w:val="-5"/>
        </w:rPr>
        <w:t>“两非”检查常态化，终止妊娠药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6"/>
        <w:spacing w:before="43" w:line="24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品的临床管理和使用也成为检查重点之一。</w:t>
      </w:r>
    </w:p>
    <w:p>
      <w:pPr>
        <w:ind w:right="62" w:firstLine="406"/>
        <w:spacing w:before="15" w:line="2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结合本院临床实际使用情况，目前本院用于终止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妊娠的药品主要包括米非司酮片、米索前列醇片和乳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酸依沙吖啶注射液。终止妊娠药品原则上必须在妇产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科医师指导和监护下使用，仅限于本院施行人工终止</w:t>
      </w:r>
    </w:p>
    <w:p>
      <w:pPr>
        <w:spacing w:line="257" w:lineRule="auto"/>
        <w:sectPr>
          <w:type w:val="continuous"/>
          <w:pgSz w:w="11906" w:h="16158"/>
          <w:pgMar w:top="945" w:right="1020" w:bottom="0" w:left="0" w:header="621" w:footer="0" w:gutter="0"/>
          <w:cols w:equalWidth="0" w:num="2">
            <w:col w:w="6026" w:space="100"/>
            <w:col w:w="476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1451"/>
        <w:spacing w:before="104" w:line="211" w:lineRule="exact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position w:val="1"/>
        </w:rPr>
        <w:t>作者简介：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刘薇芝，女，副主任药师，主要从事医院药学工作，</w:t>
      </w:r>
      <w:r>
        <w:rPr>
          <w:sz w:val="16"/>
          <w:szCs w:val="16"/>
          <w:color w:val="231F20"/>
          <w:position w:val="1"/>
        </w:rPr>
        <w:t>E-mail</w:t>
      </w:r>
      <w:r>
        <w:rPr>
          <w:rFonts w:ascii="SimSun" w:hAnsi="SimSun" w:eastAsia="SimSun" w:cs="SimSun"/>
          <w:sz w:val="16"/>
          <w:szCs w:val="16"/>
          <w:color w:val="231F20"/>
          <w:position w:val="1"/>
        </w:rPr>
        <w:t>：</w:t>
      </w:r>
      <w:r>
        <w:rPr>
          <w:sz w:val="16"/>
          <w:szCs w:val="16"/>
          <w:color w:val="231F20"/>
          <w:position w:val="1"/>
        </w:rPr>
        <w:t>liuweizhi2001</w:t>
      </w:r>
      <w:r>
        <w:rPr>
          <w:sz w:val="16"/>
          <w:szCs w:val="16"/>
          <w:color w:val="231F20"/>
          <w:spacing w:val="-1"/>
          <w:position w:val="1"/>
        </w:rPr>
        <w:t>@126.com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exact"/>
        <w:rPr/>
      </w:pPr>
      <w:r>
        <w:pict>
          <v:shape id="_x0000_s4" style="position:absolute;margin-left:20.4pt;margin-top:6.65284pt;mso-position-vertical-relative:text;mso-position-horizontal-relative:text;width:475.5pt;height:9.7pt;z-index:251658240;" fillcolor="#B2B2B2" filled="true" stroked="false" coordsize="9510,193" coordorigin="0,0" path="m3824,20l3824,52l3846,52l3846,57l3824,57l3824,122c3824,127,3824,133,3826,135c3828,137,3830,137,3832,137c3836,137,3838,137,3840,135c3842,135,3842,133,3844,132l3850,132c3846,137,3844,142,3838,145c3834,150,3830,150,3826,150c3822,150,3818,150,3816,147c3812,145,3810,143,3808,140c3808,135,3806,132,3806,123l3806,57l3790,57l3790,55c3794,53,3798,52,3804,47c3808,43,3812,40,3814,33c3816,32,3818,27,3822,20l3824,20xem3456,13l3456,70l3486,70c3494,70,3500,70,3504,67c3506,63,3508,57,3510,50l3512,50l3512,97l3510,97c3508,90,3508,85,3506,83c3504,82,3502,80,3500,80c3498,77,3492,77,3486,77l3456,77l3456,125c3456,132,3456,135,3456,135c3458,137,3458,140,3460,140c3462,140,3464,142,3468,142l3492,142c3500,142,3506,140,3510,140c3512,137,3516,135,3520,132c3524,127,3528,122,3534,112l3538,112l3524,147l3416,147l3416,145l3420,145c3424,145,3428,143,3430,142c3432,142,3434,140,3434,137c3436,133,3436,130,3436,122l3436,32c3436,22,3436,15,3434,13c3430,12,3426,10,3420,10l3416,10l3416,5l3526,5l3526,37l3522,37c3522,30,3520,23,3518,22c3516,17,3514,15,3510,15c3506,13,3502,13,3494,13l3456,13xem210,5l210,2c222,5,230,12,236,20c246,30,253,42,260,55c266,67,267,82,267,97c267,117,262,137,252,155c242,173,227,185,210,193l210,190c220,183,226,177,232,170c237,162,242,152,243,140c246,125,247,113,247,100c247,85,246,72,243,60c242,50,240,42,237,37c236,32,232,25,227,20c224,15,217,10,210,5em302,20l336,3l337,3l337,122c337,132,337,135,340,137c340,140,342,142,343,143c346,143,350,145,356,145l356,147l303,147l303,145c310,145,313,143,316,143c317,142,320,140,320,140c320,137,322,132,322,122l322,45c322,35,320,27,320,25c320,23,317,22,317,22c316,20,313,20,313,20c310,20,307,20,302,22l302,20xem500,150l500,147c510,147,517,145,526,142c533,137,540,130,547,120c556,110,560,97,563,85c552,92,542,95,533,95c523,95,516,92,507,83c500,77,497,65,497,53c497,42,500,32,507,22c516,10,527,3,542,3c553,3,563,7,572,17c582,30,586,43,586,62c586,77,582,92,573,105c567,120,556,130,542,140c532,147,520,150,506,150l500,150xm566,77c566,70,566,62,566,55c566,50,566,42,563,33c560,27,557,22,553,17c550,12,546,10,540,10c533,10,527,13,523,20c520,23,517,32,517,43c517,57,520,70,526,77c530,83,536,85,542,85c546,85,550,85,553,83c557,82,562,80,566,77em693,95l693,110l673,110l673,147l658,147l658,110l600,110l600,97l663,3l673,3l673,95l693,95xm658,95l658,23l610,95l658,95xem710,90l763,90l763,107l710,107l710,90xem6314,50l6314,70c6322,55,6330,50,6337,50c6342,50,6346,50,6347,52c6350,55,6352,57,6352,62c6352,63,6352,65,6350,67c6347,70,6346,70,6344,70c6342,70,6337,70,6336,67c6332,65,6330,63,6327,63c6327,63,6326,63,6324,65c6322,67,6317,73,6314,80l6314,125c6314,132,6316,135,6316,137c6317,140,6320,142,6322,142c6324,143,6327,145,6332,145l6332,147l6282,147l6282,145c6287,145,6290,143,6294,142c6294,142,6296,140,6296,137c6297,135,6297,132,6297,125l6297,90c6297,77,6297,72,6296,67c6296,65,6296,65,6294,63c6292,63,6292,62,6290,62c6287,62,6286,63,6282,63l6282,62l6310,50l6314,50xem888,77c888,62,890,47,895,35c900,25,905,15,913,10c920,5,925,3,931,3c943,3,953,10,961,20c971,33,978,52,978,75c978,92,973,105,970,117c965,130,960,137,951,142c945,147,938,150,931,150c918,150,908,142,900,125c891,113,888,97,888,77m908,80c908,100,910,115,913,127c918,137,923,143,931,143c935,143,940,142,943,137c948,135,950,130,951,122c955,110,958,93,958,72c958,55,955,42,951,32c950,23,945,17,941,13c940,12,935,10,931,10c928,10,923,12,920,17c915,22,911,32,910,43c908,55,908,67,908,80em1083,120l1073,147l990,147l990,143c1015,122,1033,103,1043,90c1053,75,1058,62,1058,50c1058,42,1055,33,1050,27c1043,23,1038,20,1030,20c1021,20,1015,22,1010,25c1003,30,1000,35,998,43l993,43c995,32,1000,22,1008,13c1013,7,1023,3,1033,3c1045,3,1055,7,1063,15c1071,22,1075,32,1075,42c1075,47,1073,55,1070,62c1065,73,1058,85,1045,97c1028,115,1015,127,1011,132l1050,132c1055,132,1061,132,1065,132c1068,130,1071,130,1073,127c1075,125,1078,123,1080,120l1083,120xem1101,33c1105,23,1111,15,1118,12c1123,5,1131,3,1141,3c1151,3,1161,7,1168,15c1171,20,1173,25,1173,32c1173,43,1168,53,1153,63c1161,67,1168,72,1173,80c1178,85,1180,92,1180,102c1180,113,1175,123,1168,133c1158,143,1143,150,1125,150c1115,150,1110,150,1105,147c1103,145,1101,142,1101,140c1101,137,1101,135,1103,135c1105,133,1108,133,1110,133c1111,133,1111,133,1113,133c1115,133,1118,135,1121,137c1125,137,1130,140,1130,140c1133,142,1135,142,1138,142c1145,142,1151,137,1155,133c1161,127,1163,122,1163,113c1163,107,1161,103,1160,97c1158,93,1158,92,1155,90c1151,85,1148,83,1143,82c1138,80,1133,77,1130,77l1125,77l1125,75c1131,75,1138,73,1141,70c1148,65,1151,62,1153,57c1158,53,1158,47,1158,43c1158,35,1155,30,1151,25c1145,22,1141,17,1133,17c1123,17,1113,23,1105,35l1101,33xem6550,0l6550,67c6557,60,6564,55,6570,52c6574,50,6577,50,6582,50c6587,50,6594,50,6597,53c6602,57,6604,62,6606,67c6607,72,6607,80,6607,92l6607,125c6607,133,6607,137,6610,140c6610,142,6612,142,6614,143c6614,143,6617,145,6622,145l6622,147l6576,147l6576,145l6577,145c6582,145,6586,143,6586,143c6587,142,6590,140,6590,135c6590,135,6590,132,6590,125l6590,92c6590,82,6590,73,6587,72c6587,67,6586,65,6584,63c6582,62,6577,62,6574,62c6572,62,6567,62,6564,63c6560,65,6556,70,6550,75l6550,125c6550,133,6550,137,6552,140c6552,142,6554,142,6556,143c6557,143,6560,145,6566,145l6566,147l6517,147l6517,145c6522,145,6526,143,6527,143c6530,142,6532,142,6532,140c6532,137,6534,132,6534,125l6534,40c6534,30,6534,22,6532,20c6532,17,6532,15,6530,13c6530,13,6527,13,6526,13c6524,13,6522,13,6517,13l6517,12l6546,0l6550,0xem7194,50l7194,70c7202,55,7210,50,7217,50c7222,50,7226,50,7227,52c7230,55,7232,57,7232,62c7232,63,7232,65,7230,67c7227,70,7226,70,7224,70c7222,70,7217,70,7216,67c7212,65,7210,63,7207,63c7207,63,7206,63,7204,65c7202,67,7197,73,7194,80l7194,125c7194,132,7196,135,7196,137c7197,140,7200,142,7202,142c7204,143,7207,145,7212,145l7212,147l7162,147l7162,145c7167,145,7170,143,7174,142c7174,142,7176,140,7176,137c7177,135,7177,132,7177,125l7177,90c7177,77,7177,72,7176,67c7176,65,7176,65,7174,63c7172,63,7172,62,7170,62c7167,62,7166,63,7162,63l7162,62l7190,50l7194,50xem1430,0l1430,67c1438,60,1443,55,1448,52c1451,50,1458,50,1461,50c1468,50,1471,50,1475,53c1480,57,1481,62,1483,67c1485,72,1485,80,1485,92l1485,125c1485,133,1488,137,1488,140c1488,142,1490,142,1491,143c1493,143,1495,145,1501,145l1501,147l1453,147l1453,145l1455,145c1460,145,1463,143,1465,143c1468,142,1468,140,1468,135c1470,135,1470,132,1470,125l1470,92c1470,82,1468,73,1468,72c1465,67,1463,65,1461,63c1460,62,1455,62,1453,62c1450,62,1445,62,1441,63c1440,65,1433,70,1430,75l1430,125c1430,133,1430,137,1430,140c1431,142,1431,142,1433,143c1435,143,1440,145,1443,145l1443,147l1398,147l1398,145c1401,145,1403,143,1408,143c1408,142,1410,142,1410,140c1411,137,1411,132,1411,125l1411,40c1411,30,1411,22,1411,20c1410,17,1410,15,1408,13c1408,13,1405,13,1403,13c1403,13,1400,13,1398,13l1395,12l1423,0l1430,0xem8467,52l8510,52l8510,53c8506,55,8504,55,8502,55c8502,57,8500,60,8500,62c8500,63,8502,65,8502,70l8524,123l8546,77l8542,65c8540,62,8537,57,8534,55c8534,55,8530,55,8526,53l8526,52l8567,52l8567,53c8564,55,8562,55,8560,57c8560,60,8557,62,8557,63c8557,65,8560,65,8560,67l8582,122l8600,70c8602,65,8604,62,8604,60c8604,60,8602,57,8602,55c8600,55,8596,53,8592,53l8592,52l8620,52l8620,53c8614,55,8610,60,8607,67l8580,150l8574,150l8550,85l8517,150l8516,150l8484,70c8482,63,8480,62,8477,60c8476,57,8474,55,8467,53l8467,52xem1593,67c1605,55,1615,50,1625,50c1631,50,1635,50,1640,53c1643,55,1648,60,1650,65c1651,70,1651,77,1651,85l1651,125c1651,133,1651,137,1653,140c1653,142,1655,142,1658,143c1658,143,1661,145,1665,145l1665,147l1620,147l1620,145l1621,145c1625,145,1628,143,1630,143c1631,142,1633,140,1633,135c1633,135,1633,132,1633,125l1633,85c1633,77,1633,72,1631,67c1628,63,1625,62,1620,62c1611,62,1601,65,1593,75l1593,125c1593,133,1593,137,1595,140c1595,142,1598,142,1600,143c1601,143,1603,145,1610,145l1610,147l1561,147l1561,145l1563,145c1570,145,1573,143,1573,142c1575,137,1578,133,1578,125l1578,90c1578,77,1578,72,1575,67c1575,65,1575,63,1573,63c1573,63,1571,62,1570,62c1568,62,1565,63,1561,63l1561,62l1590,50l1593,50l1593,67xem5070,67c5082,55,5092,50,5102,50c5107,50,5112,50,5116,53c5120,55,5124,60,5126,65c5127,70,5127,77,5127,85l5127,125c5127,133,5127,137,5130,140c5130,142,5132,142,5134,143c5134,143,5137,145,5142,145l5142,147l5096,147l5096,145l5097,145c5102,145,5104,143,5106,143c5107,142,5110,140,5110,135c5110,135,5110,132,5110,125l5110,85c5110,77,5110,72,5107,67c5104,63,5102,62,5096,62c5087,62,5077,65,5070,75l5070,125c5070,133,5070,137,5072,140c5072,142,5074,142,5076,143c5077,143,5080,145,5086,145l5086,147l5037,147l5037,145l5040,145c5046,145,5050,143,5050,142c5052,137,5054,133,5054,125l5054,90c5054,77,5054,72,5052,67c5052,65,5052,63,5050,63c5050,63,5047,62,5046,62c5044,62,5042,63,5037,63l5037,62l5066,50l5070,50l5070,67xem4282,110c4278,123,4274,133,4266,140c4258,147,4250,150,4240,150c4230,150,4220,145,4212,137c4204,127,4200,115,4200,100c4200,85,4204,72,4214,63c4222,53,4232,50,4246,50c4254,50,4262,52,4268,55c4274,62,4278,67,4278,72c4278,75,4276,77,4274,77c4274,80,4270,82,4268,82c4264,82,4260,80,4260,77c4258,75,4256,73,4256,67c4256,63,4254,62,4252,60c4250,57,4246,55,4242,55c4236,55,4230,57,4226,63c4220,70,4218,80,4218,90c4218,102,4220,112,4226,120c4232,130,4240,133,4248,133c4256,133,4262,132,4268,127c4272,123,4274,117,4278,110l4282,110xem2128,135c2118,142,2111,145,2108,147c2105,150,2101,150,2095,150c2090,150,2083,147,2080,143c2075,140,2073,133,2073,125c2073,122,2073,117,2075,113c2080,110,2083,103,2091,100c2100,95,2111,92,2128,85l2128,82c2128,72,2125,65,2123,62c2120,57,2115,55,2110,55c2103,55,2101,57,2098,60c2095,62,2093,63,2093,67l2093,73c2093,77,2093,80,2091,82c2090,83,2088,83,2085,83c2083,83,2081,83,2080,82c2078,80,2078,75,2078,73c2078,67,2080,62,2085,57c2091,52,2101,50,2111,50c2121,50,2128,50,2133,53c2138,55,2141,60,2143,63c2143,67,2145,73,2145,83l2145,115c2145,125,2145,132,2145,133c2145,135,2145,135,2148,137c2148,137,2150,137,2150,137c2151,137,2151,137,2151,137c2154,137,2158,135,2161,132l2161,135c2154,145,2145,150,2140,150c2135,150,2133,150,2131,147c2130,143,2128,140,2128,135m2128,127l2128,92c2115,95,2110,100,2105,100c2100,103,2095,107,2093,110c2091,113,2090,117,2090,122c2090,125,2091,130,2095,133c2098,137,2101,137,2105,137c2111,137,2118,135,2128,127em8804,125c8807,125,8810,127,8812,130c8814,132,8816,135,8816,137c8816,142,8814,143,8812,147c8810,150,8807,150,8804,150c8800,150,8797,150,8796,147c8794,143,8792,142,8792,137c8792,135,8794,132,8796,130c8797,127,8800,125,8804,125em2289,87c2289,102,2291,113,2299,122c2305,130,2315,133,2324,133c2331,133,2335,132,2341,127c2345,125,2349,120,2354,110l2355,112c2354,122,2349,132,2344,140c2335,145,2328,150,2315,150c2305,150,2295,145,2285,137c2278,127,2274,115,2274,102c2274,85,2278,72,2288,63c2295,53,2305,50,2318,50c2329,50,2338,52,2345,60c2351,65,2355,75,2355,87l2289,87xm2289,82l2334,82c2334,75,2334,72,2331,67c2329,63,2328,62,2324,60c2319,57,2318,55,2314,55c2308,55,2301,57,2298,62c2291,67,2289,73,2289,82em1533,0c1535,0,1538,2,1540,3c1541,5,1543,7,1543,10c1543,13,1541,15,1540,17c1538,20,1535,22,1533,22c1530,22,1528,20,1525,17c1523,15,1521,13,1521,10c1521,7,1523,5,1525,3c1528,2,1530,0,1533,0m1541,50l1541,125c1541,132,1543,137,1543,140c1543,142,1545,142,1548,143c1550,143,1551,145,1558,145l1558,147l1510,147l1510,145c1515,145,1518,143,1520,143c1521,142,1521,142,1523,140c1523,137,1525,132,1525,125l1525,90c1525,77,1523,72,1523,67c1523,65,1523,63,1521,63c1521,63,1520,62,1518,62c1515,62,1513,63,1510,63l1510,62l1538,50l1541,50xem4906,0l4906,67c4914,60,4920,55,4924,52c4927,50,4934,50,4937,50c4944,50,4947,50,4952,53c4956,57,4957,62,4960,67c4962,72,4962,80,4962,92l4962,125c4962,133,4964,137,4964,140c4964,142,4966,142,4967,143c4970,143,4972,145,4977,145l4977,147l4930,147l4930,145l4932,145c4936,145,4940,143,4942,143c4944,142,4944,140,4944,135c4946,135,4946,132,4946,125l4946,92c4946,82,4944,73,4944,72c4942,67,4940,65,4937,63c4936,62,4932,62,4930,62c4926,62,4922,62,4917,63c4916,65,4910,70,4906,75l4906,125c4906,133,4906,137,4906,140c4907,142,4907,142,4910,143c4912,143,4916,145,4920,145l4920,147l4874,147l4874,145c4877,145,4880,143,4884,143c4884,142,4886,142,4886,140c4887,137,4887,132,4887,125l4887,40c4887,30,4887,22,4887,20c4886,17,4886,15,4884,13c4884,13,4882,13,4880,13c4880,13,4876,13,4874,13l4872,12l4900,0l4906,0xem2674,110c2670,123,2666,133,2658,140c2650,147,2642,150,2632,150c2622,150,2612,145,2604,137c2596,127,2592,115,2592,100c2592,85,2596,72,2606,63c2614,53,2624,50,2638,50c2646,50,2654,52,2660,55c2666,62,2670,67,2670,72c2670,75,2668,77,2666,77c2666,80,2662,82,2660,82c2656,82,2652,80,2652,77c2650,75,2648,73,2648,67c2648,63,2646,62,2644,60c2642,57,2638,55,2634,55c2628,55,2622,57,2618,63c2612,70,2610,80,2610,90c2610,102,2612,112,2618,120c2624,130,2632,133,2640,133c2648,133,2654,132,2660,127c2664,123,2666,117,2670,110l2674,110xem3012,52l3012,110c3012,122,3012,127,3012,132c3014,133,3014,135,3016,135c3016,137,3018,137,3020,137c3022,137,3024,137,3026,135l3028,137l3000,150l2994,150l2994,132c2986,140,2980,145,2976,147c2972,150,2966,150,2962,150c2956,150,2952,150,2948,145c2944,142,2942,137,2940,133c2938,130,2938,122,2938,113l2938,70c2938,65,2936,62,2936,60c2934,57,2934,57,2932,55c2930,55,2926,53,2922,53l2922,52l2954,52l2954,115c2954,125,2956,132,2960,133c2962,137,2966,137,2970,137c2974,137,2978,137,2980,135c2984,133,2990,130,2994,123l2994,70c2994,63,2994,60,2992,57c2990,55,2986,53,2980,53l2980,52l3012,52xem2752,10l2752,5l2812,5l2812,10l2806,10c2802,10,2796,12,2794,15c2792,17,2792,23,2792,32l2792,100c2792,112,2790,120,2788,125c2786,132,2782,137,2776,143c2772,147,2764,150,2756,150c2750,150,2746,150,2742,145c2738,142,2736,140,2736,133c2736,132,2736,127,2738,127c2740,125,2744,123,2746,123c2748,123,2750,123,2752,125c2754,127,2756,132,2758,137c2760,142,2762,143,2764,143c2766,143,2768,142,2770,140c2772,137,2772,133,2772,127l2772,32c2772,23,2772,20,2770,17c2770,15,2768,13,2766,12c2764,10,2760,10,2756,10l2752,10xem7090,87c7090,102,7092,113,7100,122c7106,130,7116,133,7124,133c7132,133,7136,132,7142,127c7146,125,7150,120,7154,110l7156,112c7154,122,7150,132,7144,140c7136,145,7127,150,7116,150c7106,150,7096,145,7086,137c7077,127,7074,115,7074,102c7074,85,7077,72,7087,63c7096,53,7106,50,7117,50c7130,50,7137,52,7146,60c7152,65,7156,75,7156,87l7090,87xm7090,82l7134,82c7134,75,7134,72,7132,67c7130,63,7127,62,7124,60c7120,57,7117,55,7114,55c7107,55,7102,57,7097,62c7092,67,7090,73,7090,82em3132,67c3144,55,3154,50,3164,50c3170,50,3174,50,3178,53c3182,55,3184,60,3186,65c3188,70,3190,77,3190,85l3190,125c3190,133,3190,137,3190,140c3192,142,3192,142,3194,143c3196,143,3200,145,3204,145l3204,147l3158,147l3158,145l3160,145c3164,145,3166,143,3168,143c3170,142,3170,140,3172,135c3172,135,3172,132,3172,125l3172,85c3172,77,3170,72,3168,67c3166,63,3162,62,3156,62c3148,62,3140,65,3132,75l3132,125c3132,133,3132,137,3134,140c3134,142,3136,142,3136,143c3138,143,3142,145,3146,145l3146,147l3100,147l3100,145l3102,145c3108,145,3110,143,3112,142c3114,137,3114,133,3114,125l3114,90c3114,77,3114,72,3114,67c3114,65,3112,63,3112,63c3110,63,3108,62,3108,62c3106,62,3102,63,3100,63l3098,62l3128,50l3132,50l3132,67xem3268,135c3258,142,3252,145,3248,147c3246,150,3242,150,3236,150c3230,150,3224,147,3220,143c3216,140,3214,133,3214,125c3214,122,3214,117,3216,113c3220,110,3224,103,3232,100c3240,95,3252,92,3268,85l3268,82c3268,72,3266,65,3264,62c3260,57,3256,55,3250,55c3244,55,3242,57,3238,60c3236,62,3234,63,3234,67l3234,73c3234,77,3234,80,3232,82c3230,83,3228,83,3226,83c3224,83,3222,83,3220,82c3218,80,3218,75,3218,73c3218,67,3220,62,3226,57c3232,52,3242,50,3252,50c3262,50,3268,50,3274,53c3278,55,3282,60,3284,63c3284,67,3286,73,3286,83l3286,115c3286,125,3286,132,3286,133c3286,135,3286,135,3288,137c3288,137,3290,137,3290,137c3292,137,3292,137,3292,137c3294,137,3298,135,3302,132l3302,135c3294,145,3286,150,3280,150c3276,150,3274,150,3272,147c3270,143,3268,140,3268,135m3268,127l3268,92c3256,95,3250,100,3246,100c3240,103,3236,107,3234,110c3232,113,3230,117,3230,122c3230,125,3232,130,3236,133c3238,137,3242,137,3246,137c3252,137,3258,135,3268,127em3340,0l3340,125c3340,132,3340,137,3342,140c3342,142,3344,142,3344,143c3346,143,3350,145,3354,145l3354,147l3308,147l3308,145c3312,145,3316,143,3318,143c3318,142,3320,142,3322,140c3322,137,3322,132,3322,125l3322,40c3322,30,3322,22,3322,20c3322,17,3320,15,3320,13c3318,13,3318,13,3316,13c3314,13,3312,13,3310,13l3308,12l3336,0l3340,0xem3062,50l3062,70c3070,55,3078,50,3086,50c3090,50,3092,50,3094,52c3098,55,3098,57,3098,62c3098,63,3098,65,3096,67c3094,70,3092,70,3090,70c3088,70,3086,70,3082,67c3080,65,3076,63,3076,63c3074,63,3072,63,3072,65c3068,67,3064,73,3062,80l3062,125c3062,132,3062,135,3064,137c3064,140,3066,142,3068,142c3070,143,3074,145,3078,145l3078,147l3030,147l3030,145c3034,145,3038,143,3040,142c3042,142,3042,140,3044,137c3044,135,3044,132,3044,125l3044,90c3044,77,3044,72,3044,67c3042,65,3042,65,3040,63c3040,63,3038,62,3036,62c3034,62,3032,63,3030,63l3028,62l3056,50l3062,50xem8920,110c8917,123,8912,133,8904,140c8897,147,8887,150,8880,150c8867,150,8857,145,8850,137c8842,127,8837,115,8837,100c8837,85,8844,72,8852,63c8860,53,8872,50,8884,50c8894,50,8900,52,8906,55c8912,62,8916,67,8916,72c8916,75,8916,77,8914,77c8912,80,8910,82,8906,82c8902,82,8900,80,8897,77c8896,75,8896,73,8894,67c8894,63,8894,62,8890,60c8887,57,8886,55,8880,55c8874,55,8867,57,8864,63c8857,70,8856,80,8856,90c8856,102,8857,112,8864,120c8870,130,8877,133,8887,133c8894,133,8900,132,8906,127c8910,123,8914,117,8917,110l8920,110xem57,190l57,193c46,187,37,182,32,173c22,163,14,153,7,140c2,125,0,112,0,97c0,75,6,55,16,40c26,22,40,10,57,2l57,5c47,10,42,15,36,23c30,32,26,43,24,55c22,67,20,82,20,93c20,110,22,122,24,133c26,143,27,152,30,157c32,163,36,167,40,173c44,180,50,183,57,190em4060,67c4072,55,4082,50,4092,50c4098,50,4102,50,4106,53c4110,55,4112,60,4114,65c4116,70,4118,77,4118,85l4118,125c4118,133,4118,137,4118,140c4120,142,4120,142,4122,143c4124,143,4128,145,4132,145l4132,147l4086,147l4086,145l4088,145c4092,145,4094,143,4096,143c4098,142,4098,140,4100,135c4100,135,4100,132,4100,125l4100,85c4100,77,4098,72,4096,67c4094,63,4090,62,4084,62c4076,62,4068,65,4060,75l4060,125c4060,133,4060,137,4062,140c4062,142,4064,142,4064,143c4066,143,4070,145,4074,145l4074,147l4028,147l4028,145l4030,145c4036,145,4038,143,4040,142c4042,137,4042,133,4042,125l4042,90c4042,77,4042,72,4042,67c4042,65,4040,63,4040,63c4038,63,4036,62,4036,62c4034,62,4030,63,4028,63l4026,62l4056,50l4060,50l4060,67xem3624,87c3624,102,3628,113,3634,122c3642,130,3650,133,3660,133c3666,133,3672,132,3676,127c3680,125,3684,120,3688,110l3690,112c3690,122,3684,132,3678,140c3670,145,3662,150,3652,150c3640,150,3630,145,3622,137c3614,127,3610,115,3610,102c3610,85,3614,72,3622,63c3630,53,3640,50,3654,50c3664,50,3674,52,3680,60c3688,65,3690,75,3690,87l3624,87xm3624,82l3670,82c3668,75,3668,72,3666,67c3666,63,3662,62,3660,60c3656,57,3652,55,3648,55c3642,55,3636,57,3632,62c3628,67,3624,73,3624,82em3882,50l3882,70c3890,55,3898,50,3906,50c3910,50,3914,50,3916,52c3918,55,3920,57,3920,62c3920,63,3920,65,3918,67c3916,70,3914,70,3912,70c3910,70,3906,70,3904,67c3900,65,3898,63,3896,63c3896,63,3894,63,3892,65c3890,67,3886,73,3882,80l3882,125c3882,132,3884,135,3884,137c3886,140,3888,142,3890,142c3892,143,3896,145,3900,145l3900,147l3850,147l3850,145c3856,145,3858,143,3862,142c3862,142,3864,140,3864,137c3866,135,3866,132,3866,125l3866,90c3866,77,3866,72,3864,67c3864,65,3864,65,3862,63c3860,63,3860,62,3858,62c3856,62,3854,63,3850,63l3850,62l3878,50l3882,50xem6382,0c6386,0,6387,2,6390,3c6392,5,6394,7,6394,10c6394,13,6392,15,6390,17c6387,20,6386,22,6382,22c6380,22,6377,20,6376,17c6374,15,6372,13,6372,10c6372,7,6374,5,6376,3c6377,2,6380,0,6382,0m6392,50l6392,125c6392,132,6392,137,6394,140c6394,142,6396,142,6397,143c6397,143,6402,145,6406,145l6406,147l6360,147l6360,145c6364,145,6367,143,6370,143c6372,142,6372,142,6374,140c6374,137,6374,132,6374,125l6374,90c6374,77,6374,72,6374,67c6374,65,6372,63,6372,63c6370,63,6367,62,6367,62c6366,62,6362,63,6360,63l6357,62l6387,50l6392,50xem8167,50c8172,50,8174,50,8176,52c8177,55,8180,57,8180,62c8180,63,8177,67,8176,70c8174,72,8172,73,8167,73c8164,73,8162,72,8160,70c8157,67,8156,63,8156,62c8156,57,8157,55,8160,52c8162,50,8164,50,8167,50m8167,125c8172,125,8174,127,8176,130c8177,132,8180,135,8180,137c8180,142,8177,143,8176,147c8174,150,8172,150,8167,150c8164,150,8162,150,8160,147c8157,143,8156,142,8156,137c8156,135,8157,132,8160,130c8162,127,8164,125,8167,125em2868,50c2884,50,2894,53,2904,65c2910,75,2914,85,2914,97c2914,105,2912,115,2908,123c2904,132,2898,140,2892,143c2884,147,2876,150,2868,150c2854,150,2842,143,2834,133c2826,123,2822,112,2822,100c2822,92,2824,83,2830,73c2834,65,2840,60,2846,55c2854,52,2860,50,2868,50m2866,55c2862,55,2858,57,2854,60c2852,62,2848,65,2846,72c2844,75,2842,83,2842,92c2842,105,2846,117,2850,127c2856,137,2864,143,2872,143c2878,143,2884,142,2888,135c2892,130,2894,120,2894,105c2894,90,2890,75,2884,65c2880,60,2872,55,2866,55em1913,102l1858,102l1848,123c1845,127,1843,133,1843,135c1843,137,1845,140,1848,142c1850,143,1853,143,1860,145l1860,147l1815,147l1815,145c1821,143,1825,142,1828,140c1831,137,1835,130,1840,120l1891,3l1895,3l1941,122c1945,130,1950,137,1953,140c1955,143,1960,143,1965,145l1965,147l1910,147l1910,145c1915,145,1920,143,1921,142c1923,140,1923,137,1923,135c1923,132,1923,127,1920,120l1913,102xm1910,93l1888,37l1860,93l1910,93xem5010,0c5012,0,5014,2,5016,3c5017,5,5020,7,5020,10c5020,13,5017,15,5016,17c5014,20,5012,22,5010,22c5006,22,5004,20,5002,17c5000,15,4997,13,4997,10c4997,7,5000,5,5002,3c5004,2,5006,0,5010,0m5017,50l5017,125c5017,132,5020,137,5020,140c5020,142,5022,142,5024,143c5026,143,5027,145,5034,145l5034,147l4986,147l4986,145c4992,145,4994,143,4996,143c4997,142,4997,142,5000,140c5000,137,5002,132,5002,125l5002,90c5002,77,5000,72,5000,67c5000,65,5000,63,4997,63c4997,63,4996,62,4994,62c4992,62,4990,63,4986,63l4986,62l5014,50l5017,50xem870,120l860,147l778,147l778,143c801,122,820,103,830,90c840,75,846,62,846,50c846,42,841,33,836,27c830,23,823,20,816,20c808,20,801,22,796,25c790,30,786,35,783,43l780,43c781,32,786,22,793,13c801,7,810,3,821,3c833,3,841,7,850,15c858,22,861,32,861,42c861,47,860,55,858,62c851,73,843,85,831,97c813,115,803,127,798,132l836,132c843,132,848,132,851,132c853,130,858,130,860,127c861,125,863,123,866,120l870,120xem4598,67c4608,55,4618,50,4628,50c4638,50,4646,53,4654,62c4662,70,4666,82,4666,95c4666,113,4660,125,4648,137c4638,145,4628,150,4616,150c4610,150,4604,150,4598,147c4594,145,4588,143,4582,140l4582,40c4582,30,4582,22,4580,20c4580,17,4580,15,4578,13c4578,13,4576,13,4574,13c4572,13,4570,13,4566,13l4566,12l4594,0l4598,0l4598,67xm4598,75l4598,133c4602,135,4606,140,4610,142c4614,143,4618,143,4622,143c4628,143,4634,140,4640,133c4646,125,4648,115,4648,102c4648,90,4646,80,4640,73c4634,67,4628,63,4620,63c4616,63,4614,65,4610,65c4606,67,4602,72,4598,75em4382,82l4382,122c4382,132,4384,137,4386,140c4388,143,4392,145,4398,145l4402,145l4402,147l4342,147l4342,145l4348,145c4354,145,4358,143,4360,140c4362,135,4362,132,4362,122l4362,32c4362,22,4362,15,4360,13c4358,12,4354,10,4348,10l4342,10l4342,5l4394,5c4408,5,4418,7,4424,10c4432,13,4438,17,4442,23c4448,30,4450,37,4450,45c4450,55,4446,65,4440,73c4432,80,4420,83,4406,83c4404,83,4400,83,4396,83c4392,82,4388,82,4382,82m4382,75c4386,75,4390,75,4392,75c4396,77,4398,77,4400,77c4408,77,4414,73,4418,67c4424,63,4426,55,4426,45c4426,40,4426,33,4422,30c4420,23,4416,20,4412,17c4408,13,4402,13,4396,13c4392,13,4388,13,4382,15l4382,75xem4762,0c4764,0,4766,2,4767,3c4770,5,4772,7,4772,10c4772,13,4770,15,4767,17c4766,20,4764,22,4762,22c4757,22,4756,20,4754,17c4752,15,4750,13,4750,10c4750,7,4752,5,4754,3c4756,2,4757,0,4762,0m4770,50l4770,125c4770,132,4772,137,4772,140c4772,142,4774,142,4776,143c4777,143,4780,145,4786,145l4786,147l4737,147l4737,145c4744,145,4746,143,4747,143c4750,142,4750,142,4752,140c4752,137,4754,132,4754,125l4754,90c4754,77,4752,72,4752,67c4752,65,4752,63,4750,63c4750,63,4747,62,4746,62c4744,62,4742,63,4737,63l4737,62l4766,50l4770,50xem4857,50l4857,82l4854,82c4852,72,4847,63,4844,62c4840,57,4834,55,4827,55c4824,55,4820,57,4816,60c4814,62,4812,65,4812,67c4812,72,4814,75,4816,77c4817,82,4822,83,4827,87l4844,93c4857,102,4866,110,4866,122c4866,130,4862,137,4856,142c4847,147,4840,150,4832,150c4826,150,4820,150,4812,147c4810,147,4807,145,4806,145c4804,145,4804,147,4802,150l4800,150l4800,117l4802,117c4804,127,4807,133,4814,137c4820,142,4826,143,4832,143c4837,143,4842,142,4844,140c4847,135,4850,133,4850,130c4850,123,4847,120,4844,115c4842,113,4836,110,4826,103c4814,100,4807,95,4804,92c4802,87,4800,82,4800,75c4800,67,4802,62,4807,57c4814,52,4820,50,4830,50c4832,50,4837,50,4842,52c4846,52,4847,53,4850,53c4850,53,4852,53,4852,52c4854,52,4854,52,4854,50l4857,50xem3582,0l3582,125c3582,132,3584,137,3584,140c3584,142,3586,142,3588,143c3590,143,3592,145,3598,145l3598,147l3550,147l3550,145c3556,145,3558,143,3560,143c3562,142,3562,142,3564,140c3564,137,3566,132,3566,125l3566,40c3566,30,3566,22,3564,20c3564,17,3564,15,3562,13c3562,13,3560,13,3558,13c3556,13,3554,13,3552,13l3550,12l3578,0l3582,0xem6750,50l6750,82l6747,82c6746,72,6742,63,6737,62c6734,57,6727,55,6722,55c6716,55,6712,57,6710,60c6706,62,6706,65,6706,67c6706,72,6706,75,6707,77c6712,82,6716,83,6722,87l6737,93c6752,102,6757,110,6757,122c6757,130,6756,137,6747,142c6742,147,6734,150,6726,150c6720,150,6714,150,6706,147c6704,147,6702,145,6700,145c6697,145,6696,147,6696,150l6694,150l6694,117l6696,117c6697,127,6702,133,6707,137c6712,142,6720,143,6726,143c6730,143,6734,142,6737,140c6742,135,6742,133,6742,130c6742,123,6742,120,6737,115c6736,113,6727,110,6717,103c6707,100,6702,95,6697,92c6694,87,6694,82,6694,75c6694,67,6696,62,6702,57c6706,52,6714,50,6722,50c6726,50,6730,50,6736,52c6740,52,6742,53,6744,53c6744,53,6746,53,6746,52c6746,52,6747,52,6747,50l6750,50xem393,150l393,147c402,147,410,145,417,142c426,137,433,130,442,120c447,110,453,97,456,85c446,92,436,95,427,95c417,95,407,92,402,83c393,77,390,65,390,53c390,42,393,32,402,22c410,10,422,3,433,3c446,3,456,7,463,17c473,30,480,43,480,62c480,77,476,92,467,105c460,120,450,130,436,140c423,147,412,150,400,150l393,150xm457,77c460,70,460,62,460,55c460,50,457,42,456,33c453,27,452,22,447,17c443,12,437,10,433,10c427,10,422,13,417,20c412,23,410,32,410,43c410,57,413,70,420,77c423,83,430,85,436,85c440,85,442,85,447,83c452,82,456,80,457,77em4712,0l4712,125c4712,132,4712,137,4714,140c4714,142,4716,142,4716,143c4717,143,4722,145,4726,145l4726,147l4680,147l4680,145c4684,145,4688,143,4690,143c4690,142,4692,142,4694,140c4694,137,4694,132,4694,125l4694,40c4694,30,4694,22,4694,20c4694,17,4692,15,4692,13c4690,13,4690,13,4688,13c4686,13,4684,13,4682,13l4680,12l4708,0l4712,0xem5512,50c5527,50,5537,53,5547,65c5554,75,5557,85,5557,97c5557,105,5556,115,5552,123c5547,132,5542,140,5536,143c5527,147,5520,150,5512,150c5497,150,5486,143,5477,133c5470,123,5466,112,5466,100c5466,92,5467,83,5474,73c5477,65,5484,60,5490,55c5497,52,5504,50,5512,50m5510,55c5506,55,5502,57,5497,60c5496,62,5492,65,5490,72c5487,75,5486,83,5486,92c5486,105,5490,117,5494,127c5500,137,5507,143,5516,143c5522,143,5527,142,5532,135c5536,130,5537,120,5537,105c5537,90,5534,75,5527,65c5524,60,5516,55,5510,55em5656,52l5656,110c5656,122,5656,127,5656,132c5657,133,5657,135,5660,135c5660,137,5662,137,5664,137c5666,137,5667,137,5670,135l5672,137l5644,150l5637,150l5637,132c5630,140,5624,145,5620,147c5616,150,5610,150,5606,150c5600,150,5596,150,5592,145c5587,142,5586,137,5584,133c5582,130,5582,122,5582,113l5582,70c5582,65,5580,62,5580,60c5577,57,5577,57,5576,55c5574,55,5570,53,5566,53l5566,52l5597,52l5597,115c5597,125,5600,132,5604,133c5606,137,5610,137,5614,137c5617,137,5622,137,5624,135c5627,133,5634,130,5637,123l5637,70c5637,63,5637,60,5636,57c5634,55,5630,53,5624,53l5624,52l5656,52xem5740,50l5740,82l5737,82c5734,72,5732,63,5726,62c5722,57,5717,55,5712,55c5706,55,5702,57,5700,60c5696,62,5694,65,5694,67c5694,72,5696,75,5697,77c5700,82,5704,83,5712,87l5726,93c5740,102,5747,110,5747,122c5747,130,5744,137,5737,142c5732,147,5724,150,5716,150c5710,150,5702,150,5694,147c5692,147,5690,145,5690,145c5687,145,5686,147,5686,150l5682,150l5682,117l5686,117c5687,127,5692,133,5696,137c5702,142,5707,143,5716,143c5720,143,5724,142,5727,140c5730,135,5732,133,5732,130c5732,123,5730,120,5727,115c5724,113,5717,110,5707,103c5697,100,5690,95,5687,92c5684,87,5682,82,5682,75c5682,67,5686,62,5690,57c5696,52,5704,50,5712,50c5716,50,5720,50,5726,52c5727,52,5732,53,5732,53c5734,53,5734,53,5736,52c5736,52,5736,52,5737,50l5740,50xem5777,87c5777,102,5780,113,5787,122c5794,130,5804,133,5812,133c5820,133,5824,132,5830,127c5834,125,5837,120,5842,110l5844,112c5842,122,5837,132,5832,140c5824,145,5816,150,5804,150c5794,150,5784,145,5774,137c5766,127,5762,115,5762,102c5762,85,5766,72,5776,63c5784,53,5794,50,5806,50c5817,50,5826,52,5834,60c5840,65,5844,75,5844,87l5777,87xm5777,82l5822,82c5822,75,5822,72,5820,67c5817,63,5816,62,5812,60c5807,57,5806,55,5802,55c5796,55,5790,57,5786,62c5780,67,5777,73,5777,82em5876,125c5880,125,5882,127,5884,130c5886,132,5887,135,5887,137c5887,142,5886,143,5884,147c5882,150,5880,150,5876,150c5872,150,5870,150,5867,147c5866,143,5864,142,5864,137c5864,135,5866,132,5867,130c5870,127,5872,125,5876,125em190,3l194,52l190,52c186,37,180,25,172,20c164,13,154,10,144,10c134,10,126,13,117,17c112,22,106,30,102,40c96,52,94,63,94,80c94,92,96,103,100,112c104,122,110,127,120,133c127,137,136,142,146,142c156,142,164,140,170,135c177,132,186,123,194,113l197,113c190,127,182,135,172,142c164,147,152,150,140,150c116,150,97,142,84,123c76,112,70,95,70,80c70,65,74,52,80,42c86,30,96,20,106,13c117,7,130,3,142,3c152,3,162,5,172,10c176,12,177,12,180,12c180,12,182,12,184,10c186,10,187,5,187,3l190,3xem2060,110c2058,123,2051,133,2043,140c2038,147,2028,150,2020,150c2008,150,1998,145,1990,137c1981,127,1978,115,1978,100c1978,85,1983,72,1991,63c2000,53,2011,50,2023,50c2033,50,2040,52,2045,55c2051,62,2055,67,2055,72c2055,75,2055,77,2053,77c2051,80,2050,82,2045,82c2041,82,2040,80,2038,77c2035,75,2035,73,2033,67c2033,63,2033,62,2030,60c2028,57,2025,55,2020,55c2013,55,2008,57,2003,63c1998,70,1995,80,1995,90c1995,102,1998,112,2003,120c2010,130,2018,133,2028,133c2033,133,2040,132,2045,127c2050,123,2053,117,2058,110l2060,110xem6150,0l6150,125c6150,132,6152,137,6152,140c6152,142,6154,142,6156,143c6157,143,6160,145,6166,145l6166,147l6117,147l6117,145c6124,145,6126,143,6127,143c6130,142,6130,142,6132,140c6132,137,6134,132,6134,125l6134,40c6134,30,6134,22,6132,20c6132,17,6132,15,6130,13c6130,13,6127,13,6126,13c6124,13,6122,13,6120,13l6117,12l6146,0l6150,0xem1730,135c1720,142,1713,145,1711,147c1708,150,1703,150,1700,150c1691,150,1685,147,1681,143c1678,140,1675,133,1675,125c1675,122,1678,117,1680,113c1681,110,1688,103,1693,100c1701,95,1713,92,1730,85l1730,82c1730,72,1728,65,1725,62c1721,57,1718,55,1711,55c1708,55,1703,57,1701,60c1698,62,1698,63,1698,67l1698,73c1698,77,1695,80,1693,82c1693,83,1691,83,1688,83c1685,83,1683,83,1681,82c1680,80,1680,75,1680,73c1680,67,1683,62,1690,57c1695,52,1703,50,1715,50c1723,50,1731,50,1735,53c1740,55,1743,60,1745,63c1748,67,1748,73,1748,83l1748,115c1748,125,1748,132,1748,133c1748,135,1750,135,1750,137c1750,137,1751,137,1751,137c1753,137,1753,137,1755,137c1758,137,1760,135,1763,132l1763,135c1755,145,1748,150,1741,150c1738,150,1735,150,1733,147c1731,143,1730,140,1730,135m1730,127l1730,92c1720,95,1711,100,1710,100c1703,103,1700,107,1695,110c1693,113,1693,117,1693,122c1693,125,1693,130,1698,133c1701,137,1703,137,1708,137c1713,137,1721,135,1730,127em4550,52l4550,110c4550,122,4550,127,4550,132c4550,133,4552,135,4552,135c4554,137,4554,137,4556,137c4558,137,4562,137,4564,135l4566,137l4536,150l4532,150l4532,132c4524,140,4518,145,4512,147c4508,150,4504,150,4500,150c4494,150,4490,150,4486,145c4482,142,4478,137,4476,133c4476,130,4474,122,4474,113l4474,70c4474,65,4474,62,4474,60c4472,57,4470,57,4468,55c4468,55,4464,53,4458,53l4458,52l4492,52l4492,115c4492,125,4494,132,4496,133c4500,137,4504,137,4508,137c4510,137,4514,137,4518,135c4522,133,4526,130,4532,123l4532,70c4532,63,4530,60,4530,57c4528,55,4524,53,4518,53l4518,52l4550,52xem3974,50c3988,50,4000,53,4008,65c4016,75,4020,85,4020,97c4020,105,4018,115,4014,123c4010,132,4004,140,3996,143c3990,147,3982,150,3972,150c3958,150,3948,143,3938,133c3932,123,3928,112,3928,100c3928,92,3930,83,3934,73c3938,65,3944,60,3952,55c3958,52,3966,50,3974,50m3970,55c3968,55,3964,57,3960,60c3956,62,3954,65,3952,72c3950,75,3948,83,3948,92c3948,105,3950,117,3956,127c3962,137,3968,143,3978,143c3984,143,3990,142,3994,135c3998,130,4000,120,4000,105c4000,90,3996,75,3990,65c3984,60,3978,55,3970,55em6442,113c6436,110,6432,105,6427,102c6426,95,6424,90,6424,83c6424,73,6427,65,6434,60c6442,52,6450,50,6462,50c6470,50,6477,52,6486,55l6506,55c6507,55,6510,55,6510,55c6510,55,6512,55,6512,57c6512,57,6512,60,6512,60c6512,62,6512,63,6512,63c6512,63,6510,63,6510,65c6510,65,6507,65,6506,65l6492,65c6496,70,6497,75,6497,83c6497,93,6496,102,6487,107c6482,113,6472,117,6462,117c6456,117,6452,115,6446,115c6444,117,6440,120,6440,122c6437,123,6437,125,6437,127c6437,127,6437,130,6440,130c6440,132,6442,132,6446,133c6447,133,6454,133,6462,133c6476,133,6486,133,6490,133c6497,135,6504,137,6507,142c6512,145,6514,150,6514,155c6514,163,6510,172,6502,177c6492,187,6476,193,6460,193c6446,193,6434,190,6426,183c6420,180,6417,177,6417,173c6417,172,6417,170,6417,167c6420,165,6422,162,6426,157c6426,157,6427,153,6434,147c6430,145,6427,143,6426,142c6424,140,6424,137,6424,135c6424,133,6426,130,6427,127c6430,123,6434,120,6442,113m6460,53c6454,53,6450,55,6446,60c6444,65,6442,72,6442,80c6442,90,6444,100,6447,105c6452,110,6456,112,6462,112c6467,112,6472,110,6476,105c6480,102,6482,95,6482,87c6482,75,6477,67,6474,62c6470,57,6466,53,6460,53m6440,147c6437,152,6434,153,6434,157c6432,160,6430,163,6430,165c6430,170,6432,172,6436,173c6444,180,6454,182,6467,182c6482,182,6492,180,6497,173c6504,170,6506,165,6506,160c6506,155,6504,153,6500,152c6497,150,6490,150,6477,150c6462,150,6450,147,6440,147em9170,0c9172,0,9174,2,9176,3c9177,5,9180,7,9180,10c9180,13,9177,15,9176,17c9174,20,9172,22,9170,22c9166,22,9164,20,9162,17c9160,15,9157,13,9157,10c9157,7,9160,5,9162,3c9164,2,9166,0,9170,0m9177,50l9177,125c9177,132,9180,137,9180,140c9180,142,9182,142,9184,143c9186,143,9187,145,9194,145l9194,147l9146,147l9146,145c9152,145,9154,143,9156,143c9157,142,9157,142,9160,140c9160,137,9162,132,9162,125l9162,90c9162,77,9160,72,9160,67c9160,65,9160,63,9157,63c9157,63,9156,62,9154,62c9152,62,9150,63,9146,63l9146,62l9174,50l9177,50xem6657,20l6657,52l6680,52l6680,57l6657,57l6657,122c6657,127,6657,133,6660,135c6662,137,6664,137,6666,137c6667,137,6670,137,6672,135c6674,135,6676,133,6677,132l6682,132c6680,137,6676,142,6672,145c6667,150,6664,150,6657,150c6656,150,6652,150,6647,147c6646,145,6644,143,6642,140c6640,135,6640,132,6640,123l6640,57l6624,57l6624,55c6627,53,6632,52,6636,47c6640,43,6644,40,6647,33c6650,32,6652,27,6654,20l6657,20xem2394,70c2401,62,2405,57,2405,57c2409,55,2414,53,2415,52c2419,50,2424,50,2428,50c2434,50,2438,52,2441,53c2448,57,2449,62,2451,70c2458,62,2464,55,2469,53c2474,50,2479,50,2484,50c2489,50,2494,50,2498,53c2501,55,2504,60,2505,65c2508,70,2509,75,2509,85l2509,125c2509,132,2509,137,2509,140c2511,142,2511,142,2514,143c2515,143,2519,145,2524,145l2524,147l2478,147l2478,145l2479,145c2481,145,2485,143,2488,142c2489,142,2489,140,2491,137c2491,135,2491,132,2491,125l2491,83c2491,77,2489,72,2489,67c2485,63,2481,62,2475,62c2471,62,2468,62,2465,63c2461,65,2458,70,2451,73l2451,75l2451,80l2451,125c2451,133,2451,137,2451,140c2454,142,2454,142,2455,143c2458,143,2461,145,2465,145l2465,147l2419,147l2419,145c2424,145,2428,143,2429,143c2431,142,2434,140,2434,137c2434,135,2434,132,2434,125l2434,83c2434,75,2434,72,2431,67c2428,63,2424,62,2418,62c2414,62,2411,62,2408,63c2401,67,2398,70,2394,73l2394,125c2394,133,2395,137,2395,140c2395,142,2398,142,2399,143c2401,143,2404,145,2409,145l2409,147l2361,147l2361,145c2368,145,2369,143,2371,143c2374,142,2375,142,2375,140c2375,137,2378,132,2378,125l2378,90c2378,77,2375,72,2375,67c2375,65,2375,63,2374,63c2374,63,2371,62,2369,62c2368,62,2365,63,2361,63l2361,62l2389,50l2394,50l2394,70xem2234,135c2229,142,2225,145,2221,147c2215,150,2211,150,2205,150c2195,150,2188,145,2179,137c2171,127,2168,117,2168,103c2168,90,2171,77,2179,65c2189,55,2199,50,2214,50c2221,50,2229,52,2234,57l2234,40c2234,30,2234,22,2234,20c2234,17,2231,15,2231,13c2229,13,2229,13,2228,13c2225,13,2224,13,2221,13l2219,12l2248,0l2251,0l2251,110c2251,122,2251,127,2251,132c2254,133,2254,135,2254,135c2255,137,2258,137,2258,137c2259,137,2261,137,2265,135l2265,137l2239,150l2234,150l2234,135xm2234,127l2234,82c2234,75,2231,72,2229,67c2228,63,2225,62,2221,60c2219,57,2215,55,2214,55c2208,55,2201,57,2198,63c2191,72,2188,82,2188,95c2188,110,2189,120,2195,127c2201,133,2209,137,2215,137c2221,137,2228,135,2234,127em6852,50l6852,70c6860,55,6867,50,6876,50c6880,50,6884,50,6886,52c6887,55,6890,57,6890,62c6890,63,6887,65,6886,67c6886,70,6884,70,6880,70c6877,70,6876,70,6872,67c6870,65,6867,63,6866,63c6864,63,6864,63,6862,65c6857,67,6856,73,6852,80l6852,125c6852,132,6852,135,6854,137c6854,140,6856,142,6857,142c6862,143,6864,145,6870,145l6870,147l6820,147l6820,145c6824,145,6827,143,6830,142c6832,142,6834,140,6834,137c6834,135,6834,132,6834,125l6834,90c6834,77,6834,72,6834,67c6834,65,6832,65,6832,63c6830,63,6827,62,6826,62c6824,62,6822,63,6820,63l6817,62l6847,50l6852,50xem6912,87c6912,102,6916,113,6922,122c6930,130,6937,133,6947,133c6954,133,6960,132,6964,127c6967,125,6972,120,6976,110l6977,112c6977,122,6972,132,6966,140c6957,145,6950,150,6940,150c6927,150,6917,145,6910,137c6902,127,6897,115,6897,102c6897,85,6902,72,6910,63c6917,53,6927,50,6942,50c6952,50,6962,52,6967,60c6976,65,6977,75,6977,87l6912,87xm6912,82l6957,82c6956,75,6956,72,6954,67c6954,63,6950,62,6947,60c6944,57,6940,55,6936,55c6930,55,6924,57,6920,62c6916,67,6912,73,6912,82em4164,0c4166,0,4170,2,4172,3c4174,5,4174,7,4174,10c4174,13,4174,15,4172,17c4170,20,4166,22,4164,22c4162,22,4158,20,4156,17c4154,15,4154,13,4154,10c4154,7,4154,5,4156,3c4158,2,4162,0,4164,0m4174,50l4174,125c4174,132,4174,137,4174,140c4176,142,4176,142,4178,143c4180,143,4184,145,4188,145l4188,147l4142,147l4142,145c4146,145,4150,143,4150,143c4152,142,4154,142,4154,140c4156,137,4156,132,4156,125l4156,90c4156,77,4156,72,4156,67c4154,65,4154,63,4152,63c4152,63,4150,62,4148,62c4146,62,4144,63,4142,63l4140,62l4168,50l4174,50xem1381,3l1383,52l1381,52c1375,37,1370,25,1361,20c1355,13,1345,10,1333,10c1325,10,1315,13,1310,17c1301,22,1295,30,1291,40c1288,52,1285,63,1285,80c1285,92,1288,103,1291,112c1295,122,1301,127,1310,133c1318,137,1328,142,1338,142c1345,142,1353,140,1361,135c1368,132,1375,123,1383,113l1388,113c1380,127,1371,135,1363,142c1353,147,1341,150,1330,150c1305,150,1288,142,1275,123c1265,112,1261,95,1261,80c1261,65,1263,52,1270,42c1278,30,1285,20,1295,13c1308,7,1320,3,1333,3c1343,3,1353,5,1363,10c1365,12,1368,12,1370,12c1371,12,1373,12,1373,10c1375,10,1378,5,1378,3l1381,3xem7232,52l7277,52l7277,53l7276,53c7272,53,7270,55,7270,55c7267,57,7267,60,7267,62c7267,63,7267,67,7270,70l7292,123l7314,67c7314,63,7316,62,7316,60c7316,57,7316,57,7314,57c7314,55,7314,55,7312,55c7310,53,7307,53,7304,53l7304,52l7334,52l7334,53c7332,55,7327,55,7327,57c7324,60,7322,63,7320,70l7287,150l7284,150l7250,70c7247,65,7246,62,7246,62c7244,60,7242,57,7240,55c7237,55,7236,55,7232,53l7232,52xem7362,87c7362,102,7364,113,7372,122c7377,130,7387,133,7396,133c7404,133,7407,132,7414,127c7417,125,7422,120,7426,110l7427,112c7426,122,7422,132,7416,140c7407,145,7400,150,7387,150c7377,150,7367,145,7357,137c7350,127,7346,115,7346,102c7346,85,7350,72,7360,63c7367,53,7377,50,7390,50c7402,50,7410,52,7417,60c7424,65,7427,75,7427,87l7362,87xm7362,82l7406,82c7406,75,7406,72,7404,67c7402,63,7400,62,7396,60c7392,57,7390,55,7386,55c7380,55,7374,57,7370,62c7364,67,7362,73,7362,82em5346,73l5414,73l5414,32c5414,23,5414,20,5414,15c5412,15,5412,13,5407,12c5406,10,5402,10,5400,10l5394,10l5394,5l5454,5l5454,10l5450,10c5446,10,5444,10,5440,12c5437,13,5436,15,5436,17c5434,20,5434,23,5434,32l5434,122c5434,130,5434,135,5436,137c5436,140,5437,142,5440,142c5444,143,5446,145,5450,145l5454,145l5454,147l5394,147l5394,145l5400,145c5406,145,5410,143,5412,140c5414,137,5414,132,5414,122l5414,80l5346,80l5346,122c5346,130,5347,135,5347,137c5347,140,5350,142,5352,142c5356,143,5357,145,5362,145l5366,145l5366,147l5306,147l5306,145l5312,145c5317,145,5322,143,5324,140c5326,137,5326,132,5326,122l5326,32c5326,23,5326,20,5326,15c5324,15,5324,13,5322,12c5317,10,5314,10,5312,10l5306,10l5306,5l5366,5l5366,10l5362,10c5357,10,5356,10,5352,12c5350,13,5347,15,5347,17c5347,20,5346,23,5346,32l5346,73xem7566,125c7570,125,7572,127,7576,130c7577,132,7577,135,7577,137c7577,142,7577,143,7576,147c7572,150,7570,150,7566,150c7564,150,7560,150,7557,147c7556,143,7554,142,7554,137c7554,135,7556,132,7557,130c7560,127,7564,125,7566,125em7052,50l7052,82l7050,82c7046,72,7044,63,7037,62c7034,57,7030,55,7024,55c7017,55,7014,57,7012,60c7007,62,7006,65,7006,67c7006,72,7007,75,7010,77c7012,82,7016,83,7024,87l7037,93c7052,102,7060,110,7060,122c7060,130,7056,137,7050,142c7044,147,7036,150,7027,150c7022,150,7014,150,7006,147c7004,147,7002,145,7002,145c7000,145,6997,147,6997,150l6994,150l6994,117l6997,117c7000,127,7004,133,7007,137c7014,142,7020,143,7027,143c7032,143,7036,142,7040,140c7042,135,7044,133,7044,130c7044,123,7042,120,7040,115c7036,113,7030,110,7020,103c7010,100,7002,95,7000,92c6996,87,6994,82,6994,75c6994,67,6997,62,7002,57c7007,52,7016,50,7024,50c7027,50,7032,50,7037,52c7040,52,7044,53,7044,53c7046,53,7046,53,7047,52c7047,52,7047,52,7050,50l7052,50xem6210,0l6210,125c6210,132,6210,137,6210,140c6212,142,6212,142,6214,143c6216,143,6220,145,6224,145l6224,147l6177,147l6177,145c6182,145,6184,143,6186,143c6187,142,6190,142,6190,140c6192,137,6192,132,6192,125l6192,40c6192,30,6192,22,6192,20c6190,17,6190,15,6190,13c6187,13,6186,13,6186,13c6184,13,6182,13,6177,13l6177,12l6204,0l6210,0xem7840,0l7840,67c7847,60,7854,55,7857,52c7864,50,7867,50,7872,50c7877,50,7882,50,7886,53c7890,57,7894,62,7896,67c7896,72,7897,80,7897,92l7897,125c7897,133,7897,137,7897,140c7900,142,7900,142,7902,143c7904,143,7907,145,7912,145l7912,147l7866,147l7866,145l7867,145c7872,145,7874,143,7876,143c7877,142,7877,140,7880,135c7880,135,7880,132,7880,125l7880,92c7880,82,7880,73,7877,72c7877,67,7876,65,7872,63c7870,62,7867,62,7864,62c7860,62,7857,62,7854,63c7850,65,7846,70,7840,75l7840,125c7840,133,7840,137,7840,140c7842,142,7842,142,7844,143c7846,143,7850,145,7854,145l7854,147l7807,147l7807,145c7812,145,7816,143,7817,143c7820,142,7820,142,7822,140c7822,137,7822,132,7822,125l7822,40c7822,30,7822,22,7822,20c7822,17,7820,15,7820,13c7817,13,7816,13,7816,13c7814,13,7812,13,7807,13l7806,12l7836,0l7840,0xem7946,20l7946,52l7967,52l7967,57l7946,57l7946,122c7946,127,7947,133,7950,135c7950,137,7952,137,7956,137c7957,137,7960,137,7962,135c7964,135,7966,133,7966,132l7972,132c7970,137,7966,142,7962,145c7957,150,7952,150,7947,150c7944,150,7942,150,7937,147c7936,145,7932,143,7932,140c7930,135,7930,132,7930,123l7930,57l7914,57l7914,55c7917,53,7922,52,7926,47c7930,43,7934,40,7936,33c7937,32,7940,27,7944,20l7946,20xem2555,0c2558,0,2562,2,2564,3c2566,5,2566,7,2566,10c2566,13,2566,15,2564,17c2562,20,2558,22,2555,22c2554,22,2549,20,2548,17c2545,15,2545,13,2545,10c2545,7,2545,5,2548,3c2549,2,2554,0,2555,0m2566,50l2566,125c2566,132,2566,137,2566,140c2568,142,2568,142,2570,143c2572,143,2576,145,2580,145l2580,147l2534,147l2534,145c2538,145,2541,143,2541,143c2544,142,2545,142,2545,140c2548,137,2548,132,2548,125l2548,90c2548,77,2548,72,2548,67c2545,65,2545,63,2544,63c2544,63,2541,62,2539,62c2538,62,2535,63,2534,63l2531,62l2559,50l2566,50xem8030,62l8060,50l8064,50l8064,72c8067,63,8074,57,8077,53c8084,52,8090,50,8094,50c8104,50,8112,53,8117,60c8126,70,8130,82,8130,95c8130,113,8126,125,8116,137c8107,145,8097,150,8086,150c8082,150,8077,150,8074,147c8070,147,8067,145,8064,142l8064,172c8064,177,8064,182,8066,183c8066,185,8067,187,8070,187c8072,190,8074,190,8080,190l8080,193l8030,193l8030,190l8032,190c8036,190,8040,190,8042,187c8044,187,8044,185,8046,183c8046,183,8046,177,8046,172l8046,80c8046,73,8046,70,8046,67c8046,65,8044,63,8044,63c8042,63,8040,62,8037,62c8036,62,8034,63,8032,63l8030,62xm8064,77l8064,113c8064,122,8064,125,8064,127c8066,132,8067,135,8072,140c8076,142,8082,143,8087,143c8094,143,8100,142,8104,135c8110,127,8114,117,8114,105c8114,92,8110,80,8104,72c8097,65,8094,63,8086,63c8084,63,8080,63,8076,65c8074,67,8070,72,8064,77em3786,110c3782,123,3778,133,3770,140c3762,147,3754,150,3744,150c3734,150,3724,145,3716,137c3708,127,3704,115,3704,100c3704,85,3708,72,3718,63c3726,53,3736,50,3750,50c3758,50,3766,52,3772,55c3778,62,3782,67,3782,72c3782,75,3780,77,3778,77c3778,80,3774,82,3772,82c3768,82,3764,80,3764,77c3762,75,3760,73,3760,67c3760,63,3758,62,3756,60c3754,57,3750,55,3746,55c3740,55,3734,57,3730,63c3724,70,3722,80,3722,90c3722,102,3724,112,3730,120c3736,130,3744,133,3752,133c3760,133,3766,132,3772,127c3776,123,3778,117,3782,110l3786,110xem8256,0l8204,150l8196,150l8247,0l8256,0xem9284,67c9296,55,9306,50,9316,50c9322,50,9326,50,9330,53c9334,55,9336,60,9337,65c9340,70,9342,77,9342,85l9342,125c9342,133,9342,137,9342,140c9344,142,9344,142,9346,143c9347,143,9352,145,9356,145l9356,147l9310,147l9310,145l9312,145c9316,145,9317,143,9320,143c9322,142,9322,140,9324,135c9324,135,9324,132,9324,125l9324,85c9324,77,9322,72,9320,67c9317,63,9314,62,9307,62c9300,62,9292,65,9284,75l9284,125c9284,133,9284,137,9286,140c9286,142,9287,142,9287,143c9290,143,9294,145,9297,145l9297,147l9252,147l9252,145l9254,145c9260,145,9262,143,9264,142c9266,137,9266,133,9266,125l9266,90c9266,77,9266,72,9266,67c9266,65,9264,63,9264,63c9262,63,9260,62,9260,62c9257,62,9254,63,9252,63l9250,62l9280,50l9284,50l9284,67xem8314,52l8354,52l8354,53c8352,55,8347,55,8347,55c8346,57,8346,60,8346,62c8346,63,8346,65,8347,70l8370,123l8392,77l8386,65c8384,62,8382,57,8380,55c8377,55,8376,55,8372,53l8372,52l8414,52l8414,53c8410,55,8407,55,8406,57c8404,60,8404,62,8404,63c8404,65,8404,65,8406,67l8427,122l8446,70c8447,65,8450,62,8450,60c8450,60,8447,57,8446,55c8446,55,8442,53,8437,53l8437,52l8466,52l8466,53c8460,55,8456,60,8452,67l8424,150l8420,150l8394,85l8364,150l8362,150l8330,70c8327,63,8326,62,8324,60c8322,57,8317,55,8314,53l8314,52xem9486,20l9486,52l9507,52l9507,57l9486,57l9486,122c9486,127,9486,133,9487,135c9490,137,9492,137,9494,137c9496,137,9497,137,9500,135c9502,135,9504,133,9506,132l9510,132c9507,137,9504,142,9500,145c9496,150,9492,150,9486,150c9484,150,9480,150,9476,147c9474,145,9472,143,9470,140c9467,135,9467,132,9467,123l9467,57l9452,57l9452,55c9456,53,9460,52,9464,47c9467,43,9472,40,9476,33c9477,32,9480,27,9482,20l9486,20xem8624,52l8664,52l8664,53c8660,55,8657,55,8656,55c8656,57,8656,60,8656,62c8656,63,8656,65,8656,70l8677,123l8700,77l8696,65c8694,62,8692,57,8690,55c8687,55,8684,55,8680,53l8680,52l8722,52l8722,53c8720,55,8716,55,8716,57c8714,60,8714,62,8714,63c8714,65,8714,65,8714,67l8736,122l8754,70c8757,65,8757,62,8757,60c8757,60,8757,57,8756,55c8754,55,8752,53,8746,53l8746,52l8776,52l8776,53c8770,55,8766,60,8762,67l8734,150l8730,150l8704,85l8672,150l8670,150l8637,70c8636,63,8634,62,8632,60c8630,57,8627,55,8624,53l8624,52xem8006,20l8006,52l8027,52l8027,57l8006,57l8006,122c8006,127,8006,133,8007,135c8010,137,8012,137,8014,137c8016,137,8017,137,8020,135c8022,135,8024,133,8026,132l8030,132c8027,137,8024,142,8020,145c8016,150,8012,150,8006,150c8004,150,8000,150,7996,147c7994,145,7992,143,7990,140c7987,135,7987,132,7987,123l7987,57l7972,57l7972,55c7976,53,7980,52,7984,47c7987,43,7992,40,7996,33c7997,32,8000,27,8002,20l8006,20xem5176,113c5170,110,5166,105,5162,102c5157,95,5157,90,5157,83c5157,73,5160,65,5167,60c5174,52,5184,50,5194,50c5204,50,5212,52,5217,55l5237,55c5242,55,5244,55,5244,55c5244,55,5244,55,5244,57c5244,57,5246,60,5246,60c5246,62,5246,63,5244,63c5244,63,5244,63,5244,65c5244,65,5242,65,5237,65l5226,65c5230,70,5232,75,5232,83c5232,93,5227,102,5222,107c5216,113,5206,117,5194,117c5190,117,5186,115,5180,115c5176,117,5174,120,5172,122c5172,123,5170,125,5170,127c5170,127,5172,130,5172,130c5174,132,5176,132,5180,133c5182,133,5186,133,5194,133c5210,133,5220,133,5224,133c5230,135,5236,137,5240,142c5244,145,5246,150,5246,155c5246,163,5242,172,5236,177c5224,187,5210,193,5192,193c5180,193,5167,190,5157,183c5154,180,5150,177,5150,173c5150,172,5152,170,5152,167c5152,165,5156,162,5157,157c5157,157,5162,153,5167,147c5164,145,5162,143,5160,142c5157,140,5157,137,5157,135c5157,133,5157,130,5160,127c5162,123,5167,120,5176,113m5194,53c5187,53,5184,55,5180,60c5176,65,5174,72,5174,80c5174,90,5177,100,5182,105c5186,110,5190,112,5196,112c5202,112,5206,110,5210,105c5212,102,5214,95,5214,87c5214,75,5212,67,5207,62c5204,57,5197,53,5194,53m5174,147c5170,152,5167,153,5166,157c5164,160,5164,163,5164,165c5164,170,5166,172,5170,173c5177,180,5187,182,5202,182c5214,182,5224,180,5230,173c5236,170,5240,165,5240,160c5240,155,5237,153,5234,152c5230,150,5222,150,5212,150c5196,150,5182,147,5174,147em8957,67c8970,55,8980,50,8990,50c8996,50,9000,50,9004,53c9007,55,9012,60,9014,65c9016,70,9016,77,9016,85l9016,125c9016,133,9016,137,9017,140c9017,142,9020,142,9022,143c9022,143,9026,145,9030,145l9030,147l8984,147l8984,145l8986,145c8990,145,8992,143,8994,143c8996,142,8997,140,8997,135c8997,135,8997,132,8997,125l8997,85c8997,77,8997,72,8996,67c8992,63,8990,62,8984,62c8976,62,8966,65,8957,75l8957,125c8957,133,8957,137,8960,140c8960,142,8962,142,8964,143c8966,143,8967,145,8974,145l8974,147l8926,147l8926,145l8927,145c8934,145,8937,143,8937,142c8940,137,8942,133,8942,125l8942,90c8942,77,8942,72,8940,67c8940,65,8940,63,8937,63c8937,63,8936,62,8934,62c8932,62,8930,63,8926,63l8926,62l8954,50l8957,50l8957,67xem9066,0l9066,93l9090,72c9096,67,9100,63,9100,62c9100,62,9100,62,9100,60c9100,57,9100,57,9100,55c9097,55,9096,53,9094,53l9094,52l9134,52l9134,53c9127,53,9124,55,9120,57c9116,60,9112,62,9107,65l9082,87l9107,120c9116,127,9120,133,9122,135c9124,140,9127,142,9130,142c9132,142,9134,142,9137,142l9137,147l9094,147l9094,145c9096,145,9097,143,9097,143c9100,143,9100,142,9100,140c9100,137,9097,135,9096,132l9066,93l9066,125c9066,133,9066,137,9066,140c9067,142,9067,143,9070,143c9072,143,9074,145,9080,145l9080,147l9034,147l9034,145c9037,145,9042,143,9044,143c9044,142,9046,142,9046,140c9047,137,9047,132,9047,125l9047,40c9047,27,9047,22,9047,20c9046,17,9046,15,9046,13c9044,13,9042,13,9042,13c9040,13,9037,13,9034,13l9034,12l9060,0l9066,0xem6054,102l5997,102l5987,123c5986,127,5984,133,5984,135c5984,137,5986,140,5987,142c5990,143,5994,143,6000,145l6000,147l5956,147l5956,145c5962,143,5966,142,5967,140c5972,137,5976,130,5980,120l6032,3l6036,3l6082,122c6086,130,6090,137,6094,140c6096,143,6100,143,6106,145l6106,147l6050,147l6050,145c6056,145,6060,143,6062,142c6064,140,6064,137,6064,135c6064,132,6064,127,6060,120l6054,102xm6050,93l6027,37l6000,93l6050,93xem9224,125c9227,125,9230,127,9232,130c9234,132,9236,135,9236,137c9236,142,9234,143,9232,147c9230,150,9227,150,9224,150c9220,150,9217,150,9216,147c9214,143,9212,142,9212,137c9212,135,9214,132,9216,130c9217,127,9220,125,9224,125em8314,0l8264,150l8254,150l8306,0l8314,0xem9380,87c9380,102,9384,113,9390,122c9397,130,9406,133,9416,133c9422,133,9427,132,9432,127c9436,125,9440,120,9444,110l9446,112c9446,122,9440,132,9434,140c9426,145,9417,150,9407,150c9396,150,9386,145,9377,137c9370,127,9366,115,9366,102c9366,85,9370,72,9377,63c9386,53,9396,50,9410,50c9420,50,9430,52,9436,60c9444,65,9446,75,9446,87l9380,87xm9380,82l9426,82c9424,75,9424,72,9422,67c9422,63,9417,62,9416,60c9412,57,9407,55,9404,55c9397,55,9392,57,9387,62c9384,67,9380,73,9380,82em7507,135c7504,142,7497,145,7494,147c7490,150,7486,150,7480,150c7470,150,7460,145,7452,137c7446,127,7442,117,7442,103c7442,90,7446,77,7454,65c7462,55,7474,50,7487,50c7496,50,7502,52,7507,57l7507,40c7507,30,7507,22,7507,20c7506,17,7506,15,7504,13c7504,13,7502,13,7502,13c7500,13,7497,13,7494,13l7494,12l7520,0l7526,0l7526,110c7526,122,7526,127,7526,132c7526,133,7527,135,7527,135c7530,137,7530,137,7532,137c7534,137,7536,137,7537,135l7540,137l7512,150l7507,150l7507,135xm7507,127l7507,82c7507,75,7506,72,7504,67c7502,63,7500,62,7496,60c7492,57,7490,55,7486,55c7480,55,7476,57,7470,63c7464,72,7462,82,7462,95c7462,110,7464,120,7470,127c7476,133,7482,137,7490,137c7496,137,7502,135,7507,127e"/>
        </w:pict>
      </w:r>
      <w:r>
        <w:rPr>
          <w:position w:val="-6"/>
        </w:rPr>
        <w:pict>
          <v:shape id="_x0000_s6" style="mso-position-vertical-relative:line;mso-position-horizontal-relative:char;width:90.75pt;height:15.6pt;" fillcolor="#D1D2D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66"/>
                    <w:spacing w:before="90" w:line="19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i/>
                      <w:iCs/>
                      <w:color w:val="231F20"/>
                      <w:w w:val="96"/>
                    </w:rPr>
                    <w:t>1354</w:t>
                  </w:r>
                </w:p>
              </w:txbxContent>
            </v:textbox>
          </v:shape>
        </w:pict>
      </w:r>
    </w:p>
    <w:p>
      <w:pPr>
        <w:spacing w:line="312" w:lineRule="exact"/>
        <w:sectPr>
          <w:type w:val="continuous"/>
          <w:pgSz w:w="11906" w:h="16158"/>
          <w:pgMar w:top="945" w:right="1020" w:bottom="0" w:left="0" w:header="621" w:footer="0" w:gutter="0"/>
          <w:cols w:equalWidth="0" w:num="1">
            <w:col w:w="10886" w:space="0"/>
          </w:cols>
        </w:sectPr>
        <w:rPr/>
      </w:pPr>
    </w:p>
    <w:p>
      <w:pPr>
        <w:spacing w:before="9"/>
        <w:rPr/>
      </w:pPr>
      <w:r/>
    </w:p>
    <w:p>
      <w:pPr>
        <w:sectPr>
          <w:headerReference w:type="default" r:id="rId2"/>
          <w:pgSz w:w="11906" w:h="16158"/>
          <w:pgMar w:top="945" w:right="0" w:bottom="0" w:left="407" w:header="621" w:footer="0" w:gutter="0"/>
          <w:cols w:equalWidth="0" w:num="1">
            <w:col w:w="11498" w:space="0"/>
          </w:cols>
        </w:sectPr>
        <w:rPr/>
      </w:pPr>
    </w:p>
    <w:p>
      <w:pPr>
        <w:ind w:left="671" w:right="245" w:firstLine="2"/>
        <w:spacing w:before="40" w:line="2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妊娠手术者使用。但是临床观察发现，随着临床指南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更新和新的循证证据出现，终止妊娠药品除了用于终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止妊娠，还用于子宫肌瘤、子宫内膜异位症等其他适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应证，存在超说明书用药情况。终止妊娠药品临床超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说明书用药是否合理，如何对终止妊娠药品进行科学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管理，实现“管得住，用得上”，本文将围绕终止妊娠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药品临床超说明书用药情况进行分析和探讨，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以期为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临床用药和管理提供参考。</w:t>
      </w:r>
    </w:p>
    <w:p>
      <w:pPr>
        <w:pStyle w:val="BodyText"/>
        <w:ind w:left="682"/>
        <w:spacing w:line="239" w:lineRule="auto"/>
        <w:rPr>
          <w:rFonts w:ascii="SimHei" w:hAnsi="SimHei" w:eastAsia="SimHei" w:cs="SimHei"/>
        </w:rPr>
      </w:pPr>
      <w:r>
        <w:rPr>
          <w:b/>
          <w:bCs/>
          <w:color w:val="231F20"/>
          <w:spacing w:val="-5"/>
        </w:rPr>
        <w:t>1</w:t>
      </w:r>
      <w:r>
        <w:rPr>
          <w:b/>
          <w:bCs/>
          <w:color w:val="231F20"/>
          <w:spacing w:val="3"/>
        </w:rPr>
        <w:t xml:space="preserve">    </w:t>
      </w:r>
      <w:r>
        <w:rPr>
          <w:rFonts w:ascii="SimHei" w:hAnsi="SimHei" w:eastAsia="SimHei" w:cs="SimHei"/>
          <w:color w:val="231F20"/>
          <w:spacing w:val="-5"/>
        </w:rPr>
        <w:t>资料来源</w:t>
      </w:r>
    </w:p>
    <w:p>
      <w:pPr>
        <w:pStyle w:val="BodyText"/>
        <w:ind w:left="673" w:right="242" w:firstLine="407"/>
        <w:spacing w:before="20" w:line="25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收集本院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3"/>
        </w:rPr>
        <w:t>2018 </w:t>
      </w:r>
      <w:r>
        <w:rPr>
          <w:rFonts w:ascii="SimSun" w:hAnsi="SimSun" w:eastAsia="SimSun" w:cs="SimSun"/>
          <w:color w:val="231F20"/>
          <w:spacing w:val="-3"/>
        </w:rPr>
        <w:t>年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3"/>
        </w:rPr>
        <w:t>1</w:t>
      </w:r>
      <w:r>
        <w:rPr>
          <w:color w:val="231F20"/>
          <w:spacing w:val="2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－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-3"/>
        </w:rPr>
        <w:t>6 </w:t>
      </w:r>
      <w:r>
        <w:rPr>
          <w:rFonts w:ascii="SimSun" w:hAnsi="SimSun" w:eastAsia="SimSun" w:cs="SimSun"/>
          <w:color w:val="231F20"/>
          <w:spacing w:val="-3"/>
        </w:rPr>
        <w:t>月包含终止妊娠药品米非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司酮片、米索前列醇片、乳酸依沙吖啶注射液的门诊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处方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2"/>
        </w:rPr>
        <w:t>229 </w:t>
      </w:r>
      <w:r>
        <w:rPr>
          <w:rFonts w:ascii="SimSun" w:hAnsi="SimSun" w:eastAsia="SimSun" w:cs="SimSun"/>
          <w:color w:val="231F20"/>
          <w:spacing w:val="-2"/>
        </w:rPr>
        <w:t>张以及住院医嘱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2"/>
        </w:rPr>
        <w:t>518 </w:t>
      </w:r>
      <w:r>
        <w:rPr>
          <w:rFonts w:ascii="SimSun" w:hAnsi="SimSun" w:eastAsia="SimSun" w:cs="SimSun"/>
          <w:color w:val="231F20"/>
          <w:spacing w:val="-2"/>
        </w:rPr>
        <w:t>份。</w:t>
      </w:r>
    </w:p>
    <w:p>
      <w:pPr>
        <w:pStyle w:val="BodyText"/>
        <w:ind w:left="673"/>
        <w:spacing w:line="239" w:lineRule="auto"/>
        <w:rPr>
          <w:rFonts w:ascii="SimHei" w:hAnsi="SimHei" w:eastAsia="SimHei" w:cs="SimHei"/>
        </w:rPr>
      </w:pPr>
      <w:r>
        <w:rPr>
          <w:b/>
          <w:bCs/>
          <w:color w:val="231F20"/>
          <w:spacing w:val="-4"/>
        </w:rPr>
        <w:t>2</w:t>
      </w:r>
      <w:r>
        <w:rPr>
          <w:b/>
          <w:bCs/>
          <w:color w:val="231F20"/>
          <w:spacing w:val="2"/>
        </w:rPr>
        <w:t xml:space="preserve">    </w:t>
      </w:r>
      <w:r>
        <w:rPr>
          <w:rFonts w:ascii="SimHei" w:hAnsi="SimHei" w:eastAsia="SimHei" w:cs="SimHei"/>
          <w:color w:val="231F20"/>
          <w:spacing w:val="-4"/>
        </w:rPr>
        <w:t>方法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49" w:line="235" w:lineRule="auto"/>
        <w:rPr>
          <w:rFonts w:ascii="FangSong" w:hAnsi="FangSong" w:eastAsia="FangSong" w:cs="FangSong"/>
        </w:rPr>
      </w:pPr>
      <w:r>
        <w:rPr>
          <w:b/>
          <w:bCs/>
          <w:color w:val="231F20"/>
          <w:spacing w:val="-1"/>
        </w:rPr>
        <w:t>2.1    </w:t>
      </w:r>
      <w:r>
        <w:rPr>
          <w:rFonts w:ascii="FangSong" w:hAnsi="FangSong" w:eastAsia="FangSong" w:cs="FangSong"/>
          <w:color w:val="231F20"/>
          <w:spacing w:val="-1"/>
        </w:rPr>
        <w:t>超说明书用药判断标准</w:t>
      </w:r>
    </w:p>
    <w:p>
      <w:pPr>
        <w:ind w:right="1013" w:firstLine="423"/>
        <w:spacing w:before="14" w:line="2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以本院所使用米非司酮片、米索前列醇片、乳酸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依沙吖啶注射液的法定说明书为依据，参考本院《超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说明书用药管理规定》，若处方不符合药品说明书中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适应证、用法用量、给药途径或适用人群等相关规定，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则视为超说明书用药。对超说明书用药情况按临床诊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断进行汇总并对超说明书用药类型进行分析。</w:t>
      </w:r>
    </w:p>
    <w:p>
      <w:pPr>
        <w:pStyle w:val="BodyText"/>
        <w:ind w:left="2"/>
        <w:spacing w:before="5" w:line="235" w:lineRule="auto"/>
        <w:rPr>
          <w:rFonts w:ascii="FangSong" w:hAnsi="FangSong" w:eastAsia="FangSong" w:cs="FangSong"/>
        </w:rPr>
      </w:pPr>
      <w:r>
        <w:rPr>
          <w:b/>
          <w:bCs/>
          <w:color w:val="231F20"/>
          <w:spacing w:val="-1"/>
        </w:rPr>
        <w:t>2.2    </w:t>
      </w:r>
      <w:r>
        <w:rPr>
          <w:rFonts w:ascii="FangSong" w:hAnsi="FangSong" w:eastAsia="FangSong" w:cs="FangSong"/>
          <w:color w:val="231F20"/>
          <w:spacing w:val="-1"/>
        </w:rPr>
        <w:t>超说明书用药合理性探讨</w:t>
      </w:r>
    </w:p>
    <w:p>
      <w:pPr>
        <w:pStyle w:val="BodyText"/>
        <w:ind w:right="1077" w:firstLine="417"/>
        <w:spacing w:before="16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9"/>
        </w:rPr>
        <w:t>检索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</w:rPr>
        <w:t>Micromedex</w:t>
      </w:r>
      <w:r>
        <w:rPr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数据库，查阅国内外相关治疗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指南、专家共识，检索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</w:rPr>
        <w:t>PubMed</w:t>
      </w:r>
      <w:r>
        <w:rPr>
          <w:rFonts w:ascii="SimSun" w:hAnsi="SimSun" w:eastAsia="SimSun" w:cs="SimSun"/>
          <w:color w:val="231F20"/>
          <w:spacing w:val="7"/>
        </w:rPr>
        <w:t>、维普、知网、万方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等中英文数据库，获取相关超说明书用药的循证医学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证据。参考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</w:rPr>
        <w:t>Micromedex</w:t>
      </w:r>
      <w:r>
        <w:rPr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的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</w:rPr>
        <w:t>Thomson</w:t>
      </w:r>
      <w:r>
        <w:rPr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分级系统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[1]</w:t>
      </w:r>
      <w:r>
        <w:rPr>
          <w:sz w:val="11"/>
          <w:szCs w:val="11"/>
          <w:color w:val="231F20"/>
          <w:spacing w:val="8"/>
          <w:w w:val="102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，对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终止妊娠药品超说明书用药进行合理性分析。</w:t>
      </w:r>
    </w:p>
    <w:p>
      <w:pPr>
        <w:spacing w:line="257" w:lineRule="auto"/>
        <w:sectPr>
          <w:type w:val="continuous"/>
          <w:pgSz w:w="11906" w:h="16158"/>
          <w:pgMar w:top="945" w:right="0" w:bottom="0" w:left="407" w:header="621" w:footer="0" w:gutter="0"/>
          <w:cols w:equalWidth="0" w:num="2">
            <w:col w:w="5618" w:space="100"/>
            <w:col w:w="5781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4144"/>
        <w:spacing w:before="182" w:line="239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9"/>
        </w:rPr>
        <w:t xml:space="preserve"> </w:t>
      </w:r>
      <w:r>
        <w:rPr>
          <w:sz w:val="16"/>
          <w:szCs w:val="16"/>
          <w:b/>
          <w:bCs/>
          <w:color w:val="231F20"/>
          <w:spacing w:val="-3"/>
        </w:rPr>
        <w:t>1    Micromedex</w:t>
      </w:r>
      <w:r>
        <w:rPr>
          <w:sz w:val="16"/>
          <w:szCs w:val="16"/>
          <w:b/>
          <w:bCs/>
          <w:color w:val="231F20"/>
          <w:spacing w:val="11"/>
          <w:w w:val="10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的</w:t>
      </w:r>
      <w:r>
        <w:rPr>
          <w:rFonts w:ascii="SimHei" w:hAnsi="SimHei" w:eastAsia="SimHei" w:cs="SimHei"/>
          <w:sz w:val="16"/>
          <w:szCs w:val="16"/>
          <w:color w:val="231F20"/>
          <w:spacing w:val="-41"/>
        </w:rPr>
        <w:t xml:space="preserve"> </w:t>
      </w:r>
      <w:r>
        <w:rPr>
          <w:sz w:val="16"/>
          <w:szCs w:val="16"/>
          <w:b/>
          <w:bCs/>
          <w:color w:val="231F20"/>
          <w:spacing w:val="-3"/>
        </w:rPr>
        <w:t>Thomson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分级系统</w:t>
      </w:r>
    </w:p>
    <w:p>
      <w:pPr>
        <w:pStyle w:val="BodyText"/>
        <w:ind w:left="3726"/>
        <w:spacing w:before="70" w:line="18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2"/>
        </w:rPr>
        <w:t>Tab 1    Thomson classification system for micromedex</w:t>
      </w:r>
    </w:p>
    <w:p>
      <w:pPr>
        <w:spacing w:line="45" w:lineRule="exact"/>
        <w:rPr/>
      </w:pPr>
      <w:r/>
    </w:p>
    <w:tbl>
      <w:tblPr>
        <w:tblStyle w:val="TableNormal"/>
        <w:tblW w:w="9751" w:type="dxa"/>
        <w:tblInd w:w="6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51"/>
        <w:gridCol w:w="2704"/>
        <w:gridCol w:w="948"/>
        <w:gridCol w:w="3848"/>
      </w:tblGrid>
      <w:tr>
        <w:trPr>
          <w:trHeight w:val="233" w:hRule="atLeast"/>
        </w:trPr>
        <w:tc>
          <w:tcPr>
            <w:tcW w:w="225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spacing w:before="11" w:line="210" w:lineRule="exact"/>
              <w:jc w:val="right"/>
              <w:rPr/>
            </w:pPr>
            <w:r>
              <w:rPr>
                <w:color w:val="231F20"/>
                <w:spacing w:val="-1"/>
                <w:position w:val="1"/>
              </w:rPr>
              <w:t>有效等级（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effectiveness level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2704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45"/>
              <w:spacing w:before="11" w:line="210" w:lineRule="exact"/>
              <w:rPr/>
            </w:pPr>
            <w:r>
              <w:rPr>
                <w:color w:val="231F20"/>
                <w:spacing w:val="-1"/>
                <w:position w:val="1"/>
              </w:rPr>
              <w:t>推荐等级（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recommendation level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94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spacing w:line="223" w:lineRule="exact"/>
              <w:rPr>
                <w:rFonts w:ascii="Arial"/>
                <w:sz w:val="19"/>
              </w:rPr>
            </w:pPr>
            <w:r/>
          </w:p>
        </w:tc>
        <w:tc>
          <w:tcPr>
            <w:tcW w:w="3848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57"/>
              <w:spacing w:before="11" w:line="210" w:lineRule="exact"/>
              <w:rPr/>
            </w:pPr>
            <w:r>
              <w:rPr>
                <w:color w:val="231F20"/>
                <w:spacing w:val="-1"/>
                <w:position w:val="1"/>
              </w:rPr>
              <w:t>证据强度（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evidence level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</w:tr>
      <w:tr>
        <w:trPr>
          <w:trHeight w:val="486" w:hRule="atLeast"/>
        </w:trPr>
        <w:tc>
          <w:tcPr>
            <w:tcW w:w="2251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5"/>
              <w:spacing w:before="26" w:line="24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-7"/>
              </w:rPr>
              <w:t>Ⅰ</w:t>
            </w:r>
            <w:r>
              <w:rPr>
                <w:color w:val="231F20"/>
                <w:spacing w:val="7"/>
              </w:rPr>
              <w:t xml:space="preserve">   </w:t>
            </w:r>
            <w:r>
              <w:rPr>
                <w:color w:val="231F20"/>
                <w:spacing w:val="-7"/>
              </w:rPr>
              <w:t>治疗有效</w:t>
            </w:r>
          </w:p>
        </w:tc>
        <w:tc>
          <w:tcPr>
            <w:tcW w:w="2704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79"/>
              <w:spacing w:before="25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-9"/>
              </w:rPr>
              <w:t>Ⅰ</w:t>
            </w:r>
            <w:r>
              <w:rPr>
                <w:color w:val="231F20"/>
                <w:spacing w:val="6"/>
              </w:rPr>
              <w:t xml:space="preserve">   </w:t>
            </w:r>
            <w:r>
              <w:rPr>
                <w:color w:val="231F20"/>
                <w:spacing w:val="-9"/>
              </w:rPr>
              <w:t>推荐</w:t>
            </w:r>
          </w:p>
        </w:tc>
        <w:tc>
          <w:tcPr>
            <w:tcW w:w="948" w:type="dxa"/>
            <w:vAlign w:val="top"/>
            <w:tcBorders>
              <w:top w:val="single" w:color="231F20" w:sz="4" w:space="0"/>
            </w:tcBorders>
          </w:tcPr>
          <w:p>
            <w:pPr>
              <w:ind w:left="96"/>
              <w:spacing w:before="6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Category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A</w:t>
            </w:r>
          </w:p>
        </w:tc>
        <w:tc>
          <w:tcPr>
            <w:tcW w:w="384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74" w:right="88" w:hanging="56"/>
              <w:spacing w:before="25" w:line="260" w:lineRule="auto"/>
              <w:rPr/>
            </w:pPr>
            <w:r>
              <w:rPr>
                <w:color w:val="231F20"/>
                <w:spacing w:val="-9"/>
              </w:rPr>
              <w:t>随机对照试验的荟萃分析；多个、设计良好、大规模的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8"/>
              </w:rPr>
              <w:t>随机临床试验</w:t>
            </w:r>
          </w:p>
        </w:tc>
      </w:tr>
      <w:tr>
        <w:trPr>
          <w:trHeight w:val="499" w:hRule="atLeast"/>
        </w:trPr>
        <w:tc>
          <w:tcPr>
            <w:tcW w:w="2251" w:type="dxa"/>
            <w:vAlign w:val="top"/>
          </w:tcPr>
          <w:p>
            <w:pPr>
              <w:pStyle w:val="TableText"/>
              <w:ind w:left="5"/>
              <w:spacing w:before="39" w:line="24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4"/>
              </w:rPr>
              <w:t>Ⅱ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color w:val="231F20"/>
                <w:spacing w:val="8"/>
              </w:rPr>
              <w:t xml:space="preserve">   </w:t>
            </w:r>
            <w:r>
              <w:rPr>
                <w:color w:val="231F20"/>
                <w:spacing w:val="-4"/>
              </w:rPr>
              <w:t>证据支持有效</w:t>
            </w:r>
          </w:p>
        </w:tc>
        <w:tc>
          <w:tcPr>
            <w:tcW w:w="2704" w:type="dxa"/>
            <w:vAlign w:val="top"/>
          </w:tcPr>
          <w:p>
            <w:pPr>
              <w:pStyle w:val="TableText"/>
              <w:ind w:left="79"/>
              <w:spacing w:before="40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Ⅱ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a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1"/>
              </w:rPr>
              <w:t xml:space="preserve">   </w:t>
            </w:r>
            <w:r>
              <w:rPr>
                <w:color w:val="231F20"/>
                <w:spacing w:val="-4"/>
              </w:rPr>
              <w:t>大多数情况下推荐</w:t>
            </w:r>
          </w:p>
        </w:tc>
        <w:tc>
          <w:tcPr>
            <w:tcW w:w="948" w:type="dxa"/>
            <w:vAlign w:val="top"/>
          </w:tcPr>
          <w:p>
            <w:pPr>
              <w:ind w:left="96"/>
              <w:spacing w:before="7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Category B</w:t>
            </w:r>
          </w:p>
        </w:tc>
        <w:tc>
          <w:tcPr>
            <w:tcW w:w="3848" w:type="dxa"/>
            <w:vAlign w:val="top"/>
          </w:tcPr>
          <w:p>
            <w:pPr>
              <w:pStyle w:val="TableText"/>
              <w:ind w:left="166" w:right="88" w:hanging="57"/>
              <w:spacing w:before="40" w:line="259" w:lineRule="auto"/>
              <w:rPr/>
            </w:pPr>
            <w:r>
              <w:rPr>
                <w:color w:val="231F20"/>
                <w:spacing w:val="-8"/>
              </w:rPr>
              <w:t>结论冲突的随机对照试验的荟萃分析，小规模或研究方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>法有显著缺陷的随机对照试验；非随机研究</w:t>
            </w:r>
          </w:p>
        </w:tc>
      </w:tr>
      <w:tr>
        <w:trPr>
          <w:trHeight w:val="244" w:hRule="atLeast"/>
        </w:trPr>
        <w:tc>
          <w:tcPr>
            <w:tcW w:w="2251" w:type="dxa"/>
            <w:vAlign w:val="top"/>
          </w:tcPr>
          <w:p>
            <w:pPr>
              <w:pStyle w:val="TableText"/>
              <w:ind w:left="5"/>
              <w:spacing w:before="22" w:line="211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Class</w:t>
            </w:r>
            <w:r>
              <w:rPr>
                <w:color w:val="231F20"/>
                <w:position w:val="1"/>
              </w:rPr>
              <w:t>Ⅱ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position w:val="1"/>
              </w:rPr>
              <w:t>b    </w:t>
            </w:r>
            <w:r>
              <w:rPr>
                <w:color w:val="231F20"/>
                <w:position w:val="1"/>
              </w:rPr>
              <w:t>有效性具有争议</w:t>
            </w:r>
          </w:p>
        </w:tc>
        <w:tc>
          <w:tcPr>
            <w:tcW w:w="2704" w:type="dxa"/>
            <w:vAlign w:val="top"/>
          </w:tcPr>
          <w:p>
            <w:pPr>
              <w:pStyle w:val="TableText"/>
              <w:ind w:left="79"/>
              <w:spacing w:before="22" w:line="211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1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231F20"/>
                <w:spacing w:val="32"/>
                <w:w w:val="101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Ⅱ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1"/>
              </w:rPr>
              <w:t>b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  <w:position w:val="1"/>
              </w:rPr>
              <w:t xml:space="preserve">   </w:t>
            </w:r>
            <w:r>
              <w:rPr>
                <w:color w:val="231F20"/>
                <w:spacing w:val="-3"/>
                <w:position w:val="1"/>
              </w:rPr>
              <w:t>在某些情况下推荐使用</w:t>
            </w:r>
          </w:p>
        </w:tc>
        <w:tc>
          <w:tcPr>
            <w:tcW w:w="948" w:type="dxa"/>
            <w:vAlign w:val="top"/>
          </w:tcPr>
          <w:p>
            <w:pPr>
              <w:ind w:left="96"/>
              <w:spacing w:before="7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Category C</w:t>
            </w:r>
          </w:p>
        </w:tc>
        <w:tc>
          <w:tcPr>
            <w:tcW w:w="3848" w:type="dxa"/>
            <w:vAlign w:val="top"/>
          </w:tcPr>
          <w:p>
            <w:pPr>
              <w:pStyle w:val="TableText"/>
              <w:ind w:left="109"/>
              <w:spacing w:before="41" w:line="222" w:lineRule="auto"/>
              <w:rPr/>
            </w:pPr>
            <w:r>
              <w:rPr>
                <w:color w:val="231F20"/>
                <w:spacing w:val="-1"/>
              </w:rPr>
              <w:t>专家意见或共识；个案报道或系列案列</w:t>
            </w:r>
          </w:p>
        </w:tc>
      </w:tr>
      <w:tr>
        <w:trPr>
          <w:trHeight w:val="236" w:hRule="atLeast"/>
        </w:trPr>
        <w:tc>
          <w:tcPr>
            <w:tcW w:w="22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"/>
              <w:spacing w:before="37" w:line="21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Ⅲ</w:t>
            </w:r>
            <w:r>
              <w:rPr>
                <w:color w:val="231F20"/>
                <w:spacing w:val="6"/>
              </w:rPr>
              <w:t xml:space="preserve">   </w:t>
            </w:r>
            <w:r>
              <w:rPr>
                <w:color w:val="231F20"/>
                <w:spacing w:val="-4"/>
              </w:rPr>
              <w:t>治疗无效</w:t>
            </w:r>
          </w:p>
        </w:tc>
        <w:tc>
          <w:tcPr>
            <w:tcW w:w="27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9"/>
              <w:spacing w:before="37" w:line="21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Class</w:t>
            </w:r>
            <w:r>
              <w:rPr>
                <w:rFonts w:ascii="Times New Roman" w:hAnsi="Times New Roman" w:eastAsia="Times New Roman" w:cs="Times New Roman"/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-3"/>
              </w:rPr>
              <w:t>Ⅲ</w:t>
            </w:r>
            <w:r>
              <w:rPr>
                <w:color w:val="231F20"/>
                <w:spacing w:val="6"/>
              </w:rPr>
              <w:t xml:space="preserve">   </w:t>
            </w:r>
            <w:r>
              <w:rPr>
                <w:color w:val="231F20"/>
                <w:spacing w:val="-3"/>
              </w:rPr>
              <w:t>在某些情况下不推荐使用</w:t>
            </w:r>
          </w:p>
        </w:tc>
        <w:tc>
          <w:tcPr>
            <w:tcW w:w="948" w:type="dxa"/>
            <w:vAlign w:val="top"/>
            <w:tcBorders>
              <w:bottom w:val="single" w:color="231F20" w:sz="4" w:space="0"/>
            </w:tcBorders>
          </w:tcPr>
          <w:p>
            <w:pPr>
              <w:ind w:left="88"/>
              <w:spacing w:before="18" w:line="20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No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evidence</w:t>
            </w:r>
          </w:p>
        </w:tc>
        <w:tc>
          <w:tcPr>
            <w:tcW w:w="384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1"/>
              <w:spacing w:before="37" w:line="218" w:lineRule="auto"/>
              <w:rPr/>
            </w:pPr>
            <w:r>
              <w:rPr>
                <w:color w:val="231F20"/>
                <w:spacing w:val="-1"/>
              </w:rPr>
              <w:t>没有证据</w:t>
            </w:r>
          </w:p>
        </w:tc>
      </w:tr>
    </w:tbl>
    <w:p>
      <w:pPr>
        <w:spacing w:line="193" w:lineRule="exact"/>
        <w:rPr>
          <w:rFonts w:ascii="Arial"/>
          <w:sz w:val="16"/>
        </w:rPr>
      </w:pPr>
      <w:r/>
    </w:p>
    <w:p>
      <w:pPr>
        <w:spacing w:line="193" w:lineRule="exact"/>
        <w:sectPr>
          <w:type w:val="continuous"/>
          <w:pgSz w:w="11906" w:h="16158"/>
          <w:pgMar w:top="945" w:right="0" w:bottom="0" w:left="407" w:header="621" w:footer="0" w:gutter="0"/>
          <w:cols w:equalWidth="0" w:num="1">
            <w:col w:w="11498" w:space="0"/>
          </w:cols>
        </w:sectPr>
        <w:rPr>
          <w:rFonts w:ascii="Arial" w:hAnsi="Arial" w:eastAsia="Arial" w:cs="Arial"/>
          <w:sz w:val="16"/>
          <w:szCs w:val="16"/>
        </w:rPr>
      </w:pPr>
    </w:p>
    <w:p>
      <w:pPr>
        <w:pStyle w:val="BodyText"/>
        <w:ind w:left="672"/>
        <w:spacing w:before="45" w:line="264" w:lineRule="exact"/>
        <w:outlineLvl w:val="2"/>
        <w:rPr>
          <w:rFonts w:ascii="SimHei" w:hAnsi="SimHei" w:eastAsia="SimHei" w:cs="SimHei"/>
        </w:rPr>
      </w:pPr>
      <w:r>
        <w:rPr>
          <w:b/>
          <w:bCs/>
          <w:color w:val="231F20"/>
          <w:spacing w:val="-4"/>
          <w:position w:val="1"/>
        </w:rPr>
        <w:t>3</w:t>
      </w:r>
      <w:r>
        <w:rPr>
          <w:b/>
          <w:bCs/>
          <w:color w:val="231F20"/>
          <w:spacing w:val="3"/>
          <w:position w:val="1"/>
        </w:rPr>
        <w:t xml:space="preserve">    </w:t>
      </w:r>
      <w:r>
        <w:rPr>
          <w:rFonts w:ascii="SimHei" w:hAnsi="SimHei" w:eastAsia="SimHei" w:cs="SimHei"/>
          <w:color w:val="231F20"/>
          <w:spacing w:val="-4"/>
          <w:position w:val="1"/>
        </w:rPr>
        <w:t>结果</w:t>
      </w:r>
    </w:p>
    <w:p>
      <w:pPr>
        <w:pStyle w:val="BodyText"/>
        <w:ind w:left="673" w:right="248" w:firstLine="404"/>
        <w:spacing w:before="15" w:line="25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对处方进行评价发现，乳酸依沙吖啶注射液临床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主要用于中期妊娠引产，终止</w:t>
      </w:r>
      <w:r>
        <w:rPr>
          <w:rFonts w:ascii="SimSun" w:hAnsi="SimSun" w:eastAsia="SimSun" w:cs="SimSun"/>
          <w:color w:val="231F20"/>
          <w:spacing w:val="-19"/>
        </w:rPr>
        <w:t xml:space="preserve"> </w:t>
      </w:r>
      <w:r>
        <w:rPr>
          <w:color w:val="231F20"/>
          <w:spacing w:val="4"/>
        </w:rPr>
        <w:t>12</w:t>
      </w:r>
      <w:r>
        <w:rPr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～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4"/>
        </w:rPr>
        <w:t>26</w:t>
      </w:r>
      <w:r>
        <w:rPr>
          <w:rFonts w:ascii="SimSun" w:hAnsi="SimSun" w:eastAsia="SimSun" w:cs="SimSun"/>
          <w:color w:val="231F20"/>
          <w:spacing w:val="4"/>
        </w:rPr>
        <w:t>周</w:t>
      </w:r>
      <w:r>
        <w:rPr>
          <w:rFonts w:ascii="SimSun" w:hAnsi="SimSun" w:eastAsia="SimSun" w:cs="SimSun"/>
          <w:color w:val="231F20"/>
          <w:spacing w:val="3"/>
        </w:rPr>
        <w:t>妊娠，未见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2"/>
        </w:rPr>
        <w:t>超说明书用药情况。而米非司酮片、米索前列醇片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除了用于终止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9"/>
        </w:rPr>
        <w:t>49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9"/>
        </w:rPr>
        <w:t>d </w:t>
      </w:r>
      <w:r>
        <w:rPr>
          <w:rFonts w:ascii="SimSun" w:hAnsi="SimSun" w:eastAsia="SimSun" w:cs="SimSun"/>
          <w:color w:val="231F20"/>
          <w:spacing w:val="9"/>
        </w:rPr>
        <w:t>内的早期妊娠外，还应用于终止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"/>
        </w:rPr>
        <w:t>8</w:t>
      </w:r>
      <w:r>
        <w:rPr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～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1"/>
        </w:rPr>
        <w:t>16 </w:t>
      </w:r>
      <w:r>
        <w:rPr>
          <w:rFonts w:ascii="SimSun" w:hAnsi="SimSun" w:eastAsia="SimSun" w:cs="SimSun"/>
          <w:color w:val="231F20"/>
          <w:spacing w:val="-1"/>
        </w:rPr>
        <w:t>周妊娠、稽留流产以及其他妇科疾病，超说明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书用药情况比较普遍。</w:t>
      </w:r>
    </w:p>
    <w:p>
      <w:pPr>
        <w:pStyle w:val="BodyText"/>
        <w:ind w:left="689" w:right="242" w:hanging="17"/>
        <w:spacing w:before="16" w:line="255" w:lineRule="auto"/>
        <w:rPr>
          <w:rFonts w:ascii="FangSong" w:hAnsi="FangSong" w:eastAsia="FangSong" w:cs="FangSong"/>
        </w:rPr>
      </w:pPr>
      <w:r>
        <w:rPr>
          <w:b/>
          <w:bCs/>
          <w:color w:val="231F20"/>
          <w:spacing w:val="2"/>
        </w:rPr>
        <w:t>3.1    </w:t>
      </w:r>
      <w:r>
        <w:rPr>
          <w:rFonts w:ascii="FangSong" w:hAnsi="FangSong" w:eastAsia="FangSong" w:cs="FangSong"/>
          <w:color w:val="231F20"/>
          <w:spacing w:val="2"/>
        </w:rPr>
        <w:t>米非司酮片联合米索前列醇片用药</w:t>
      </w:r>
      <w:r>
        <w:rPr>
          <w:rFonts w:ascii="FangSong" w:hAnsi="FangSong" w:eastAsia="FangSong" w:cs="FangSong"/>
          <w:color w:val="231F20"/>
          <w:spacing w:val="1"/>
        </w:rPr>
        <w:t>方案的超说明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书用药情况及合理性分析</w:t>
      </w:r>
    </w:p>
    <w:p>
      <w:pPr>
        <w:spacing w:line="3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75" w:firstLine="376"/>
        <w:spacing w:before="44" w:line="25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2"/>
        </w:rPr>
        <w:t>米非司酮片和米索前列醇片为终止妊娠的常见配伍方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-19"/>
        </w:rPr>
        <w:t>案，其说明书用法为：“米非司酮片与前列腺素药物</w:t>
      </w:r>
      <w:r>
        <w:rPr>
          <w:rFonts w:ascii="SimSun" w:hAnsi="SimSun" w:eastAsia="SimSun" w:cs="SimSun"/>
          <w:color w:val="231F20"/>
          <w:spacing w:val="-20"/>
        </w:rPr>
        <w:t>序贯合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并使用，可用于终止停经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-13"/>
        </w:rPr>
        <w:t>49 d </w:t>
      </w:r>
      <w:r>
        <w:rPr>
          <w:rFonts w:ascii="SimSun" w:hAnsi="SimSun" w:eastAsia="SimSun" w:cs="SimSun"/>
          <w:color w:val="231F20"/>
          <w:spacing w:val="-13"/>
        </w:rPr>
        <w:t>内的早期妊娠。用法用量为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空腹或进食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color w:val="231F20"/>
          <w:spacing w:val="-6"/>
        </w:rPr>
        <w:t>2 h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后，口服</w:t>
      </w:r>
      <w:r>
        <w:rPr>
          <w:color w:val="231F20"/>
          <w:spacing w:val="-6"/>
        </w:rPr>
        <w:t>25 </w:t>
      </w:r>
      <w:r>
        <w:rPr>
          <w:rFonts w:ascii="SimSun" w:hAnsi="SimSun" w:eastAsia="SimSun" w:cs="SimSun"/>
          <w:color w:val="231F20"/>
          <w:spacing w:val="-6"/>
        </w:rPr>
        <w:t>～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-6"/>
        </w:rPr>
        <w:t>50 mg</w:t>
      </w:r>
      <w:r>
        <w:rPr>
          <w:rFonts w:ascii="SimSun" w:hAnsi="SimSun" w:eastAsia="SimSun" w:cs="SimSun"/>
          <w:color w:val="231F20"/>
          <w:spacing w:val="-7"/>
        </w:rPr>
        <w:t>米非司酮片，一日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color w:val="231F20"/>
          <w:spacing w:val="-7"/>
        </w:rPr>
        <w:t>2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次，总量</w:t>
      </w:r>
      <w:r>
        <w:rPr>
          <w:rFonts w:ascii="SimSun" w:hAnsi="SimSun" w:eastAsia="SimSun" w:cs="SimSun"/>
          <w:color w:val="231F20"/>
          <w:spacing w:val="-26"/>
        </w:rPr>
        <w:t xml:space="preserve"> </w:t>
      </w:r>
      <w:r>
        <w:rPr>
          <w:color w:val="231F20"/>
          <w:spacing w:val="-10"/>
        </w:rPr>
        <w:t>150 mg</w:t>
      </w:r>
      <w:r>
        <w:rPr>
          <w:rFonts w:ascii="SimSun" w:hAnsi="SimSun" w:eastAsia="SimSun" w:cs="SimSun"/>
          <w:color w:val="231F20"/>
          <w:spacing w:val="-10"/>
        </w:rPr>
        <w:t>，每次服药后禁食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-10"/>
        </w:rPr>
        <w:t>2 h</w:t>
      </w:r>
      <w:r>
        <w:rPr>
          <w:rFonts w:ascii="SimSun" w:hAnsi="SimSun" w:eastAsia="SimSun" w:cs="SimSun"/>
          <w:color w:val="231F20"/>
          <w:spacing w:val="-10"/>
        </w:rPr>
        <w:t>，在服用米非司酮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7"/>
        </w:rPr>
        <w:t>40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17"/>
        </w:rPr>
        <w:t>～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color w:val="231F20"/>
          <w:spacing w:val="-17"/>
        </w:rPr>
        <w:t>48 h </w:t>
      </w:r>
      <w:r>
        <w:rPr>
          <w:rFonts w:ascii="SimSun" w:hAnsi="SimSun" w:eastAsia="SimSun" w:cs="SimSun"/>
          <w:color w:val="231F20"/>
          <w:spacing w:val="-17"/>
        </w:rPr>
        <w:t>后，单次饭前口服米索前列醇</w:t>
      </w:r>
      <w:r>
        <w:rPr>
          <w:color w:val="231F20"/>
          <w:spacing w:val="-18"/>
        </w:rPr>
        <w:t>0.6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8"/>
        </w:rPr>
        <w:t>mg</w:t>
      </w:r>
      <w:r>
        <w:rPr>
          <w:rFonts w:ascii="SimSun" w:hAnsi="SimSun" w:eastAsia="SimSun" w:cs="SimSun"/>
          <w:color w:val="231F20"/>
          <w:spacing w:val="-18"/>
        </w:rPr>
        <w:t>（</w:t>
      </w:r>
      <w:r>
        <w:rPr>
          <w:color w:val="231F20"/>
          <w:spacing w:val="-18"/>
        </w:rPr>
        <w:t>3 </w:t>
      </w:r>
      <w:r>
        <w:rPr>
          <w:rFonts w:ascii="SimSun" w:hAnsi="SimSun" w:eastAsia="SimSun" w:cs="SimSun"/>
          <w:color w:val="231F20"/>
          <w:spacing w:val="-18"/>
        </w:rPr>
        <w:t>片）”。</w:t>
      </w:r>
    </w:p>
    <w:p>
      <w:pPr>
        <w:pStyle w:val="BodyText"/>
        <w:ind w:right="1011" w:firstLine="391"/>
        <w:spacing w:before="22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对处方分析发现，临床上，米非司酮片联合米索前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列醇片用药方案还用于终止</w:t>
      </w:r>
      <w:r>
        <w:rPr>
          <w:color w:val="231F20"/>
          <w:spacing w:val="-8"/>
        </w:rPr>
        <w:t>8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～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color w:val="231F20"/>
          <w:spacing w:val="-8"/>
        </w:rPr>
        <w:t>16</w:t>
      </w:r>
      <w:r>
        <w:rPr>
          <w:rFonts w:ascii="SimSun" w:hAnsi="SimSun" w:eastAsia="SimSun" w:cs="SimSun"/>
          <w:color w:val="231F20"/>
          <w:spacing w:val="-8"/>
        </w:rPr>
        <w:t>周妊娠、稽留</w:t>
      </w:r>
      <w:r>
        <w:rPr>
          <w:rFonts w:ascii="SimSun" w:hAnsi="SimSun" w:eastAsia="SimSun" w:cs="SimSun"/>
          <w:color w:val="231F20"/>
          <w:spacing w:val="-9"/>
        </w:rPr>
        <w:t>流产等，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存在超说明书用药情况，具体用药情况及类型见表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-6"/>
        </w:rPr>
        <w:t>2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spacing w:line="257" w:lineRule="auto"/>
        <w:sectPr>
          <w:type w:val="continuous"/>
          <w:pgSz w:w="11906" w:h="16158"/>
          <w:pgMar w:top="945" w:right="0" w:bottom="0" w:left="407" w:header="621" w:footer="0" w:gutter="0"/>
          <w:cols w:equalWidth="0" w:num="2">
            <w:col w:w="5617" w:space="100"/>
            <w:col w:w="5782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3115"/>
        <w:spacing w:before="143" w:line="239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7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2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米非司酮片联合米索前列醇片方案超说明书用药情况及类型分析</w:t>
      </w:r>
    </w:p>
    <w:p>
      <w:pPr>
        <w:pStyle w:val="BodyText"/>
        <w:ind w:left="2628"/>
        <w:spacing w:before="71" w:line="18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1"/>
        </w:rPr>
        <w:t>Tab 2    Type and off</w:t>
      </w:r>
      <w:r>
        <w:rPr>
          <w:sz w:val="16"/>
          <w:szCs w:val="16"/>
          <w:b/>
          <w:bCs/>
          <w:color w:val="231F20"/>
          <w:spacing w:val="-12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lab</w:t>
      </w:r>
      <w:r>
        <w:rPr>
          <w:sz w:val="16"/>
          <w:szCs w:val="16"/>
          <w:b/>
          <w:bCs/>
          <w:color w:val="231F20"/>
          <w:spacing w:val="-2"/>
        </w:rPr>
        <w:t>el use of</w:t>
      </w:r>
      <w:r>
        <w:rPr>
          <w:sz w:val="16"/>
          <w:szCs w:val="16"/>
          <w:b/>
          <w:bCs/>
          <w:color w:val="231F20"/>
          <w:spacing w:val="-9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mifepristone tablets combined with misoprostol tablets</w:t>
      </w:r>
    </w:p>
    <w:p>
      <w:pPr>
        <w:spacing w:line="44" w:lineRule="exact"/>
        <w:rPr/>
      </w:pPr>
      <w:r/>
    </w:p>
    <w:tbl>
      <w:tblPr>
        <w:tblStyle w:val="TableNormal"/>
        <w:tblW w:w="9751" w:type="dxa"/>
        <w:tblInd w:w="6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3"/>
        <w:gridCol w:w="6278"/>
        <w:gridCol w:w="1940"/>
      </w:tblGrid>
      <w:tr>
        <w:trPr>
          <w:trHeight w:val="488" w:hRule="atLeast"/>
        </w:trPr>
        <w:tc>
          <w:tcPr>
            <w:tcW w:w="153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86"/>
              <w:spacing w:before="26" w:line="241" w:lineRule="auto"/>
              <w:rPr/>
            </w:pPr>
            <w:r>
              <w:rPr>
                <w:color w:val="231F20"/>
                <w:spacing w:val="-3"/>
              </w:rPr>
              <w:t>临床诊断</w:t>
            </w:r>
          </w:p>
          <w:p>
            <w:pPr>
              <w:pStyle w:val="TableText"/>
              <w:ind w:left="49"/>
              <w:spacing w:before="33" w:line="241" w:lineRule="auto"/>
              <w:rPr/>
            </w:pPr>
            <w:r>
              <w:rPr>
                <w:color w:val="231F20"/>
                <w:spacing w:val="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clinical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diagnosis</w:t>
            </w:r>
            <w:r>
              <w:rPr>
                <w:color w:val="231F20"/>
                <w:spacing w:val="4"/>
              </w:rPr>
              <w:t>）</w:t>
            </w:r>
          </w:p>
        </w:tc>
        <w:tc>
          <w:tcPr>
            <w:tcW w:w="627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856"/>
              <w:spacing w:before="27" w:line="242" w:lineRule="auto"/>
              <w:rPr/>
            </w:pPr>
            <w:r>
              <w:rPr>
                <w:color w:val="231F20"/>
                <w:spacing w:val="-1"/>
              </w:rPr>
              <w:t>用法用量</w:t>
            </w:r>
          </w:p>
          <w:p>
            <w:pPr>
              <w:pStyle w:val="TableText"/>
              <w:ind w:left="2145"/>
              <w:spacing w:before="32" w:line="241" w:lineRule="auto"/>
              <w:rPr/>
            </w:pPr>
            <w:r>
              <w:rPr>
                <w:color w:val="231F20"/>
                <w:spacing w:val="3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dosage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administration</w:t>
            </w:r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194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39"/>
              <w:spacing w:before="26"/>
              <w:rPr/>
            </w:pPr>
            <w:r>
              <w:rPr>
                <w:color w:val="231F20"/>
                <w:spacing w:val="-1"/>
              </w:rPr>
              <w:t>超说明书用药类型</w:t>
            </w:r>
          </w:p>
          <w:p>
            <w:pPr>
              <w:pStyle w:val="TableText"/>
              <w:ind w:left="144"/>
              <w:spacing w:before="34" w:line="241" w:lineRule="auto"/>
              <w:rPr/>
            </w:pPr>
            <w:r>
              <w:rPr>
                <w:color w:val="231F20"/>
                <w:spacing w:val="2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type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off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-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label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use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</w:rPr>
              <w:t xml:space="preserve"> </w:t>
            </w:r>
            <w:r>
              <w:rPr>
                <w:color w:val="231F20"/>
                <w:spacing w:val="2"/>
              </w:rPr>
              <w:t>）</w:t>
            </w:r>
          </w:p>
        </w:tc>
      </w:tr>
      <w:tr>
        <w:trPr>
          <w:trHeight w:val="496" w:hRule="atLeast"/>
        </w:trPr>
        <w:tc>
          <w:tcPr>
            <w:tcW w:w="153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"/>
              <w:spacing w:before="34" w:line="210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8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～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</w:rPr>
              <w:t>16 </w:t>
            </w:r>
            <w:r>
              <w:rPr>
                <w:color w:val="231F20"/>
                <w:spacing w:val="-5"/>
              </w:rPr>
              <w:t>周妊娠</w:t>
            </w:r>
          </w:p>
        </w:tc>
        <w:tc>
          <w:tcPr>
            <w:tcW w:w="627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1" w:hanging="57"/>
              <w:spacing w:before="16" w:line="271" w:lineRule="auto"/>
              <w:rPr/>
            </w:pPr>
            <w:r>
              <w:rPr>
                <w:color w:val="231F20"/>
                <w:spacing w:val="-3"/>
              </w:rPr>
              <w:t>①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3"/>
              </w:rPr>
              <w:t>米非司酮片：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100 mg po qd or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 xml:space="preserve"> 50 mg po bid</w:t>
            </w:r>
            <w:r>
              <w:rPr>
                <w:color w:val="231F20"/>
                <w:spacing w:val="-4"/>
              </w:rPr>
              <w:t>，共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 d</w:t>
            </w:r>
            <w:r>
              <w:rPr>
                <w:color w:val="231F20"/>
                <w:spacing w:val="-4"/>
              </w:rPr>
              <w:t>；或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mg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顿服；②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米索前列醇片：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首次服用米非司酮片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36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～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48 h </w:t>
            </w:r>
            <w:r>
              <w:rPr>
                <w:color w:val="231F20"/>
                <w:spacing w:val="1"/>
              </w:rPr>
              <w:t>后，米索前</w:t>
            </w:r>
            <w:r>
              <w:rPr>
                <w:color w:val="231F20"/>
              </w:rPr>
              <w:t>列醇片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400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</w:rPr>
              <w:t>～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600 μg po</w:t>
            </w:r>
            <w:r>
              <w:rPr>
                <w:color w:val="231F20"/>
              </w:rPr>
              <w:t>或阴道给药</w:t>
            </w:r>
          </w:p>
        </w:tc>
        <w:tc>
          <w:tcPr>
            <w:tcW w:w="194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8" w:right="110" w:hanging="54"/>
              <w:spacing w:before="33" w:line="261" w:lineRule="auto"/>
              <w:rPr/>
            </w:pPr>
            <w:r>
              <w:rPr>
                <w:color w:val="231F20"/>
                <w:spacing w:val="-1"/>
              </w:rPr>
              <w:t>改变适应证、改变用法用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量；改变给药途径</w:t>
            </w:r>
          </w:p>
        </w:tc>
      </w:tr>
      <w:tr>
        <w:trPr>
          <w:trHeight w:val="496" w:hRule="atLeast"/>
        </w:trPr>
        <w:tc>
          <w:tcPr>
            <w:tcW w:w="153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"/>
              <w:spacing w:before="38" w:line="241" w:lineRule="auto"/>
              <w:rPr/>
            </w:pPr>
            <w:r>
              <w:rPr>
                <w:color w:val="231F20"/>
                <w:spacing w:val="-1"/>
              </w:rPr>
              <w:t>稽留流产</w:t>
            </w:r>
          </w:p>
        </w:tc>
        <w:tc>
          <w:tcPr>
            <w:tcW w:w="627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71" w:right="111" w:hanging="57"/>
              <w:spacing w:before="19" w:line="269" w:lineRule="auto"/>
              <w:rPr/>
            </w:pPr>
            <w:r>
              <w:rPr>
                <w:color w:val="231F20"/>
                <w:spacing w:val="-1"/>
              </w:rPr>
              <w:t>①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米非司酮片：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50 mg po bid</w:t>
            </w:r>
            <w:r>
              <w:rPr>
                <w:color w:val="231F20"/>
                <w:spacing w:val="-1"/>
              </w:rPr>
              <w:t>，共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150 mg </w:t>
            </w:r>
            <w:r>
              <w:rPr>
                <w:color w:val="231F20"/>
                <w:spacing w:val="-1"/>
              </w:rPr>
              <w:t>或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200 mg</w:t>
            </w:r>
            <w:r>
              <w:rPr>
                <w:color w:val="231F20"/>
                <w:spacing w:val="-1"/>
              </w:rPr>
              <w:t>；②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1"/>
              </w:rPr>
              <w:t>米索前列醇片：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600 μg po </w:t>
            </w:r>
            <w:r>
              <w:rPr>
                <w:color w:val="231F20"/>
                <w:spacing w:val="-1"/>
              </w:rPr>
              <w:t>或阴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道给药</w:t>
            </w:r>
          </w:p>
        </w:tc>
        <w:tc>
          <w:tcPr>
            <w:tcW w:w="194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4"/>
              <w:spacing w:before="38" w:line="241" w:lineRule="auto"/>
              <w:rPr/>
            </w:pPr>
            <w:r>
              <w:rPr>
                <w:color w:val="231F20"/>
                <w:spacing w:val="-1"/>
              </w:rPr>
              <w:t>改变适应证</w:t>
            </w:r>
          </w:p>
        </w:tc>
      </w:tr>
    </w:tbl>
    <w:p>
      <w:pPr>
        <w:spacing w:line="164" w:lineRule="exact"/>
        <w:rPr>
          <w:rFonts w:ascii="Arial"/>
          <w:sz w:val="14"/>
        </w:rPr>
      </w:pPr>
      <w:r/>
    </w:p>
    <w:p>
      <w:pPr>
        <w:spacing w:line="164" w:lineRule="exact"/>
        <w:sectPr>
          <w:type w:val="continuous"/>
          <w:pgSz w:w="11906" w:h="16158"/>
          <w:pgMar w:top="945" w:right="0" w:bottom="0" w:left="407" w:header="621" w:footer="0" w:gutter="0"/>
          <w:cols w:equalWidth="0" w:num="1">
            <w:col w:w="11498" w:space="0"/>
          </w:cols>
        </w:sectPr>
        <w:rPr>
          <w:rFonts w:ascii="Arial" w:hAnsi="Arial" w:eastAsia="Arial" w:cs="Arial"/>
          <w:sz w:val="14"/>
          <w:szCs w:val="14"/>
        </w:rPr>
      </w:pPr>
    </w:p>
    <w:p>
      <w:pPr>
        <w:pStyle w:val="BodyText"/>
        <w:ind w:left="671" w:right="177"/>
        <w:spacing w:before="46" w:line="256" w:lineRule="auto"/>
        <w:jc w:val="both"/>
        <w:rPr>
          <w:rFonts w:ascii="SimSun" w:hAnsi="SimSun" w:eastAsia="SimSun" w:cs="SimSun"/>
        </w:rPr>
      </w:pPr>
      <w:r>
        <w:rPr>
          <w:b/>
          <w:bCs/>
          <w:color w:val="231F20"/>
          <w:spacing w:val="2"/>
        </w:rPr>
        <w:t>3.1.1    </w:t>
      </w:r>
      <w:r>
        <w:rPr>
          <w:rFonts w:ascii="SimSun" w:hAnsi="SimSun" w:eastAsia="SimSun" w:cs="SimSun"/>
          <w:color w:val="231F20"/>
          <w:spacing w:val="2"/>
        </w:rPr>
        <w:t>用于终止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2"/>
        </w:rPr>
        <w:t>8 </w:t>
      </w:r>
      <w:r>
        <w:rPr>
          <w:rFonts w:ascii="SimSun" w:hAnsi="SimSun" w:eastAsia="SimSun" w:cs="SimSun"/>
          <w:color w:val="231F20"/>
          <w:spacing w:val="2"/>
        </w:rPr>
        <w:t>～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2"/>
        </w:rPr>
        <w:t>16 </w:t>
      </w:r>
      <w:r>
        <w:rPr>
          <w:rFonts w:ascii="SimSun" w:hAnsi="SimSun" w:eastAsia="SimSun" w:cs="SimSun"/>
          <w:color w:val="231F20"/>
          <w:spacing w:val="2"/>
        </w:rPr>
        <w:t>周妊娠</w:t>
      </w:r>
      <w:r>
        <w:rPr>
          <w:rFonts w:ascii="SimSun" w:hAnsi="SimSun" w:eastAsia="SimSun" w:cs="SimSun"/>
          <w:color w:val="231F20"/>
          <w:spacing w:val="1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根据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</w:rPr>
        <w:t>Thomson</w:t>
      </w:r>
      <w:r>
        <w:rPr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分级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系统评价标准，结合相关指南，共识、文献等循证证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据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7"/>
          <w:position w:val="9"/>
        </w:rPr>
        <w:t>[2-4] </w:t>
      </w:r>
      <w:r>
        <w:rPr>
          <w:rFonts w:ascii="SimSun" w:hAnsi="SimSun" w:eastAsia="SimSun" w:cs="SimSun"/>
          <w:color w:val="231F20"/>
          <w:spacing w:val="7"/>
        </w:rPr>
        <w:t>，判断米非司酮片联合米索前列醇片用于终止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2"/>
        </w:rPr>
        <w:t>8 </w:t>
      </w:r>
      <w:r>
        <w:rPr>
          <w:rFonts w:ascii="SimSun" w:hAnsi="SimSun" w:eastAsia="SimSun" w:cs="SimSun"/>
          <w:color w:val="231F20"/>
          <w:spacing w:val="2"/>
        </w:rPr>
        <w:t>～</w:t>
      </w:r>
      <w:r>
        <w:rPr>
          <w:rFonts w:ascii="SimSun" w:hAnsi="SimSun" w:eastAsia="SimSun" w:cs="SimSun"/>
          <w:color w:val="231F20"/>
          <w:spacing w:val="-17"/>
        </w:rPr>
        <w:t xml:space="preserve"> </w:t>
      </w:r>
      <w:r>
        <w:rPr>
          <w:color w:val="231F20"/>
          <w:spacing w:val="2"/>
        </w:rPr>
        <w:t>16 </w:t>
      </w:r>
      <w:r>
        <w:rPr>
          <w:rFonts w:ascii="SimSun" w:hAnsi="SimSun" w:eastAsia="SimSun" w:cs="SimSun"/>
          <w:color w:val="231F20"/>
          <w:spacing w:val="2"/>
        </w:rPr>
        <w:t>周妊娠的有效等级为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Ⅱ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  <w:spacing w:val="2"/>
        </w:rPr>
        <w:t>a</w:t>
      </w:r>
      <w:r>
        <w:rPr>
          <w:rFonts w:ascii="SimSun" w:hAnsi="SimSun" w:eastAsia="SimSun" w:cs="SimSun"/>
          <w:color w:val="231F20"/>
          <w:spacing w:val="2"/>
        </w:rPr>
        <w:t>，推荐等级为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color w:val="231F20"/>
          <w:spacing w:val="-4"/>
        </w:rPr>
        <w:t>Class  </w:t>
      </w:r>
      <w:r>
        <w:rPr>
          <w:rFonts w:ascii="SimSun" w:hAnsi="SimSun" w:eastAsia="SimSun" w:cs="SimSun"/>
          <w:color w:val="231F20"/>
          <w:spacing w:val="-4"/>
        </w:rPr>
        <w:t>Ⅱ</w:t>
      </w:r>
      <w:r>
        <w:rPr>
          <w:color w:val="231F20"/>
          <w:spacing w:val="-4"/>
        </w:rPr>
        <w:t>b</w:t>
      </w:r>
      <w:r>
        <w:rPr>
          <w:rFonts w:ascii="SimSun" w:hAnsi="SimSun" w:eastAsia="SimSun" w:cs="SimSun"/>
          <w:color w:val="231F20"/>
          <w:spacing w:val="-4"/>
        </w:rPr>
        <w:t>、证据强度为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  <w:spacing w:val="-4"/>
        </w:rPr>
        <w:t>Category B</w:t>
      </w:r>
      <w:r>
        <w:rPr>
          <w:rFonts w:ascii="SimSun" w:hAnsi="SimSun" w:eastAsia="SimSun" w:cs="SimSun"/>
          <w:color w:val="231F20"/>
          <w:spacing w:val="-4"/>
        </w:rPr>
        <w:t>。中华医学会计划生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育学分会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</w:rPr>
        <w:t>2015 </w:t>
      </w:r>
      <w:r>
        <w:rPr>
          <w:rFonts w:ascii="SimSun" w:hAnsi="SimSun" w:eastAsia="SimSun" w:cs="SimSun"/>
          <w:color w:val="231F20"/>
        </w:rPr>
        <w:t>年发布了《米非司酮配伍米索前列</w:t>
      </w:r>
      <w:r>
        <w:rPr>
          <w:rFonts w:ascii="SimSun" w:hAnsi="SimSun" w:eastAsia="SimSun" w:cs="SimSun"/>
          <w:color w:val="231F20"/>
          <w:spacing w:val="-1"/>
        </w:rPr>
        <w:t>醇终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止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4"/>
        </w:rPr>
        <w:t>8</w:t>
      </w:r>
      <w:r>
        <w:rPr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～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4"/>
        </w:rPr>
        <w:t>16 </w:t>
      </w:r>
      <w:r>
        <w:rPr>
          <w:rFonts w:ascii="SimSun" w:hAnsi="SimSun" w:eastAsia="SimSun" w:cs="SimSun"/>
          <w:color w:val="231F20"/>
          <w:spacing w:val="-4"/>
        </w:rPr>
        <w:t>周妊娠的应用指南》</w:t>
      </w:r>
      <w:r>
        <w:rPr>
          <w:sz w:val="11"/>
          <w:szCs w:val="11"/>
          <w:color w:val="231F20"/>
          <w:spacing w:val="-4"/>
          <w:position w:val="9"/>
        </w:rPr>
        <w:t>[2]</w:t>
      </w:r>
      <w:r>
        <w:rPr>
          <w:sz w:val="11"/>
          <w:szCs w:val="11"/>
          <w:color w:val="231F20"/>
          <w:spacing w:val="7"/>
          <w:w w:val="101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，指出基于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4"/>
        </w:rPr>
        <w:t>2000 </w:t>
      </w:r>
      <w:r>
        <w:rPr>
          <w:rFonts w:ascii="SimSun" w:hAnsi="SimSun" w:eastAsia="SimSun" w:cs="SimSun"/>
          <w:color w:val="231F20"/>
          <w:spacing w:val="-4"/>
        </w:rPr>
        <w:t>余例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大样本研究以及全国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5"/>
        </w:rPr>
        <w:t>11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所医院参与的多中心药物研究，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证实了米非司酮配伍米索前列醇是一种安全有效、非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侵入性的药物终止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-2"/>
        </w:rPr>
        <w:t>8</w:t>
      </w:r>
      <w:r>
        <w:rPr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～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2"/>
        </w:rPr>
        <w:t>16 </w:t>
      </w:r>
      <w:r>
        <w:rPr>
          <w:rFonts w:ascii="SimSun" w:hAnsi="SimSun" w:eastAsia="SimSun" w:cs="SimSun"/>
          <w:color w:val="231F20"/>
          <w:spacing w:val="-2"/>
        </w:rPr>
        <w:t>周妊娠的方法，可以替代技</w:t>
      </w:r>
    </w:p>
    <w:p>
      <w:pPr>
        <w:spacing w:line="2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75"/>
        <w:spacing w:before="40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术要求高、并发症较多的钳刮术。广东省药学会颁发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2017 </w:t>
      </w:r>
      <w:r>
        <w:rPr>
          <w:rFonts w:ascii="SimSun" w:hAnsi="SimSun" w:eastAsia="SimSun" w:cs="SimSun"/>
          <w:color w:val="231F20"/>
        </w:rPr>
        <w:t>版、</w:t>
      </w:r>
      <w:r>
        <w:rPr>
          <w:color w:val="231F20"/>
        </w:rPr>
        <w:t>2018 </w:t>
      </w:r>
      <w:r>
        <w:rPr>
          <w:rFonts w:ascii="SimSun" w:hAnsi="SimSun" w:eastAsia="SimSun" w:cs="SimSun"/>
          <w:color w:val="231F20"/>
        </w:rPr>
        <w:t>版《超药品说明书用药目录》均纳入了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该适应证和使用方法。该用法已纳入妇产科临床应用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指南，具有大样本临床试验循证证据，其超说明书应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用具有合理性，尤其对于孕周较小、乳酸依沙吖啶注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射液羊膜腔注射困难的患者具有现实意义。</w:t>
      </w:r>
    </w:p>
    <w:p>
      <w:pPr>
        <w:pStyle w:val="BodyText"/>
        <w:ind w:right="996"/>
        <w:spacing w:before="5" w:line="256" w:lineRule="auto"/>
        <w:jc w:val="both"/>
        <w:rPr>
          <w:rFonts w:ascii="SimSun" w:hAnsi="SimSun" w:eastAsia="SimSun" w:cs="SimSun"/>
        </w:rPr>
      </w:pPr>
      <w:r>
        <w:rPr>
          <w:b/>
          <w:bCs/>
          <w:color w:val="231F20"/>
          <w:spacing w:val="-3"/>
        </w:rPr>
        <w:t>3.1.2    </w:t>
      </w:r>
      <w:r>
        <w:rPr>
          <w:rFonts w:ascii="SimSun" w:hAnsi="SimSun" w:eastAsia="SimSun" w:cs="SimSun"/>
          <w:color w:val="231F20"/>
          <w:spacing w:val="-3"/>
        </w:rPr>
        <w:t>用于稽留流产  稽留流产是指</w:t>
      </w:r>
      <w:r>
        <w:rPr>
          <w:rFonts w:ascii="SimSun" w:hAnsi="SimSun" w:eastAsia="SimSun" w:cs="SimSun"/>
          <w:color w:val="231F20"/>
          <w:spacing w:val="-4"/>
        </w:rPr>
        <w:t>胚胎死亡而仍稽留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于宫腔内。检索米非司酮片联合米索前列醇片治疗</w:t>
      </w:r>
      <w:r>
        <w:rPr>
          <w:rFonts w:ascii="SimSun" w:hAnsi="SimSun" w:eastAsia="SimSun" w:cs="SimSun"/>
          <w:color w:val="231F20"/>
          <w:spacing w:val="-5"/>
        </w:rPr>
        <w:t>稽留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流产的循证医学证据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[5-7]</w:t>
      </w:r>
      <w:r>
        <w:rPr>
          <w:rFonts w:ascii="SimSun" w:hAnsi="SimSun" w:eastAsia="SimSun" w:cs="SimSun"/>
          <w:color w:val="231F20"/>
          <w:spacing w:val="-2"/>
        </w:rPr>
        <w:t>，参照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2"/>
        </w:rPr>
        <w:t>Thomson </w:t>
      </w:r>
      <w:r>
        <w:rPr>
          <w:rFonts w:ascii="SimSun" w:hAnsi="SimSun" w:eastAsia="SimSun" w:cs="SimSun"/>
          <w:color w:val="231F20"/>
          <w:spacing w:val="-2"/>
        </w:rPr>
        <w:t>分级系统，其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7"/>
        </w:rPr>
        <w:t>证据等级有效等级为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-7"/>
        </w:rPr>
        <w:t>Class  </w:t>
      </w:r>
      <w:r>
        <w:rPr>
          <w:rFonts w:ascii="SimSun" w:hAnsi="SimSun" w:eastAsia="SimSun" w:cs="SimSun"/>
          <w:color w:val="231F20"/>
          <w:spacing w:val="-7"/>
        </w:rPr>
        <w:t>Ⅱ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7"/>
        </w:rPr>
        <w:t>a</w:t>
      </w:r>
      <w:r>
        <w:rPr>
          <w:rFonts w:ascii="SimSun" w:hAnsi="SimSun" w:eastAsia="SimSun" w:cs="SimSun"/>
          <w:color w:val="231F20"/>
          <w:spacing w:val="-7"/>
        </w:rPr>
        <w:t>，推荐</w:t>
      </w:r>
      <w:r>
        <w:rPr>
          <w:rFonts w:ascii="SimSun" w:hAnsi="SimSun" w:eastAsia="SimSun" w:cs="SimSun"/>
          <w:color w:val="231F20"/>
          <w:spacing w:val="-8"/>
        </w:rPr>
        <w:t>等级为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8"/>
        </w:rPr>
        <w:t>Class  </w:t>
      </w:r>
      <w:r>
        <w:rPr>
          <w:rFonts w:ascii="SimSun" w:hAnsi="SimSun" w:eastAsia="SimSun" w:cs="SimSun"/>
          <w:color w:val="231F20"/>
          <w:spacing w:val="-8"/>
        </w:rPr>
        <w:t>Ⅱ</w:t>
      </w:r>
      <w:r>
        <w:rPr>
          <w:color w:val="231F20"/>
          <w:spacing w:val="-8"/>
        </w:rPr>
        <w:t>b</w:t>
      </w:r>
      <w:r>
        <w:rPr>
          <w:rFonts w:ascii="SimSun" w:hAnsi="SimSun" w:eastAsia="SimSun" w:cs="SimSun"/>
          <w:color w:val="231F20"/>
          <w:spacing w:val="-8"/>
        </w:rPr>
        <w:t>、</w:t>
      </w:r>
    </w:p>
    <w:p>
      <w:pPr>
        <w:spacing w:line="256" w:lineRule="auto"/>
        <w:sectPr>
          <w:type w:val="continuous"/>
          <w:pgSz w:w="11906" w:h="16158"/>
          <w:pgMar w:top="945" w:right="0" w:bottom="0" w:left="407" w:header="621" w:footer="0" w:gutter="0"/>
          <w:cols w:equalWidth="0" w:num="2">
            <w:col w:w="5618" w:space="100"/>
            <w:col w:w="5781" w:space="0"/>
          </w:cols>
        </w:sectPr>
        <w:rPr>
          <w:rFonts w:ascii="SimSun" w:hAnsi="SimSun" w:eastAsia="SimSun" w:cs="SimSun"/>
        </w:rPr>
      </w:pPr>
    </w:p>
    <w:p>
      <w:pPr>
        <w:spacing w:line="365" w:lineRule="auto"/>
        <w:rPr>
          <w:rFonts w:ascii="Arial"/>
          <w:sz w:val="21"/>
        </w:rPr>
      </w:pPr>
      <w:r/>
    </w:p>
    <w:p>
      <w:pPr>
        <w:ind w:firstLine="9683"/>
        <w:spacing w:line="312" w:lineRule="exact"/>
        <w:rPr/>
      </w:pPr>
      <w:r>
        <w:rPr>
          <w:position w:val="-6"/>
        </w:rPr>
        <w:pict>
          <v:shape id="_x0000_s12" style="mso-position-vertical-relative:line;mso-position-horizontal-relative:char;width:90.75pt;height:15.6pt;" fillcolor="#D1D2D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9"/>
                    <w:spacing w:before="90" w:line="194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b/>
                      <w:bCs/>
                      <w:i/>
                      <w:iCs/>
                      <w:color w:val="231F20"/>
                      <w:spacing w:val="-4"/>
                    </w:rPr>
                    <w:t>1355</w:t>
                  </w:r>
                </w:p>
              </w:txbxContent>
            </v:textbox>
          </v:shape>
        </w:pict>
      </w:r>
    </w:p>
    <w:p>
      <w:pPr>
        <w:spacing w:line="312" w:lineRule="exact"/>
        <w:sectPr>
          <w:type w:val="continuous"/>
          <w:pgSz w:w="11906" w:h="16158"/>
          <w:pgMar w:top="945" w:right="0" w:bottom="0" w:left="407" w:header="621" w:footer="0" w:gutter="0"/>
          <w:cols w:equalWidth="0" w:num="1">
            <w:col w:w="11498" w:space="0"/>
          </w:cols>
        </w:sectPr>
        <w:rPr/>
      </w:pPr>
    </w:p>
    <w:p>
      <w:pPr>
        <w:spacing w:before="9"/>
        <w:rPr/>
      </w:pPr>
      <w:r/>
    </w:p>
    <w:p>
      <w:pPr>
        <w:sectPr>
          <w:headerReference w:type="default" r:id="rId3"/>
          <w:footerReference w:type="default" r:id="rId4"/>
          <w:pgSz w:w="11906" w:h="16158"/>
          <w:pgMar w:top="945" w:right="1011" w:bottom="680" w:left="0" w:header="621" w:footer="368" w:gutter="0"/>
          <w:cols w:equalWidth="0" w:num="1">
            <w:col w:w="10894" w:space="0"/>
          </w:cols>
        </w:sectPr>
        <w:rPr/>
      </w:pPr>
    </w:p>
    <w:p>
      <w:pPr>
        <w:pStyle w:val="BodyText"/>
        <w:ind w:left="1079" w:right="179"/>
        <w:spacing w:before="40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证据强度为</w:t>
      </w:r>
      <w:r>
        <w:rPr>
          <w:rFonts w:ascii="SimSun" w:hAnsi="SimSun" w:eastAsia="SimSun" w:cs="SimSun"/>
          <w:color w:val="231F20"/>
          <w:spacing w:val="-16"/>
        </w:rPr>
        <w:t xml:space="preserve"> </w:t>
      </w:r>
      <w:r>
        <w:rPr>
          <w:color w:val="231F20"/>
          <w:spacing w:val="-4"/>
        </w:rPr>
        <w:t>Category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B</w:t>
      </w:r>
      <w:r>
        <w:rPr>
          <w:rFonts w:ascii="SimSun" w:hAnsi="SimSun" w:eastAsia="SimSun" w:cs="SimSun"/>
          <w:color w:val="231F20"/>
          <w:spacing w:val="-4"/>
        </w:rPr>
        <w:t>。《米非司酮配伍米索前列醇用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于稽留流产临床疗效的荟萃分析》</w:t>
      </w:r>
      <w:r>
        <w:rPr>
          <w:sz w:val="11"/>
          <w:szCs w:val="11"/>
          <w:color w:val="231F20"/>
          <w:spacing w:val="4"/>
          <w:position w:val="9"/>
        </w:rPr>
        <w:t>[5]</w:t>
      </w:r>
      <w:r>
        <w:rPr>
          <w:sz w:val="11"/>
          <w:szCs w:val="11"/>
          <w:color w:val="231F20"/>
          <w:spacing w:val="33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纳入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4"/>
        </w:rPr>
        <w:t>9 </w:t>
      </w:r>
      <w:r>
        <w:rPr>
          <w:rFonts w:ascii="SimSun" w:hAnsi="SimSun" w:eastAsia="SimSun" w:cs="SimSun"/>
          <w:color w:val="231F20"/>
          <w:spacing w:val="4"/>
        </w:rPr>
        <w:t>个随机对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照试验进行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-1"/>
        </w:rPr>
        <w:t>Meta </w:t>
      </w:r>
      <w:r>
        <w:rPr>
          <w:rFonts w:ascii="SimSun" w:hAnsi="SimSun" w:eastAsia="SimSun" w:cs="SimSun"/>
          <w:color w:val="231F20"/>
          <w:spacing w:val="-1"/>
        </w:rPr>
        <w:t>分析，结果表明米非司</w:t>
      </w:r>
      <w:r>
        <w:rPr>
          <w:rFonts w:ascii="SimSun" w:hAnsi="SimSun" w:eastAsia="SimSun" w:cs="SimSun"/>
          <w:color w:val="231F20"/>
          <w:spacing w:val="-2"/>
        </w:rPr>
        <w:t>酮与米索前列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醇联合应用完全性流产率显著高于雌激素组，二次清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宫率显著低于雌激素组。稽留流产由于胚胎组织机化，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往往清宫困难。传统方法常术前应用雌激素提高子宫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收缩敏感性，但临床效果不甚理想。米非司酮与米索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前列醇方案，一方面米非司酮作为孕激素拮抗剂，利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于机化胚胎组织与子宫壁分离松解；另一方面米索前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right="71"/>
        <w:spacing w:before="42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列醇可提高子宫收缩敏感性减少出血，在稽留流产方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面具有应用价值，临床效果较好。其超说明书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临床应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用有一定的临床需求和循证证据支持，具有合理性。</w:t>
      </w:r>
    </w:p>
    <w:p>
      <w:pPr>
        <w:pStyle w:val="BodyText"/>
        <w:ind w:left="20" w:right="69" w:hanging="20"/>
        <w:spacing w:before="4" w:line="254" w:lineRule="auto"/>
        <w:rPr>
          <w:rFonts w:ascii="FangSong" w:hAnsi="FangSong" w:eastAsia="FangSong" w:cs="FangSong"/>
        </w:rPr>
      </w:pPr>
      <w:r>
        <w:rPr>
          <w:b/>
          <w:bCs/>
          <w:color w:val="231F20"/>
          <w:spacing w:val="2"/>
        </w:rPr>
        <w:t>3.2    </w:t>
      </w:r>
      <w:r>
        <w:rPr>
          <w:rFonts w:ascii="FangSong" w:hAnsi="FangSong" w:eastAsia="FangSong" w:cs="FangSong"/>
          <w:color w:val="231F20"/>
          <w:spacing w:val="2"/>
        </w:rPr>
        <w:t>米非司酮片用于其他妇科疾</w:t>
      </w:r>
      <w:r>
        <w:rPr>
          <w:rFonts w:ascii="FangSong" w:hAnsi="FangSong" w:eastAsia="FangSong" w:cs="FangSong"/>
          <w:color w:val="231F20"/>
          <w:spacing w:val="1"/>
        </w:rPr>
        <w:t>病适应证超说明书用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3"/>
        </w:rPr>
        <w:t>药情况及合理性分析</w:t>
      </w:r>
    </w:p>
    <w:p>
      <w:pPr>
        <w:pStyle w:val="BodyText"/>
        <w:ind w:right="71" w:firstLine="406"/>
        <w:spacing w:before="3" w:line="25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处方调查发现，临床上米非司酮片还用于子宫肌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瘤、子宫内膜异位症等其他妇科疾病，存在改变适应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证、改变用法用量、改变适用人群等超说明书用药情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况，具体类型见表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-2"/>
        </w:rPr>
        <w:t>3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56" w:lineRule="auto"/>
        <w:sectPr>
          <w:type w:val="continuous"/>
          <w:pgSz w:w="11906" w:h="16158"/>
          <w:pgMar w:top="945" w:right="1011" w:bottom="680" w:left="0" w:header="621" w:footer="368" w:gutter="0"/>
          <w:cols w:equalWidth="0" w:num="2">
            <w:col w:w="6026" w:space="100"/>
            <w:col w:w="4769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3818"/>
        <w:spacing w:before="129" w:line="239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8"/>
        </w:rPr>
        <w:t xml:space="preserve"> </w:t>
      </w:r>
      <w:r>
        <w:rPr>
          <w:sz w:val="16"/>
          <w:szCs w:val="16"/>
          <w:b/>
          <w:bCs/>
          <w:color w:val="231F20"/>
        </w:rPr>
        <w:t>3    </w:t>
      </w:r>
      <w:r>
        <w:rPr>
          <w:rFonts w:ascii="SimHei" w:hAnsi="SimHei" w:eastAsia="SimHei" w:cs="SimHei"/>
          <w:sz w:val="16"/>
          <w:szCs w:val="16"/>
          <w:color w:val="231F20"/>
        </w:rPr>
        <w:t>米非司酮片用于其他妇科疾病超说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明书用药情况及类型</w:t>
      </w:r>
    </w:p>
    <w:p>
      <w:pPr>
        <w:pStyle w:val="BodyText"/>
        <w:ind w:left="2976"/>
        <w:spacing w:before="70" w:line="18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Tab 3    Type and off-label use of m</w:t>
      </w:r>
      <w:r>
        <w:rPr>
          <w:sz w:val="16"/>
          <w:szCs w:val="16"/>
          <w:b/>
          <w:bCs/>
          <w:color w:val="231F20"/>
          <w:spacing w:val="-1"/>
        </w:rPr>
        <w:t>ifepristone tablets</w:t>
      </w:r>
      <w:r>
        <w:rPr>
          <w:sz w:val="16"/>
          <w:szCs w:val="16"/>
          <w:b/>
          <w:bCs/>
          <w:color w:val="231F20"/>
          <w:spacing w:val="5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for other</w:t>
      </w:r>
      <w:r>
        <w:rPr>
          <w:sz w:val="16"/>
          <w:szCs w:val="16"/>
          <w:b/>
          <w:bCs/>
          <w:color w:val="231F20"/>
          <w:spacing w:val="3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gynecdogical</w:t>
      </w:r>
      <w:r>
        <w:rPr>
          <w:sz w:val="16"/>
          <w:szCs w:val="16"/>
          <w:b/>
          <w:bCs/>
          <w:color w:val="231F20"/>
          <w:spacing w:val="4"/>
        </w:rPr>
        <w:t xml:space="preserve"> </w:t>
      </w:r>
      <w:r>
        <w:rPr>
          <w:sz w:val="16"/>
          <w:szCs w:val="16"/>
          <w:b/>
          <w:bCs/>
          <w:color w:val="231F20"/>
          <w:spacing w:val="-1"/>
        </w:rPr>
        <w:t>indications</w:t>
      </w:r>
    </w:p>
    <w:p>
      <w:pPr>
        <w:spacing w:line="44" w:lineRule="exact"/>
        <w:rPr/>
      </w:pPr>
      <w:r/>
    </w:p>
    <w:tbl>
      <w:tblPr>
        <w:tblStyle w:val="TableNormal"/>
        <w:tblW w:w="9751" w:type="dxa"/>
        <w:tblInd w:w="107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03"/>
        <w:gridCol w:w="3407"/>
        <w:gridCol w:w="3841"/>
      </w:tblGrid>
      <w:tr>
        <w:trPr>
          <w:trHeight w:val="229" w:hRule="atLeast"/>
        </w:trPr>
        <w:tc>
          <w:tcPr>
            <w:tcW w:w="250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306"/>
              <w:spacing w:before="8" w:line="210" w:lineRule="exact"/>
              <w:rPr/>
            </w:pPr>
            <w:r>
              <w:rPr>
                <w:color w:val="231F20"/>
                <w:spacing w:val="-1"/>
                <w:position w:val="1"/>
              </w:rPr>
              <w:t>临床诊断（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clinical diagnosis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340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60"/>
              <w:spacing w:before="8" w:line="210" w:lineRule="exact"/>
              <w:rPr/>
            </w:pPr>
            <w:r>
              <w:rPr>
                <w:color w:val="231F20"/>
                <w:spacing w:val="-1"/>
                <w:position w:val="1"/>
              </w:rPr>
              <w:t>用法用量（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dosage and administration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3841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99"/>
              <w:spacing w:before="8" w:line="210" w:lineRule="exact"/>
              <w:rPr/>
            </w:pPr>
            <w:r>
              <w:rPr>
                <w:color w:val="231F20"/>
                <w:spacing w:val="-1"/>
                <w:position w:val="1"/>
              </w:rPr>
              <w:t>超说明书用药类型（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type of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off-label use</w:t>
            </w:r>
            <w:r>
              <w:rPr>
                <w:rFonts w:ascii="Times New Roman" w:hAnsi="Times New Roman" w:eastAsia="Times New Roman" w:cs="Times New Roman"/>
                <w:color w:val="231F20"/>
                <w:spacing w:val="-20"/>
                <w:position w:val="1"/>
              </w:rPr>
              <w:t xml:space="preserve"> 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</w:tr>
      <w:tr>
        <w:trPr>
          <w:trHeight w:val="239" w:hRule="atLeast"/>
        </w:trPr>
        <w:tc>
          <w:tcPr>
            <w:tcW w:w="25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"/>
              <w:spacing w:before="32" w:line="227" w:lineRule="auto"/>
              <w:rPr/>
            </w:pPr>
            <w:r>
              <w:rPr>
                <w:color w:val="231F20"/>
                <w:spacing w:val="-1"/>
              </w:rPr>
              <w:t>子宫内膜异位症</w:t>
            </w:r>
          </w:p>
        </w:tc>
        <w:tc>
          <w:tcPr>
            <w:tcW w:w="34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21"/>
              <w:spacing w:before="13" w:line="211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2"/>
              </w:rPr>
              <w:t>25 mg qd</w:t>
            </w:r>
            <w:r>
              <w:rPr>
                <w:color w:val="231F20"/>
                <w:spacing w:val="-1"/>
                <w:position w:val="2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2"/>
              </w:rPr>
              <w:t>po</w:t>
            </w:r>
          </w:p>
        </w:tc>
        <w:tc>
          <w:tcPr>
            <w:tcW w:w="38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8"/>
              <w:spacing w:before="32" w:line="227" w:lineRule="auto"/>
              <w:rPr/>
            </w:pPr>
            <w:r>
              <w:rPr>
                <w:color w:val="231F20"/>
                <w:spacing w:val="-1"/>
              </w:rPr>
              <w:t>改变适应证、改变用法用量、改变适用人群</w:t>
            </w:r>
          </w:p>
        </w:tc>
      </w:tr>
      <w:tr>
        <w:trPr>
          <w:trHeight w:val="237" w:hRule="atLeast"/>
        </w:trPr>
        <w:tc>
          <w:tcPr>
            <w:tcW w:w="2503" w:type="dxa"/>
            <w:vAlign w:val="top"/>
          </w:tcPr>
          <w:p>
            <w:pPr>
              <w:pStyle w:val="TableText"/>
              <w:ind w:left="4"/>
              <w:spacing w:before="32" w:line="224" w:lineRule="auto"/>
              <w:rPr/>
            </w:pPr>
            <w:r>
              <w:rPr>
                <w:color w:val="231F20"/>
                <w:spacing w:val="-1"/>
              </w:rPr>
              <w:t>异位妊娠</w:t>
            </w:r>
          </w:p>
        </w:tc>
        <w:tc>
          <w:tcPr>
            <w:tcW w:w="3407" w:type="dxa"/>
            <w:vAlign w:val="top"/>
          </w:tcPr>
          <w:p>
            <w:pPr>
              <w:pStyle w:val="TableText"/>
              <w:ind w:left="225"/>
              <w:spacing w:before="14" w:line="210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2"/>
              </w:rPr>
              <w:t>50 mg bid</w:t>
            </w:r>
            <w:r>
              <w:rPr>
                <w:color w:val="231F20"/>
                <w:spacing w:val="-1"/>
                <w:position w:val="2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2"/>
              </w:rPr>
              <w:t>po</w:t>
            </w:r>
          </w:p>
        </w:tc>
        <w:tc>
          <w:tcPr>
            <w:tcW w:w="3841" w:type="dxa"/>
            <w:vAlign w:val="top"/>
          </w:tcPr>
          <w:p>
            <w:pPr>
              <w:pStyle w:val="TableText"/>
              <w:ind w:left="398"/>
              <w:spacing w:before="32" w:line="224" w:lineRule="auto"/>
              <w:rPr/>
            </w:pPr>
            <w:r>
              <w:rPr>
                <w:color w:val="231F20"/>
                <w:spacing w:val="-1"/>
              </w:rPr>
              <w:t>改变适应证、改变用法用量、改变适用人群</w:t>
            </w:r>
          </w:p>
        </w:tc>
      </w:tr>
      <w:tr>
        <w:trPr>
          <w:trHeight w:val="237" w:hRule="atLeast"/>
        </w:trPr>
        <w:tc>
          <w:tcPr>
            <w:tcW w:w="2503" w:type="dxa"/>
            <w:vAlign w:val="top"/>
          </w:tcPr>
          <w:p>
            <w:pPr>
              <w:pStyle w:val="TableText"/>
              <w:ind w:left="3"/>
              <w:spacing w:before="35" w:line="221" w:lineRule="auto"/>
              <w:rPr/>
            </w:pPr>
            <w:r>
              <w:rPr>
                <w:color w:val="231F20"/>
                <w:spacing w:val="-1"/>
              </w:rPr>
              <w:t>不全流产</w:t>
            </w:r>
          </w:p>
        </w:tc>
        <w:tc>
          <w:tcPr>
            <w:tcW w:w="3407" w:type="dxa"/>
            <w:vAlign w:val="top"/>
          </w:tcPr>
          <w:p>
            <w:pPr>
              <w:pStyle w:val="TableText"/>
              <w:ind w:left="221"/>
              <w:spacing w:before="16" w:line="210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2"/>
              </w:rPr>
              <w:t>25</w:t>
            </w:r>
            <w:r>
              <w:rPr>
                <w:rFonts w:ascii="Times New Roman" w:hAnsi="Times New Roman" w:eastAsia="Times New Roman" w:cs="Times New Roman"/>
                <w:color w:val="231F20"/>
                <w:spacing w:val="21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～</w:t>
            </w:r>
            <w:r>
              <w:rPr>
                <w:color w:val="231F20"/>
                <w:spacing w:val="-3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2"/>
              </w:rPr>
              <w:t>50 mg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  <w:position w:val="2"/>
              </w:rPr>
              <w:t xml:space="preserve"> </w:t>
            </w:r>
            <w:r>
              <w:rPr>
                <w:color w:val="231F20"/>
                <w:spacing w:val="-3"/>
                <w:position w:val="2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2"/>
              </w:rPr>
              <w:t>qd</w:t>
            </w:r>
            <w:r>
              <w:rPr>
                <w:color w:val="231F20"/>
                <w:spacing w:val="-3"/>
                <w:position w:val="2"/>
              </w:rPr>
              <w:t>，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2"/>
              </w:rPr>
              <w:t>po </w:t>
            </w:r>
            <w:r>
              <w:rPr>
                <w:color w:val="231F20"/>
                <w:spacing w:val="-3"/>
                <w:position w:val="2"/>
              </w:rPr>
              <w:t>或者</w:t>
            </w:r>
            <w:r>
              <w:rPr>
                <w:color w:val="231F20"/>
                <w:spacing w:val="-4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  <w:position w:val="2"/>
              </w:rPr>
              <w:t>bid po</w:t>
            </w:r>
          </w:p>
        </w:tc>
        <w:tc>
          <w:tcPr>
            <w:tcW w:w="3841" w:type="dxa"/>
            <w:vAlign w:val="top"/>
          </w:tcPr>
          <w:p>
            <w:pPr>
              <w:pStyle w:val="TableText"/>
              <w:ind w:left="398"/>
              <w:spacing w:before="35" w:line="221" w:lineRule="auto"/>
              <w:rPr/>
            </w:pPr>
            <w:r>
              <w:rPr>
                <w:color w:val="231F20"/>
                <w:spacing w:val="-1"/>
              </w:rPr>
              <w:t>改变适应证、改变用法用量、改变适用人群</w:t>
            </w:r>
          </w:p>
        </w:tc>
      </w:tr>
      <w:tr>
        <w:trPr>
          <w:trHeight w:val="236" w:hRule="atLeast"/>
        </w:trPr>
        <w:tc>
          <w:tcPr>
            <w:tcW w:w="2503" w:type="dxa"/>
            <w:vAlign w:val="top"/>
          </w:tcPr>
          <w:p>
            <w:pPr>
              <w:pStyle w:val="TableText"/>
              <w:ind w:left="17"/>
              <w:spacing w:before="37" w:line="217" w:lineRule="auto"/>
              <w:rPr/>
            </w:pPr>
            <w:r>
              <w:rPr>
                <w:color w:val="231F20"/>
                <w:spacing w:val="-2"/>
              </w:rPr>
              <w:t>围绝经期功能性子宫出血</w:t>
            </w:r>
          </w:p>
        </w:tc>
        <w:tc>
          <w:tcPr>
            <w:tcW w:w="3407" w:type="dxa"/>
            <w:vAlign w:val="top"/>
          </w:tcPr>
          <w:p>
            <w:pPr>
              <w:ind w:left="221"/>
              <w:spacing w:before="19" w:line="20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  <w:position w:val="2"/>
              </w:rPr>
              <w:t>25 mg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  <w:position w:val="2"/>
              </w:rPr>
              <w:t>qd</w:t>
            </w:r>
          </w:p>
        </w:tc>
        <w:tc>
          <w:tcPr>
            <w:tcW w:w="3841" w:type="dxa"/>
            <w:vAlign w:val="top"/>
          </w:tcPr>
          <w:p>
            <w:pPr>
              <w:pStyle w:val="TableText"/>
              <w:ind w:left="398"/>
              <w:spacing w:before="37" w:line="217" w:lineRule="auto"/>
              <w:rPr/>
            </w:pPr>
            <w:r>
              <w:rPr>
                <w:color w:val="231F20"/>
                <w:spacing w:val="-1"/>
              </w:rPr>
              <w:t>改变适应证、改变用法用量、改变适用人群</w:t>
            </w:r>
          </w:p>
        </w:tc>
      </w:tr>
      <w:tr>
        <w:trPr>
          <w:trHeight w:val="238" w:hRule="atLeast"/>
        </w:trPr>
        <w:tc>
          <w:tcPr>
            <w:tcW w:w="250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6"/>
              <w:spacing w:before="40" w:line="216" w:lineRule="auto"/>
              <w:rPr/>
            </w:pPr>
            <w:r>
              <w:rPr>
                <w:color w:val="231F20"/>
                <w:spacing w:val="-3"/>
              </w:rPr>
              <w:t>阴道出血待查</w:t>
            </w:r>
          </w:p>
        </w:tc>
        <w:tc>
          <w:tcPr>
            <w:tcW w:w="3407" w:type="dxa"/>
            <w:vAlign w:val="top"/>
            <w:tcBorders>
              <w:bottom w:val="single" w:color="231F20" w:sz="6" w:space="0"/>
            </w:tcBorders>
          </w:tcPr>
          <w:p>
            <w:pPr>
              <w:ind w:left="225"/>
              <w:spacing w:before="22" w:line="20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  <w:position w:val="2"/>
              </w:rPr>
              <w:t>50 mg bid</w:t>
            </w:r>
          </w:p>
        </w:tc>
        <w:tc>
          <w:tcPr>
            <w:tcW w:w="3841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98"/>
              <w:spacing w:before="40" w:line="216" w:lineRule="auto"/>
              <w:rPr/>
            </w:pPr>
            <w:r>
              <w:rPr>
                <w:color w:val="231F20"/>
                <w:spacing w:val="-1"/>
              </w:rPr>
              <w:t>改变适应证、改变用法用量、改变适用人群</w:t>
            </w:r>
          </w:p>
        </w:tc>
      </w:tr>
    </w:tbl>
    <w:p>
      <w:pPr>
        <w:spacing w:line="126" w:lineRule="exact"/>
        <w:rPr>
          <w:rFonts w:ascii="Arial"/>
          <w:sz w:val="10"/>
        </w:rPr>
      </w:pPr>
      <w:r/>
    </w:p>
    <w:p>
      <w:pPr>
        <w:spacing w:line="126" w:lineRule="exact"/>
        <w:sectPr>
          <w:type w:val="continuous"/>
          <w:pgSz w:w="11906" w:h="16158"/>
          <w:pgMar w:top="945" w:right="1011" w:bottom="680" w:left="0" w:header="621" w:footer="368" w:gutter="0"/>
          <w:cols w:equalWidth="0" w:num="1">
            <w:col w:w="10894" w:space="0"/>
          </w:cols>
        </w:sectPr>
        <w:rPr>
          <w:rFonts w:ascii="Arial" w:hAnsi="Arial" w:eastAsia="Arial" w:cs="Arial"/>
          <w:sz w:val="10"/>
          <w:szCs w:val="10"/>
        </w:rPr>
      </w:pPr>
    </w:p>
    <w:p>
      <w:pPr>
        <w:pStyle w:val="BodyText"/>
        <w:ind w:left="1010" w:right="162" w:firstLine="69"/>
        <w:spacing w:before="72" w:line="256" w:lineRule="auto"/>
        <w:jc w:val="both"/>
        <w:rPr>
          <w:rFonts w:ascii="SimSun" w:hAnsi="SimSun" w:eastAsia="SimSun" w:cs="SimSun"/>
        </w:rPr>
      </w:pPr>
      <w:r>
        <w:rPr>
          <w:b/>
          <w:bCs/>
          <w:color w:val="231F20"/>
          <w:spacing w:val="3"/>
        </w:rPr>
        <w:t>3.2.1    </w:t>
      </w:r>
      <w:r>
        <w:rPr>
          <w:rFonts w:ascii="SimSun" w:hAnsi="SimSun" w:eastAsia="SimSun" w:cs="SimSun"/>
          <w:color w:val="231F20"/>
          <w:spacing w:val="3"/>
        </w:rPr>
        <w:t>治疗子宫肌瘤  根据相关指南，共识、文献等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6"/>
        </w:rPr>
        <w:t>循证证据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6"/>
          <w:position w:val="9"/>
        </w:rPr>
        <w:t>[8-11]</w:t>
      </w:r>
      <w:r>
        <w:rPr>
          <w:rFonts w:ascii="SimSun" w:hAnsi="SimSun" w:eastAsia="SimSun" w:cs="SimSun"/>
          <w:color w:val="231F20"/>
          <w:spacing w:val="6"/>
        </w:rPr>
        <w:t>，参照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</w:rPr>
        <w:t>Thomson</w:t>
      </w:r>
      <w:r>
        <w:rPr>
          <w:color w:val="231F20"/>
          <w:spacing w:val="22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分级系统，米非司</w:t>
      </w:r>
      <w:r>
        <w:rPr>
          <w:rFonts w:ascii="SimSun" w:hAnsi="SimSun" w:eastAsia="SimSun" w:cs="SimSun"/>
          <w:color w:val="231F20"/>
          <w:spacing w:val="5"/>
        </w:rPr>
        <w:t>酮片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用于治疗子宫肌瘤有效等级为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</w:rPr>
        <w:t>Class  </w:t>
      </w:r>
      <w:r>
        <w:rPr>
          <w:rFonts w:ascii="SimSun" w:hAnsi="SimSun" w:eastAsia="SimSun" w:cs="SimSun"/>
          <w:color w:val="231F20"/>
        </w:rPr>
        <w:t>Ⅱ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</w:rPr>
        <w:t>a</w:t>
      </w:r>
      <w:r>
        <w:rPr>
          <w:rFonts w:ascii="SimSun" w:hAnsi="SimSun" w:eastAsia="SimSun" w:cs="SimSun"/>
          <w:color w:val="231F20"/>
        </w:rPr>
        <w:t>，推荐等级为  </w:t>
      </w:r>
      <w:r>
        <w:rPr>
          <w:color w:val="231F20"/>
        </w:rPr>
        <w:t>Class</w:t>
      </w:r>
      <w:r>
        <w:rPr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Ⅱ</w:t>
      </w:r>
      <w:r>
        <w:rPr>
          <w:color w:val="231F20"/>
          <w:spacing w:val="3"/>
        </w:rPr>
        <w:t>b</w:t>
      </w:r>
      <w:r>
        <w:rPr>
          <w:rFonts w:ascii="SimSun" w:hAnsi="SimSun" w:eastAsia="SimSun" w:cs="SimSun"/>
          <w:color w:val="231F20"/>
          <w:spacing w:val="3"/>
        </w:rPr>
        <w:t>、证据强度为</w:t>
      </w:r>
      <w:r>
        <w:rPr>
          <w:rFonts w:ascii="SimSun" w:hAnsi="SimSun" w:eastAsia="SimSun" w:cs="SimSun"/>
          <w:color w:val="231F20"/>
          <w:spacing w:val="-9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B</w:t>
      </w:r>
      <w:r>
        <w:rPr>
          <w:rFonts w:ascii="SimSun" w:hAnsi="SimSun" w:eastAsia="SimSun" w:cs="SimSun"/>
          <w:color w:val="231F20"/>
          <w:spacing w:val="3"/>
        </w:rPr>
        <w:t>。证据来源为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3"/>
        </w:rPr>
        <w:t>2017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版《子宫肌瘤的诊治中国专家共识》</w:t>
      </w:r>
      <w:r>
        <w:rPr>
          <w:sz w:val="11"/>
          <w:szCs w:val="11"/>
          <w:color w:val="231F20"/>
          <w:spacing w:val="8"/>
          <w:position w:val="9"/>
        </w:rPr>
        <w:t>[8]</w:t>
      </w:r>
      <w:r>
        <w:rPr>
          <w:sz w:val="11"/>
          <w:szCs w:val="11"/>
          <w:color w:val="231F20"/>
          <w:spacing w:val="10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、中华医学会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2"/>
          <w:position w:val="-1"/>
        </w:rPr>
        <w:t>《临床诊疗指南妇产科分册》</w:t>
      </w:r>
      <w:r>
        <w:rPr>
          <w:sz w:val="11"/>
          <w:szCs w:val="11"/>
          <w:color w:val="231F20"/>
          <w:spacing w:val="-2"/>
          <w:position w:val="8"/>
        </w:rPr>
        <w:t>[9]</w:t>
      </w:r>
      <w:r>
        <w:rPr>
          <w:sz w:val="11"/>
          <w:szCs w:val="11"/>
          <w:color w:val="231F20"/>
          <w:spacing w:val="-6"/>
          <w:position w:val="8"/>
        </w:rPr>
        <w:t xml:space="preserve"> </w:t>
      </w:r>
      <w:r>
        <w:rPr>
          <w:rFonts w:ascii="SimSun" w:hAnsi="SimSun" w:eastAsia="SimSun" w:cs="SimSun"/>
          <w:color w:val="231F20"/>
          <w:spacing w:val="-2"/>
          <w:position w:val="-1"/>
        </w:rPr>
        <w:t>、</w:t>
      </w:r>
      <w:r>
        <w:rPr>
          <w:color w:val="231F20"/>
          <w:spacing w:val="-2"/>
          <w:position w:val="-1"/>
        </w:rPr>
        <w:t>RCT</w:t>
      </w:r>
      <w:r>
        <w:rPr>
          <w:sz w:val="11"/>
          <w:szCs w:val="11"/>
          <w:color w:val="231F20"/>
          <w:spacing w:val="-2"/>
          <w:position w:val="8"/>
        </w:rPr>
        <w:t>[10]</w:t>
      </w:r>
      <w:r>
        <w:rPr>
          <w:sz w:val="11"/>
          <w:szCs w:val="11"/>
          <w:color w:val="231F20"/>
          <w:spacing w:val="-6"/>
          <w:position w:val="8"/>
        </w:rPr>
        <w:t xml:space="preserve"> </w:t>
      </w:r>
      <w:r>
        <w:rPr>
          <w:rFonts w:ascii="SimSun" w:hAnsi="SimSun" w:eastAsia="SimSun" w:cs="SimSun"/>
          <w:color w:val="231F20"/>
          <w:spacing w:val="-2"/>
          <w:position w:val="-1"/>
        </w:rPr>
        <w:t>、</w:t>
      </w:r>
      <w:r>
        <w:rPr>
          <w:color w:val="231F20"/>
          <w:spacing w:val="-2"/>
          <w:position w:val="-1"/>
        </w:rPr>
        <w:t>Meta </w:t>
      </w:r>
      <w:r>
        <w:rPr>
          <w:rFonts w:ascii="SimSun" w:hAnsi="SimSun" w:eastAsia="SimSun" w:cs="SimSun"/>
          <w:color w:val="231F20"/>
          <w:spacing w:val="-2"/>
          <w:position w:val="-1"/>
        </w:rPr>
        <w:t>分</w:t>
      </w:r>
      <w:r>
        <w:rPr>
          <w:rFonts w:ascii="SimSun" w:hAnsi="SimSun" w:eastAsia="SimSun" w:cs="SimSun"/>
          <w:color w:val="231F20"/>
          <w:spacing w:val="-3"/>
          <w:position w:val="-1"/>
        </w:rPr>
        <w:t>析</w:t>
      </w:r>
      <w:r>
        <w:rPr>
          <w:rFonts w:ascii="SimSun" w:hAnsi="SimSun" w:eastAsia="SimSun" w:cs="SimSun"/>
          <w:color w:val="231F20"/>
          <w:spacing w:val="-40"/>
          <w:position w:val="-1"/>
        </w:rPr>
        <w:t xml:space="preserve"> </w:t>
      </w:r>
      <w:r>
        <w:rPr>
          <w:sz w:val="11"/>
          <w:szCs w:val="11"/>
          <w:color w:val="231F20"/>
          <w:spacing w:val="-3"/>
          <w:position w:val="8"/>
        </w:rPr>
        <w:t>[11]</w:t>
      </w:r>
      <w:r>
        <w:rPr>
          <w:sz w:val="11"/>
          <w:szCs w:val="11"/>
          <w:color w:val="231F20"/>
          <w:position w:val="8"/>
        </w:rPr>
        <w:t xml:space="preserve">    </w:t>
      </w:r>
      <w:r>
        <w:rPr>
          <w:rFonts w:ascii="SimSun" w:hAnsi="SimSun" w:eastAsia="SimSun" w:cs="SimSun"/>
          <w:color w:val="231F20"/>
          <w:spacing w:val="-5"/>
        </w:rPr>
        <w:t>等以及米非司酮（</w:t>
      </w:r>
      <w:r>
        <w:rPr>
          <w:color w:val="231F20"/>
          <w:spacing w:val="-5"/>
        </w:rPr>
        <w:t>10 mg </w:t>
      </w:r>
      <w:r>
        <w:rPr>
          <w:rFonts w:ascii="SimSun" w:hAnsi="SimSun" w:eastAsia="SimSun" w:cs="SimSun"/>
          <w:color w:val="231F20"/>
          <w:spacing w:val="-5"/>
        </w:rPr>
        <w:t>规格，商品名：欣赛米，厂家：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华润紫竹药业）的说明书等。国外一项纳入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6"/>
        </w:rPr>
        <w:t>176</w:t>
      </w:r>
      <w:r>
        <w:rPr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名子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宫肌瘤患者的双盲随机对照试验，对米非司酮治疗子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宫肌瘤的疗效进行评价，结果表明，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  <w:spacing w:val="2"/>
        </w:rPr>
        <w:t>10 </w:t>
      </w:r>
      <w:r>
        <w:rPr>
          <w:color w:val="231F20"/>
        </w:rPr>
        <w:t>mg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和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2"/>
        </w:rPr>
        <w:t>5 </w:t>
      </w:r>
      <w:r>
        <w:rPr>
          <w:color w:val="231F20"/>
        </w:rPr>
        <w:t>mg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剂量治疗作用相近，分别可缩小纤维瘤体积的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8"/>
        </w:rPr>
        <w:t>48.1%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5"/>
        </w:rPr>
        <w:t>和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5"/>
        </w:rPr>
        <w:t>39.1%</w:t>
      </w:r>
      <w:r>
        <w:rPr>
          <w:rFonts w:ascii="SimSun" w:hAnsi="SimSun" w:eastAsia="SimSun" w:cs="SimSun"/>
          <w:color w:val="231F20"/>
          <w:spacing w:val="5"/>
        </w:rPr>
        <w:t>，缩小子宫体积的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5"/>
        </w:rPr>
        <w:t>30.3% </w:t>
      </w:r>
      <w:r>
        <w:rPr>
          <w:rFonts w:ascii="SimSun" w:hAnsi="SimSun" w:eastAsia="SimSun" w:cs="SimSun"/>
          <w:color w:val="231F20"/>
          <w:spacing w:val="5"/>
        </w:rPr>
        <w:t>和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5"/>
        </w:rPr>
        <w:t>27.2%</w:t>
      </w:r>
      <w:r>
        <w:rPr>
          <w:sz w:val="11"/>
          <w:szCs w:val="11"/>
          <w:color w:val="231F20"/>
          <w:spacing w:val="5"/>
          <w:position w:val="9"/>
        </w:rPr>
        <w:t>[10]</w:t>
      </w:r>
      <w:r>
        <w:rPr>
          <w:sz w:val="11"/>
          <w:szCs w:val="11"/>
          <w:color w:val="231F20"/>
          <w:spacing w:val="-4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。一项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Meta</w:t>
      </w:r>
      <w:r>
        <w:rPr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分析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[11]</w:t>
      </w:r>
      <w:r>
        <w:rPr>
          <w:sz w:val="11"/>
          <w:szCs w:val="11"/>
          <w:color w:val="231F20"/>
          <w:spacing w:val="18"/>
          <w:w w:val="102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表明，使用米非司酮治疗可使子宫肌瘤、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子宫体积明显缩小，血红蛋白升高，与用药前</w:t>
      </w:r>
      <w:r>
        <w:rPr>
          <w:rFonts w:ascii="SimSun" w:hAnsi="SimSun" w:eastAsia="SimSun" w:cs="SimSun"/>
          <w:color w:val="231F20"/>
          <w:spacing w:val="6"/>
        </w:rPr>
        <w:t>比有显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2"/>
        </w:rPr>
        <w:t>著性差异。我国国家药品监督管理局也于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2"/>
        </w:rPr>
        <w:t>2014 </w:t>
      </w:r>
      <w:r>
        <w:rPr>
          <w:rFonts w:ascii="SimSun" w:hAnsi="SimSun" w:eastAsia="SimSun" w:cs="SimSun"/>
          <w:color w:val="231F20"/>
          <w:spacing w:val="2"/>
        </w:rPr>
        <w:t>年正式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批准了华润紫竹药业申报的米非司酮（</w:t>
      </w:r>
      <w:r>
        <w:rPr>
          <w:rFonts w:ascii="SimSun" w:hAnsi="SimSun" w:eastAsia="SimSun" w:cs="SimSun"/>
          <w:color w:val="231F20"/>
          <w:spacing w:val="-20"/>
        </w:rPr>
        <w:t xml:space="preserve"> </w:t>
      </w:r>
      <w:r>
        <w:rPr>
          <w:color w:val="231F20"/>
          <w:spacing w:val="-2"/>
        </w:rPr>
        <w:t>10 mg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）用于治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疗子宫肌瘤，用量为</w:t>
      </w:r>
      <w:r>
        <w:rPr>
          <w:rFonts w:ascii="SimSun" w:hAnsi="SimSun" w:eastAsia="SimSun" w:cs="SimSun"/>
          <w:color w:val="231F20"/>
          <w:spacing w:val="-10"/>
        </w:rPr>
        <w:t xml:space="preserve"> </w:t>
      </w:r>
      <w:r>
        <w:rPr>
          <w:color w:val="231F20"/>
          <w:spacing w:val="-4"/>
        </w:rPr>
        <w:t>10 mg</w:t>
      </w:r>
      <w:r>
        <w:rPr>
          <w:color w:val="231F20"/>
          <w:spacing w:val="27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·</w:t>
      </w:r>
      <w:r>
        <w:rPr>
          <w:color w:val="231F20"/>
          <w:spacing w:val="-4"/>
        </w:rPr>
        <w:t>d </w:t>
      </w:r>
      <w:r>
        <w:rPr>
          <w:rFonts w:ascii="SimSun" w:hAnsi="SimSun" w:eastAsia="SimSun" w:cs="SimSun"/>
          <w:sz w:val="11"/>
          <w:szCs w:val="11"/>
          <w:color w:val="231F20"/>
          <w:spacing w:val="-4"/>
          <w:position w:val="9"/>
        </w:rPr>
        <w:t>－</w:t>
      </w:r>
      <w:r>
        <w:rPr>
          <w:rFonts w:ascii="SimSun" w:hAnsi="SimSun" w:eastAsia="SimSun" w:cs="SimSun"/>
          <w:sz w:val="11"/>
          <w:szCs w:val="11"/>
          <w:color w:val="231F20"/>
          <w:spacing w:val="-12"/>
          <w:position w:val="9"/>
        </w:rPr>
        <w:t xml:space="preserve"> </w:t>
      </w:r>
      <w:r>
        <w:rPr>
          <w:sz w:val="11"/>
          <w:szCs w:val="11"/>
          <w:color w:val="231F20"/>
          <w:spacing w:val="-4"/>
          <w:position w:val="9"/>
        </w:rPr>
        <w:t>1</w:t>
      </w:r>
      <w:r>
        <w:rPr>
          <w:rFonts w:ascii="SimSun" w:hAnsi="SimSun" w:eastAsia="SimSun" w:cs="SimSun"/>
          <w:color w:val="231F20"/>
          <w:spacing w:val="-4"/>
        </w:rPr>
        <w:t>，疗程为</w:t>
      </w:r>
      <w:r>
        <w:rPr>
          <w:rFonts w:ascii="SimSun" w:hAnsi="SimSun" w:eastAsia="SimSun" w:cs="SimSun"/>
          <w:color w:val="231F20"/>
          <w:spacing w:val="-29"/>
        </w:rPr>
        <w:t xml:space="preserve"> </w:t>
      </w:r>
      <w:r>
        <w:rPr>
          <w:color w:val="231F20"/>
          <w:spacing w:val="-4"/>
        </w:rPr>
        <w:t>3 </w:t>
      </w:r>
      <w:r>
        <w:rPr>
          <w:rFonts w:ascii="SimSun" w:hAnsi="SimSun" w:eastAsia="SimSun" w:cs="SimSun"/>
          <w:color w:val="231F20"/>
          <w:spacing w:val="-4"/>
        </w:rPr>
        <w:t>个月。</w:t>
      </w:r>
    </w:p>
    <w:p>
      <w:pPr>
        <w:pStyle w:val="BodyText"/>
        <w:ind w:left="1080" w:right="161" w:firstLine="405"/>
        <w:spacing w:before="9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米非司酮用于缩小肌瘤及子宫体积的最大优势是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廉价、优效，且不良反应较少，可以快速达到</w:t>
      </w:r>
      <w:r>
        <w:rPr>
          <w:rFonts w:ascii="SimSun" w:hAnsi="SimSun" w:eastAsia="SimSun" w:cs="SimSun"/>
          <w:color w:val="231F20"/>
          <w:spacing w:val="7"/>
        </w:rPr>
        <w:t>止血、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提高血红蛋白含量、缩小肌瘤体积的目的，因此，临</w:t>
      </w:r>
      <w:r>
        <w:rPr>
          <w:rFonts w:ascii="SimSun" w:hAnsi="SimSun" w:eastAsia="SimSun" w:cs="SimSun"/>
          <w:color w:val="231F20"/>
          <w:spacing w:val="9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床多用作术前预处理或围绝经期有症状的患者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[8] </w:t>
      </w:r>
      <w:r>
        <w:rPr>
          <w:rFonts w:ascii="SimSun" w:hAnsi="SimSun" w:eastAsia="SimSun" w:cs="SimSun"/>
          <w:color w:val="231F20"/>
          <w:spacing w:val="3"/>
        </w:rPr>
        <w:t>。米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非司酮治疗子宫肌瘤的临床观察取得了满意的</w:t>
      </w:r>
      <w:r>
        <w:rPr>
          <w:rFonts w:ascii="SimSun" w:hAnsi="SimSun" w:eastAsia="SimSun" w:cs="SimSun"/>
          <w:color w:val="231F20"/>
          <w:spacing w:val="7"/>
        </w:rPr>
        <w:t>效果，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是《子宫肌瘤的诊治中国专家共识》</w:t>
      </w:r>
      <w:r>
        <w:rPr>
          <w:sz w:val="11"/>
          <w:szCs w:val="11"/>
          <w:color w:val="231F20"/>
          <w:spacing w:val="-1"/>
          <w:position w:val="9"/>
        </w:rPr>
        <w:t>[8]</w:t>
      </w:r>
      <w:r>
        <w:rPr>
          <w:rFonts w:ascii="SimSun" w:hAnsi="SimSun" w:eastAsia="SimSun" w:cs="SimSun"/>
          <w:color w:val="231F20"/>
          <w:spacing w:val="-1"/>
        </w:rPr>
        <w:t>《临床诊疗</w:t>
      </w:r>
      <w:r>
        <w:rPr>
          <w:rFonts w:ascii="SimSun" w:hAnsi="SimSun" w:eastAsia="SimSun" w:cs="SimSun"/>
          <w:color w:val="231F20"/>
          <w:spacing w:val="-2"/>
        </w:rPr>
        <w:t>指南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5"/>
        </w:rPr>
        <w:t>妇产科分册》</w:t>
      </w:r>
      <w:r>
        <w:rPr>
          <w:sz w:val="11"/>
          <w:szCs w:val="11"/>
          <w:color w:val="231F20"/>
          <w:spacing w:val="5"/>
          <w:position w:val="9"/>
        </w:rPr>
        <w:t>[9]</w:t>
      </w:r>
      <w:r>
        <w:rPr>
          <w:sz w:val="11"/>
          <w:szCs w:val="11"/>
          <w:color w:val="231F20"/>
          <w:spacing w:val="19"/>
          <w:w w:val="101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推荐的治疗肌瘤的常用药物之</w:t>
      </w:r>
      <w:r>
        <w:rPr>
          <w:rFonts w:ascii="SimSun" w:hAnsi="SimSun" w:eastAsia="SimSun" w:cs="SimSun"/>
          <w:color w:val="231F20"/>
          <w:spacing w:val="4"/>
        </w:rPr>
        <w:t>一。该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适应证有循证医学证据支持，获得专家共识推荐</w:t>
      </w:r>
      <w:r>
        <w:rPr>
          <w:rFonts w:ascii="SimSun" w:hAnsi="SimSun" w:eastAsia="SimSun" w:cs="SimSun"/>
          <w:color w:val="231F20"/>
          <w:spacing w:val="3"/>
        </w:rPr>
        <w:t>，尤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5"/>
        </w:rPr>
        <w:t>其与促性腺激素释放激素激动剂（</w:t>
      </w:r>
      <w:r>
        <w:rPr>
          <w:color w:val="231F20"/>
        </w:rPr>
        <w:t>GnRH</w:t>
      </w:r>
      <w:r>
        <w:rPr>
          <w:color w:val="231F20"/>
          <w:spacing w:val="5"/>
        </w:rPr>
        <w:t>-a</w:t>
      </w:r>
      <w:r>
        <w:rPr>
          <w:rFonts w:ascii="SimSun" w:hAnsi="SimSun" w:eastAsia="SimSun" w:cs="SimSun"/>
          <w:color w:val="231F20"/>
          <w:spacing w:val="-43"/>
        </w:rPr>
        <w:t>），</w:t>
      </w:r>
      <w:r>
        <w:rPr>
          <w:rFonts w:ascii="SimSun" w:hAnsi="SimSun" w:eastAsia="SimSun" w:cs="SimSun"/>
          <w:color w:val="231F20"/>
          <w:spacing w:val="5"/>
        </w:rPr>
        <w:t>如亮丙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瑞林、曲普瑞林等相比，价格更低廉，适合经济条件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有限的患者使用，而且该适应证纳入了我国新批准的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药品说明书中，具有临床应用价值。</w:t>
      </w:r>
    </w:p>
    <w:p>
      <w:pPr>
        <w:pStyle w:val="BodyText"/>
        <w:ind w:left="1080" w:right="241"/>
        <w:spacing w:line="244" w:lineRule="auto"/>
        <w:jc w:val="both"/>
        <w:rPr>
          <w:rFonts w:ascii="SimSun" w:hAnsi="SimSun" w:eastAsia="SimSun" w:cs="SimSun"/>
        </w:rPr>
      </w:pPr>
      <w:r>
        <w:rPr>
          <w:b/>
          <w:bCs/>
          <w:color w:val="231F20"/>
          <w:spacing w:val="9"/>
        </w:rPr>
        <w:t>3.2.2    </w:t>
      </w:r>
      <w:r>
        <w:rPr>
          <w:rFonts w:ascii="SimSun" w:hAnsi="SimSun" w:eastAsia="SimSun" w:cs="SimSun"/>
          <w:color w:val="231F20"/>
          <w:spacing w:val="9"/>
        </w:rPr>
        <w:t>治疗子宫内膜异位症  米非司酮治疗子宫内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膜异位症的用法已被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</w:rPr>
        <w:t>Micromedex</w:t>
      </w:r>
      <w:r>
        <w:rPr>
          <w:color w:val="231F20"/>
          <w:spacing w:val="25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数据库收录，根据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Micromedex</w:t>
      </w:r>
      <w:r>
        <w:rPr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数据库收录信息，结合治疗指南、临床试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验结果，</w:t>
      </w:r>
      <w:r>
        <w:rPr>
          <w:color w:val="231F20"/>
        </w:rPr>
        <w:t>Thomson</w:t>
      </w:r>
      <w:r>
        <w:rPr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有效等级、推荐等级和证据强度分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9" w:line="25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别为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-3"/>
        </w:rPr>
        <w:t>Class  </w:t>
      </w:r>
      <w:r>
        <w:rPr>
          <w:rFonts w:ascii="SimSun" w:hAnsi="SimSun" w:eastAsia="SimSun" w:cs="SimSun"/>
          <w:color w:val="231F20"/>
          <w:spacing w:val="-3"/>
        </w:rPr>
        <w:t>Ⅱ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，</w:t>
      </w:r>
      <w:r>
        <w:rPr>
          <w:color w:val="231F20"/>
          <w:spacing w:val="-3"/>
        </w:rPr>
        <w:t>Class  </w:t>
      </w:r>
      <w:r>
        <w:rPr>
          <w:rFonts w:ascii="SimSun" w:hAnsi="SimSun" w:eastAsia="SimSun" w:cs="SimSun"/>
          <w:color w:val="231F20"/>
          <w:spacing w:val="-3"/>
        </w:rPr>
        <w:t>Ⅱ</w:t>
      </w:r>
      <w:r>
        <w:rPr>
          <w:color w:val="231F20"/>
          <w:spacing w:val="-3"/>
        </w:rPr>
        <w:t>b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、</w:t>
      </w:r>
      <w:r>
        <w:rPr>
          <w:color w:val="231F20"/>
          <w:spacing w:val="-4"/>
        </w:rPr>
        <w:t>Category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B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。</w:t>
      </w:r>
      <w:r>
        <w:rPr>
          <w:color w:val="231F20"/>
          <w:spacing w:val="-4"/>
        </w:rPr>
        <w:t>2014 </w:t>
      </w:r>
      <w:r>
        <w:rPr>
          <w:rFonts w:ascii="SimSun" w:hAnsi="SimSun" w:eastAsia="SimSun" w:cs="SimSun"/>
          <w:color w:val="231F20"/>
          <w:spacing w:val="-4"/>
        </w:rPr>
        <w:t>年欧洲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人类生殖及胚胎学会（</w:t>
      </w:r>
      <w:r>
        <w:rPr>
          <w:color w:val="231F20"/>
        </w:rPr>
        <w:t>ESHRE </w:t>
      </w:r>
      <w:r>
        <w:rPr>
          <w:rFonts w:ascii="SimSun" w:hAnsi="SimSun" w:eastAsia="SimSun" w:cs="SimSun"/>
          <w:color w:val="231F20"/>
        </w:rPr>
        <w:t>）指南指出子宫内膜异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位症可联合激素类避孕药或孕激素达到充分镇</w:t>
      </w:r>
      <w:r>
        <w:rPr>
          <w:rFonts w:ascii="SimSun" w:hAnsi="SimSun" w:eastAsia="SimSun" w:cs="SimSun"/>
          <w:color w:val="231F20"/>
          <w:spacing w:val="3"/>
        </w:rPr>
        <w:t>痛。第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八版《妇产科学》指出米非司酮具有强抗孕激素作用，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可造成闭经使病灶萎缩，不良反应轻，可用于临床子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宫内膜异位症的治疗。</w:t>
      </w:r>
      <w:r>
        <w:rPr>
          <w:color w:val="231F20"/>
        </w:rPr>
        <w:t>Cochrane</w:t>
      </w:r>
      <w:r>
        <w:rPr>
          <w:color w:val="231F20"/>
          <w:spacing w:val="29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数据库收录的一项关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于药物治疗子宫内膜异位症的系统评价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sz w:val="11"/>
          <w:szCs w:val="11"/>
          <w:color w:val="231F20"/>
          <w:position w:val="9"/>
        </w:rPr>
        <w:t>[12]</w:t>
      </w:r>
      <w:r>
        <w:rPr>
          <w:sz w:val="11"/>
          <w:szCs w:val="11"/>
          <w:color w:val="231F20"/>
          <w:spacing w:val="17"/>
          <w:w w:val="101"/>
          <w:position w:val="9"/>
        </w:rPr>
        <w:t xml:space="preserve"> </w:t>
      </w:r>
      <w:r>
        <w:rPr>
          <w:rFonts w:ascii="SimSun" w:hAnsi="SimSun" w:eastAsia="SimSun" w:cs="SimSun"/>
          <w:color w:val="231F20"/>
        </w:rPr>
        <w:t>显示，与安 </w:t>
      </w:r>
      <w:r>
        <w:rPr>
          <w:rFonts w:ascii="SimSun" w:hAnsi="SimSun" w:eastAsia="SimSun" w:cs="SimSun"/>
          <w:color w:val="231F20"/>
          <w:spacing w:val="5"/>
        </w:rPr>
        <w:t>慰剂相比，米非司酮组的痛经发生率较低</w:t>
      </w:r>
      <w:r>
        <w:rPr>
          <w:rFonts w:ascii="SimSun" w:hAnsi="SimSun" w:eastAsia="SimSun" w:cs="SimSun"/>
          <w:color w:val="231F20"/>
          <w:spacing w:val="-12"/>
        </w:rPr>
        <w:t xml:space="preserve"> </w:t>
      </w:r>
      <w:r>
        <w:rPr>
          <w:color w:val="231F20"/>
          <w:spacing w:val="5"/>
        </w:rPr>
        <w:t>[</w:t>
      </w:r>
      <w:r>
        <w:rPr>
          <w:color w:val="231F20"/>
        </w:rPr>
        <w:t>OR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5"/>
        </w:rPr>
        <w:t>0.08</w:t>
      </w:r>
      <w:r>
        <w:rPr>
          <w:rFonts w:ascii="SimSun" w:hAnsi="SimSun" w:eastAsia="SimSun" w:cs="SimSun"/>
          <w:color w:val="231F20"/>
          <w:spacing w:val="5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CI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5"/>
        </w:rPr>
        <w:t>0.04</w:t>
      </w:r>
      <w:r>
        <w:rPr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－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5"/>
        </w:rPr>
        <w:t>0.17]</w:t>
      </w:r>
      <w:r>
        <w:rPr>
          <w:rFonts w:ascii="SimSun" w:hAnsi="SimSun" w:eastAsia="SimSun" w:cs="SimSun"/>
          <w:color w:val="231F20"/>
          <w:spacing w:val="5"/>
        </w:rPr>
        <w:t>，米非司酮可以缓解子</w:t>
      </w:r>
      <w:r>
        <w:rPr>
          <w:rFonts w:ascii="SimSun" w:hAnsi="SimSun" w:eastAsia="SimSun" w:cs="SimSun"/>
          <w:color w:val="231F20"/>
          <w:spacing w:val="4"/>
        </w:rPr>
        <w:t>宫内膜异位症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引起的疼痛。一项米非司酮治疗子宫内膜异位症随机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</w:rPr>
        <w:t>双盲对照试验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position w:val="9"/>
        </w:rPr>
        <w:t>[13]</w:t>
      </w:r>
      <w:r>
        <w:rPr>
          <w:sz w:val="11"/>
          <w:szCs w:val="11"/>
          <w:color w:val="231F20"/>
          <w:spacing w:val="18"/>
          <w:w w:val="101"/>
          <w:position w:val="9"/>
        </w:rPr>
        <w:t xml:space="preserve"> </w:t>
      </w:r>
      <w:r>
        <w:rPr>
          <w:rFonts w:ascii="SimSun" w:hAnsi="SimSun" w:eastAsia="SimSun" w:cs="SimSun"/>
          <w:color w:val="231F20"/>
        </w:rPr>
        <w:t>表明，与安慰剂相比，米非司酮组治 </w:t>
      </w:r>
      <w:r>
        <w:rPr>
          <w:rFonts w:ascii="SimSun" w:hAnsi="SimSun" w:eastAsia="SimSun" w:cs="SimSun"/>
          <w:color w:val="231F20"/>
          <w:spacing w:val="-1"/>
        </w:rPr>
        <w:t>疗结束时，</w:t>
      </w:r>
      <w:r>
        <w:rPr>
          <w:color w:val="231F20"/>
          <w:spacing w:val="-1"/>
        </w:rPr>
        <w:t>AFS </w:t>
      </w:r>
      <w:r>
        <w:rPr>
          <w:rFonts w:ascii="SimSun" w:hAnsi="SimSun" w:eastAsia="SimSun" w:cs="SimSun"/>
          <w:color w:val="231F20"/>
          <w:spacing w:val="-1"/>
        </w:rPr>
        <w:t>评分（美国生育协会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-1"/>
        </w:rPr>
        <w:t>Ameri</w:t>
      </w:r>
      <w:r>
        <w:rPr>
          <w:color w:val="231F20"/>
          <w:spacing w:val="-2"/>
        </w:rPr>
        <w:t>can Fertility</w:t>
      </w:r>
      <w:r>
        <w:rPr>
          <w:color w:val="231F20"/>
        </w:rPr>
        <w:t xml:space="preserve">  </w:t>
      </w:r>
      <w:r>
        <w:rPr>
          <w:color w:val="231F20"/>
        </w:rPr>
        <w:t>Society</w:t>
      </w:r>
      <w:r>
        <w:rPr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制订的评分方法，即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</w:rPr>
        <w:t>AFS</w:t>
      </w:r>
      <w:r>
        <w:rPr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分期法）有显著差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异，治疗子宫内膜异位症有效。米非司酮治疗子宫内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膜异位症具有循证证据支持，可缓解疼痛，但如长期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使用，需要关注子宫内膜增生、抗皮质激素</w:t>
      </w:r>
      <w:r>
        <w:rPr>
          <w:rFonts w:ascii="SimSun" w:hAnsi="SimSun" w:eastAsia="SimSun" w:cs="SimSun"/>
          <w:color w:val="231F20"/>
          <w:spacing w:val="3"/>
        </w:rPr>
        <w:t>以及肝功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能损伤等不良反应。</w:t>
      </w:r>
    </w:p>
    <w:p>
      <w:pPr>
        <w:pStyle w:val="BodyText"/>
        <w:ind w:left="3" w:right="64" w:hanging="2"/>
        <w:spacing w:before="8" w:line="254" w:lineRule="auto"/>
        <w:rPr>
          <w:rFonts w:ascii="SimSun" w:hAnsi="SimSun" w:eastAsia="SimSun" w:cs="SimSun"/>
        </w:rPr>
      </w:pPr>
      <w:r>
        <w:rPr>
          <w:b/>
          <w:bCs/>
          <w:color w:val="231F20"/>
          <w:spacing w:val="17"/>
        </w:rPr>
        <w:t>3.2.3    </w:t>
      </w:r>
      <w:r>
        <w:rPr>
          <w:rFonts w:ascii="SimSun" w:hAnsi="SimSun" w:eastAsia="SimSun" w:cs="SimSun"/>
          <w:color w:val="231F20"/>
          <w:spacing w:val="17"/>
        </w:rPr>
        <w:t>用于异位妊娠</w:t>
      </w:r>
      <w:r>
        <w:rPr>
          <w:rFonts w:ascii="SimSun" w:hAnsi="SimSun" w:eastAsia="SimSun" w:cs="SimSun"/>
          <w:color w:val="231F20"/>
          <w:spacing w:val="30"/>
        </w:rPr>
        <w:t xml:space="preserve">  </w:t>
      </w:r>
      <w:r>
        <w:rPr>
          <w:rFonts w:ascii="SimSun" w:hAnsi="SimSun" w:eastAsia="SimSun" w:cs="SimSun"/>
          <w:color w:val="231F20"/>
          <w:spacing w:val="17"/>
        </w:rPr>
        <w:t>国际上对这方面的研究不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多，高质量的研究较少。检索其循证医学证据</w:t>
      </w:r>
      <w:r>
        <w:rPr>
          <w:rFonts w:ascii="SimSun" w:hAnsi="SimSun" w:eastAsia="SimSun" w:cs="SimSun"/>
          <w:color w:val="231F20"/>
          <w:spacing w:val="3"/>
        </w:rPr>
        <w:t>，参照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Thomson</w:t>
      </w:r>
      <w:r>
        <w:rPr>
          <w:color w:val="231F20"/>
          <w:spacing w:val="3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分级系统，米非司酮片用于治疗异位妊娠证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据有效等级为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</w:rPr>
        <w:t>Class</w:t>
      </w:r>
      <w:r>
        <w:rPr>
          <w:rFonts w:ascii="SimSun" w:hAnsi="SimSun" w:eastAsia="SimSun" w:cs="SimSun"/>
          <w:color w:val="231F20"/>
        </w:rPr>
        <w:t>Ⅱ</w:t>
      </w:r>
      <w:r>
        <w:rPr>
          <w:color w:val="231F20"/>
        </w:rPr>
        <w:t>b</w:t>
      </w:r>
      <w:r>
        <w:rPr>
          <w:rFonts w:ascii="SimSun" w:hAnsi="SimSun" w:eastAsia="SimSun" w:cs="SimSun"/>
          <w:color w:val="231F20"/>
        </w:rPr>
        <w:t>，推荐等级为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</w:rPr>
        <w:t>Class  </w:t>
      </w:r>
      <w:r>
        <w:rPr>
          <w:rFonts w:ascii="SimSun" w:hAnsi="SimSun" w:eastAsia="SimSun" w:cs="SimSun"/>
          <w:color w:val="231F20"/>
        </w:rPr>
        <w:t>Ⅱ</w:t>
      </w:r>
      <w:r>
        <w:rPr>
          <w:color w:val="231F20"/>
        </w:rPr>
        <w:t>b</w:t>
      </w:r>
      <w:r>
        <w:rPr>
          <w:rFonts w:ascii="SimSun" w:hAnsi="SimSun" w:eastAsia="SimSun" w:cs="SimSun"/>
          <w:color w:val="231F20"/>
        </w:rPr>
        <w:t>、</w:t>
      </w:r>
      <w:r>
        <w:rPr>
          <w:rFonts w:ascii="SimSun" w:hAnsi="SimSun" w:eastAsia="SimSun" w:cs="SimSun"/>
          <w:color w:val="231F20"/>
          <w:spacing w:val="-1"/>
        </w:rPr>
        <w:t>证据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强度为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B</w:t>
      </w:r>
      <w:r>
        <w:rPr>
          <w:rFonts w:ascii="SimSun" w:hAnsi="SimSun" w:eastAsia="SimSun" w:cs="SimSun"/>
          <w:color w:val="231F20"/>
        </w:rPr>
        <w:t>。文献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position w:val="8"/>
        </w:rPr>
        <w:t>[14]</w:t>
      </w:r>
      <w:r>
        <w:rPr>
          <w:sz w:val="11"/>
          <w:szCs w:val="11"/>
          <w:color w:val="231F20"/>
          <w:spacing w:val="15"/>
          <w:w w:val="102"/>
          <w:position w:val="8"/>
        </w:rPr>
        <w:t xml:space="preserve"> </w:t>
      </w:r>
      <w:r>
        <w:rPr>
          <w:rFonts w:ascii="SimSun" w:hAnsi="SimSun" w:eastAsia="SimSun" w:cs="SimSun"/>
          <w:color w:val="231F20"/>
        </w:rPr>
        <w:t>及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</w:rPr>
        <w:t>Meta </w:t>
      </w:r>
      <w:r>
        <w:rPr>
          <w:rFonts w:ascii="SimSun" w:hAnsi="SimSun" w:eastAsia="SimSun" w:cs="SimSun"/>
          <w:color w:val="231F20"/>
        </w:rPr>
        <w:t>分析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position w:val="8"/>
        </w:rPr>
        <w:t>[15]</w:t>
      </w:r>
      <w:r>
        <w:rPr>
          <w:sz w:val="11"/>
          <w:szCs w:val="11"/>
          <w:color w:val="231F20"/>
          <w:spacing w:val="16"/>
          <w:w w:val="102"/>
          <w:position w:val="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显示，甲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氨蝶呤联合米非司酮治疗异位妊娠治愈率高于单用甲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氨蝶呤，但最佳剂量及给药途径还需要更加严格的试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验设计及大样本随机试验来加以佐证。其应用于</w:t>
      </w:r>
      <w:r>
        <w:rPr>
          <w:rFonts w:ascii="SimSun" w:hAnsi="SimSun" w:eastAsia="SimSun" w:cs="SimSun"/>
          <w:color w:val="231F20"/>
          <w:spacing w:val="3"/>
        </w:rPr>
        <w:t>治疗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异位妊娠时，应权衡利弊，审慎使用。</w:t>
      </w:r>
    </w:p>
    <w:p>
      <w:pPr>
        <w:pStyle w:val="BodyText"/>
        <w:ind w:right="2"/>
        <w:spacing w:before="20" w:line="249" w:lineRule="auto"/>
        <w:rPr>
          <w:rFonts w:ascii="SimSun" w:hAnsi="SimSun" w:eastAsia="SimSun" w:cs="SimSun"/>
        </w:rPr>
      </w:pPr>
      <w:r>
        <w:rPr>
          <w:b/>
          <w:bCs/>
          <w:color w:val="231F20"/>
          <w:spacing w:val="3"/>
        </w:rPr>
        <w:t>3.2.4    </w:t>
      </w:r>
      <w:r>
        <w:rPr>
          <w:rFonts w:ascii="SimSun" w:hAnsi="SimSun" w:eastAsia="SimSun" w:cs="SimSun"/>
          <w:color w:val="231F20"/>
          <w:spacing w:val="3"/>
        </w:rPr>
        <w:t>用于围绝经期功能性子宫出血  根据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color w:val="231F20"/>
        </w:rPr>
        <w:t>Thomson  </w:t>
      </w:r>
      <w:r>
        <w:rPr>
          <w:rFonts w:ascii="SimSun" w:hAnsi="SimSun" w:eastAsia="SimSun" w:cs="SimSun"/>
          <w:color w:val="231F20"/>
          <w:spacing w:val="3"/>
        </w:rPr>
        <w:t>分级系统评价标准，结合相关文献报道，判断米非司</w:t>
      </w:r>
      <w:r>
        <w:rPr>
          <w:rFonts w:ascii="SimSun" w:hAnsi="SimSun" w:eastAsia="SimSun" w:cs="SimSun"/>
          <w:color w:val="231F20"/>
          <w:spacing w:val="4"/>
        </w:rPr>
        <w:t xml:space="preserve">  </w:t>
      </w:r>
      <w:r>
        <w:rPr>
          <w:rFonts w:ascii="SimSun" w:hAnsi="SimSun" w:eastAsia="SimSun" w:cs="SimSun"/>
          <w:color w:val="231F20"/>
          <w:spacing w:val="10"/>
        </w:rPr>
        <w:t>酮用于围绝经期功能性子宫出血产的有效等级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</w:rPr>
        <w:t>Class  </w:t>
      </w:r>
      <w:r>
        <w:rPr>
          <w:rFonts w:ascii="SimSun" w:hAnsi="SimSun" w:eastAsia="SimSun" w:cs="SimSun"/>
          <w:color w:val="231F20"/>
          <w:spacing w:val="-3"/>
        </w:rPr>
        <w:t>Ⅱ</w:t>
      </w:r>
      <w:r>
        <w:rPr>
          <w:color w:val="231F20"/>
          <w:spacing w:val="-3"/>
        </w:rPr>
        <w:t>b</w:t>
      </w:r>
      <w:r>
        <w:rPr>
          <w:rFonts w:ascii="SimSun" w:hAnsi="SimSun" w:eastAsia="SimSun" w:cs="SimSun"/>
          <w:color w:val="231F20"/>
          <w:spacing w:val="-3"/>
        </w:rPr>
        <w:t>，推荐等级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3"/>
        </w:rPr>
        <w:t>Class  </w:t>
      </w:r>
      <w:r>
        <w:rPr>
          <w:rFonts w:ascii="SimSun" w:hAnsi="SimSun" w:eastAsia="SimSun" w:cs="SimSun"/>
          <w:color w:val="231F20"/>
          <w:spacing w:val="-3"/>
        </w:rPr>
        <w:t>Ⅱ</w:t>
      </w:r>
      <w:r>
        <w:rPr>
          <w:color w:val="231F20"/>
          <w:spacing w:val="-3"/>
        </w:rPr>
        <w:t>b</w:t>
      </w:r>
      <w:r>
        <w:rPr>
          <w:rFonts w:ascii="SimSun" w:hAnsi="SimSun" w:eastAsia="SimSun" w:cs="SimSun"/>
          <w:color w:val="231F20"/>
          <w:spacing w:val="-3"/>
        </w:rPr>
        <w:t>，证据强度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  <w:spacing w:val="-3"/>
        </w:rPr>
        <w:t>Category </w:t>
      </w:r>
      <w:r>
        <w:rPr>
          <w:color w:val="231F20"/>
          <w:spacing w:val="-4"/>
        </w:rPr>
        <w:t>B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。</w:t>
      </w:r>
      <w:r>
        <w:rPr>
          <w:color w:val="231F20"/>
          <w:spacing w:val="-4"/>
        </w:rPr>
        <w:t>Meta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</w:rPr>
        <w:t>分析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position w:val="9"/>
        </w:rPr>
        <w:t>[16]</w:t>
      </w:r>
      <w:r>
        <w:rPr>
          <w:sz w:val="11"/>
          <w:szCs w:val="11"/>
          <w:color w:val="231F20"/>
          <w:spacing w:val="17"/>
          <w:position w:val="9"/>
        </w:rPr>
        <w:t xml:space="preserve"> </w:t>
      </w:r>
      <w:r>
        <w:rPr>
          <w:rFonts w:ascii="SimSun" w:hAnsi="SimSun" w:eastAsia="SimSun" w:cs="SimSun"/>
          <w:color w:val="231F20"/>
        </w:rPr>
        <w:t>显示诊刮联合米非司酮在治疗围绝经期功能性 </w:t>
      </w:r>
      <w:r>
        <w:rPr>
          <w:rFonts w:ascii="SimSun" w:hAnsi="SimSun" w:eastAsia="SimSun" w:cs="SimSun"/>
          <w:color w:val="231F20"/>
          <w:spacing w:val="7"/>
        </w:rPr>
        <w:t>子宫出血的总有效率、减少复发率方面有一定优势，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但由于临床随机对照试验质量不高，纳入样本偏小，</w:t>
      </w:r>
    </w:p>
    <w:p>
      <w:pPr>
        <w:spacing w:line="249" w:lineRule="auto"/>
        <w:sectPr>
          <w:type w:val="continuous"/>
          <w:pgSz w:w="11906" w:h="16158"/>
          <w:pgMar w:top="945" w:right="1011" w:bottom="680" w:left="0" w:header="621" w:footer="368" w:gutter="0"/>
          <w:cols w:equalWidth="0" w:num="2">
            <w:col w:w="6025" w:space="100"/>
            <w:col w:w="4770" w:space="0"/>
          </w:cols>
        </w:sectPr>
        <w:rPr>
          <w:rFonts w:ascii="SimSun" w:hAnsi="SimSun" w:eastAsia="SimSun" w:cs="SimSun"/>
        </w:rPr>
      </w:pPr>
    </w:p>
    <w:p>
      <w:pPr>
        <w:spacing w:before="9"/>
        <w:rPr/>
      </w:pPr>
      <w:r/>
    </w:p>
    <w:p>
      <w:pPr>
        <w:sectPr>
          <w:headerReference w:type="default" r:id="rId2"/>
          <w:footerReference w:type="default" r:id="rId5"/>
          <w:pgSz w:w="11906" w:h="16158"/>
          <w:pgMar w:top="945" w:right="0" w:bottom="680" w:left="407" w:header="621" w:footer="368" w:gutter="0"/>
          <w:cols w:equalWidth="0" w:num="1">
            <w:col w:w="11498" w:space="0"/>
          </w:cols>
        </w:sectPr>
        <w:rPr/>
      </w:pPr>
    </w:p>
    <w:p>
      <w:pPr>
        <w:ind w:left="670" w:right="250"/>
        <w:spacing w:before="42" w:line="25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存在较大的偏倚风险，且不能评价米非司酮的长期安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全性，因此临床指导意义受限。使用前应排除其他病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理性原因导致的子宫出血，如子宫内膜息肉以及子宫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病变等原因，权衡利弊，审慎使用，如确需使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用，需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关注其不良反应，如长期使用对肝功能的影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响等。</w:t>
      </w:r>
    </w:p>
    <w:p>
      <w:pPr>
        <w:pStyle w:val="BodyText"/>
        <w:ind w:left="672" w:right="180"/>
        <w:spacing w:before="4" w:line="255" w:lineRule="auto"/>
        <w:jc w:val="both"/>
        <w:rPr>
          <w:rFonts w:ascii="SimSun" w:hAnsi="SimSun" w:eastAsia="SimSun" w:cs="SimSun"/>
        </w:rPr>
      </w:pPr>
      <w:r>
        <w:rPr>
          <w:b/>
          <w:bCs/>
          <w:color w:val="231F20"/>
        </w:rPr>
        <w:t>3.2.5    </w:t>
      </w:r>
      <w:r>
        <w:rPr>
          <w:rFonts w:ascii="SimSun" w:hAnsi="SimSun" w:eastAsia="SimSun" w:cs="SimSun"/>
          <w:color w:val="231F20"/>
        </w:rPr>
        <w:t>用于不全流产  根据</w:t>
      </w:r>
      <w:r>
        <w:rPr>
          <w:rFonts w:ascii="SimSun" w:hAnsi="SimSun" w:eastAsia="SimSun" w:cs="SimSun"/>
          <w:color w:val="231F20"/>
          <w:spacing w:val="-22"/>
        </w:rPr>
        <w:t xml:space="preserve"> </w:t>
      </w:r>
      <w:r>
        <w:rPr>
          <w:color w:val="231F20"/>
        </w:rPr>
        <w:t>Thomson</w:t>
      </w:r>
      <w:r>
        <w:rPr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</w:rPr>
        <w:t>分级系统评价标 </w:t>
      </w:r>
      <w:r>
        <w:rPr>
          <w:rFonts w:ascii="SimSun" w:hAnsi="SimSun" w:eastAsia="SimSun" w:cs="SimSun"/>
          <w:color w:val="231F20"/>
          <w:spacing w:val="4"/>
        </w:rPr>
        <w:t>准，结合相关文献报道，判断米非司酮用于不全</w:t>
      </w:r>
      <w:r>
        <w:rPr>
          <w:rFonts w:ascii="SimSun" w:hAnsi="SimSun" w:eastAsia="SimSun" w:cs="SimSun"/>
          <w:color w:val="231F20"/>
          <w:spacing w:val="3"/>
        </w:rPr>
        <w:t>流产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的有效等级</w:t>
      </w:r>
      <w:r>
        <w:rPr>
          <w:rFonts w:ascii="SimSun" w:hAnsi="SimSun" w:eastAsia="SimSun" w:cs="SimSun"/>
          <w:color w:val="231F20"/>
          <w:spacing w:val="-18"/>
        </w:rPr>
        <w:t xml:space="preserve"> </w:t>
      </w:r>
      <w:r>
        <w:rPr>
          <w:color w:val="231F20"/>
          <w:spacing w:val="-4"/>
        </w:rPr>
        <w:t>Class  </w:t>
      </w:r>
      <w:r>
        <w:rPr>
          <w:rFonts w:ascii="SimSun" w:hAnsi="SimSun" w:eastAsia="SimSun" w:cs="SimSun"/>
          <w:color w:val="231F20"/>
          <w:spacing w:val="-4"/>
        </w:rPr>
        <w:t>Ⅱ</w:t>
      </w:r>
      <w:r>
        <w:rPr>
          <w:color w:val="231F20"/>
          <w:spacing w:val="-4"/>
        </w:rPr>
        <w:t>b</w:t>
      </w:r>
      <w:r>
        <w:rPr>
          <w:rFonts w:ascii="SimSun" w:hAnsi="SimSun" w:eastAsia="SimSun" w:cs="SimSun"/>
          <w:color w:val="231F20"/>
          <w:spacing w:val="-4"/>
        </w:rPr>
        <w:t>，推荐等级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-4"/>
        </w:rPr>
        <w:t>Class  </w:t>
      </w:r>
      <w:r>
        <w:rPr>
          <w:rFonts w:ascii="SimSun" w:hAnsi="SimSun" w:eastAsia="SimSun" w:cs="SimSun"/>
          <w:color w:val="231F20"/>
          <w:spacing w:val="-4"/>
        </w:rPr>
        <w:t>Ⅱ</w:t>
      </w:r>
      <w:r>
        <w:rPr>
          <w:color w:val="231F20"/>
          <w:spacing w:val="-4"/>
        </w:rPr>
        <w:t>b</w:t>
      </w:r>
      <w:r>
        <w:rPr>
          <w:rFonts w:ascii="SimSun" w:hAnsi="SimSun" w:eastAsia="SimSun" w:cs="SimSun"/>
          <w:color w:val="231F20"/>
          <w:spacing w:val="-4"/>
        </w:rPr>
        <w:t>，证据强度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3"/>
        </w:rPr>
        <w:t>B</w:t>
      </w:r>
      <w:r>
        <w:rPr>
          <w:color w:val="231F20"/>
          <w:spacing w:val="29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类。证据主要来源于国内的临床试验报道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[17-19]</w:t>
      </w:r>
      <w:r>
        <w:rPr>
          <w:rFonts w:ascii="SimSun" w:hAnsi="SimSun" w:eastAsia="SimSun" w:cs="SimSun"/>
          <w:color w:val="231F20"/>
          <w:spacing w:val="3"/>
        </w:rPr>
        <w:t>，但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由于样本量较小，试验未采用双盲，随机方法不清，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影响临床试验质量，对其使用剂量尚处于摸索阶段，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不推荐常规使用。</w:t>
      </w:r>
    </w:p>
    <w:p>
      <w:pPr>
        <w:spacing w:line="8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076" w:hanging="2"/>
        <w:spacing w:before="43" w:line="257" w:lineRule="auto"/>
        <w:rPr>
          <w:rFonts w:ascii="SimSun" w:hAnsi="SimSun" w:eastAsia="SimSun" w:cs="SimSun"/>
        </w:rPr>
      </w:pPr>
      <w:r>
        <w:rPr>
          <w:b/>
          <w:bCs/>
          <w:color w:val="231F20"/>
          <w:spacing w:val="3"/>
        </w:rPr>
        <w:t>3.2.6    </w:t>
      </w:r>
      <w:r>
        <w:rPr>
          <w:rFonts w:ascii="SimSun" w:hAnsi="SimSun" w:eastAsia="SimSun" w:cs="SimSun"/>
          <w:color w:val="231F20"/>
          <w:spacing w:val="3"/>
        </w:rPr>
        <w:t>用于阴道出血待查  该用法无任何循证医学证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据支持，属不合理用药。</w:t>
      </w:r>
    </w:p>
    <w:p>
      <w:pPr>
        <w:pStyle w:val="BodyText"/>
        <w:ind w:left="6" w:right="1078" w:hanging="6"/>
        <w:spacing w:before="4" w:line="254" w:lineRule="auto"/>
        <w:rPr>
          <w:rFonts w:ascii="FangSong" w:hAnsi="FangSong" w:eastAsia="FangSong" w:cs="FangSong"/>
        </w:rPr>
      </w:pPr>
      <w:r>
        <w:rPr>
          <w:b/>
          <w:bCs/>
          <w:color w:val="231F20"/>
          <w:spacing w:val="2"/>
        </w:rPr>
        <w:t>3.3    </w:t>
      </w:r>
      <w:r>
        <w:rPr>
          <w:rFonts w:ascii="FangSong" w:hAnsi="FangSong" w:eastAsia="FangSong" w:cs="FangSong"/>
          <w:color w:val="231F20"/>
          <w:spacing w:val="2"/>
        </w:rPr>
        <w:t>米索前列醇片用于其他适应证超说</w:t>
      </w:r>
      <w:r>
        <w:rPr>
          <w:rFonts w:ascii="FangSong" w:hAnsi="FangSong" w:eastAsia="FangSong" w:cs="FangSong"/>
          <w:color w:val="231F20"/>
          <w:spacing w:val="1"/>
        </w:rPr>
        <w:t>明书用药情况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及合理性分析</w:t>
      </w:r>
    </w:p>
    <w:p>
      <w:pPr>
        <w:pStyle w:val="BodyText"/>
        <w:ind w:left="1" w:right="999" w:firstLine="407"/>
        <w:spacing w:before="1" w:line="25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4"/>
        </w:rPr>
        <w:t>米索前列醇片法定说明书用法为“本品与米非司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酮序贯合并使用，可用于终止停经</w:t>
      </w:r>
      <w:r>
        <w:rPr>
          <w:color w:val="231F20"/>
          <w:spacing w:val="-2"/>
        </w:rPr>
        <w:t>49 d</w:t>
      </w:r>
      <w:r>
        <w:rPr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内的早期妊娠。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用法用量，在服用米非司酮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4"/>
        </w:rPr>
        <w:t>40</w:t>
      </w:r>
      <w:r>
        <w:rPr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～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4"/>
        </w:rPr>
        <w:t>48 h </w:t>
      </w:r>
      <w:r>
        <w:rPr>
          <w:rFonts w:ascii="SimSun" w:hAnsi="SimSun" w:eastAsia="SimSun" w:cs="SimSun"/>
          <w:color w:val="231F20"/>
          <w:spacing w:val="4"/>
        </w:rPr>
        <w:t>后，单次饭前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口服米索前列醇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-3"/>
        </w:rPr>
        <w:t>0.6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mg</w:t>
      </w:r>
      <w:r>
        <w:rPr>
          <w:rFonts w:ascii="SimSun" w:hAnsi="SimSun" w:eastAsia="SimSun" w:cs="SimSun"/>
          <w:color w:val="231F20"/>
          <w:spacing w:val="-3"/>
        </w:rPr>
        <w:t>（</w:t>
      </w:r>
      <w:r>
        <w:rPr>
          <w:color w:val="231F20"/>
          <w:spacing w:val="-3"/>
        </w:rPr>
        <w:t>3 </w:t>
      </w:r>
      <w:r>
        <w:rPr>
          <w:rFonts w:ascii="SimSun" w:hAnsi="SimSun" w:eastAsia="SimSun" w:cs="SimSun"/>
          <w:color w:val="231F20"/>
          <w:spacing w:val="-3"/>
        </w:rPr>
        <w:t>片）”。处方分析发现，米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索前列醇片同样存在比较普遍的超说明书用药情况。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如改变给药途径，阴道给药，用于宫腔镜术前检查软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化宫颈，用于促宫缩、治疗产后出血等。超说明书用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药情况见表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  <w:spacing w:val="-2"/>
        </w:rPr>
        <w:t>4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spacing w:line="255" w:lineRule="auto"/>
        <w:sectPr>
          <w:type w:val="continuous"/>
          <w:pgSz w:w="11906" w:h="16158"/>
          <w:pgMar w:top="945" w:right="0" w:bottom="680" w:left="407" w:header="621" w:footer="368" w:gutter="0"/>
          <w:cols w:equalWidth="0" w:num="2">
            <w:col w:w="5619" w:space="100"/>
            <w:col w:w="5780" w:space="0"/>
          </w:cols>
        </w:sectPr>
        <w:rPr>
          <w:rFonts w:ascii="SimSun" w:hAnsi="SimSun" w:eastAsia="SimSun" w:cs="SimSun"/>
        </w:rPr>
      </w:pPr>
    </w:p>
    <w:p>
      <w:pPr>
        <w:pStyle w:val="BodyText"/>
        <w:ind w:left="3511"/>
        <w:spacing w:before="134" w:line="239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9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4   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米索前列醇片用于其他适应证超说明书用药及其类型</w:t>
      </w:r>
    </w:p>
    <w:p>
      <w:pPr>
        <w:pStyle w:val="BodyText"/>
        <w:ind w:left="2976"/>
        <w:spacing w:before="70" w:line="189" w:lineRule="auto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2"/>
        </w:rPr>
        <w:t>Tab 4    Off-label use of</w:t>
      </w:r>
      <w:r>
        <w:rPr>
          <w:sz w:val="16"/>
          <w:szCs w:val="16"/>
          <w:b/>
          <w:bCs/>
          <w:color w:val="231F20"/>
          <w:spacing w:val="7"/>
        </w:rPr>
        <w:t xml:space="preserve"> </w:t>
      </w:r>
      <w:r>
        <w:rPr>
          <w:sz w:val="16"/>
          <w:szCs w:val="16"/>
          <w:b/>
          <w:bCs/>
          <w:color w:val="231F20"/>
          <w:spacing w:val="-2"/>
        </w:rPr>
        <w:t>misoprostol tablets for other gynecdogical indications</w:t>
      </w:r>
    </w:p>
    <w:p>
      <w:pPr>
        <w:spacing w:line="45" w:lineRule="exact"/>
        <w:rPr/>
      </w:pPr>
      <w:r/>
    </w:p>
    <w:tbl>
      <w:tblPr>
        <w:tblStyle w:val="TableNormal"/>
        <w:tblW w:w="9751" w:type="dxa"/>
        <w:tblInd w:w="6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23"/>
        <w:gridCol w:w="2858"/>
        <w:gridCol w:w="4470"/>
      </w:tblGrid>
      <w:tr>
        <w:trPr>
          <w:trHeight w:val="262" w:hRule="atLeast"/>
        </w:trPr>
        <w:tc>
          <w:tcPr>
            <w:tcW w:w="2423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250"/>
              <w:spacing w:before="25" w:line="210" w:lineRule="exact"/>
              <w:rPr/>
            </w:pPr>
            <w:r>
              <w:rPr>
                <w:color w:val="231F20"/>
                <w:spacing w:val="-1"/>
                <w:position w:val="1"/>
              </w:rPr>
              <w:t>临床诊断（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clinical diagnosis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285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right="30"/>
              <w:spacing w:before="25" w:line="210" w:lineRule="exact"/>
              <w:jc w:val="right"/>
              <w:rPr/>
            </w:pPr>
            <w:r>
              <w:rPr>
                <w:color w:val="231F20"/>
                <w:spacing w:val="-1"/>
                <w:position w:val="1"/>
              </w:rPr>
              <w:t>用法用量（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dosage and administration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  <w:tc>
          <w:tcPr>
            <w:tcW w:w="447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900"/>
              <w:spacing w:before="25" w:line="210" w:lineRule="exact"/>
              <w:rPr/>
            </w:pPr>
            <w:r>
              <w:rPr>
                <w:color w:val="231F20"/>
                <w:spacing w:val="-1"/>
                <w:position w:val="1"/>
              </w:rPr>
              <w:t>超说明书用药类型（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off-label use types</w:t>
            </w:r>
            <w:r>
              <w:rPr>
                <w:color w:val="231F20"/>
                <w:spacing w:val="-1"/>
                <w:position w:val="1"/>
              </w:rPr>
              <w:t>）</w:t>
            </w:r>
          </w:p>
        </w:tc>
      </w:tr>
      <w:tr>
        <w:trPr>
          <w:trHeight w:val="272" w:hRule="atLeast"/>
        </w:trPr>
        <w:tc>
          <w:tcPr>
            <w:tcW w:w="24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1"/>
              <w:spacing w:before="50" w:line="241" w:lineRule="auto"/>
              <w:rPr/>
            </w:pPr>
            <w:r>
              <w:rPr>
                <w:color w:val="231F20"/>
                <w:spacing w:val="-1"/>
              </w:rPr>
              <w:t>宫腔镜术前、流产术前宫颈准备</w:t>
            </w:r>
          </w:p>
        </w:tc>
        <w:tc>
          <w:tcPr>
            <w:tcW w:w="285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1"/>
              <w:spacing w:before="50" w:line="21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～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400 μg</w:t>
            </w:r>
            <w:r>
              <w:rPr>
                <w:color w:val="231F20"/>
                <w:spacing w:val="-2"/>
              </w:rPr>
              <w:t>，口服或阴道给药</w:t>
            </w:r>
          </w:p>
        </w:tc>
        <w:tc>
          <w:tcPr>
            <w:tcW w:w="447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9"/>
              <w:spacing w:before="50" w:line="241" w:lineRule="auto"/>
              <w:rPr/>
            </w:pPr>
            <w:r>
              <w:rPr>
                <w:color w:val="231F20"/>
              </w:rPr>
              <w:t>改变适应证、改变用法用量、改变适用人群、</w:t>
            </w:r>
            <w:r>
              <w:rPr>
                <w:color w:val="231F20"/>
                <w:spacing w:val="-1"/>
              </w:rPr>
              <w:t>改变给药途径</w:t>
            </w:r>
          </w:p>
        </w:tc>
      </w:tr>
      <w:tr>
        <w:trPr>
          <w:trHeight w:val="270" w:hRule="atLeast"/>
        </w:trPr>
        <w:tc>
          <w:tcPr>
            <w:tcW w:w="2423" w:type="dxa"/>
            <w:vAlign w:val="top"/>
          </w:tcPr>
          <w:p>
            <w:pPr>
              <w:pStyle w:val="TableText"/>
              <w:ind w:left="60"/>
              <w:spacing w:before="51"/>
              <w:rPr/>
            </w:pPr>
            <w:r>
              <w:rPr>
                <w:color w:val="231F20"/>
                <w:spacing w:val="-1"/>
              </w:rPr>
              <w:t>妊娠晚期促宫颈成熟引产</w:t>
            </w:r>
          </w:p>
        </w:tc>
        <w:tc>
          <w:tcPr>
            <w:tcW w:w="2858" w:type="dxa"/>
            <w:vAlign w:val="top"/>
          </w:tcPr>
          <w:p>
            <w:pPr>
              <w:pStyle w:val="TableText"/>
              <w:ind w:left="131"/>
              <w:spacing w:before="33" w:line="210" w:lineRule="exact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25 μg</w:t>
            </w:r>
            <w:r>
              <w:rPr>
                <w:rFonts w:ascii="Times New Roman" w:hAnsi="Times New Roman" w:eastAsia="Times New Roman" w:cs="Times New Roman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  <w:position w:val="1"/>
              </w:rPr>
              <w:t>q6 h</w:t>
            </w:r>
            <w:r>
              <w:rPr>
                <w:color w:val="231F20"/>
                <w:spacing w:val="-1"/>
                <w:position w:val="1"/>
              </w:rPr>
              <w:t>，阴道给药</w:t>
            </w:r>
          </w:p>
        </w:tc>
        <w:tc>
          <w:tcPr>
            <w:tcW w:w="4470" w:type="dxa"/>
            <w:vAlign w:val="top"/>
          </w:tcPr>
          <w:p>
            <w:pPr>
              <w:pStyle w:val="TableText"/>
              <w:ind w:left="109"/>
              <w:spacing w:before="52"/>
              <w:rPr/>
            </w:pPr>
            <w:r>
              <w:rPr>
                <w:color w:val="231F20"/>
              </w:rPr>
              <w:t>改变适应证、改变用法用量、改变适用人群、</w:t>
            </w:r>
            <w:r>
              <w:rPr>
                <w:color w:val="231F20"/>
                <w:spacing w:val="-1"/>
              </w:rPr>
              <w:t>改变给药途径</w:t>
            </w:r>
          </w:p>
        </w:tc>
      </w:tr>
      <w:tr>
        <w:trPr>
          <w:trHeight w:val="269" w:hRule="atLeast"/>
        </w:trPr>
        <w:tc>
          <w:tcPr>
            <w:tcW w:w="242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60"/>
              <w:spacing w:before="55" w:line="235" w:lineRule="auto"/>
              <w:rPr/>
            </w:pPr>
            <w:r>
              <w:rPr>
                <w:color w:val="231F20"/>
                <w:spacing w:val="-1"/>
              </w:rPr>
              <w:t>用于促宫缩、治疗产后出血</w:t>
            </w:r>
          </w:p>
        </w:tc>
        <w:tc>
          <w:tcPr>
            <w:tcW w:w="285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1"/>
              <w:spacing w:before="36" w:line="210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2"/>
              </w:rPr>
              <w:t>200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position w:val="2"/>
              </w:rPr>
              <w:t xml:space="preserve"> </w:t>
            </w:r>
            <w:r>
              <w:rPr>
                <w:color w:val="231F20"/>
                <w:spacing w:val="-2"/>
                <w:position w:val="2"/>
              </w:rPr>
              <w:t>～</w:t>
            </w:r>
            <w:r>
              <w:rPr>
                <w:color w:val="231F20"/>
                <w:spacing w:val="-3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2"/>
              </w:rPr>
              <w:t>400</w:t>
            </w:r>
            <w:r>
              <w:rPr>
                <w:rFonts w:ascii="Times New Roman" w:hAnsi="Times New Roman" w:eastAsia="Times New Roman" w:cs="Times New Roman"/>
                <w:color w:val="231F20"/>
                <w:spacing w:val="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  <w:position w:val="2"/>
              </w:rPr>
              <w:t>μg qd</w:t>
            </w:r>
          </w:p>
        </w:tc>
        <w:tc>
          <w:tcPr>
            <w:tcW w:w="447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/>
              <w:spacing w:before="55" w:line="235" w:lineRule="auto"/>
              <w:rPr/>
            </w:pPr>
            <w:r>
              <w:rPr>
                <w:color w:val="231F20"/>
                <w:spacing w:val="-1"/>
              </w:rPr>
              <w:t>改变适应证、改变用法用量、改变适用人群</w:t>
            </w:r>
          </w:p>
        </w:tc>
      </w:tr>
    </w:tbl>
    <w:p>
      <w:pPr>
        <w:spacing w:line="145" w:lineRule="exact"/>
        <w:rPr>
          <w:rFonts w:ascii="Arial"/>
          <w:sz w:val="12"/>
        </w:rPr>
      </w:pPr>
      <w:r/>
    </w:p>
    <w:p>
      <w:pPr>
        <w:spacing w:line="145" w:lineRule="exact"/>
        <w:sectPr>
          <w:type w:val="continuous"/>
          <w:pgSz w:w="11906" w:h="16158"/>
          <w:pgMar w:top="945" w:right="0" w:bottom="680" w:left="407" w:header="621" w:footer="368" w:gutter="0"/>
          <w:cols w:equalWidth="0" w:num="1">
            <w:col w:w="11498" w:space="0"/>
          </w:cols>
        </w:sectPr>
        <w:rPr>
          <w:rFonts w:ascii="Arial" w:hAnsi="Arial" w:eastAsia="Arial" w:cs="Arial"/>
          <w:sz w:val="12"/>
          <w:szCs w:val="12"/>
        </w:rPr>
      </w:pPr>
    </w:p>
    <w:p>
      <w:pPr>
        <w:pStyle w:val="BodyText"/>
        <w:ind w:left="671" w:right="104"/>
        <w:spacing w:before="50" w:line="255" w:lineRule="auto"/>
        <w:rPr>
          <w:rFonts w:ascii="SimSun" w:hAnsi="SimSun" w:eastAsia="SimSun" w:cs="SimSun"/>
        </w:rPr>
      </w:pPr>
      <w:r>
        <w:rPr>
          <w:b/>
          <w:bCs/>
          <w:color w:val="231F20"/>
          <w:spacing w:val="10"/>
        </w:rPr>
        <w:t>3.3.1    </w:t>
      </w:r>
      <w:r>
        <w:rPr>
          <w:rFonts w:ascii="SimSun" w:hAnsi="SimSun" w:eastAsia="SimSun" w:cs="SimSun"/>
          <w:color w:val="231F20"/>
          <w:spacing w:val="10"/>
        </w:rPr>
        <w:t>用于宫腔镜术前、流产术前宫</w:t>
      </w:r>
      <w:r>
        <w:rPr>
          <w:rFonts w:ascii="SimSun" w:hAnsi="SimSun" w:eastAsia="SimSun" w:cs="SimSun"/>
          <w:color w:val="231F20"/>
          <w:spacing w:val="9"/>
        </w:rPr>
        <w:t>颈准备  根据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color w:val="231F20"/>
        </w:rPr>
        <w:t>Thomson</w:t>
      </w:r>
      <w:r>
        <w:rPr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分级系统评价标准，结合相关文献报道，判</w:t>
      </w:r>
      <w:r>
        <w:rPr>
          <w:rFonts w:ascii="SimSun" w:hAnsi="SimSun" w:eastAsia="SimSun" w:cs="SimSun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断米索前列醇片用于宫腔镜术前、流产术前宫颈准备</w:t>
      </w:r>
      <w:r>
        <w:rPr>
          <w:rFonts w:ascii="SimSun" w:hAnsi="SimSun" w:eastAsia="SimSun" w:cs="SimSun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</w:rPr>
        <w:t>的证据有效等级为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color w:val="231F20"/>
        </w:rPr>
        <w:t>Class  </w:t>
      </w:r>
      <w:r>
        <w:rPr>
          <w:rFonts w:ascii="SimSun" w:hAnsi="SimSun" w:eastAsia="SimSun" w:cs="SimSun"/>
          <w:color w:val="231F20"/>
        </w:rPr>
        <w:t>Ⅱ</w:t>
      </w:r>
      <w:r>
        <w:rPr>
          <w:color w:val="231F20"/>
        </w:rPr>
        <w:t>a</w:t>
      </w:r>
      <w:r>
        <w:rPr>
          <w:rFonts w:ascii="SimSun" w:hAnsi="SimSun" w:eastAsia="SimSun" w:cs="SimSun"/>
          <w:color w:val="231F20"/>
        </w:rPr>
        <w:t>，推荐等级为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color w:val="231F20"/>
        </w:rPr>
        <w:t>Class </w:t>
      </w:r>
      <w:r>
        <w:rPr>
          <w:color w:val="231F20"/>
          <w:spacing w:val="-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Ⅱ</w:t>
      </w:r>
      <w:r>
        <w:rPr>
          <w:color w:val="231F20"/>
          <w:spacing w:val="-1"/>
        </w:rPr>
        <w:t>b</w:t>
      </w:r>
      <w:r>
        <w:rPr>
          <w:rFonts w:ascii="SimSun" w:hAnsi="SimSun" w:eastAsia="SimSun" w:cs="SimSun"/>
          <w:color w:val="231F20"/>
          <w:spacing w:val="-1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证据强度为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</w:t>
      </w:r>
      <w:r>
        <w:rPr>
          <w:rFonts w:ascii="SimSun" w:hAnsi="SimSun" w:eastAsia="SimSun" w:cs="SimSun"/>
          <w:color w:val="231F20"/>
          <w:spacing w:val="6"/>
        </w:rPr>
        <w:t>。多项关于宫腔镜术前软化宫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3"/>
          <w:position w:val="-1"/>
        </w:rPr>
        <w:t>颈的</w:t>
      </w:r>
      <w:r>
        <w:rPr>
          <w:rFonts w:ascii="SimSun" w:hAnsi="SimSun" w:eastAsia="SimSun" w:cs="SimSun"/>
          <w:color w:val="231F20"/>
          <w:spacing w:val="-47"/>
          <w:position w:val="-1"/>
        </w:rPr>
        <w:t xml:space="preserve"> </w:t>
      </w:r>
      <w:r>
        <w:rPr>
          <w:color w:val="231F20"/>
          <w:position w:val="-1"/>
        </w:rPr>
        <w:t>RCT</w:t>
      </w:r>
      <w:r>
        <w:rPr>
          <w:sz w:val="11"/>
          <w:szCs w:val="11"/>
          <w:color w:val="231F20"/>
          <w:spacing w:val="3"/>
          <w:position w:val="8"/>
        </w:rPr>
        <w:t>[20-21]</w:t>
      </w:r>
      <w:r>
        <w:rPr>
          <w:sz w:val="11"/>
          <w:szCs w:val="11"/>
          <w:color w:val="231F20"/>
          <w:spacing w:val="15"/>
          <w:w w:val="102"/>
          <w:position w:val="8"/>
        </w:rPr>
        <w:t xml:space="preserve"> </w:t>
      </w:r>
      <w:r>
        <w:rPr>
          <w:rFonts w:ascii="SimSun" w:hAnsi="SimSun" w:eastAsia="SimSun" w:cs="SimSun"/>
          <w:color w:val="231F20"/>
          <w:spacing w:val="3"/>
          <w:position w:val="-1"/>
        </w:rPr>
        <w:t>及</w:t>
      </w:r>
      <w:r>
        <w:rPr>
          <w:rFonts w:ascii="SimSun" w:hAnsi="SimSun" w:eastAsia="SimSun" w:cs="SimSun"/>
          <w:color w:val="231F20"/>
          <w:spacing w:val="-47"/>
          <w:position w:val="-1"/>
        </w:rPr>
        <w:t xml:space="preserve"> </w:t>
      </w:r>
      <w:r>
        <w:rPr>
          <w:color w:val="231F20"/>
          <w:position w:val="-1"/>
        </w:rPr>
        <w:t>Meta</w:t>
      </w:r>
      <w:r>
        <w:rPr>
          <w:color w:val="231F20"/>
          <w:spacing w:val="3"/>
          <w:position w:val="-1"/>
        </w:rPr>
        <w:t xml:space="preserve"> </w:t>
      </w:r>
      <w:r>
        <w:rPr>
          <w:rFonts w:ascii="SimSun" w:hAnsi="SimSun" w:eastAsia="SimSun" w:cs="SimSun"/>
          <w:color w:val="231F20"/>
          <w:spacing w:val="3"/>
          <w:position w:val="-1"/>
        </w:rPr>
        <w:t>分析</w:t>
      </w:r>
      <w:r>
        <w:rPr>
          <w:rFonts w:ascii="SimSun" w:hAnsi="SimSun" w:eastAsia="SimSun" w:cs="SimSun"/>
          <w:color w:val="231F20"/>
          <w:spacing w:val="-41"/>
          <w:position w:val="-1"/>
        </w:rPr>
        <w:t xml:space="preserve"> </w:t>
      </w:r>
      <w:r>
        <w:rPr>
          <w:sz w:val="11"/>
          <w:szCs w:val="11"/>
          <w:color w:val="231F20"/>
          <w:spacing w:val="3"/>
          <w:position w:val="8"/>
        </w:rPr>
        <w:t>[22]</w:t>
      </w:r>
      <w:r>
        <w:rPr>
          <w:sz w:val="11"/>
          <w:szCs w:val="11"/>
          <w:color w:val="231F20"/>
          <w:spacing w:val="17"/>
          <w:w w:val="101"/>
          <w:position w:val="8"/>
        </w:rPr>
        <w:t xml:space="preserve"> </w:t>
      </w:r>
      <w:r>
        <w:rPr>
          <w:rFonts w:ascii="SimSun" w:hAnsi="SimSun" w:eastAsia="SimSun" w:cs="SimSun"/>
          <w:color w:val="231F20"/>
          <w:spacing w:val="3"/>
          <w:position w:val="-1"/>
        </w:rPr>
        <w:t>结果表明，宫腔镜术前</w:t>
      </w:r>
      <w:r>
        <w:rPr>
          <w:rFonts w:ascii="SimSun" w:hAnsi="SimSun" w:eastAsia="SimSun" w:cs="SimSun"/>
          <w:color w:val="231F20"/>
          <w:position w:val="-1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给予米索前列醇片口服或阴道给药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4"/>
        </w:rPr>
        <w:t>200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μg</w:t>
      </w:r>
      <w:r>
        <w:rPr>
          <w:rFonts w:ascii="SimSun" w:hAnsi="SimSun" w:eastAsia="SimSun" w:cs="SimSun"/>
          <w:color w:val="231F20"/>
          <w:spacing w:val="4"/>
        </w:rPr>
        <w:t>或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4"/>
        </w:rPr>
        <w:t>400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μg</w:t>
      </w:r>
      <w:r>
        <w:rPr>
          <w:rFonts w:ascii="SimSun" w:hAnsi="SimSun" w:eastAsia="SimSun" w:cs="SimSun"/>
          <w:color w:val="231F20"/>
          <w:spacing w:val="4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能有效软化及扩张宫颈，</w:t>
      </w:r>
      <w:r>
        <w:rPr>
          <w:color w:val="231F20"/>
        </w:rPr>
        <w:t>200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μg</w:t>
      </w:r>
      <w:r>
        <w:rPr>
          <w:rFonts w:ascii="SimSun" w:hAnsi="SimSun" w:eastAsia="SimSun" w:cs="SimSun"/>
          <w:color w:val="231F20"/>
        </w:rPr>
        <w:t>不良反应发生率更低。 </w:t>
      </w:r>
      <w:r>
        <w:rPr>
          <w:rFonts w:ascii="SimSun" w:hAnsi="SimSun" w:eastAsia="SimSun" w:cs="SimSun"/>
          <w:color w:val="231F20"/>
        </w:rPr>
        <w:t>系统评价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sz w:val="11"/>
          <w:szCs w:val="11"/>
          <w:color w:val="231F20"/>
          <w:position w:val="9"/>
        </w:rPr>
        <w:t>[23]</w:t>
      </w:r>
      <w:r>
        <w:rPr>
          <w:sz w:val="11"/>
          <w:szCs w:val="11"/>
          <w:color w:val="231F20"/>
          <w:spacing w:val="16"/>
          <w:w w:val="101"/>
          <w:position w:val="9"/>
        </w:rPr>
        <w:t xml:space="preserve"> </w:t>
      </w:r>
      <w:r>
        <w:rPr>
          <w:rFonts w:ascii="SimSun" w:hAnsi="SimSun" w:eastAsia="SimSun" w:cs="SimSun"/>
          <w:color w:val="231F20"/>
        </w:rPr>
        <w:t>显示，人工流产术前经阴道和舌下使用米 </w:t>
      </w:r>
      <w:r>
        <w:rPr>
          <w:rFonts w:ascii="SimSun" w:hAnsi="SimSun" w:eastAsia="SimSun" w:cs="SimSun"/>
          <w:color w:val="231F20"/>
          <w:spacing w:val="-1"/>
        </w:rPr>
        <w:t>索前列醇与安慰剂比较，宫颈扩张度好的比例均较高。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经阴道使用可缩短手术时间，但在其他有效性指标上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差异无统计学意义，胃肠道不良反应发生率在两种给</w:t>
      </w:r>
      <w:r>
        <w:rPr>
          <w:rFonts w:ascii="SimSun" w:hAnsi="SimSun" w:eastAsia="SimSun" w:cs="SimSun"/>
          <w:color w:val="231F20"/>
          <w:spacing w:val="1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药途径中差异无统计学意义。该超说明书用法有临床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rFonts w:ascii="SimSun" w:hAnsi="SimSun" w:eastAsia="SimSun" w:cs="SimSun"/>
          <w:color w:val="231F20"/>
          <w:spacing w:val="-1"/>
        </w:rPr>
        <w:t>应用价值和临床需求，但应关注宫颈裂伤等不良反应。</w:t>
      </w:r>
    </w:p>
    <w:p>
      <w:pPr>
        <w:pStyle w:val="BodyText"/>
        <w:ind w:left="672" w:right="115"/>
        <w:spacing w:before="21" w:line="250" w:lineRule="auto"/>
        <w:rPr>
          <w:rFonts w:ascii="SimSun" w:hAnsi="SimSun" w:eastAsia="SimSun" w:cs="SimSun"/>
        </w:rPr>
      </w:pPr>
      <w:r>
        <w:rPr>
          <w:b/>
          <w:bCs/>
          <w:color w:val="231F20"/>
          <w:spacing w:val="3"/>
        </w:rPr>
        <w:t>3.3.2    </w:t>
      </w:r>
      <w:r>
        <w:rPr>
          <w:rFonts w:ascii="SimSun" w:hAnsi="SimSun" w:eastAsia="SimSun" w:cs="SimSun"/>
          <w:color w:val="231F20"/>
          <w:spacing w:val="3"/>
        </w:rPr>
        <w:t>用于妊娠晚期促宫颈成熟引产  米索前列醇用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于妊娠晚期促宫颈成熟引产的用法已被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</w:rPr>
        <w:t>Micromedex  </w:t>
      </w:r>
      <w:r>
        <w:rPr>
          <w:rFonts w:ascii="SimSun" w:hAnsi="SimSun" w:eastAsia="SimSun" w:cs="SimSun"/>
          <w:color w:val="231F20"/>
          <w:spacing w:val="9"/>
        </w:rPr>
        <w:t>数据库收录，根据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</w:rPr>
        <w:t>Micromedex</w:t>
      </w:r>
      <w:r>
        <w:rPr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数据库收录信息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[24]</w:t>
      </w:r>
      <w:r>
        <w:rPr>
          <w:rFonts w:ascii="SimSun" w:hAnsi="SimSun" w:eastAsia="SimSun" w:cs="SimSun"/>
          <w:color w:val="231F20"/>
          <w:spacing w:val="9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结合治疗指南、临床试验结果，</w:t>
      </w:r>
      <w:r>
        <w:rPr>
          <w:color w:val="231F20"/>
        </w:rPr>
        <w:t>Thomson</w:t>
      </w:r>
      <w:r>
        <w:rPr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16"/>
        </w:rPr>
        <w:t>证据有效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等级为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6"/>
        </w:rPr>
        <w:t xml:space="preserve">  </w:t>
      </w:r>
      <w:r>
        <w:rPr>
          <w:rFonts w:ascii="SimSun" w:hAnsi="SimSun" w:eastAsia="SimSun" w:cs="SimSun"/>
          <w:color w:val="231F20"/>
          <w:spacing w:val="6"/>
        </w:rPr>
        <w:t>Ⅱ</w:t>
      </w:r>
      <w:r>
        <w:rPr>
          <w:color w:val="231F20"/>
          <w:spacing w:val="6"/>
        </w:rPr>
        <w:t>a</w:t>
      </w:r>
      <w:r>
        <w:rPr>
          <w:rFonts w:ascii="SimSun" w:hAnsi="SimSun" w:eastAsia="SimSun" w:cs="SimSun"/>
          <w:color w:val="231F20"/>
          <w:spacing w:val="6"/>
        </w:rPr>
        <w:t>，推荐等级为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</w:rPr>
        <w:t>Class</w:t>
      </w:r>
      <w:r>
        <w:rPr>
          <w:color w:val="231F20"/>
          <w:spacing w:val="6"/>
        </w:rPr>
        <w:t xml:space="preserve">  </w:t>
      </w:r>
      <w:r>
        <w:rPr>
          <w:rFonts w:ascii="SimSun" w:hAnsi="SimSun" w:eastAsia="SimSun" w:cs="SimSun"/>
          <w:color w:val="231F20"/>
          <w:spacing w:val="6"/>
        </w:rPr>
        <w:t>Ⅱ</w:t>
      </w:r>
      <w:r>
        <w:rPr>
          <w:color w:val="231F20"/>
          <w:spacing w:val="6"/>
        </w:rPr>
        <w:t>b</w:t>
      </w:r>
      <w:r>
        <w:rPr>
          <w:rFonts w:ascii="SimSun" w:hAnsi="SimSun" w:eastAsia="SimSun" w:cs="SimSun"/>
          <w:color w:val="231F20"/>
          <w:spacing w:val="6"/>
        </w:rPr>
        <w:t>，证据</w:t>
      </w:r>
      <w:r>
        <w:rPr>
          <w:rFonts w:ascii="SimSun" w:hAnsi="SimSun" w:eastAsia="SimSun" w:cs="SimSun"/>
          <w:color w:val="231F20"/>
          <w:spacing w:val="5"/>
        </w:rPr>
        <w:t>强度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为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1"/>
        </w:rPr>
        <w:t>Category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B</w:t>
      </w:r>
      <w:r>
        <w:rPr>
          <w:rFonts w:ascii="SimSun" w:hAnsi="SimSun" w:eastAsia="SimSun" w:cs="SimSun"/>
          <w:color w:val="231F20"/>
          <w:spacing w:val="-1"/>
        </w:rPr>
        <w:t>。《妊娠晚期促子宫颈成熟与引产指南》</w:t>
      </w:r>
    </w:p>
    <w:p>
      <w:pPr>
        <w:pStyle w:val="BodyText"/>
        <w:ind w:left="671" w:right="114" w:hanging="61"/>
        <w:spacing w:before="41" w:line="25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（</w:t>
      </w:r>
      <w:r>
        <w:rPr>
          <w:color w:val="231F20"/>
          <w:spacing w:val="-11"/>
        </w:rPr>
        <w:t>2014</w:t>
      </w:r>
      <w:r>
        <w:rPr>
          <w:rFonts w:ascii="SimSun" w:hAnsi="SimSun" w:eastAsia="SimSun" w:cs="SimSun"/>
          <w:color w:val="231F20"/>
          <w:spacing w:val="-11"/>
        </w:rPr>
        <w:t>）</w:t>
      </w:r>
      <w:r>
        <w:rPr>
          <w:sz w:val="11"/>
          <w:szCs w:val="11"/>
          <w:color w:val="231F20"/>
          <w:position w:val="9"/>
        </w:rPr>
        <w:t>[25]</w:t>
      </w:r>
      <w:r>
        <w:rPr>
          <w:sz w:val="11"/>
          <w:szCs w:val="11"/>
          <w:color w:val="231F20"/>
          <w:spacing w:val="20"/>
          <w:w w:val="101"/>
          <w:position w:val="9"/>
        </w:rPr>
        <w:t xml:space="preserve"> </w:t>
      </w:r>
      <w:r>
        <w:rPr>
          <w:rFonts w:ascii="SimSun" w:hAnsi="SimSun" w:eastAsia="SimSun" w:cs="SimSun"/>
          <w:color w:val="231F20"/>
        </w:rPr>
        <w:t>指出为促进宫颈成熟，米索前列醇片阴</w:t>
      </w:r>
      <w:r>
        <w:rPr>
          <w:rFonts w:ascii="SimSun" w:hAnsi="SimSun" w:eastAsia="SimSun" w:cs="SimSun"/>
          <w:color w:val="231F20"/>
          <w:spacing w:val="-1"/>
        </w:rPr>
        <w:t>道给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药，</w:t>
      </w:r>
      <w:r>
        <w:rPr>
          <w:color w:val="231F20"/>
          <w:spacing w:val="-1"/>
        </w:rPr>
        <w:t>25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μg/ </w:t>
      </w:r>
      <w:r>
        <w:rPr>
          <w:rFonts w:ascii="SimSun" w:hAnsi="SimSun" w:eastAsia="SimSun" w:cs="SimSun"/>
          <w:color w:val="231F20"/>
          <w:spacing w:val="-1"/>
        </w:rPr>
        <w:t>次，不可压碎，每日总剂量不超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color w:val="231F20"/>
          <w:spacing w:val="-1"/>
        </w:rPr>
        <w:t>5</w:t>
      </w:r>
      <w:r>
        <w:rPr>
          <w:color w:val="231F20"/>
          <w:spacing w:val="-2"/>
        </w:rPr>
        <w:t>0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2"/>
        </w:rPr>
        <w:t>μg</w:t>
      </w:r>
      <w:r>
        <w:rPr>
          <w:rFonts w:ascii="SimSun" w:hAnsi="SimSun" w:eastAsia="SimSun" w:cs="SimSun"/>
          <w:color w:val="231F20"/>
          <w:spacing w:val="-2"/>
        </w:rPr>
        <w:t>。广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东省药学会颁发的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2"/>
        </w:rPr>
        <w:t>2018 </w:t>
      </w:r>
      <w:r>
        <w:rPr>
          <w:rFonts w:ascii="SimSun" w:hAnsi="SimSun" w:eastAsia="SimSun" w:cs="SimSun"/>
          <w:color w:val="231F20"/>
          <w:spacing w:val="2"/>
        </w:rPr>
        <w:t>版《超药品说明书用药目录》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也纳入了该适应证和使用方法。米索前列醇在妊娠晚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期引产效果较好，具有临床应用价值。</w:t>
      </w:r>
    </w:p>
    <w:p>
      <w:pPr>
        <w:pStyle w:val="BodyText"/>
        <w:ind w:left="671" w:right="181"/>
        <w:spacing w:before="20" w:line="248" w:lineRule="auto"/>
        <w:rPr>
          <w:rFonts w:ascii="SimSun" w:hAnsi="SimSun" w:eastAsia="SimSun" w:cs="SimSun"/>
        </w:rPr>
      </w:pPr>
      <w:r>
        <w:rPr>
          <w:b/>
          <w:bCs/>
          <w:color w:val="231F20"/>
          <w:spacing w:val="1"/>
        </w:rPr>
        <w:t>3.3.3    </w:t>
      </w:r>
      <w:r>
        <w:rPr>
          <w:rFonts w:ascii="SimSun" w:hAnsi="SimSun" w:eastAsia="SimSun" w:cs="SimSun"/>
          <w:color w:val="231F20"/>
          <w:spacing w:val="1"/>
        </w:rPr>
        <w:t>治疗产后子宫出血  根据</w:t>
      </w:r>
      <w:r>
        <w:rPr>
          <w:rFonts w:ascii="SimSun" w:hAnsi="SimSun" w:eastAsia="SimSun" w:cs="SimSun"/>
          <w:color w:val="231F20"/>
          <w:spacing w:val="-32"/>
        </w:rPr>
        <w:t xml:space="preserve"> </w:t>
      </w:r>
      <w:r>
        <w:rPr>
          <w:color w:val="231F20"/>
        </w:rPr>
        <w:t>Thomson</w:t>
      </w:r>
      <w:r>
        <w:rPr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分级系统评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价标准，结合相关文献报道</w:t>
      </w:r>
      <w:r>
        <w:rPr>
          <w:rFonts w:ascii="SimSun" w:hAnsi="SimSun" w:eastAsia="SimSun" w:cs="SimSun"/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[26-27]</w:t>
      </w:r>
      <w:r>
        <w:rPr>
          <w:sz w:val="11"/>
          <w:szCs w:val="11"/>
          <w:color w:val="231F20"/>
          <w:spacing w:val="8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，判断米索前</w:t>
      </w:r>
      <w:r>
        <w:rPr>
          <w:rFonts w:ascii="SimSun" w:hAnsi="SimSun" w:eastAsia="SimSun" w:cs="SimSun"/>
          <w:color w:val="231F20"/>
          <w:spacing w:val="1"/>
        </w:rPr>
        <w:t>列醇用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于产后出血的有效等级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</w:rPr>
        <w:t>Class</w:t>
      </w:r>
      <w:r>
        <w:rPr>
          <w:rFonts w:ascii="SimSun" w:hAnsi="SimSun" w:eastAsia="SimSun" w:cs="SimSun"/>
          <w:color w:val="231F20"/>
          <w:spacing w:val="4"/>
        </w:rPr>
        <w:t>Ⅱ</w:t>
      </w:r>
      <w:r>
        <w:rPr>
          <w:color w:val="231F20"/>
          <w:spacing w:val="4"/>
        </w:rPr>
        <w:t>b</w:t>
      </w:r>
      <w:r>
        <w:rPr>
          <w:rFonts w:ascii="SimSun" w:hAnsi="SimSun" w:eastAsia="SimSun" w:cs="SimSun"/>
          <w:color w:val="231F20"/>
          <w:spacing w:val="4"/>
        </w:rPr>
        <w:t>，推荐等级</w:t>
      </w:r>
      <w:r>
        <w:rPr>
          <w:rFonts w:ascii="SimSun" w:hAnsi="SimSun" w:eastAsia="SimSun" w:cs="SimSun"/>
          <w:color w:val="231F20"/>
          <w:spacing w:val="-37"/>
        </w:rPr>
        <w:t xml:space="preserve"> </w:t>
      </w:r>
      <w:r>
        <w:rPr>
          <w:color w:val="231F20"/>
        </w:rPr>
        <w:t>Class</w:t>
      </w:r>
      <w:r>
        <w:rPr>
          <w:rFonts w:ascii="SimSun" w:hAnsi="SimSun" w:eastAsia="SimSun" w:cs="SimSun"/>
          <w:color w:val="231F20"/>
          <w:spacing w:val="4"/>
        </w:rPr>
        <w:t>Ⅲ,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证据强度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</w:rPr>
        <w:t>Category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B</w:t>
      </w:r>
      <w:r>
        <w:rPr>
          <w:rFonts w:ascii="SimSun" w:hAnsi="SimSun" w:eastAsia="SimSun" w:cs="SimSun"/>
          <w:color w:val="231F20"/>
          <w:spacing w:val="6"/>
        </w:rPr>
        <w:t>。因为米索前列醇具有强烈的子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宫收缩作用，临床用其治疗产后子宫出血，但其</w:t>
      </w:r>
      <w:r>
        <w:rPr>
          <w:rFonts w:ascii="SimSun" w:hAnsi="SimSun" w:eastAsia="SimSun" w:cs="SimSun"/>
          <w:color w:val="231F20"/>
          <w:spacing w:val="3"/>
        </w:rPr>
        <w:t>研究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结果存在争议。相比缩宫素，米索前列醇具有明显的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3" w:right="1083"/>
        <w:spacing w:before="43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不良反应，发热、寒战、意识障碍、过敏等。在可使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用缩宫素等其他子宫收缩剂的情况下，不建议使用。</w:t>
      </w:r>
    </w:p>
    <w:p>
      <w:pPr>
        <w:pStyle w:val="BodyText"/>
        <w:ind w:left="63"/>
        <w:spacing w:line="242" w:lineRule="auto"/>
        <w:rPr>
          <w:rFonts w:ascii="SimHei" w:hAnsi="SimHei" w:eastAsia="SimHei" w:cs="SimHei"/>
        </w:rPr>
      </w:pPr>
      <w:r>
        <w:rPr>
          <w:b/>
          <w:bCs/>
          <w:color w:val="231F20"/>
          <w:spacing w:val="-3"/>
        </w:rPr>
        <w:t>4</w:t>
      </w:r>
      <w:r>
        <w:rPr>
          <w:b/>
          <w:bCs/>
          <w:color w:val="231F20"/>
          <w:spacing w:val="1"/>
        </w:rPr>
        <w:t xml:space="preserve">    </w:t>
      </w:r>
      <w:r>
        <w:rPr>
          <w:rFonts w:ascii="SimHei" w:hAnsi="SimHei" w:eastAsia="SimHei" w:cs="SimHei"/>
          <w:color w:val="231F20"/>
          <w:spacing w:val="-3"/>
        </w:rPr>
        <w:t>讨论</w:t>
      </w:r>
    </w:p>
    <w:p>
      <w:pPr>
        <w:ind w:left="63" w:right="1085" w:firstLine="403"/>
        <w:spacing w:before="16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对处方进行调研分析，对超说明书用药情况按临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床诊断进行汇总，发现本院终止妊娠药品的使用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涉及</w:t>
      </w:r>
    </w:p>
    <w:p>
      <w:pPr>
        <w:pStyle w:val="BodyText"/>
        <w:ind w:left="82"/>
        <w:spacing w:before="1" w:line="239" w:lineRule="auto"/>
        <w:rPr>
          <w:rFonts w:ascii="SimSun" w:hAnsi="SimSun" w:eastAsia="SimSun" w:cs="SimSun"/>
        </w:rPr>
      </w:pPr>
      <w:r>
        <w:rPr>
          <w:color w:val="231F20"/>
          <w:spacing w:val="-1"/>
        </w:rPr>
        <w:t>11 </w:t>
      </w:r>
      <w:r>
        <w:rPr>
          <w:rFonts w:ascii="SimSun" w:hAnsi="SimSun" w:eastAsia="SimSun" w:cs="SimSun"/>
          <w:color w:val="231F20"/>
          <w:spacing w:val="-1"/>
        </w:rPr>
        <w:t>项超说明书用药，</w:t>
      </w:r>
      <w:r>
        <w:rPr>
          <w:color w:val="231F20"/>
          <w:spacing w:val="-1"/>
        </w:rPr>
        <w:t>6 </w:t>
      </w:r>
      <w:r>
        <w:rPr>
          <w:rFonts w:ascii="SimSun" w:hAnsi="SimSun" w:eastAsia="SimSun" w:cs="SimSun"/>
          <w:color w:val="231F20"/>
          <w:spacing w:val="-1"/>
        </w:rPr>
        <w:t>项有效等级为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1"/>
        </w:rPr>
        <w:t>Class  </w:t>
      </w:r>
      <w:r>
        <w:rPr>
          <w:rFonts w:ascii="SimSun" w:hAnsi="SimSun" w:eastAsia="SimSun" w:cs="SimSun"/>
          <w:color w:val="231F20"/>
          <w:spacing w:val="-1"/>
        </w:rPr>
        <w:t>Ⅱ</w:t>
      </w:r>
      <w:r>
        <w:rPr>
          <w:color w:val="231F20"/>
          <w:spacing w:val="-1"/>
        </w:rPr>
        <w:t>a</w:t>
      </w:r>
      <w:r>
        <w:rPr>
          <w:rFonts w:ascii="SimSun" w:hAnsi="SimSun" w:eastAsia="SimSun" w:cs="SimSun"/>
          <w:color w:val="231F20"/>
          <w:spacing w:val="-1"/>
        </w:rPr>
        <w:t>，其中</w:t>
      </w:r>
    </w:p>
    <w:p>
      <w:pPr>
        <w:pStyle w:val="BodyText"/>
        <w:ind w:right="1077" w:firstLine="62"/>
        <w:spacing w:before="20" w:line="253" w:lineRule="auto"/>
        <w:rPr>
          <w:rFonts w:ascii="SimSun" w:hAnsi="SimSun" w:eastAsia="SimSun" w:cs="SimSun"/>
        </w:rPr>
      </w:pPr>
      <w:r>
        <w:rPr>
          <w:color w:val="231F20"/>
          <w:spacing w:val="6"/>
        </w:rPr>
        <w:t>2 </w:t>
      </w:r>
      <w:r>
        <w:rPr>
          <w:rFonts w:ascii="SimSun" w:hAnsi="SimSun" w:eastAsia="SimSun" w:cs="SimSun"/>
          <w:color w:val="231F20"/>
          <w:spacing w:val="6"/>
        </w:rPr>
        <w:t>项（米非司酮片用于子宫内膜异位症，米索前列醇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片用于妊娠晚期促宫颈成熟引产）被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</w:rPr>
        <w:t>Micromedex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系统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（美国临床暨循证医药学数据库）收录，</w:t>
      </w:r>
      <w:r>
        <w:rPr>
          <w:color w:val="231F20"/>
        </w:rPr>
        <w:t>4 </w:t>
      </w:r>
      <w:r>
        <w:rPr>
          <w:rFonts w:ascii="SimSun" w:hAnsi="SimSun" w:eastAsia="SimSun" w:cs="SimSun"/>
          <w:color w:val="231F20"/>
        </w:rPr>
        <w:t>项有效等级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为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</w:rPr>
        <w:t>Class</w:t>
      </w:r>
      <w:r>
        <w:rPr>
          <w:rFonts w:ascii="SimSun" w:hAnsi="SimSun" w:eastAsia="SimSun" w:cs="SimSun"/>
          <w:color w:val="231F20"/>
          <w:spacing w:val="1"/>
        </w:rPr>
        <w:t>Ⅱ</w:t>
      </w:r>
      <w:r>
        <w:rPr>
          <w:color w:val="231F20"/>
          <w:spacing w:val="1"/>
        </w:rPr>
        <w:t>b</w:t>
      </w:r>
      <w:r>
        <w:rPr>
          <w:rFonts w:ascii="SimSun" w:hAnsi="SimSun" w:eastAsia="SimSun" w:cs="SimSun"/>
          <w:color w:val="231F20"/>
          <w:spacing w:val="1"/>
        </w:rPr>
        <w:t>，循证医学证据等级不高，</w:t>
      </w:r>
      <w:r>
        <w:rPr>
          <w:color w:val="231F20"/>
          <w:spacing w:val="1"/>
        </w:rPr>
        <w:t>1 </w:t>
      </w:r>
      <w:r>
        <w:rPr>
          <w:rFonts w:ascii="SimSun" w:hAnsi="SimSun" w:eastAsia="SimSun" w:cs="SimSun"/>
          <w:color w:val="231F20"/>
          <w:spacing w:val="1"/>
        </w:rPr>
        <w:t>项（米非司酮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片用于阴道出血）无任何循证证据支持。</w:t>
      </w:r>
    </w:p>
    <w:p>
      <w:pPr>
        <w:pStyle w:val="BodyText"/>
        <w:ind w:left="60" w:right="1013" w:firstLine="402"/>
        <w:spacing w:before="12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米非司酮片联合米索前列醇片用于终止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2"/>
        </w:rPr>
        <w:t>8</w:t>
      </w:r>
      <w:r>
        <w:rPr>
          <w:color w:val="231F20"/>
          <w:spacing w:val="14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～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-2"/>
        </w:rPr>
        <w:t>1</w:t>
      </w:r>
      <w:r>
        <w:rPr>
          <w:color w:val="231F20"/>
          <w:spacing w:val="-3"/>
        </w:rPr>
        <w:t>6 </w:t>
      </w:r>
      <w:r>
        <w:rPr>
          <w:rFonts w:ascii="SimSun" w:hAnsi="SimSun" w:eastAsia="SimSun" w:cs="SimSun"/>
          <w:color w:val="231F20"/>
          <w:spacing w:val="-3"/>
        </w:rPr>
        <w:t>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妊娠、稽留流产，米非司酮片治疗子宫肌瘤、子宫内</w:t>
      </w:r>
      <w:r>
        <w:rPr>
          <w:rFonts w:ascii="SimSun" w:hAnsi="SimSun" w:eastAsia="SimSun" w:cs="SimSun"/>
          <w:color w:val="231F20"/>
          <w:spacing w:val="6"/>
        </w:rPr>
        <w:t xml:space="preserve">  </w:t>
      </w:r>
      <w:r>
        <w:rPr>
          <w:rFonts w:ascii="SimSun" w:hAnsi="SimSun" w:eastAsia="SimSun" w:cs="SimSun"/>
          <w:color w:val="231F20"/>
          <w:spacing w:val="4"/>
        </w:rPr>
        <w:t>膜异位症，米索前列醇片用于宫腔镜术前、流产术前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宫颈准备、妊娠晚期促宫颈成熟引产，这些超说明书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应用具有临床需求，有国内外指南或专家共识推荐，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随机对照临床试验、荟萃分析等循证证据支</w:t>
      </w:r>
      <w:r>
        <w:rPr>
          <w:rFonts w:ascii="SimSun" w:hAnsi="SimSun" w:eastAsia="SimSun" w:cs="SimSun"/>
          <w:color w:val="231F20"/>
          <w:spacing w:val="3"/>
        </w:rPr>
        <w:t>持，具有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临床应用价值。而米非司酮片用于治疗异位妊娠、围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绝经期功能性子宫出血、不全流产，米索前列</w:t>
      </w:r>
      <w:r>
        <w:rPr>
          <w:rFonts w:ascii="SimSun" w:hAnsi="SimSun" w:eastAsia="SimSun" w:cs="SimSun"/>
          <w:color w:val="231F20"/>
          <w:spacing w:val="3"/>
        </w:rPr>
        <w:t>醇片治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疗产后子宫出血，这些超说明书应用，其循证证据大 </w:t>
      </w:r>
      <w:r>
        <w:rPr>
          <w:rFonts w:ascii="SimSun" w:hAnsi="SimSun" w:eastAsia="SimSun" w:cs="SimSun"/>
          <w:color w:val="231F20"/>
          <w:spacing w:val="4"/>
        </w:rPr>
        <w:t>多来自国内小样本的临床试验或临床观察，样本量较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小，试验未采用双盲，随机方法不清，影响临床试验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质量，循证证据等级不高，不推荐常规使用。如确需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使用，应权衡利弊，审慎使用。而米非司酮片用于阴</w:t>
      </w:r>
      <w:r>
        <w:rPr>
          <w:rFonts w:ascii="SimSun" w:hAnsi="SimSun" w:eastAsia="SimSun" w:cs="SimSun"/>
          <w:color w:val="231F20"/>
          <w:spacing w:val="7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道出血则无任何循证证据支持，属不合理用药。</w:t>
      </w:r>
    </w:p>
    <w:p>
      <w:pPr>
        <w:ind w:left="61" w:right="1013" w:firstLine="429"/>
        <w:spacing w:before="1" w:line="24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由于药品说明书更新相对滞后，说明书所涵盖的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适应证范围往往较窄。随着新的循证证据出现，终止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妊娠药品在临床上超说明书用药有一定临床需求和合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理性。但是终止妊娠药品由于其临床用途的特殊性，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一旦流失或滥用，会造成用药风险。对于这些具有一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定循证证据支持的终止妊娠药品的超说明书用法，应</w:t>
      </w:r>
    </w:p>
    <w:p>
      <w:pPr>
        <w:spacing w:line="248" w:lineRule="auto"/>
        <w:sectPr>
          <w:type w:val="continuous"/>
          <w:pgSz w:w="11906" w:h="16158"/>
          <w:pgMar w:top="945" w:right="0" w:bottom="680" w:left="407" w:header="621" w:footer="368" w:gutter="0"/>
          <w:cols w:equalWidth="0" w:num="2">
            <w:col w:w="5557" w:space="100"/>
            <w:col w:w="584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9"/>
        <w:rPr/>
      </w:pPr>
      <w:r/>
    </w:p>
    <w:p>
      <w:pPr>
        <w:sectPr>
          <w:headerReference w:type="default" r:id="rId6"/>
          <w:footerReference w:type="default" r:id="rId7"/>
          <w:pgSz w:w="11906" w:h="16158"/>
          <w:pgMar w:top="945" w:right="1018" w:bottom="680" w:left="0" w:header="621" w:footer="368" w:gutter="0"/>
          <w:cols w:equalWidth="0" w:num="1">
            <w:col w:w="10888" w:space="0"/>
          </w:cols>
        </w:sectPr>
        <w:rPr/>
      </w:pPr>
    </w:p>
    <w:p>
      <w:pPr>
        <w:pStyle w:val="BodyText"/>
        <w:ind w:left="1078" w:right="191"/>
        <w:spacing w:before="40" w:line="25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该如何管理，从而实现“管得住，用得上”，避免流失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和滥用。结合现有国家管理规定要求，参考广东省药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</w:rPr>
        <w:t>学会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</w:rPr>
        <w:t>2010 </w:t>
      </w:r>
      <w:r>
        <w:rPr>
          <w:rFonts w:ascii="SimSun" w:hAnsi="SimSun" w:eastAsia="SimSun" w:cs="SimSun"/>
          <w:color w:val="231F20"/>
        </w:rPr>
        <w:t>年印发的《药品未注册用法</w:t>
      </w:r>
      <w:r>
        <w:rPr>
          <w:rFonts w:ascii="SimSun" w:hAnsi="SimSun" w:eastAsia="SimSun" w:cs="SimSun"/>
          <w:color w:val="231F20"/>
          <w:spacing w:val="-1"/>
        </w:rPr>
        <w:t>专家共识》，建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议建立终止妊娠药品超说明书用药备案管理使用制度，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终止妊娠药品超说明书用药应进行申请备案，经医院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药事管理与药物治疗学委员会以及伦理委员会审核同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意后备案。在超说明书用药时，患者应知情同意。药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师应严格依据《超说明书用药知情同意书》以及</w:t>
      </w:r>
      <w:r>
        <w:rPr>
          <w:rFonts w:ascii="SimSun" w:hAnsi="SimSun" w:eastAsia="SimSun" w:cs="SimSun"/>
          <w:color w:val="231F20"/>
          <w:spacing w:val="-5"/>
        </w:rPr>
        <w:t>终止妊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娠药品超说明书用药的备案调剂药品。</w:t>
      </w:r>
    </w:p>
    <w:p>
      <w:pPr>
        <w:ind w:left="1081" w:right="190" w:firstLine="412"/>
        <w:spacing w:before="4" w:line="25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另一方面，通过合理用药监测软件及处方点评，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临床药师对终止妊娠药品超说明书用药进行监控及评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价，对不合理超说明书用药及时干预，定期总结分析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全院超说明书用药情况，提出改进意见，上报药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事管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理与药物治疗学委员会，并反馈相关病区，使临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床药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物治疗遵循合理用药原则，实现终止妊娠药品超说明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书用药“管得住，用得上”。</w:t>
      </w:r>
    </w:p>
    <w:p>
      <w:pPr>
        <w:ind w:firstLine="1073"/>
        <w:spacing w:before="166" w:line="295" w:lineRule="exact"/>
        <w:rPr/>
      </w:pPr>
      <w:r>
        <w:rPr>
          <w:position w:val="-5"/>
        </w:rPr>
        <w:pict>
          <v:group id="_x0000_s28" style="mso-position-vertical-relative:line;mso-position-horizontal-relative:char;width:40.1pt;height:14.75pt;" filled="false" stroked="false" coordsize="801,295" coordorigin="0,0">
            <v:shape id="_x0000_s30" style="position:absolute;left:0;top:0;width:801;height:295;" filled="false" strokecolor="#231F20" strokeweight="0.38pt" coordsize="801,295" coordorigin="0,0" path="m3,14c17,0,46,0,60,14c74,28,103,28,117,14c131,0,159,0,173,14c188,28,216,28,230,14c244,0,273,0,287,14c301,28,329,28,344,14c358,0,386,0,400,14c414,28,443,28,457,14c471,0,500,0,514,14c528,28,556,28,570,14c585,0,613,0,627,14c641,28,670,28,684,14c698,0,726,0,741,14c755,28,783,28,797,14m3,280c17,266,46,266,60,280c74,294,103,294,117,280c131,266,159,266,173,280c188,294,216,294,230,280c244,266,273,266,287,280c301,294,329,294,344,280c358,266,386,266,400,280c414,294,443,294,457,280c471,266,500,266,514,280c528,294,556,294,570,280c585,266,613,266,627,280c641,294,670,294,684,280c698,266,726,266,741,280c755,294,783,294,797,280e">
              <v:stroke joinstyle="miter" miterlimit="10"/>
            </v:shape>
            <v:shape id="_x0000_s32" style="position:absolute;left:-20;top:-20;width:841;height:3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1"/>
                      <w:spacing w:before="50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  <w:color w:val="231F20"/>
                        <w:spacing w:val="-3"/>
                      </w:rPr>
                      <w:t>参考文献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1392" w:right="254" w:hanging="301"/>
        <w:spacing w:before="73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[1]  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薛朝军，靳会欣，安静，等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对某院超说明书用药申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请进行循证医学分析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1"/>
        </w:rPr>
        <w:t>[J].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中国医院药学杂志，</w:t>
      </w:r>
      <w:r>
        <w:rPr>
          <w:sz w:val="18"/>
          <w:szCs w:val="18"/>
          <w:color w:val="231F20"/>
          <w:spacing w:val="1"/>
        </w:rPr>
        <w:t>2018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，</w:t>
      </w:r>
      <w:r>
        <w:rPr>
          <w:sz w:val="18"/>
          <w:szCs w:val="18"/>
          <w:color w:val="231F20"/>
          <w:spacing w:val="1"/>
        </w:rPr>
        <w:t>38</w:t>
      </w:r>
      <w:r>
        <w:rPr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14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>）：</w:t>
      </w:r>
      <w:r>
        <w:rPr>
          <w:sz w:val="18"/>
          <w:szCs w:val="18"/>
          <w:color w:val="231F20"/>
          <w:spacing w:val="-4"/>
        </w:rPr>
        <w:t>1554-1557.</w:t>
      </w:r>
    </w:p>
    <w:p>
      <w:pPr>
        <w:pStyle w:val="BodyText"/>
        <w:ind w:left="1448" w:right="197" w:hanging="357"/>
        <w:spacing w:before="12" w:line="26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[2]</w:t>
      </w:r>
      <w:r>
        <w:rPr>
          <w:sz w:val="18"/>
          <w:szCs w:val="18"/>
          <w:color w:val="231F20"/>
          <w:spacing w:val="3"/>
        </w:rPr>
        <w:t xml:space="preserve">   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中华医学会计划生育学分会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米非司酮配伍米索前列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醇终止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8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～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3"/>
        </w:rPr>
        <w:t>16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周妊娠的应用指南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3"/>
        </w:rPr>
        <w:t>[J].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中华妇产科杂志，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2015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，</w:t>
      </w:r>
      <w:r>
        <w:rPr>
          <w:sz w:val="18"/>
          <w:szCs w:val="18"/>
          <w:color w:val="231F20"/>
          <w:spacing w:val="-6"/>
        </w:rPr>
        <w:t>50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6"/>
        </w:rPr>
        <w:t>5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>）：</w:t>
      </w:r>
      <w:r>
        <w:rPr>
          <w:sz w:val="18"/>
          <w:szCs w:val="18"/>
          <w:color w:val="231F20"/>
          <w:spacing w:val="-6"/>
        </w:rPr>
        <w:t>321-322.</w:t>
      </w:r>
    </w:p>
    <w:p>
      <w:pPr>
        <w:pStyle w:val="BodyText"/>
        <w:ind w:left="1444" w:right="254" w:hanging="353"/>
        <w:spacing w:before="1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[3]   Chen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QJ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Hou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SP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Meads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C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Mifepristone</w:t>
      </w:r>
      <w:r>
        <w:rPr>
          <w:sz w:val="18"/>
          <w:szCs w:val="18"/>
          <w:color w:val="231F20"/>
          <w:spacing w:val="15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incom-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bination</w:t>
      </w:r>
      <w:r>
        <w:rPr>
          <w:sz w:val="18"/>
          <w:szCs w:val="18"/>
          <w:color w:val="231F20"/>
          <w:spacing w:val="18"/>
          <w:w w:val="10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2"/>
        </w:rPr>
        <w:t xml:space="preserve"> </w:t>
      </w:r>
      <w:r>
        <w:rPr>
          <w:sz w:val="18"/>
          <w:szCs w:val="18"/>
          <w:color w:val="231F20"/>
        </w:rPr>
        <w:t>prostaglandins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termination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4"/>
        </w:rPr>
        <w:t>10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4"/>
        </w:rPr>
        <w:t>－ </w:t>
      </w:r>
      <w:r>
        <w:rPr>
          <w:sz w:val="18"/>
          <w:szCs w:val="18"/>
          <w:color w:val="231F20"/>
          <w:spacing w:val="14"/>
        </w:rPr>
        <w:t>16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weeks'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gestation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：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systematic review [J].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-2"/>
        </w:rPr>
        <w:t>Obstet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2"/>
        </w:rPr>
        <w:t>Gy-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necol Reprod Biol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2011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159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>）：</w:t>
      </w:r>
      <w:r>
        <w:rPr>
          <w:sz w:val="18"/>
          <w:szCs w:val="18"/>
          <w:color w:val="231F20"/>
          <w:spacing w:val="-3"/>
        </w:rPr>
        <w:t>247-254.</w:t>
      </w:r>
    </w:p>
    <w:p>
      <w:pPr>
        <w:pStyle w:val="BodyText"/>
        <w:ind w:left="1447" w:right="255" w:hanging="356"/>
        <w:spacing w:before="30" w:line="25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[4]  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程利南，吴愉，金勤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米非司酮配伍米索前列醇终止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10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～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</w:rPr>
        <w:t>16 </w:t>
      </w:r>
      <w:r>
        <w:rPr>
          <w:rFonts w:ascii="SimSun" w:hAnsi="SimSun" w:eastAsia="SimSun" w:cs="SimSun"/>
          <w:sz w:val="18"/>
          <w:szCs w:val="18"/>
          <w:color w:val="231F20"/>
        </w:rPr>
        <w:t>周妊娠的临床多中心随机比较性研究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sz w:val="18"/>
          <w:szCs w:val="18"/>
          <w:color w:val="231F20"/>
        </w:rPr>
        <w:t>[J].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中华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妇产科杂志，</w:t>
      </w:r>
      <w:r>
        <w:rPr>
          <w:sz w:val="18"/>
          <w:szCs w:val="18"/>
          <w:color w:val="231F20"/>
          <w:spacing w:val="-4"/>
        </w:rPr>
        <w:t>1999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  <w:spacing w:val="-4"/>
        </w:rPr>
        <w:t>34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5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>）：</w:t>
      </w:r>
      <w:r>
        <w:rPr>
          <w:sz w:val="18"/>
          <w:szCs w:val="18"/>
          <w:color w:val="231F20"/>
          <w:spacing w:val="-4"/>
        </w:rPr>
        <w:t>268-27</w:t>
      </w:r>
      <w:r>
        <w:rPr>
          <w:sz w:val="18"/>
          <w:szCs w:val="18"/>
          <w:color w:val="231F20"/>
          <w:spacing w:val="-5"/>
        </w:rPr>
        <w:t>1.</w:t>
      </w:r>
    </w:p>
    <w:p>
      <w:pPr>
        <w:pStyle w:val="BodyText"/>
        <w:ind w:left="1448" w:right="256" w:hanging="357"/>
        <w:spacing w:before="26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[5]  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汤娟娟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 xml:space="preserve"> 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米非司酮配伍米索前列醇用于稽留流产临床疗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效的荟萃分析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-4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海南医学，</w:t>
      </w:r>
      <w:r>
        <w:rPr>
          <w:sz w:val="18"/>
          <w:szCs w:val="18"/>
          <w:color w:val="231F20"/>
          <w:spacing w:val="-4"/>
        </w:rPr>
        <w:t>2010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  <w:spacing w:val="-4"/>
        </w:rPr>
        <w:t>21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>）：</w:t>
      </w:r>
      <w:r>
        <w:rPr>
          <w:sz w:val="18"/>
          <w:szCs w:val="18"/>
          <w:color w:val="231F20"/>
          <w:spacing w:val="-4"/>
        </w:rPr>
        <w:t>54-56.</w:t>
      </w:r>
    </w:p>
    <w:p>
      <w:pPr>
        <w:pStyle w:val="BodyText"/>
        <w:ind w:left="1447" w:right="196" w:hanging="356"/>
        <w:spacing w:before="43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[6]  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姚微，叶霖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稽留流产应用米非司酮合并米索前列醇流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产与人工流产效果比较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 xml:space="preserve"> </w:t>
      </w:r>
      <w:r>
        <w:rPr>
          <w:sz w:val="18"/>
          <w:szCs w:val="18"/>
          <w:color w:val="231F20"/>
          <w:spacing w:val="2"/>
        </w:rPr>
        <w:t>[J].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中国临床医生杂志，</w:t>
      </w:r>
      <w:r>
        <w:rPr>
          <w:sz w:val="18"/>
          <w:szCs w:val="18"/>
          <w:color w:val="231F20"/>
          <w:spacing w:val="2"/>
        </w:rPr>
        <w:t>2016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7"/>
        </w:rPr>
        <w:t>44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（</w:t>
      </w:r>
      <w:r>
        <w:rPr>
          <w:sz w:val="18"/>
          <w:szCs w:val="18"/>
          <w:color w:val="231F20"/>
          <w:spacing w:val="-7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26"/>
        </w:rPr>
        <w:t>）：</w:t>
      </w:r>
      <w:r>
        <w:rPr>
          <w:sz w:val="18"/>
          <w:szCs w:val="18"/>
          <w:color w:val="231F20"/>
          <w:spacing w:val="-7"/>
        </w:rPr>
        <w:t>67-69.</w:t>
      </w:r>
    </w:p>
    <w:p>
      <w:pPr>
        <w:pStyle w:val="BodyText"/>
        <w:ind w:left="1392" w:right="254" w:hanging="301"/>
        <w:spacing w:before="14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[7]  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袁晖，古衍，冯卫彤</w:t>
      </w:r>
      <w:r>
        <w:rPr>
          <w:rFonts w:ascii="SimSun" w:hAnsi="SimSun" w:eastAsia="SimSun" w:cs="SimSun"/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米非司酮配伍阴道与口服米索前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列醇治疗稽留流产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</w:rPr>
        <w:t>1021 </w:t>
      </w:r>
      <w:r>
        <w:rPr>
          <w:rFonts w:ascii="SimSun" w:hAnsi="SimSun" w:eastAsia="SimSun" w:cs="SimSun"/>
          <w:sz w:val="18"/>
          <w:szCs w:val="18"/>
          <w:color w:val="231F20"/>
        </w:rPr>
        <w:t>例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</w:rPr>
        <w:t>实用医学杂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志，</w:t>
      </w:r>
      <w:r>
        <w:rPr>
          <w:sz w:val="18"/>
          <w:szCs w:val="18"/>
          <w:color w:val="231F20"/>
          <w:spacing w:val="-1"/>
        </w:rPr>
        <w:t>2004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20</w:t>
      </w:r>
      <w:r>
        <w:rPr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>）：</w:t>
      </w:r>
      <w:r>
        <w:rPr>
          <w:sz w:val="18"/>
          <w:szCs w:val="18"/>
          <w:color w:val="231F20"/>
          <w:spacing w:val="-4"/>
        </w:rPr>
        <w:t>446-447.</w:t>
      </w:r>
    </w:p>
    <w:p>
      <w:pPr>
        <w:pStyle w:val="BodyText"/>
        <w:ind w:left="1450" w:right="198" w:hanging="359"/>
        <w:spacing w:before="13" w:line="25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[8]  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子宫肌瘤的诊治中国专家共识专家组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子宫肌瘤的诊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治中国专家共识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3"/>
        </w:rPr>
        <w:t>[J].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中华妇产科杂志，</w:t>
      </w:r>
      <w:r>
        <w:rPr>
          <w:sz w:val="18"/>
          <w:szCs w:val="18"/>
          <w:color w:val="231F20"/>
          <w:spacing w:val="-3"/>
        </w:rPr>
        <w:t>20</w:t>
      </w:r>
      <w:r>
        <w:rPr>
          <w:sz w:val="18"/>
          <w:szCs w:val="18"/>
          <w:color w:val="231F20"/>
          <w:spacing w:val="-4"/>
        </w:rPr>
        <w:t>17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  <w:spacing w:val="-4"/>
        </w:rPr>
        <w:t>52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sz w:val="18"/>
          <w:szCs w:val="18"/>
          <w:color w:val="231F20"/>
          <w:spacing w:val="-4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48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793-800.</w:t>
      </w:r>
    </w:p>
    <w:p>
      <w:pPr>
        <w:pStyle w:val="BodyText"/>
        <w:ind w:left="1091"/>
        <w:spacing w:before="61" w:line="223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[9]  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中华医学会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临床诊疗指南：妇产科学分册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sz w:val="18"/>
          <w:szCs w:val="18"/>
          <w:color w:val="231F20"/>
          <w:spacing w:val="-1"/>
        </w:rPr>
        <w:t>[M].</w:t>
      </w:r>
      <w:r>
        <w:rPr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北京：</w:t>
      </w:r>
    </w:p>
    <w:p>
      <w:pPr>
        <w:pStyle w:val="BodyText"/>
        <w:ind w:left="1448"/>
        <w:spacing w:before="43" w:line="241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人民卫生出版社，</w:t>
      </w:r>
      <w:r>
        <w:rPr>
          <w:sz w:val="18"/>
          <w:szCs w:val="18"/>
          <w:color w:val="231F20"/>
          <w:spacing w:val="-1"/>
        </w:rPr>
        <w:t>2007.</w:t>
      </w:r>
    </w:p>
    <w:p>
      <w:pPr>
        <w:pStyle w:val="BodyText"/>
        <w:ind w:left="1444" w:right="198" w:hanging="353"/>
        <w:spacing w:before="6" w:line="26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[10]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Esteve JL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Acosta R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Pérez Y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et al. Treatment of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"/>
        </w:rPr>
        <w:t>uterine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"/>
        </w:rPr>
        <w:t>myoma with 5 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10mg mifeprist</w:t>
      </w:r>
      <w:r>
        <w:rPr>
          <w:sz w:val="18"/>
          <w:szCs w:val="18"/>
          <w:color w:val="231F20"/>
          <w:spacing w:val="-2"/>
        </w:rPr>
        <w:t>one daily during 6 months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post-treatment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evolution</w:t>
      </w:r>
      <w:r>
        <w:rPr>
          <w:sz w:val="18"/>
          <w:szCs w:val="18"/>
          <w:color w:val="231F20"/>
          <w:spacing w:val="25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12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：</w:t>
      </w:r>
      <w:r>
        <w:rPr>
          <w:sz w:val="18"/>
          <w:szCs w:val="18"/>
          <w:color w:val="231F20"/>
          <w:spacing w:val="3"/>
        </w:rPr>
        <w:t>double-blind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"/>
        </w:rPr>
        <w:t>randomised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clinical trial [J].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Eur J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Obstet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Gynecol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Reprod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6"/>
        <w:spacing w:before="43" w:line="24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4"/>
          <w:position w:val="1"/>
        </w:rPr>
        <w:t>Biol</w:t>
      </w:r>
      <w:r>
        <w:rPr>
          <w:rFonts w:ascii="SimSun" w:hAnsi="SimSun" w:eastAsia="SimSun" w:cs="SimSun"/>
          <w:sz w:val="18"/>
          <w:szCs w:val="18"/>
          <w:color w:val="231F20"/>
          <w:spacing w:val="-4"/>
          <w:position w:val="1"/>
        </w:rPr>
        <w:t>，</w:t>
      </w:r>
      <w:r>
        <w:rPr>
          <w:sz w:val="18"/>
          <w:szCs w:val="18"/>
          <w:color w:val="231F20"/>
          <w:spacing w:val="-4"/>
          <w:position w:val="1"/>
        </w:rPr>
        <w:t>2012</w:t>
      </w:r>
      <w:r>
        <w:rPr>
          <w:sz w:val="18"/>
          <w:szCs w:val="18"/>
          <w:color w:val="231F20"/>
          <w:spacing w:val="-12"/>
          <w:position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  <w:position w:val="1"/>
        </w:rPr>
        <w:t>，</w:t>
      </w:r>
      <w:r>
        <w:rPr>
          <w:sz w:val="18"/>
          <w:szCs w:val="18"/>
          <w:color w:val="231F20"/>
          <w:spacing w:val="-4"/>
          <w:position w:val="1"/>
        </w:rPr>
        <w:t>161</w:t>
      </w:r>
      <w:r>
        <w:rPr>
          <w:rFonts w:ascii="SimSun" w:hAnsi="SimSun" w:eastAsia="SimSun" w:cs="SimSun"/>
          <w:sz w:val="18"/>
          <w:szCs w:val="18"/>
          <w:color w:val="231F20"/>
          <w:spacing w:val="-4"/>
          <w:position w:val="1"/>
        </w:rPr>
        <w:t>（</w:t>
      </w:r>
      <w:r>
        <w:rPr>
          <w:sz w:val="18"/>
          <w:szCs w:val="18"/>
          <w:color w:val="231F20"/>
          <w:spacing w:val="-4"/>
          <w:position w:val="1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30"/>
          <w:position w:val="1"/>
        </w:rPr>
        <w:t>）：</w:t>
      </w:r>
      <w:r>
        <w:rPr>
          <w:sz w:val="18"/>
          <w:szCs w:val="18"/>
          <w:color w:val="231F20"/>
          <w:spacing w:val="-4"/>
          <w:position w:val="1"/>
        </w:rPr>
        <w:t>202-20</w:t>
      </w:r>
      <w:r>
        <w:rPr>
          <w:sz w:val="18"/>
          <w:szCs w:val="18"/>
          <w:color w:val="231F20"/>
          <w:spacing w:val="-5"/>
          <w:position w:val="1"/>
        </w:rPr>
        <w:t>8.</w:t>
      </w:r>
    </w:p>
    <w:p>
      <w:pPr>
        <w:pStyle w:val="BodyText"/>
        <w:ind w:left="355" w:right="1" w:hanging="356"/>
        <w:spacing w:before="13" w:line="25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[11]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王玉晶，单永强，陈大方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米非司酮治疗子宫肌瘤有效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性的</w:t>
      </w:r>
      <w:r>
        <w:rPr>
          <w:rFonts w:ascii="SimSun" w:hAnsi="SimSun" w:eastAsia="SimSun" w:cs="SimSun"/>
          <w:sz w:val="18"/>
          <w:szCs w:val="18"/>
          <w:color w:val="231F20"/>
          <w:spacing w:val="-41"/>
        </w:rPr>
        <w:t xml:space="preserve"> </w:t>
      </w:r>
      <w:r>
        <w:rPr>
          <w:sz w:val="18"/>
          <w:szCs w:val="18"/>
          <w:color w:val="231F20"/>
          <w:spacing w:val="-1"/>
        </w:rPr>
        <w:t>Meta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分析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1"/>
        </w:rPr>
        <w:t>[J].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中国医药生物技术，</w:t>
      </w:r>
      <w:r>
        <w:rPr>
          <w:sz w:val="18"/>
          <w:szCs w:val="18"/>
          <w:color w:val="231F20"/>
          <w:spacing w:val="-1"/>
        </w:rPr>
        <w:t>2012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（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45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69-73.</w:t>
      </w:r>
    </w:p>
    <w:p>
      <w:pPr>
        <w:pStyle w:val="BodyText"/>
        <w:ind w:left="355" w:right="56" w:hanging="355"/>
        <w:spacing w:before="41" w:line="27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[12]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Fu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，</w:t>
      </w:r>
      <w:r>
        <w:rPr>
          <w:sz w:val="18"/>
          <w:szCs w:val="18"/>
          <w:color w:val="231F20"/>
        </w:rPr>
        <w:t>Song</w:t>
      </w:r>
      <w:r>
        <w:rPr>
          <w:sz w:val="18"/>
          <w:szCs w:val="18"/>
          <w:color w:val="231F20"/>
          <w:spacing w:val="26"/>
          <w:w w:val="102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，</w:t>
      </w:r>
      <w:r>
        <w:rPr>
          <w:sz w:val="18"/>
          <w:szCs w:val="18"/>
          <w:color w:val="231F20"/>
        </w:rPr>
        <w:t>Zhou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，</w:t>
      </w:r>
      <w:r>
        <w:rPr>
          <w:sz w:val="18"/>
          <w:szCs w:val="18"/>
          <w:color w:val="231F20"/>
        </w:rPr>
        <w:t>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Progesterone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receptor </w:t>
      </w:r>
      <w:r>
        <w:rPr>
          <w:sz w:val="18"/>
          <w:szCs w:val="18"/>
          <w:color w:val="231F20"/>
        </w:rPr>
        <w:t>modulators</w:t>
      </w:r>
      <w:r>
        <w:rPr>
          <w:sz w:val="18"/>
          <w:szCs w:val="18"/>
          <w:color w:val="231F20"/>
          <w:spacing w:val="21"/>
          <w:w w:val="10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endometriosis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[J].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Syst </w:t>
      </w:r>
      <w:r>
        <w:rPr>
          <w:sz w:val="18"/>
          <w:szCs w:val="18"/>
          <w:color w:val="231F20"/>
          <w:spacing w:val="-2"/>
        </w:rPr>
        <w:t>Rev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  <w:spacing w:val="-2"/>
        </w:rPr>
        <w:t>2017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  <w:spacing w:val="-2"/>
        </w:rPr>
        <w:t>2017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（</w:t>
      </w:r>
      <w:r>
        <w:rPr>
          <w:sz w:val="18"/>
          <w:szCs w:val="18"/>
          <w:color w:val="231F20"/>
          <w:spacing w:val="-2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28"/>
        </w:rPr>
        <w:t>）：</w:t>
      </w:r>
      <w:r>
        <w:rPr>
          <w:sz w:val="18"/>
          <w:szCs w:val="18"/>
          <w:color w:val="231F20"/>
          <w:spacing w:val="-2"/>
        </w:rPr>
        <w:t>CD0098</w:t>
      </w:r>
      <w:r>
        <w:rPr>
          <w:sz w:val="18"/>
          <w:szCs w:val="18"/>
          <w:color w:val="231F20"/>
          <w:spacing w:val="-3"/>
        </w:rPr>
        <w:t>81.</w:t>
      </w:r>
    </w:p>
    <w:p>
      <w:pPr>
        <w:pStyle w:val="BodyText"/>
        <w:ind w:left="360" w:right="39" w:hanging="360"/>
        <w:spacing w:before="1" w:line="26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[13]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Carbonell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JL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，</w:t>
      </w:r>
      <w:r>
        <w:rPr>
          <w:sz w:val="18"/>
          <w:szCs w:val="18"/>
          <w:color w:val="231F20"/>
        </w:rPr>
        <w:t>Riverón AM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，</w:t>
      </w:r>
      <w:r>
        <w:rPr>
          <w:sz w:val="18"/>
          <w:szCs w:val="18"/>
          <w:color w:val="231F20"/>
        </w:rPr>
        <w:t>Leonard</w:t>
      </w:r>
      <w:r>
        <w:rPr>
          <w:sz w:val="18"/>
          <w:szCs w:val="18"/>
          <w:color w:val="231F20"/>
          <w:spacing w:val="-1"/>
        </w:rPr>
        <w:t xml:space="preserve"> Y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et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al.</w:t>
      </w:r>
      <w:r>
        <w:rPr>
          <w:sz w:val="18"/>
          <w:szCs w:val="18"/>
          <w:color w:val="231F20"/>
          <w:spacing w:val="17"/>
          <w:w w:val="102"/>
        </w:rPr>
        <w:t xml:space="preserve"> </w:t>
      </w:r>
      <w:r>
        <w:rPr>
          <w:sz w:val="18"/>
          <w:szCs w:val="18"/>
          <w:color w:val="231F20"/>
          <w:spacing w:val="-1"/>
        </w:rPr>
        <w:t>Mifepri-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stone</w:t>
      </w:r>
      <w:r>
        <w:rPr>
          <w:sz w:val="18"/>
          <w:szCs w:val="18"/>
          <w:color w:val="231F20"/>
          <w:spacing w:val="22"/>
          <w:w w:val="102"/>
        </w:rPr>
        <w:t xml:space="preserve"> </w:t>
      </w:r>
      <w:r>
        <w:rPr>
          <w:sz w:val="18"/>
          <w:szCs w:val="18"/>
          <w:color w:val="231F20"/>
          <w:spacing w:val="3"/>
        </w:rPr>
        <w:t>2.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5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，</w:t>
      </w:r>
      <w:r>
        <w:rPr>
          <w:sz w:val="18"/>
          <w:szCs w:val="18"/>
          <w:color w:val="231F20"/>
          <w:spacing w:val="3"/>
        </w:rPr>
        <w:t>5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，</w:t>
      </w:r>
      <w:r>
        <w:rPr>
          <w:sz w:val="18"/>
          <w:szCs w:val="18"/>
          <w:color w:val="231F20"/>
          <w:spacing w:val="3"/>
        </w:rPr>
        <w:t>10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3"/>
        </w:rPr>
        <w:t>endometriosis [J]. J Reprod Med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2016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）：</w:t>
      </w:r>
      <w:r>
        <w:rPr>
          <w:sz w:val="18"/>
          <w:szCs w:val="18"/>
          <w:color w:val="231F20"/>
          <w:spacing w:val="-3"/>
        </w:rPr>
        <w:t>17-25.</w:t>
      </w:r>
    </w:p>
    <w:p>
      <w:pPr>
        <w:pStyle w:val="BodyText"/>
        <w:ind w:left="355" w:right="1" w:hanging="355"/>
        <w:spacing w:before="30" w:line="25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[14]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周武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甲氨蝶呤联合米非司酮治疗异位妊娠临床疗效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及安全性研究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6"/>
        </w:rPr>
        <w:t>[J].</w:t>
      </w:r>
      <w:r>
        <w:rPr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现代诊断与治疗，</w:t>
      </w:r>
      <w:r>
        <w:rPr>
          <w:sz w:val="18"/>
          <w:szCs w:val="18"/>
          <w:color w:val="231F20"/>
          <w:spacing w:val="6"/>
        </w:rPr>
        <w:t>2016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，</w:t>
      </w:r>
      <w:r>
        <w:rPr>
          <w:sz w:val="18"/>
          <w:szCs w:val="18"/>
          <w:color w:val="231F20"/>
          <w:spacing w:val="5"/>
        </w:rPr>
        <w:t>27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（</w:t>
      </w:r>
      <w:r>
        <w:rPr>
          <w:sz w:val="18"/>
          <w:szCs w:val="18"/>
          <w:color w:val="231F20"/>
          <w:spacing w:val="5"/>
        </w:rPr>
        <w:t>22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4245-4246.</w:t>
      </w:r>
    </w:p>
    <w:p>
      <w:pPr>
        <w:pStyle w:val="BodyText"/>
        <w:ind w:left="357" w:hanging="357"/>
        <w:spacing w:before="61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[15]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宋华东，陈士岭，何锦霞，等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氨甲喋呤联合米非司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酮治疗异位妊娠的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分析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6"/>
        </w:rPr>
        <w:t>[J].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南方医科大学学报，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2006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，</w:t>
      </w:r>
      <w:r>
        <w:rPr>
          <w:sz w:val="18"/>
          <w:szCs w:val="18"/>
          <w:color w:val="231F20"/>
          <w:spacing w:val="-4"/>
        </w:rPr>
        <w:t>26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（</w:t>
      </w:r>
      <w:r>
        <w:rPr>
          <w:sz w:val="18"/>
          <w:szCs w:val="18"/>
          <w:color w:val="231F20"/>
          <w:spacing w:val="-4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>）：</w:t>
      </w:r>
      <w:r>
        <w:rPr>
          <w:sz w:val="18"/>
          <w:szCs w:val="18"/>
          <w:color w:val="231F20"/>
          <w:spacing w:val="-4"/>
        </w:rPr>
        <w:t>1815-1817.</w:t>
      </w:r>
    </w:p>
    <w:p>
      <w:pPr>
        <w:pStyle w:val="BodyText"/>
        <w:ind w:left="357" w:right="58" w:hanging="357"/>
        <w:spacing w:before="14" w:line="25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[16]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顾静，杨克虎，张莉，等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米非司酮治疗围绝经期功能 </w:t>
      </w:r>
      <w:r>
        <w:rPr>
          <w:rFonts w:ascii="SimSun" w:hAnsi="SimSun" w:eastAsia="SimSun" w:cs="SimSun"/>
          <w:sz w:val="18"/>
          <w:szCs w:val="18"/>
          <w:color w:val="231F20"/>
        </w:rPr>
        <w:t>失调性子宫出血疗效与安全性的系统评价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</w:rPr>
        <w:t>[J].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中国循证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医学杂志，</w:t>
      </w:r>
      <w:r>
        <w:rPr>
          <w:sz w:val="18"/>
          <w:szCs w:val="18"/>
          <w:color w:val="231F20"/>
          <w:spacing w:val="-5"/>
        </w:rPr>
        <w:t>2012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，</w:t>
      </w:r>
      <w:r>
        <w:rPr>
          <w:sz w:val="18"/>
          <w:szCs w:val="18"/>
          <w:color w:val="231F20"/>
          <w:spacing w:val="-5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5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>）：</w:t>
      </w:r>
      <w:r>
        <w:rPr>
          <w:sz w:val="18"/>
          <w:szCs w:val="18"/>
          <w:color w:val="231F20"/>
          <w:spacing w:val="-5"/>
        </w:rPr>
        <w:t>451-459.</w:t>
      </w:r>
    </w:p>
    <w:p>
      <w:pPr>
        <w:pStyle w:val="BodyText"/>
        <w:ind w:left="357" w:right="58" w:hanging="358"/>
        <w:spacing w:before="25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[17]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廖革红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不同剂量米非司酮对妊娠流产不全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  <w:spacing w:val="3"/>
        </w:rPr>
        <w:t>60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例的临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床观察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5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贵阳中医学院学报，</w:t>
      </w:r>
      <w:r>
        <w:rPr>
          <w:sz w:val="18"/>
          <w:szCs w:val="18"/>
          <w:color w:val="231F20"/>
          <w:spacing w:val="-5"/>
        </w:rPr>
        <w:t>2013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，</w:t>
      </w:r>
      <w:r>
        <w:rPr>
          <w:sz w:val="18"/>
          <w:szCs w:val="18"/>
          <w:color w:val="231F20"/>
          <w:spacing w:val="-5"/>
        </w:rPr>
        <w:t>35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5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）：</w:t>
      </w:r>
      <w:r>
        <w:rPr>
          <w:sz w:val="18"/>
          <w:szCs w:val="18"/>
          <w:color w:val="231F20"/>
          <w:spacing w:val="-5"/>
        </w:rPr>
        <w:t>102-104.</w:t>
      </w:r>
    </w:p>
    <w:p>
      <w:pPr>
        <w:pStyle w:val="BodyText"/>
        <w:spacing w:before="43" w:line="22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[18]</w:t>
      </w:r>
      <w:r>
        <w:rPr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徐淑荣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米非司酮用于治疗不全流产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</w:rPr>
        <w:t>36 </w:t>
      </w:r>
      <w:r>
        <w:rPr>
          <w:rFonts w:ascii="SimSun" w:hAnsi="SimSun" w:eastAsia="SimSun" w:cs="SimSun"/>
          <w:sz w:val="18"/>
          <w:szCs w:val="18"/>
          <w:color w:val="231F20"/>
        </w:rPr>
        <w:t>例临床观察</w:t>
      </w:r>
      <w:r>
        <w:rPr>
          <w:rFonts w:ascii="SimSun" w:hAnsi="SimSun" w:eastAsia="SimSun" w:cs="SimSun"/>
          <w:sz w:val="18"/>
          <w:szCs w:val="18"/>
          <w:color w:val="231F20"/>
          <w:spacing w:val="-35"/>
        </w:rPr>
        <w:t xml:space="preserve"> </w:t>
      </w:r>
      <w:r>
        <w:rPr>
          <w:sz w:val="18"/>
          <w:szCs w:val="18"/>
          <w:color w:val="231F20"/>
        </w:rPr>
        <w:t>[J</w:t>
      </w:r>
      <w:r>
        <w:rPr>
          <w:sz w:val="18"/>
          <w:szCs w:val="18"/>
          <w:color w:val="231F20"/>
          <w:spacing w:val="-1"/>
        </w:rPr>
        <w:t>].</w:t>
      </w:r>
    </w:p>
    <w:p>
      <w:pPr>
        <w:pStyle w:val="BodyText"/>
        <w:ind w:left="358"/>
        <w:spacing w:before="42" w:line="241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黑龙江医学，</w:t>
      </w:r>
      <w:r>
        <w:rPr>
          <w:sz w:val="18"/>
          <w:szCs w:val="18"/>
          <w:color w:val="231F20"/>
          <w:spacing w:val="-3"/>
        </w:rPr>
        <w:t>2005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29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9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>）：</w:t>
      </w:r>
      <w:r>
        <w:rPr>
          <w:sz w:val="18"/>
          <w:szCs w:val="18"/>
          <w:color w:val="231F20"/>
          <w:spacing w:val="-3"/>
        </w:rPr>
        <w:t>720-721.</w:t>
      </w:r>
    </w:p>
    <w:p>
      <w:pPr>
        <w:pStyle w:val="BodyText"/>
        <w:ind w:left="359" w:right="58" w:hanging="359"/>
        <w:spacing w:before="27" w:line="25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[19]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童灵飞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米非司酮预防不全流产的临床效果分析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</w:rPr>
        <w:t>[J].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医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学前沿，</w:t>
      </w:r>
      <w:r>
        <w:rPr>
          <w:sz w:val="18"/>
          <w:szCs w:val="18"/>
          <w:color w:val="231F20"/>
          <w:spacing w:val="-3"/>
        </w:rPr>
        <w:t>2013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>，（</w:t>
      </w:r>
      <w:r>
        <w:rPr>
          <w:sz w:val="18"/>
          <w:szCs w:val="18"/>
          <w:color w:val="231F20"/>
          <w:spacing w:val="-3"/>
        </w:rPr>
        <w:t>16</w:t>
      </w:r>
      <w:r>
        <w:rPr>
          <w:rFonts w:ascii="SimSun" w:hAnsi="SimSun" w:eastAsia="SimSun" w:cs="SimSun"/>
          <w:sz w:val="18"/>
          <w:szCs w:val="18"/>
          <w:color w:val="231F20"/>
          <w:spacing w:val="-36"/>
        </w:rPr>
        <w:t>）：</w:t>
      </w:r>
      <w:r>
        <w:rPr>
          <w:sz w:val="18"/>
          <w:szCs w:val="18"/>
          <w:color w:val="231F20"/>
          <w:spacing w:val="-3"/>
        </w:rPr>
        <w:t>155-156.</w:t>
      </w:r>
    </w:p>
    <w:p>
      <w:pPr>
        <w:pStyle w:val="BodyText"/>
        <w:ind w:left="357" w:hanging="357"/>
        <w:spacing w:before="23" w:line="26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[20]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冯力民，王稚晖，王伟娟，等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米索前列醇用于宫腔镜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检查和手术的临床观察</w:t>
      </w:r>
      <w:r>
        <w:rPr>
          <w:rFonts w:ascii="SimSun" w:hAnsi="SimSun" w:eastAsia="SimSun" w:cs="SimSun"/>
          <w:sz w:val="18"/>
          <w:szCs w:val="18"/>
          <w:color w:val="231F20"/>
          <w:spacing w:val="-31"/>
        </w:rPr>
        <w:t xml:space="preserve"> </w:t>
      </w:r>
      <w:r>
        <w:rPr>
          <w:sz w:val="18"/>
          <w:szCs w:val="18"/>
          <w:color w:val="231F20"/>
          <w:spacing w:val="2"/>
        </w:rPr>
        <w:t>[J].</w:t>
      </w:r>
      <w:r>
        <w:rPr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中国实用妇科与产科杂志，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2002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，</w:t>
      </w:r>
      <w:r>
        <w:rPr>
          <w:sz w:val="18"/>
          <w:szCs w:val="18"/>
          <w:color w:val="231F20"/>
          <w:spacing w:val="-6"/>
        </w:rPr>
        <w:t>18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6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>）：</w:t>
      </w:r>
      <w:r>
        <w:rPr>
          <w:sz w:val="18"/>
          <w:szCs w:val="18"/>
          <w:color w:val="231F20"/>
          <w:spacing w:val="-6"/>
        </w:rPr>
        <w:t>685-686.</w:t>
      </w:r>
    </w:p>
    <w:p>
      <w:pPr>
        <w:pStyle w:val="BodyText"/>
        <w:ind w:left="357" w:hanging="357"/>
        <w:spacing w:before="15" w:line="26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[21]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王芳，刘木彪，宗利丽，等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宫腔镜手术前米索前列醇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不同给药方案的临床研究</w:t>
      </w:r>
      <w:r>
        <w:rPr>
          <w:rFonts w:ascii="SimSun" w:hAnsi="SimSun" w:eastAsia="SimSun" w:cs="SimSun"/>
          <w:sz w:val="18"/>
          <w:szCs w:val="18"/>
          <w:color w:val="231F20"/>
          <w:spacing w:val="-30"/>
        </w:rPr>
        <w:t xml:space="preserve"> </w:t>
      </w:r>
      <w:r>
        <w:rPr>
          <w:sz w:val="18"/>
          <w:szCs w:val="18"/>
          <w:color w:val="231F20"/>
          <w:spacing w:val="-3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西北国防医学杂志，</w:t>
      </w:r>
      <w:r>
        <w:rPr>
          <w:sz w:val="18"/>
          <w:szCs w:val="18"/>
          <w:color w:val="231F20"/>
          <w:spacing w:val="-3"/>
        </w:rPr>
        <w:t>2005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26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6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>）：</w:t>
      </w:r>
      <w:r>
        <w:rPr>
          <w:sz w:val="18"/>
          <w:szCs w:val="18"/>
          <w:color w:val="231F20"/>
          <w:spacing w:val="-6"/>
        </w:rPr>
        <w:t>268-270.</w:t>
      </w:r>
    </w:p>
    <w:p>
      <w:pPr>
        <w:pStyle w:val="BodyText"/>
        <w:ind w:left="357" w:right="1" w:hanging="357"/>
        <w:spacing w:before="13" w:line="25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[22]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王璟，李超，李芷茹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米索前列醇在宫腔镜操作前促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宫颈成熟的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分析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1"/>
        </w:rPr>
        <w:t>[J].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新疆医学，</w:t>
      </w:r>
      <w:r>
        <w:rPr>
          <w:sz w:val="18"/>
          <w:szCs w:val="18"/>
          <w:color w:val="231F20"/>
          <w:spacing w:val="1"/>
        </w:rPr>
        <w:t>2014</w:t>
      </w:r>
      <w:r>
        <w:rPr>
          <w:rFonts w:ascii="SimSun" w:hAnsi="SimSun" w:eastAsia="SimSun" w:cs="SimSun"/>
          <w:sz w:val="18"/>
          <w:szCs w:val="18"/>
          <w:color w:val="231F20"/>
        </w:rPr>
        <w:t>，</w:t>
      </w:r>
      <w:r>
        <w:rPr>
          <w:sz w:val="18"/>
          <w:szCs w:val="18"/>
          <w:color w:val="231F20"/>
        </w:rPr>
        <w:t>44</w:t>
      </w:r>
      <w:r>
        <w:rPr>
          <w:rFonts w:ascii="SimSun" w:hAnsi="SimSun" w:eastAsia="SimSun" w:cs="SimSun"/>
          <w:sz w:val="18"/>
          <w:szCs w:val="18"/>
          <w:color w:val="231F20"/>
        </w:rPr>
        <w:t>（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sz w:val="18"/>
          <w:szCs w:val="18"/>
          <w:color w:val="231F20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47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20-25.</w:t>
      </w:r>
    </w:p>
    <w:p>
      <w:pPr>
        <w:pStyle w:val="BodyText"/>
        <w:ind w:left="357" w:right="58" w:hanging="358"/>
        <w:spacing w:before="61" w:line="25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[23]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干昌平，邹燕，傅璟，等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系统评价阴道及舌下使用米 </w:t>
      </w:r>
      <w:r>
        <w:rPr>
          <w:rFonts w:ascii="SimSun" w:hAnsi="SimSun" w:eastAsia="SimSun" w:cs="SimSun"/>
          <w:sz w:val="18"/>
          <w:szCs w:val="18"/>
          <w:color w:val="231F20"/>
        </w:rPr>
        <w:t>索前列醇用于早期妊娠人工流产手术扩张宫颈的有效性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和安全性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-5"/>
        </w:rPr>
        <w:t>[J].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循证医学，</w:t>
      </w:r>
      <w:r>
        <w:rPr>
          <w:sz w:val="18"/>
          <w:szCs w:val="18"/>
          <w:color w:val="231F20"/>
          <w:spacing w:val="-5"/>
        </w:rPr>
        <w:t>2007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，</w:t>
      </w:r>
      <w:r>
        <w:rPr>
          <w:sz w:val="18"/>
          <w:szCs w:val="18"/>
          <w:color w:val="231F20"/>
          <w:spacing w:val="-5"/>
        </w:rPr>
        <w:t>7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（</w:t>
      </w:r>
      <w:r>
        <w:rPr>
          <w:sz w:val="18"/>
          <w:szCs w:val="18"/>
          <w:color w:val="231F20"/>
          <w:spacing w:val="-5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>）：</w:t>
      </w:r>
      <w:r>
        <w:rPr>
          <w:sz w:val="18"/>
          <w:szCs w:val="18"/>
          <w:color w:val="231F20"/>
          <w:spacing w:val="-5"/>
        </w:rPr>
        <w:t>230-234.</w:t>
      </w:r>
    </w:p>
    <w:p>
      <w:pPr>
        <w:pStyle w:val="BodyText"/>
        <w:ind w:left="359" w:right="1" w:hanging="359"/>
        <w:spacing w:before="23" w:line="26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[24]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-1"/>
        </w:rPr>
        <w:t>Hwang JY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Song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SH. Optimal dose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vaginal misoprostol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cervical</w:t>
      </w:r>
      <w:r>
        <w:rPr>
          <w:sz w:val="18"/>
          <w:szCs w:val="18"/>
          <w:color w:val="231F20"/>
          <w:spacing w:val="14"/>
          <w:w w:val="102"/>
        </w:rPr>
        <w:t xml:space="preserve"> </w:t>
      </w:r>
      <w:r>
        <w:rPr>
          <w:sz w:val="18"/>
          <w:szCs w:val="18"/>
          <w:color w:val="231F20"/>
          <w:spacing w:val="2"/>
        </w:rPr>
        <w:t>ripening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hysteroscopy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：</w:t>
      </w:r>
      <w:r>
        <w:rPr>
          <w:sz w:val="18"/>
          <w:szCs w:val="18"/>
          <w:color w:val="231F20"/>
          <w:spacing w:val="2"/>
        </w:rPr>
        <w:t>A rand</w:t>
      </w:r>
      <w:r>
        <w:rPr>
          <w:sz w:val="18"/>
          <w:szCs w:val="18"/>
          <w:color w:val="231F20"/>
          <w:spacing w:val="1"/>
        </w:rPr>
        <w:t>omized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2"/>
        </w:rPr>
        <w:t>double-blind study [J]. J Minim</w:t>
      </w:r>
      <w:r>
        <w:rPr>
          <w:sz w:val="18"/>
          <w:szCs w:val="18"/>
          <w:color w:val="231F20"/>
          <w:spacing w:val="-3"/>
        </w:rPr>
        <w:t xml:space="preserve"> Invas Gyn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2018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25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49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1031-1034.</w:t>
      </w:r>
    </w:p>
    <w:p>
      <w:pPr>
        <w:pStyle w:val="BodyText"/>
        <w:ind w:left="357" w:right="1" w:hanging="357"/>
        <w:spacing w:before="60" w:line="25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[25]  </w:t>
      </w:r>
      <w:r>
        <w:rPr>
          <w:rFonts w:ascii="SimSun" w:hAnsi="SimSun" w:eastAsia="SimSun" w:cs="SimSun"/>
          <w:sz w:val="18"/>
          <w:szCs w:val="18"/>
          <w:color w:val="231F20"/>
        </w:rPr>
        <w:t>中华医学会妇产科学分会产科学组</w:t>
      </w:r>
      <w:r>
        <w:rPr>
          <w:rFonts w:ascii="SimSun" w:hAnsi="SimSun" w:eastAsia="SimSun" w:cs="SimSun"/>
          <w:sz w:val="18"/>
          <w:szCs w:val="18"/>
          <w:color w:val="231F20"/>
          <w:spacing w:val="-32"/>
        </w:rPr>
        <w:t xml:space="preserve"> </w:t>
      </w:r>
      <w:r>
        <w:rPr>
          <w:sz w:val="18"/>
          <w:szCs w:val="18"/>
          <w:color w:val="231F20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妊娠晚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期促子宫颈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成熟与引产指南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-3"/>
        </w:rPr>
        <w:t>[J].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中华妇产科杂志，</w:t>
      </w:r>
      <w:r>
        <w:rPr>
          <w:sz w:val="18"/>
          <w:szCs w:val="18"/>
          <w:color w:val="231F20"/>
          <w:spacing w:val="-3"/>
        </w:rPr>
        <w:t>2014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3"/>
        </w:rPr>
        <w:t>49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rFonts w:ascii="SimSun" w:hAnsi="SimSun" w:eastAsia="SimSun" w:cs="SimSun"/>
          <w:sz w:val="18"/>
          <w:szCs w:val="18"/>
          <w:color w:val="231F20"/>
          <w:spacing w:val="-46"/>
        </w:rPr>
        <w:t xml:space="preserve"> </w:t>
      </w:r>
      <w:r>
        <w:rPr>
          <w:sz w:val="18"/>
          <w:szCs w:val="18"/>
          <w:color w:val="231F20"/>
          <w:spacing w:val="-3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40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881-883.</w:t>
      </w:r>
    </w:p>
    <w:p>
      <w:pPr>
        <w:pStyle w:val="BodyText"/>
        <w:spacing w:before="61" w:line="22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[26] 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吕丽姝</w:t>
      </w:r>
      <w:r>
        <w:rPr>
          <w:rFonts w:ascii="SimSun" w:hAnsi="SimSun" w:eastAsia="SimSun" w:cs="SimSun"/>
          <w:sz w:val="18"/>
          <w:szCs w:val="18"/>
          <w:color w:val="231F20"/>
          <w:spacing w:val="-33"/>
        </w:rPr>
        <w:t xml:space="preserve"> 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米索前列醇预防剖宫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产产后出血疗效观察</w:t>
      </w:r>
      <w:r>
        <w:rPr>
          <w:rFonts w:ascii="SimSun" w:hAnsi="SimSun" w:eastAsia="SimSun" w:cs="SimSun"/>
          <w:sz w:val="18"/>
          <w:szCs w:val="18"/>
          <w:color w:val="231F20"/>
          <w:spacing w:val="-44"/>
        </w:rPr>
        <w:t xml:space="preserve"> </w:t>
      </w:r>
      <w:r>
        <w:rPr>
          <w:sz w:val="18"/>
          <w:szCs w:val="18"/>
          <w:color w:val="231F20"/>
          <w:spacing w:val="2"/>
        </w:rPr>
        <w:t>[J].</w:t>
      </w:r>
    </w:p>
    <w:p>
      <w:pPr>
        <w:pStyle w:val="BodyText"/>
        <w:ind w:left="375"/>
        <w:spacing w:before="43" w:line="241" w:lineRule="auto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中国医学创新，</w:t>
      </w:r>
      <w:r>
        <w:rPr>
          <w:sz w:val="18"/>
          <w:szCs w:val="18"/>
          <w:color w:val="231F20"/>
          <w:spacing w:val="-6"/>
        </w:rPr>
        <w:t>2011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，</w:t>
      </w:r>
      <w:r>
        <w:rPr>
          <w:sz w:val="18"/>
          <w:szCs w:val="18"/>
          <w:color w:val="231F20"/>
          <w:spacing w:val="-6"/>
        </w:rPr>
        <w:t>8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（</w:t>
      </w:r>
      <w:r>
        <w:rPr>
          <w:sz w:val="18"/>
          <w:szCs w:val="18"/>
          <w:color w:val="231F20"/>
          <w:spacing w:val="-6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>）：</w:t>
      </w:r>
      <w:r>
        <w:rPr>
          <w:sz w:val="18"/>
          <w:szCs w:val="18"/>
          <w:color w:val="231F20"/>
          <w:spacing w:val="-6"/>
        </w:rPr>
        <w:t>30-31.</w:t>
      </w:r>
    </w:p>
    <w:p>
      <w:pPr>
        <w:pStyle w:val="BodyText"/>
        <w:ind w:left="359" w:right="58" w:hanging="359"/>
        <w:spacing w:before="24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[27]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尹晴，李斌飞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米索前列醇联合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3"/>
        </w:rPr>
        <w:t>10%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葡萄糖酸钙注射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液防治产后出血的</w:t>
      </w:r>
      <w:r>
        <w:rPr>
          <w:rFonts w:ascii="SimSun" w:hAnsi="SimSun" w:eastAsia="SimSun" w:cs="SimSun"/>
          <w:sz w:val="18"/>
          <w:szCs w:val="18"/>
          <w:color w:val="231F20"/>
          <w:spacing w:val="-4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分析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sz w:val="18"/>
          <w:szCs w:val="18"/>
          <w:color w:val="231F20"/>
          <w:spacing w:val="3"/>
        </w:rPr>
        <w:t>[J].</w:t>
      </w:r>
      <w:r>
        <w:rPr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中国药房，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2"/>
        </w:rPr>
        <w:t>016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，</w:t>
      </w:r>
      <w:r>
        <w:rPr>
          <w:sz w:val="18"/>
          <w:szCs w:val="18"/>
          <w:color w:val="231F20"/>
          <w:spacing w:val="2"/>
        </w:rPr>
        <w:t>27</w:t>
      </w:r>
    </w:p>
    <w:p>
      <w:pPr>
        <w:pStyle w:val="BodyText"/>
        <w:ind w:left="301"/>
        <w:spacing w:before="43" w:line="247" w:lineRule="exact"/>
        <w:rPr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4"/>
          <w:position w:val="1"/>
        </w:rPr>
        <w:t>（</w:t>
      </w:r>
      <w:r>
        <w:rPr>
          <w:sz w:val="18"/>
          <w:szCs w:val="18"/>
          <w:color w:val="231F20"/>
          <w:spacing w:val="-4"/>
          <w:position w:val="1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21"/>
          <w:position w:val="1"/>
        </w:rPr>
        <w:t>）：</w:t>
      </w:r>
      <w:r>
        <w:rPr>
          <w:sz w:val="18"/>
          <w:szCs w:val="18"/>
          <w:color w:val="231F20"/>
          <w:spacing w:val="-4"/>
          <w:position w:val="1"/>
        </w:rPr>
        <w:t>1641-1644.</w:t>
      </w:r>
    </w:p>
    <w:p>
      <w:pPr>
        <w:pStyle w:val="BodyText"/>
        <w:ind w:left="1161"/>
        <w:spacing w:before="19" w:line="203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（收稿日期：</w:t>
      </w:r>
      <w:r>
        <w:rPr>
          <w:sz w:val="16"/>
          <w:szCs w:val="16"/>
          <w:color w:val="231F20"/>
          <w:spacing w:val="-1"/>
        </w:rPr>
        <w:t>2019-05-30</w:t>
      </w:r>
      <w:r>
        <w:rPr>
          <w:rFonts w:ascii="FangSong" w:hAnsi="FangSong" w:eastAsia="FangSong" w:cs="FangSong"/>
          <w:sz w:val="16"/>
          <w:szCs w:val="16"/>
          <w:color w:val="231F20"/>
          <w:spacing w:val="-1"/>
        </w:rPr>
        <w:t>；修回日期：</w:t>
      </w:r>
      <w:r>
        <w:rPr>
          <w:sz w:val="16"/>
          <w:szCs w:val="16"/>
          <w:color w:val="231F20"/>
          <w:spacing w:val="-1"/>
        </w:rPr>
        <w:t>2019-</w:t>
      </w:r>
      <w:r>
        <w:rPr>
          <w:sz w:val="16"/>
          <w:szCs w:val="16"/>
          <w:color w:val="231F20"/>
          <w:spacing w:val="-2"/>
        </w:rPr>
        <w:t>06-22</w:t>
      </w:r>
      <w:r>
        <w:rPr>
          <w:rFonts w:ascii="FangSong" w:hAnsi="FangSong" w:eastAsia="FangSong" w:cs="FangSong"/>
          <w:sz w:val="16"/>
          <w:szCs w:val="16"/>
          <w:color w:val="231F20"/>
          <w:spacing w:val="-2"/>
        </w:rPr>
        <w:t>）</w:t>
      </w:r>
    </w:p>
    <w:sectPr>
      <w:type w:val="continuous"/>
      <w:pgSz w:w="11906" w:h="16158"/>
      <w:pgMar w:top="945" w:right="1018" w:bottom="680" w:left="0" w:header="621" w:footer="368" w:gutter="0"/>
      <w:cols w:equalWidth="0" w:num="2">
        <w:col w:w="6038" w:space="100"/>
        <w:col w:w="475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01" w:lineRule="exact"/>
      <w:rPr/>
    </w:pPr>
    <w:r>
      <w:rPr>
        <w:position w:val="-7"/>
      </w:rPr>
      <w:pict>
        <v:shape id="_x0000_s18" style="mso-position-vertical-relative:line;mso-position-horizontal-relative:char;width:90.75pt;height:15.6pt;" fillcolor="#D1D2D4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266"/>
                  <w:spacing w:before="90" w:line="194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  <w:b/>
                    <w:bCs/>
                    <w:i/>
                    <w:iCs/>
                    <w:color w:val="231F20"/>
                    <w:w w:val="96"/>
                  </w:rPr>
                  <w:t>1356</w:t>
                </w:r>
              </w:p>
            </w:txbxContent>
          </v:textbox>
        </v:shape>
      </w:pic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9683"/>
      <w:spacing w:line="301" w:lineRule="exact"/>
      <w:rPr/>
    </w:pPr>
    <w:r>
      <w:rPr>
        <w:position w:val="-7"/>
      </w:rPr>
      <w:pict>
        <v:shape id="_x0000_s20" style="mso-position-vertical-relative:line;mso-position-horizontal-relative:char;width:90.75pt;height:15.6pt;" fillcolor="#D1D2D4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89"/>
                  <w:spacing w:before="90" w:line="194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  <w:b/>
                    <w:bCs/>
                    <w:i/>
                    <w:iCs/>
                    <w:color w:val="231F20"/>
                    <w:spacing w:val="-3"/>
                  </w:rPr>
                  <w:t>1357</w:t>
                </w:r>
              </w:p>
            </w:txbxContent>
          </v:textbox>
        </v:shape>
      </w:pic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01" w:lineRule="exact"/>
      <w:rPr/>
    </w:pPr>
    <w:r>
      <w:rPr>
        <w:position w:val="-7"/>
      </w:rPr>
      <w:pict>
        <v:shape id="_x0000_s26" style="mso-position-vertical-relative:line;mso-position-horizontal-relative:char;width:90.75pt;height:15.6pt;" fillcolor="#D1D2D4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266"/>
                  <w:spacing w:before="90" w:line="194" w:lineRule="auto"/>
                  <w:rPr>
                    <w:rFonts w:ascii="Arial" w:hAnsi="Arial" w:eastAsia="Arial" w:cs="Arial"/>
                    <w:sz w:val="18"/>
                    <w:szCs w:val="18"/>
                  </w:rPr>
                </w:pPr>
                <w:r>
                  <w:rPr>
                    <w:rFonts w:ascii="Arial" w:hAnsi="Arial" w:eastAsia="Arial" w:cs="Arial"/>
                    <w:sz w:val="18"/>
                    <w:szCs w:val="18"/>
                    <w:b/>
                    <w:bCs/>
                    <w:i/>
                    <w:iCs/>
                    <w:color w:val="231F20"/>
                    <w:w w:val="96"/>
                  </w:rPr>
                  <w:t>1358</w:t>
                </w:r>
              </w:p>
            </w:txbxContent>
          </v:textbox>
        </v:shape>
      </w:pic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82"/>
      <w:spacing w:before="33" w:line="227" w:lineRule="auto"/>
      <w:rPr>
        <w:rFonts w:ascii="SimSun" w:hAnsi="SimSun" w:eastAsia="SimSun" w:cs="SimSun"/>
        <w:sz w:val="15"/>
        <w:szCs w:val="15"/>
      </w:rPr>
    </w:pPr>
    <w:r>
      <w:pict>
        <v:shape id="_x0000_s2" style="position:absolute;margin-left:53.8583pt;margin-top:45.1044pt;mso-position-vertical-relative:page;mso-position-horizontal-relative:page;width:487.6pt;height:0.5pt;z-index:251658240;" o:allowincell="f" filled="false" strokecolor="#231F20" strokeweight="0.50pt" coordsize="9752,10" coordorigin="0,0" path="m0,5l9751,5e">
          <v:stroke joinstyle="miter" miterlimit="4"/>
        </v:shape>
      </w:pict>
    </w:r>
    <w:r>
      <w:rPr>
        <w:sz w:val="15"/>
        <w:szCs w:val="15"/>
        <w:color w:val="231F20"/>
      </w:rPr>
      <w:t>Central</w:t>
    </w:r>
    <w:r>
      <w:rPr>
        <w:sz w:val="15"/>
        <w:szCs w:val="15"/>
        <w:color w:val="231F20"/>
        <w:spacing w:val="27"/>
      </w:rPr>
      <w:t xml:space="preserve"> </w:t>
    </w:r>
    <w:r>
      <w:rPr>
        <w:sz w:val="15"/>
        <w:szCs w:val="15"/>
        <w:color w:val="231F20"/>
      </w:rPr>
      <w:t>South</w:t>
    </w:r>
    <w:r>
      <w:rPr>
        <w:sz w:val="15"/>
        <w:szCs w:val="15"/>
        <w:color w:val="231F20"/>
        <w:spacing w:val="19"/>
        <w:w w:val="101"/>
      </w:rPr>
      <w:t xml:space="preserve"> </w:t>
    </w:r>
    <w:r>
      <w:rPr>
        <w:sz w:val="15"/>
        <w:szCs w:val="15"/>
        <w:color w:val="231F20"/>
      </w:rPr>
      <w:t>Pharmacy</w:t>
    </w:r>
    <w:r>
      <w:rPr>
        <w:sz w:val="15"/>
        <w:szCs w:val="15"/>
        <w:color w:val="231F20"/>
        <w:spacing w:val="12"/>
      </w:rPr>
      <w:t>. </w:t>
    </w:r>
    <w:r>
      <w:rPr>
        <w:sz w:val="15"/>
        <w:szCs w:val="15"/>
        <w:color w:val="231F20"/>
      </w:rPr>
      <w:t>August</w:t>
    </w:r>
    <w:r>
      <w:rPr>
        <w:sz w:val="15"/>
        <w:szCs w:val="15"/>
        <w:color w:val="231F20"/>
        <w:spacing w:val="12"/>
      </w:rPr>
      <w:t>,</w:t>
    </w:r>
    <w:r>
      <w:rPr>
        <w:sz w:val="15"/>
        <w:szCs w:val="15"/>
        <w:color w:val="231F20"/>
        <w:spacing w:val="15"/>
        <w:w w:val="102"/>
      </w:rPr>
      <w:t xml:space="preserve"> 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12"/>
      </w:rPr>
      <w:t>.17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12"/>
      </w:rPr>
      <w:t>.8      </w:t>
    </w:r>
    <w:r>
      <w:rPr>
        <w:rFonts w:ascii="SimSun" w:hAnsi="SimSun" w:eastAsia="SimSun" w:cs="SimSun"/>
        <w:sz w:val="15"/>
        <w:szCs w:val="15"/>
        <w:color w:val="231F20"/>
        <w:spacing w:val="12"/>
      </w:rPr>
      <w:t>中南药学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12"/>
      </w:rPr>
      <w:t>2019</w:t>
    </w:r>
    <w:r>
      <w:rPr>
        <w:sz w:val="15"/>
        <w:szCs w:val="15"/>
        <w:color w:val="231F20"/>
        <w:spacing w:val="14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2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12"/>
      </w:rPr>
      <w:t>8</w:t>
    </w:r>
    <w:r>
      <w:rPr>
        <w:sz w:val="15"/>
        <w:szCs w:val="15"/>
        <w:color w:val="231F20"/>
        <w:spacing w:val="14"/>
        <w:w w:val="102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2"/>
      </w:rPr>
      <w:t>月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1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0"/>
      </w:rPr>
      <w:t xml:space="preserve"> </w:t>
    </w:r>
    <w:r>
      <w:rPr>
        <w:sz w:val="15"/>
        <w:szCs w:val="15"/>
        <w:color w:val="231F20"/>
        <w:spacing w:val="11"/>
      </w:rPr>
      <w:t>17 </w:t>
    </w:r>
    <w:r>
      <w:rPr>
        <w:rFonts w:ascii="SimSun" w:hAnsi="SimSun" w:eastAsia="SimSun" w:cs="SimSun"/>
        <w:sz w:val="15"/>
        <w:szCs w:val="15"/>
        <w:color w:val="231F20"/>
        <w:spacing w:val="11"/>
      </w:rPr>
      <w:t>卷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1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11"/>
      </w:rPr>
      <w:t>8 </w:t>
    </w:r>
    <w:r>
      <w:rPr>
        <w:rFonts w:ascii="SimSun" w:hAnsi="SimSun" w:eastAsia="SimSun" w:cs="SimSun"/>
        <w:sz w:val="15"/>
        <w:szCs w:val="15"/>
        <w:color w:val="231F20"/>
        <w:spacing w:val="11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317"/>
      <w:spacing w:before="33" w:line="227" w:lineRule="auto"/>
      <w:rPr>
        <w:sz w:val="15"/>
        <w:szCs w:val="15"/>
      </w:rPr>
    </w:pPr>
    <w:r>
      <w:pict>
        <v:shape id="WordPictureWatermark8" style="position:absolute;margin-left:20.4pt;margin-top:780.47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3.8583pt;margin-top:45.1044pt;mso-position-vertical-relative:page;mso-position-horizontal-relative:page;width:487.6pt;height:0.5pt;z-index:251660288;" o:allowincell="f" filled="false" strokecolor="#231F20" strokeweight="0.50pt" coordsize="9752,10" coordorigin="0,0" path="m0,5l9751,5e">
          <v:stroke joinstyle="miter" miterlimit="4"/>
        </v:shape>
      </w:pict>
    </w:r>
    <w:r>
      <w:rPr>
        <w:rFonts w:ascii="SimSun" w:hAnsi="SimSun" w:eastAsia="SimSun" w:cs="SimSun"/>
        <w:sz w:val="15"/>
        <w:szCs w:val="15"/>
        <w:color w:val="231F20"/>
        <w:spacing w:val="14"/>
      </w:rPr>
      <w:t>中南药学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14"/>
      </w:rPr>
      <w:t>2019</w:t>
    </w:r>
    <w:r>
      <w:rPr>
        <w:sz w:val="15"/>
        <w:szCs w:val="15"/>
        <w:color w:val="231F20"/>
        <w:spacing w:val="14"/>
        <w:w w:val="101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4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14"/>
      </w:rPr>
      <w:t>8</w:t>
    </w:r>
    <w:r>
      <w:rPr>
        <w:sz w:val="15"/>
        <w:szCs w:val="15"/>
        <w:color w:val="231F20"/>
        <w:spacing w:val="15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4"/>
      </w:rPr>
      <w:t>月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4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0"/>
      </w:rPr>
      <w:t xml:space="preserve"> </w:t>
    </w:r>
    <w:r>
      <w:rPr>
        <w:sz w:val="15"/>
        <w:szCs w:val="15"/>
        <w:color w:val="231F20"/>
        <w:spacing w:val="14"/>
      </w:rPr>
      <w:t>17 </w:t>
    </w:r>
    <w:r>
      <w:rPr>
        <w:rFonts w:ascii="SimSun" w:hAnsi="SimSun" w:eastAsia="SimSun" w:cs="SimSun"/>
        <w:sz w:val="15"/>
        <w:szCs w:val="15"/>
        <w:color w:val="231F20"/>
        <w:spacing w:val="14"/>
      </w:rPr>
      <w:t>卷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4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14"/>
      </w:rPr>
      <w:t>8 </w:t>
    </w:r>
    <w:r>
      <w:rPr>
        <w:rFonts w:ascii="SimSun" w:hAnsi="SimSun" w:eastAsia="SimSun" w:cs="SimSun"/>
        <w:sz w:val="15"/>
        <w:szCs w:val="15"/>
        <w:color w:val="231F20"/>
        <w:spacing w:val="14"/>
      </w:rPr>
      <w:t>期  </w:t>
    </w:r>
    <w:r>
      <w:rPr>
        <w:sz w:val="15"/>
        <w:szCs w:val="15"/>
        <w:color w:val="231F20"/>
      </w:rPr>
      <w:t>Central</w:t>
    </w:r>
    <w:r>
      <w:rPr>
        <w:sz w:val="15"/>
        <w:szCs w:val="15"/>
        <w:color w:val="231F20"/>
        <w:spacing w:val="27"/>
        <w:w w:val="102"/>
      </w:rPr>
      <w:t xml:space="preserve"> </w:t>
    </w:r>
    <w:r>
      <w:rPr>
        <w:sz w:val="15"/>
        <w:szCs w:val="15"/>
        <w:color w:val="231F20"/>
      </w:rPr>
      <w:t>South</w:t>
    </w:r>
    <w:r>
      <w:rPr>
        <w:sz w:val="15"/>
        <w:szCs w:val="15"/>
        <w:color w:val="231F20"/>
        <w:spacing w:val="19"/>
        <w:w w:val="101"/>
      </w:rPr>
      <w:t xml:space="preserve"> </w:t>
    </w:r>
    <w:r>
      <w:rPr>
        <w:sz w:val="15"/>
        <w:szCs w:val="15"/>
        <w:color w:val="231F20"/>
      </w:rPr>
      <w:t>Pharmacy</w:t>
    </w:r>
    <w:r>
      <w:rPr>
        <w:sz w:val="15"/>
        <w:szCs w:val="15"/>
        <w:color w:val="231F20"/>
        <w:spacing w:val="14"/>
      </w:rPr>
      <w:t>.</w:t>
    </w:r>
    <w:r>
      <w:rPr>
        <w:sz w:val="15"/>
        <w:szCs w:val="15"/>
        <w:color w:val="231F20"/>
        <w:spacing w:val="9"/>
        <w:w w:val="102"/>
      </w:rPr>
      <w:t xml:space="preserve"> </w:t>
    </w:r>
    <w:r>
      <w:rPr>
        <w:sz w:val="15"/>
        <w:szCs w:val="15"/>
        <w:color w:val="231F20"/>
      </w:rPr>
      <w:t>August</w:t>
    </w:r>
    <w:r>
      <w:rPr>
        <w:sz w:val="15"/>
        <w:szCs w:val="15"/>
        <w:color w:val="231F20"/>
        <w:spacing w:val="14"/>
      </w:rPr>
      <w:t>,</w:t>
    </w:r>
    <w:r>
      <w:rPr>
        <w:sz w:val="15"/>
        <w:szCs w:val="15"/>
        <w:color w:val="231F20"/>
        <w:spacing w:val="15"/>
        <w:w w:val="102"/>
      </w:rPr>
      <w:t xml:space="preserve"> 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14"/>
      </w:rPr>
      <w:t>.17</w:t>
    </w:r>
    <w:r>
      <w:rPr>
        <w:sz w:val="15"/>
        <w:szCs w:val="15"/>
        <w:color w:val="231F20"/>
        <w:spacing w:val="12"/>
      </w:rPr>
      <w:t xml:space="preserve">  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13"/>
      </w:rPr>
      <w:t>.8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82"/>
      <w:spacing w:before="33" w:line="227" w:lineRule="auto"/>
      <w:rPr>
        <w:rFonts w:ascii="SimSun" w:hAnsi="SimSun" w:eastAsia="SimSun" w:cs="SimSun"/>
        <w:sz w:val="15"/>
        <w:szCs w:val="15"/>
      </w:rPr>
    </w:pPr>
    <w:r>
      <w:pict>
        <v:shape id="WordPictureWatermark14" style="position:absolute;margin-left:20.4pt;margin-top:780.474pt;mso-position-vertical-relative:page;mso-position-horizontal-relative:page;width:475.5pt;height:9.7pt;z-index:251661312;" o:allowincell="f" filled="false" stroked="false" type="#_x0000_t75">
          <v:imagedata o:title="" r:id="rId1"/>
        </v:shape>
      </w:pict>
    </w:r>
    <w:r>
      <w:pict>
        <v:shape id="_x0000_s16" style="position:absolute;margin-left:53.8583pt;margin-top:45.1044pt;mso-position-vertical-relative:page;mso-position-horizontal-relative:page;width:487.6pt;height:0.5pt;z-index:251662336;" o:allowincell="f" filled="false" strokecolor="#231F20" strokeweight="0.50pt" coordsize="9752,10" coordorigin="0,0" path="m0,5l9751,5e">
          <v:stroke joinstyle="miter" miterlimit="4"/>
        </v:shape>
      </w:pict>
    </w:r>
    <w:r>
      <w:rPr>
        <w:sz w:val="15"/>
        <w:szCs w:val="15"/>
        <w:color w:val="231F20"/>
      </w:rPr>
      <w:t>Central</w:t>
    </w:r>
    <w:r>
      <w:rPr>
        <w:sz w:val="15"/>
        <w:szCs w:val="15"/>
        <w:color w:val="231F20"/>
        <w:spacing w:val="27"/>
      </w:rPr>
      <w:t xml:space="preserve"> </w:t>
    </w:r>
    <w:r>
      <w:rPr>
        <w:sz w:val="15"/>
        <w:szCs w:val="15"/>
        <w:color w:val="231F20"/>
      </w:rPr>
      <w:t>South</w:t>
    </w:r>
    <w:r>
      <w:rPr>
        <w:sz w:val="15"/>
        <w:szCs w:val="15"/>
        <w:color w:val="231F20"/>
        <w:spacing w:val="19"/>
        <w:w w:val="101"/>
      </w:rPr>
      <w:t xml:space="preserve"> </w:t>
    </w:r>
    <w:r>
      <w:rPr>
        <w:sz w:val="15"/>
        <w:szCs w:val="15"/>
        <w:color w:val="231F20"/>
      </w:rPr>
      <w:t>Pharmacy</w:t>
    </w:r>
    <w:r>
      <w:rPr>
        <w:sz w:val="15"/>
        <w:szCs w:val="15"/>
        <w:color w:val="231F20"/>
        <w:spacing w:val="12"/>
      </w:rPr>
      <w:t>. </w:t>
    </w:r>
    <w:r>
      <w:rPr>
        <w:sz w:val="15"/>
        <w:szCs w:val="15"/>
        <w:color w:val="231F20"/>
      </w:rPr>
      <w:t>August</w:t>
    </w:r>
    <w:r>
      <w:rPr>
        <w:sz w:val="15"/>
        <w:szCs w:val="15"/>
        <w:color w:val="231F20"/>
        <w:spacing w:val="12"/>
      </w:rPr>
      <w:t>,</w:t>
    </w:r>
    <w:r>
      <w:rPr>
        <w:sz w:val="15"/>
        <w:szCs w:val="15"/>
        <w:color w:val="231F20"/>
        <w:spacing w:val="15"/>
        <w:w w:val="102"/>
      </w:rPr>
      <w:t xml:space="preserve"> 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12"/>
      </w:rPr>
      <w:t>.17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12"/>
      </w:rPr>
      <w:t>.8      </w:t>
    </w:r>
    <w:r>
      <w:rPr>
        <w:rFonts w:ascii="SimSun" w:hAnsi="SimSun" w:eastAsia="SimSun" w:cs="SimSun"/>
        <w:sz w:val="15"/>
        <w:szCs w:val="15"/>
        <w:color w:val="231F20"/>
        <w:spacing w:val="12"/>
      </w:rPr>
      <w:t>中南药学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12"/>
      </w:rPr>
      <w:t>2019</w:t>
    </w:r>
    <w:r>
      <w:rPr>
        <w:sz w:val="15"/>
        <w:szCs w:val="15"/>
        <w:color w:val="231F20"/>
        <w:spacing w:val="14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2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12"/>
      </w:rPr>
      <w:t>8</w:t>
    </w:r>
    <w:r>
      <w:rPr>
        <w:sz w:val="15"/>
        <w:szCs w:val="15"/>
        <w:color w:val="231F20"/>
        <w:spacing w:val="14"/>
        <w:w w:val="102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2"/>
      </w:rPr>
      <w:t>月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1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0"/>
      </w:rPr>
      <w:t xml:space="preserve"> </w:t>
    </w:r>
    <w:r>
      <w:rPr>
        <w:sz w:val="15"/>
        <w:szCs w:val="15"/>
        <w:color w:val="231F20"/>
        <w:spacing w:val="11"/>
      </w:rPr>
      <w:t>17 </w:t>
    </w:r>
    <w:r>
      <w:rPr>
        <w:rFonts w:ascii="SimSun" w:hAnsi="SimSun" w:eastAsia="SimSun" w:cs="SimSun"/>
        <w:sz w:val="15"/>
        <w:szCs w:val="15"/>
        <w:color w:val="231F20"/>
        <w:spacing w:val="11"/>
      </w:rPr>
      <w:t>卷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1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11"/>
      </w:rPr>
      <w:t>8 </w:t>
    </w:r>
    <w:r>
      <w:rPr>
        <w:rFonts w:ascii="SimSun" w:hAnsi="SimSun" w:eastAsia="SimSun" w:cs="SimSun"/>
        <w:sz w:val="15"/>
        <w:szCs w:val="15"/>
        <w:color w:val="231F20"/>
        <w:spacing w:val="11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82"/>
      <w:spacing w:before="33" w:line="227" w:lineRule="auto"/>
      <w:rPr>
        <w:rFonts w:ascii="SimSun" w:hAnsi="SimSun" w:eastAsia="SimSun" w:cs="SimSun"/>
        <w:sz w:val="15"/>
        <w:szCs w:val="15"/>
      </w:rPr>
    </w:pPr>
    <w:r>
      <w:pict>
        <v:shape id="WordPictureWatermark22" style="position:absolute;margin-left:20.4pt;margin-top:780.474pt;mso-position-vertical-relative:page;mso-position-horizontal-relative:page;width:475.5pt;height:9.7pt;z-index:251665408;" o:allowincell="f" filled="false" stroked="false" type="#_x0000_t75">
          <v:imagedata o:title="" r:id="rId1"/>
        </v:shape>
      </w:pict>
    </w:r>
    <w:r>
      <w:pict>
        <v:shape id="_x0000_s24" style="position:absolute;margin-left:53.8583pt;margin-top:45.1044pt;mso-position-vertical-relative:page;mso-position-horizontal-relative:page;width:487.6pt;height:0.5pt;z-index:251666432;" o:allowincell="f" filled="false" strokecolor="#231F20" strokeweight="0.50pt" coordsize="9752,10" coordorigin="0,0" path="m0,5l9751,5e">
          <v:stroke joinstyle="miter" miterlimit="4"/>
        </v:shape>
      </w:pict>
    </w:r>
    <w:r>
      <w:rPr>
        <w:sz w:val="15"/>
        <w:szCs w:val="15"/>
        <w:color w:val="231F20"/>
      </w:rPr>
      <w:t>Central</w:t>
    </w:r>
    <w:r>
      <w:rPr>
        <w:sz w:val="15"/>
        <w:szCs w:val="15"/>
        <w:color w:val="231F20"/>
        <w:spacing w:val="27"/>
      </w:rPr>
      <w:t xml:space="preserve"> </w:t>
    </w:r>
    <w:r>
      <w:rPr>
        <w:sz w:val="15"/>
        <w:szCs w:val="15"/>
        <w:color w:val="231F20"/>
      </w:rPr>
      <w:t>South</w:t>
    </w:r>
    <w:r>
      <w:rPr>
        <w:sz w:val="15"/>
        <w:szCs w:val="15"/>
        <w:color w:val="231F20"/>
        <w:spacing w:val="19"/>
        <w:w w:val="101"/>
      </w:rPr>
      <w:t xml:space="preserve"> </w:t>
    </w:r>
    <w:r>
      <w:rPr>
        <w:sz w:val="15"/>
        <w:szCs w:val="15"/>
        <w:color w:val="231F20"/>
      </w:rPr>
      <w:t>Pharmacy</w:t>
    </w:r>
    <w:r>
      <w:rPr>
        <w:sz w:val="15"/>
        <w:szCs w:val="15"/>
        <w:color w:val="231F20"/>
        <w:spacing w:val="12"/>
      </w:rPr>
      <w:t>. </w:t>
    </w:r>
    <w:r>
      <w:rPr>
        <w:sz w:val="15"/>
        <w:szCs w:val="15"/>
        <w:color w:val="231F20"/>
      </w:rPr>
      <w:t>August</w:t>
    </w:r>
    <w:r>
      <w:rPr>
        <w:sz w:val="15"/>
        <w:szCs w:val="15"/>
        <w:color w:val="231F20"/>
        <w:spacing w:val="12"/>
      </w:rPr>
      <w:t>,</w:t>
    </w:r>
    <w:r>
      <w:rPr>
        <w:sz w:val="15"/>
        <w:szCs w:val="15"/>
        <w:color w:val="231F20"/>
        <w:spacing w:val="15"/>
        <w:w w:val="102"/>
      </w:rPr>
      <w:t xml:space="preserve"> </w:t>
    </w:r>
    <w:r>
      <w:rPr>
        <w:sz w:val="15"/>
        <w:szCs w:val="15"/>
        <w:color w:val="231F20"/>
      </w:rPr>
      <w:t>Vol</w:t>
    </w:r>
    <w:r>
      <w:rPr>
        <w:sz w:val="15"/>
        <w:szCs w:val="15"/>
        <w:color w:val="231F20"/>
        <w:spacing w:val="12"/>
      </w:rPr>
      <w:t>.17</w:t>
    </w:r>
    <w:r>
      <w:rPr>
        <w:sz w:val="15"/>
        <w:szCs w:val="15"/>
        <w:color w:val="231F20"/>
        <w:spacing w:val="15"/>
      </w:rPr>
      <w:t xml:space="preserve"> </w:t>
    </w:r>
    <w:r>
      <w:rPr>
        <w:sz w:val="15"/>
        <w:szCs w:val="15"/>
        <w:color w:val="231F20"/>
      </w:rPr>
      <w:t>No</w:t>
    </w:r>
    <w:r>
      <w:rPr>
        <w:sz w:val="15"/>
        <w:szCs w:val="15"/>
        <w:color w:val="231F20"/>
        <w:spacing w:val="12"/>
      </w:rPr>
      <w:t>.8      </w:t>
    </w:r>
    <w:r>
      <w:rPr>
        <w:rFonts w:ascii="SimSun" w:hAnsi="SimSun" w:eastAsia="SimSun" w:cs="SimSun"/>
        <w:sz w:val="15"/>
        <w:szCs w:val="15"/>
        <w:color w:val="231F20"/>
        <w:spacing w:val="12"/>
      </w:rPr>
      <w:t>中南药学</w:t>
    </w:r>
    <w:r>
      <w:rPr>
        <w:rFonts w:ascii="SimSun" w:hAnsi="SimSun" w:eastAsia="SimSun" w:cs="SimSun"/>
        <w:sz w:val="15"/>
        <w:szCs w:val="15"/>
        <w:color w:val="231F20"/>
        <w:spacing w:val="-25"/>
      </w:rPr>
      <w:t xml:space="preserve"> </w:t>
    </w:r>
    <w:r>
      <w:rPr>
        <w:sz w:val="15"/>
        <w:szCs w:val="15"/>
        <w:color w:val="231F20"/>
        <w:spacing w:val="12"/>
      </w:rPr>
      <w:t>2019</w:t>
    </w:r>
    <w:r>
      <w:rPr>
        <w:sz w:val="15"/>
        <w:szCs w:val="15"/>
        <w:color w:val="231F20"/>
        <w:spacing w:val="14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2"/>
      </w:rPr>
      <w:t>年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12"/>
      </w:rPr>
      <w:t>8</w:t>
    </w:r>
    <w:r>
      <w:rPr>
        <w:sz w:val="15"/>
        <w:szCs w:val="15"/>
        <w:color w:val="231F20"/>
        <w:spacing w:val="14"/>
        <w:w w:val="102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2"/>
      </w:rPr>
      <w:t>月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1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0"/>
      </w:rPr>
      <w:t xml:space="preserve"> </w:t>
    </w:r>
    <w:r>
      <w:rPr>
        <w:sz w:val="15"/>
        <w:szCs w:val="15"/>
        <w:color w:val="231F20"/>
        <w:spacing w:val="11"/>
      </w:rPr>
      <w:t>17 </w:t>
    </w:r>
    <w:r>
      <w:rPr>
        <w:rFonts w:ascii="SimSun" w:hAnsi="SimSun" w:eastAsia="SimSun" w:cs="SimSun"/>
        <w:sz w:val="15"/>
        <w:szCs w:val="15"/>
        <w:color w:val="231F20"/>
        <w:spacing w:val="11"/>
      </w:rPr>
      <w:t>卷</w:t>
    </w:r>
    <w:r>
      <w:rPr>
        <w:rFonts w:ascii="SimSun" w:hAnsi="SimSun" w:eastAsia="SimSun" w:cs="SimSun"/>
        <w:sz w:val="15"/>
        <w:szCs w:val="15"/>
        <w:color w:val="231F20"/>
        <w:spacing w:val="-19"/>
      </w:rPr>
      <w:t xml:space="preserve"> </w:t>
    </w:r>
    <w:r>
      <w:rPr>
        <w:rFonts w:ascii="SimSun" w:hAnsi="SimSun" w:eastAsia="SimSun" w:cs="SimSun"/>
        <w:sz w:val="15"/>
        <w:szCs w:val="15"/>
        <w:color w:val="231F20"/>
        <w:spacing w:val="11"/>
      </w:rPr>
      <w:t>第</w:t>
    </w:r>
    <w:r>
      <w:rPr>
        <w:rFonts w:ascii="SimSun" w:hAnsi="SimSun" w:eastAsia="SimSun" w:cs="SimSun"/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11"/>
      </w:rPr>
      <w:t>8 </w:t>
    </w:r>
    <w:r>
      <w:rPr>
        <w:rFonts w:ascii="SimSun" w:hAnsi="SimSun" w:eastAsia="SimSun" w:cs="SimSun"/>
        <w:sz w:val="15"/>
        <w:szCs w:val="15"/>
        <w:color w:val="231F20"/>
        <w:spacing w:val="1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footer" Target="footer3.xml"/><Relationship Id="rId6" Type="http://schemas.openxmlformats.org/officeDocument/2006/relationships/header" Target="header4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2023-07-03T16:30:57Z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2025-10-28T21:39:28</vt:filetime>
  </property>
</Properties>
</file>