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27"/>
        <w:spacing w:before="6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DOI:10.19542/j.cnki.1006-5180.00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4252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9070"/>
        <w:spacing w:before="72" w:line="21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>·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>病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>报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>告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>·</w:t>
      </w:r>
    </w:p>
    <w:p>
      <w:pPr>
        <w:ind w:left="757"/>
        <w:spacing w:before="354" w:line="204" w:lineRule="auto"/>
        <w:outlineLvl w:val="0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-15"/>
        </w:rPr>
        <w:t>以腹痛为主要表现的心血管疾病 </w:t>
      </w:r>
      <w:r>
        <w:rPr>
          <w:rFonts w:ascii="Times New Roman" w:hAnsi="Times New Roman" w:eastAsia="Times New Roman" w:cs="Times New Roman"/>
          <w:sz w:val="35"/>
          <w:szCs w:val="35"/>
          <w:spacing w:val="-15"/>
        </w:rPr>
        <w:t>3 </w:t>
      </w:r>
      <w:r>
        <w:rPr>
          <w:rFonts w:ascii="Microsoft YaHei" w:hAnsi="Microsoft YaHei" w:eastAsia="Microsoft YaHei" w:cs="Microsoft YaHei"/>
          <w:sz w:val="35"/>
          <w:szCs w:val="35"/>
          <w:spacing w:val="-15"/>
        </w:rPr>
        <w:t>例</w:t>
      </w:r>
    </w:p>
    <w:p>
      <w:pPr>
        <w:ind w:left="736"/>
        <w:spacing w:before="194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5"/>
        </w:rPr>
        <w:t>韩呈孝</w:t>
      </w:r>
    </w:p>
    <w:p>
      <w:pPr>
        <w:spacing w:before="125"/>
        <w:rPr/>
      </w:pPr>
      <w:r/>
    </w:p>
    <w:p>
      <w:pPr>
        <w:sectPr>
          <w:headerReference w:type="default" r:id="rId1"/>
          <w:footerReference w:type="default" r:id="rId2"/>
          <w:pgSz w:w="11905" w:h="16840"/>
          <w:pgMar w:top="1534" w:right="1129" w:bottom="996" w:left="407" w:header="1191" w:footer="766" w:gutter="0"/>
          <w:cols w:equalWidth="0" w:num="1">
            <w:col w:w="10367" w:space="0"/>
          </w:cols>
        </w:sectPr>
        <w:rPr/>
      </w:pPr>
    </w:p>
    <w:p>
      <w:pPr>
        <w:ind w:left="742"/>
        <w:spacing w:before="40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病例摘要</w:t>
      </w:r>
    </w:p>
    <w:p>
      <w:pPr>
        <w:pStyle w:val="BodyText"/>
        <w:ind w:left="721" w:right="298" w:firstLine="377"/>
        <w:spacing w:before="117" w:line="341" w:lineRule="auto"/>
        <w:rPr/>
      </w:pPr>
      <w:r>
        <w:rPr>
          <w:rFonts w:ascii="Microsoft YaHei" w:hAnsi="Microsoft YaHei" w:eastAsia="Microsoft YaHei" w:cs="Microsoft YaHei"/>
          <w:spacing w:val="19"/>
        </w:rPr>
        <w:t>例1</w:t>
      </w:r>
      <w:r>
        <w:rPr>
          <w:rFonts w:ascii="Microsoft YaHei" w:hAnsi="Microsoft YaHei" w:eastAsia="Microsoft YaHei" w:cs="Microsoft YaHei"/>
          <w:spacing w:val="3"/>
        </w:rPr>
        <w:t xml:space="preserve">    </w:t>
      </w:r>
      <w:r>
        <w:rPr>
          <w:spacing w:val="19"/>
        </w:rPr>
        <w:t>患者男，</w:t>
      </w:r>
      <w:r>
        <w:rPr>
          <w:spacing w:val="-39"/>
        </w:rPr>
        <w:t xml:space="preserve"> </w:t>
      </w:r>
      <w:r>
        <w:rPr>
          <w:spacing w:val="19"/>
        </w:rPr>
        <w:t>50岁，因“活动后胸闷、上腹痛2~</w:t>
      </w:r>
      <w:r>
        <w:rPr/>
        <w:t xml:space="preserve"> </w:t>
      </w:r>
      <w:r>
        <w:rPr>
          <w:spacing w:val="15"/>
        </w:rPr>
        <w:t>3天，加重1天”于2019年5月12日入院。既往有“慢性胃</w:t>
      </w:r>
      <w:r>
        <w:rPr>
          <w:spacing w:val="13"/>
        </w:rPr>
        <w:t xml:space="preserve"> </w:t>
      </w:r>
      <w:r>
        <w:rPr>
          <w:spacing w:val="18"/>
        </w:rPr>
        <w:t>炎”病史，</w:t>
      </w:r>
      <w:r>
        <w:rPr>
          <w:spacing w:val="2"/>
        </w:rPr>
        <w:t xml:space="preserve"> </w:t>
      </w:r>
      <w:r>
        <w:rPr>
          <w:spacing w:val="18"/>
        </w:rPr>
        <w:t>患者入院前两天活动后出现胸闷、上腹痛、</w:t>
      </w:r>
      <w:r>
        <w:rPr/>
        <w:t xml:space="preserve"> </w:t>
      </w:r>
      <w:r>
        <w:rPr>
          <w:spacing w:val="19"/>
        </w:rPr>
        <w:t>深吸气时感胸痛，性质不宜描述，</w:t>
      </w:r>
      <w:r>
        <w:rPr>
          <w:spacing w:val="-10"/>
        </w:rPr>
        <w:t xml:space="preserve"> </w:t>
      </w:r>
      <w:r>
        <w:rPr>
          <w:spacing w:val="19"/>
        </w:rPr>
        <w:t>伴颈部紧缩感，休息</w:t>
      </w:r>
      <w:r>
        <w:rPr/>
        <w:t xml:space="preserve"> </w:t>
      </w:r>
      <w:r>
        <w:rPr>
          <w:spacing w:val="7"/>
        </w:rPr>
        <w:t>3～5分钟缓解，无放射痛，伴心慌、气短、乏力、头晕、头</w:t>
      </w:r>
      <w:r>
        <w:rPr>
          <w:spacing w:val="13"/>
        </w:rPr>
        <w:t xml:space="preserve"> </w:t>
      </w:r>
      <w:r>
        <w:rPr>
          <w:spacing w:val="8"/>
        </w:rPr>
        <w:t>胀痛、偶有出汗。入院查体：体温36.1℃,脉搏106次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/>
        <w:t>min</w:t>
      </w:r>
      <w:r>
        <w:rPr>
          <w:spacing w:val="8"/>
        </w:rPr>
        <w:t>，</w:t>
      </w:r>
      <w:r>
        <w:rPr>
          <w:spacing w:val="1"/>
        </w:rPr>
        <w:t xml:space="preserve"> </w:t>
      </w:r>
      <w:r>
        <w:rPr>
          <w:spacing w:val="14"/>
        </w:rPr>
        <w:t>呼吸25次</w:t>
      </w:r>
      <w:r>
        <w:rPr>
          <w:rFonts w:ascii="Times New Roman" w:hAnsi="Times New Roman" w:eastAsia="Times New Roman" w:cs="Times New Roman"/>
          <w:spacing w:val="14"/>
        </w:rPr>
        <w:t>/</w:t>
      </w:r>
      <w:r>
        <w:rPr/>
        <w:t>min</w:t>
      </w:r>
      <w:r>
        <w:rPr>
          <w:spacing w:val="14"/>
        </w:rPr>
        <w:t>，血压100</w:t>
      </w:r>
      <w:r>
        <w:rPr>
          <w:rFonts w:ascii="Times New Roman" w:hAnsi="Times New Roman" w:eastAsia="Times New Roman" w:cs="Times New Roman"/>
          <w:spacing w:val="14"/>
        </w:rPr>
        <w:t>/</w:t>
      </w:r>
      <w:r>
        <w:rPr>
          <w:spacing w:val="14"/>
        </w:rPr>
        <w:t>70</w:t>
      </w:r>
      <w:r>
        <w:rPr/>
        <w:t>mmHg</w:t>
      </w:r>
      <w:r>
        <w:rPr>
          <w:spacing w:val="14"/>
        </w:rPr>
        <w:t>；精神萎靡，</w:t>
      </w:r>
      <w:r>
        <w:rPr>
          <w:spacing w:val="-47"/>
        </w:rPr>
        <w:t xml:space="preserve"> </w:t>
      </w:r>
      <w:r>
        <w:rPr>
          <w:spacing w:val="14"/>
        </w:rPr>
        <w:t>体型肥胖，</w:t>
      </w:r>
      <w:r>
        <w:rPr/>
        <w:t xml:space="preserve"> </w:t>
      </w:r>
      <w:r>
        <w:rPr>
          <w:spacing w:val="20"/>
        </w:rPr>
        <w:t>口唇轻度发绀，</w:t>
      </w:r>
      <w:r>
        <w:rPr>
          <w:spacing w:val="-18"/>
        </w:rPr>
        <w:t xml:space="preserve"> </w:t>
      </w:r>
      <w:r>
        <w:rPr>
          <w:spacing w:val="20"/>
        </w:rPr>
        <w:t>两肺呼吸音清，未闻及干湿</w:t>
      </w:r>
      <w:r>
        <w:rPr>
          <w:sz w:val="16"/>
          <w:szCs w:val="16"/>
          <w:spacing w:val="19"/>
        </w:rPr>
        <w:t>啰</w:t>
      </w:r>
      <w:r>
        <w:rPr>
          <w:spacing w:val="19"/>
        </w:rPr>
        <w:t>音，心律</w:t>
      </w:r>
      <w:r>
        <w:rPr/>
        <w:t xml:space="preserve"> </w:t>
      </w:r>
      <w:r>
        <w:rPr>
          <w:spacing w:val="15"/>
        </w:rPr>
        <w:t>规整，心音低钝。心电图示：窦性心律；Ⅲ、</w:t>
      </w:r>
      <w:r>
        <w:rPr/>
        <w:t>aVF</w:t>
      </w:r>
      <w:r>
        <w:rPr>
          <w:spacing w:val="15"/>
        </w:rPr>
        <w:t>、V</w:t>
      </w:r>
      <w:r>
        <w:rPr>
          <w:sz w:val="9"/>
          <w:szCs w:val="9"/>
          <w:spacing w:val="15"/>
          <w:position w:val="-5"/>
        </w:rPr>
        <w:t>3</w:t>
      </w:r>
      <w:r>
        <w:rPr>
          <w:spacing w:val="15"/>
        </w:rPr>
        <w:t>R、</w:t>
      </w:r>
      <w:r>
        <w:rPr>
          <w:spacing w:val="12"/>
        </w:rPr>
        <w:t xml:space="preserve"> </w:t>
      </w:r>
      <w:r>
        <w:rPr>
          <w:spacing w:val="25"/>
        </w:rPr>
        <w:t>V</w:t>
      </w:r>
      <w:r>
        <w:rPr>
          <w:sz w:val="9"/>
          <w:szCs w:val="9"/>
          <w:spacing w:val="25"/>
          <w:position w:val="-5"/>
        </w:rPr>
        <w:t>4</w:t>
      </w:r>
      <w:r>
        <w:rPr>
          <w:spacing w:val="25"/>
        </w:rPr>
        <w:t>R、V</w:t>
      </w:r>
      <w:r>
        <w:rPr>
          <w:sz w:val="9"/>
          <w:szCs w:val="9"/>
          <w:spacing w:val="25"/>
          <w:position w:val="-5"/>
        </w:rPr>
        <w:t>5</w:t>
      </w:r>
      <w:r>
        <w:rPr>
          <w:spacing w:val="25"/>
        </w:rPr>
        <w:t>R导联呈异常Q波；</w:t>
      </w:r>
      <w:r>
        <w:rPr>
          <w:spacing w:val="-39"/>
        </w:rPr>
        <w:t xml:space="preserve"> </w:t>
      </w:r>
      <w:r>
        <w:rPr/>
        <w:t>ST</w:t>
      </w:r>
      <w:r>
        <w:rPr>
          <w:spacing w:val="25"/>
        </w:rPr>
        <w:t>-T改变。</w:t>
      </w:r>
      <w:r>
        <w:rPr>
          <w:spacing w:val="-16"/>
        </w:rPr>
        <w:t xml:space="preserve"> </w:t>
      </w:r>
      <w:r>
        <w:rPr>
          <w:spacing w:val="24"/>
        </w:rPr>
        <w:t>B型钠尿肽前体</w:t>
      </w:r>
      <w:r>
        <w:rPr/>
        <w:t xml:space="preserve"> </w:t>
      </w:r>
      <w:r>
        <w:rPr>
          <w:spacing w:val="1"/>
        </w:rPr>
        <w:t>（</w:t>
      </w:r>
      <w:r>
        <w:rPr/>
        <w:t>pro</w:t>
      </w:r>
      <w:r>
        <w:rPr>
          <w:spacing w:val="1"/>
        </w:rPr>
        <w:t>-</w:t>
      </w:r>
      <w:r>
        <w:rPr/>
        <w:t>BNP</w:t>
      </w:r>
      <w:r>
        <w:rPr>
          <w:spacing w:val="1"/>
        </w:rPr>
        <w:t>）271.0</w:t>
      </w:r>
      <w:r>
        <w:rPr/>
        <w:t>pg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/>
        <w:t>mL</w:t>
      </w:r>
      <w:r>
        <w:rPr>
          <w:spacing w:val="1"/>
        </w:rPr>
        <w:t>，</w:t>
      </w:r>
      <w:r>
        <w:rPr/>
        <w:t>TC</w:t>
      </w:r>
      <w:r>
        <w:rPr>
          <w:spacing w:val="-20"/>
        </w:rPr>
        <w:t xml:space="preserve"> </w:t>
      </w:r>
      <w:r>
        <w:rPr>
          <w:spacing w:val="1"/>
        </w:rPr>
        <w:t>5.3</w:t>
      </w:r>
      <w:r>
        <w:rPr/>
        <w:t>mmol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L↑,</w:t>
      </w:r>
      <w:r>
        <w:rPr>
          <w:spacing w:val="35"/>
        </w:rPr>
        <w:t xml:space="preserve"> </w:t>
      </w:r>
      <w:r>
        <w:rPr/>
        <w:t>TG</w:t>
      </w:r>
      <w:r>
        <w:rPr>
          <w:spacing w:val="-24"/>
        </w:rPr>
        <w:t xml:space="preserve"> </w:t>
      </w:r>
      <w:r>
        <w:rPr>
          <w:spacing w:val="1"/>
        </w:rPr>
        <w:t>2.2</w:t>
      </w:r>
      <w:r>
        <w:rPr/>
        <w:t>mmol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L↑,</w:t>
      </w:r>
      <w:r>
        <w:rPr/>
        <w:t xml:space="preserve">  </w:t>
      </w:r>
      <w:r>
        <w:rPr/>
        <w:t>LDL</w:t>
      </w:r>
      <w:r>
        <w:rPr>
          <w:spacing w:val="27"/>
        </w:rPr>
        <w:t>-C 3.8</w:t>
      </w:r>
      <w:r>
        <w:rPr/>
        <w:t>mmol</w:t>
      </w:r>
      <w:r>
        <w:rPr>
          <w:rFonts w:ascii="Times New Roman" w:hAnsi="Times New Roman" w:eastAsia="Times New Roman" w:cs="Times New Roman"/>
          <w:spacing w:val="27"/>
        </w:rPr>
        <w:t>/</w:t>
      </w:r>
      <w:r>
        <w:rPr>
          <w:spacing w:val="27"/>
        </w:rPr>
        <w:t>L↑。凝血五项：活化部分凝血活酶时</w:t>
      </w:r>
      <w:r>
        <w:rPr>
          <w:spacing w:val="13"/>
        </w:rPr>
        <w:t xml:space="preserve"> </w:t>
      </w:r>
      <w:r>
        <w:rPr>
          <w:spacing w:val="14"/>
        </w:rPr>
        <w:t>间21.9s↓,</w:t>
      </w:r>
      <w:r>
        <w:rPr>
          <w:spacing w:val="58"/>
          <w:w w:val="101"/>
        </w:rPr>
        <w:t xml:space="preserve"> </w:t>
      </w:r>
      <w:r>
        <w:rPr>
          <w:spacing w:val="14"/>
        </w:rPr>
        <w:t>D-二聚体3.8</w:t>
      </w:r>
      <w:r>
        <w:rPr/>
        <w:t>mg</w:t>
      </w:r>
      <w:r>
        <w:rPr>
          <w:rFonts w:ascii="Times New Roman" w:hAnsi="Times New Roman" w:eastAsia="Times New Roman" w:cs="Times New Roman"/>
          <w:spacing w:val="14"/>
        </w:rPr>
        <w:t>/</w:t>
      </w:r>
      <w:r>
        <w:rPr>
          <w:spacing w:val="14"/>
        </w:rPr>
        <w:t>L↑,</w:t>
      </w:r>
      <w:r>
        <w:rPr>
          <w:spacing w:val="58"/>
        </w:rPr>
        <w:t xml:space="preserve"> </w:t>
      </w:r>
      <w:r>
        <w:rPr/>
        <w:t>Hb</w:t>
      </w:r>
      <w:r>
        <w:rPr>
          <w:spacing w:val="14"/>
        </w:rPr>
        <w:t xml:space="preserve"> 176.0g</w:t>
      </w:r>
      <w:r>
        <w:rPr>
          <w:rFonts w:ascii="Times New Roman" w:hAnsi="Times New Roman" w:eastAsia="Times New Roman" w:cs="Times New Roman"/>
          <w:spacing w:val="14"/>
        </w:rPr>
        <w:t>/</w:t>
      </w:r>
      <w:r>
        <w:rPr>
          <w:spacing w:val="14"/>
        </w:rPr>
        <w:t>L↑,</w:t>
      </w:r>
      <w:r>
        <w:rPr>
          <w:spacing w:val="54"/>
        </w:rPr>
        <w:t xml:space="preserve"> </w:t>
      </w:r>
      <w:r>
        <w:rPr/>
        <w:t>PLT </w:t>
      </w:r>
      <w:r>
        <w:rPr>
          <w:spacing w:val="17"/>
        </w:rPr>
        <w:t>88.0×10</w:t>
      </w:r>
      <w:r>
        <w:rPr>
          <w:sz w:val="9"/>
          <w:szCs w:val="9"/>
          <w:spacing w:val="17"/>
          <w:position w:val="5"/>
        </w:rPr>
        <w:t>9</w:t>
      </w:r>
      <w:r>
        <w:rPr>
          <w:rFonts w:ascii="Times New Roman" w:hAnsi="Times New Roman" w:eastAsia="Times New Roman" w:cs="Times New Roman"/>
          <w:spacing w:val="17"/>
        </w:rPr>
        <w:t>/</w:t>
      </w:r>
      <w:r>
        <w:rPr>
          <w:spacing w:val="17"/>
        </w:rPr>
        <w:t>L↓,</w:t>
      </w:r>
      <w:r>
        <w:rPr>
          <w:spacing w:val="55"/>
        </w:rPr>
        <w:t xml:space="preserve"> </w:t>
      </w:r>
      <w:r>
        <w:rPr/>
        <w:t>CRP</w:t>
      </w:r>
      <w:r>
        <w:rPr>
          <w:spacing w:val="17"/>
        </w:rPr>
        <w:t xml:space="preserve"> 17.9</w:t>
      </w:r>
      <w:r>
        <w:rPr/>
        <w:t>mg</w:t>
      </w:r>
      <w:r>
        <w:rPr>
          <w:rFonts w:ascii="Times New Roman" w:hAnsi="Times New Roman" w:eastAsia="Times New Roman" w:cs="Times New Roman"/>
          <w:spacing w:val="17"/>
        </w:rPr>
        <w:t>/</w:t>
      </w:r>
      <w:r>
        <w:rPr>
          <w:spacing w:val="17"/>
        </w:rPr>
        <w:t>L↑；心梗三项：肌红蛋白</w:t>
      </w:r>
      <w:r>
        <w:rPr/>
        <w:t xml:space="preserve"> </w:t>
      </w:r>
      <w:r>
        <w:rPr>
          <w:spacing w:val="20"/>
        </w:rPr>
        <w:t>&lt;21.0μg</w:t>
      </w:r>
      <w:r>
        <w:rPr>
          <w:rFonts w:ascii="Times New Roman" w:hAnsi="Times New Roman" w:eastAsia="Times New Roman" w:cs="Times New Roman"/>
          <w:spacing w:val="20"/>
        </w:rPr>
        <w:t>/</w:t>
      </w:r>
      <w:r>
        <w:rPr>
          <w:spacing w:val="20"/>
        </w:rPr>
        <w:t>L，高敏肌钙蛋白T 46.3</w:t>
      </w:r>
      <w:r>
        <w:rPr/>
        <w:t>ng</w:t>
      </w:r>
      <w:r>
        <w:rPr>
          <w:rFonts w:ascii="Times New Roman" w:hAnsi="Times New Roman" w:eastAsia="Times New Roman" w:cs="Times New Roman"/>
          <w:spacing w:val="20"/>
        </w:rPr>
        <w:t>/</w:t>
      </w:r>
      <w:r>
        <w:rPr/>
        <w:t>mL</w:t>
      </w:r>
      <w:r>
        <w:rPr>
          <w:spacing w:val="20"/>
        </w:rPr>
        <w:t>↑,余化验未见</w:t>
      </w:r>
      <w:r>
        <w:rPr>
          <w:spacing w:val="15"/>
        </w:rPr>
        <w:t xml:space="preserve"> </w:t>
      </w:r>
      <w:r>
        <w:rPr>
          <w:spacing w:val="17"/>
        </w:rPr>
        <w:t>明显异常</w:t>
      </w:r>
      <w:r>
        <w:rPr>
          <w:spacing w:val="-34"/>
        </w:rPr>
        <w:t xml:space="preserve"> </w:t>
      </w:r>
      <w:r>
        <w:rPr>
          <w:spacing w:val="17"/>
        </w:rPr>
        <w:t>。5月13日心脏彩超示：</w:t>
      </w:r>
      <w:r>
        <w:rPr>
          <w:spacing w:val="-31"/>
        </w:rPr>
        <w:t xml:space="preserve"> </w:t>
      </w:r>
      <w:r>
        <w:rPr>
          <w:spacing w:val="17"/>
        </w:rPr>
        <w:t>右室</w:t>
      </w:r>
      <w:r>
        <w:rPr>
          <w:spacing w:val="-44"/>
        </w:rPr>
        <w:t xml:space="preserve"> </w:t>
      </w:r>
      <w:r>
        <w:rPr>
          <w:spacing w:val="17"/>
        </w:rPr>
        <w:t>内径33.0</w:t>
      </w:r>
      <w:r>
        <w:rPr/>
        <w:t>mm</w:t>
      </w:r>
      <w:r>
        <w:rPr>
          <w:spacing w:val="17"/>
        </w:rPr>
        <w:t>，</w:t>
      </w:r>
      <w:r>
        <w:rPr>
          <w:spacing w:val="-47"/>
        </w:rPr>
        <w:t xml:space="preserve"> </w:t>
      </w:r>
      <w:r>
        <w:rPr>
          <w:spacing w:val="17"/>
        </w:rPr>
        <w:t>左</w:t>
      </w:r>
      <w:r>
        <w:rPr/>
        <w:t xml:space="preserve"> </w:t>
      </w:r>
      <w:r>
        <w:rPr>
          <w:spacing w:val="20"/>
        </w:rPr>
        <w:t>房内径36.0</w:t>
      </w:r>
      <w:r>
        <w:rPr/>
        <w:t>mm</w:t>
      </w:r>
      <w:r>
        <w:rPr>
          <w:spacing w:val="20"/>
        </w:rPr>
        <w:t>，右房内径59.0</w:t>
      </w:r>
      <w:r>
        <w:rPr/>
        <w:t>mm</w:t>
      </w:r>
      <w:r>
        <w:rPr>
          <w:spacing w:val="20"/>
        </w:rPr>
        <w:t>×46.0</w:t>
      </w:r>
      <w:r>
        <w:rPr/>
        <w:t>mm</w:t>
      </w:r>
      <w:r>
        <w:rPr>
          <w:spacing w:val="20"/>
        </w:rPr>
        <w:t>，主肺动</w:t>
      </w:r>
      <w:r>
        <w:rPr>
          <w:spacing w:val="19"/>
        </w:rPr>
        <w:t>脉内</w:t>
      </w:r>
      <w:r>
        <w:rPr/>
        <w:t xml:space="preserve"> </w:t>
      </w:r>
      <w:r>
        <w:rPr>
          <w:spacing w:val="12"/>
        </w:rPr>
        <w:t>径20.0</w:t>
      </w:r>
      <w:r>
        <w:rPr/>
        <w:t>mm</w:t>
      </w:r>
      <w:r>
        <w:rPr>
          <w:spacing w:val="12"/>
        </w:rPr>
        <w:t>，左肺动脉内径17.0</w:t>
      </w:r>
      <w:r>
        <w:rPr/>
        <w:t>mm</w:t>
      </w:r>
      <w:r>
        <w:rPr>
          <w:spacing w:val="12"/>
        </w:rPr>
        <w:t>，右肺动脉内径17.</w:t>
      </w:r>
      <w:r>
        <w:rPr>
          <w:spacing w:val="11"/>
        </w:rPr>
        <w:t>0</w:t>
      </w:r>
      <w:r>
        <w:rPr/>
        <w:t>mm</w:t>
      </w:r>
      <w:r>
        <w:rPr>
          <w:spacing w:val="11"/>
        </w:rPr>
        <w:t>，</w:t>
      </w:r>
      <w:r>
        <w:rPr/>
        <w:t xml:space="preserve"> </w:t>
      </w:r>
      <w:r>
        <w:rPr>
          <w:spacing w:val="21"/>
        </w:rPr>
        <w:t>左室射血分数（</w:t>
      </w:r>
      <w:r>
        <w:rPr/>
        <w:t>LVEF</w:t>
      </w:r>
      <w:r>
        <w:rPr>
          <w:spacing w:val="21"/>
        </w:rPr>
        <w:t>）</w:t>
      </w:r>
      <w:r>
        <w:rPr>
          <w:spacing w:val="-32"/>
        </w:rPr>
        <w:t xml:space="preserve"> </w:t>
      </w:r>
      <w:r>
        <w:rPr>
          <w:spacing w:val="21"/>
        </w:rPr>
        <w:t>65.0%。诊断：右心扩大，</w:t>
      </w:r>
      <w:r>
        <w:rPr>
          <w:spacing w:val="-19"/>
        </w:rPr>
        <w:t xml:space="preserve"> </w:t>
      </w:r>
      <w:r>
        <w:rPr>
          <w:spacing w:val="21"/>
        </w:rPr>
        <w:t>节段</w:t>
      </w:r>
      <w:r>
        <w:rPr/>
        <w:t xml:space="preserve"> </w:t>
      </w:r>
      <w:r>
        <w:rPr>
          <w:spacing w:val="9"/>
        </w:rPr>
        <w:t>性室壁运动不良，</w:t>
      </w:r>
      <w:r>
        <w:rPr>
          <w:spacing w:val="51"/>
        </w:rPr>
        <w:t xml:space="preserve"> </w:t>
      </w:r>
      <w:r>
        <w:rPr>
          <w:spacing w:val="9"/>
        </w:rPr>
        <w:t>三尖瓣反流（轻度</w:t>
      </w:r>
      <w:r>
        <w:rPr>
          <w:spacing w:val="15"/>
        </w:rPr>
        <w:t>），</w:t>
      </w:r>
      <w:r>
        <w:rPr>
          <w:spacing w:val="9"/>
        </w:rPr>
        <w:t>肺动脉高压（中</w:t>
      </w:r>
      <w:r>
        <w:rPr/>
        <w:t xml:space="preserve"> </w:t>
      </w:r>
      <w:r>
        <w:rPr>
          <w:spacing w:val="17"/>
        </w:rPr>
        <w:t>度</w:t>
      </w:r>
      <w:r>
        <w:rPr>
          <w:spacing w:val="6"/>
        </w:rPr>
        <w:t>）</w:t>
      </w:r>
      <w:r>
        <w:rPr>
          <w:spacing w:val="2"/>
        </w:rPr>
        <w:t xml:space="preserve"> </w:t>
      </w:r>
      <w:r>
        <w:rPr>
          <w:spacing w:val="6"/>
        </w:rPr>
        <w:t>，</w:t>
      </w:r>
      <w:r>
        <w:rPr>
          <w:spacing w:val="17"/>
        </w:rPr>
        <w:t>左室充盈异常。5月13日胸部</w:t>
      </w:r>
      <w:r>
        <w:rPr/>
        <w:t>CT</w:t>
      </w:r>
      <w:r>
        <w:rPr>
          <w:spacing w:val="17"/>
        </w:rPr>
        <w:t>示：</w:t>
      </w:r>
      <w:r>
        <w:rPr>
          <w:spacing w:val="-17"/>
        </w:rPr>
        <w:t xml:space="preserve"> </w:t>
      </w:r>
      <w:r>
        <w:rPr>
          <w:spacing w:val="17"/>
        </w:rPr>
        <w:t>右肺</w:t>
      </w:r>
      <w:r>
        <w:rPr>
          <w:spacing w:val="-46"/>
        </w:rPr>
        <w:t xml:space="preserve"> </w:t>
      </w:r>
      <w:r>
        <w:rPr>
          <w:spacing w:val="17"/>
        </w:rPr>
        <w:t>中叶</w:t>
      </w:r>
      <w:r>
        <w:rPr>
          <w:spacing w:val="-44"/>
        </w:rPr>
        <w:t xml:space="preserve"> </w:t>
      </w:r>
      <w:r>
        <w:rPr>
          <w:spacing w:val="17"/>
        </w:rPr>
        <w:t>内</w:t>
      </w:r>
      <w:r>
        <w:rPr/>
        <w:t xml:space="preserve"> </w:t>
      </w:r>
      <w:r>
        <w:rPr>
          <w:spacing w:val="22"/>
        </w:rPr>
        <w:t>侧段、两肺下叶纤维灶及胸膜肥厚；少量心包积液，请</w:t>
      </w:r>
      <w:r>
        <w:rPr>
          <w:spacing w:val="12"/>
        </w:rPr>
        <w:t xml:space="preserve"> </w:t>
      </w:r>
      <w:r>
        <w:rPr>
          <w:spacing w:val="17"/>
        </w:rPr>
        <w:t>结合临床。5月20日冠脉造影诊断示：左冠状动脉前降支</w:t>
      </w:r>
      <w:r>
        <w:rPr>
          <w:spacing w:val="9"/>
        </w:rPr>
        <w:t xml:space="preserve"> </w:t>
      </w:r>
      <w:r>
        <w:rPr>
          <w:spacing w:val="22"/>
        </w:rPr>
        <w:t>病变</w:t>
      </w:r>
      <w:r>
        <w:rPr>
          <w:spacing w:val="-31"/>
        </w:rPr>
        <w:t xml:space="preserve"> </w:t>
      </w:r>
      <w:r>
        <w:rPr>
          <w:spacing w:val="22"/>
        </w:rPr>
        <w:t>，冠脉慢血流</w:t>
      </w:r>
      <w:r>
        <w:rPr>
          <w:spacing w:val="-46"/>
        </w:rPr>
        <w:t xml:space="preserve"> </w:t>
      </w:r>
      <w:r>
        <w:rPr>
          <w:spacing w:val="22"/>
        </w:rPr>
        <w:t>。5月25日肺动脉、胸主动脉</w:t>
      </w:r>
      <w:r>
        <w:rPr/>
        <w:t>CT</w:t>
      </w:r>
      <w:r>
        <w:rPr>
          <w:spacing w:val="22"/>
        </w:rPr>
        <w:t>血管</w:t>
      </w:r>
      <w:r>
        <w:rPr/>
        <w:t xml:space="preserve"> </w:t>
      </w:r>
      <w:r>
        <w:rPr>
          <w:spacing w:val="26"/>
        </w:rPr>
        <w:t>造影（</w:t>
      </w:r>
      <w:r>
        <w:rPr/>
        <w:t>CTA</w:t>
      </w:r>
      <w:r>
        <w:rPr>
          <w:spacing w:val="26"/>
        </w:rPr>
        <w:t>）</w:t>
      </w:r>
      <w:r>
        <w:rPr>
          <w:spacing w:val="-32"/>
        </w:rPr>
        <w:t xml:space="preserve"> </w:t>
      </w:r>
      <w:r>
        <w:rPr>
          <w:spacing w:val="26"/>
        </w:rPr>
        <w:t>示：两侧肺动脉、左侧肺上下动脉近侧部</w:t>
      </w:r>
      <w:r>
        <w:rPr/>
        <w:t xml:space="preserve"> </w:t>
      </w:r>
      <w:r>
        <w:rPr>
          <w:spacing w:val="22"/>
        </w:rPr>
        <w:t>及右肺中下动脉近侧栓塞，请结合临床。予华法林抗凝</w:t>
      </w:r>
      <w:r>
        <w:rPr>
          <w:spacing w:val="12"/>
        </w:rPr>
        <w:t xml:space="preserve"> </w:t>
      </w:r>
      <w:r>
        <w:rPr>
          <w:spacing w:val="21"/>
        </w:rPr>
        <w:t>等治疗，好转出院。</w:t>
      </w:r>
    </w:p>
    <w:p>
      <w:pPr>
        <w:pStyle w:val="BodyText"/>
        <w:ind w:left="726" w:right="301" w:firstLine="372"/>
        <w:spacing w:before="10" w:line="306" w:lineRule="auto"/>
        <w:rPr/>
      </w:pPr>
      <w:r>
        <w:rPr>
          <w:rFonts w:ascii="Microsoft YaHei" w:hAnsi="Microsoft YaHei" w:eastAsia="Microsoft YaHei" w:cs="Microsoft YaHei"/>
          <w:spacing w:val="15"/>
        </w:rPr>
        <w:t>例2</w:t>
      </w:r>
      <w:r>
        <w:rPr>
          <w:rFonts w:ascii="Microsoft YaHei" w:hAnsi="Microsoft YaHei" w:eastAsia="Microsoft YaHei" w:cs="Microsoft YaHei"/>
          <w:spacing w:val="6"/>
        </w:rPr>
        <w:t xml:space="preserve">    </w:t>
      </w:r>
      <w:r>
        <w:rPr>
          <w:spacing w:val="15"/>
        </w:rPr>
        <w:t>患者女，</w:t>
      </w:r>
      <w:r>
        <w:rPr>
          <w:spacing w:val="-38"/>
        </w:rPr>
        <w:t xml:space="preserve"> </w:t>
      </w:r>
      <w:r>
        <w:rPr>
          <w:spacing w:val="15"/>
        </w:rPr>
        <w:t>69岁，因“阵发性胸痛、腹痛1周，</w:t>
      </w:r>
      <w:r>
        <w:rPr/>
        <w:t xml:space="preserve"> </w:t>
      </w:r>
      <w:r>
        <w:rPr>
          <w:spacing w:val="19"/>
        </w:rPr>
        <w:t>加重1天”于2019年7月15日入院。患者入院前一周</w:t>
      </w:r>
      <w:r>
        <w:rPr>
          <w:spacing w:val="18"/>
        </w:rPr>
        <w:t>午餐</w:t>
      </w:r>
      <w:r>
        <w:rPr/>
        <w:t xml:space="preserve"> </w:t>
      </w:r>
      <w:r>
        <w:rPr>
          <w:spacing w:val="18"/>
        </w:rPr>
        <w:t>时出现发作性心前区疼痛，呈针刺样，</w:t>
      </w:r>
      <w:r>
        <w:rPr>
          <w:spacing w:val="-4"/>
        </w:rPr>
        <w:t xml:space="preserve"> </w:t>
      </w:r>
      <w:r>
        <w:rPr>
          <w:spacing w:val="18"/>
        </w:rPr>
        <w:t>伴腹痛、腹胀、</w:t>
      </w:r>
      <w:r>
        <w:rPr/>
        <w:t xml:space="preserve"> </w:t>
      </w:r>
      <w:r>
        <w:rPr>
          <w:spacing w:val="19"/>
        </w:rPr>
        <w:t>嗳气、胸闷、乏力多汗，</w:t>
      </w:r>
      <w:r>
        <w:rPr>
          <w:spacing w:val="-6"/>
        </w:rPr>
        <w:t xml:space="preserve"> </w:t>
      </w:r>
      <w:r>
        <w:rPr>
          <w:spacing w:val="19"/>
        </w:rPr>
        <w:t>持续十余分钟自行缓解后，仍</w:t>
      </w:r>
      <w:r>
        <w:rPr/>
        <w:t xml:space="preserve"> </w:t>
      </w:r>
      <w:r>
        <w:rPr>
          <w:spacing w:val="19"/>
        </w:rPr>
        <w:t>有反复发作。前往当地医院就诊，</w:t>
      </w:r>
      <w:r>
        <w:rPr>
          <w:spacing w:val="-16"/>
        </w:rPr>
        <w:t xml:space="preserve"> </w:t>
      </w:r>
      <w:r>
        <w:rPr>
          <w:spacing w:val="19"/>
        </w:rPr>
        <w:t>考虑“胃炎”，予多</w:t>
      </w:r>
      <w:r>
        <w:rPr/>
        <w:t xml:space="preserve"> </w:t>
      </w:r>
      <w:r>
        <w:rPr>
          <w:spacing w:val="17"/>
        </w:rPr>
        <w:t>潘立酮片等药物治疗（具体不详</w:t>
      </w:r>
      <w:r>
        <w:rPr/>
        <w:t>）</w:t>
      </w:r>
      <w:r>
        <w:rPr>
          <w:spacing w:val="10"/>
        </w:rPr>
        <w:t xml:space="preserve"> </w:t>
      </w:r>
      <w:r>
        <w:rPr/>
        <w:t>，</w:t>
      </w:r>
      <w:r>
        <w:rPr>
          <w:spacing w:val="17"/>
        </w:rPr>
        <w:t>效果欠佳，</w:t>
      </w:r>
      <w:r>
        <w:rPr>
          <w:spacing w:val="-19"/>
        </w:rPr>
        <w:t xml:space="preserve"> </w:t>
      </w:r>
      <w:r>
        <w:rPr>
          <w:spacing w:val="17"/>
        </w:rPr>
        <w:t>上述症</w:t>
      </w:r>
    </w:p>
    <w:p>
      <w:pPr>
        <w:ind w:left="724"/>
        <w:spacing w:before="1" w:line="217" w:lineRule="auto"/>
        <w:tabs>
          <w:tab w:val="left" w:pos="186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096"/>
        <w:spacing w:before="63" w:line="203" w:lineRule="exact"/>
        <w:rPr>
          <w:sz w:val="15"/>
          <w:szCs w:val="15"/>
        </w:rPr>
      </w:pPr>
      <w:r>
        <w:rPr>
          <w:sz w:val="15"/>
          <w:szCs w:val="15"/>
          <w:spacing w:val="18"/>
          <w:position w:val="1"/>
        </w:rPr>
        <w:t>作者单位：</w:t>
      </w:r>
      <w:r>
        <w:rPr>
          <w:sz w:val="15"/>
          <w:szCs w:val="15"/>
          <w:spacing w:val="-25"/>
          <w:position w:val="1"/>
        </w:rPr>
        <w:t xml:space="preserve"> </w:t>
      </w:r>
      <w:r>
        <w:rPr>
          <w:sz w:val="15"/>
          <w:szCs w:val="15"/>
          <w:spacing w:val="18"/>
          <w:position w:val="1"/>
        </w:rPr>
        <w:t>255000  山东淄博世博高新医院心内科</w:t>
      </w:r>
    </w:p>
    <w:p>
      <w:pPr>
        <w:pStyle w:val="BodyText"/>
        <w:ind w:left="1098"/>
        <w:spacing w:before="78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14"/>
        </w:rPr>
        <w:t>通信作者：</w:t>
      </w:r>
      <w:r>
        <w:rPr>
          <w:sz w:val="15"/>
          <w:szCs w:val="15"/>
          <w:spacing w:val="70"/>
        </w:rPr>
        <w:t xml:space="preserve"> </w:t>
      </w:r>
      <w:r>
        <w:rPr>
          <w:sz w:val="15"/>
          <w:szCs w:val="15"/>
          <w:spacing w:val="14"/>
        </w:rPr>
        <w:t>韩呈孝， </w:t>
      </w:r>
      <w:r>
        <w:rPr>
          <w:rFonts w:ascii="Times New Roman" w:hAnsi="Times New Roman" w:eastAsia="Times New Roman" w:cs="Times New Roman"/>
          <w:sz w:val="15"/>
          <w:szCs w:val="15"/>
        </w:rPr>
        <w:t>Email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:2296541489@</w:t>
      </w:r>
      <w:r>
        <w:rPr>
          <w:rFonts w:ascii="Times New Roman" w:hAnsi="Times New Roman" w:eastAsia="Times New Roman" w:cs="Times New Roman"/>
          <w:sz w:val="15"/>
          <w:szCs w:val="15"/>
        </w:rPr>
        <w:t>qq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/>
        <w:spacing w:before="55" w:line="349" w:lineRule="auto"/>
        <w:rPr/>
      </w:pPr>
      <w:r>
        <w:rPr>
          <w:spacing w:val="12"/>
        </w:rPr>
        <w:t>状仍反复发作，</w:t>
      </w:r>
      <w:r>
        <w:rPr>
          <w:spacing w:val="53"/>
        </w:rPr>
        <w:t xml:space="preserve"> </w:t>
      </w:r>
      <w:r>
        <w:rPr>
          <w:spacing w:val="12"/>
        </w:rPr>
        <w:t>无明显诱因，</w:t>
      </w:r>
      <w:r>
        <w:rPr>
          <w:spacing w:val="-18"/>
        </w:rPr>
        <w:t xml:space="preserve"> </w:t>
      </w:r>
      <w:r>
        <w:rPr>
          <w:spacing w:val="12"/>
        </w:rPr>
        <w:t>持续数分钟至10余分钟。</w:t>
      </w:r>
      <w:r>
        <w:rPr/>
        <w:t xml:space="preserve"> </w:t>
      </w:r>
      <w:r>
        <w:rPr>
          <w:spacing w:val="20"/>
        </w:rPr>
        <w:t>入院前一天上述症状加重，持续胸痛、腹痛阵发加剧，</w:t>
      </w:r>
      <w:r>
        <w:rPr>
          <w:spacing w:val="18"/>
        </w:rPr>
        <w:t xml:space="preserve"> </w:t>
      </w:r>
      <w:r>
        <w:rPr>
          <w:spacing w:val="5"/>
        </w:rPr>
        <w:t>经休息及服用“胃药”治疗无效。入院查体：体温36.2℃,</w:t>
      </w:r>
      <w:r>
        <w:rPr>
          <w:spacing w:val="7"/>
        </w:rPr>
        <w:t xml:space="preserve">  </w:t>
      </w:r>
      <w:r>
        <w:rPr>
          <w:spacing w:val="23"/>
        </w:rPr>
        <w:t>脉搏90次</w:t>
      </w:r>
      <w:r>
        <w:rPr>
          <w:rFonts w:ascii="Times New Roman" w:hAnsi="Times New Roman" w:eastAsia="Times New Roman" w:cs="Times New Roman"/>
          <w:spacing w:val="23"/>
        </w:rPr>
        <w:t>/</w:t>
      </w:r>
      <w:r>
        <w:rPr/>
        <w:t>min</w:t>
      </w:r>
      <w:r>
        <w:rPr>
          <w:spacing w:val="23"/>
        </w:rPr>
        <w:t>，</w:t>
      </w:r>
      <w:r>
        <w:rPr>
          <w:spacing w:val="-24"/>
        </w:rPr>
        <w:t xml:space="preserve"> </w:t>
      </w:r>
      <w:r>
        <w:rPr>
          <w:spacing w:val="23"/>
        </w:rPr>
        <w:t>呼吸19次</w:t>
      </w:r>
      <w:r>
        <w:rPr>
          <w:rFonts w:ascii="Times New Roman" w:hAnsi="Times New Roman" w:eastAsia="Times New Roman" w:cs="Times New Roman"/>
          <w:spacing w:val="23"/>
        </w:rPr>
        <w:t>/</w:t>
      </w:r>
      <w:r>
        <w:rPr/>
        <w:t>min</w:t>
      </w:r>
      <w:r>
        <w:rPr>
          <w:spacing w:val="23"/>
        </w:rPr>
        <w:t>，血压132</w:t>
      </w:r>
      <w:r>
        <w:rPr>
          <w:rFonts w:ascii="Times New Roman" w:hAnsi="Times New Roman" w:eastAsia="Times New Roman" w:cs="Times New Roman"/>
          <w:spacing w:val="23"/>
        </w:rPr>
        <w:t>/</w:t>
      </w:r>
      <w:r>
        <w:rPr>
          <w:spacing w:val="23"/>
        </w:rPr>
        <w:t>86</w:t>
      </w:r>
      <w:r>
        <w:rPr/>
        <w:t>mmHg</w:t>
      </w:r>
      <w:r>
        <w:rPr>
          <w:spacing w:val="23"/>
        </w:rPr>
        <w:t>；口唇</w:t>
      </w:r>
      <w:r>
        <w:rPr/>
        <w:t xml:space="preserve"> </w:t>
      </w:r>
      <w:r>
        <w:rPr>
          <w:spacing w:val="18"/>
        </w:rPr>
        <w:t>发绀， 咽部充血，两肺呼吸音略粗，两肺底可闻及湿</w:t>
      </w:r>
      <w:r>
        <w:rPr>
          <w:sz w:val="16"/>
          <w:szCs w:val="16"/>
          <w:spacing w:val="18"/>
        </w:rPr>
        <w:t>啰</w:t>
      </w:r>
      <w:r>
        <w:rPr>
          <w:sz w:val="16"/>
          <w:szCs w:val="16"/>
        </w:rPr>
        <w:t xml:space="preserve"> </w:t>
      </w:r>
      <w:r>
        <w:rPr>
          <w:spacing w:val="19"/>
        </w:rPr>
        <w:t>音；上腹轻压痛，无反跳痛；</w:t>
      </w:r>
      <w:r>
        <w:rPr>
          <w:spacing w:val="-7"/>
        </w:rPr>
        <w:t xml:space="preserve"> </w:t>
      </w:r>
      <w:r>
        <w:rPr>
          <w:spacing w:val="19"/>
        </w:rPr>
        <w:t>双侧足背动脉搏动弱。心</w:t>
      </w:r>
      <w:r>
        <w:rPr/>
        <w:t xml:space="preserve"> </w:t>
      </w:r>
      <w:r>
        <w:rPr>
          <w:spacing w:val="26"/>
        </w:rPr>
        <w:t>电图示：R波递增不良，</w:t>
      </w:r>
      <w:r>
        <w:rPr/>
        <w:t>ST</w:t>
      </w:r>
      <w:r>
        <w:rPr>
          <w:spacing w:val="26"/>
        </w:rPr>
        <w:t>-T改变(Ⅱ、Ⅲ、</w:t>
      </w:r>
      <w:r>
        <w:rPr/>
        <w:t>aVF</w:t>
      </w:r>
      <w:r>
        <w:rPr>
          <w:spacing w:val="26"/>
        </w:rPr>
        <w:t>、V</w:t>
      </w:r>
      <w:r>
        <w:rPr>
          <w:sz w:val="9"/>
          <w:szCs w:val="9"/>
          <w:spacing w:val="26"/>
          <w:position w:val="-5"/>
        </w:rPr>
        <w:t>5</w:t>
      </w:r>
      <w:r>
        <w:rPr>
          <w:sz w:val="9"/>
          <w:szCs w:val="9"/>
          <w:spacing w:val="-10"/>
          <w:position w:val="-5"/>
        </w:rPr>
        <w:t xml:space="preserve"> </w:t>
      </w:r>
      <w:r>
        <w:rPr>
          <w:spacing w:val="26"/>
        </w:rPr>
        <w:t>、</w:t>
      </w:r>
      <w:r>
        <w:rPr/>
        <w:t xml:space="preserve"> </w:t>
      </w:r>
      <w:r>
        <w:rPr>
          <w:spacing w:val="15"/>
        </w:rPr>
        <w:t>V</w:t>
      </w:r>
      <w:r>
        <w:rPr>
          <w:sz w:val="9"/>
          <w:szCs w:val="9"/>
          <w:spacing w:val="15"/>
          <w:position w:val="-5"/>
        </w:rPr>
        <w:t>6</w:t>
      </w:r>
      <w:r>
        <w:rPr>
          <w:sz w:val="9"/>
          <w:szCs w:val="9"/>
          <w:spacing w:val="-15"/>
          <w:position w:val="-5"/>
        </w:rPr>
        <w:t xml:space="preserve"> </w:t>
      </w:r>
      <w:r>
        <w:rPr>
          <w:spacing w:val="15"/>
        </w:rPr>
        <w:t>）。血常规： </w:t>
      </w:r>
      <w:r>
        <w:rPr/>
        <w:t>WBC</w:t>
      </w:r>
      <w:r>
        <w:rPr>
          <w:spacing w:val="15"/>
        </w:rPr>
        <w:t xml:space="preserve"> 13.8×10</w:t>
      </w:r>
      <w:r>
        <w:rPr>
          <w:sz w:val="9"/>
          <w:szCs w:val="9"/>
          <w:spacing w:val="15"/>
          <w:position w:val="6"/>
        </w:rPr>
        <w:t>9</w:t>
      </w:r>
      <w:r>
        <w:rPr>
          <w:rFonts w:ascii="Times New Roman" w:hAnsi="Times New Roman" w:eastAsia="Times New Roman" w:cs="Times New Roman"/>
          <w:spacing w:val="15"/>
        </w:rPr>
        <w:t>/</w:t>
      </w:r>
      <w:r>
        <w:rPr>
          <w:spacing w:val="15"/>
        </w:rPr>
        <w:t>L；肌酸激酶同工酶活性</w:t>
      </w:r>
      <w:r>
        <w:rPr/>
        <w:t xml:space="preserve"> </w:t>
      </w:r>
      <w:r>
        <w:rPr>
          <w:spacing w:val="17"/>
        </w:rPr>
        <w:t>&gt;80U</w:t>
      </w:r>
      <w:r>
        <w:rPr>
          <w:rFonts w:ascii="Times New Roman" w:hAnsi="Times New Roman" w:eastAsia="Times New Roman" w:cs="Times New Roman"/>
          <w:spacing w:val="17"/>
        </w:rPr>
        <w:t>/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7"/>
        </w:rPr>
        <w:t>L↑</w:t>
      </w:r>
      <w:r>
        <w:rPr>
          <w:spacing w:val="-36"/>
        </w:rPr>
        <w:t xml:space="preserve"> </w:t>
      </w:r>
      <w:r>
        <w:rPr>
          <w:spacing w:val="17"/>
        </w:rPr>
        <w:t>,</w:t>
      </w:r>
      <w:r>
        <w:rPr>
          <w:spacing w:val="62"/>
        </w:rPr>
        <w:t xml:space="preserve"> </w:t>
      </w:r>
      <w:r>
        <w:rPr>
          <w:spacing w:val="17"/>
        </w:rPr>
        <w:t>肌红蛋白513.2μg</w:t>
      </w:r>
      <w:r>
        <w:rPr>
          <w:rFonts w:ascii="Times New Roman" w:hAnsi="Times New Roman" w:eastAsia="Times New Roman" w:cs="Times New Roman"/>
          <w:spacing w:val="17"/>
        </w:rPr>
        <w:t>/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17"/>
        </w:rPr>
        <w:t>L↑</w:t>
      </w:r>
      <w:r>
        <w:rPr>
          <w:spacing w:val="-36"/>
        </w:rPr>
        <w:t xml:space="preserve"> </w:t>
      </w:r>
      <w:r>
        <w:rPr>
          <w:spacing w:val="17"/>
        </w:rPr>
        <w:t>,高敏肌钙蛋</w:t>
      </w:r>
      <w:r>
        <w:rPr>
          <w:spacing w:val="-39"/>
        </w:rPr>
        <w:t xml:space="preserve"> </w:t>
      </w:r>
      <w:r>
        <w:rPr>
          <w:spacing w:val="17"/>
        </w:rPr>
        <w:t>白 Ⅰ</w:t>
      </w:r>
      <w:r>
        <w:rPr/>
        <w:t xml:space="preserve"> </w:t>
      </w:r>
      <w:r>
        <w:rPr>
          <w:spacing w:val="25"/>
        </w:rPr>
        <w:t>13.2</w:t>
      </w:r>
      <w:r>
        <w:rPr/>
        <w:t>ng</w:t>
      </w:r>
      <w:r>
        <w:rPr>
          <w:rFonts w:ascii="Times New Roman" w:hAnsi="Times New Roman" w:eastAsia="Times New Roman" w:cs="Times New Roman"/>
          <w:spacing w:val="25"/>
        </w:rPr>
        <w:t>/</w:t>
      </w:r>
      <w:r>
        <w:rPr/>
        <w:t>mL</w:t>
      </w:r>
      <w:r>
        <w:rPr>
          <w:spacing w:val="25"/>
        </w:rPr>
        <w:t>↑,</w:t>
      </w:r>
      <w:r>
        <w:rPr>
          <w:spacing w:val="72"/>
        </w:rPr>
        <w:t xml:space="preserve"> </w:t>
      </w:r>
      <w:r>
        <w:rPr/>
        <w:t>pro</w:t>
      </w:r>
      <w:r>
        <w:rPr>
          <w:spacing w:val="25"/>
        </w:rPr>
        <w:t>-</w:t>
      </w:r>
      <w:r>
        <w:rPr/>
        <w:t>BNP</w:t>
      </w:r>
      <w:r>
        <w:rPr>
          <w:spacing w:val="25"/>
        </w:rPr>
        <w:t xml:space="preserve"> 2721.0</w:t>
      </w:r>
      <w:r>
        <w:rPr/>
        <w:t>pg</w:t>
      </w:r>
      <w:r>
        <w:rPr>
          <w:rFonts w:ascii="Times New Roman" w:hAnsi="Times New Roman" w:eastAsia="Times New Roman" w:cs="Times New Roman"/>
          <w:spacing w:val="25"/>
        </w:rPr>
        <w:t>/</w:t>
      </w:r>
      <w:r>
        <w:rPr/>
        <w:t>mL</w:t>
      </w:r>
      <w:r>
        <w:rPr>
          <w:spacing w:val="25"/>
        </w:rPr>
        <w:t>。急诊生化：</w:t>
      </w:r>
      <w:r>
        <w:rPr>
          <w:spacing w:val="-16"/>
        </w:rPr>
        <w:t xml:space="preserve"> </w:t>
      </w:r>
      <w:r>
        <w:rPr/>
        <w:t>AST </w:t>
      </w:r>
      <w:r>
        <w:rPr>
          <w:spacing w:val="26"/>
        </w:rPr>
        <w:t>78.0U</w:t>
      </w:r>
      <w:r>
        <w:rPr>
          <w:rFonts w:ascii="Times New Roman" w:hAnsi="Times New Roman" w:eastAsia="Times New Roman" w:cs="Times New Roman"/>
          <w:spacing w:val="26"/>
        </w:rPr>
        <w:t>/</w:t>
      </w:r>
      <w:r>
        <w:rPr>
          <w:spacing w:val="26"/>
        </w:rPr>
        <w:t>L↑</w:t>
      </w:r>
      <w:r>
        <w:rPr>
          <w:spacing w:val="-28"/>
        </w:rPr>
        <w:t xml:space="preserve"> </w:t>
      </w:r>
      <w:r>
        <w:rPr>
          <w:spacing w:val="26"/>
        </w:rPr>
        <w:t>,乳酸脱氢酶442.0U</w:t>
      </w:r>
      <w:r>
        <w:rPr>
          <w:rFonts w:ascii="Times New Roman" w:hAnsi="Times New Roman" w:eastAsia="Times New Roman" w:cs="Times New Roman"/>
          <w:spacing w:val="26"/>
        </w:rPr>
        <w:t>/</w:t>
      </w:r>
      <w:r>
        <w:rPr>
          <w:spacing w:val="26"/>
        </w:rPr>
        <w:t>L↑,α羟丁酸脱氢酶</w:t>
      </w:r>
      <w:r>
        <w:rPr/>
        <w:t xml:space="preserve"> </w:t>
      </w:r>
      <w:r>
        <w:rPr>
          <w:spacing w:val="17"/>
        </w:rPr>
        <w:t>353.0U</w:t>
      </w:r>
      <w:r>
        <w:rPr>
          <w:rFonts w:ascii="Times New Roman" w:hAnsi="Times New Roman" w:eastAsia="Times New Roman" w:cs="Times New Roman"/>
          <w:spacing w:val="17"/>
        </w:rPr>
        <w:t>/</w:t>
      </w:r>
      <w:r>
        <w:rPr>
          <w:spacing w:val="17"/>
        </w:rPr>
        <w:t>L↑,肌酸激酶1107.0U</w:t>
      </w:r>
      <w:r>
        <w:rPr>
          <w:rFonts w:ascii="Times New Roman" w:hAnsi="Times New Roman" w:eastAsia="Times New Roman" w:cs="Times New Roman"/>
          <w:spacing w:val="17"/>
        </w:rPr>
        <w:t>/</w:t>
      </w:r>
      <w:r>
        <w:rPr>
          <w:spacing w:val="17"/>
        </w:rPr>
        <w:t>L↑。冠脉造影诊断示：</w:t>
      </w:r>
      <w:r>
        <w:rPr>
          <w:spacing w:val="7"/>
        </w:rPr>
        <w:t xml:space="preserve"> </w:t>
      </w:r>
      <w:r>
        <w:rPr>
          <w:spacing w:val="10"/>
        </w:rPr>
        <w:t>冠心病前降支闭塞，经皮冠状动脉介入治疗（</w:t>
      </w:r>
      <w:r>
        <w:rPr/>
        <w:t>PCI</w:t>
      </w:r>
      <w:r>
        <w:rPr>
          <w:spacing w:val="10"/>
        </w:rPr>
        <w:t>）成功。</w:t>
      </w:r>
      <w:r>
        <w:rPr>
          <w:spacing w:val="9"/>
        </w:rPr>
        <w:t xml:space="preserve"> </w:t>
      </w:r>
      <w:r>
        <w:rPr>
          <w:spacing w:val="17"/>
        </w:rPr>
        <w:t>心脏彩超：</w:t>
      </w:r>
      <w:r>
        <w:rPr>
          <w:spacing w:val="-34"/>
        </w:rPr>
        <w:t xml:space="preserve"> </w:t>
      </w:r>
      <w:r>
        <w:rPr/>
        <w:t>LVEF</w:t>
      </w:r>
      <w:r>
        <w:rPr>
          <w:spacing w:val="17"/>
        </w:rPr>
        <w:t xml:space="preserve"> 41.0%，左房偏大，</w:t>
      </w:r>
      <w:r>
        <w:rPr>
          <w:spacing w:val="-29"/>
        </w:rPr>
        <w:t xml:space="preserve"> </w:t>
      </w:r>
      <w:r>
        <w:rPr>
          <w:spacing w:val="17"/>
        </w:rPr>
        <w:t>余各房室腔内径正</w:t>
      </w:r>
      <w:r>
        <w:rPr/>
        <w:t xml:space="preserve"> </w:t>
      </w:r>
      <w:r>
        <w:rPr>
          <w:spacing w:val="4"/>
        </w:rPr>
        <w:t>常，前间隔中下段及左室前壁中下段厚度略薄（约</w:t>
      </w:r>
      <w:r>
        <w:rPr>
          <w:spacing w:val="3"/>
        </w:rPr>
        <w:t>7.0</w:t>
      </w:r>
      <w:r>
        <w:rPr/>
        <w:t>mm</w:t>
      </w:r>
      <w:r>
        <w:rPr>
          <w:spacing w:val="6"/>
        </w:rPr>
        <w:t>），</w:t>
      </w:r>
      <w:r>
        <w:rPr/>
        <w:t xml:space="preserve"> </w:t>
      </w:r>
      <w:r>
        <w:rPr>
          <w:spacing w:val="20"/>
        </w:rPr>
        <w:t>动度减低</w:t>
      </w:r>
      <w:r>
        <w:rPr>
          <w:spacing w:val="-34"/>
        </w:rPr>
        <w:t xml:space="preserve"> </w:t>
      </w:r>
      <w:r>
        <w:rPr>
          <w:spacing w:val="20"/>
        </w:rPr>
        <w:t>，心尖部</w:t>
      </w:r>
      <w:r>
        <w:rPr>
          <w:spacing w:val="-49"/>
        </w:rPr>
        <w:t xml:space="preserve"> </w:t>
      </w:r>
      <w:r>
        <w:rPr>
          <w:spacing w:val="20"/>
        </w:rPr>
        <w:t>明显变薄</w:t>
      </w:r>
      <w:r>
        <w:rPr>
          <w:spacing w:val="-41"/>
        </w:rPr>
        <w:t xml:space="preserve"> </w:t>
      </w:r>
      <w:r>
        <w:rPr>
          <w:spacing w:val="20"/>
        </w:rPr>
        <w:t>（最薄约3.8</w:t>
      </w:r>
      <w:r>
        <w:rPr/>
        <w:t>mm</w:t>
      </w:r>
      <w:r>
        <w:rPr>
          <w:spacing w:val="23"/>
        </w:rPr>
        <w:t>），</w:t>
      </w:r>
      <w:r>
        <w:rPr>
          <w:spacing w:val="20"/>
        </w:rPr>
        <w:t>呈瘤样</w:t>
      </w:r>
      <w:r>
        <w:rPr/>
        <w:t xml:space="preserve"> </w:t>
      </w:r>
      <w:r>
        <w:rPr>
          <w:spacing w:val="20"/>
        </w:rPr>
        <w:t>膨出，范围29.1</w:t>
      </w:r>
      <w:r>
        <w:rPr/>
        <w:t>mm</w:t>
      </w:r>
      <w:r>
        <w:rPr>
          <w:spacing w:val="20"/>
        </w:rPr>
        <w:t>×20.1</w:t>
      </w:r>
      <w:r>
        <w:rPr/>
        <w:t>mm</w:t>
      </w:r>
      <w:r>
        <w:rPr>
          <w:spacing w:val="20"/>
        </w:rPr>
        <w:t>，局部呈矛盾运动，余各段</w:t>
      </w:r>
      <w:r>
        <w:rPr>
          <w:spacing w:val="7"/>
        </w:rPr>
        <w:t xml:space="preserve"> </w:t>
      </w:r>
      <w:r>
        <w:rPr>
          <w:spacing w:val="22"/>
        </w:rPr>
        <w:t>室壁厚度回声及动度未见明显异常；左室心尖部探及偏</w:t>
      </w:r>
      <w:r>
        <w:rPr>
          <w:spacing w:val="6"/>
        </w:rPr>
        <w:t xml:space="preserve"> </w:t>
      </w:r>
      <w:r>
        <w:rPr>
          <w:spacing w:val="6"/>
        </w:rPr>
        <w:t>强回声团，</w:t>
      </w:r>
      <w:r>
        <w:rPr>
          <w:spacing w:val="-39"/>
        </w:rPr>
        <w:t xml:space="preserve"> </w:t>
      </w:r>
      <w:r>
        <w:rPr>
          <w:spacing w:val="6"/>
        </w:rPr>
        <w:t>大小36.0</w:t>
      </w:r>
      <w:r>
        <w:rPr/>
        <w:t>mm</w:t>
      </w:r>
      <w:r>
        <w:rPr>
          <w:spacing w:val="6"/>
        </w:rPr>
        <w:t>×12.3</w:t>
      </w:r>
      <w:r>
        <w:rPr/>
        <w:t>mm</w:t>
      </w:r>
      <w:r>
        <w:rPr>
          <w:spacing w:val="6"/>
        </w:rPr>
        <w:t>，</w:t>
      </w:r>
      <w:r>
        <w:rPr>
          <w:spacing w:val="39"/>
        </w:rPr>
        <w:t xml:space="preserve"> </w:t>
      </w:r>
      <w:r>
        <w:rPr>
          <w:spacing w:val="6"/>
        </w:rPr>
        <w:t>位置固定，</w:t>
      </w:r>
      <w:r>
        <w:rPr>
          <w:spacing w:val="5"/>
        </w:rPr>
        <w:t>活动度差；</w:t>
      </w:r>
      <w:r>
        <w:rPr/>
        <w:t xml:space="preserve"> </w:t>
      </w:r>
      <w:r>
        <w:rPr>
          <w:spacing w:val="16"/>
        </w:rPr>
        <w:t>房室间隔连续完整；</w:t>
      </w:r>
      <w:r>
        <w:rPr>
          <w:spacing w:val="-2"/>
        </w:rPr>
        <w:t xml:space="preserve"> </w:t>
      </w:r>
      <w:r>
        <w:rPr>
          <w:spacing w:val="16"/>
        </w:rPr>
        <w:t>各瓣膜形态回声正常，</w:t>
      </w:r>
      <w:r>
        <w:rPr>
          <w:spacing w:val="-18"/>
        </w:rPr>
        <w:t xml:space="preserve"> </w:t>
      </w:r>
      <w:r>
        <w:rPr>
          <w:spacing w:val="16"/>
        </w:rPr>
        <w:t>心包未见明</w:t>
      </w:r>
      <w:r>
        <w:rPr/>
        <w:t xml:space="preserve"> </w:t>
      </w:r>
      <w:r>
        <w:rPr>
          <w:spacing w:val="16"/>
        </w:rPr>
        <w:t>显液性暗区。结论：</w:t>
      </w:r>
      <w:r>
        <w:rPr>
          <w:spacing w:val="-2"/>
        </w:rPr>
        <w:t xml:space="preserve"> </w:t>
      </w:r>
      <w:r>
        <w:rPr>
          <w:spacing w:val="16"/>
        </w:rPr>
        <w:t>左室节段性运动不良，</w:t>
      </w:r>
      <w:r>
        <w:rPr>
          <w:spacing w:val="-18"/>
        </w:rPr>
        <w:t xml:space="preserve"> </w:t>
      </w:r>
      <w:r>
        <w:rPr>
          <w:spacing w:val="16"/>
        </w:rPr>
        <w:t>心尖部室壁</w:t>
      </w:r>
      <w:r>
        <w:rPr/>
        <w:t xml:space="preserve"> </w:t>
      </w:r>
      <w:r>
        <w:rPr>
          <w:spacing w:val="19"/>
        </w:rPr>
        <w:t>瘤形成，左室心尖部血栓形成，左房偏大，</w:t>
      </w:r>
      <w:r>
        <w:rPr>
          <w:spacing w:val="-7"/>
        </w:rPr>
        <w:t xml:space="preserve"> </w:t>
      </w:r>
      <w:r>
        <w:rPr>
          <w:spacing w:val="19"/>
        </w:rPr>
        <w:t>二、三尖瓣</w:t>
      </w:r>
      <w:r>
        <w:rPr/>
        <w:t xml:space="preserve"> </w:t>
      </w:r>
      <w:r>
        <w:rPr>
          <w:spacing w:val="15"/>
        </w:rPr>
        <w:t>反流（轻-中度</w:t>
      </w:r>
      <w:r>
        <w:rPr>
          <w:spacing w:val="-2"/>
        </w:rPr>
        <w:t>）</w:t>
      </w:r>
      <w:r>
        <w:rPr>
          <w:spacing w:val="-25"/>
        </w:rPr>
        <w:t xml:space="preserve"> </w:t>
      </w:r>
      <w:r>
        <w:rPr>
          <w:spacing w:val="-2"/>
        </w:rPr>
        <w:t>，</w:t>
      </w:r>
      <w:r>
        <w:rPr>
          <w:spacing w:val="15"/>
        </w:rPr>
        <w:t>主动脉瓣及肺动脉瓣反流（轻度</w:t>
      </w:r>
      <w:r>
        <w:rPr>
          <w:spacing w:val="-2"/>
        </w:rPr>
        <w:t>）</w:t>
      </w:r>
      <w:r>
        <w:rPr>
          <w:spacing w:val="-3"/>
        </w:rPr>
        <w:t xml:space="preserve"> </w:t>
      </w:r>
      <w:r>
        <w:rPr>
          <w:spacing w:val="-2"/>
        </w:rPr>
        <w:t>，</w:t>
      </w:r>
      <w:r>
        <w:rPr/>
        <w:t xml:space="preserve"> </w:t>
      </w:r>
      <w:r>
        <w:rPr>
          <w:spacing w:val="22"/>
        </w:rPr>
        <w:t>左室收缩功能减低。经抗心力衰竭等对症治疗后，</w:t>
      </w:r>
      <w:r>
        <w:rPr>
          <w:spacing w:val="21"/>
        </w:rPr>
        <w:t>好转</w:t>
      </w:r>
      <w:r>
        <w:rPr/>
        <w:t xml:space="preserve"> </w:t>
      </w:r>
      <w:r>
        <w:rPr>
          <w:spacing w:val="10"/>
        </w:rPr>
        <w:t>出院。</w:t>
      </w:r>
    </w:p>
    <w:p>
      <w:pPr>
        <w:pStyle w:val="BodyText"/>
        <w:ind w:right="3" w:firstLine="371"/>
        <w:spacing w:before="12" w:line="330" w:lineRule="auto"/>
        <w:jc w:val="both"/>
        <w:rPr/>
      </w:pPr>
      <w:r>
        <w:rPr>
          <w:rFonts w:ascii="Microsoft YaHei" w:hAnsi="Microsoft YaHei" w:eastAsia="Microsoft YaHei" w:cs="Microsoft YaHei"/>
          <w:spacing w:val="16"/>
        </w:rPr>
        <w:t>例3</w:t>
      </w:r>
      <w:r>
        <w:rPr>
          <w:rFonts w:ascii="Microsoft YaHei" w:hAnsi="Microsoft YaHei" w:eastAsia="Microsoft YaHei" w:cs="Microsoft YaHei"/>
          <w:spacing w:val="7"/>
        </w:rPr>
        <w:t xml:space="preserve">    </w:t>
      </w:r>
      <w:r>
        <w:rPr>
          <w:spacing w:val="16"/>
        </w:rPr>
        <w:t>患者男，49岁，</w:t>
      </w:r>
      <w:r>
        <w:rPr>
          <w:spacing w:val="-26"/>
        </w:rPr>
        <w:t xml:space="preserve"> </w:t>
      </w:r>
      <w:r>
        <w:rPr>
          <w:spacing w:val="16"/>
        </w:rPr>
        <w:t>因“突发中上腹痛3小时”于</w:t>
      </w:r>
      <w:r>
        <w:rPr/>
        <w:t xml:space="preserve"> </w:t>
      </w:r>
      <w:r>
        <w:rPr>
          <w:spacing w:val="16"/>
        </w:rPr>
        <w:t>2019年10月24日入院。既往有高血压病史6～7年，</w:t>
      </w:r>
      <w:r>
        <w:rPr>
          <w:spacing w:val="-20"/>
        </w:rPr>
        <w:t xml:space="preserve"> </w:t>
      </w:r>
      <w:r>
        <w:rPr>
          <w:spacing w:val="16"/>
        </w:rPr>
        <w:t>血压</w:t>
      </w:r>
      <w:r>
        <w:rPr/>
        <w:t xml:space="preserve"> </w:t>
      </w:r>
      <w:r>
        <w:rPr>
          <w:spacing w:val="25"/>
        </w:rPr>
        <w:t>最高达170</w:t>
      </w:r>
      <w:r>
        <w:rPr>
          <w:rFonts w:ascii="Times New Roman" w:hAnsi="Times New Roman" w:eastAsia="Times New Roman" w:cs="Times New Roman"/>
          <w:spacing w:val="25"/>
        </w:rPr>
        <w:t>/</w:t>
      </w:r>
      <w:r>
        <w:rPr>
          <w:spacing w:val="25"/>
        </w:rPr>
        <w:t>100</w:t>
      </w:r>
      <w:r>
        <w:rPr/>
        <w:t>mmHg</w:t>
      </w:r>
      <w:r>
        <w:rPr>
          <w:spacing w:val="25"/>
        </w:rPr>
        <w:t>，</w:t>
      </w:r>
      <w:r>
        <w:rPr>
          <w:spacing w:val="-50"/>
        </w:rPr>
        <w:t xml:space="preserve"> </w:t>
      </w:r>
      <w:r>
        <w:rPr>
          <w:spacing w:val="25"/>
        </w:rPr>
        <w:t>平素服药血压控制正</w:t>
      </w:r>
      <w:r>
        <w:rPr>
          <w:spacing w:val="24"/>
        </w:rPr>
        <w:t>常。患者入</w:t>
      </w:r>
      <w:r>
        <w:rPr/>
        <w:t xml:space="preserve"> </w:t>
      </w:r>
      <w:r>
        <w:rPr>
          <w:spacing w:val="14"/>
        </w:rPr>
        <w:t>院前三小时突发中上腹部疼痛，呈阵发性绞痛，不随体位</w:t>
      </w:r>
      <w:r>
        <w:rPr>
          <w:spacing w:val="17"/>
        </w:rPr>
        <w:t xml:space="preserve"> </w:t>
      </w:r>
      <w:r>
        <w:rPr>
          <w:spacing w:val="18"/>
        </w:rPr>
        <w:t>改变，伴恶心、呕吐1次，为胃内容物，发病</w:t>
      </w:r>
      <w:r>
        <w:rPr>
          <w:spacing w:val="17"/>
        </w:rPr>
        <w:t>后血压最高</w:t>
      </w:r>
      <w:r>
        <w:rPr/>
        <w:t xml:space="preserve"> </w:t>
      </w:r>
      <w:r>
        <w:rPr>
          <w:spacing w:val="9"/>
        </w:rPr>
        <w:t>达245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spacing w:val="9"/>
        </w:rPr>
        <w:t>147</w:t>
      </w:r>
      <w:r>
        <w:rPr/>
        <w:t>mmHg</w:t>
      </w:r>
      <w:r>
        <w:rPr>
          <w:spacing w:val="9"/>
        </w:rPr>
        <w:t>。入院查体：体温36.6℃,</w:t>
      </w:r>
      <w:r>
        <w:rPr>
          <w:spacing w:val="57"/>
        </w:rPr>
        <w:t xml:space="preserve"> </w:t>
      </w:r>
      <w:r>
        <w:rPr>
          <w:spacing w:val="9"/>
        </w:rPr>
        <w:t>脉搏69次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/>
        <w:t>min</w:t>
      </w:r>
      <w:r>
        <w:rPr>
          <w:spacing w:val="9"/>
        </w:rPr>
        <w:t>，</w:t>
      </w:r>
      <w:r>
        <w:rPr/>
        <w:t xml:space="preserve"> </w:t>
      </w:r>
      <w:r>
        <w:rPr>
          <w:spacing w:val="11"/>
        </w:rPr>
        <w:t>呼吸17次</w:t>
      </w:r>
      <w:r>
        <w:rPr>
          <w:rFonts w:ascii="Times New Roman" w:hAnsi="Times New Roman" w:eastAsia="Times New Roman" w:cs="Times New Roman"/>
          <w:spacing w:val="11"/>
        </w:rPr>
        <w:t>/</w:t>
      </w:r>
      <w:r>
        <w:rPr/>
        <w:t>min</w:t>
      </w:r>
      <w:r>
        <w:rPr>
          <w:spacing w:val="11"/>
        </w:rPr>
        <w:t>，血压163</w:t>
      </w:r>
      <w:r>
        <w:rPr>
          <w:rFonts w:ascii="Times New Roman" w:hAnsi="Times New Roman" w:eastAsia="Times New Roman" w:cs="Times New Roman"/>
          <w:spacing w:val="11"/>
        </w:rPr>
        <w:t>/</w:t>
      </w:r>
      <w:r>
        <w:rPr>
          <w:spacing w:val="11"/>
        </w:rPr>
        <w:t>85</w:t>
      </w:r>
      <w:r>
        <w:rPr/>
        <w:t>mmHg</w:t>
      </w:r>
      <w:r>
        <w:rPr>
          <w:spacing w:val="11"/>
        </w:rPr>
        <w:t>；神志清楚， 自主体位，</w:t>
      </w:r>
      <w:r>
        <w:rPr>
          <w:spacing w:val="17"/>
        </w:rPr>
        <w:t xml:space="preserve"> </w:t>
      </w:r>
      <w:r>
        <w:rPr>
          <w:spacing w:val="15"/>
        </w:rPr>
        <w:t>腹部平坦，</w:t>
      </w:r>
      <w:r>
        <w:rPr>
          <w:spacing w:val="-18"/>
        </w:rPr>
        <w:t xml:space="preserve"> </w:t>
      </w:r>
      <w:r>
        <w:rPr>
          <w:spacing w:val="15"/>
        </w:rPr>
        <w:t>未见腹部胃肠蠕动波； 中上腹部压痛，未及</w:t>
      </w:r>
      <w:r>
        <w:rPr/>
        <w:t xml:space="preserve"> </w:t>
      </w:r>
      <w:r>
        <w:rPr>
          <w:spacing w:val="22"/>
        </w:rPr>
        <w:t>反跳痛，肝脾肋下未触及，墨菲征阴性；上腹部叩诊鼓</w:t>
      </w:r>
      <w:r>
        <w:rPr>
          <w:spacing w:val="6"/>
        </w:rPr>
        <w:t xml:space="preserve"> </w:t>
      </w:r>
      <w:r>
        <w:rPr>
          <w:spacing w:val="20"/>
        </w:rPr>
        <w:t>音，肠鸣音约3次</w:t>
      </w:r>
      <w:r>
        <w:rPr>
          <w:rFonts w:ascii="Times New Roman" w:hAnsi="Times New Roman" w:eastAsia="Times New Roman" w:cs="Times New Roman"/>
          <w:spacing w:val="20"/>
        </w:rPr>
        <w:t>/</w:t>
      </w:r>
      <w:r>
        <w:rPr/>
        <w:t>min</w:t>
      </w:r>
      <w:r>
        <w:rPr>
          <w:spacing w:val="20"/>
        </w:rPr>
        <w:t>，位移性浊音阴性，未闻及气过水</w:t>
      </w:r>
      <w:r>
        <w:rPr>
          <w:spacing w:val="7"/>
        </w:rPr>
        <w:t xml:space="preserve"> </w:t>
      </w:r>
      <w:r>
        <w:rPr>
          <w:spacing w:val="23"/>
        </w:rPr>
        <w:t>声。胸部</w:t>
      </w:r>
      <w:r>
        <w:rPr/>
        <w:t>CT</w:t>
      </w:r>
      <w:r>
        <w:rPr>
          <w:spacing w:val="23"/>
        </w:rPr>
        <w:t>示：两肺下叶多发纤维灶、炎性病变；左肺</w:t>
      </w:r>
    </w:p>
    <w:p>
      <w:pPr>
        <w:spacing w:line="330" w:lineRule="auto"/>
        <w:sectPr>
          <w:type w:val="continuous"/>
          <w:pgSz w:w="11905" w:h="16840"/>
          <w:pgMar w:top="1534" w:right="1129" w:bottom="996" w:left="407" w:header="1191" w:footer="766" w:gutter="0"/>
          <w:cols w:equalWidth="0" w:num="2">
            <w:col w:w="5645" w:space="100"/>
            <w:col w:w="4622" w:space="0"/>
          </w:cols>
        </w:sectPr>
        <w:rPr/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headerReference w:type="default" r:id="rId3"/>
          <w:footerReference w:type="default" r:id="rId4"/>
          <w:pgSz w:w="11905" w:h="16840"/>
          <w:pgMar w:top="1534" w:right="1046" w:bottom="996" w:left="407" w:header="1191" w:footer="766" w:gutter="0"/>
          <w:cols w:equalWidth="0" w:num="1">
            <w:col w:w="10450" w:space="0"/>
          </w:cols>
        </w:sectPr>
        <w:rPr/>
      </w:pPr>
    </w:p>
    <w:p>
      <w:pPr>
        <w:pStyle w:val="BodyText"/>
        <w:ind w:left="728" w:right="299"/>
        <w:spacing w:before="43" w:line="356" w:lineRule="auto"/>
        <w:rPr/>
      </w:pPr>
      <w:r>
        <w:rPr>
          <w:spacing w:val="8"/>
        </w:rPr>
        <w:t>下叶背段钙化灶；</w:t>
      </w:r>
      <w:r>
        <w:rPr>
          <w:spacing w:val="47"/>
        </w:rPr>
        <w:t xml:space="preserve"> </w:t>
      </w:r>
      <w:r>
        <w:rPr>
          <w:spacing w:val="8"/>
        </w:rPr>
        <w:t>纵隔内多发肿大淋巴结，请结合临</w:t>
      </w:r>
      <w:r>
        <w:rPr>
          <w:spacing w:val="7"/>
        </w:rPr>
        <w:t>床；</w:t>
      </w:r>
      <w:r>
        <w:rPr/>
        <w:t xml:space="preserve"> </w:t>
      </w:r>
      <w:r>
        <w:rPr>
          <w:spacing w:val="21"/>
        </w:rPr>
        <w:t>主动脉弓及降主动脉钙化斑块内移，建议进</w:t>
      </w:r>
      <w:r>
        <w:rPr>
          <w:spacing w:val="20"/>
        </w:rPr>
        <w:t>一步检查；</w:t>
      </w:r>
      <w:r>
        <w:rPr/>
        <w:t xml:space="preserve"> </w:t>
      </w:r>
      <w:r>
        <w:rPr>
          <w:spacing w:val="23"/>
        </w:rPr>
        <w:t>内侧胸膜轻度肥厚。中上腹</w:t>
      </w:r>
      <w:r>
        <w:rPr/>
        <w:t>CT</w:t>
      </w:r>
      <w:r>
        <w:rPr>
          <w:spacing w:val="23"/>
        </w:rPr>
        <w:t>示：肝右叶低密度灶，囊</w:t>
      </w:r>
      <w:r>
        <w:rPr>
          <w:spacing w:val="1"/>
        </w:rPr>
        <w:t xml:space="preserve"> </w:t>
      </w:r>
      <w:r>
        <w:rPr>
          <w:spacing w:val="21"/>
        </w:rPr>
        <w:t>中可能；胰腺体尾部饱满，请结合临床随诊复查；主动</w:t>
      </w:r>
      <w:r>
        <w:rPr>
          <w:spacing w:val="17"/>
        </w:rPr>
        <w:t xml:space="preserve"> </w:t>
      </w:r>
      <w:r>
        <w:rPr>
          <w:spacing w:val="15"/>
        </w:rPr>
        <w:t>脉约平T10椎体下缘水平管腔内钙化灶，</w:t>
      </w:r>
      <w:r>
        <w:rPr>
          <w:spacing w:val="-30"/>
        </w:rPr>
        <w:t xml:space="preserve"> </w:t>
      </w:r>
      <w:r>
        <w:rPr>
          <w:spacing w:val="15"/>
        </w:rPr>
        <w:t>请结合临床进一</w:t>
      </w:r>
      <w:r>
        <w:rPr/>
        <w:t xml:space="preserve"> </w:t>
      </w:r>
      <w:r>
        <w:rPr>
          <w:spacing w:val="19"/>
        </w:rPr>
        <w:t>步检查。腹部、泌尿系彩超示：胆囊炎声像图，</w:t>
      </w:r>
      <w:r>
        <w:rPr>
          <w:spacing w:val="-9"/>
        </w:rPr>
        <w:t xml:space="preserve"> </w:t>
      </w:r>
      <w:r>
        <w:rPr>
          <w:spacing w:val="19"/>
        </w:rPr>
        <w:t>前列腺</w:t>
      </w:r>
      <w:r>
        <w:rPr/>
        <w:t xml:space="preserve"> </w:t>
      </w:r>
      <w:r>
        <w:rPr>
          <w:spacing w:val="17"/>
        </w:rPr>
        <w:t>炎。</w:t>
      </w:r>
      <w:r>
        <w:rPr>
          <w:spacing w:val="-25"/>
        </w:rPr>
        <w:t xml:space="preserve"> </w:t>
      </w:r>
      <w:r>
        <w:rPr>
          <w:spacing w:val="17"/>
        </w:rPr>
        <w:t>患者于入</w:t>
      </w:r>
      <w:r>
        <w:rPr>
          <w:spacing w:val="-50"/>
        </w:rPr>
        <w:t xml:space="preserve"> </w:t>
      </w:r>
      <w:r>
        <w:rPr>
          <w:spacing w:val="17"/>
        </w:rPr>
        <w:t>院7小时后抢救无效死亡。</w:t>
      </w:r>
    </w:p>
    <w:p>
      <w:pPr>
        <w:ind w:left="730"/>
        <w:spacing w:before="53" w:line="212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讨论</w:t>
      </w:r>
    </w:p>
    <w:p>
      <w:pPr>
        <w:pStyle w:val="BodyText"/>
        <w:ind w:left="726" w:right="299" w:firstLine="372"/>
        <w:spacing w:before="132" w:line="356" w:lineRule="auto"/>
        <w:rPr/>
      </w:pPr>
      <w:r>
        <w:rPr>
          <w:spacing w:val="10"/>
        </w:rPr>
        <w:t>例1患者入院后初步诊断为急性下壁、右室心肌</w:t>
      </w:r>
      <w:r>
        <w:rPr>
          <w:spacing w:val="9"/>
        </w:rPr>
        <w:t>梗死，</w:t>
      </w:r>
      <w:r>
        <w:rPr/>
        <w:t xml:space="preserve"> </w:t>
      </w:r>
      <w:r>
        <w:rPr>
          <w:spacing w:val="13"/>
        </w:rPr>
        <w:t>冠脉造影诊断示“冠状动脉前降支病变，冠脉慢血流”。</w:t>
      </w:r>
      <w:r>
        <w:rPr>
          <w:spacing w:val="18"/>
        </w:rPr>
        <w:t xml:space="preserve"> </w:t>
      </w:r>
      <w:r>
        <w:rPr>
          <w:spacing w:val="19"/>
        </w:rPr>
        <w:t>心电图有SⅠ、QⅢ、TⅢ升高，</w:t>
      </w:r>
      <w:r>
        <w:rPr>
          <w:spacing w:val="-12"/>
        </w:rPr>
        <w:t xml:space="preserve"> </w:t>
      </w:r>
      <w:r>
        <w:rPr>
          <w:spacing w:val="19"/>
        </w:rPr>
        <w:t>D-二聚体升高，</w:t>
      </w:r>
      <w:r>
        <w:rPr>
          <w:spacing w:val="-42"/>
        </w:rPr>
        <w:t xml:space="preserve"> </w:t>
      </w:r>
      <w:r>
        <w:rPr>
          <w:spacing w:val="19"/>
        </w:rPr>
        <w:t>心脏彩</w:t>
      </w:r>
      <w:r>
        <w:rPr/>
        <w:t xml:space="preserve"> </w:t>
      </w:r>
      <w:r>
        <w:rPr>
          <w:spacing w:val="18"/>
        </w:rPr>
        <w:t>超示“节段性室壁运动不良，</w:t>
      </w:r>
      <w:r>
        <w:rPr>
          <w:spacing w:val="-18"/>
        </w:rPr>
        <w:t xml:space="preserve"> </w:t>
      </w:r>
      <w:r>
        <w:rPr>
          <w:spacing w:val="18"/>
        </w:rPr>
        <w:t>肺动脉高压（中度）”,</w:t>
      </w:r>
      <w:r>
        <w:rPr/>
        <w:t xml:space="preserve">  </w:t>
      </w:r>
      <w:r>
        <w:rPr>
          <w:spacing w:val="28"/>
        </w:rPr>
        <w:t>予肺动脉</w:t>
      </w:r>
      <w:r>
        <w:rPr/>
        <w:t>CTA</w:t>
      </w:r>
      <w:r>
        <w:rPr>
          <w:spacing w:val="28"/>
        </w:rPr>
        <w:t>检查确诊肺动脉栓塞。予华法林抗凝等治</w:t>
      </w:r>
      <w:r>
        <w:rPr>
          <w:spacing w:val="2"/>
        </w:rPr>
        <w:t xml:space="preserve"> </w:t>
      </w:r>
      <w:r>
        <w:rPr>
          <w:spacing w:val="18"/>
        </w:rPr>
        <w:t>疗，好转出院。例2患者根据病史、心电图、心肌梗</w:t>
      </w:r>
      <w:r>
        <w:rPr>
          <w:spacing w:val="17"/>
        </w:rPr>
        <w:t>死三</w:t>
      </w:r>
      <w:r>
        <w:rPr/>
        <w:t xml:space="preserve"> </w:t>
      </w:r>
      <w:r>
        <w:rPr>
          <w:spacing w:val="22"/>
        </w:rPr>
        <w:t>项较易诊断急性心肌梗死，经冠脉造影诊断示“冠心病</w:t>
      </w:r>
      <w:r>
        <w:rPr>
          <w:spacing w:val="7"/>
        </w:rPr>
        <w:t xml:space="preserve"> </w:t>
      </w:r>
      <w:r>
        <w:rPr>
          <w:spacing w:val="18"/>
        </w:rPr>
        <w:t>前降支闭塞，</w:t>
      </w:r>
      <w:r>
        <w:rPr/>
        <w:t>PCI</w:t>
      </w:r>
      <w:r>
        <w:rPr>
          <w:spacing w:val="18"/>
        </w:rPr>
        <w:t>成功”。但患者开始以腹痛表现为</w:t>
      </w:r>
      <w:r>
        <w:rPr>
          <w:spacing w:val="17"/>
        </w:rPr>
        <w:t>主，</w:t>
      </w:r>
      <w:r>
        <w:rPr/>
        <w:t xml:space="preserve"> </w:t>
      </w:r>
      <w:r>
        <w:rPr>
          <w:spacing w:val="17"/>
        </w:rPr>
        <w:t>入院时间较晚，</w:t>
      </w:r>
      <w:r>
        <w:rPr>
          <w:spacing w:val="-20"/>
        </w:rPr>
        <w:t xml:space="preserve"> </w:t>
      </w:r>
      <w:r>
        <w:rPr>
          <w:spacing w:val="17"/>
        </w:rPr>
        <w:t>病情重，</w:t>
      </w:r>
      <w:r>
        <w:rPr>
          <w:spacing w:val="-19"/>
        </w:rPr>
        <w:t xml:space="preserve"> </w:t>
      </w:r>
      <w:r>
        <w:rPr>
          <w:spacing w:val="17"/>
        </w:rPr>
        <w:t>有室壁瘤形成，左室</w:t>
      </w:r>
      <w:r>
        <w:rPr>
          <w:spacing w:val="16"/>
        </w:rPr>
        <w:t>心尖部血</w:t>
      </w:r>
      <w:r>
        <w:rPr/>
        <w:t xml:space="preserve"> </w:t>
      </w:r>
      <w:r>
        <w:rPr>
          <w:spacing w:val="15"/>
        </w:rPr>
        <w:t>栓形成， 心力衰竭较重，经对症治疗后，</w:t>
      </w:r>
      <w:r>
        <w:rPr>
          <w:spacing w:val="-19"/>
        </w:rPr>
        <w:t xml:space="preserve"> </w:t>
      </w:r>
      <w:r>
        <w:rPr>
          <w:spacing w:val="15"/>
        </w:rPr>
        <w:t>好转出院。例</w:t>
      </w:r>
    </w:p>
    <w:p>
      <w:pPr>
        <w:spacing w:line="8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8" w:firstLine="4"/>
        <w:spacing w:before="37" w:line="347" w:lineRule="auto"/>
        <w:jc w:val="both"/>
        <w:rPr/>
      </w:pPr>
      <w:r>
        <w:rPr>
          <w:spacing w:val="12"/>
        </w:rPr>
        <w:t>3患者发病急重，病程仅7小时。患者既往有高血压病史， </w:t>
      </w:r>
      <w:r>
        <w:rPr>
          <w:spacing w:val="19"/>
        </w:rPr>
        <w:t>平素服药治疗血压控制正常，</w:t>
      </w:r>
      <w:r>
        <w:rPr>
          <w:spacing w:val="-12"/>
        </w:rPr>
        <w:t xml:space="preserve"> </w:t>
      </w:r>
      <w:r>
        <w:rPr>
          <w:spacing w:val="19"/>
        </w:rPr>
        <w:t>发病前无剧烈运动、情绪</w:t>
      </w:r>
      <w:r>
        <w:rPr/>
        <w:t xml:space="preserve"> </w:t>
      </w:r>
      <w:r>
        <w:rPr>
          <w:spacing w:val="22"/>
        </w:rPr>
        <w:t>激动等不良因素。患者剧烈腹痛、血压升高，随后发生</w:t>
      </w:r>
      <w:r>
        <w:rPr>
          <w:spacing w:val="8"/>
        </w:rPr>
        <w:t xml:space="preserve"> </w:t>
      </w:r>
      <w:r>
        <w:rPr>
          <w:spacing w:val="20"/>
        </w:rPr>
        <w:t>猝死</w:t>
      </w:r>
      <w:r>
        <w:rPr>
          <w:spacing w:val="-31"/>
        </w:rPr>
        <w:t xml:space="preserve"> </w:t>
      </w:r>
      <w:r>
        <w:rPr>
          <w:spacing w:val="20"/>
        </w:rPr>
        <w:t>，经尸检死因为主动脉夹层破裂。</w:t>
      </w:r>
    </w:p>
    <w:p>
      <w:pPr>
        <w:pStyle w:val="BodyText"/>
        <w:ind w:left="2" w:right="88" w:firstLine="369"/>
        <w:spacing w:before="5" w:line="347" w:lineRule="auto"/>
        <w:jc w:val="both"/>
        <w:rPr/>
      </w:pPr>
      <w:r>
        <w:rPr>
          <w:spacing w:val="17"/>
        </w:rPr>
        <w:t>本组3例均以腹痛为主要表现，原</w:t>
      </w:r>
      <w:r>
        <w:rPr>
          <w:spacing w:val="-44"/>
        </w:rPr>
        <w:t xml:space="preserve"> </w:t>
      </w:r>
      <w:r>
        <w:rPr>
          <w:spacing w:val="17"/>
        </w:rPr>
        <w:t>因可能为：</w:t>
      </w:r>
      <w:r>
        <w:rPr>
          <w:spacing w:val="-15"/>
        </w:rPr>
        <w:t xml:space="preserve"> </w:t>
      </w:r>
      <w:r>
        <w:rPr>
          <w:spacing w:val="17"/>
        </w:rPr>
        <w:t>① 心</w:t>
      </w:r>
      <w:r>
        <w:rPr/>
        <w:t xml:space="preserve"> </w:t>
      </w:r>
      <w:r>
        <w:rPr>
          <w:spacing w:val="2"/>
        </w:rPr>
        <w:t>脏疼痛为内脏痛，</w:t>
      </w:r>
      <w:r>
        <w:rPr>
          <w:spacing w:val="63"/>
        </w:rPr>
        <w:t xml:space="preserve"> </w:t>
      </w:r>
      <w:r>
        <w:rPr>
          <w:spacing w:val="2"/>
        </w:rPr>
        <w:t>疼痛定位不准确，</w:t>
      </w:r>
      <w:r>
        <w:rPr>
          <w:spacing w:val="48"/>
        </w:rPr>
        <w:t xml:space="preserve"> </w:t>
      </w:r>
      <w:r>
        <w:rPr>
          <w:spacing w:val="2"/>
        </w:rPr>
        <w:t>疼痛通常呈弥散性，</w:t>
      </w:r>
      <w:r>
        <w:rPr/>
        <w:t xml:space="preserve"> </w:t>
      </w:r>
      <w:r>
        <w:rPr>
          <w:spacing w:val="17"/>
        </w:rPr>
        <w:t>可表现为腹痛。② 心脏疼痛常产生牵涉痛，可表现为上 </w:t>
      </w:r>
      <w:r>
        <w:rPr>
          <w:spacing w:val="22"/>
        </w:rPr>
        <w:t>腹部疼痛。主动脉夹层典型表现为锐痛，呈撕裂性，可</w:t>
      </w:r>
      <w:r>
        <w:rPr>
          <w:spacing w:val="6"/>
        </w:rPr>
        <w:t xml:space="preserve"> </w:t>
      </w:r>
      <w:r>
        <w:rPr>
          <w:spacing w:val="22"/>
        </w:rPr>
        <w:t>放射至后背，腹主动脉夹层通常是腰腹部剧烈撕裂样疼</w:t>
      </w:r>
      <w:r>
        <w:rPr>
          <w:spacing w:val="6"/>
        </w:rPr>
        <w:t xml:space="preserve"> </w:t>
      </w:r>
      <w:r>
        <w:rPr>
          <w:spacing w:val="19"/>
        </w:rPr>
        <w:t>痛，疼痛开始即严重到极点；</w:t>
      </w:r>
      <w:r>
        <w:rPr>
          <w:spacing w:val="-7"/>
        </w:rPr>
        <w:t xml:space="preserve"> </w:t>
      </w:r>
      <w:r>
        <w:rPr>
          <w:spacing w:val="19"/>
        </w:rPr>
        <w:t>与心肌梗死疼痛逐渐加重</w:t>
      </w:r>
      <w:r>
        <w:rPr/>
        <w:t xml:space="preserve"> </w:t>
      </w:r>
      <w:r>
        <w:rPr>
          <w:spacing w:val="19"/>
        </w:rPr>
        <w:t>不同，</w:t>
      </w:r>
      <w:r>
        <w:rPr>
          <w:spacing w:val="-7"/>
        </w:rPr>
        <w:t xml:space="preserve"> </w:t>
      </w:r>
      <w:r>
        <w:rPr>
          <w:spacing w:val="19"/>
        </w:rPr>
        <w:t>肺动脉栓塞多为胸痛、肩痛、颈部痛、心前区及</w:t>
      </w:r>
      <w:r>
        <w:rPr/>
        <w:t xml:space="preserve"> </w:t>
      </w:r>
      <w:r>
        <w:rPr>
          <w:spacing w:val="16"/>
        </w:rPr>
        <w:t>上腹痛，常伴呼吸困难，</w:t>
      </w:r>
      <w:r>
        <w:rPr>
          <w:spacing w:val="-4"/>
        </w:rPr>
        <w:t xml:space="preserve"> </w:t>
      </w:r>
      <w:r>
        <w:rPr>
          <w:spacing w:val="16"/>
        </w:rPr>
        <w:t>伴有心血管虚脱，</w:t>
      </w:r>
      <w:r>
        <w:rPr>
          <w:spacing w:val="-16"/>
        </w:rPr>
        <w:t xml:space="preserve"> </w:t>
      </w:r>
      <w:r>
        <w:rPr>
          <w:spacing w:val="16"/>
        </w:rPr>
        <w:t>易与心肌梗</w:t>
      </w:r>
      <w:r>
        <w:rPr/>
        <w:t xml:space="preserve"> </w:t>
      </w:r>
      <w:r>
        <w:rPr>
          <w:spacing w:val="14"/>
        </w:rPr>
        <w:t>死混淆。</w:t>
      </w:r>
    </w:p>
    <w:p>
      <w:pPr>
        <w:pStyle w:val="BodyText"/>
        <w:ind w:left="1" w:right="88" w:firstLine="378"/>
        <w:spacing w:before="3" w:line="341" w:lineRule="auto"/>
        <w:jc w:val="both"/>
        <w:rPr/>
      </w:pPr>
      <w:r>
        <w:rPr>
          <w:spacing w:val="22"/>
        </w:rPr>
        <w:t>总之，患者出现腹痛时应考虑急性心肌梗死、肺动</w:t>
      </w:r>
      <w:r>
        <w:rPr>
          <w:spacing w:val="13"/>
        </w:rPr>
        <w:t xml:space="preserve"> </w:t>
      </w:r>
      <w:r>
        <w:rPr>
          <w:spacing w:val="22"/>
        </w:rPr>
        <w:t>脉栓塞及主动脉夹层的可能。立即予心电图、心肌梗死</w:t>
      </w:r>
      <w:r>
        <w:rPr>
          <w:spacing w:val="7"/>
        </w:rPr>
        <w:t xml:space="preserve"> </w:t>
      </w:r>
      <w:r>
        <w:rPr>
          <w:spacing w:val="22"/>
        </w:rPr>
        <w:t>三项、D-二聚体及胸痛三联血管</w:t>
      </w:r>
      <w:r>
        <w:rPr/>
        <w:t>CT</w:t>
      </w:r>
      <w:r>
        <w:rPr>
          <w:spacing w:val="22"/>
        </w:rPr>
        <w:t>等检查，争取做到早</w:t>
      </w:r>
      <w:r>
        <w:rPr>
          <w:spacing w:val="5"/>
        </w:rPr>
        <w:t xml:space="preserve"> </w:t>
      </w:r>
      <w:r>
        <w:rPr>
          <w:spacing w:val="22"/>
        </w:rPr>
        <w:t>诊断、早治疗，挽救患者生命。</w:t>
      </w:r>
    </w:p>
    <w:p>
      <w:pPr>
        <w:spacing w:line="232" w:lineRule="exact"/>
        <w:jc w:val="right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6"/>
          <w:position w:val="1"/>
        </w:rPr>
        <w:t>（收稿：2019-10-09）</w:t>
      </w:r>
    </w:p>
    <w:p>
      <w:pPr>
        <w:spacing w:before="53" w:line="224" w:lineRule="exact"/>
        <w:jc w:val="right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3"/>
          <w:position w:val="1"/>
        </w:rPr>
        <w:t>（发稿</w:t>
      </w:r>
      <w:r>
        <w:rPr>
          <w:rFonts w:ascii="KaiTi" w:hAnsi="KaiTi" w:eastAsia="KaiTi" w:cs="KaiTi"/>
          <w:sz w:val="17"/>
          <w:szCs w:val="17"/>
          <w:spacing w:val="-38"/>
          <w:position w:val="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3"/>
          <w:position w:val="1"/>
        </w:rPr>
        <w:t>编辑：张戈薇</w:t>
      </w:r>
      <w:r>
        <w:rPr>
          <w:rFonts w:ascii="KaiTi" w:hAnsi="KaiTi" w:eastAsia="KaiTi" w:cs="KaiTi"/>
          <w:sz w:val="17"/>
          <w:szCs w:val="17"/>
          <w:spacing w:val="-39"/>
          <w:position w:val="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3"/>
          <w:position w:val="1"/>
        </w:rPr>
        <w:t>）</w:t>
      </w:r>
    </w:p>
    <w:p>
      <w:pPr>
        <w:spacing w:line="224" w:lineRule="exact"/>
        <w:sectPr>
          <w:type w:val="continuous"/>
          <w:pgSz w:w="11905" w:h="16840"/>
          <w:pgMar w:top="1534" w:right="1046" w:bottom="996" w:left="407" w:header="1191" w:footer="766" w:gutter="0"/>
          <w:cols w:equalWidth="0" w:num="2">
            <w:col w:w="5643" w:space="100"/>
            <w:col w:w="4707" w:space="0"/>
          </w:cols>
        </w:sectPr>
        <w:rPr>
          <w:rFonts w:ascii="KaiTi" w:hAnsi="KaiTi" w:eastAsia="KaiTi" w:cs="KaiTi"/>
          <w:sz w:val="17"/>
          <w:szCs w:val="17"/>
        </w:rPr>
      </w:pPr>
    </w:p>
    <w:p>
      <w:pPr>
        <w:ind w:left="692"/>
        <w:spacing w:before="8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DOI:10.19542/j.cnki.1006-5180.00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4253</w:t>
      </w:r>
    </w:p>
    <w:p>
      <w:pPr>
        <w:ind w:left="757"/>
        <w:spacing w:before="107" w:line="204" w:lineRule="auto"/>
        <w:outlineLvl w:val="0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-15"/>
        </w:rPr>
        <w:t>以突发晕厥为主要表现的主动脉夹层 </w:t>
      </w:r>
      <w:r>
        <w:rPr>
          <w:rFonts w:ascii="Times New Roman" w:hAnsi="Times New Roman" w:eastAsia="Times New Roman" w:cs="Times New Roman"/>
          <w:sz w:val="35"/>
          <w:szCs w:val="35"/>
          <w:spacing w:val="-15"/>
        </w:rPr>
        <w:t>1 </w:t>
      </w:r>
      <w:r>
        <w:rPr>
          <w:rFonts w:ascii="Microsoft YaHei" w:hAnsi="Microsoft YaHei" w:eastAsia="Microsoft YaHei" w:cs="Microsoft YaHei"/>
          <w:sz w:val="35"/>
          <w:szCs w:val="35"/>
          <w:spacing w:val="-15"/>
        </w:rPr>
        <w:t>例</w:t>
      </w:r>
    </w:p>
    <w:p>
      <w:pPr>
        <w:ind w:left="744"/>
        <w:spacing w:before="194" w:line="303" w:lineRule="exact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5"/>
          <w:position w:val="1"/>
        </w:rPr>
        <w:t>丁建俊</w:t>
      </w:r>
      <w:r>
        <w:rPr>
          <w:rFonts w:ascii="KaiTi" w:hAnsi="KaiTi" w:eastAsia="KaiTi" w:cs="KaiTi"/>
          <w:sz w:val="23"/>
          <w:szCs w:val="23"/>
          <w:spacing w:val="5"/>
          <w:position w:val="1"/>
        </w:rPr>
        <w:t xml:space="preserve">  </w:t>
      </w:r>
      <w:r>
        <w:rPr>
          <w:rFonts w:ascii="KaiTi" w:hAnsi="KaiTi" w:eastAsia="KaiTi" w:cs="KaiTi"/>
          <w:sz w:val="23"/>
          <w:szCs w:val="23"/>
          <w:spacing w:val="5"/>
          <w:position w:val="1"/>
        </w:rPr>
        <w:t>王金委</w:t>
      </w:r>
      <w:r>
        <w:rPr>
          <w:rFonts w:ascii="KaiTi" w:hAnsi="KaiTi" w:eastAsia="KaiTi" w:cs="KaiTi"/>
          <w:sz w:val="23"/>
          <w:szCs w:val="23"/>
          <w:spacing w:val="11"/>
          <w:position w:val="1"/>
        </w:rPr>
        <w:t xml:space="preserve">  </w:t>
      </w:r>
      <w:r>
        <w:rPr>
          <w:rFonts w:ascii="KaiTi" w:hAnsi="KaiTi" w:eastAsia="KaiTi" w:cs="KaiTi"/>
          <w:sz w:val="23"/>
          <w:szCs w:val="23"/>
          <w:spacing w:val="5"/>
          <w:position w:val="1"/>
        </w:rPr>
        <w:t>谭明明</w:t>
      </w:r>
    </w:p>
    <w:p>
      <w:pPr>
        <w:spacing w:before="171"/>
        <w:rPr/>
      </w:pPr>
      <w:r/>
    </w:p>
    <w:p>
      <w:pPr>
        <w:sectPr>
          <w:type w:val="continuous"/>
          <w:pgSz w:w="11905" w:h="16840"/>
          <w:pgMar w:top="1534" w:right="1046" w:bottom="996" w:left="407" w:header="1191" w:footer="766" w:gutter="0"/>
          <w:cols w:equalWidth="0" w:num="1">
            <w:col w:w="10450" w:space="0"/>
          </w:cols>
        </w:sectPr>
        <w:rPr/>
      </w:pPr>
    </w:p>
    <w:p>
      <w:pPr>
        <w:pStyle w:val="BodyText"/>
        <w:ind w:left="728" w:right="295" w:firstLine="376"/>
        <w:spacing w:before="66" w:line="347" w:lineRule="auto"/>
        <w:rPr/>
      </w:pPr>
      <w:r>
        <w:rPr>
          <w:spacing w:val="16"/>
        </w:rPr>
        <w:t>主动脉夹层是由于主动脉内膜破裂，</w:t>
      </w:r>
      <w:r>
        <w:rPr>
          <w:spacing w:val="60"/>
        </w:rPr>
        <w:t xml:space="preserve"> </w:t>
      </w:r>
      <w:r>
        <w:rPr>
          <w:spacing w:val="16"/>
        </w:rPr>
        <w:t>血液浸入主动</w:t>
      </w:r>
      <w:r>
        <w:rPr/>
        <w:t xml:space="preserve"> </w:t>
      </w:r>
      <w:r>
        <w:rPr>
          <w:spacing w:val="15"/>
        </w:rPr>
        <w:t>脉壁，</w:t>
      </w:r>
      <w:r>
        <w:rPr>
          <w:spacing w:val="-17"/>
        </w:rPr>
        <w:t xml:space="preserve"> </w:t>
      </w:r>
      <w:r>
        <w:rPr>
          <w:spacing w:val="15"/>
        </w:rPr>
        <w:t>使主动脉内膜与中膜分离，</w:t>
      </w:r>
      <w:r>
        <w:rPr>
          <w:spacing w:val="-13"/>
        </w:rPr>
        <w:t xml:space="preserve"> </w:t>
      </w:r>
      <w:r>
        <w:rPr>
          <w:spacing w:val="15"/>
        </w:rPr>
        <w:t>引发相应临床症</w:t>
      </w:r>
      <w:r>
        <w:rPr>
          <w:spacing w:val="14"/>
        </w:rPr>
        <w:t>状，</w:t>
      </w:r>
      <w:r>
        <w:rPr/>
        <w:t xml:space="preserve"> </w:t>
      </w:r>
      <w:r>
        <w:rPr>
          <w:spacing w:val="22"/>
        </w:rPr>
        <w:t>是心血管的急危重症，典型症状为突发、剧烈胸背部撕</w:t>
      </w:r>
      <w:r>
        <w:rPr>
          <w:spacing w:val="6"/>
        </w:rPr>
        <w:t xml:space="preserve"> </w:t>
      </w:r>
      <w:r>
        <w:rPr>
          <w:spacing w:val="13"/>
        </w:rPr>
        <w:t>裂样疼痛，但不典型者症状千变万化，极易误诊、漏诊。</w:t>
      </w:r>
      <w:r>
        <w:rPr>
          <w:spacing w:val="17"/>
        </w:rPr>
        <w:t xml:space="preserve"> </w:t>
      </w:r>
      <w:r>
        <w:rPr>
          <w:spacing w:val="16"/>
        </w:rPr>
        <w:t>未经积极救治的主动脉夹层，</w:t>
      </w:r>
      <w:r>
        <w:rPr>
          <w:spacing w:val="64"/>
          <w:w w:val="101"/>
        </w:rPr>
        <w:t xml:space="preserve"> </w:t>
      </w:r>
      <w:r>
        <w:rPr>
          <w:spacing w:val="16"/>
        </w:rPr>
        <w:t>24小时病死率达33%，</w:t>
      </w:r>
      <w:r>
        <w:rPr>
          <w:spacing w:val="-50"/>
        </w:rPr>
        <w:t xml:space="preserve"> </w:t>
      </w:r>
      <w:r>
        <w:rPr>
          <w:spacing w:val="16"/>
        </w:rPr>
        <w:t>48</w:t>
      </w:r>
      <w:r>
        <w:rPr/>
        <w:t xml:space="preserve"> </w:t>
      </w:r>
      <w:r>
        <w:rPr>
          <w:spacing w:val="17"/>
        </w:rPr>
        <w:t>小时可达50%</w:t>
      </w:r>
      <w:r>
        <w:rPr>
          <w:sz w:val="9"/>
          <w:szCs w:val="9"/>
          <w:spacing w:val="17"/>
          <w:position w:val="5"/>
        </w:rPr>
        <w:t>[1]</w:t>
      </w:r>
      <w:r>
        <w:rPr>
          <w:spacing w:val="17"/>
        </w:rPr>
        <w:t>。笔者成功诊断以突发晕厥为主要表现的</w:t>
      </w:r>
      <w:r>
        <w:rPr>
          <w:spacing w:val="5"/>
        </w:rPr>
        <w:t xml:space="preserve"> </w:t>
      </w:r>
      <w:r>
        <w:rPr>
          <w:spacing w:val="17"/>
        </w:rPr>
        <w:t>主动脉夹层患者1例，</w:t>
      </w:r>
      <w:r>
        <w:rPr>
          <w:spacing w:val="-15"/>
        </w:rPr>
        <w:t xml:space="preserve"> </w:t>
      </w:r>
      <w:r>
        <w:rPr>
          <w:spacing w:val="17"/>
        </w:rPr>
        <w:t>现报道如下：</w:t>
      </w:r>
    </w:p>
    <w:p>
      <w:pPr>
        <w:ind w:left="742"/>
        <w:spacing w:before="52" w:line="209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病历摘要</w:t>
      </w:r>
    </w:p>
    <w:p>
      <w:pPr>
        <w:pStyle w:val="BodyText"/>
        <w:ind w:left="725" w:right="297" w:firstLine="376"/>
        <w:spacing w:before="128" w:line="347" w:lineRule="auto"/>
        <w:jc w:val="both"/>
        <w:rPr/>
      </w:pPr>
      <w:r>
        <w:rPr>
          <w:spacing w:val="19"/>
        </w:rPr>
        <w:t>患者男</w:t>
      </w:r>
      <w:r>
        <w:rPr>
          <w:spacing w:val="-35"/>
        </w:rPr>
        <w:t xml:space="preserve"> </w:t>
      </w:r>
      <w:r>
        <w:rPr>
          <w:spacing w:val="19"/>
        </w:rPr>
        <w:t>，40岁</w:t>
      </w:r>
      <w:r>
        <w:rPr>
          <w:spacing w:val="-36"/>
        </w:rPr>
        <w:t xml:space="preserve"> </w:t>
      </w:r>
      <w:r>
        <w:rPr>
          <w:spacing w:val="19"/>
        </w:rPr>
        <w:t>，既往有高血压病史5年</w:t>
      </w:r>
      <w:r>
        <w:rPr>
          <w:spacing w:val="-35"/>
        </w:rPr>
        <w:t xml:space="preserve"> </w:t>
      </w:r>
      <w:r>
        <w:rPr>
          <w:spacing w:val="19"/>
        </w:rPr>
        <w:t>，最</w:t>
      </w:r>
      <w:r>
        <w:rPr>
          <w:spacing w:val="18"/>
        </w:rPr>
        <w:t>高血压</w:t>
      </w:r>
      <w:r>
        <w:rPr/>
        <w:t xml:space="preserve"> </w:t>
      </w:r>
      <w:r>
        <w:rPr>
          <w:spacing w:val="25"/>
        </w:rPr>
        <w:t>170</w:t>
      </w:r>
      <w:r>
        <w:rPr>
          <w:rFonts w:ascii="Times New Roman" w:hAnsi="Times New Roman" w:eastAsia="Times New Roman" w:cs="Times New Roman"/>
          <w:spacing w:val="25"/>
        </w:rPr>
        <w:t>/</w:t>
      </w:r>
      <w:r>
        <w:rPr>
          <w:spacing w:val="25"/>
        </w:rPr>
        <w:t>100</w:t>
      </w:r>
      <w:r>
        <w:rPr/>
        <w:t>mmHg</w:t>
      </w:r>
      <w:r>
        <w:rPr>
          <w:spacing w:val="25"/>
        </w:rPr>
        <w:t>，</w:t>
      </w:r>
      <w:r>
        <w:rPr>
          <w:spacing w:val="-49"/>
        </w:rPr>
        <w:t xml:space="preserve"> </w:t>
      </w:r>
      <w:r>
        <w:rPr>
          <w:spacing w:val="25"/>
        </w:rPr>
        <w:t>未服药，未监测血压，父亲有</w:t>
      </w:r>
      <w:r>
        <w:rPr>
          <w:spacing w:val="24"/>
        </w:rPr>
        <w:t>心肌梗死</w:t>
      </w:r>
      <w:r>
        <w:rPr/>
        <w:t xml:space="preserve"> </w:t>
      </w:r>
      <w:r>
        <w:rPr>
          <w:spacing w:val="16"/>
        </w:rPr>
        <w:t>病史。2019年3月5日因“突发晕厥”就诊， 患者在打电</w:t>
      </w:r>
      <w:r>
        <w:rPr/>
        <w:t xml:space="preserve"> </w:t>
      </w:r>
      <w:r>
        <w:rPr>
          <w:spacing w:val="16"/>
        </w:rPr>
        <w:t>话时突发晕厥，</w:t>
      </w:r>
      <w:r>
        <w:rPr>
          <w:spacing w:val="-8"/>
        </w:rPr>
        <w:t xml:space="preserve"> </w:t>
      </w:r>
      <w:r>
        <w:rPr>
          <w:spacing w:val="16"/>
        </w:rPr>
        <w:t>摔倒在地，呼之不应，</w:t>
      </w:r>
      <w:r>
        <w:rPr>
          <w:spacing w:val="-19"/>
        </w:rPr>
        <w:t xml:space="preserve"> </w:t>
      </w:r>
      <w:r>
        <w:rPr>
          <w:spacing w:val="16"/>
        </w:rPr>
        <w:t>小便失禁，持续</w:t>
      </w:r>
      <w:r>
        <w:rPr/>
        <w:t xml:space="preserve"> </w:t>
      </w:r>
      <w:r>
        <w:rPr>
          <w:spacing w:val="17"/>
        </w:rPr>
        <w:t>约1分钟神志转清，醒后有轻微胸闷、头昏及出冷汗，急</w:t>
      </w:r>
      <w:r>
        <w:rPr>
          <w:spacing w:val="15"/>
        </w:rPr>
        <w:t xml:space="preserve"> </w:t>
      </w:r>
      <w:r>
        <w:rPr>
          <w:spacing w:val="21"/>
        </w:rPr>
        <w:t>送我院急诊科就诊。查体： 右上臂血压72</w:t>
      </w:r>
      <w:r>
        <w:rPr>
          <w:rFonts w:ascii="Times New Roman" w:hAnsi="Times New Roman" w:eastAsia="Times New Roman" w:cs="Times New Roman"/>
          <w:spacing w:val="21"/>
        </w:rPr>
        <w:t>/</w:t>
      </w:r>
      <w:r>
        <w:rPr>
          <w:spacing w:val="21"/>
        </w:rPr>
        <w:t>44</w:t>
      </w:r>
      <w:r>
        <w:rPr/>
        <w:t>mmHg</w:t>
      </w:r>
      <w:r>
        <w:rPr>
          <w:spacing w:val="21"/>
        </w:rPr>
        <w:t>，</w:t>
      </w:r>
      <w:r>
        <w:rPr>
          <w:spacing w:val="-39"/>
        </w:rPr>
        <w:t xml:space="preserve"> </w:t>
      </w:r>
      <w:r>
        <w:rPr>
          <w:spacing w:val="21"/>
        </w:rPr>
        <w:t>左</w:t>
      </w:r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460247</wp:posOffset>
            </wp:positionH>
            <wp:positionV relativeFrom="paragraph">
              <wp:posOffset>76929</wp:posOffset>
            </wp:positionV>
            <wp:extent cx="720852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85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26" w:right="317" w:firstLine="370"/>
        <w:spacing w:before="49" w:line="342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作者单位：317200  浙江天台县人民医院</w:t>
      </w:r>
      <w:r>
        <w:rPr>
          <w:sz w:val="15"/>
          <w:szCs w:val="15"/>
          <w:spacing w:val="10"/>
        </w:rPr>
        <w:t>急诊科（丁建俊、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1"/>
        </w:rPr>
        <w:t>谭明明</w:t>
      </w:r>
      <w:r>
        <w:rPr>
          <w:sz w:val="15"/>
          <w:szCs w:val="15"/>
          <w:spacing w:val="24"/>
        </w:rPr>
        <w:t>），</w:t>
      </w:r>
      <w:r>
        <w:rPr>
          <w:sz w:val="15"/>
          <w:szCs w:val="15"/>
          <w:spacing w:val="21"/>
        </w:rPr>
        <w:t>全科（王金委）</w:t>
      </w:r>
    </w:p>
    <w:p>
      <w:pPr>
        <w:pStyle w:val="BodyText"/>
        <w:ind w:left="1098"/>
        <w:spacing w:before="4" w:line="21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16"/>
        </w:rPr>
        <w:t>通信作者：丁建俊，</w:t>
      </w:r>
      <w:r>
        <w:rPr>
          <w:sz w:val="15"/>
          <w:szCs w:val="15"/>
          <w:spacing w:val="6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Email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:649705073@</w:t>
      </w:r>
      <w:r>
        <w:rPr>
          <w:rFonts w:ascii="Times New Roman" w:hAnsi="Times New Roman" w:eastAsia="Times New Roman" w:cs="Times New Roman"/>
          <w:sz w:val="15"/>
          <w:szCs w:val="15"/>
        </w:rPr>
        <w:t>qq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8" w:firstLine="7"/>
        <w:spacing w:before="45" w:line="340" w:lineRule="auto"/>
        <w:jc w:val="both"/>
        <w:rPr/>
      </w:pPr>
      <w:r>
        <w:rPr>
          <w:spacing w:val="22"/>
        </w:rPr>
        <w:t>上臂血压84</w:t>
      </w:r>
      <w:r>
        <w:rPr>
          <w:rFonts w:ascii="Times New Roman" w:hAnsi="Times New Roman" w:eastAsia="Times New Roman" w:cs="Times New Roman"/>
          <w:spacing w:val="22"/>
        </w:rPr>
        <w:t>/</w:t>
      </w:r>
      <w:r>
        <w:rPr>
          <w:spacing w:val="22"/>
        </w:rPr>
        <w:t>60</w:t>
      </w:r>
      <w:r>
        <w:rPr/>
        <w:t>mmHg</w:t>
      </w:r>
      <w:r>
        <w:rPr>
          <w:spacing w:val="22"/>
        </w:rPr>
        <w:t>，</w:t>
      </w:r>
      <w:r>
        <w:rPr>
          <w:spacing w:val="-30"/>
        </w:rPr>
        <w:t xml:space="preserve"> </w:t>
      </w:r>
      <w:r>
        <w:rPr>
          <w:spacing w:val="22"/>
        </w:rPr>
        <w:t>呼吸25次</w:t>
      </w:r>
      <w:r>
        <w:rPr>
          <w:rFonts w:ascii="Times New Roman" w:hAnsi="Times New Roman" w:eastAsia="Times New Roman" w:cs="Times New Roman"/>
          <w:spacing w:val="22"/>
        </w:rPr>
        <w:t>/</w:t>
      </w:r>
      <w:r>
        <w:rPr/>
        <w:t>min</w:t>
      </w:r>
      <w:r>
        <w:rPr>
          <w:spacing w:val="22"/>
        </w:rPr>
        <w:t>，心率125次</w:t>
      </w:r>
      <w:r>
        <w:rPr>
          <w:rFonts w:ascii="Times New Roman" w:hAnsi="Times New Roman" w:eastAsia="Times New Roman" w:cs="Times New Roman"/>
          <w:spacing w:val="22"/>
        </w:rPr>
        <w:t>/</w:t>
      </w:r>
      <w:r>
        <w:rPr/>
        <w:t>min</w:t>
      </w:r>
      <w:r>
        <w:rPr>
          <w:spacing w:val="22"/>
        </w:rPr>
        <w:t>，</w:t>
      </w:r>
      <w:r>
        <w:rPr/>
        <w:t xml:space="preserve"> </w:t>
      </w:r>
      <w:r>
        <w:rPr/>
        <w:t>SpO</w:t>
      </w:r>
      <w:r>
        <w:rPr>
          <w:sz w:val="9"/>
          <w:szCs w:val="9"/>
          <w:spacing w:val="24"/>
          <w:position w:val="-5"/>
        </w:rPr>
        <w:t>2</w:t>
      </w:r>
      <w:r>
        <w:rPr>
          <w:sz w:val="9"/>
          <w:szCs w:val="9"/>
          <w:spacing w:val="51"/>
          <w:position w:val="-5"/>
        </w:rPr>
        <w:t xml:space="preserve"> </w:t>
      </w:r>
      <w:r>
        <w:rPr>
          <w:spacing w:val="24"/>
        </w:rPr>
        <w:t>94%，神志清，精神软，两肺未闻及干湿</w:t>
      </w:r>
      <w:r>
        <w:rPr>
          <w:sz w:val="16"/>
          <w:szCs w:val="16"/>
          <w:spacing w:val="24"/>
        </w:rPr>
        <w:t>啰</w:t>
      </w:r>
      <w:r>
        <w:rPr>
          <w:spacing w:val="24"/>
        </w:rPr>
        <w:t>音，心</w:t>
      </w:r>
      <w:r>
        <w:rPr/>
        <w:t xml:space="preserve"> </w:t>
      </w:r>
      <w:r>
        <w:rPr>
          <w:spacing w:val="18"/>
        </w:rPr>
        <w:t>律齐，未闻及明显杂音，四肢肌力V级，四肢湿</w:t>
      </w:r>
      <w:r>
        <w:rPr>
          <w:spacing w:val="17"/>
        </w:rPr>
        <w:t>冷。患者</w:t>
      </w:r>
      <w:r>
        <w:rPr/>
        <w:t xml:space="preserve"> </w:t>
      </w:r>
      <w:r>
        <w:rPr>
          <w:spacing w:val="13"/>
        </w:rPr>
        <w:t>进入复苏室后马上予以吸氧、心电监护、建立静脉通路，</w:t>
      </w:r>
      <w:r>
        <w:rPr>
          <w:spacing w:val="12"/>
        </w:rPr>
        <w:t xml:space="preserve"> </w:t>
      </w:r>
      <w:r>
        <w:rPr>
          <w:spacing w:val="28"/>
        </w:rPr>
        <w:t>急查心电图、血气分析、血常规、</w:t>
      </w:r>
      <w:r>
        <w:rPr/>
        <w:t>CRP</w:t>
      </w:r>
      <w:r>
        <w:rPr>
          <w:spacing w:val="28"/>
        </w:rPr>
        <w:t>、生化、肌钙蛋</w:t>
      </w:r>
      <w:r>
        <w:rPr>
          <w:spacing w:val="9"/>
        </w:rPr>
        <w:t xml:space="preserve"> </w:t>
      </w:r>
      <w:r>
        <w:rPr>
          <w:spacing w:val="17"/>
        </w:rPr>
        <w:t>白、心肌酶、血浆D-二聚体， 同时复方氯化钠注射液双</w:t>
      </w:r>
      <w:r>
        <w:rPr>
          <w:spacing w:val="11"/>
        </w:rPr>
        <w:t xml:space="preserve"> </w:t>
      </w:r>
      <w:r>
        <w:rPr>
          <w:spacing w:val="22"/>
        </w:rPr>
        <w:t>路快速补液。检查结果：</w:t>
      </w:r>
      <w:r>
        <w:rPr/>
        <w:t>pH</w:t>
      </w:r>
      <w:r>
        <w:rPr>
          <w:spacing w:val="22"/>
        </w:rPr>
        <w:t>7.5，氧分压116</w:t>
      </w:r>
      <w:r>
        <w:rPr/>
        <w:t>mmHg</w:t>
      </w:r>
      <w:r>
        <w:rPr>
          <w:spacing w:val="22"/>
        </w:rPr>
        <w:t>，血氧</w:t>
      </w:r>
      <w:r>
        <w:rPr>
          <w:spacing w:val="3"/>
        </w:rPr>
        <w:t xml:space="preserve"> </w:t>
      </w:r>
      <w:r>
        <w:rPr>
          <w:spacing w:val="22"/>
        </w:rPr>
        <w:t>分压22</w:t>
      </w:r>
      <w:r>
        <w:rPr/>
        <w:t>mmHg</w:t>
      </w:r>
      <w:r>
        <w:rPr>
          <w:spacing w:val="22"/>
        </w:rPr>
        <w:t>，乳酸3.0</w:t>
      </w:r>
      <w:r>
        <w:rPr/>
        <w:t>mmol</w:t>
      </w:r>
      <w:r>
        <w:rPr>
          <w:rFonts w:ascii="Times New Roman" w:hAnsi="Times New Roman" w:eastAsia="Times New Roman" w:cs="Times New Roman"/>
          <w:spacing w:val="22"/>
        </w:rPr>
        <w:t>/</w:t>
      </w:r>
      <w:r>
        <w:rPr>
          <w:spacing w:val="22"/>
        </w:rPr>
        <w:t>L，肌酸激酶同工酶49U</w:t>
      </w:r>
      <w:r>
        <w:rPr>
          <w:rFonts w:ascii="Times New Roman" w:hAnsi="Times New Roman" w:eastAsia="Times New Roman" w:cs="Times New Roman"/>
          <w:spacing w:val="22"/>
        </w:rPr>
        <w:t>/</w:t>
      </w:r>
      <w:r>
        <w:rPr>
          <w:spacing w:val="22"/>
        </w:rPr>
        <w:t>L，</w:t>
      </w:r>
      <w:r>
        <w:rPr>
          <w:spacing w:val="2"/>
        </w:rPr>
        <w:t xml:space="preserve"> </w:t>
      </w:r>
      <w:r>
        <w:rPr>
          <w:spacing w:val="21"/>
        </w:rPr>
        <w:t>肌钙蛋白正常，血浆D-二聚体105.3</w:t>
      </w:r>
      <w:r>
        <w:rPr/>
        <w:t>mg</w:t>
      </w:r>
      <w:r>
        <w:rPr>
          <w:rFonts w:ascii="Times New Roman" w:hAnsi="Times New Roman" w:eastAsia="Times New Roman" w:cs="Times New Roman"/>
          <w:spacing w:val="21"/>
        </w:rPr>
        <w:t>/</w:t>
      </w:r>
      <w:r>
        <w:rPr>
          <w:spacing w:val="21"/>
        </w:rPr>
        <w:t>L（0～55</w:t>
      </w:r>
      <w:r>
        <w:rPr/>
        <w:t>mg</w:t>
      </w:r>
      <w:r>
        <w:rPr>
          <w:rFonts w:ascii="Times New Roman" w:hAnsi="Times New Roman" w:eastAsia="Times New Roman" w:cs="Times New Roman"/>
          <w:spacing w:val="21"/>
        </w:rPr>
        <w:t>/</w:t>
      </w:r>
      <w:r>
        <w:rPr>
          <w:spacing w:val="21"/>
        </w:rPr>
        <w:t>L正</w:t>
      </w:r>
      <w:r>
        <w:rPr>
          <w:spacing w:val="4"/>
        </w:rPr>
        <w:t xml:space="preserve"> </w:t>
      </w:r>
      <w:r>
        <w:rPr>
          <w:spacing w:val="29"/>
        </w:rPr>
        <w:t>常值</w:t>
      </w:r>
      <w:r>
        <w:rPr/>
        <w:t>）；</w:t>
      </w:r>
      <w:r>
        <w:rPr>
          <w:spacing w:val="-17"/>
        </w:rPr>
        <w:t xml:space="preserve"> </w:t>
      </w:r>
      <w:r>
        <w:rPr>
          <w:spacing w:val="29"/>
        </w:rPr>
        <w:t>心电图：</w:t>
      </w:r>
      <w:r>
        <w:rPr>
          <w:spacing w:val="-5"/>
        </w:rPr>
        <w:t xml:space="preserve"> </w:t>
      </w:r>
      <w:r>
        <w:rPr>
          <w:spacing w:val="29"/>
        </w:rPr>
        <w:t>Ⅱ、Ⅲ、</w:t>
      </w:r>
      <w:r>
        <w:rPr/>
        <w:t>AVF</w:t>
      </w:r>
      <w:r>
        <w:rPr>
          <w:spacing w:val="29"/>
        </w:rPr>
        <w:t>导联</w:t>
      </w:r>
      <w:r>
        <w:rPr/>
        <w:t>ST</w:t>
      </w:r>
      <w:r>
        <w:rPr>
          <w:spacing w:val="29"/>
        </w:rPr>
        <w:t>段压低，</w:t>
      </w:r>
      <w:r>
        <w:rPr>
          <w:spacing w:val="-23"/>
        </w:rPr>
        <w:t xml:space="preserve"> </w:t>
      </w:r>
      <w:r>
        <w:rPr/>
        <w:t>AVR</w:t>
      </w:r>
      <w:r>
        <w:rPr>
          <w:spacing w:val="29"/>
        </w:rPr>
        <w:t>导</w:t>
      </w:r>
      <w:r>
        <w:rPr/>
        <w:t xml:space="preserve"> </w:t>
      </w:r>
      <w:r>
        <w:rPr>
          <w:spacing w:val="21"/>
        </w:rPr>
        <w:t>联</w:t>
      </w:r>
      <w:r>
        <w:rPr/>
        <w:t>ST</w:t>
      </w:r>
      <w:r>
        <w:rPr>
          <w:spacing w:val="21"/>
        </w:rPr>
        <w:t>段抬高，</w:t>
      </w:r>
      <w:r>
        <w:rPr>
          <w:spacing w:val="-39"/>
        </w:rPr>
        <w:t xml:space="preserve"> </w:t>
      </w:r>
      <w:r>
        <w:rPr>
          <w:spacing w:val="21"/>
        </w:rPr>
        <w:t>V</w:t>
      </w:r>
      <w:r>
        <w:rPr>
          <w:sz w:val="9"/>
          <w:szCs w:val="9"/>
          <w:spacing w:val="21"/>
          <w:position w:val="-5"/>
        </w:rPr>
        <w:t>3 </w:t>
      </w:r>
      <w:r>
        <w:rPr>
          <w:spacing w:val="21"/>
        </w:rPr>
        <w:t>～V</w:t>
      </w:r>
      <w:r>
        <w:rPr>
          <w:sz w:val="9"/>
          <w:szCs w:val="9"/>
          <w:spacing w:val="21"/>
          <w:position w:val="-5"/>
        </w:rPr>
        <w:t>6</w:t>
      </w:r>
      <w:r>
        <w:rPr>
          <w:spacing w:val="21"/>
        </w:rPr>
        <w:t>导联</w:t>
      </w:r>
      <w:r>
        <w:rPr/>
        <w:t>ST</w:t>
      </w:r>
      <w:r>
        <w:rPr>
          <w:spacing w:val="21"/>
        </w:rPr>
        <w:t>段压低。请心内科会诊考虑</w:t>
      </w:r>
      <w:r>
        <w:rPr/>
        <w:t xml:space="preserve"> </w:t>
      </w:r>
      <w:r>
        <w:rPr>
          <w:spacing w:val="20"/>
        </w:rPr>
        <w:t>急性冠脉综合征、肺栓塞待排除，</w:t>
      </w:r>
      <w:r>
        <w:rPr>
          <w:spacing w:val="-20"/>
        </w:rPr>
        <w:t xml:space="preserve"> </w:t>
      </w:r>
      <w:r>
        <w:rPr>
          <w:spacing w:val="20"/>
        </w:rPr>
        <w:t>建议予双</w:t>
      </w:r>
      <w:r>
        <w:rPr>
          <w:spacing w:val="19"/>
        </w:rPr>
        <w:t>联抗血小板</w:t>
      </w:r>
      <w:r>
        <w:rPr/>
        <w:t xml:space="preserve"> </w:t>
      </w:r>
      <w:r>
        <w:rPr>
          <w:spacing w:val="23"/>
        </w:rPr>
        <w:t>聚集、稳定斑块及抗凝治疗，完善肺部</w:t>
      </w:r>
      <w:r>
        <w:rPr/>
        <w:t>CT</w:t>
      </w:r>
      <w:r>
        <w:rPr>
          <w:spacing w:val="23"/>
        </w:rPr>
        <w:t>血管造影检查</w:t>
      </w:r>
      <w:r>
        <w:rPr>
          <w:spacing w:val="7"/>
        </w:rPr>
        <w:t xml:space="preserve"> </w:t>
      </w:r>
      <w:r>
        <w:rPr>
          <w:spacing w:val="28"/>
        </w:rPr>
        <w:t>（</w:t>
      </w:r>
      <w:r>
        <w:rPr/>
        <w:t>CTA</w:t>
      </w:r>
      <w:r>
        <w:rPr>
          <w:spacing w:val="28"/>
        </w:rPr>
        <w:t>）排除肺栓塞，动态复查心电图、心肌酶及肌钙</w:t>
      </w:r>
      <w:r>
        <w:rPr>
          <w:spacing w:val="1"/>
        </w:rPr>
        <w:t xml:space="preserve"> </w:t>
      </w:r>
      <w:r>
        <w:rPr>
          <w:spacing w:val="18"/>
        </w:rPr>
        <w:t>蛋白。考虑到患者血压不稳定，肺部</w:t>
      </w:r>
      <w:r>
        <w:rPr/>
        <w:t>CTA</w:t>
      </w:r>
      <w:r>
        <w:rPr>
          <w:spacing w:val="18"/>
        </w:rPr>
        <w:t>检查风险较大，</w:t>
      </w:r>
      <w:r>
        <w:rPr>
          <w:spacing w:val="3"/>
        </w:rPr>
        <w:t xml:space="preserve"> </w:t>
      </w:r>
      <w:r>
        <w:rPr>
          <w:spacing w:val="22"/>
        </w:rPr>
        <w:t>行床旁超声检查，提示“左室舒张功能下降，升主动脉</w:t>
      </w:r>
      <w:r>
        <w:rPr>
          <w:spacing w:val="12"/>
        </w:rPr>
        <w:t xml:space="preserve"> </w:t>
      </w:r>
      <w:r>
        <w:rPr>
          <w:spacing w:val="18"/>
        </w:rPr>
        <w:t>内径增宽， 内膜漂浮，心包少量积液”，考虑主动脉夹</w:t>
      </w:r>
      <w:r>
        <w:rPr>
          <w:spacing w:val="5"/>
        </w:rPr>
        <w:t xml:space="preserve"> </w:t>
      </w:r>
      <w:r>
        <w:rPr>
          <w:spacing w:val="24"/>
        </w:rPr>
        <w:t>层可能（见图1</w:t>
      </w:r>
      <w:r>
        <w:rPr>
          <w:spacing w:val="17"/>
        </w:rPr>
        <w:t>），</w:t>
      </w:r>
      <w:r>
        <w:rPr>
          <w:spacing w:val="24"/>
        </w:rPr>
        <w:t>进一步行主动脉</w:t>
      </w:r>
      <w:r>
        <w:rPr/>
        <w:t>CTA</w:t>
      </w:r>
      <w:r>
        <w:rPr>
          <w:spacing w:val="24"/>
        </w:rPr>
        <w:t>检查确诊。治疗</w:t>
      </w:r>
    </w:p>
    <w:sectPr>
      <w:type w:val="continuous"/>
      <w:pgSz w:w="11905" w:h="16840"/>
      <w:pgMar w:top="1534" w:right="1046" w:bottom="996" w:left="407" w:header="1191" w:footer="766" w:gutter="0"/>
      <w:cols w:equalWidth="0" w:num="2">
        <w:col w:w="5639" w:space="100"/>
        <w:col w:w="47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155"/>
      <w:spacing w:line="239" w:lineRule="auto"/>
      <w:rPr>
        <w:rFonts w:ascii="NSimSun" w:hAnsi="NSimSun" w:eastAsia="NSimSun" w:cs="NSimSun"/>
        <w:sz w:val="17"/>
        <w:szCs w:val="17"/>
      </w:rPr>
    </w:pPr>
    <w:r>
      <w:rPr>
        <w:rFonts w:ascii="NSimSun" w:hAnsi="NSimSun" w:eastAsia="NSimSun" w:cs="NSimSun"/>
        <w:sz w:val="17"/>
        <w:szCs w:val="17"/>
      </w:rPr>
      <w:t>39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1"/>
      <w:spacing w:line="239" w:lineRule="auto"/>
      <w:rPr>
        <w:rFonts w:ascii="NSimSun" w:hAnsi="NSimSun" w:eastAsia="NSimSun" w:cs="NSimSun"/>
        <w:sz w:val="17"/>
        <w:szCs w:val="17"/>
      </w:rPr>
    </w:pPr>
    <w:r>
      <w:rPr>
        <w:rFonts w:ascii="NSimSun" w:hAnsi="NSimSun" w:eastAsia="NSimSun" w:cs="NSimSun"/>
        <w:sz w:val="17"/>
        <w:szCs w:val="17"/>
        <w:spacing w:val="2"/>
      </w:rPr>
      <w:t>40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28" w:lineRule="exact"/>
      <w:jc w:val="right"/>
      <w:rPr/>
    </w:pPr>
    <w:r>
      <w:pict>
        <v:shape id="WordPictureWatermark2" style="position:absolute;margin-left:20.4pt;margin-top:814.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719327</wp:posOffset>
          </wp:positionH>
          <wp:positionV relativeFrom="page">
            <wp:posOffset>943229</wp:posOffset>
          </wp:positionV>
          <wp:extent cx="6119621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196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5"/>
        <w:position w:val="1"/>
      </w:rPr>
      <w:t>20</w:t>
    </w:r>
    <w:r>
      <w:rPr>
        <w:rFonts w:ascii="Times New Roman" w:hAnsi="Times New Roman" w:eastAsia="Times New Roman" w:cs="Times New Roman"/>
        <w:spacing w:val="-7"/>
        <w:position w:val="1"/>
      </w:rPr>
      <w:t xml:space="preserve"> </w:t>
    </w:r>
    <w:r>
      <w:rPr>
        <w:rFonts w:ascii="Times New Roman" w:hAnsi="Times New Roman" w:eastAsia="Times New Roman" w:cs="Times New Roman"/>
        <w:spacing w:val="5"/>
        <w:position w:val="1"/>
      </w:rPr>
      <w:t>20</w:t>
    </w:r>
    <w:r>
      <w:rPr>
        <w:rFonts w:ascii="Times New Roman" w:hAnsi="Times New Roman" w:eastAsia="Times New Roman" w:cs="Times New Roman"/>
        <w:spacing w:val="-7"/>
        <w:position w:val="1"/>
      </w:rPr>
      <w:t xml:space="preserve"> </w:t>
    </w:r>
    <w:r>
      <w:rPr>
        <w:spacing w:val="5"/>
        <w:position w:val="1"/>
      </w:rPr>
      <w:t>年</w:t>
    </w:r>
    <w:r>
      <w:rPr>
        <w:spacing w:val="-27"/>
        <w:position w:val="1"/>
      </w:rPr>
      <w:t xml:space="preserve"> </w:t>
    </w:r>
    <w:r>
      <w:rPr>
        <w:rFonts w:ascii="Times New Roman" w:hAnsi="Times New Roman" w:eastAsia="Times New Roman" w:cs="Times New Roman"/>
        <w:spacing w:val="5"/>
        <w:position w:val="1"/>
      </w:rPr>
      <w:t>8</w:t>
    </w:r>
    <w:r>
      <w:rPr>
        <w:rFonts w:ascii="Times New Roman" w:hAnsi="Times New Roman" w:eastAsia="Times New Roman" w:cs="Times New Roman"/>
        <w:spacing w:val="-6"/>
        <w:position w:val="1"/>
      </w:rPr>
      <w:t xml:space="preserve"> </w:t>
    </w:r>
    <w:r>
      <w:rPr>
        <w:spacing w:val="5"/>
        <w:position w:val="1"/>
      </w:rPr>
      <w:t>月第</w:t>
    </w:r>
    <w:r>
      <w:rPr>
        <w:spacing w:val="-36"/>
        <w:position w:val="1"/>
      </w:rPr>
      <w:t xml:space="preserve"> </w:t>
    </w:r>
    <w:r>
      <w:rPr>
        <w:rFonts w:ascii="Times New Roman" w:hAnsi="Times New Roman" w:eastAsia="Times New Roman" w:cs="Times New Roman"/>
        <w:spacing w:val="5"/>
        <w:position w:val="1"/>
      </w:rPr>
      <w:t>27</w:t>
    </w:r>
    <w:r>
      <w:rPr>
        <w:rFonts w:ascii="Times New Roman" w:hAnsi="Times New Roman" w:eastAsia="Times New Roman" w:cs="Times New Roman"/>
        <w:spacing w:val="-7"/>
        <w:position w:val="1"/>
      </w:rPr>
      <w:t xml:space="preserve"> </w:t>
    </w:r>
    <w:r>
      <w:rPr>
        <w:spacing w:val="5"/>
        <w:position w:val="1"/>
      </w:rPr>
      <w:t>卷第</w:t>
    </w:r>
    <w:r>
      <w:rPr>
        <w:spacing w:val="-17"/>
        <w:position w:val="1"/>
      </w:rPr>
      <w:t xml:space="preserve"> </w:t>
    </w:r>
    <w:r>
      <w:rPr>
        <w:rFonts w:ascii="Times New Roman" w:hAnsi="Times New Roman" w:eastAsia="Times New Roman" w:cs="Times New Roman"/>
        <w:spacing w:val="5"/>
        <w:position w:val="1"/>
      </w:rPr>
      <w:t>15</w:t>
    </w:r>
    <w:r>
      <w:rPr>
        <w:rFonts w:ascii="Times New Roman" w:hAnsi="Times New Roman" w:eastAsia="Times New Roman" w:cs="Times New Roman"/>
        <w:spacing w:val="-11"/>
        <w:position w:val="1"/>
      </w:rPr>
      <w:t xml:space="preserve"> </w:t>
    </w:r>
    <w:r>
      <w:rPr>
        <w:spacing w:val="5"/>
        <w:position w:val="1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7"/>
      <w:spacing w:before="39" w:line="228" w:lineRule="exact"/>
      <w:rPr/>
    </w:pPr>
    <w:r>
      <w:pict>
        <v:shape id="WordPictureWatermark4" style="position:absolute;margin-left:20.4pt;margin-top:814.6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694944</wp:posOffset>
          </wp:positionH>
          <wp:positionV relativeFrom="page">
            <wp:posOffset>943229</wp:posOffset>
          </wp:positionV>
          <wp:extent cx="6144005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4400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15"/>
        <w:position w:val="1"/>
      </w:rPr>
      <w:t>中国乡村</w:t>
    </w:r>
    <w:r>
      <w:rPr>
        <w:spacing w:val="-50"/>
        <w:position w:val="1"/>
      </w:rPr>
      <w:t xml:space="preserve"> </w:t>
    </w:r>
    <w:r>
      <w:rPr>
        <w:spacing w:val="15"/>
        <w:position w:val="1"/>
      </w:rPr>
      <w:t>医药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jpe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2024-02-17T21:40:09Z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2025-10-28T21:36:40</vt:filetime>
  </property>
</Properties>
</file>