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firstLine="11069"/>
        <w:spacing w:line="460" w:lineRule="exact"/>
        <w:rPr/>
      </w:pPr>
      <w:r>
        <w:rPr>
          <w:position w:val="-9"/>
        </w:rPr>
        <w:drawing>
          <wp:inline distT="0" distB="0" distL="0" distR="0">
            <wp:extent cx="656593" cy="292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593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firstLine="1189"/>
        <w:spacing w:line="992" w:lineRule="exact"/>
        <w:rPr/>
      </w:pPr>
      <w:r>
        <w:rPr>
          <w:position w:val="-19"/>
        </w:rPr>
        <w:pict>
          <v:shape id="_x0000_s4" style="mso-position-vertical-relative:line;mso-position-horizontal-relative:char;width:481.9pt;height:49.6pt;" fillcolor="#C6D5E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65"/>
                    <w:spacing w:before="269" w:line="181" w:lineRule="auto"/>
                    <w:rPr>
                      <w:rFonts w:ascii="Microsoft YaHei" w:hAnsi="Microsoft YaHei" w:eastAsia="Microsoft YaHei" w:cs="Microsoft YaHei"/>
                      <w:sz w:val="36"/>
                      <w:szCs w:val="3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color w:val="066792"/>
                      <w:spacing w:val="-1"/>
                    </w:rPr>
                    <w:t>心肌梗死的识别方法与防护措施</w:t>
                  </w:r>
                </w:p>
              </w:txbxContent>
            </v:textbox>
          </v:shape>
        </w:pict>
      </w:r>
    </w:p>
    <w:p>
      <w:pPr>
        <w:pStyle w:val="BodyText"/>
        <w:ind w:left="6798"/>
        <w:spacing w:before="204" w:line="189" w:lineRule="auto"/>
        <w:rPr/>
      </w:pPr>
      <w:r>
        <w:rPr>
          <w:color w:val="231F20"/>
          <w:spacing w:val="4"/>
        </w:rPr>
        <w:t>■刘海鸥   邓晓星（昆明市中医医院）</w:t>
      </w:r>
    </w:p>
    <w:p>
      <w:pPr>
        <w:spacing w:before="179"/>
        <w:rPr/>
      </w:pPr>
      <w:r/>
    </w:p>
    <w:p>
      <w:pPr>
        <w:sectPr>
          <w:headerReference w:type="default" r:id="rId1"/>
          <w:footerReference w:type="default" r:id="rId2"/>
          <w:pgSz w:w="12529" w:h="15930"/>
          <w:pgMar w:top="400" w:right="0" w:bottom="880" w:left="424" w:header="0" w:footer="716" w:gutter="0"/>
          <w:cols w:equalWidth="0" w:num="1">
            <w:col w:w="12105" w:space="0"/>
          </w:cols>
        </w:sectPr>
        <w:rPr/>
      </w:pPr>
    </w:p>
    <w:p>
      <w:pPr>
        <w:pStyle w:val="BodyText"/>
        <w:ind w:left="1190" w:right="317" w:firstLine="424"/>
        <w:spacing w:before="42" w:line="251" w:lineRule="auto"/>
        <w:jc w:val="both"/>
        <w:rPr/>
      </w:pPr>
      <w:r>
        <w:rPr>
          <w:color w:val="231F20"/>
          <w:spacing w:val="-1"/>
        </w:rPr>
        <w:t>心肌梗死，是一种严重威胁生命的疾病。它主要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是由于冠状动脉阻塞，导致心肌供血不足，进而引发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心肌坏死。了解心肌梗死的识别方法、急救策略以及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防护指南，对于保障我们的生命安全尤为重要。本文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将从这三个方面详细阐述心肌梗死的相关知识，以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期提高公众对心肌梗死的认识和应对能力。</w:t>
      </w:r>
    </w:p>
    <w:p>
      <w:pPr>
        <w:pStyle w:val="BodyText"/>
        <w:ind w:left="1619"/>
        <w:spacing w:line="185" w:lineRule="auto"/>
        <w:rPr/>
      </w:pPr>
      <w:r>
        <w:rPr>
          <w:color w:val="231F20"/>
          <w:spacing w:val="8"/>
        </w:rPr>
        <w:t>心肌梗死的症状</w:t>
      </w:r>
    </w:p>
    <w:p>
      <w:pPr>
        <w:pStyle w:val="BodyText"/>
        <w:ind w:left="1192" w:right="254" w:firstLine="423"/>
        <w:spacing w:before="84" w:line="249" w:lineRule="auto"/>
        <w:rPr/>
      </w:pPr>
      <w:r>
        <w:rPr>
          <w:color w:val="231F20"/>
          <w:spacing w:val="9"/>
        </w:rPr>
        <w:t>心肌梗死的典型症状主要包括突然发作的胸痛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或胸闷，这种疼痛可能呈压榨性、紧缩性或烧灼感，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有时伴有出汗、恶心、呕吐等症状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。胸痛通常位于胸</w:t>
      </w:r>
      <w:r>
        <w:rPr>
          <w:color w:val="231F20"/>
        </w:rPr>
        <w:t xml:space="preserve">  </w:t>
      </w:r>
      <w:r>
        <w:rPr>
          <w:color w:val="231F20"/>
        </w:rPr>
        <w:t>骨后或心前区，可放射至左肩、左臂内侧、无名指和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小指，或至颈、咽或下颌部。此外，患者还可能出现呼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吸困难、心悸、头晕、乏力等症状。这些症状的出现往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往与体力活动或情绪激动有关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，休息或服用硝酸甘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油后可能有所缓解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。也有部分患者无明显症状或症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状不典型，容易被忽视。</w:t>
      </w:r>
    </w:p>
    <w:p>
      <w:pPr>
        <w:pStyle w:val="BodyText"/>
        <w:ind w:left="1192" w:right="317" w:firstLine="423"/>
        <w:spacing w:before="2" w:line="250" w:lineRule="auto"/>
        <w:jc w:val="both"/>
        <w:rPr/>
      </w:pPr>
      <w:r>
        <w:rPr>
          <w:color w:val="231F20"/>
          <w:spacing w:val="9"/>
        </w:rPr>
        <w:t>为了更准确地识别心肌梗死，我们需要关注一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些不典型症状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。例如，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部分患者可能出现上腹部疼</w:t>
      </w:r>
      <w:r>
        <w:rPr>
          <w:color w:val="231F20"/>
        </w:rPr>
        <w:t xml:space="preserve"> </w:t>
      </w:r>
      <w:r>
        <w:rPr>
          <w:color w:val="231F20"/>
        </w:rPr>
        <w:t>痛、恶心、呕吐等消化道症状；老年患者可能表现为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呼吸困难、咳嗽、气喘等呼吸系统症状；糖尿病患者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可能仅表现为乏力、头晕等轻微症状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。因此，在出现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这些症状时，我们应提高警惕，及时就医。</w:t>
      </w:r>
    </w:p>
    <w:p>
      <w:pPr>
        <w:pStyle w:val="BodyText"/>
        <w:ind w:left="1619"/>
        <w:spacing w:line="185" w:lineRule="auto"/>
        <w:rPr/>
      </w:pPr>
      <w:r>
        <w:rPr>
          <w:color w:val="231F20"/>
          <w:spacing w:val="8"/>
        </w:rPr>
        <w:t>心肌梗死的急救策略</w:t>
      </w:r>
    </w:p>
    <w:p>
      <w:pPr>
        <w:pStyle w:val="BodyText"/>
        <w:ind w:left="1611"/>
        <w:spacing w:before="89" w:line="194" w:lineRule="auto"/>
        <w:rPr/>
      </w:pPr>
      <w:r>
        <w:rPr>
          <w:color w:val="231F20"/>
          <w:spacing w:val="9"/>
        </w:rPr>
        <w:t>休息与制动</w:t>
      </w:r>
    </w:p>
    <w:p>
      <w:pPr>
        <w:pStyle w:val="BodyText"/>
        <w:ind w:left="1192" w:right="317" w:firstLine="419"/>
        <w:spacing w:before="77" w:line="234" w:lineRule="auto"/>
        <w:rPr/>
      </w:pPr>
      <w:r>
        <w:rPr>
          <w:color w:val="231F20"/>
          <w:spacing w:val="-1"/>
        </w:rPr>
        <w:t>在心肌梗死发生时，患者应立即停止活动，保持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安静，以降低心肌耗氧量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。同时，应避免患者自行移</w:t>
      </w:r>
      <w:r>
        <w:rPr>
          <w:color w:val="231F20"/>
        </w:rPr>
        <w:t xml:space="preserve"> </w:t>
      </w:r>
      <w:r>
        <w:rPr>
          <w:color w:val="231F20"/>
        </w:rPr>
        <w:t>动，以免加重病情。家属或周围人员应协助患者保持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平卧位，松开紧身衣物，保持呼吸道通畅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。对于意识</w:t>
      </w:r>
      <w:r>
        <w:rPr>
          <w:color w:val="231F20"/>
        </w:rPr>
        <w:t xml:space="preserve"> </w:t>
      </w:r>
      <w:r>
        <w:rPr>
          <w:color w:val="231F20"/>
        </w:rPr>
        <w:t>不清的患者，应将其头部偏向一侧，以防呕吐物误吸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入气管。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3"/>
        <w:spacing w:before="51" w:line="194" w:lineRule="auto"/>
        <w:rPr/>
      </w:pPr>
      <w:r>
        <w:rPr>
          <w:color w:val="231F20"/>
          <w:spacing w:val="5"/>
        </w:rPr>
        <w:t>呼叫急救</w:t>
      </w:r>
    </w:p>
    <w:p>
      <w:pPr>
        <w:pStyle w:val="BodyText"/>
        <w:ind w:right="1208" w:firstLine="423"/>
        <w:spacing w:before="72" w:line="250" w:lineRule="auto"/>
        <w:rPr/>
      </w:pPr>
      <w:r>
        <w:rPr>
          <w:color w:val="231F20"/>
          <w:spacing w:val="2"/>
        </w:rPr>
        <w:t>一旦发现心肌梗死症状，应立即拨打急救电话，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寻求专业医疗救助。在等待急救人员到来的过程中，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家属或周围人员应保持冷静，给予患者心理支持。同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时，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可以协助患者服用速效救心丸等药物以缓解心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绞痛症状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。切勿让患者自行服用阿司匹林等抗凝药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物，以免加重出血风险。</w:t>
      </w:r>
    </w:p>
    <w:p>
      <w:pPr>
        <w:pStyle w:val="BodyText"/>
        <w:ind w:left="430"/>
        <w:spacing w:before="1" w:line="193" w:lineRule="auto"/>
        <w:rPr/>
      </w:pPr>
      <w:r>
        <w:rPr>
          <w:color w:val="231F20"/>
          <w:spacing w:val="7"/>
        </w:rPr>
        <w:t>吸氧与药物治疗</w:t>
      </w:r>
    </w:p>
    <w:p>
      <w:pPr>
        <w:pStyle w:val="BodyText"/>
        <w:ind w:left="1" w:right="1271" w:firstLine="423"/>
        <w:spacing w:before="78" w:line="250" w:lineRule="auto"/>
        <w:rPr/>
      </w:pPr>
      <w:r>
        <w:rPr>
          <w:color w:val="231F20"/>
          <w:spacing w:val="7"/>
        </w:rPr>
        <w:t>急救人员到达现场后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，会依据患者情况采取吸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氧、药物治疗等举措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。对呼吸困难患者，给予高浓度</w:t>
      </w:r>
      <w:r>
        <w:rPr>
          <w:color w:val="231F20"/>
        </w:rPr>
        <w:t xml:space="preserve"> </w:t>
      </w:r>
      <w:r>
        <w:rPr>
          <w:color w:val="231F20"/>
        </w:rPr>
        <w:t>持续吸氧改善缺氧。同时，给予患者硝酸甘油等药扩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张冠状动脉、降低心肌耗氧量。对出现心律失常的患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者，给予抗心律失常药物纠正心律。</w:t>
      </w:r>
    </w:p>
    <w:p>
      <w:pPr>
        <w:pStyle w:val="BodyText"/>
        <w:ind w:left="429"/>
        <w:spacing w:before="2" w:line="184" w:lineRule="auto"/>
        <w:rPr/>
      </w:pPr>
      <w:r>
        <w:rPr>
          <w:color w:val="231F20"/>
          <w:spacing w:val="8"/>
        </w:rPr>
        <w:t>心肌梗死的防护措施</w:t>
      </w:r>
    </w:p>
    <w:p>
      <w:pPr>
        <w:pStyle w:val="BodyText"/>
        <w:ind w:left="4" w:right="1271" w:firstLine="433"/>
        <w:spacing w:before="80" w:line="231" w:lineRule="auto"/>
        <w:rPr/>
      </w:pPr>
      <w:r>
        <w:rPr>
          <w:color w:val="231F20"/>
        </w:rPr>
        <w:t>1.保持规律作息，避免熬夜、过度劳累等不良生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活习惯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。同时保持情绪稳定，避免过度激动、焦虑等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情绪波动。</w:t>
      </w:r>
    </w:p>
    <w:p>
      <w:pPr>
        <w:pStyle w:val="BodyText"/>
        <w:ind w:right="1271" w:firstLine="425"/>
        <w:spacing w:before="79" w:line="231" w:lineRule="auto"/>
        <w:rPr/>
      </w:pPr>
      <w:r>
        <w:rPr>
          <w:color w:val="231F20"/>
          <w:spacing w:val="1"/>
        </w:rPr>
        <w:t>2.饮食宜清淡、易消化，多吃富含维生素和</w:t>
      </w:r>
      <w:r>
        <w:rPr>
          <w:color w:val="231F20"/>
        </w:rPr>
        <w:t>纤维 </w:t>
      </w:r>
      <w:r>
        <w:rPr>
          <w:color w:val="231F20"/>
        </w:rPr>
        <w:t>素的新鲜蔬果，避免过多摄入油腻、辛辣、刺激性食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物及烟酒等有害物。</w:t>
      </w:r>
    </w:p>
    <w:p>
      <w:pPr>
        <w:pStyle w:val="BodyText"/>
        <w:ind w:left="4" w:right="1275" w:firstLine="422"/>
        <w:spacing w:before="80" w:line="227" w:lineRule="auto"/>
        <w:rPr/>
      </w:pPr>
      <w:r>
        <w:rPr>
          <w:color w:val="231F20"/>
          <w:spacing w:val="-8"/>
        </w:rPr>
        <w:t>3.定期进行心电图、血压、血糖、血脂等检查，及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时发现并控制心血管疾病危险因素。</w:t>
      </w:r>
    </w:p>
    <w:p>
      <w:pPr>
        <w:pStyle w:val="BodyText"/>
        <w:ind w:left="5" w:right="1275" w:firstLine="420"/>
        <w:spacing w:before="62" w:line="222" w:lineRule="auto"/>
        <w:rPr/>
      </w:pPr>
      <w:r>
        <w:rPr>
          <w:color w:val="231F20"/>
        </w:rPr>
        <w:t>4.确诊心血管疾病患者应遵医嘱服药、复查，按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建议调整治疗方案。</w:t>
      </w:r>
    </w:p>
    <w:p>
      <w:pPr>
        <w:pStyle w:val="BodyText"/>
        <w:ind w:left="1" w:right="1271" w:firstLine="425"/>
        <w:spacing w:before="74" w:line="235" w:lineRule="auto"/>
        <w:jc w:val="both"/>
        <w:rPr/>
      </w:pPr>
      <w:r>
        <w:rPr>
          <w:color w:val="231F20"/>
          <w:spacing w:val="-1"/>
        </w:rPr>
        <w:t>总之，心肌梗死是一种严重的心血管疾病，通过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了解急救策略以及防护措施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，可以更好地预防</w:t>
      </w:r>
      <w:r>
        <w:rPr>
          <w:color w:val="231F20"/>
          <w:spacing w:val="7"/>
        </w:rPr>
        <w:t>和控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制这一疾病的发生和发展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。我们要注意改善生活习</w:t>
      </w:r>
      <w:r>
        <w:rPr>
          <w:color w:val="231F20"/>
        </w:rPr>
        <w:t xml:space="preserve"> </w:t>
      </w:r>
      <w:r>
        <w:rPr>
          <w:color w:val="231F20"/>
        </w:rPr>
        <w:t>惯、调整饮食结构、定期体检，以降低心肌梗死的风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险并保障我们的生命安全。同时，也要关注身边的老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年人和心血管疾病患者，及时给予关爱和帮助。</w:t>
      </w:r>
    </w:p>
    <w:sectPr>
      <w:type w:val="continuous"/>
      <w:pgSz w:w="12529" w:h="15930"/>
      <w:pgMar w:top="400" w:right="0" w:bottom="880" w:left="424" w:header="0" w:footer="716" w:gutter="0"/>
      <w:cols w:equalWidth="0" w:num="2">
        <w:col w:w="6120" w:space="100"/>
        <w:col w:w="588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40"/>
      <w:spacing w:line="188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color w:val="231F20"/>
      </w:rPr>
      <w:t>25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 </w:t>
    </w:r>
    <w:r>
      <w:rPr>
        <w:rFonts w:ascii="Arial" w:hAnsi="Arial" w:eastAsia="Arial" w:cs="Arial"/>
        <w:sz w:val="17"/>
        <w:szCs w:val="17"/>
        <w:color w:val="231F20"/>
      </w:rPr>
      <w:t>RRJK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66.3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2025-01-04T04:06:42Z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2025-10-28T21:36:40</vt:filetime>
  </property>
</Properties>
</file>