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1"/>
          <w:pgSz w:w="11906" w:h="16838"/>
          <w:pgMar w:top="400" w:right="1085" w:bottom="0" w:left="407" w:header="0" w:footer="0" w:gutter="0"/>
          <w:cols w:equalWidth="0" w:num="1">
            <w:col w:w="10412" w:space="0"/>
          </w:cols>
        </w:sectPr>
        <w:rPr/>
      </w:pPr>
    </w:p>
    <w:p>
      <w:pPr>
        <w:pStyle w:val="BodyText"/>
        <w:ind w:left="1359"/>
        <w:spacing w:before="96" w:line="19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0"/>
        </w:rPr>
        <w:t>第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0"/>
        </w:rPr>
        <w:t>38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10"/>
        </w:rPr>
        <w:t>卷</w:t>
      </w:r>
      <w:r>
        <w:rPr>
          <w:rFonts w:ascii="SimSun" w:hAnsi="SimSun" w:eastAsia="SimSun" w:cs="SimSun"/>
          <w:spacing w:val="11"/>
        </w:rPr>
        <w:t xml:space="preserve">  </w:t>
      </w:r>
      <w:r>
        <w:rPr>
          <w:rFonts w:ascii="SimSun" w:hAnsi="SimSun" w:eastAsia="SimSun" w:cs="SimSun"/>
          <w:spacing w:val="-10"/>
        </w:rPr>
        <w:t>第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10"/>
        </w:rPr>
        <w:t>11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10"/>
        </w:rPr>
        <w:t>期</w:t>
      </w:r>
    </w:p>
    <w:p>
      <w:pPr>
        <w:pStyle w:val="BodyText"/>
        <w:ind w:left="1553"/>
        <w:spacing w:line="197" w:lineRule="auto"/>
        <w:rPr>
          <w:rFonts w:ascii="SimSun" w:hAnsi="SimSun" w:eastAsia="SimSun" w:cs="SimSun"/>
        </w:rPr>
      </w:pPr>
      <w:r>
        <w:rPr>
          <w:spacing w:val="-13"/>
        </w:rPr>
        <w:t>2023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13"/>
        </w:rPr>
        <w:t>年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13"/>
        </w:rPr>
        <w:t>11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3"/>
        </w:rPr>
        <w:t>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/>
        <w:spacing w:before="41" w:line="1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川北医学院学报(</w:t>
      </w:r>
      <w:hyperlink w:history="true" r:id="rId2">
        <w:r>
          <w:rPr>
            <w:sz w:val="20"/>
            <w:szCs w:val="20"/>
            <w:spacing w:val="-12"/>
          </w:rPr>
          <w:t>http</w:t>
        </w:r>
        <w:r>
          <w:rPr>
            <w:rFonts w:ascii="SimSun" w:hAnsi="SimSun" w:eastAsia="SimSun" w:cs="SimSun"/>
            <w:sz w:val="20"/>
            <w:szCs w:val="20"/>
            <w:spacing w:val="-12"/>
          </w:rPr>
          <w:t>:</w:t>
        </w:r>
        <w:r>
          <w:rPr>
            <w:rFonts w:ascii="SimSun" w:hAnsi="SimSun" w:eastAsia="SimSun" w:cs="SimSun"/>
            <w:sz w:val="20"/>
            <w:szCs w:val="20"/>
            <w:spacing w:val="-14"/>
          </w:rPr>
          <w:t xml:space="preserve"> </w:t>
        </w:r>
        <w:r>
          <w:rPr>
            <w:sz w:val="20"/>
            <w:szCs w:val="20"/>
            <w:spacing w:val="-12"/>
          </w:rPr>
          <w:t>/ /</w:t>
        </w:r>
        <w:r>
          <w:rPr>
            <w:sz w:val="20"/>
            <w:szCs w:val="20"/>
            <w:spacing w:val="-32"/>
          </w:rPr>
          <w:t xml:space="preserve"> </w:t>
        </w:r>
        <w:r>
          <w:rPr>
            <w:sz w:val="20"/>
            <w:szCs w:val="20"/>
            <w:spacing w:val="-12"/>
          </w:rPr>
          <w:t>noth.</w:t>
        </w:r>
        <w:r>
          <w:rPr>
            <w:sz w:val="20"/>
            <w:szCs w:val="20"/>
            <w:spacing w:val="11"/>
          </w:rPr>
          <w:t xml:space="preserve"> </w:t>
        </w:r>
        <w:r>
          <w:rPr>
            <w:sz w:val="20"/>
            <w:szCs w:val="20"/>
            <w:spacing w:val="-12"/>
          </w:rPr>
          <w:t>cbpt.</w:t>
        </w:r>
        <w:r>
          <w:rPr>
            <w:sz w:val="20"/>
            <w:szCs w:val="20"/>
            <w:spacing w:val="10"/>
          </w:rPr>
          <w:t xml:space="preserve"> </w:t>
        </w:r>
        <w:r>
          <w:rPr>
            <w:sz w:val="20"/>
            <w:szCs w:val="20"/>
            <w:spacing w:val="-12"/>
          </w:rPr>
          <w:t>cnki.</w:t>
        </w:r>
        <w:r>
          <w:rPr>
            <w:sz w:val="20"/>
            <w:szCs w:val="20"/>
            <w:spacing w:val="10"/>
          </w:rPr>
          <w:t xml:space="preserve"> </w:t>
        </w:r>
        <w:r>
          <w:rPr>
            <w:sz w:val="20"/>
            <w:szCs w:val="20"/>
            <w:spacing w:val="-12"/>
          </w:rPr>
          <w:t>net</w:t>
        </w:r>
      </w:hyperlink>
      <w:r>
        <w:rPr>
          <w:rFonts w:ascii="SimSun" w:hAnsi="SimSun" w:eastAsia="SimSun" w:cs="SimSun"/>
          <w:sz w:val="20"/>
          <w:szCs w:val="20"/>
          <w:spacing w:val="-12"/>
        </w:rPr>
        <w:t>)</w:t>
      </w:r>
    </w:p>
    <w:p>
      <w:pPr>
        <w:pStyle w:val="BodyText"/>
        <w:spacing w:before="38" w:line="200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JOURNAL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8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8"/>
        </w:rPr>
        <w:t>NORTH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8"/>
        </w:rPr>
        <w:t>SICHUAN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8"/>
        </w:rPr>
        <w:t>MEDICAL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8"/>
        </w:rPr>
        <w:t>COLLEGE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86" w:line="197" w:lineRule="auto"/>
        <w:rPr/>
      </w:pPr>
      <w:r>
        <w:rPr>
          <w:spacing w:val="-18"/>
        </w:rPr>
        <w:t>Vol. 38</w:t>
      </w:r>
      <w:r>
        <w:rPr>
          <w:rFonts w:ascii="SimSun" w:hAnsi="SimSun" w:eastAsia="SimSun" w:cs="SimSun"/>
          <w:spacing w:val="-18"/>
        </w:rPr>
        <w:t>，</w:t>
      </w:r>
      <w:r>
        <w:rPr>
          <w:spacing w:val="-18"/>
        </w:rPr>
        <w:t>No.</w:t>
      </w:r>
      <w:r>
        <w:rPr>
          <w:spacing w:val="24"/>
        </w:rPr>
        <w:t xml:space="preserve"> </w:t>
      </w:r>
      <w:r>
        <w:rPr>
          <w:spacing w:val="-18"/>
        </w:rPr>
        <w:t>11</w:t>
      </w:r>
    </w:p>
    <w:p>
      <w:pPr>
        <w:pStyle w:val="BodyText"/>
        <w:ind w:left="175"/>
        <w:spacing w:before="6" w:line="196" w:lineRule="auto"/>
        <w:rPr>
          <w:sz w:val="20"/>
          <w:szCs w:val="20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-5050089</wp:posOffset>
            </wp:positionH>
            <wp:positionV relativeFrom="paragraph">
              <wp:posOffset>176113</wp:posOffset>
            </wp:positionV>
            <wp:extent cx="6117590" cy="2794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7590" cy="2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5"/>
          <w:position w:val="4"/>
        </w:rPr>
        <w:t>Nov. 2023</w:t>
      </w:r>
      <w:r>
        <w:rPr>
          <w:spacing w:val="1"/>
          <w:position w:val="4"/>
        </w:rPr>
        <w:t xml:space="preserve">      </w:t>
      </w:r>
      <w:r>
        <w:rPr>
          <w:sz w:val="20"/>
          <w:szCs w:val="20"/>
          <w:spacing w:val="-15"/>
          <w:position w:val="-5"/>
        </w:rPr>
        <w:t>1563</w:t>
      </w:r>
    </w:p>
    <w:p>
      <w:pPr>
        <w:spacing w:line="196" w:lineRule="auto"/>
        <w:sectPr>
          <w:type w:val="continuous"/>
          <w:pgSz w:w="11906" w:h="16838"/>
          <w:pgMar w:top="400" w:right="1085" w:bottom="0" w:left="407" w:header="0" w:footer="0" w:gutter="0"/>
          <w:cols w:equalWidth="0" w:num="3">
            <w:col w:w="3113" w:space="100"/>
            <w:col w:w="5363" w:space="100"/>
            <w:col w:w="1737" w:space="0"/>
          </w:cols>
        </w:sectPr>
        <w:rPr>
          <w:sz w:val="20"/>
          <w:szCs w:val="20"/>
        </w:rPr>
      </w:pPr>
    </w:p>
    <w:p>
      <w:pPr>
        <w:pStyle w:val="BodyText"/>
        <w:ind w:left="728"/>
        <w:spacing w:before="291" w:line="199" w:lineRule="auto"/>
        <w:rPr>
          <w:rFonts w:ascii="MS Gothic" w:hAnsi="MS Gothic" w:eastAsia="MS Gothic" w:cs="MS Gothic"/>
          <w:sz w:val="23"/>
          <w:szCs w:val="23"/>
        </w:rPr>
      </w:pPr>
      <w:r>
        <w:rPr>
          <w:sz w:val="20"/>
          <w:szCs w:val="20"/>
          <w:spacing w:val="-13"/>
        </w:rPr>
        <w:t>doi </w:t>
      </w:r>
      <w:r>
        <w:rPr>
          <w:rFonts w:ascii="SimHei" w:hAnsi="SimHei" w:eastAsia="SimHei" w:cs="SimHei"/>
          <w:sz w:val="20"/>
          <w:szCs w:val="20"/>
          <w:spacing w:val="-13"/>
        </w:rPr>
        <w:t>: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3"/>
        </w:rPr>
        <w:t>10. 3969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3"/>
        </w:rPr>
        <w:t>/j.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3"/>
        </w:rPr>
        <w:t>issn.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3"/>
        </w:rPr>
        <w:t>1005-3697. 2023.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3"/>
        </w:rPr>
        <w:t>11. 028</w:t>
      </w:r>
      <w:r>
        <w:rPr>
          <w:sz w:val="20"/>
          <w:szCs w:val="20"/>
        </w:rPr>
        <w:t xml:space="preserve">                                                                         </w:t>
      </w:r>
      <w:r>
        <w:rPr>
          <w:rFonts w:ascii="MS Gothic" w:hAnsi="MS Gothic" w:eastAsia="MS Gothic" w:cs="MS Gothic"/>
          <w:sz w:val="23"/>
          <w:szCs w:val="23"/>
          <w:spacing w:val="-13"/>
        </w:rPr>
        <w:t>❖</w:t>
      </w:r>
      <w:r>
        <w:rPr>
          <w:rFonts w:ascii="SimHei" w:hAnsi="SimHei" w:eastAsia="SimHei" w:cs="SimHei"/>
          <w:sz w:val="23"/>
          <w:szCs w:val="23"/>
          <w:spacing w:val="-13"/>
        </w:rPr>
        <w:t>临床研究</w:t>
      </w:r>
      <w:r>
        <w:rPr>
          <w:rFonts w:ascii="MS Gothic" w:hAnsi="MS Gothic" w:eastAsia="MS Gothic" w:cs="MS Gothic"/>
          <w:sz w:val="23"/>
          <w:szCs w:val="23"/>
          <w:spacing w:val="-13"/>
        </w:rPr>
        <w:t>❖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753"/>
        <w:spacing w:before="127" w:line="210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6"/>
        </w:rPr>
        <w:t>子宫内膜异位症伴发盆腔炎患者的风险因素研究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728"/>
        <w:spacing w:before="87" w:line="171" w:lineRule="auto"/>
        <w:rPr>
          <w:sz w:val="20"/>
          <w:szCs w:val="20"/>
        </w:rPr>
      </w:pPr>
      <w:r>
        <w:rPr>
          <w:sz w:val="20"/>
          <w:szCs w:val="20"/>
          <w:spacing w:val="-13"/>
        </w:rPr>
        <w:t>周述言</w:t>
      </w:r>
      <w:r>
        <w:rPr>
          <w:sz w:val="20"/>
          <w:szCs w:val="20"/>
          <w:spacing w:val="-13"/>
          <w:position w:val="1"/>
        </w:rPr>
        <w:t>，</w:t>
      </w:r>
      <w:r>
        <w:rPr>
          <w:sz w:val="20"/>
          <w:szCs w:val="20"/>
          <w:spacing w:val="-13"/>
        </w:rPr>
        <w:t>刘尧</w:t>
      </w:r>
      <w:r>
        <w:rPr>
          <w:sz w:val="20"/>
          <w:szCs w:val="20"/>
          <w:spacing w:val="-13"/>
          <w:position w:val="1"/>
        </w:rPr>
        <w:t>，</w:t>
      </w:r>
      <w:r>
        <w:rPr>
          <w:sz w:val="20"/>
          <w:szCs w:val="20"/>
          <w:spacing w:val="-13"/>
        </w:rPr>
        <w:t>代先琼</w:t>
      </w:r>
    </w:p>
    <w:p>
      <w:pPr>
        <w:pStyle w:val="BodyText"/>
        <w:ind w:left="759"/>
        <w:spacing w:before="49" w:line="20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(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2"/>
        </w:rPr>
        <w:t>成都市中西医结合医院妇产科，四川 成都  </w:t>
      </w:r>
      <w:r>
        <w:rPr>
          <w:spacing w:val="-2"/>
        </w:rPr>
        <w:t>610016</w:t>
      </w:r>
      <w:r>
        <w:rPr>
          <w:rFonts w:ascii="SimSun" w:hAnsi="SimSun" w:eastAsia="SimSun" w:cs="SimSun"/>
          <w:spacing w:val="-2"/>
        </w:rPr>
        <w:t>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726" w:right="55" w:firstLine="309"/>
        <w:spacing w:before="73" w:line="235" w:lineRule="auto"/>
        <w:jc w:val="both"/>
        <w:rPr/>
      </w:pPr>
      <w:r>
        <w:rPr>
          <w:spacing w:val="2"/>
        </w:rPr>
        <w:t>【</w:t>
      </w:r>
      <w:r>
        <w:rPr>
          <w:rFonts w:ascii="SimHei" w:hAnsi="SimHei" w:eastAsia="SimHei" w:cs="SimHei"/>
          <w:spacing w:val="2"/>
        </w:rPr>
        <w:t>摘要</w:t>
      </w:r>
      <w:r>
        <w:rPr>
          <w:spacing w:val="2"/>
        </w:rPr>
        <w:t>】 </w:t>
      </w:r>
      <w:r>
        <w:rPr>
          <w:rFonts w:ascii="SimHei" w:hAnsi="SimHei" w:eastAsia="SimHei" w:cs="SimHei"/>
          <w:spacing w:val="2"/>
        </w:rPr>
        <w:t>目的</w:t>
      </w:r>
      <w:r>
        <w:rPr>
          <w:rFonts w:ascii="SimHei" w:hAnsi="SimHei" w:eastAsia="SimHei" w:cs="SimHei"/>
          <w:spacing w:val="-42"/>
        </w:rPr>
        <w:t xml:space="preserve"> </w:t>
      </w:r>
      <w:r>
        <w:rPr>
          <w:rFonts w:ascii="SimHei" w:hAnsi="SimHei" w:eastAsia="SimHei" w:cs="SimHei"/>
          <w:spacing w:val="2"/>
        </w:rPr>
        <w:t>:</w:t>
      </w:r>
      <w:r>
        <w:rPr>
          <w:rFonts w:ascii="SimHei" w:hAnsi="SimHei" w:eastAsia="SimHei" w:cs="SimHei"/>
          <w:spacing w:val="50"/>
        </w:rPr>
        <w:t xml:space="preserve"> </w:t>
      </w:r>
      <w:r>
        <w:rPr>
          <w:rFonts w:ascii="SimSun" w:hAnsi="SimSun" w:eastAsia="SimSun" w:cs="SimSun"/>
          <w:spacing w:val="2"/>
        </w:rPr>
        <w:t>探讨卵巢子宫内膜异位症(</w:t>
      </w:r>
      <w:r>
        <w:rPr/>
        <w:t>OE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2"/>
        </w:rPr>
        <w:t>对子宫内膜异位症(</w:t>
      </w:r>
      <w:r>
        <w:rPr/>
        <w:t>EM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2"/>
        </w:rPr>
        <w:t>伴发盆腔炎(</w:t>
      </w:r>
      <w:r>
        <w:rPr/>
        <w:t>PID</w:t>
      </w:r>
      <w:r>
        <w:rPr>
          <w:rFonts w:ascii="SimSun" w:hAnsi="SimSun" w:eastAsia="SimSun" w:cs="SimSun"/>
          <w:spacing w:val="2"/>
        </w:rPr>
        <w:t>) 患者的预后影响</w:t>
      </w:r>
      <w:r>
        <w:rPr>
          <w:spacing w:val="2"/>
        </w:rPr>
        <w:t>。</w:t>
      </w:r>
      <w:r>
        <w:rPr>
          <w:rFonts w:ascii="SimHei" w:hAnsi="SimHei" w:eastAsia="SimHei" w:cs="SimHei"/>
          <w:spacing w:val="2"/>
        </w:rPr>
        <w:t>方法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Hei" w:hAnsi="SimHei" w:eastAsia="SimHei" w:cs="SimHei"/>
          <w:spacing w:val="2"/>
        </w:rPr>
        <w:t>:</w:t>
      </w:r>
      <w:r>
        <w:rPr>
          <w:rFonts w:ascii="SimHei" w:hAnsi="SimHei" w:eastAsia="SimHei" w:cs="SimHei"/>
          <w:spacing w:val="53"/>
        </w:rPr>
        <w:t xml:space="preserve"> </w:t>
      </w:r>
      <w:r>
        <w:rPr>
          <w:rFonts w:ascii="SimSun" w:hAnsi="SimSun" w:eastAsia="SimSun" w:cs="SimSun"/>
          <w:spacing w:val="2"/>
        </w:rPr>
        <w:t>选取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因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PID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住院的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6"/>
        </w:rPr>
        <w:t>116 </w:t>
      </w:r>
      <w:r>
        <w:rPr>
          <w:rFonts w:ascii="SimSun" w:hAnsi="SimSun" w:eastAsia="SimSun" w:cs="SimSun"/>
          <w:spacing w:val="6"/>
        </w:rPr>
        <w:t>例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EM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患者为研究对象，根据子宫内膜异位症类型分为两组，以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OE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5"/>
        </w:rPr>
        <w:t>伴或不伴腹膜型内异症或腹膜内异症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/>
        <w:t>PE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rFonts w:ascii="SimSun" w:hAnsi="SimSun" w:eastAsia="SimSun" w:cs="SimSun"/>
          <w:spacing w:val="2"/>
        </w:rPr>
        <w:t>或深部浸润性子宫内膜异位症(</w:t>
      </w:r>
      <w:r>
        <w:rPr/>
        <w:t>DIE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2"/>
        </w:rPr>
        <w:t>为观察</w:t>
      </w:r>
      <w:r>
        <w:rPr>
          <w:rFonts w:ascii="SimSun" w:hAnsi="SimSun" w:eastAsia="SimSun" w:cs="SimSun"/>
          <w:spacing w:val="1"/>
        </w:rPr>
        <w:t>组(</w:t>
      </w:r>
      <w:r>
        <w:rPr>
          <w:spacing w:val="1"/>
        </w:rPr>
        <w:t>n =</w:t>
      </w:r>
      <w:r>
        <w:rPr>
          <w:spacing w:val="-16"/>
        </w:rPr>
        <w:t xml:space="preserve"> </w:t>
      </w:r>
      <w:r>
        <w:rPr>
          <w:spacing w:val="1"/>
        </w:rPr>
        <w:t>59</w:t>
      </w:r>
      <w:r>
        <w:rPr>
          <w:rFonts w:ascii="SimSun" w:hAnsi="SimSun" w:eastAsia="SimSun" w:cs="SimSun"/>
          <w:spacing w:val="1"/>
        </w:rPr>
        <w:t>) ;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rFonts w:ascii="SimSun" w:hAnsi="SimSun" w:eastAsia="SimSun" w:cs="SimSun"/>
          <w:spacing w:val="1"/>
        </w:rPr>
        <w:t>以非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OE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为对照组(</w:t>
      </w:r>
      <w:r>
        <w:rPr>
          <w:spacing w:val="1"/>
        </w:rPr>
        <w:t>n =</w:t>
      </w:r>
      <w:r>
        <w:rPr>
          <w:spacing w:val="-11"/>
        </w:rPr>
        <w:t xml:space="preserve"> </w:t>
      </w:r>
      <w:r>
        <w:rPr>
          <w:spacing w:val="1"/>
        </w:rPr>
        <w:t>57</w:t>
      </w:r>
      <w:r>
        <w:rPr>
          <w:rFonts w:ascii="SimSun" w:hAnsi="SimSun" w:eastAsia="SimSun" w:cs="SimSun"/>
          <w:spacing w:val="1"/>
        </w:rPr>
        <w:t>) </w:t>
      </w:r>
      <w:r>
        <w:rPr>
          <w:spacing w:val="1"/>
        </w:rPr>
        <w:t>。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1"/>
        </w:rPr>
        <w:t>比较两组患者发生严重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PID</w:t>
      </w:r>
      <w:r>
        <w:rPr>
          <w:rFonts w:ascii="SimSun" w:hAnsi="SimSun" w:eastAsia="SimSun" w:cs="SimSun"/>
          <w:spacing w:val="1"/>
        </w:rPr>
        <w:t>(定义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为常规抗生素治疗失败需手术治疗或引流)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输卵管卵巢脓肿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住院天数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宫颈细菌培养或尿液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STD</w:t>
      </w:r>
      <w:r>
        <w:rPr>
          <w:spacing w:val="17"/>
        </w:rPr>
        <w:t xml:space="preserve"> </w:t>
      </w:r>
      <w:r>
        <w:rPr/>
        <w:t>PCR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2"/>
        </w:rPr>
        <w:t>检测阳性以及因局部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治疗或复发性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"/>
        </w:rPr>
        <w:t>PID </w:t>
      </w:r>
      <w:r>
        <w:rPr>
          <w:rFonts w:ascii="SimSun" w:hAnsi="SimSun" w:eastAsia="SimSun" w:cs="SimSun"/>
          <w:spacing w:val="-1"/>
        </w:rPr>
        <w:t>而再入院等不良医学事件的</w:t>
      </w:r>
      <w:r>
        <w:rPr>
          <w:rFonts w:ascii="SimSun" w:hAnsi="SimSun" w:eastAsia="SimSun" w:cs="SimSun"/>
          <w:spacing w:val="-2"/>
        </w:rPr>
        <w:t>发生率</w:t>
      </w:r>
      <w:r>
        <w:rPr>
          <w:spacing w:val="-2"/>
        </w:rPr>
        <w:t>。</w:t>
      </w:r>
      <w:r>
        <w:rPr>
          <w:rFonts w:ascii="SimHei" w:hAnsi="SimHei" w:eastAsia="SimHei" w:cs="SimHei"/>
          <w:spacing w:val="-2"/>
        </w:rPr>
        <w:t>结果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2"/>
        </w:rPr>
        <w:t>:</w:t>
      </w:r>
      <w:r>
        <w:rPr>
          <w:rFonts w:ascii="SimHei" w:hAnsi="SimHei" w:eastAsia="SimHei" w:cs="SimHei"/>
          <w:spacing w:val="49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入院时，与无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2"/>
        </w:rPr>
        <w:t>OE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患者相比，</w:t>
      </w:r>
      <w:r>
        <w:rPr>
          <w:spacing w:val="-2"/>
        </w:rPr>
        <w:t>OE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患者年龄较大(</w:t>
      </w:r>
      <w:r>
        <w:rPr>
          <w:spacing w:val="-2"/>
        </w:rPr>
        <w:t>P＜0．05</w:t>
      </w:r>
      <w:r>
        <w:rPr>
          <w:rFonts w:ascii="SimSun" w:hAnsi="SimSun" w:eastAsia="SimSun" w:cs="SimSun"/>
          <w:spacing w:val="-2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2"/>
        </w:rPr>
        <w:t>，使用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9"/>
        </w:rPr>
        <w:t>宫内节育器(</w:t>
      </w:r>
      <w:r>
        <w:rPr>
          <w:spacing w:val="-9"/>
        </w:rPr>
        <w:t>IUD</w:t>
      </w:r>
      <w:r>
        <w:rPr>
          <w:rFonts w:ascii="SimSun" w:hAnsi="SimSun" w:eastAsia="SimSun" w:cs="SimSun"/>
          <w:spacing w:val="-9"/>
        </w:rPr>
        <w:t>) 的比例较小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-9"/>
        </w:rPr>
        <w:t>(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9"/>
        </w:rPr>
        <w:t>19．30%</w:t>
      </w:r>
      <w:r>
        <w:rPr>
          <w:spacing w:val="41"/>
          <w:w w:val="101"/>
        </w:rPr>
        <w:t xml:space="preserve"> </w:t>
      </w:r>
      <w:r>
        <w:rPr>
          <w:spacing w:val="-9"/>
        </w:rPr>
        <w:t>vs</w:t>
      </w:r>
      <w:r>
        <w:rPr>
          <w:spacing w:val="9"/>
        </w:rPr>
        <w:t xml:space="preserve"> </w:t>
      </w:r>
      <w:r>
        <w:rPr>
          <w:spacing w:val="-9"/>
        </w:rPr>
        <w:t>5．09%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P＜0．05</w:t>
      </w:r>
      <w:r>
        <w:rPr>
          <w:rFonts w:ascii="SimSun" w:hAnsi="SimSun" w:eastAsia="SimSun" w:cs="SimSun"/>
          <w:spacing w:val="-9"/>
        </w:rPr>
        <w:t>) </w:t>
      </w:r>
      <w:r>
        <w:rPr>
          <w:spacing w:val="-9"/>
        </w:rPr>
        <w:t>。</w:t>
      </w:r>
      <w:r>
        <w:rPr>
          <w:rFonts w:ascii="SimSun" w:hAnsi="SimSun" w:eastAsia="SimSun" w:cs="SimSun"/>
          <w:spacing w:val="-9"/>
        </w:rPr>
        <w:t>与无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9"/>
        </w:rPr>
        <w:t>OE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9"/>
        </w:rPr>
        <w:t>的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9"/>
        </w:rPr>
        <w:t>EM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9"/>
        </w:rPr>
        <w:t>患者相比，</w:t>
      </w:r>
      <w:r>
        <w:rPr>
          <w:spacing w:val="-9"/>
        </w:rPr>
        <w:t>OE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9"/>
        </w:rPr>
        <w:t>患者发生急性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9"/>
        </w:rPr>
        <w:t>PID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9"/>
        </w:rPr>
        <w:t>时，对抗生素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治疗的反应更低，手术干预或引流的风险增加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</w:rPr>
        <w:t>调整后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OR </w:t>
      </w:r>
      <w:r>
        <w:rPr>
          <w:rFonts w:ascii="SimSun" w:hAnsi="SimSun" w:eastAsia="SimSun" w:cs="SimSun"/>
        </w:rPr>
        <w:t>值为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3．</w:t>
      </w:r>
      <w:r>
        <w:rPr>
          <w:spacing w:val="-1"/>
        </w:rPr>
        <w:t>5</w:t>
      </w:r>
      <w:r>
        <w:rPr>
          <w:rFonts w:ascii="SimSun" w:hAnsi="SimSun" w:eastAsia="SimSun" w:cs="SimSun"/>
          <w:spacing w:val="-1"/>
        </w:rPr>
        <w:t>) </w:t>
      </w:r>
      <w:r>
        <w:rPr>
          <w:spacing w:val="-1"/>
        </w:rPr>
        <w:t>。OE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患者输卵管卵巢脓肿发生率升高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1"/>
        </w:rPr>
        <w:t>(</w:t>
      </w:r>
      <w:r>
        <w:rPr>
          <w:spacing w:val="-1"/>
        </w:rPr>
        <w:t>P＜0．05</w:t>
      </w:r>
      <w:r>
        <w:rPr>
          <w:rFonts w:ascii="SimSun" w:hAnsi="SimSun" w:eastAsia="SimSun" w:cs="SimSun"/>
          <w:spacing w:val="-1"/>
        </w:rPr>
        <w:t>) </w:t>
      </w:r>
      <w:r>
        <w:rPr>
          <w:spacing w:val="-1"/>
        </w:rPr>
        <w:t>。OE</w:t>
      </w:r>
      <w:r>
        <w:rPr/>
        <w:t xml:space="preserve"> </w:t>
      </w:r>
      <w:r>
        <w:rPr>
          <w:rFonts w:ascii="SimSun" w:hAnsi="SimSun" w:eastAsia="SimSun" w:cs="SimSun"/>
          <w:spacing w:val="2"/>
        </w:rPr>
        <w:t>组的再入院率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细菌培养阳性率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住院时间均较高，但组间差异均无统计学意义(</w:t>
      </w:r>
      <w:r>
        <w:rPr>
          <w:spacing w:val="2"/>
        </w:rPr>
        <w:t>P＞0．05</w:t>
      </w:r>
      <w:r>
        <w:rPr>
          <w:rFonts w:ascii="SimSun" w:hAnsi="SimSun" w:eastAsia="SimSun" w:cs="SimSun"/>
          <w:spacing w:val="2"/>
        </w:rPr>
        <w:t>) 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近期取卵术和患者的年龄与严重</w:t>
      </w:r>
      <w:r>
        <w:rPr>
          <w:rFonts w:ascii="SimSun" w:hAnsi="SimSun" w:eastAsia="SimSun" w:cs="SimSun"/>
          <w:spacing w:val="9"/>
        </w:rPr>
        <w:t xml:space="preserve"> </w:t>
      </w:r>
      <w:r>
        <w:rPr/>
        <w:t>PID</w:t>
      </w:r>
      <w:r>
        <w:rPr>
          <w:spacing w:val="32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的风险增加无关</w:t>
      </w:r>
      <w:r>
        <w:rPr>
          <w:spacing w:val="2"/>
        </w:rPr>
        <w:t>。</w:t>
      </w:r>
      <w:r>
        <w:rPr>
          <w:rFonts w:ascii="SimHei" w:hAnsi="SimHei" w:eastAsia="SimHei" w:cs="SimHei"/>
          <w:spacing w:val="2"/>
        </w:rPr>
        <w:t>结论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Hei" w:hAnsi="SimHei" w:eastAsia="SimHei" w:cs="SimHei"/>
          <w:spacing w:val="2"/>
        </w:rPr>
        <w:t>:</w:t>
      </w:r>
      <w:r>
        <w:rPr>
          <w:rFonts w:ascii="SimHei" w:hAnsi="SimHei" w:eastAsia="SimHei" w:cs="SimHei"/>
          <w:spacing w:val="48"/>
        </w:rPr>
        <w:t xml:space="preserve"> </w:t>
      </w:r>
      <w:r>
        <w:rPr/>
        <w:t>PID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的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OE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患者对抗生素治疗的反应较小，手术干预的风险更高</w:t>
      </w:r>
      <w:r>
        <w:rPr>
          <w:spacing w:val="2"/>
        </w:rPr>
        <w:t>。</w:t>
      </w:r>
    </w:p>
    <w:p>
      <w:pPr>
        <w:pStyle w:val="BodyText"/>
        <w:ind w:left="1036"/>
        <w:spacing w:before="1" w:line="182" w:lineRule="auto"/>
        <w:rPr>
          <w:rFonts w:ascii="SimSun" w:hAnsi="SimSun" w:eastAsia="SimSun" w:cs="SimSun"/>
        </w:rPr>
      </w:pPr>
      <w:r>
        <w:rPr>
          <w:spacing w:val="2"/>
        </w:rPr>
        <w:t>【</w:t>
      </w:r>
      <w:r>
        <w:rPr>
          <w:rFonts w:ascii="SimHei" w:hAnsi="SimHei" w:eastAsia="SimHei" w:cs="SimHei"/>
          <w:spacing w:val="2"/>
        </w:rPr>
        <w:t>关键词</w:t>
      </w:r>
      <w:r>
        <w:rPr>
          <w:spacing w:val="2"/>
        </w:rPr>
        <w:t>】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2"/>
        </w:rPr>
        <w:t>辅助生殖技术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"/>
        </w:rPr>
        <w:t>;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2"/>
        </w:rPr>
        <w:t>卵巢子宫内膜异位囊肿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"/>
        </w:rPr>
        <w:t>;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2"/>
        </w:rPr>
        <w:t>子宫内膜异</w:t>
      </w:r>
      <w:r>
        <w:rPr>
          <w:rFonts w:ascii="SimSun" w:hAnsi="SimSun" w:eastAsia="SimSun" w:cs="SimSun"/>
          <w:spacing w:val="1"/>
        </w:rPr>
        <w:t>位症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"/>
        </w:rPr>
        <w:t>;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1"/>
        </w:rPr>
        <w:t>急性盆腔炎性疾病</w:t>
      </w:r>
    </w:p>
    <w:p>
      <w:pPr>
        <w:pStyle w:val="BodyText"/>
        <w:ind w:left="1036"/>
        <w:spacing w:before="64" w:line="190" w:lineRule="auto"/>
        <w:rPr/>
      </w:pPr>
      <w:r>
        <w:rPr>
          <w:spacing w:val="-5"/>
        </w:rPr>
        <w:t>【</w:t>
      </w:r>
      <w:r>
        <w:rPr>
          <w:rFonts w:ascii="SimHei" w:hAnsi="SimHei" w:eastAsia="SimHei" w:cs="SimHei"/>
          <w:spacing w:val="-5"/>
        </w:rPr>
        <w:t>中图分类号</w:t>
      </w:r>
      <w:r>
        <w:rPr>
          <w:spacing w:val="-5"/>
        </w:rPr>
        <w:t>】</w:t>
      </w:r>
      <w:r>
        <w:rPr>
          <w:spacing w:val="-13"/>
        </w:rPr>
        <w:t xml:space="preserve"> </w:t>
      </w:r>
      <w:r>
        <w:rPr>
          <w:spacing w:val="-5"/>
        </w:rPr>
        <w:t>R737．31</w:t>
      </w:r>
      <w:r>
        <w:rPr>
          <w:rFonts w:ascii="SimHei" w:hAnsi="SimHei" w:eastAsia="SimHei" w:cs="SimHei"/>
          <w:spacing w:val="-5"/>
        </w:rPr>
        <w:t>，</w:t>
      </w:r>
      <w:r>
        <w:rPr>
          <w:spacing w:val="-5"/>
        </w:rPr>
        <w:t>R711       </w:t>
      </w:r>
      <w:r>
        <w:rPr>
          <w:spacing w:val="-6"/>
        </w:rPr>
        <w:t xml:space="preserve">   【</w:t>
      </w:r>
      <w:r>
        <w:rPr>
          <w:rFonts w:ascii="SimHei" w:hAnsi="SimHei" w:eastAsia="SimHei" w:cs="SimHei"/>
          <w:spacing w:val="-6"/>
        </w:rPr>
        <w:t>文献标志码</w:t>
      </w:r>
      <w:r>
        <w:rPr>
          <w:spacing w:val="-6"/>
        </w:rPr>
        <w:t>】</w:t>
      </w:r>
      <w:r>
        <w:rPr>
          <w:spacing w:val="-15"/>
        </w:rPr>
        <w:t xml:space="preserve"> </w:t>
      </w:r>
      <w:r>
        <w:rPr>
          <w:spacing w:val="-6"/>
        </w:rPr>
        <w:t>A</w:t>
      </w:r>
    </w:p>
    <w:p>
      <w:pPr>
        <w:pStyle w:val="BodyText"/>
        <w:ind w:left="737"/>
        <w:spacing w:before="240" w:line="157" w:lineRule="auto"/>
        <w:rPr>
          <w:sz w:val="29"/>
          <w:szCs w:val="29"/>
        </w:rPr>
      </w:pPr>
      <w:r>
        <w:rPr>
          <w:sz w:val="29"/>
          <w:szCs w:val="29"/>
          <w:spacing w:val="-12"/>
        </w:rPr>
        <w:t>Risk</w:t>
      </w:r>
      <w:r>
        <w:rPr>
          <w:sz w:val="29"/>
          <w:szCs w:val="29"/>
          <w:spacing w:val="28"/>
          <w:w w:val="101"/>
        </w:rPr>
        <w:t xml:space="preserve"> </w:t>
      </w:r>
      <w:r>
        <w:rPr>
          <w:sz w:val="29"/>
          <w:szCs w:val="29"/>
          <w:spacing w:val="-12"/>
        </w:rPr>
        <w:t>factor</w:t>
      </w:r>
      <w:r>
        <w:rPr>
          <w:sz w:val="29"/>
          <w:szCs w:val="29"/>
          <w:spacing w:val="35"/>
        </w:rPr>
        <w:t xml:space="preserve"> </w:t>
      </w:r>
      <w:r>
        <w:rPr>
          <w:sz w:val="29"/>
          <w:szCs w:val="29"/>
          <w:spacing w:val="-12"/>
        </w:rPr>
        <w:t>analysis</w:t>
      </w:r>
      <w:r>
        <w:rPr>
          <w:sz w:val="29"/>
          <w:szCs w:val="29"/>
          <w:spacing w:val="29"/>
          <w:w w:val="101"/>
        </w:rPr>
        <w:t xml:space="preserve"> </w:t>
      </w:r>
      <w:r>
        <w:rPr>
          <w:sz w:val="29"/>
          <w:szCs w:val="29"/>
          <w:spacing w:val="-12"/>
        </w:rPr>
        <w:t>in</w:t>
      </w:r>
      <w:r>
        <w:rPr>
          <w:sz w:val="29"/>
          <w:szCs w:val="29"/>
          <w:spacing w:val="31"/>
        </w:rPr>
        <w:t xml:space="preserve"> </w:t>
      </w:r>
      <w:r>
        <w:rPr>
          <w:sz w:val="29"/>
          <w:szCs w:val="29"/>
          <w:spacing w:val="-12"/>
        </w:rPr>
        <w:t>endome</w:t>
      </w:r>
      <w:r>
        <w:rPr>
          <w:sz w:val="29"/>
          <w:szCs w:val="29"/>
          <w:spacing w:val="-13"/>
        </w:rPr>
        <w:t>triosis</w:t>
      </w:r>
      <w:r>
        <w:rPr>
          <w:sz w:val="29"/>
          <w:szCs w:val="29"/>
          <w:spacing w:val="31"/>
        </w:rPr>
        <w:t xml:space="preserve"> </w:t>
      </w:r>
      <w:r>
        <w:rPr>
          <w:sz w:val="29"/>
          <w:szCs w:val="29"/>
          <w:spacing w:val="-13"/>
        </w:rPr>
        <w:t>patients</w:t>
      </w:r>
      <w:r>
        <w:rPr>
          <w:sz w:val="29"/>
          <w:szCs w:val="29"/>
          <w:spacing w:val="31"/>
        </w:rPr>
        <w:t xml:space="preserve"> </w:t>
      </w:r>
      <w:r>
        <w:rPr>
          <w:sz w:val="29"/>
          <w:szCs w:val="29"/>
          <w:spacing w:val="-13"/>
        </w:rPr>
        <w:t>with</w:t>
      </w:r>
      <w:r>
        <w:rPr>
          <w:sz w:val="29"/>
          <w:szCs w:val="29"/>
          <w:spacing w:val="30"/>
        </w:rPr>
        <w:t xml:space="preserve"> </w:t>
      </w:r>
      <w:r>
        <w:rPr>
          <w:sz w:val="29"/>
          <w:szCs w:val="29"/>
          <w:spacing w:val="-13"/>
        </w:rPr>
        <w:t>pelvic</w:t>
      </w:r>
      <w:r>
        <w:rPr>
          <w:sz w:val="29"/>
          <w:szCs w:val="29"/>
          <w:spacing w:val="33"/>
        </w:rPr>
        <w:t xml:space="preserve"> </w:t>
      </w:r>
      <w:r>
        <w:rPr>
          <w:sz w:val="29"/>
          <w:szCs w:val="29"/>
          <w:spacing w:val="-13"/>
        </w:rPr>
        <w:t>inflammation</w:t>
      </w:r>
    </w:p>
    <w:p>
      <w:pPr>
        <w:pStyle w:val="BodyText"/>
        <w:ind w:left="725"/>
        <w:spacing w:before="209" w:line="166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ZHOU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7"/>
        </w:rPr>
        <w:t>Shu-yan</w:t>
      </w:r>
      <w:r>
        <w:rPr>
          <w:rFonts w:ascii="SimSun" w:hAnsi="SimSun" w:eastAsia="SimSun" w:cs="SimSun"/>
          <w:sz w:val="20"/>
          <w:szCs w:val="20"/>
          <w:spacing w:val="-17"/>
        </w:rPr>
        <w:t>，</w:t>
      </w:r>
      <w:r>
        <w:rPr>
          <w:sz w:val="20"/>
          <w:szCs w:val="20"/>
          <w:spacing w:val="-17"/>
        </w:rPr>
        <w:t>LIU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7"/>
        </w:rPr>
        <w:t>Yao</w:t>
      </w:r>
      <w:r>
        <w:rPr>
          <w:rFonts w:ascii="SimSun" w:hAnsi="SimSun" w:eastAsia="SimSun" w:cs="SimSun"/>
          <w:sz w:val="20"/>
          <w:szCs w:val="20"/>
          <w:spacing w:val="-17"/>
        </w:rPr>
        <w:t>，</w:t>
      </w:r>
      <w:r>
        <w:rPr>
          <w:sz w:val="20"/>
          <w:szCs w:val="20"/>
          <w:spacing w:val="-17"/>
        </w:rPr>
        <w:t>DAI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7"/>
        </w:rPr>
        <w:t>Xian-qiong</w:t>
      </w:r>
    </w:p>
    <w:p>
      <w:pPr>
        <w:pStyle w:val="BodyText"/>
        <w:ind w:left="759"/>
        <w:spacing w:before="57" w:line="18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9"/>
        </w:rPr>
        <w:t>(</w:t>
      </w:r>
      <w:r>
        <w:rPr>
          <w:spacing w:val="-19"/>
        </w:rPr>
        <w:t>Department</w:t>
      </w:r>
      <w:r>
        <w:rPr>
          <w:spacing w:val="20"/>
        </w:rPr>
        <w:t xml:space="preserve"> </w:t>
      </w:r>
      <w:r>
        <w:rPr>
          <w:spacing w:val="-19"/>
        </w:rPr>
        <w:t>of</w:t>
      </w:r>
      <w:r>
        <w:rPr>
          <w:spacing w:val="23"/>
          <w:w w:val="101"/>
        </w:rPr>
        <w:t xml:space="preserve"> </w:t>
      </w:r>
      <w:r>
        <w:rPr>
          <w:spacing w:val="-19"/>
        </w:rPr>
        <w:t>Obstetrics</w:t>
      </w:r>
      <w:r>
        <w:rPr>
          <w:spacing w:val="16"/>
          <w:w w:val="101"/>
        </w:rPr>
        <w:t xml:space="preserve"> </w:t>
      </w:r>
      <w:r>
        <w:rPr>
          <w:spacing w:val="-19"/>
        </w:rPr>
        <w:t>and</w:t>
      </w:r>
      <w:r>
        <w:rPr>
          <w:spacing w:val="23"/>
        </w:rPr>
        <w:t xml:space="preserve"> </w:t>
      </w:r>
      <w:r>
        <w:rPr>
          <w:spacing w:val="-19"/>
        </w:rPr>
        <w:t>Gynecology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Chengdu</w:t>
      </w:r>
      <w:r>
        <w:rPr>
          <w:spacing w:val="11"/>
        </w:rPr>
        <w:t xml:space="preserve"> </w:t>
      </w:r>
      <w:r>
        <w:rPr>
          <w:spacing w:val="-19"/>
        </w:rPr>
        <w:t>Integrated</w:t>
      </w:r>
      <w:r>
        <w:rPr>
          <w:spacing w:val="26"/>
          <w:w w:val="101"/>
        </w:rPr>
        <w:t xml:space="preserve"> </w:t>
      </w:r>
      <w:r>
        <w:rPr>
          <w:spacing w:val="-19"/>
        </w:rPr>
        <w:t>TCM＆Western</w:t>
      </w:r>
      <w:r>
        <w:rPr>
          <w:spacing w:val="10"/>
        </w:rPr>
        <w:t xml:space="preserve"> </w:t>
      </w:r>
      <w:r>
        <w:rPr>
          <w:spacing w:val="-19"/>
        </w:rPr>
        <w:t>Medicine</w:t>
      </w:r>
      <w:r>
        <w:rPr>
          <w:spacing w:val="12"/>
        </w:rPr>
        <w:t xml:space="preserve"> </w:t>
      </w:r>
      <w:r>
        <w:rPr>
          <w:spacing w:val="-19"/>
        </w:rPr>
        <w:t>Hospital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Chengdu</w:t>
      </w:r>
      <w:r>
        <w:rPr>
          <w:spacing w:val="9"/>
        </w:rPr>
        <w:t xml:space="preserve"> </w:t>
      </w:r>
      <w:r>
        <w:rPr>
          <w:spacing w:val="-19"/>
        </w:rPr>
        <w:t>610016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Sichuan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China</w:t>
      </w:r>
      <w:r>
        <w:rPr>
          <w:rFonts w:ascii="SimSun" w:hAnsi="SimSun" w:eastAsia="SimSun" w:cs="SimSun"/>
          <w:spacing w:val="-19"/>
        </w:rPr>
        <w:t>)</w:t>
      </w:r>
    </w:p>
    <w:p>
      <w:pPr>
        <w:pStyle w:val="BodyText"/>
        <w:ind w:right="23"/>
        <w:spacing w:before="210" w:line="180" w:lineRule="auto"/>
        <w:jc w:val="right"/>
        <w:rPr/>
      </w:pPr>
      <w:r>
        <w:rPr>
          <w:spacing w:val="-14"/>
        </w:rPr>
        <w:t>【Abstract】</w:t>
      </w:r>
      <w:r>
        <w:rPr>
          <w:spacing w:val="-10"/>
        </w:rPr>
        <w:t xml:space="preserve"> </w:t>
      </w:r>
      <w:r>
        <w:rPr>
          <w:spacing w:val="-14"/>
        </w:rPr>
        <w:t>Objective </w:t>
      </w:r>
      <w:r>
        <w:rPr>
          <w:rFonts w:ascii="SimSun" w:hAnsi="SimSun" w:eastAsia="SimSun" w:cs="SimSun"/>
          <w:spacing w:val="-14"/>
        </w:rPr>
        <w:t>: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14"/>
        </w:rPr>
        <w:t>To</w:t>
      </w:r>
      <w:r>
        <w:rPr>
          <w:spacing w:val="11"/>
        </w:rPr>
        <w:t xml:space="preserve"> </w:t>
      </w:r>
      <w:r>
        <w:rPr>
          <w:spacing w:val="-14"/>
        </w:rPr>
        <w:t>explore</w:t>
      </w:r>
      <w:r>
        <w:rPr>
          <w:spacing w:val="8"/>
        </w:rPr>
        <w:t xml:space="preserve"> </w:t>
      </w:r>
      <w:r>
        <w:rPr>
          <w:spacing w:val="-14"/>
        </w:rPr>
        <w:t>the</w:t>
      </w:r>
      <w:r>
        <w:rPr>
          <w:spacing w:val="10"/>
        </w:rPr>
        <w:t xml:space="preserve"> </w:t>
      </w:r>
      <w:r>
        <w:rPr>
          <w:spacing w:val="-14"/>
        </w:rPr>
        <w:t>prognostic</w:t>
      </w:r>
      <w:r>
        <w:rPr>
          <w:spacing w:val="11"/>
        </w:rPr>
        <w:t xml:space="preserve"> </w:t>
      </w:r>
      <w:r>
        <w:rPr>
          <w:spacing w:val="-14"/>
        </w:rPr>
        <w:t>impact</w:t>
      </w:r>
      <w:r>
        <w:rPr>
          <w:spacing w:val="10"/>
        </w:rPr>
        <w:t xml:space="preserve"> </w:t>
      </w:r>
      <w:r>
        <w:rPr>
          <w:spacing w:val="-14"/>
        </w:rPr>
        <w:t>of ovarian</w:t>
      </w:r>
      <w:r>
        <w:rPr>
          <w:spacing w:val="11"/>
        </w:rPr>
        <w:t xml:space="preserve"> </w:t>
      </w:r>
      <w:r>
        <w:rPr>
          <w:spacing w:val="-14"/>
        </w:rPr>
        <w:t>endometriosis  </w:t>
      </w:r>
      <w:r>
        <w:rPr>
          <w:rFonts w:ascii="SimSun" w:hAnsi="SimSun" w:eastAsia="SimSun" w:cs="SimSun"/>
          <w:spacing w:val="-14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4"/>
        </w:rPr>
        <w:t>OE</w:t>
      </w:r>
      <w:r>
        <w:rPr>
          <w:rFonts w:ascii="SimSun" w:hAnsi="SimSun" w:eastAsia="SimSun" w:cs="SimSun"/>
          <w:spacing w:val="-14"/>
        </w:rPr>
        <w:t>)</w:t>
      </w:r>
      <w:r>
        <w:rPr>
          <w:rFonts w:ascii="SimSun" w:hAnsi="SimSun" w:eastAsia="SimSun" w:cs="SimSun"/>
          <w:spacing w:val="30"/>
        </w:rPr>
        <w:t xml:space="preserve"> </w:t>
      </w:r>
      <w:r>
        <w:rPr>
          <w:spacing w:val="-14"/>
        </w:rPr>
        <w:t>on</w:t>
      </w:r>
      <w:r>
        <w:rPr>
          <w:spacing w:val="9"/>
        </w:rPr>
        <w:t xml:space="preserve"> </w:t>
      </w:r>
      <w:r>
        <w:rPr>
          <w:spacing w:val="-14"/>
        </w:rPr>
        <w:t>patients</w:t>
      </w:r>
      <w:r>
        <w:rPr>
          <w:spacing w:val="6"/>
        </w:rPr>
        <w:t xml:space="preserve"> </w:t>
      </w:r>
      <w:r>
        <w:rPr>
          <w:spacing w:val="-14"/>
        </w:rPr>
        <w:t>with</w:t>
      </w:r>
      <w:r>
        <w:rPr>
          <w:spacing w:val="11"/>
        </w:rPr>
        <w:t xml:space="preserve"> </w:t>
      </w:r>
      <w:r>
        <w:rPr>
          <w:spacing w:val="-14"/>
        </w:rPr>
        <w:t>endometriosis  </w:t>
      </w:r>
      <w:r>
        <w:rPr>
          <w:rFonts w:ascii="SimSun" w:hAnsi="SimSun" w:eastAsia="SimSun" w:cs="SimSun"/>
          <w:spacing w:val="-14"/>
        </w:rPr>
        <w:t>(</w:t>
      </w:r>
      <w:r>
        <w:rPr>
          <w:spacing w:val="-14"/>
        </w:rPr>
        <w:t>EM</w:t>
      </w:r>
      <w:r>
        <w:rPr>
          <w:rFonts w:ascii="SimSun" w:hAnsi="SimSun" w:eastAsia="SimSun" w:cs="SimSun"/>
          <w:spacing w:val="-14"/>
        </w:rPr>
        <w:t>)</w:t>
      </w:r>
      <w:r>
        <w:rPr>
          <w:rFonts w:ascii="SimSun" w:hAnsi="SimSun" w:eastAsia="SimSun" w:cs="SimSun"/>
          <w:spacing w:val="30"/>
          <w:w w:val="101"/>
        </w:rPr>
        <w:t xml:space="preserve"> </w:t>
      </w:r>
      <w:r>
        <w:rPr>
          <w:spacing w:val="-14"/>
        </w:rPr>
        <w:t>ac-</w:t>
      </w:r>
    </w:p>
    <w:p>
      <w:pPr>
        <w:pStyle w:val="BodyText"/>
        <w:ind w:right="23"/>
        <w:spacing w:before="66" w:line="180" w:lineRule="auto"/>
        <w:jc w:val="right"/>
        <w:rPr/>
      </w:pPr>
      <w:r>
        <w:rPr>
          <w:spacing w:val="-14"/>
        </w:rPr>
        <w:t>companied</w:t>
      </w:r>
      <w:r>
        <w:rPr>
          <w:spacing w:val="17"/>
        </w:rPr>
        <w:t xml:space="preserve"> </w:t>
      </w:r>
      <w:r>
        <w:rPr>
          <w:spacing w:val="-14"/>
        </w:rPr>
        <w:t>by</w:t>
      </w:r>
      <w:r>
        <w:rPr>
          <w:spacing w:val="17"/>
          <w:w w:val="101"/>
        </w:rPr>
        <w:t xml:space="preserve"> </w:t>
      </w:r>
      <w:r>
        <w:rPr>
          <w:spacing w:val="-14"/>
        </w:rPr>
        <w:t>pelvic</w:t>
      </w:r>
      <w:r>
        <w:rPr>
          <w:spacing w:val="18"/>
          <w:w w:val="101"/>
        </w:rPr>
        <w:t xml:space="preserve"> </w:t>
      </w:r>
      <w:r>
        <w:rPr>
          <w:spacing w:val="-14"/>
        </w:rPr>
        <w:t>inflammatory</w:t>
      </w:r>
      <w:r>
        <w:rPr>
          <w:spacing w:val="19"/>
        </w:rPr>
        <w:t xml:space="preserve"> </w:t>
      </w:r>
      <w:r>
        <w:rPr>
          <w:spacing w:val="-14"/>
        </w:rPr>
        <w:t>disease  </w:t>
      </w:r>
      <w:r>
        <w:rPr>
          <w:rFonts w:ascii="SimSun" w:hAnsi="SimSun" w:eastAsia="SimSun" w:cs="SimSun"/>
          <w:spacing w:val="-14"/>
        </w:rPr>
        <w:t>(</w:t>
      </w:r>
      <w:r>
        <w:rPr>
          <w:spacing w:val="-14"/>
        </w:rPr>
        <w:t>PID</w:t>
      </w:r>
      <w:r>
        <w:rPr>
          <w:rFonts w:ascii="SimSun" w:hAnsi="SimSun" w:eastAsia="SimSun" w:cs="SimSun"/>
          <w:spacing w:val="-14"/>
        </w:rPr>
        <w:t>)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14"/>
        </w:rPr>
        <w:t>．Methods </w:t>
      </w:r>
      <w:r>
        <w:rPr>
          <w:rFonts w:ascii="SimSun" w:hAnsi="SimSun" w:eastAsia="SimSun" w:cs="SimSun"/>
          <w:spacing w:val="-14"/>
        </w:rPr>
        <w:t>: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4"/>
        </w:rPr>
        <w:t>116  EM</w:t>
      </w:r>
      <w:r>
        <w:rPr>
          <w:spacing w:val="24"/>
          <w:w w:val="101"/>
        </w:rPr>
        <w:t xml:space="preserve"> </w:t>
      </w:r>
      <w:r>
        <w:rPr>
          <w:spacing w:val="-14"/>
        </w:rPr>
        <w:t>patients</w:t>
      </w:r>
      <w:r>
        <w:rPr>
          <w:spacing w:val="23"/>
        </w:rPr>
        <w:t xml:space="preserve"> </w:t>
      </w:r>
      <w:r>
        <w:rPr>
          <w:spacing w:val="-14"/>
        </w:rPr>
        <w:t>hosp</w:t>
      </w:r>
      <w:r>
        <w:rPr>
          <w:spacing w:val="-15"/>
        </w:rPr>
        <w:t>italized</w:t>
      </w:r>
      <w:r>
        <w:rPr>
          <w:spacing w:val="19"/>
          <w:w w:val="101"/>
        </w:rPr>
        <w:t xml:space="preserve"> </w:t>
      </w:r>
      <w:r>
        <w:rPr>
          <w:spacing w:val="-15"/>
        </w:rPr>
        <w:t>for</w:t>
      </w:r>
      <w:r>
        <w:rPr>
          <w:spacing w:val="24"/>
          <w:w w:val="101"/>
        </w:rPr>
        <w:t xml:space="preserve"> </w:t>
      </w:r>
      <w:r>
        <w:rPr>
          <w:spacing w:val="-15"/>
        </w:rPr>
        <w:t>PID</w:t>
      </w:r>
      <w:r>
        <w:rPr>
          <w:spacing w:val="21"/>
          <w:w w:val="101"/>
        </w:rPr>
        <w:t xml:space="preserve"> </w:t>
      </w:r>
      <w:r>
        <w:rPr>
          <w:spacing w:val="-15"/>
        </w:rPr>
        <w:t>were  selected</w:t>
      </w:r>
      <w:r>
        <w:rPr>
          <w:spacing w:val="26"/>
          <w:w w:val="101"/>
        </w:rPr>
        <w:t xml:space="preserve"> </w:t>
      </w:r>
      <w:r>
        <w:rPr>
          <w:spacing w:val="-15"/>
        </w:rPr>
        <w:t>as</w:t>
      </w:r>
      <w:r>
        <w:rPr>
          <w:spacing w:val="24"/>
        </w:rPr>
        <w:t xml:space="preserve"> </w:t>
      </w:r>
      <w:r>
        <w:rPr>
          <w:spacing w:val="-15"/>
        </w:rPr>
        <w:t>the</w:t>
      </w:r>
      <w:r>
        <w:rPr>
          <w:spacing w:val="24"/>
          <w:w w:val="101"/>
        </w:rPr>
        <w:t xml:space="preserve"> </w:t>
      </w:r>
      <w:r>
        <w:rPr>
          <w:spacing w:val="-15"/>
        </w:rPr>
        <w:t>research</w:t>
      </w:r>
      <w:r>
        <w:rPr>
          <w:spacing w:val="28"/>
        </w:rPr>
        <w:t xml:space="preserve"> </w:t>
      </w:r>
      <w:r>
        <w:rPr>
          <w:spacing w:val="-15"/>
        </w:rPr>
        <w:t>sub-</w:t>
      </w:r>
    </w:p>
    <w:p>
      <w:pPr>
        <w:pStyle w:val="BodyText"/>
        <w:ind w:left="715"/>
        <w:spacing w:before="65" w:line="182" w:lineRule="auto"/>
        <w:rPr/>
      </w:pPr>
      <w:r>
        <w:rPr>
          <w:spacing w:val="-16"/>
        </w:rPr>
        <w:t>jects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and</w:t>
      </w:r>
      <w:r>
        <w:rPr>
          <w:spacing w:val="16"/>
          <w:w w:val="101"/>
        </w:rPr>
        <w:t xml:space="preserve"> </w:t>
      </w:r>
      <w:r>
        <w:rPr>
          <w:spacing w:val="-16"/>
        </w:rPr>
        <w:t>they</w:t>
      </w:r>
      <w:r>
        <w:rPr>
          <w:spacing w:val="14"/>
          <w:w w:val="101"/>
        </w:rPr>
        <w:t xml:space="preserve"> </w:t>
      </w:r>
      <w:r>
        <w:rPr>
          <w:spacing w:val="-16"/>
        </w:rPr>
        <w:t>were</w:t>
      </w:r>
      <w:r>
        <w:rPr>
          <w:spacing w:val="19"/>
        </w:rPr>
        <w:t xml:space="preserve"> </w:t>
      </w:r>
      <w:r>
        <w:rPr>
          <w:spacing w:val="-16"/>
        </w:rPr>
        <w:t>divided</w:t>
      </w:r>
      <w:r>
        <w:rPr>
          <w:spacing w:val="18"/>
          <w:w w:val="101"/>
        </w:rPr>
        <w:t xml:space="preserve"> </w:t>
      </w:r>
      <w:r>
        <w:rPr>
          <w:spacing w:val="-16"/>
        </w:rPr>
        <w:t>into</w:t>
      </w:r>
      <w:r>
        <w:rPr>
          <w:spacing w:val="18"/>
        </w:rPr>
        <w:t xml:space="preserve"> </w:t>
      </w:r>
      <w:r>
        <w:rPr>
          <w:spacing w:val="-16"/>
        </w:rPr>
        <w:t>observation</w:t>
      </w:r>
      <w:r>
        <w:rPr>
          <w:spacing w:val="18"/>
        </w:rPr>
        <w:t xml:space="preserve"> </w:t>
      </w:r>
      <w:r>
        <w:rPr>
          <w:spacing w:val="-16"/>
        </w:rPr>
        <w:t>group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6"/>
        </w:rPr>
        <w:t>［</w:t>
      </w:r>
      <w:r>
        <w:rPr>
          <w:spacing w:val="-16"/>
        </w:rPr>
        <w:t>with</w:t>
      </w:r>
      <w:r>
        <w:rPr>
          <w:spacing w:val="16"/>
        </w:rPr>
        <w:t xml:space="preserve"> </w:t>
      </w:r>
      <w:r>
        <w:rPr>
          <w:spacing w:val="-16"/>
        </w:rPr>
        <w:t>or</w:t>
      </w:r>
      <w:r>
        <w:rPr>
          <w:spacing w:val="11"/>
        </w:rPr>
        <w:t xml:space="preserve"> </w:t>
      </w:r>
      <w:r>
        <w:rPr>
          <w:spacing w:val="-16"/>
        </w:rPr>
        <w:t>without</w:t>
      </w:r>
      <w:r>
        <w:rPr>
          <w:spacing w:val="15"/>
          <w:w w:val="101"/>
        </w:rPr>
        <w:t xml:space="preserve"> </w:t>
      </w:r>
      <w:r>
        <w:rPr>
          <w:spacing w:val="-16"/>
        </w:rPr>
        <w:t>peritoneal</w:t>
      </w:r>
      <w:r>
        <w:rPr>
          <w:spacing w:val="17"/>
          <w:w w:val="101"/>
        </w:rPr>
        <w:t xml:space="preserve"> </w:t>
      </w:r>
      <w:r>
        <w:rPr>
          <w:spacing w:val="-16"/>
        </w:rPr>
        <w:t>endometriosis</w:t>
      </w:r>
      <w:r>
        <w:rPr>
          <w:spacing w:val="16"/>
          <w:w w:val="101"/>
        </w:rPr>
        <w:t xml:space="preserve"> </w:t>
      </w:r>
      <w:r>
        <w:rPr>
          <w:spacing w:val="-16"/>
        </w:rPr>
        <w:t>or</w:t>
      </w:r>
      <w:r>
        <w:rPr>
          <w:spacing w:val="13"/>
          <w:w w:val="101"/>
        </w:rPr>
        <w:t xml:space="preserve"> </w:t>
      </w:r>
      <w:r>
        <w:rPr>
          <w:spacing w:val="-16"/>
        </w:rPr>
        <w:t>peritoneal</w:t>
      </w:r>
      <w:r>
        <w:rPr>
          <w:spacing w:val="17"/>
          <w:w w:val="101"/>
        </w:rPr>
        <w:t xml:space="preserve"> </w:t>
      </w:r>
      <w:r>
        <w:rPr>
          <w:spacing w:val="-16"/>
        </w:rPr>
        <w:t>en</w:t>
      </w:r>
      <w:r>
        <w:rPr>
          <w:spacing w:val="-17"/>
        </w:rPr>
        <w:t>dometriosis  </w:t>
      </w:r>
      <w:r>
        <w:rPr>
          <w:rFonts w:ascii="SimSun" w:hAnsi="SimSun" w:eastAsia="SimSun" w:cs="SimSun"/>
          <w:spacing w:val="-17"/>
        </w:rPr>
        <w:t>(</w:t>
      </w:r>
      <w:r>
        <w:rPr>
          <w:spacing w:val="-17"/>
        </w:rPr>
        <w:t>PE</w:t>
      </w:r>
      <w:r>
        <w:rPr>
          <w:rFonts w:ascii="SimSun" w:hAnsi="SimSun" w:eastAsia="SimSun" w:cs="SimSun"/>
          <w:spacing w:val="-17"/>
        </w:rPr>
        <w:t>)</w:t>
      </w:r>
      <w:r>
        <w:rPr>
          <w:rFonts w:ascii="SimSun" w:hAnsi="SimSun" w:eastAsia="SimSun" w:cs="SimSun"/>
          <w:spacing w:val="35"/>
        </w:rPr>
        <w:t xml:space="preserve"> </w:t>
      </w:r>
      <w:r>
        <w:rPr>
          <w:spacing w:val="-17"/>
        </w:rPr>
        <w:t>or</w:t>
      </w:r>
      <w:r>
        <w:rPr>
          <w:spacing w:val="16"/>
        </w:rPr>
        <w:t xml:space="preserve"> </w:t>
      </w:r>
      <w:r>
        <w:rPr>
          <w:spacing w:val="-17"/>
        </w:rPr>
        <w:t>deep</w:t>
      </w:r>
    </w:p>
    <w:p>
      <w:pPr>
        <w:pStyle w:val="BodyText"/>
        <w:ind w:left="727"/>
        <w:spacing w:before="64" w:line="182" w:lineRule="auto"/>
        <w:rPr/>
      </w:pPr>
      <w:r>
        <w:rPr>
          <w:spacing w:val="-17"/>
        </w:rPr>
        <w:t>infiltrating</w:t>
      </w:r>
      <w:r>
        <w:rPr>
          <w:spacing w:val="21"/>
          <w:w w:val="101"/>
        </w:rPr>
        <w:t xml:space="preserve"> </w:t>
      </w:r>
      <w:r>
        <w:rPr>
          <w:spacing w:val="-17"/>
        </w:rPr>
        <w:t>endometriosis  </w:t>
      </w:r>
      <w:r>
        <w:rPr>
          <w:rFonts w:ascii="SimSun" w:hAnsi="SimSun" w:eastAsia="SimSun" w:cs="SimSun"/>
          <w:spacing w:val="-17"/>
        </w:rPr>
        <w:t>(</w:t>
      </w:r>
      <w:r>
        <w:rPr>
          <w:spacing w:val="-17"/>
        </w:rPr>
        <w:t>DIE</w:t>
      </w:r>
      <w:r>
        <w:rPr>
          <w:rFonts w:ascii="SimSun" w:hAnsi="SimSun" w:eastAsia="SimSun" w:cs="SimSun"/>
          <w:spacing w:val="-17"/>
        </w:rPr>
        <w:t>) ，</w:t>
      </w:r>
      <w:r>
        <w:rPr>
          <w:spacing w:val="-17"/>
        </w:rPr>
        <w:t>n</w:t>
      </w:r>
      <w:r>
        <w:rPr>
          <w:spacing w:val="5"/>
        </w:rPr>
        <w:t xml:space="preserve"> </w:t>
      </w:r>
      <w:r>
        <w:rPr>
          <w:spacing w:val="-17"/>
        </w:rPr>
        <w:t>=</w:t>
      </w:r>
      <w:r>
        <w:rPr>
          <w:spacing w:val="-16"/>
        </w:rPr>
        <w:t xml:space="preserve"> </w:t>
      </w:r>
      <w:r>
        <w:rPr>
          <w:spacing w:val="-17"/>
        </w:rPr>
        <w:t>59</w:t>
      </w:r>
      <w:r>
        <w:rPr>
          <w:rFonts w:ascii="SimSun" w:hAnsi="SimSun" w:eastAsia="SimSun" w:cs="SimSun"/>
          <w:spacing w:val="-17"/>
        </w:rPr>
        <w:t>］</w:t>
      </w:r>
      <w:r>
        <w:rPr>
          <w:spacing w:val="-17"/>
        </w:rPr>
        <w:t>and</w:t>
      </w:r>
      <w:r>
        <w:rPr>
          <w:spacing w:val="8"/>
        </w:rPr>
        <w:t xml:space="preserve"> </w:t>
      </w:r>
      <w:r>
        <w:rPr>
          <w:spacing w:val="-17"/>
        </w:rPr>
        <w:t>the</w:t>
      </w:r>
      <w:r>
        <w:rPr>
          <w:spacing w:val="11"/>
        </w:rPr>
        <w:t xml:space="preserve"> </w:t>
      </w:r>
      <w:r>
        <w:rPr>
          <w:spacing w:val="-17"/>
        </w:rPr>
        <w:t>control</w:t>
      </w:r>
      <w:r>
        <w:rPr>
          <w:spacing w:val="11"/>
        </w:rPr>
        <w:t xml:space="preserve"> </w:t>
      </w:r>
      <w:r>
        <w:rPr>
          <w:spacing w:val="-17"/>
        </w:rPr>
        <w:t>group  </w:t>
      </w:r>
      <w:r>
        <w:rPr>
          <w:rFonts w:ascii="SimSun" w:hAnsi="SimSun" w:eastAsia="SimSun" w:cs="SimSun"/>
          <w:spacing w:val="-17"/>
        </w:rPr>
        <w:t>( </w:t>
      </w:r>
      <w:r>
        <w:rPr>
          <w:spacing w:val="-17"/>
        </w:rPr>
        <w:t>non-OE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n</w:t>
      </w:r>
      <w:r>
        <w:rPr>
          <w:spacing w:val="5"/>
        </w:rPr>
        <w:t xml:space="preserve"> </w:t>
      </w:r>
      <w:r>
        <w:rPr>
          <w:spacing w:val="-17"/>
        </w:rPr>
        <w:t>= 57</w:t>
      </w:r>
      <w:r>
        <w:rPr>
          <w:rFonts w:ascii="SimSun" w:hAnsi="SimSun" w:eastAsia="SimSun" w:cs="SimSun"/>
          <w:spacing w:val="-17"/>
        </w:rPr>
        <w:t>)  </w:t>
      </w:r>
      <w:r>
        <w:rPr>
          <w:spacing w:val="-17"/>
        </w:rPr>
        <w:t>accordi</w:t>
      </w:r>
      <w:r>
        <w:rPr>
          <w:spacing w:val="-18"/>
        </w:rPr>
        <w:t>ng</w:t>
      </w:r>
      <w:r>
        <w:rPr>
          <w:spacing w:val="8"/>
        </w:rPr>
        <w:t xml:space="preserve"> </w:t>
      </w:r>
      <w:r>
        <w:rPr>
          <w:spacing w:val="-18"/>
        </w:rPr>
        <w:t>to</w:t>
      </w:r>
      <w:r>
        <w:rPr>
          <w:spacing w:val="9"/>
        </w:rPr>
        <w:t xml:space="preserve"> </w:t>
      </w:r>
      <w:r>
        <w:rPr>
          <w:spacing w:val="-18"/>
        </w:rPr>
        <w:t>the</w:t>
      </w:r>
      <w:r>
        <w:rPr>
          <w:spacing w:val="8"/>
        </w:rPr>
        <w:t xml:space="preserve"> </w:t>
      </w:r>
      <w:r>
        <w:rPr>
          <w:spacing w:val="-18"/>
        </w:rPr>
        <w:t>type</w:t>
      </w:r>
      <w:r>
        <w:rPr>
          <w:spacing w:val="11"/>
        </w:rPr>
        <w:t xml:space="preserve"> </w:t>
      </w:r>
      <w:r>
        <w:rPr>
          <w:spacing w:val="-18"/>
        </w:rPr>
        <w:t>of</w:t>
      </w:r>
      <w:r>
        <w:rPr>
          <w:spacing w:val="1"/>
        </w:rPr>
        <w:t xml:space="preserve"> </w:t>
      </w:r>
      <w:r>
        <w:rPr>
          <w:spacing w:val="-18"/>
        </w:rPr>
        <w:t>endometriosis．The</w:t>
      </w:r>
      <w:r>
        <w:rPr>
          <w:spacing w:val="11"/>
        </w:rPr>
        <w:t xml:space="preserve"> </w:t>
      </w:r>
      <w:r>
        <w:rPr>
          <w:spacing w:val="-18"/>
        </w:rPr>
        <w:t>incidence</w:t>
      </w:r>
    </w:p>
    <w:p>
      <w:pPr>
        <w:pStyle w:val="BodyText"/>
        <w:ind w:right="23"/>
        <w:spacing w:before="66" w:line="180" w:lineRule="auto"/>
        <w:jc w:val="right"/>
        <w:rPr/>
      </w:pPr>
      <w:r>
        <w:rPr>
          <w:spacing w:val="-15"/>
        </w:rPr>
        <w:t>of</w:t>
      </w:r>
      <w:r>
        <w:rPr>
          <w:spacing w:val="12"/>
          <w:w w:val="101"/>
        </w:rPr>
        <w:t xml:space="preserve"> </w:t>
      </w:r>
      <w:r>
        <w:rPr>
          <w:spacing w:val="-15"/>
        </w:rPr>
        <w:t>severe</w:t>
      </w:r>
      <w:r>
        <w:rPr>
          <w:spacing w:val="17"/>
          <w:w w:val="101"/>
        </w:rPr>
        <w:t xml:space="preserve"> </w:t>
      </w:r>
      <w:r>
        <w:rPr>
          <w:spacing w:val="-15"/>
        </w:rPr>
        <w:t>PID  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defined</w:t>
      </w:r>
      <w:r>
        <w:rPr>
          <w:spacing w:val="9"/>
        </w:rPr>
        <w:t xml:space="preserve"> </w:t>
      </w:r>
      <w:r>
        <w:rPr>
          <w:spacing w:val="-15"/>
        </w:rPr>
        <w:t>as</w:t>
      </w:r>
      <w:r>
        <w:rPr>
          <w:spacing w:val="7"/>
        </w:rPr>
        <w:t xml:space="preserve"> </w:t>
      </w:r>
      <w:r>
        <w:rPr>
          <w:spacing w:val="-15"/>
        </w:rPr>
        <w:t>the</w:t>
      </w:r>
      <w:r>
        <w:rPr>
          <w:spacing w:val="9"/>
        </w:rPr>
        <w:t xml:space="preserve"> </w:t>
      </w:r>
      <w:r>
        <w:rPr>
          <w:spacing w:val="-15"/>
        </w:rPr>
        <w:t>antibiotic</w:t>
      </w:r>
      <w:r>
        <w:rPr>
          <w:spacing w:val="7"/>
        </w:rPr>
        <w:t xml:space="preserve"> </w:t>
      </w:r>
      <w:r>
        <w:rPr>
          <w:spacing w:val="-15"/>
        </w:rPr>
        <w:t>treatm</w:t>
      </w:r>
      <w:r>
        <w:rPr>
          <w:spacing w:val="-16"/>
        </w:rPr>
        <w:t>ent</w:t>
      </w:r>
      <w:r>
        <w:rPr>
          <w:spacing w:val="4"/>
        </w:rPr>
        <w:t xml:space="preserve"> </w:t>
      </w:r>
      <w:r>
        <w:rPr>
          <w:spacing w:val="-16"/>
        </w:rPr>
        <w:t>failure</w:t>
      </w:r>
      <w:r>
        <w:rPr>
          <w:spacing w:val="10"/>
        </w:rPr>
        <w:t xml:space="preserve"> </w:t>
      </w:r>
      <w:r>
        <w:rPr>
          <w:spacing w:val="-16"/>
        </w:rPr>
        <w:t>and</w:t>
      </w:r>
      <w:r>
        <w:rPr>
          <w:spacing w:val="6"/>
        </w:rPr>
        <w:t xml:space="preserve"> </w:t>
      </w:r>
      <w:r>
        <w:rPr>
          <w:spacing w:val="-16"/>
        </w:rPr>
        <w:t>the</w:t>
      </w:r>
      <w:r>
        <w:rPr>
          <w:spacing w:val="9"/>
        </w:rPr>
        <w:t xml:space="preserve"> </w:t>
      </w:r>
      <w:r>
        <w:rPr>
          <w:spacing w:val="-16"/>
        </w:rPr>
        <w:t>need</w:t>
      </w:r>
      <w:r>
        <w:rPr>
          <w:spacing w:val="4"/>
        </w:rPr>
        <w:t xml:space="preserve"> </w:t>
      </w:r>
      <w:r>
        <w:rPr>
          <w:spacing w:val="-16"/>
        </w:rPr>
        <w:t>for</w:t>
      </w:r>
      <w:r>
        <w:rPr>
          <w:spacing w:val="9"/>
        </w:rPr>
        <w:t xml:space="preserve"> </w:t>
      </w:r>
      <w:r>
        <w:rPr>
          <w:spacing w:val="-16"/>
        </w:rPr>
        <w:t>surgical</w:t>
      </w:r>
      <w:r>
        <w:rPr>
          <w:spacing w:val="9"/>
        </w:rPr>
        <w:t xml:space="preserve"> </w:t>
      </w:r>
      <w:r>
        <w:rPr>
          <w:spacing w:val="-16"/>
        </w:rPr>
        <w:t>intervention</w:t>
      </w:r>
      <w:r>
        <w:rPr>
          <w:spacing w:val="9"/>
        </w:rPr>
        <w:t xml:space="preserve"> </w:t>
      </w:r>
      <w:r>
        <w:rPr>
          <w:spacing w:val="-16"/>
        </w:rPr>
        <w:t>or</w:t>
      </w:r>
      <w:r>
        <w:rPr>
          <w:spacing w:val="8"/>
        </w:rPr>
        <w:t xml:space="preserve"> </w:t>
      </w:r>
      <w:r>
        <w:rPr>
          <w:spacing w:val="-16"/>
        </w:rPr>
        <w:t>drainage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tubo-ovarian</w:t>
      </w:r>
      <w:r>
        <w:rPr>
          <w:spacing w:val="10"/>
        </w:rPr>
        <w:t xml:space="preserve"> </w:t>
      </w:r>
      <w:r>
        <w:rPr>
          <w:spacing w:val="-16"/>
        </w:rPr>
        <w:t>abscess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num-</w:t>
      </w:r>
    </w:p>
    <w:p>
      <w:pPr>
        <w:pStyle w:val="BodyText"/>
        <w:ind w:right="23"/>
        <w:spacing w:before="82" w:line="167" w:lineRule="auto"/>
        <w:jc w:val="right"/>
        <w:rPr/>
      </w:pPr>
      <w:r>
        <w:rPr>
          <w:spacing w:val="-13"/>
        </w:rPr>
        <w:t>ber</w:t>
      </w:r>
      <w:r>
        <w:rPr>
          <w:spacing w:val="19"/>
          <w:w w:val="101"/>
        </w:rPr>
        <w:t xml:space="preserve"> </w:t>
      </w:r>
      <w:r>
        <w:rPr>
          <w:spacing w:val="-13"/>
        </w:rPr>
        <w:t>of</w:t>
      </w:r>
      <w:r>
        <w:rPr>
          <w:spacing w:val="7"/>
        </w:rPr>
        <w:t xml:space="preserve"> </w:t>
      </w:r>
      <w:r>
        <w:rPr>
          <w:spacing w:val="-13"/>
        </w:rPr>
        <w:t>hospitalization</w:t>
      </w:r>
      <w:r>
        <w:rPr>
          <w:spacing w:val="19"/>
        </w:rPr>
        <w:t xml:space="preserve"> </w:t>
      </w:r>
      <w:r>
        <w:rPr>
          <w:spacing w:val="-13"/>
        </w:rPr>
        <w:t>days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a</w:t>
      </w:r>
      <w:r>
        <w:rPr>
          <w:spacing w:val="17"/>
        </w:rPr>
        <w:t xml:space="preserve"> </w:t>
      </w:r>
      <w:r>
        <w:rPr>
          <w:spacing w:val="-13"/>
        </w:rPr>
        <w:t>positive</w:t>
      </w:r>
      <w:r>
        <w:rPr>
          <w:spacing w:val="19"/>
        </w:rPr>
        <w:t xml:space="preserve"> </w:t>
      </w:r>
      <w:r>
        <w:rPr>
          <w:spacing w:val="-13"/>
        </w:rPr>
        <w:t>cerv</w:t>
      </w:r>
      <w:r>
        <w:rPr>
          <w:spacing w:val="-14"/>
        </w:rPr>
        <w:t>ical</w:t>
      </w:r>
      <w:r>
        <w:rPr>
          <w:spacing w:val="17"/>
          <w:w w:val="101"/>
        </w:rPr>
        <w:t xml:space="preserve"> </w:t>
      </w:r>
      <w:r>
        <w:rPr>
          <w:spacing w:val="-14"/>
        </w:rPr>
        <w:t>bacterial</w:t>
      </w:r>
      <w:r>
        <w:rPr>
          <w:spacing w:val="15"/>
          <w:w w:val="101"/>
        </w:rPr>
        <w:t xml:space="preserve"> </w:t>
      </w:r>
      <w:r>
        <w:rPr>
          <w:spacing w:val="-14"/>
        </w:rPr>
        <w:t>culture</w:t>
      </w:r>
      <w:r>
        <w:rPr>
          <w:spacing w:val="14"/>
          <w:w w:val="101"/>
        </w:rPr>
        <w:t xml:space="preserve"> </w:t>
      </w:r>
      <w:r>
        <w:rPr>
          <w:spacing w:val="-14"/>
        </w:rPr>
        <w:t>or</w:t>
      </w:r>
      <w:r>
        <w:rPr>
          <w:spacing w:val="11"/>
        </w:rPr>
        <w:t xml:space="preserve"> </w:t>
      </w:r>
      <w:r>
        <w:rPr>
          <w:spacing w:val="-14"/>
        </w:rPr>
        <w:t>urine</w:t>
      </w:r>
      <w:r>
        <w:rPr>
          <w:spacing w:val="17"/>
        </w:rPr>
        <w:t xml:space="preserve"> </w:t>
      </w:r>
      <w:r>
        <w:rPr>
          <w:spacing w:val="-14"/>
        </w:rPr>
        <w:t>STD</w:t>
      </w:r>
      <w:r>
        <w:rPr>
          <w:spacing w:val="13"/>
        </w:rPr>
        <w:t xml:space="preserve"> </w:t>
      </w:r>
      <w:r>
        <w:rPr>
          <w:spacing w:val="-14"/>
        </w:rPr>
        <w:t>PCR</w:t>
      </w:r>
      <w:r>
        <w:rPr>
          <w:spacing w:val="15"/>
          <w:w w:val="101"/>
        </w:rPr>
        <w:t xml:space="preserve"> </w:t>
      </w:r>
      <w:r>
        <w:rPr>
          <w:spacing w:val="-14"/>
        </w:rPr>
        <w:t>test</w:t>
      </w:r>
      <w:r>
        <w:rPr>
          <w:spacing w:val="15"/>
        </w:rPr>
        <w:t xml:space="preserve"> </w:t>
      </w:r>
      <w:r>
        <w:rPr>
          <w:spacing w:val="-14"/>
        </w:rPr>
        <w:t>and</w:t>
      </w:r>
      <w:r>
        <w:rPr>
          <w:spacing w:val="13"/>
        </w:rPr>
        <w:t xml:space="preserve"> </w:t>
      </w:r>
      <w:r>
        <w:rPr>
          <w:spacing w:val="-14"/>
        </w:rPr>
        <w:t>readmission</w:t>
      </w:r>
      <w:r>
        <w:rPr>
          <w:spacing w:val="14"/>
          <w:w w:val="101"/>
        </w:rPr>
        <w:t xml:space="preserve"> </w:t>
      </w:r>
      <w:r>
        <w:rPr>
          <w:spacing w:val="-14"/>
        </w:rPr>
        <w:t>due</w:t>
      </w:r>
      <w:r>
        <w:rPr>
          <w:spacing w:val="12"/>
          <w:w w:val="101"/>
        </w:rPr>
        <w:t xml:space="preserve"> </w:t>
      </w:r>
      <w:r>
        <w:rPr>
          <w:spacing w:val="-14"/>
        </w:rPr>
        <w:t>to</w:t>
      </w:r>
      <w:r>
        <w:rPr>
          <w:spacing w:val="13"/>
        </w:rPr>
        <w:t xml:space="preserve"> </w:t>
      </w:r>
      <w:r>
        <w:rPr>
          <w:spacing w:val="-14"/>
        </w:rPr>
        <w:t>partially</w:t>
      </w:r>
      <w:r>
        <w:rPr>
          <w:spacing w:val="12"/>
          <w:w w:val="101"/>
        </w:rPr>
        <w:t xml:space="preserve"> </w:t>
      </w:r>
      <w:r>
        <w:rPr>
          <w:spacing w:val="-14"/>
        </w:rPr>
        <w:t>treated</w:t>
      </w:r>
      <w:r>
        <w:rPr>
          <w:spacing w:val="14"/>
        </w:rPr>
        <w:t xml:space="preserve"> </w:t>
      </w:r>
      <w:r>
        <w:rPr>
          <w:spacing w:val="-14"/>
        </w:rPr>
        <w:t>or</w:t>
      </w:r>
      <w:r>
        <w:rPr>
          <w:spacing w:val="12"/>
        </w:rPr>
        <w:t xml:space="preserve"> </w:t>
      </w:r>
      <w:r>
        <w:rPr>
          <w:spacing w:val="-14"/>
        </w:rPr>
        <w:t>relap-</w:t>
      </w:r>
    </w:p>
    <w:p>
      <w:pPr>
        <w:pStyle w:val="BodyText"/>
        <w:ind w:left="729"/>
        <w:spacing w:before="67" w:line="180" w:lineRule="auto"/>
        <w:rPr/>
      </w:pPr>
      <w:r>
        <w:rPr>
          <w:spacing w:val="-17"/>
        </w:rPr>
        <w:t>sing</w:t>
      </w:r>
      <w:r>
        <w:rPr>
          <w:spacing w:val="17"/>
          <w:w w:val="101"/>
        </w:rPr>
        <w:t xml:space="preserve"> </w:t>
      </w:r>
      <w:r>
        <w:rPr>
          <w:spacing w:val="-17"/>
        </w:rPr>
        <w:t>PID</w:t>
      </w:r>
      <w:r>
        <w:rPr>
          <w:spacing w:val="13"/>
          <w:w w:val="101"/>
        </w:rPr>
        <w:t xml:space="preserve"> </w:t>
      </w:r>
      <w:r>
        <w:rPr>
          <w:spacing w:val="-17"/>
        </w:rPr>
        <w:t>were</w:t>
      </w:r>
      <w:r>
        <w:rPr>
          <w:spacing w:val="19"/>
        </w:rPr>
        <w:t xml:space="preserve"> </w:t>
      </w:r>
      <w:r>
        <w:rPr>
          <w:spacing w:val="-17"/>
        </w:rPr>
        <w:t>compared</w:t>
      </w:r>
      <w:r>
        <w:rPr>
          <w:spacing w:val="29"/>
        </w:rPr>
        <w:t xml:space="preserve"> </w:t>
      </w:r>
      <w:r>
        <w:rPr>
          <w:spacing w:val="-17"/>
        </w:rPr>
        <w:t>between</w:t>
      </w:r>
      <w:r>
        <w:rPr>
          <w:spacing w:val="27"/>
          <w:w w:val="101"/>
        </w:rPr>
        <w:t xml:space="preserve"> </w:t>
      </w:r>
      <w:r>
        <w:rPr>
          <w:spacing w:val="-17"/>
        </w:rPr>
        <w:t>two</w:t>
      </w:r>
      <w:r>
        <w:rPr>
          <w:spacing w:val="30"/>
        </w:rPr>
        <w:t xml:space="preserve"> </w:t>
      </w:r>
      <w:r>
        <w:rPr>
          <w:spacing w:val="-17"/>
        </w:rPr>
        <w:t>groups．Results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7"/>
        </w:rPr>
        <w:t>: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7"/>
        </w:rPr>
        <w:t>At</w:t>
      </w:r>
      <w:r>
        <w:rPr>
          <w:spacing w:val="31"/>
          <w:w w:val="101"/>
        </w:rPr>
        <w:t xml:space="preserve"> </w:t>
      </w:r>
      <w:r>
        <w:rPr>
          <w:spacing w:val="-17"/>
        </w:rPr>
        <w:t>admission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compared</w:t>
      </w:r>
      <w:r>
        <w:rPr>
          <w:spacing w:val="27"/>
          <w:w w:val="101"/>
        </w:rPr>
        <w:t xml:space="preserve"> </w:t>
      </w:r>
      <w:r>
        <w:rPr>
          <w:spacing w:val="-17"/>
        </w:rPr>
        <w:t>to</w:t>
      </w:r>
      <w:r>
        <w:rPr>
          <w:spacing w:val="28"/>
          <w:w w:val="101"/>
        </w:rPr>
        <w:t xml:space="preserve"> </w:t>
      </w:r>
      <w:r>
        <w:rPr>
          <w:spacing w:val="-17"/>
        </w:rPr>
        <w:t>patients</w:t>
      </w:r>
      <w:r>
        <w:rPr>
          <w:spacing w:val="26"/>
        </w:rPr>
        <w:t xml:space="preserve"> </w:t>
      </w:r>
      <w:r>
        <w:rPr>
          <w:spacing w:val="-17"/>
        </w:rPr>
        <w:t>without  OE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OE</w:t>
      </w:r>
      <w:r>
        <w:rPr>
          <w:spacing w:val="28"/>
          <w:w w:val="101"/>
        </w:rPr>
        <w:t xml:space="preserve"> </w:t>
      </w:r>
      <w:r>
        <w:rPr>
          <w:spacing w:val="-17"/>
        </w:rPr>
        <w:t>patients</w:t>
      </w:r>
      <w:r>
        <w:rPr>
          <w:spacing w:val="26"/>
        </w:rPr>
        <w:t xml:space="preserve"> </w:t>
      </w:r>
      <w:r>
        <w:rPr>
          <w:spacing w:val="-17"/>
        </w:rPr>
        <w:t>were  older</w:t>
      </w:r>
      <w:r>
        <w:rPr>
          <w:spacing w:val="6"/>
        </w:rPr>
        <w:t xml:space="preserve">  </w:t>
      </w:r>
      <w:r>
        <w:rPr>
          <w:rFonts w:ascii="SimSun" w:hAnsi="SimSun" w:eastAsia="SimSun" w:cs="SimSun"/>
          <w:spacing w:val="-18"/>
        </w:rPr>
        <w:t>(</w:t>
      </w:r>
      <w:r>
        <w:rPr>
          <w:spacing w:val="-18"/>
        </w:rPr>
        <w:t>P</w:t>
      </w:r>
      <w:r>
        <w:rPr>
          <w:spacing w:val="19"/>
        </w:rPr>
        <w:t xml:space="preserve"> </w:t>
      </w:r>
      <w:r>
        <w:rPr>
          <w:spacing w:val="-18"/>
        </w:rPr>
        <w:t>&lt;</w:t>
      </w:r>
    </w:p>
    <w:p>
      <w:pPr>
        <w:pStyle w:val="BodyText"/>
        <w:ind w:left="716"/>
        <w:spacing w:before="66" w:line="181" w:lineRule="auto"/>
        <w:rPr/>
      </w:pPr>
      <w:r>
        <w:rPr>
          <w:spacing w:val="-16"/>
        </w:rPr>
        <w:t>0. 05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spacing w:val="-16"/>
        </w:rPr>
        <w:t>and</w:t>
      </w:r>
      <w:r>
        <w:rPr>
          <w:spacing w:val="17"/>
        </w:rPr>
        <w:t xml:space="preserve"> </w:t>
      </w:r>
      <w:r>
        <w:rPr>
          <w:spacing w:val="-16"/>
        </w:rPr>
        <w:t>had</w:t>
      </w:r>
      <w:r>
        <w:rPr>
          <w:spacing w:val="19"/>
        </w:rPr>
        <w:t xml:space="preserve"> </w:t>
      </w:r>
      <w:r>
        <w:rPr>
          <w:spacing w:val="-16"/>
        </w:rPr>
        <w:t>a</w:t>
      </w:r>
      <w:r>
        <w:rPr>
          <w:spacing w:val="20"/>
          <w:w w:val="101"/>
        </w:rPr>
        <w:t xml:space="preserve"> </w:t>
      </w:r>
      <w:r>
        <w:rPr>
          <w:spacing w:val="-16"/>
        </w:rPr>
        <w:t>smaller</w:t>
      </w:r>
      <w:r>
        <w:rPr>
          <w:spacing w:val="10"/>
        </w:rPr>
        <w:t xml:space="preserve"> </w:t>
      </w:r>
      <w:r>
        <w:rPr>
          <w:spacing w:val="-16"/>
        </w:rPr>
        <w:t>pro</w:t>
      </w:r>
      <w:r>
        <w:rPr>
          <w:spacing w:val="-17"/>
        </w:rPr>
        <w:t>portion</w:t>
      </w:r>
      <w:r>
        <w:rPr>
          <w:spacing w:val="12"/>
        </w:rPr>
        <w:t xml:space="preserve"> </w:t>
      </w:r>
      <w:r>
        <w:rPr>
          <w:spacing w:val="-17"/>
        </w:rPr>
        <w:t>of using</w:t>
      </w:r>
      <w:r>
        <w:rPr>
          <w:spacing w:val="13"/>
        </w:rPr>
        <w:t xml:space="preserve"> </w:t>
      </w:r>
      <w:r>
        <w:rPr>
          <w:spacing w:val="-17"/>
        </w:rPr>
        <w:t>intrauterine</w:t>
      </w:r>
      <w:r>
        <w:rPr>
          <w:spacing w:val="13"/>
        </w:rPr>
        <w:t xml:space="preserve"> </w:t>
      </w:r>
      <w:r>
        <w:rPr>
          <w:spacing w:val="-17"/>
        </w:rPr>
        <w:t>device  </w:t>
      </w:r>
      <w:r>
        <w:rPr>
          <w:rFonts w:ascii="SimSun" w:hAnsi="SimSun" w:eastAsia="SimSun" w:cs="SimSun"/>
          <w:spacing w:val="-17"/>
        </w:rPr>
        <w:t>(</w:t>
      </w:r>
      <w:r>
        <w:rPr>
          <w:spacing w:val="-17"/>
        </w:rPr>
        <w:t>IUD</w:t>
      </w:r>
      <w:r>
        <w:rPr>
          <w:rFonts w:ascii="SimSun" w:hAnsi="SimSun" w:eastAsia="SimSun" w:cs="SimSun"/>
          <w:spacing w:val="-17"/>
        </w:rPr>
        <w:t>)  (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17"/>
        </w:rPr>
        <w:t>19．30%</w:t>
      </w:r>
      <w:r>
        <w:rPr>
          <w:spacing w:val="36"/>
        </w:rPr>
        <w:t xml:space="preserve"> </w:t>
      </w:r>
      <w:r>
        <w:rPr>
          <w:spacing w:val="-17"/>
        </w:rPr>
        <w:t>vs．5．09%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P＜0．05</w:t>
      </w:r>
      <w:r>
        <w:rPr>
          <w:rFonts w:ascii="SimSun" w:hAnsi="SimSun" w:eastAsia="SimSun" w:cs="SimSun"/>
          <w:spacing w:val="-17"/>
        </w:rPr>
        <w:t>)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17"/>
        </w:rPr>
        <w:t>．PID</w:t>
      </w:r>
      <w:r>
        <w:rPr>
          <w:spacing w:val="13"/>
        </w:rPr>
        <w:t xml:space="preserve"> </w:t>
      </w:r>
      <w:r>
        <w:rPr>
          <w:spacing w:val="-17"/>
        </w:rPr>
        <w:t>in</w:t>
      </w:r>
      <w:r>
        <w:rPr>
          <w:spacing w:val="11"/>
        </w:rPr>
        <w:t xml:space="preserve"> </w:t>
      </w:r>
      <w:r>
        <w:rPr>
          <w:spacing w:val="-17"/>
        </w:rPr>
        <w:t>patients</w:t>
      </w:r>
      <w:r>
        <w:rPr>
          <w:spacing w:val="8"/>
        </w:rPr>
        <w:t xml:space="preserve"> </w:t>
      </w:r>
      <w:r>
        <w:rPr>
          <w:spacing w:val="-17"/>
        </w:rPr>
        <w:t>with</w:t>
      </w:r>
      <w:r>
        <w:rPr>
          <w:spacing w:val="15"/>
          <w:w w:val="101"/>
        </w:rPr>
        <w:t xml:space="preserve"> </w:t>
      </w:r>
      <w:r>
        <w:rPr>
          <w:spacing w:val="-17"/>
        </w:rPr>
        <w:t>OE</w:t>
      </w:r>
      <w:r>
        <w:rPr>
          <w:spacing w:val="8"/>
        </w:rPr>
        <w:t xml:space="preserve"> </w:t>
      </w:r>
      <w:r>
        <w:rPr>
          <w:spacing w:val="-17"/>
        </w:rPr>
        <w:t>was</w:t>
      </w:r>
    </w:p>
    <w:p>
      <w:pPr>
        <w:pStyle w:val="BodyText"/>
        <w:ind w:left="722"/>
        <w:spacing w:before="82" w:line="167" w:lineRule="auto"/>
        <w:rPr/>
      </w:pPr>
      <w:r>
        <w:rPr>
          <w:spacing w:val="-14"/>
        </w:rPr>
        <w:t>found</w:t>
      </w:r>
      <w:r>
        <w:rPr>
          <w:spacing w:val="16"/>
          <w:w w:val="101"/>
        </w:rPr>
        <w:t xml:space="preserve"> </w:t>
      </w:r>
      <w:r>
        <w:rPr>
          <w:spacing w:val="-14"/>
        </w:rPr>
        <w:t>less</w:t>
      </w:r>
      <w:r>
        <w:rPr>
          <w:spacing w:val="16"/>
          <w:w w:val="101"/>
        </w:rPr>
        <w:t xml:space="preserve"> </w:t>
      </w:r>
      <w:r>
        <w:rPr>
          <w:spacing w:val="-14"/>
        </w:rPr>
        <w:t>likely</w:t>
      </w:r>
      <w:r>
        <w:rPr>
          <w:spacing w:val="16"/>
          <w:w w:val="101"/>
        </w:rPr>
        <w:t xml:space="preserve"> </w:t>
      </w:r>
      <w:r>
        <w:rPr>
          <w:spacing w:val="-14"/>
        </w:rPr>
        <w:t>to</w:t>
      </w:r>
      <w:r>
        <w:rPr>
          <w:spacing w:val="26"/>
          <w:w w:val="101"/>
        </w:rPr>
        <w:t xml:space="preserve"> </w:t>
      </w:r>
      <w:r>
        <w:rPr>
          <w:spacing w:val="-14"/>
        </w:rPr>
        <w:t>respond</w:t>
      </w:r>
      <w:r>
        <w:rPr>
          <w:spacing w:val="27"/>
          <w:w w:val="101"/>
        </w:rPr>
        <w:t xml:space="preserve"> </w:t>
      </w:r>
      <w:r>
        <w:rPr>
          <w:spacing w:val="-14"/>
        </w:rPr>
        <w:t>to</w:t>
      </w:r>
      <w:r>
        <w:rPr>
          <w:spacing w:val="30"/>
          <w:w w:val="101"/>
        </w:rPr>
        <w:t xml:space="preserve"> </w:t>
      </w:r>
      <w:r>
        <w:rPr>
          <w:spacing w:val="-14"/>
        </w:rPr>
        <w:t>antibiotic</w:t>
      </w:r>
      <w:r>
        <w:rPr>
          <w:spacing w:val="28"/>
        </w:rPr>
        <w:t xml:space="preserve"> </w:t>
      </w:r>
      <w:r>
        <w:rPr>
          <w:spacing w:val="-14"/>
        </w:rPr>
        <w:t>treatment</w:t>
      </w:r>
      <w:r>
        <w:rPr>
          <w:spacing w:val="26"/>
          <w:w w:val="101"/>
        </w:rPr>
        <w:t xml:space="preserve"> </w:t>
      </w:r>
      <w:r>
        <w:rPr>
          <w:spacing w:val="-14"/>
        </w:rPr>
        <w:t>with</w:t>
      </w:r>
      <w:r>
        <w:rPr>
          <w:spacing w:val="32"/>
        </w:rPr>
        <w:t xml:space="preserve"> </w:t>
      </w:r>
      <w:r>
        <w:rPr>
          <w:spacing w:val="-14"/>
        </w:rPr>
        <w:t>i</w:t>
      </w:r>
      <w:r>
        <w:rPr>
          <w:spacing w:val="-15"/>
        </w:rPr>
        <w:t>ncreased</w:t>
      </w:r>
      <w:r>
        <w:rPr>
          <w:spacing w:val="30"/>
        </w:rPr>
        <w:t xml:space="preserve"> </w:t>
      </w:r>
      <w:r>
        <w:rPr>
          <w:spacing w:val="-15"/>
        </w:rPr>
        <w:t>risk</w:t>
      </w:r>
      <w:r>
        <w:rPr>
          <w:spacing w:val="27"/>
          <w:w w:val="101"/>
        </w:rPr>
        <w:t xml:space="preserve"> </w:t>
      </w:r>
      <w:r>
        <w:rPr>
          <w:spacing w:val="-15"/>
        </w:rPr>
        <w:t>for</w:t>
      </w:r>
      <w:r>
        <w:rPr>
          <w:spacing w:val="32"/>
          <w:w w:val="101"/>
        </w:rPr>
        <w:t xml:space="preserve"> </w:t>
      </w:r>
      <w:r>
        <w:rPr>
          <w:spacing w:val="-15"/>
        </w:rPr>
        <w:t>surgical</w:t>
      </w:r>
      <w:r>
        <w:rPr>
          <w:spacing w:val="32"/>
          <w:w w:val="101"/>
        </w:rPr>
        <w:t xml:space="preserve"> </w:t>
      </w:r>
      <w:r>
        <w:rPr>
          <w:spacing w:val="-15"/>
        </w:rPr>
        <w:t>intervention</w:t>
      </w:r>
      <w:r>
        <w:rPr>
          <w:spacing w:val="31"/>
          <w:w w:val="101"/>
        </w:rPr>
        <w:t xml:space="preserve"> </w:t>
      </w:r>
      <w:r>
        <w:rPr>
          <w:spacing w:val="-15"/>
        </w:rPr>
        <w:t>or</w:t>
      </w:r>
      <w:r>
        <w:rPr>
          <w:spacing w:val="31"/>
          <w:w w:val="101"/>
        </w:rPr>
        <w:t xml:space="preserve"> </w:t>
      </w:r>
      <w:r>
        <w:rPr>
          <w:spacing w:val="-15"/>
        </w:rPr>
        <w:t>drainage</w:t>
      </w:r>
      <w:r>
        <w:rPr>
          <w:spacing w:val="32"/>
          <w:w w:val="101"/>
        </w:rPr>
        <w:t xml:space="preserve"> </w:t>
      </w:r>
      <w:r>
        <w:rPr>
          <w:spacing w:val="-15"/>
        </w:rPr>
        <w:t>compared</w:t>
      </w:r>
      <w:r>
        <w:rPr>
          <w:spacing w:val="29"/>
          <w:w w:val="101"/>
        </w:rPr>
        <w:t xml:space="preserve"> </w:t>
      </w:r>
      <w:r>
        <w:rPr>
          <w:spacing w:val="-15"/>
        </w:rPr>
        <w:t>to</w:t>
      </w:r>
      <w:r>
        <w:rPr>
          <w:spacing w:val="32"/>
        </w:rPr>
        <w:t xml:space="preserve"> </w:t>
      </w:r>
      <w:r>
        <w:rPr>
          <w:spacing w:val="-15"/>
        </w:rPr>
        <w:t>EM</w:t>
      </w:r>
      <w:r>
        <w:rPr>
          <w:spacing w:val="32"/>
        </w:rPr>
        <w:t xml:space="preserve"> </w:t>
      </w:r>
      <w:r>
        <w:rPr>
          <w:spacing w:val="-15"/>
        </w:rPr>
        <w:t>patients</w:t>
      </w:r>
    </w:p>
    <w:p>
      <w:pPr>
        <w:pStyle w:val="BodyText"/>
        <w:ind w:left="723"/>
        <w:spacing w:before="66" w:line="180" w:lineRule="auto"/>
        <w:rPr/>
      </w:pPr>
      <w:r>
        <w:rPr>
          <w:spacing w:val="-16"/>
        </w:rPr>
        <w:t>without</w:t>
      </w:r>
      <w:r>
        <w:rPr>
          <w:spacing w:val="23"/>
          <w:w w:val="101"/>
        </w:rPr>
        <w:t xml:space="preserve"> </w:t>
      </w:r>
      <w:r>
        <w:rPr>
          <w:spacing w:val="-16"/>
        </w:rPr>
        <w:t>OE  </w:t>
      </w:r>
      <w:r>
        <w:rPr>
          <w:rFonts w:ascii="SimSun" w:hAnsi="SimSun" w:eastAsia="SimSun" w:cs="SimSun"/>
          <w:spacing w:val="-16"/>
        </w:rPr>
        <w:t>(</w:t>
      </w:r>
      <w:r>
        <w:rPr>
          <w:spacing w:val="-16"/>
        </w:rPr>
        <w:t>adjusted</w:t>
      </w:r>
      <w:r>
        <w:rPr>
          <w:spacing w:val="11"/>
        </w:rPr>
        <w:t xml:space="preserve"> </w:t>
      </w:r>
      <w:r>
        <w:rPr>
          <w:spacing w:val="-16"/>
        </w:rPr>
        <w:t>OR</w:t>
      </w:r>
      <w:r>
        <w:rPr>
          <w:spacing w:val="4"/>
        </w:rPr>
        <w:t xml:space="preserve"> </w:t>
      </w:r>
      <w:r>
        <w:rPr>
          <w:spacing w:val="-16"/>
        </w:rPr>
        <w:t>3．5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16"/>
        </w:rPr>
        <w:t>．The</w:t>
      </w:r>
      <w:r>
        <w:rPr>
          <w:spacing w:val="7"/>
        </w:rPr>
        <w:t xml:space="preserve"> </w:t>
      </w:r>
      <w:r>
        <w:rPr>
          <w:spacing w:val="-16"/>
        </w:rPr>
        <w:t>rate</w:t>
      </w:r>
      <w:r>
        <w:rPr>
          <w:spacing w:val="9"/>
        </w:rPr>
        <w:t xml:space="preserve"> </w:t>
      </w:r>
      <w:r>
        <w:rPr>
          <w:spacing w:val="-16"/>
        </w:rPr>
        <w:t>of tubo-ovarian</w:t>
      </w:r>
      <w:r>
        <w:rPr>
          <w:spacing w:val="9"/>
        </w:rPr>
        <w:t xml:space="preserve"> </w:t>
      </w:r>
      <w:r>
        <w:rPr>
          <w:spacing w:val="-16"/>
        </w:rPr>
        <w:t>abscess</w:t>
      </w:r>
      <w:r>
        <w:rPr>
          <w:spacing w:val="5"/>
        </w:rPr>
        <w:t xml:space="preserve"> </w:t>
      </w:r>
      <w:r>
        <w:rPr>
          <w:spacing w:val="-16"/>
        </w:rPr>
        <w:t>was</w:t>
      </w:r>
      <w:r>
        <w:rPr>
          <w:spacing w:val="7"/>
        </w:rPr>
        <w:t xml:space="preserve"> </w:t>
      </w:r>
      <w:r>
        <w:rPr>
          <w:spacing w:val="-16"/>
        </w:rPr>
        <w:t>higher</w:t>
      </w:r>
      <w:r>
        <w:rPr>
          <w:spacing w:val="8"/>
        </w:rPr>
        <w:t xml:space="preserve"> </w:t>
      </w:r>
      <w:r>
        <w:rPr>
          <w:spacing w:val="-16"/>
        </w:rPr>
        <w:t>in</w:t>
      </w:r>
      <w:r>
        <w:rPr>
          <w:spacing w:val="7"/>
        </w:rPr>
        <w:t xml:space="preserve"> </w:t>
      </w:r>
      <w:r>
        <w:rPr>
          <w:spacing w:val="-16"/>
        </w:rPr>
        <w:t>patients</w:t>
      </w:r>
      <w:r>
        <w:rPr>
          <w:spacing w:val="5"/>
        </w:rPr>
        <w:t xml:space="preserve"> </w:t>
      </w:r>
      <w:r>
        <w:rPr>
          <w:spacing w:val="-16"/>
        </w:rPr>
        <w:t>with</w:t>
      </w:r>
      <w:r>
        <w:rPr>
          <w:spacing w:val="11"/>
        </w:rPr>
        <w:t xml:space="preserve"> </w:t>
      </w:r>
      <w:r>
        <w:rPr>
          <w:spacing w:val="-16"/>
        </w:rPr>
        <w:t>OE  </w:t>
      </w:r>
      <w:r>
        <w:rPr>
          <w:rFonts w:ascii="SimSun" w:hAnsi="SimSun" w:eastAsia="SimSun" w:cs="SimSun"/>
          <w:spacing w:val="-16"/>
        </w:rPr>
        <w:t>(</w:t>
      </w:r>
      <w:r>
        <w:rPr>
          <w:spacing w:val="-16"/>
        </w:rPr>
        <w:t>P＜0．05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16"/>
        </w:rPr>
        <w:t>．Readmiss</w:t>
      </w:r>
      <w:r>
        <w:rPr>
          <w:spacing w:val="-17"/>
        </w:rPr>
        <w:t>ion</w:t>
      </w:r>
      <w:r>
        <w:rPr>
          <w:spacing w:val="7"/>
        </w:rPr>
        <w:t xml:space="preserve"> </w:t>
      </w:r>
      <w:r>
        <w:rPr>
          <w:spacing w:val="-17"/>
        </w:rPr>
        <w:t>rate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positive</w:t>
      </w:r>
    </w:p>
    <w:p>
      <w:pPr>
        <w:pStyle w:val="BodyText"/>
        <w:ind w:left="726"/>
        <w:spacing w:before="82" w:line="167" w:lineRule="auto"/>
        <w:rPr/>
      </w:pPr>
      <w:r>
        <w:rPr>
          <w:spacing w:val="-14"/>
        </w:rPr>
        <w:t>bacterial</w:t>
      </w:r>
      <w:r>
        <w:rPr>
          <w:spacing w:val="19"/>
          <w:w w:val="101"/>
        </w:rPr>
        <w:t xml:space="preserve"> </w:t>
      </w:r>
      <w:r>
        <w:rPr>
          <w:spacing w:val="-14"/>
        </w:rPr>
        <w:t>culture</w:t>
      </w:r>
      <w:r>
        <w:rPr>
          <w:spacing w:val="19"/>
        </w:rPr>
        <w:t xml:space="preserve"> </w:t>
      </w:r>
      <w:r>
        <w:rPr>
          <w:spacing w:val="-14"/>
        </w:rPr>
        <w:t>and</w:t>
      </w:r>
      <w:r>
        <w:rPr>
          <w:spacing w:val="17"/>
        </w:rPr>
        <w:t xml:space="preserve"> </w:t>
      </w:r>
      <w:r>
        <w:rPr>
          <w:spacing w:val="-14"/>
        </w:rPr>
        <w:t>hospitalization</w:t>
      </w:r>
      <w:r>
        <w:rPr>
          <w:spacing w:val="18"/>
          <w:w w:val="101"/>
        </w:rPr>
        <w:t xml:space="preserve"> </w:t>
      </w:r>
      <w:r>
        <w:rPr>
          <w:spacing w:val="-14"/>
        </w:rPr>
        <w:t>duration</w:t>
      </w:r>
      <w:r>
        <w:rPr>
          <w:spacing w:val="14"/>
        </w:rPr>
        <w:t xml:space="preserve"> </w:t>
      </w:r>
      <w:r>
        <w:rPr>
          <w:spacing w:val="-14"/>
        </w:rPr>
        <w:t>were</w:t>
      </w:r>
      <w:r>
        <w:rPr>
          <w:spacing w:val="17"/>
          <w:w w:val="101"/>
        </w:rPr>
        <w:t xml:space="preserve"> </w:t>
      </w:r>
      <w:r>
        <w:rPr>
          <w:spacing w:val="-14"/>
        </w:rPr>
        <w:t>higher</w:t>
      </w:r>
      <w:r>
        <w:rPr>
          <w:spacing w:val="23"/>
          <w:w w:val="101"/>
        </w:rPr>
        <w:t xml:space="preserve"> </w:t>
      </w:r>
      <w:r>
        <w:rPr>
          <w:spacing w:val="-14"/>
        </w:rPr>
        <w:t>in</w:t>
      </w:r>
      <w:r>
        <w:rPr>
          <w:spacing w:val="21"/>
          <w:w w:val="101"/>
        </w:rPr>
        <w:t xml:space="preserve"> </w:t>
      </w:r>
      <w:r>
        <w:rPr>
          <w:spacing w:val="-14"/>
        </w:rPr>
        <w:t>the</w:t>
      </w:r>
      <w:r>
        <w:rPr>
          <w:spacing w:val="27"/>
          <w:w w:val="101"/>
        </w:rPr>
        <w:t xml:space="preserve"> </w:t>
      </w:r>
      <w:r>
        <w:rPr>
          <w:spacing w:val="-14"/>
        </w:rPr>
        <w:t>OE</w:t>
      </w:r>
      <w:r>
        <w:rPr>
          <w:spacing w:val="25"/>
          <w:w w:val="101"/>
        </w:rPr>
        <w:t xml:space="preserve"> </w:t>
      </w:r>
      <w:r>
        <w:rPr>
          <w:spacing w:val="-15"/>
        </w:rPr>
        <w:t>group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there</w:t>
      </w:r>
      <w:r>
        <w:rPr>
          <w:spacing w:val="22"/>
        </w:rPr>
        <w:t xml:space="preserve"> </w:t>
      </w:r>
      <w:r>
        <w:rPr>
          <w:spacing w:val="-15"/>
        </w:rPr>
        <w:t>was</w:t>
      </w:r>
      <w:r>
        <w:rPr>
          <w:spacing w:val="26"/>
        </w:rPr>
        <w:t xml:space="preserve"> </w:t>
      </w:r>
      <w:r>
        <w:rPr>
          <w:spacing w:val="-15"/>
        </w:rPr>
        <w:t>no</w:t>
      </w:r>
      <w:r>
        <w:rPr>
          <w:spacing w:val="28"/>
        </w:rPr>
        <w:t xml:space="preserve"> </w:t>
      </w:r>
      <w:r>
        <w:rPr>
          <w:spacing w:val="-15"/>
        </w:rPr>
        <w:t>statistically</w:t>
      </w:r>
      <w:r>
        <w:rPr>
          <w:spacing w:val="28"/>
          <w:w w:val="101"/>
        </w:rPr>
        <w:t xml:space="preserve"> </w:t>
      </w:r>
      <w:r>
        <w:rPr>
          <w:spacing w:val="-15"/>
        </w:rPr>
        <w:t>significant</w:t>
      </w:r>
      <w:r>
        <w:rPr>
          <w:spacing w:val="27"/>
        </w:rPr>
        <w:t xml:space="preserve"> </w:t>
      </w:r>
      <w:r>
        <w:rPr>
          <w:spacing w:val="-15"/>
        </w:rPr>
        <w:t>difference</w:t>
      </w:r>
      <w:r>
        <w:rPr>
          <w:spacing w:val="25"/>
        </w:rPr>
        <w:t xml:space="preserve"> </w:t>
      </w:r>
      <w:r>
        <w:rPr>
          <w:spacing w:val="-15"/>
        </w:rPr>
        <w:t>between</w:t>
      </w:r>
      <w:r>
        <w:rPr>
          <w:spacing w:val="23"/>
          <w:w w:val="101"/>
        </w:rPr>
        <w:t xml:space="preserve"> </w:t>
      </w:r>
      <w:r>
        <w:rPr>
          <w:spacing w:val="-15"/>
        </w:rPr>
        <w:t>the</w:t>
      </w:r>
    </w:p>
    <w:p>
      <w:pPr>
        <w:pStyle w:val="BodyText"/>
        <w:ind w:right="23"/>
        <w:spacing w:before="67" w:line="180" w:lineRule="auto"/>
        <w:jc w:val="right"/>
        <w:rPr>
          <w:rFonts w:ascii="SimSun" w:hAnsi="SimSun" w:eastAsia="SimSun" w:cs="SimSun"/>
        </w:rPr>
      </w:pPr>
      <w:r>
        <w:rPr>
          <w:spacing w:val="-15"/>
        </w:rPr>
        <w:t>groups  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P＞0．05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15"/>
        </w:rPr>
        <w:t>．Recent</w:t>
      </w:r>
      <w:r>
        <w:rPr>
          <w:spacing w:val="18"/>
        </w:rPr>
        <w:t xml:space="preserve"> </w:t>
      </w:r>
      <w:r>
        <w:rPr>
          <w:spacing w:val="-15"/>
        </w:rPr>
        <w:t>oocyte</w:t>
      </w:r>
      <w:r>
        <w:rPr>
          <w:spacing w:val="17"/>
        </w:rPr>
        <w:t xml:space="preserve"> </w:t>
      </w:r>
      <w:r>
        <w:rPr>
          <w:spacing w:val="-15"/>
        </w:rPr>
        <w:t>retrieval  and</w:t>
      </w:r>
      <w:r>
        <w:rPr>
          <w:spacing w:val="16"/>
          <w:w w:val="101"/>
        </w:rPr>
        <w:t xml:space="preserve"> </w:t>
      </w:r>
      <w:r>
        <w:rPr>
          <w:spacing w:val="-15"/>
        </w:rPr>
        <w:t>patient’s</w:t>
      </w:r>
      <w:r>
        <w:rPr>
          <w:spacing w:val="23"/>
        </w:rPr>
        <w:t xml:space="preserve"> </w:t>
      </w:r>
      <w:r>
        <w:rPr>
          <w:spacing w:val="-15"/>
        </w:rPr>
        <w:t>age</w:t>
      </w:r>
      <w:r>
        <w:rPr>
          <w:spacing w:val="18"/>
          <w:w w:val="101"/>
        </w:rPr>
        <w:t xml:space="preserve"> </w:t>
      </w:r>
      <w:r>
        <w:rPr>
          <w:spacing w:val="-15"/>
        </w:rPr>
        <w:t>were</w:t>
      </w:r>
      <w:r>
        <w:rPr>
          <w:spacing w:val="22"/>
        </w:rPr>
        <w:t xml:space="preserve"> </w:t>
      </w:r>
      <w:r>
        <w:rPr>
          <w:spacing w:val="-15"/>
        </w:rPr>
        <w:t>not</w:t>
      </w:r>
      <w:r>
        <w:rPr>
          <w:spacing w:val="23"/>
          <w:w w:val="101"/>
        </w:rPr>
        <w:t xml:space="preserve"> </w:t>
      </w:r>
      <w:r>
        <w:rPr>
          <w:spacing w:val="-15"/>
        </w:rPr>
        <w:t>associ</w:t>
      </w:r>
      <w:r>
        <w:rPr>
          <w:spacing w:val="-16"/>
        </w:rPr>
        <w:t>ated</w:t>
      </w:r>
      <w:r>
        <w:rPr>
          <w:spacing w:val="17"/>
          <w:w w:val="101"/>
        </w:rPr>
        <w:t xml:space="preserve"> </w:t>
      </w:r>
      <w:r>
        <w:rPr>
          <w:spacing w:val="-16"/>
        </w:rPr>
        <w:t>with</w:t>
      </w:r>
      <w:r>
        <w:rPr>
          <w:spacing w:val="23"/>
        </w:rPr>
        <w:t xml:space="preserve"> </w:t>
      </w:r>
      <w:r>
        <w:rPr>
          <w:spacing w:val="-16"/>
        </w:rPr>
        <w:t>an</w:t>
      </w:r>
      <w:r>
        <w:rPr>
          <w:spacing w:val="22"/>
        </w:rPr>
        <w:t xml:space="preserve"> </w:t>
      </w:r>
      <w:r>
        <w:rPr>
          <w:spacing w:val="-16"/>
        </w:rPr>
        <w:t>increased</w:t>
      </w:r>
      <w:r>
        <w:rPr>
          <w:spacing w:val="20"/>
          <w:w w:val="101"/>
        </w:rPr>
        <w:t xml:space="preserve"> </w:t>
      </w:r>
      <w:r>
        <w:rPr>
          <w:spacing w:val="-16"/>
        </w:rPr>
        <w:t>risk</w:t>
      </w:r>
      <w:r>
        <w:rPr>
          <w:spacing w:val="18"/>
        </w:rPr>
        <w:t xml:space="preserve"> </w:t>
      </w:r>
      <w:r>
        <w:rPr>
          <w:spacing w:val="-16"/>
        </w:rPr>
        <w:t>for</w:t>
      </w:r>
      <w:r>
        <w:rPr>
          <w:spacing w:val="23"/>
        </w:rPr>
        <w:t xml:space="preserve"> </w:t>
      </w:r>
      <w:r>
        <w:rPr>
          <w:spacing w:val="-16"/>
        </w:rPr>
        <w:t>severe</w:t>
      </w:r>
      <w:r>
        <w:rPr>
          <w:spacing w:val="21"/>
        </w:rPr>
        <w:t xml:space="preserve"> </w:t>
      </w:r>
      <w:r>
        <w:rPr>
          <w:spacing w:val="-16"/>
        </w:rPr>
        <w:t>PID．Conclusion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6"/>
        </w:rPr>
        <w:t>:</w:t>
      </w:r>
    </w:p>
    <w:p>
      <w:pPr>
        <w:pStyle w:val="BodyText"/>
        <w:ind w:left="727"/>
        <w:spacing w:before="82" w:line="167" w:lineRule="auto"/>
        <w:rPr/>
      </w:pPr>
      <w:r>
        <w:rPr>
          <w:spacing w:val="-14"/>
        </w:rPr>
        <w:t>Endometrioma</w:t>
      </w:r>
      <w:r>
        <w:rPr>
          <w:spacing w:val="17"/>
        </w:rPr>
        <w:t xml:space="preserve"> </w:t>
      </w:r>
      <w:r>
        <w:rPr>
          <w:spacing w:val="-14"/>
        </w:rPr>
        <w:t>patients</w:t>
      </w:r>
      <w:r>
        <w:rPr>
          <w:spacing w:val="14"/>
          <w:w w:val="101"/>
        </w:rPr>
        <w:t xml:space="preserve"> </w:t>
      </w:r>
      <w:r>
        <w:rPr>
          <w:spacing w:val="-14"/>
        </w:rPr>
        <w:t>with</w:t>
      </w:r>
      <w:r>
        <w:rPr>
          <w:spacing w:val="17"/>
        </w:rPr>
        <w:t xml:space="preserve"> </w:t>
      </w:r>
      <w:r>
        <w:rPr>
          <w:spacing w:val="-14"/>
        </w:rPr>
        <w:t>PID</w:t>
      </w:r>
      <w:r>
        <w:rPr>
          <w:spacing w:val="18"/>
          <w:w w:val="101"/>
        </w:rPr>
        <w:t xml:space="preserve"> </w:t>
      </w:r>
      <w:r>
        <w:rPr>
          <w:spacing w:val="-14"/>
        </w:rPr>
        <w:t>are</w:t>
      </w:r>
      <w:r>
        <w:rPr>
          <w:spacing w:val="17"/>
        </w:rPr>
        <w:t xml:space="preserve"> </w:t>
      </w:r>
      <w:r>
        <w:rPr>
          <w:spacing w:val="-14"/>
        </w:rPr>
        <w:t>less</w:t>
      </w:r>
      <w:r>
        <w:rPr>
          <w:spacing w:val="16"/>
          <w:w w:val="101"/>
        </w:rPr>
        <w:t xml:space="preserve"> </w:t>
      </w:r>
      <w:r>
        <w:rPr>
          <w:spacing w:val="-14"/>
        </w:rPr>
        <w:t>likely</w:t>
      </w:r>
      <w:r>
        <w:rPr>
          <w:spacing w:val="16"/>
          <w:w w:val="101"/>
        </w:rPr>
        <w:t xml:space="preserve"> </w:t>
      </w:r>
      <w:r>
        <w:rPr>
          <w:spacing w:val="-14"/>
        </w:rPr>
        <w:t>to</w:t>
      </w:r>
      <w:r>
        <w:rPr>
          <w:spacing w:val="16"/>
          <w:w w:val="101"/>
        </w:rPr>
        <w:t xml:space="preserve"> </w:t>
      </w:r>
      <w:r>
        <w:rPr>
          <w:spacing w:val="-14"/>
        </w:rPr>
        <w:t>respond</w:t>
      </w:r>
      <w:r>
        <w:rPr>
          <w:spacing w:val="16"/>
        </w:rPr>
        <w:t xml:space="preserve"> </w:t>
      </w:r>
      <w:r>
        <w:rPr>
          <w:spacing w:val="-14"/>
        </w:rPr>
        <w:t>to</w:t>
      </w:r>
      <w:r>
        <w:rPr>
          <w:spacing w:val="19"/>
        </w:rPr>
        <w:t xml:space="preserve"> </w:t>
      </w:r>
      <w:r>
        <w:rPr>
          <w:spacing w:val="-14"/>
        </w:rPr>
        <w:t>antibiotic</w:t>
      </w:r>
      <w:r>
        <w:rPr>
          <w:spacing w:val="16"/>
          <w:w w:val="101"/>
        </w:rPr>
        <w:t xml:space="preserve"> </w:t>
      </w:r>
      <w:r>
        <w:rPr>
          <w:spacing w:val="-14"/>
        </w:rPr>
        <w:t>treatment</w:t>
      </w:r>
      <w:r>
        <w:rPr>
          <w:spacing w:val="19"/>
          <w:w w:val="101"/>
        </w:rPr>
        <w:t xml:space="preserve"> </w:t>
      </w:r>
      <w:r>
        <w:rPr>
          <w:spacing w:val="-14"/>
        </w:rPr>
        <w:t>and</w:t>
      </w:r>
      <w:r>
        <w:rPr>
          <w:spacing w:val="16"/>
          <w:w w:val="101"/>
        </w:rPr>
        <w:t xml:space="preserve"> </w:t>
      </w:r>
      <w:r>
        <w:rPr>
          <w:spacing w:val="-14"/>
        </w:rPr>
        <w:t>present</w:t>
      </w:r>
      <w:r>
        <w:rPr>
          <w:spacing w:val="17"/>
          <w:w w:val="101"/>
        </w:rPr>
        <w:t xml:space="preserve"> </w:t>
      </w:r>
      <w:r>
        <w:rPr>
          <w:spacing w:val="-14"/>
        </w:rPr>
        <w:t>higher</w:t>
      </w:r>
      <w:r>
        <w:rPr>
          <w:spacing w:val="15"/>
          <w:w w:val="101"/>
        </w:rPr>
        <w:t xml:space="preserve"> </w:t>
      </w:r>
      <w:r>
        <w:rPr>
          <w:spacing w:val="-14"/>
        </w:rPr>
        <w:t>risk</w:t>
      </w:r>
      <w:r>
        <w:rPr>
          <w:spacing w:val="14"/>
        </w:rPr>
        <w:t xml:space="preserve"> </w:t>
      </w:r>
      <w:r>
        <w:rPr>
          <w:spacing w:val="-14"/>
        </w:rPr>
        <w:t>for</w:t>
      </w:r>
      <w:r>
        <w:rPr>
          <w:spacing w:val="19"/>
        </w:rPr>
        <w:t xml:space="preserve"> </w:t>
      </w:r>
      <w:r>
        <w:rPr>
          <w:spacing w:val="-14"/>
        </w:rPr>
        <w:t>surgical</w:t>
      </w:r>
      <w:r>
        <w:rPr>
          <w:spacing w:val="19"/>
        </w:rPr>
        <w:t xml:space="preserve"> </w:t>
      </w:r>
      <w:r>
        <w:rPr>
          <w:spacing w:val="-14"/>
        </w:rPr>
        <w:t>inte</w:t>
      </w:r>
      <w:r>
        <w:rPr>
          <w:spacing w:val="-15"/>
        </w:rPr>
        <w:t>rvention．</w:t>
      </w:r>
    </w:p>
    <w:p>
      <w:pPr>
        <w:pStyle w:val="BodyText"/>
        <w:ind w:left="1036"/>
        <w:spacing w:before="73" w:line="175" w:lineRule="auto"/>
        <w:rPr/>
      </w:pPr>
      <w:r>
        <w:rPr>
          <w:spacing w:val="-15"/>
        </w:rPr>
        <w:t>【Key</w:t>
      </w:r>
      <w:r>
        <w:rPr>
          <w:spacing w:val="17"/>
        </w:rPr>
        <w:t xml:space="preserve"> </w:t>
      </w:r>
      <w:r>
        <w:rPr>
          <w:spacing w:val="-15"/>
        </w:rPr>
        <w:t>words】</w:t>
      </w:r>
      <w:r>
        <w:rPr>
          <w:spacing w:val="-17"/>
        </w:rPr>
        <w:t xml:space="preserve"> </w:t>
      </w:r>
      <w:r>
        <w:rPr>
          <w:spacing w:val="-15"/>
        </w:rPr>
        <w:t>Assisted</w:t>
      </w:r>
      <w:r>
        <w:rPr>
          <w:spacing w:val="16"/>
          <w:w w:val="101"/>
        </w:rPr>
        <w:t xml:space="preserve"> </w:t>
      </w:r>
      <w:r>
        <w:rPr>
          <w:spacing w:val="-15"/>
        </w:rPr>
        <w:t>reproductive</w:t>
      </w:r>
      <w:r>
        <w:rPr>
          <w:spacing w:val="16"/>
        </w:rPr>
        <w:t xml:space="preserve"> </w:t>
      </w:r>
      <w:r>
        <w:rPr>
          <w:spacing w:val="-15"/>
        </w:rPr>
        <w:t>technique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15"/>
        </w:rPr>
        <w:t>;</w:t>
      </w:r>
      <w:r>
        <w:rPr>
          <w:rFonts w:ascii="SimSun" w:hAnsi="SimSun" w:eastAsia="SimSun" w:cs="SimSun"/>
          <w:spacing w:val="21"/>
          <w:w w:val="101"/>
        </w:rPr>
        <w:t xml:space="preserve"> </w:t>
      </w:r>
      <w:r>
        <w:rPr>
          <w:spacing w:val="-15"/>
        </w:rPr>
        <w:t>Ovarian</w:t>
      </w:r>
      <w:r>
        <w:rPr>
          <w:spacing w:val="18"/>
          <w:w w:val="101"/>
        </w:rPr>
        <w:t xml:space="preserve"> </w:t>
      </w:r>
      <w:r>
        <w:rPr>
          <w:spacing w:val="-15"/>
        </w:rPr>
        <w:t>endometrioma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15"/>
        </w:rPr>
        <w:t>;</w:t>
      </w:r>
      <w:r>
        <w:rPr>
          <w:rFonts w:ascii="SimSun" w:hAnsi="SimSun" w:eastAsia="SimSun" w:cs="SimSun"/>
          <w:spacing w:val="19"/>
        </w:rPr>
        <w:t xml:space="preserve"> </w:t>
      </w:r>
      <w:r>
        <w:rPr>
          <w:spacing w:val="-15"/>
        </w:rPr>
        <w:t>Endometriosis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15"/>
        </w:rPr>
        <w:t>;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spacing w:val="-15"/>
        </w:rPr>
        <w:t>Acute</w:t>
      </w:r>
      <w:r>
        <w:rPr>
          <w:spacing w:val="17"/>
          <w:w w:val="101"/>
        </w:rPr>
        <w:t xml:space="preserve"> </w:t>
      </w:r>
      <w:r>
        <w:rPr>
          <w:spacing w:val="-15"/>
        </w:rPr>
        <w:t>pelvic</w:t>
      </w:r>
      <w:r>
        <w:rPr>
          <w:spacing w:val="18"/>
          <w:w w:val="101"/>
        </w:rPr>
        <w:t xml:space="preserve"> </w:t>
      </w:r>
      <w:r>
        <w:rPr>
          <w:spacing w:val="-15"/>
        </w:rPr>
        <w:t>inflammatory</w:t>
      </w:r>
      <w:r>
        <w:rPr>
          <w:spacing w:val="19"/>
        </w:rPr>
        <w:t xml:space="preserve"> </w:t>
      </w:r>
      <w:r>
        <w:rPr>
          <w:spacing w:val="-15"/>
        </w:rPr>
        <w:t>di</w:t>
      </w:r>
      <w:r>
        <w:rPr>
          <w:spacing w:val="-16"/>
        </w:rPr>
        <w:t>sease</w:t>
      </w:r>
    </w:p>
    <w:p>
      <w:pPr>
        <w:spacing w:line="140" w:lineRule="exact"/>
        <w:rPr/>
      </w:pPr>
      <w:r/>
    </w:p>
    <w:p>
      <w:pPr>
        <w:spacing w:line="140" w:lineRule="exact"/>
        <w:sectPr>
          <w:type w:val="continuous"/>
          <w:pgSz w:w="11906" w:h="16838"/>
          <w:pgMar w:top="400" w:right="1085" w:bottom="0" w:left="407" w:header="0" w:footer="0" w:gutter="0"/>
          <w:cols w:equalWidth="0" w:num="1">
            <w:col w:w="10412" w:space="0"/>
          </w:cols>
        </w:sectPr>
        <w:rPr/>
      </w:pPr>
    </w:p>
    <w:p>
      <w:pPr>
        <w:pStyle w:val="BodyText"/>
        <w:ind w:left="728" w:right="325" w:firstLine="435"/>
        <w:spacing w:before="74" w:line="235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4" style="position:absolute;margin-left:36.2906pt;margin-top:142.594pt;mso-position-vertical-relative:text;mso-position-horizontal-relative:text;width:124.5pt;height:0.35pt;z-index:251659264;" filled="false" strokecolor="#000000" strokeweight="0.33pt" coordsize="2490,6" coordorigin="0,0" path="m0,3l2489,3e">
            <v:stroke joinstyle="miter" miterlimit="10"/>
          </v:shape>
        </w:pict>
      </w:r>
      <w:r>
        <w:rPr>
          <w:rFonts w:ascii="SimSun" w:hAnsi="SimSun" w:eastAsia="SimSun" w:cs="SimSun"/>
          <w:sz w:val="20"/>
          <w:szCs w:val="20"/>
          <w:spacing w:val="-10"/>
        </w:rPr>
        <w:t>子宫内膜异位症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(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10"/>
        </w:rPr>
        <w:t>endometriosis</w:t>
      </w:r>
      <w:r>
        <w:rPr>
          <w:rFonts w:ascii="SimSun" w:hAnsi="SimSun" w:eastAsia="SimSun" w:cs="SimSun"/>
          <w:sz w:val="20"/>
          <w:szCs w:val="20"/>
          <w:spacing w:val="-10"/>
        </w:rPr>
        <w:t>，</w:t>
      </w:r>
      <w:r>
        <w:rPr>
          <w:sz w:val="20"/>
          <w:szCs w:val="20"/>
          <w:spacing w:val="-11"/>
        </w:rPr>
        <w:t>EM</w:t>
      </w:r>
      <w:r>
        <w:rPr>
          <w:rFonts w:ascii="SimSun" w:hAnsi="SimSun" w:eastAsia="SimSun" w:cs="SimSun"/>
          <w:sz w:val="20"/>
          <w:szCs w:val="20"/>
          <w:spacing w:val="-11"/>
        </w:rPr>
        <w:t>) 作为生育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年龄妇女的多发病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常见病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病变广泛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形态多样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极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具侵袭性和复发性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其中卵巢型内异症或卵巢</w:t>
      </w:r>
      <w:r>
        <w:rPr>
          <w:rFonts w:ascii="SimSun" w:hAnsi="SimSun" w:eastAsia="SimSun" w:cs="SimSun"/>
          <w:sz w:val="20"/>
          <w:szCs w:val="20"/>
          <w:spacing w:val="8"/>
        </w:rPr>
        <w:t>子宫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内膜异位囊肿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14"/>
        </w:rPr>
        <w:t>ovarian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4"/>
        </w:rPr>
        <w:t>endometri</w:t>
      </w:r>
      <w:r>
        <w:rPr>
          <w:sz w:val="20"/>
          <w:szCs w:val="20"/>
          <w:spacing w:val="-15"/>
        </w:rPr>
        <w:t>oma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sz w:val="20"/>
          <w:szCs w:val="20"/>
          <w:spacing w:val="-15"/>
        </w:rPr>
        <w:t>OE</w:t>
      </w:r>
      <w:r>
        <w:rPr>
          <w:rFonts w:ascii="SimSun" w:hAnsi="SimSun" w:eastAsia="SimSun" w:cs="SimSun"/>
          <w:sz w:val="20"/>
          <w:szCs w:val="20"/>
          <w:spacing w:val="-15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，影响着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  <w:position w:val="-1"/>
        </w:rPr>
        <w:t>约</w:t>
      </w:r>
      <w:r>
        <w:rPr>
          <w:rFonts w:ascii="SimSun" w:hAnsi="SimSun" w:eastAsia="SimSun" w:cs="SimSun"/>
          <w:sz w:val="20"/>
          <w:szCs w:val="20"/>
          <w:spacing w:val="-33"/>
          <w:position w:val="-1"/>
        </w:rPr>
        <w:t xml:space="preserve"> </w:t>
      </w:r>
      <w:r>
        <w:rPr>
          <w:sz w:val="20"/>
          <w:szCs w:val="20"/>
          <w:spacing w:val="-6"/>
        </w:rPr>
        <w:t>10% </w:t>
      </w:r>
      <w:r>
        <w:rPr>
          <w:rFonts w:ascii="SimSun" w:hAnsi="SimSun" w:eastAsia="SimSun" w:cs="SimSun"/>
          <w:sz w:val="20"/>
          <w:szCs w:val="20"/>
          <w:spacing w:val="-6"/>
          <w:position w:val="-1"/>
        </w:rPr>
        <w:t>的育龄期妇女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［</w:t>
      </w:r>
      <w:r>
        <w:rPr>
          <w:sz w:val="11"/>
          <w:szCs w:val="11"/>
          <w:spacing w:val="-6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-6"/>
        </w:rPr>
        <w:t>。</w:t>
      </w:r>
      <w:r>
        <w:rPr>
          <w:rFonts w:ascii="SimSun" w:hAnsi="SimSun" w:eastAsia="SimSun" w:cs="SimSun"/>
          <w:sz w:val="20"/>
          <w:szCs w:val="20"/>
          <w:spacing w:val="-6"/>
          <w:position w:val="-1"/>
        </w:rPr>
        <w:t>研究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［</w:t>
      </w:r>
      <w:r>
        <w:rPr>
          <w:sz w:val="11"/>
          <w:szCs w:val="11"/>
          <w:spacing w:val="-6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6"/>
          <w:position w:val="-1"/>
        </w:rPr>
        <w:t>表明</w:t>
      </w:r>
      <w:r>
        <w:rPr>
          <w:rFonts w:ascii="SimSun" w:hAnsi="SimSun" w:eastAsia="SimSun" w:cs="SimSun"/>
          <w:sz w:val="20"/>
          <w:szCs w:val="20"/>
          <w:spacing w:val="-2"/>
        </w:rPr>
        <w:t>，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相比普通人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群，</w:t>
      </w:r>
      <w:r>
        <w:rPr>
          <w:sz w:val="20"/>
          <w:szCs w:val="20"/>
        </w:rPr>
        <w:t>EM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患者更容易发生急性盆腔炎性疾病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</w:rPr>
        <w:t>pelvic </w:t>
      </w:r>
      <w:r>
        <w:rPr>
          <w:sz w:val="20"/>
          <w:szCs w:val="20"/>
          <w:spacing w:val="-13"/>
        </w:rPr>
        <w:t>inflammatory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3"/>
        </w:rPr>
        <w:t>disease</w:t>
      </w:r>
      <w:r>
        <w:rPr>
          <w:rFonts w:ascii="SimSun" w:hAnsi="SimSun" w:eastAsia="SimSun" w:cs="SimSun"/>
          <w:sz w:val="20"/>
          <w:szCs w:val="20"/>
          <w:spacing w:val="-13"/>
        </w:rPr>
        <w:t>，</w:t>
      </w:r>
      <w:r>
        <w:rPr>
          <w:sz w:val="20"/>
          <w:szCs w:val="20"/>
          <w:spacing w:val="-13"/>
        </w:rPr>
        <w:t>PID</w:t>
      </w:r>
      <w:r>
        <w:rPr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)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，患病率可达 </w:t>
      </w:r>
      <w:r>
        <w:rPr>
          <w:sz w:val="20"/>
          <w:szCs w:val="20"/>
          <w:spacing w:val="-13"/>
        </w:rPr>
        <w:t>63% 。EM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是严重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3"/>
        </w:rPr>
        <w:t>PID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的一个危险因素，导致住院时间更长，抗</w:t>
      </w:r>
    </w:p>
    <w:p>
      <w:pPr>
        <w:spacing w:before="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44" w:line="22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生素失败和手术干预的风险增加</w:t>
      </w:r>
      <w:r>
        <w:rPr>
          <w:rFonts w:ascii="SimSun" w:hAnsi="SimSun" w:eastAsia="SimSun" w:cs="SimSun"/>
          <w:sz w:val="11"/>
          <w:szCs w:val="11"/>
          <w:spacing w:val="10"/>
          <w:position w:val="10"/>
        </w:rPr>
        <w:t>［</w:t>
      </w:r>
      <w:r>
        <w:rPr>
          <w:sz w:val="11"/>
          <w:szCs w:val="11"/>
          <w:spacing w:val="10"/>
          <w:position w:val="10"/>
        </w:rPr>
        <w:t>3</w:t>
      </w:r>
      <w:r>
        <w:rPr>
          <w:rFonts w:ascii="SimSun" w:hAnsi="SimSun" w:eastAsia="SimSun" w:cs="SimSun"/>
          <w:sz w:val="11"/>
          <w:szCs w:val="11"/>
          <w:spacing w:val="10"/>
          <w:position w:val="10"/>
        </w:rPr>
        <w:t>］</w:t>
      </w:r>
      <w:r>
        <w:rPr>
          <w:rFonts w:ascii="SimSun" w:hAnsi="SimSun" w:eastAsia="SimSun" w:cs="SimSun"/>
          <w:sz w:val="11"/>
          <w:szCs w:val="11"/>
          <w:spacing w:val="-15"/>
          <w:position w:val="10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以往研究试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图确定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EM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患者复杂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的危险因素，但结果相互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矛盾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研究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1"/>
        </w:rPr>
        <w:t>显示，</w:t>
      </w:r>
      <w:r>
        <w:rPr>
          <w:sz w:val="20"/>
          <w:szCs w:val="20"/>
          <w:spacing w:val="-1"/>
        </w:rPr>
        <w:t>EM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III-IV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期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美国生殖医学学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会分期) 患者发生输卵管</w:t>
      </w:r>
      <w:r>
        <w:rPr>
          <w:sz w:val="20"/>
          <w:szCs w:val="20"/>
          <w:spacing w:val="1"/>
        </w:rPr>
        <w:t>-</w:t>
      </w:r>
      <w:r>
        <w:rPr>
          <w:rFonts w:ascii="SimSun" w:hAnsi="SimSun" w:eastAsia="SimSun" w:cs="SimSun"/>
          <w:sz w:val="20"/>
          <w:szCs w:val="20"/>
          <w:spacing w:val="1"/>
        </w:rPr>
        <w:t>卵巢脓肿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</w:rPr>
        <w:t>tubo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ovarian  </w:t>
      </w:r>
      <w:r>
        <w:rPr>
          <w:sz w:val="20"/>
          <w:szCs w:val="20"/>
          <w:spacing w:val="-5"/>
        </w:rPr>
        <w:t>abscess</w:t>
      </w:r>
      <w:r>
        <w:rPr>
          <w:rFonts w:ascii="SimSun" w:hAnsi="SimSun" w:eastAsia="SimSun" w:cs="SimSun"/>
          <w:sz w:val="20"/>
          <w:szCs w:val="20"/>
          <w:spacing w:val="-5"/>
        </w:rPr>
        <w:t>，</w:t>
      </w:r>
      <w:r>
        <w:rPr>
          <w:sz w:val="20"/>
          <w:szCs w:val="20"/>
          <w:spacing w:val="-5"/>
        </w:rPr>
        <w:t>TOA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与零胎次具有相关性</w:t>
      </w:r>
      <w:r>
        <w:rPr>
          <w:sz w:val="20"/>
          <w:szCs w:val="20"/>
          <w:spacing w:val="-5"/>
        </w:rPr>
        <w:t>。</w:t>
      </w:r>
      <w:r>
        <w:rPr>
          <w:rFonts w:ascii="SimSun" w:hAnsi="SimSun" w:eastAsia="SimSun" w:cs="SimSun"/>
          <w:sz w:val="20"/>
          <w:szCs w:val="20"/>
          <w:spacing w:val="-5"/>
        </w:rPr>
        <w:t>最近研究主要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关注辅助生殖技术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(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14"/>
        </w:rPr>
        <w:t>assisted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4"/>
        </w:rPr>
        <w:t>reproductive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5"/>
        </w:rPr>
        <w:t>technology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ART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治疗(含取卵术)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与并发严重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2"/>
        </w:rPr>
        <w:t>PID </w:t>
      </w:r>
      <w:r>
        <w:rPr>
          <w:rFonts w:ascii="SimSun" w:hAnsi="SimSun" w:eastAsia="SimSun" w:cs="SimSun"/>
          <w:sz w:val="20"/>
          <w:szCs w:val="20"/>
          <w:spacing w:val="-2"/>
        </w:rPr>
        <w:t>和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"/>
        </w:rPr>
        <w:t>TOA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系</w:t>
      </w:r>
      <w:r>
        <w:rPr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spacing w:val="-4"/>
        </w:rPr>
        <w:t>研究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［</w:t>
      </w:r>
      <w:r>
        <w:rPr>
          <w:sz w:val="11"/>
          <w:szCs w:val="11"/>
          <w:spacing w:val="-4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"/>
        </w:rPr>
        <w:t>表明，相比于非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4"/>
        </w:rPr>
        <w:t>ART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相关的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4"/>
        </w:rPr>
        <w:t>TOA</w:t>
      </w:r>
      <w:r>
        <w:rPr>
          <w:rFonts w:ascii="SimSun" w:hAnsi="SimSun" w:eastAsia="SimSun" w:cs="SimSun"/>
          <w:sz w:val="20"/>
          <w:szCs w:val="20"/>
          <w:spacing w:val="-4"/>
        </w:rPr>
        <w:t>，</w:t>
      </w:r>
      <w:r>
        <w:rPr>
          <w:sz w:val="20"/>
          <w:szCs w:val="20"/>
          <w:spacing w:val="-4"/>
        </w:rPr>
        <w:t>ART</w:t>
      </w:r>
    </w:p>
    <w:p>
      <w:pPr>
        <w:spacing w:line="229" w:lineRule="auto"/>
        <w:sectPr>
          <w:type w:val="continuous"/>
          <w:pgSz w:w="11906" w:h="16838"/>
          <w:pgMar w:top="400" w:right="1085" w:bottom="0" w:left="407" w:header="0" w:footer="0" w:gutter="0"/>
          <w:cols w:equalWidth="0" w:num="2">
            <w:col w:w="5655" w:space="100"/>
            <w:col w:w="4657" w:space="0"/>
          </w:cols>
        </w:sectPr>
        <w:rPr>
          <w:sz w:val="20"/>
          <w:szCs w:val="20"/>
        </w:rPr>
      </w:pPr>
    </w:p>
    <w:p>
      <w:pPr>
        <w:pStyle w:val="BodyText"/>
        <w:ind w:left="726"/>
        <w:spacing w:before="66" w:line="162" w:lineRule="exac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0"/>
          <w:position w:val="1"/>
        </w:rPr>
        <w:t>作者简介</w:t>
      </w:r>
      <w:r>
        <w:rPr>
          <w:rFonts w:ascii="SimHei" w:hAnsi="SimHei" w:eastAsia="SimHei" w:cs="SimHei"/>
          <w:sz w:val="15"/>
          <w:szCs w:val="15"/>
          <w:spacing w:val="-37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0"/>
          <w:position w:val="1"/>
        </w:rPr>
        <w:t>:</w:t>
      </w:r>
      <w:r>
        <w:rPr>
          <w:rFonts w:ascii="SimHei" w:hAnsi="SimHei" w:eastAsia="SimHei" w:cs="SimHei"/>
          <w:sz w:val="15"/>
          <w:szCs w:val="15"/>
          <w:spacing w:val="4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  <w:position w:val="1"/>
        </w:rPr>
        <w:t>周述言(</w:t>
      </w:r>
      <w:r>
        <w:rPr>
          <w:sz w:val="15"/>
          <w:szCs w:val="15"/>
          <w:spacing w:val="-10"/>
          <w:position w:val="1"/>
        </w:rPr>
        <w:t>1981</w:t>
      </w:r>
      <w:r>
        <w:rPr>
          <w:sz w:val="15"/>
          <w:szCs w:val="15"/>
          <w:spacing w:val="-19"/>
          <w:position w:val="1"/>
        </w:rPr>
        <w:t xml:space="preserve"> </w:t>
      </w:r>
      <w:r>
        <w:rPr>
          <w:sz w:val="15"/>
          <w:szCs w:val="15"/>
          <w:spacing w:val="-10"/>
          <w:position w:val="1"/>
        </w:rPr>
        <w:t>－</w:t>
      </w:r>
      <w:r>
        <w:rPr>
          <w:rFonts w:ascii="SimSun" w:hAnsi="SimSun" w:eastAsia="SimSun" w:cs="SimSun"/>
          <w:sz w:val="15"/>
          <w:szCs w:val="15"/>
          <w:spacing w:val="-10"/>
          <w:position w:val="1"/>
        </w:rPr>
        <w:t>)</w:t>
      </w:r>
      <w:r>
        <w:rPr>
          <w:rFonts w:ascii="SimSun" w:hAnsi="SimSun" w:eastAsia="SimSun" w:cs="SimSun"/>
          <w:sz w:val="15"/>
          <w:szCs w:val="15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  <w:position w:val="1"/>
        </w:rPr>
        <w:t>，女，主治医师</w:t>
      </w:r>
      <w:r>
        <w:rPr>
          <w:sz w:val="15"/>
          <w:szCs w:val="15"/>
          <w:spacing w:val="-10"/>
          <w:position w:val="1"/>
        </w:rPr>
        <w:t>。E-mail</w:t>
      </w:r>
      <w:r>
        <w:rPr>
          <w:rFonts w:ascii="SimSun" w:hAnsi="SimSun" w:eastAsia="SimSun" w:cs="SimSun"/>
          <w:sz w:val="15"/>
          <w:szCs w:val="15"/>
          <w:spacing w:val="-10"/>
          <w:position w:val="1"/>
        </w:rPr>
        <w:t>:</w:t>
      </w:r>
      <w:r>
        <w:rPr>
          <w:sz w:val="15"/>
          <w:szCs w:val="15"/>
          <w:spacing w:val="-10"/>
          <w:position w:val="1"/>
        </w:rPr>
        <w:t>43452164@ qq．com</w:t>
      </w:r>
    </w:p>
    <w:p>
      <w:pPr>
        <w:spacing w:line="162" w:lineRule="exact"/>
        <w:sectPr>
          <w:type w:val="continuous"/>
          <w:pgSz w:w="11906" w:h="16838"/>
          <w:pgMar w:top="400" w:right="1085" w:bottom="0" w:left="407" w:header="0" w:footer="0" w:gutter="0"/>
          <w:cols w:equalWidth="0" w:num="1">
            <w:col w:w="10412" w:space="0"/>
          </w:cols>
        </w:sectPr>
        <w:rPr>
          <w:sz w:val="15"/>
          <w:szCs w:val="15"/>
        </w:rPr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4"/>
          <w:pgSz w:w="11906" w:h="16838"/>
          <w:pgMar w:top="1278" w:right="1104" w:bottom="0" w:left="407" w:header="625" w:footer="0" w:gutter="0"/>
          <w:cols w:equalWidth="0" w:num="1">
            <w:col w:w="10393" w:space="0"/>
          </w:cols>
        </w:sectPr>
        <w:rPr/>
      </w:pPr>
    </w:p>
    <w:p>
      <w:pPr>
        <w:pStyle w:val="BodyText"/>
        <w:ind w:left="719" w:right="316" w:firstLine="15"/>
        <w:spacing w:before="39" w:line="225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治疗后的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TOA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临床并发症更复杂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研究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6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显示了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3 </w:t>
      </w:r>
      <w:r>
        <w:rPr>
          <w:rFonts w:ascii="SimSun" w:hAnsi="SimSun" w:eastAsia="SimSun" w:cs="SimSun"/>
          <w:sz w:val="20"/>
          <w:szCs w:val="20"/>
          <w:spacing w:val="10"/>
        </w:rPr>
        <w:t>例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患者，尽管预防性使用头孢唑啉抗生素治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疗，但取卵术后仍出现罕见的晚期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sz w:val="20"/>
          <w:szCs w:val="20"/>
        </w:rPr>
        <w:t>TOA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3"/>
        </w:rPr>
        <w:t>。</w:t>
      </w:r>
      <w:r>
        <w:rPr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亦有研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究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2"/>
        </w:rPr>
        <w:t>显示，</w:t>
      </w:r>
      <w:r>
        <w:rPr>
          <w:sz w:val="20"/>
          <w:szCs w:val="20"/>
        </w:rPr>
        <w:t>EM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妇女在取卵术后发生严重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险小于 </w:t>
      </w:r>
      <w:r>
        <w:rPr>
          <w:sz w:val="20"/>
          <w:szCs w:val="20"/>
          <w:spacing w:val="-1"/>
        </w:rPr>
        <w:t>1% 。</w:t>
      </w:r>
      <w:r>
        <w:rPr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在 </w:t>
      </w:r>
      <w:r>
        <w:rPr>
          <w:sz w:val="20"/>
          <w:szCs w:val="20"/>
          <w:spacing w:val="-1"/>
        </w:rPr>
        <w:t>EM</w:t>
      </w:r>
      <w:r>
        <w:rPr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患者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中，</w:t>
      </w:r>
      <w:r>
        <w:rPr>
          <w:sz w:val="20"/>
          <w:szCs w:val="20"/>
          <w:spacing w:val="-1"/>
        </w:rPr>
        <w:t>ART</w:t>
      </w:r>
      <w:r>
        <w:rPr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治疗后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发生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TOA </w:t>
      </w:r>
      <w:r>
        <w:rPr>
          <w:rFonts w:ascii="SimSun" w:hAnsi="SimSun" w:eastAsia="SimSun" w:cs="SimSun"/>
          <w:sz w:val="20"/>
          <w:szCs w:val="20"/>
          <w:spacing w:val="-1"/>
        </w:rPr>
        <w:t>实际上可能与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"/>
        </w:rPr>
        <w:t>ART </w:t>
      </w:r>
      <w:r>
        <w:rPr>
          <w:rFonts w:ascii="SimSun" w:hAnsi="SimSun" w:eastAsia="SimSun" w:cs="SimSun"/>
          <w:sz w:val="20"/>
          <w:szCs w:val="20"/>
          <w:spacing w:val="-1"/>
        </w:rPr>
        <w:t>手术无关，而是在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M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患者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中散发发生，其他危险因素包括下生殖道感染和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OE 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的自发性破裂与并发</w:t>
      </w:r>
      <w:r>
        <w:rPr>
          <w:rFonts w:ascii="SimSun" w:hAnsi="SimSun" w:eastAsia="SimSun" w:cs="SimSun"/>
          <w:sz w:val="20"/>
          <w:szCs w:val="20"/>
          <w:spacing w:val="-37"/>
          <w:position w:val="-1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相关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8－9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sz w:val="20"/>
          <w:szCs w:val="20"/>
          <w:spacing w:val="2"/>
        </w:rPr>
        <w:t>。</w:t>
      </w:r>
    </w:p>
    <w:p>
      <w:pPr>
        <w:pStyle w:val="BodyText"/>
        <w:ind w:left="729" w:right="317" w:firstLine="420"/>
        <w:spacing w:line="22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尽管所有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EM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亚型均具有免疫失调和免疫系统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抵御感染能力受损的特征，</w:t>
      </w:r>
      <w:r>
        <w:rPr>
          <w:sz w:val="20"/>
          <w:szCs w:val="20"/>
        </w:rPr>
        <w:t>OE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也可能作为促进细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菌生长的理想培养基</w:t>
      </w:r>
      <w:r>
        <w:rPr>
          <w:sz w:val="20"/>
          <w:szCs w:val="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spacing w:val="11"/>
        </w:rPr>
        <w:t>基于此，本研究欲评估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OE </w:t>
      </w:r>
      <w:r>
        <w:rPr>
          <w:rFonts w:ascii="SimSun" w:hAnsi="SimSun" w:eastAsia="SimSun" w:cs="SimSun"/>
          <w:sz w:val="20"/>
          <w:szCs w:val="20"/>
          <w:spacing w:val="4"/>
        </w:rPr>
        <w:t>是否作为一个引起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EM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患者发生严重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的独立危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险因素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734"/>
        <w:spacing w:before="123" w:line="195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2"/>
        </w:rPr>
        <w:t>1    </w:t>
      </w:r>
      <w:r>
        <w:rPr>
          <w:rFonts w:ascii="SimHei" w:hAnsi="SimHei" w:eastAsia="SimHei" w:cs="SimHei"/>
          <w:sz w:val="23"/>
          <w:szCs w:val="23"/>
          <w:spacing w:val="-2"/>
        </w:rPr>
        <w:t>资料与方法</w:t>
      </w:r>
    </w:p>
    <w:p>
      <w:pPr>
        <w:pStyle w:val="BodyText"/>
        <w:ind w:left="733"/>
        <w:spacing w:before="167" w:line="193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8"/>
        </w:rPr>
        <w:t>1．1</w:t>
      </w:r>
      <w:r>
        <w:rPr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8"/>
        </w:rPr>
        <w:t>一般资料</w:t>
      </w:r>
    </w:p>
    <w:p>
      <w:pPr>
        <w:pStyle w:val="BodyText"/>
        <w:ind w:left="716" w:right="316" w:firstLine="431"/>
        <w:spacing w:before="46" w:line="22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选取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5"/>
        </w:rPr>
        <w:t>2017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年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1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月至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5"/>
        </w:rPr>
        <w:t>2021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年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12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月成</w:t>
      </w:r>
      <w:r>
        <w:rPr>
          <w:rFonts w:ascii="SimSun" w:hAnsi="SimSun" w:eastAsia="SimSun" w:cs="SimSun"/>
          <w:sz w:val="20"/>
          <w:szCs w:val="20"/>
          <w:spacing w:val="-6"/>
        </w:rPr>
        <w:t>都市中西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医结合医院收治的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"/>
        </w:rPr>
        <w:t>116 </w:t>
      </w:r>
      <w:r>
        <w:rPr>
          <w:rFonts w:ascii="SimSun" w:hAnsi="SimSun" w:eastAsia="SimSun" w:cs="SimSun"/>
          <w:sz w:val="20"/>
          <w:szCs w:val="20"/>
          <w:spacing w:val="1"/>
        </w:rPr>
        <w:t>例因急性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入院的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EM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者为研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究对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象</w:t>
      </w:r>
      <w:r>
        <w:rPr>
          <w:sz w:val="20"/>
          <w:szCs w:val="20"/>
          <w:spacing w:val="11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纳入标准，(</w:t>
      </w:r>
      <w:r>
        <w:rPr>
          <w:sz w:val="20"/>
          <w:szCs w:val="20"/>
          <w:spacing w:val="11"/>
        </w:rPr>
        <w:t>1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) 明确诊断为急性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PID</w:t>
      </w:r>
      <w:r>
        <w:rPr>
          <w:rFonts w:ascii="SimSun" w:hAnsi="SimSun" w:eastAsia="SimSun" w:cs="SimSun"/>
          <w:sz w:val="20"/>
          <w:szCs w:val="20"/>
          <w:spacing w:val="-5"/>
        </w:rPr>
        <w:t>; (</w:t>
      </w:r>
      <w:r>
        <w:rPr>
          <w:sz w:val="20"/>
          <w:szCs w:val="20"/>
          <w:spacing w:val="-5"/>
        </w:rPr>
        <w:t>2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具有明确的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5"/>
        </w:rPr>
        <w:t>EM </w:t>
      </w:r>
      <w:r>
        <w:rPr>
          <w:rFonts w:ascii="SimSun" w:hAnsi="SimSun" w:eastAsia="SimSun" w:cs="SimSun"/>
          <w:sz w:val="20"/>
          <w:szCs w:val="20"/>
          <w:spacing w:val="-5"/>
        </w:rPr>
        <w:t>确诊病史; (</w:t>
      </w:r>
      <w:r>
        <w:rPr>
          <w:sz w:val="20"/>
          <w:szCs w:val="20"/>
          <w:spacing w:val="-5"/>
        </w:rPr>
        <w:t>3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至少伴随以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下症状之一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: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① </w:t>
      </w:r>
      <w:r>
        <w:rPr>
          <w:rFonts w:ascii="SimSun" w:hAnsi="SimSun" w:eastAsia="SimSun" w:cs="SimSun"/>
          <w:sz w:val="20"/>
          <w:szCs w:val="20"/>
          <w:spacing w:val="3"/>
        </w:rPr>
        <w:t>口腔温度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3"/>
        </w:rPr>
        <w:t>＞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"/>
        </w:rPr>
        <w:t>38．3  ℃ </w:t>
      </w:r>
      <w:r>
        <w:rPr>
          <w:rFonts w:ascii="SimSun" w:hAnsi="SimSun" w:eastAsia="SimSun" w:cs="SimSun"/>
          <w:sz w:val="20"/>
          <w:szCs w:val="20"/>
          <w:spacing w:val="3"/>
        </w:rPr>
        <w:t>或腋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下体温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&gt; 38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0"/>
        </w:rPr>
        <w:t>℃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;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10"/>
        </w:rPr>
        <w:t>②</w:t>
      </w:r>
      <w:r>
        <w:rPr>
          <w:rFonts w:ascii="SimSun" w:hAnsi="SimSun" w:eastAsia="SimSun" w:cs="SimSun"/>
          <w:sz w:val="20"/>
          <w:szCs w:val="20"/>
          <w:spacing w:val="-10"/>
        </w:rPr>
        <w:t>白细胞计数升高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0"/>
        </w:rPr>
        <w:t>＞11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0"/>
        </w:rPr>
        <w:t>× 10</w:t>
      </w:r>
      <w:r>
        <w:rPr>
          <w:sz w:val="11"/>
          <w:szCs w:val="11"/>
          <w:spacing w:val="10"/>
          <w:position w:val="9"/>
        </w:rPr>
        <w:t>9</w:t>
      </w:r>
      <w:r>
        <w:rPr>
          <w:sz w:val="11"/>
          <w:szCs w:val="11"/>
          <w:spacing w:val="14"/>
          <w:w w:val="102"/>
          <w:position w:val="9"/>
        </w:rPr>
        <w:t xml:space="preserve"> </w:t>
      </w:r>
      <w:r>
        <w:rPr>
          <w:sz w:val="20"/>
          <w:szCs w:val="20"/>
          <w:spacing w:val="-6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6"/>
        </w:rPr>
        <w:t>L</w:t>
      </w:r>
      <w:r>
        <w:rPr>
          <w:rFonts w:ascii="SimSun" w:hAnsi="SimSun" w:eastAsia="SimSun" w:cs="SimSun"/>
          <w:sz w:val="20"/>
          <w:szCs w:val="20"/>
          <w:spacing w:val="-6"/>
        </w:rPr>
        <w:t>;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6"/>
        </w:rPr>
        <w:t>③</w:t>
      </w:r>
      <w:r>
        <w:rPr>
          <w:rFonts w:ascii="SimSun" w:hAnsi="SimSun" w:eastAsia="SimSun" w:cs="SimSun"/>
          <w:sz w:val="20"/>
          <w:szCs w:val="20"/>
          <w:spacing w:val="-6"/>
        </w:rPr>
        <w:t>血清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6"/>
        </w:rPr>
        <w:t>C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反应蛋白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7"/>
        </w:rPr>
        <w:t>CRP</w:t>
      </w:r>
      <w:r>
        <w:rPr>
          <w:rFonts w:ascii="SimSun" w:hAnsi="SimSun" w:eastAsia="SimSun" w:cs="SimSun"/>
          <w:sz w:val="20"/>
          <w:szCs w:val="20"/>
          <w:spacing w:val="-7"/>
        </w:rPr>
        <w:t>) 水平升高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7"/>
        </w:rPr>
        <w:t>＞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7"/>
        </w:rPr>
        <w:t>10  mg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7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7"/>
        </w:rPr>
        <w:t>L</w:t>
      </w:r>
      <w:r>
        <w:rPr>
          <w:rFonts w:ascii="SimSun" w:hAnsi="SimSun" w:eastAsia="SimSun" w:cs="SimSun"/>
          <w:sz w:val="20"/>
          <w:szCs w:val="20"/>
          <w:spacing w:val="-7"/>
        </w:rPr>
        <w:t>) </w:t>
      </w:r>
      <w:r>
        <w:rPr>
          <w:sz w:val="20"/>
          <w:szCs w:val="20"/>
          <w:spacing w:val="-8"/>
        </w:rPr>
        <w:t>。</w:t>
      </w:r>
      <w:r>
        <w:rPr>
          <w:rFonts w:ascii="SimSun" w:hAnsi="SimSun" w:eastAsia="SimSun" w:cs="SimSun"/>
          <w:sz w:val="20"/>
          <w:szCs w:val="20"/>
          <w:spacing w:val="-8"/>
        </w:rPr>
        <w:t>排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除标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准: (</w:t>
      </w:r>
      <w:r>
        <w:rPr>
          <w:sz w:val="20"/>
          <w:szCs w:val="20"/>
          <w:spacing w:val="-6"/>
        </w:rPr>
        <w:t>1</w:t>
      </w:r>
      <w:r>
        <w:rPr>
          <w:rFonts w:ascii="SimSun" w:hAnsi="SimSun" w:eastAsia="SimSun" w:cs="SimSun"/>
          <w:sz w:val="20"/>
          <w:szCs w:val="20"/>
          <w:spacing w:val="-6"/>
        </w:rPr>
        <w:t>)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合并其他妇科肿瘤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(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子宫肌瘤等除外) ; (</w:t>
      </w:r>
      <w:r>
        <w:rPr>
          <w:sz w:val="20"/>
          <w:szCs w:val="20"/>
          <w:spacing w:val="-6"/>
        </w:rPr>
        <w:t>2</w:t>
      </w:r>
      <w:r>
        <w:rPr>
          <w:rFonts w:ascii="SimSun" w:hAnsi="SimSun" w:eastAsia="SimSun" w:cs="SimSun"/>
          <w:sz w:val="20"/>
          <w:szCs w:val="20"/>
          <w:spacing w:val="-6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病例记录不全; (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) 合并其他严重感染等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肺炎</w:t>
      </w:r>
      <w:r>
        <w:rPr>
          <w:sz w:val="20"/>
          <w:szCs w:val="20"/>
          <w:spacing w:val="-2"/>
        </w:rPr>
        <w:t>、</w:t>
      </w:r>
      <w:r>
        <w:rPr>
          <w:rFonts w:ascii="SimSun" w:hAnsi="SimSun" w:eastAsia="SimSun" w:cs="SimSun"/>
          <w:sz w:val="20"/>
          <w:szCs w:val="20"/>
          <w:spacing w:val="-2"/>
        </w:rPr>
        <w:t>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肤类感染等) ; (</w:t>
      </w:r>
      <w:r>
        <w:rPr>
          <w:sz w:val="20"/>
          <w:szCs w:val="20"/>
          <w:spacing w:val="2"/>
        </w:rPr>
        <w:t>4</w:t>
      </w:r>
      <w:r>
        <w:rPr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) 发生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前无明确超声诊断为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的患者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根据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EM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类型将患者分为两组，以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OE </w:t>
      </w:r>
      <w:r>
        <w:rPr>
          <w:rFonts w:ascii="SimSun" w:hAnsi="SimSun" w:eastAsia="SimSun" w:cs="SimSun"/>
          <w:sz w:val="20"/>
          <w:szCs w:val="20"/>
          <w:spacing w:val="12"/>
        </w:rPr>
        <w:t>伴或不伴腹膜型内异症或腹膜内异症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</w:rPr>
        <w:t>peritoneal </w:t>
      </w:r>
      <w:r>
        <w:rPr>
          <w:sz w:val="20"/>
          <w:szCs w:val="20"/>
        </w:rPr>
        <w:t>endometriosis</w:t>
      </w:r>
      <w:r>
        <w:rPr>
          <w:rFonts w:ascii="SimSun" w:hAnsi="SimSun" w:eastAsia="SimSun" w:cs="SimSun"/>
          <w:sz w:val="20"/>
          <w:szCs w:val="20"/>
        </w:rPr>
        <w:t>，</w:t>
      </w:r>
      <w:r>
        <w:rPr>
          <w:sz w:val="20"/>
          <w:szCs w:val="20"/>
        </w:rPr>
        <w:t>PE</w:t>
      </w:r>
      <w:r>
        <w:rPr>
          <w:rFonts w:ascii="SimSun" w:hAnsi="SimSun" w:eastAsia="SimSun" w:cs="SimSun"/>
          <w:sz w:val="20"/>
          <w:szCs w:val="20"/>
        </w:rPr>
        <w:t>) 或深部浸润性子宫内膜异位症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(</w:t>
      </w:r>
      <w:r>
        <w:rPr>
          <w:sz w:val="20"/>
          <w:szCs w:val="20"/>
          <w:spacing w:val="-14"/>
        </w:rPr>
        <w:t>deep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4"/>
        </w:rPr>
        <w:t>infiltrating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4"/>
        </w:rPr>
        <w:t>en</w:t>
      </w:r>
      <w:r>
        <w:rPr>
          <w:sz w:val="20"/>
          <w:szCs w:val="20"/>
          <w:spacing w:val="-15"/>
        </w:rPr>
        <w:t>dometriosis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sz w:val="20"/>
          <w:szCs w:val="20"/>
          <w:spacing w:val="-15"/>
        </w:rPr>
        <w:t>DIE</w:t>
      </w:r>
      <w:r>
        <w:rPr>
          <w:rFonts w:ascii="SimSun" w:hAnsi="SimSun" w:eastAsia="SimSun" w:cs="SimSun"/>
          <w:sz w:val="20"/>
          <w:szCs w:val="20"/>
          <w:spacing w:val="-15"/>
        </w:rPr>
        <w:t>) 为观察组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(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15"/>
        </w:rPr>
        <w:t>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5"/>
        </w:rPr>
        <w:t>=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59</w:t>
      </w:r>
      <w:r>
        <w:rPr>
          <w:rFonts w:ascii="SimSun" w:hAnsi="SimSun" w:eastAsia="SimSun" w:cs="SimSun"/>
          <w:sz w:val="20"/>
          <w:szCs w:val="20"/>
          <w:spacing w:val="-5"/>
        </w:rPr>
        <w:t>) ;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以单独诊断为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5"/>
        </w:rPr>
        <w:t>PE、DIE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或多种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6"/>
        </w:rPr>
        <w:t>EM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合并表现但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无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OE </w:t>
      </w:r>
      <w:r>
        <w:rPr>
          <w:rFonts w:ascii="SimSun" w:hAnsi="SimSun" w:eastAsia="SimSun" w:cs="SimSun"/>
          <w:sz w:val="20"/>
          <w:szCs w:val="20"/>
          <w:spacing w:val="-1"/>
        </w:rPr>
        <w:t>记录的内异症患者为对照组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=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57</w:t>
      </w:r>
      <w:r>
        <w:rPr>
          <w:rFonts w:ascii="SimSun" w:hAnsi="SimSun" w:eastAsia="SimSun" w:cs="SimSun"/>
          <w:sz w:val="20"/>
          <w:szCs w:val="20"/>
          <w:spacing w:val="-1"/>
        </w:rPr>
        <w:t>) 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本研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究经过医院伦理委员会审核批准</w:t>
      </w:r>
      <w:r>
        <w:rPr>
          <w:sz w:val="20"/>
          <w:szCs w:val="20"/>
          <w:spacing w:val="10"/>
          <w:position w:val="1"/>
        </w:rPr>
        <w:t>。</w:t>
      </w:r>
    </w:p>
    <w:p>
      <w:pPr>
        <w:pStyle w:val="BodyText"/>
        <w:ind w:left="733"/>
        <w:spacing w:before="1" w:line="194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8"/>
        </w:rPr>
        <w:t>1．2</w:t>
      </w:r>
      <w:r>
        <w:rPr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8"/>
        </w:rPr>
        <w:t>诊断标准</w:t>
      </w:r>
    </w:p>
    <w:p>
      <w:pPr>
        <w:pStyle w:val="BodyText"/>
        <w:ind w:left="729" w:right="316" w:firstLine="3"/>
        <w:spacing w:before="35" w:line="22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1．2．1    </w:t>
      </w:r>
      <w:r>
        <w:rPr>
          <w:rFonts w:ascii="NSimSun" w:hAnsi="NSimSun" w:eastAsia="NSimSun" w:cs="NSimSun"/>
          <w:sz w:val="20"/>
          <w:szCs w:val="20"/>
          <w:spacing w:val="-2"/>
        </w:rPr>
        <w:t>子宫内膜异位症诊断标准</w:t>
      </w:r>
      <w:r>
        <w:rPr>
          <w:rFonts w:ascii="NSimSun" w:hAnsi="NSimSun" w:eastAsia="NSimSun" w:cs="NSimSu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根据中国医师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协会妇产科医师分会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中华医学会妇产科学分会子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宫内膜异位症协作组发布的</w:t>
      </w:r>
      <w:r>
        <w:rPr>
          <w:sz w:val="20"/>
          <w:szCs w:val="20"/>
          <w:spacing w:val="9"/>
        </w:rPr>
        <w:t>《</w:t>
      </w:r>
      <w:r>
        <w:rPr>
          <w:rFonts w:ascii="SimSun" w:hAnsi="SimSun" w:eastAsia="SimSun" w:cs="SimSun"/>
          <w:sz w:val="20"/>
          <w:szCs w:val="20"/>
          <w:spacing w:val="9"/>
        </w:rPr>
        <w:t>子宫内膜异位</w:t>
      </w:r>
      <w:r>
        <w:rPr>
          <w:rFonts w:ascii="SimSun" w:hAnsi="SimSun" w:eastAsia="SimSun" w:cs="SimSun"/>
          <w:sz w:val="20"/>
          <w:szCs w:val="20"/>
          <w:spacing w:val="8"/>
        </w:rPr>
        <w:t>症诊治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指南(第三版) </w:t>
      </w:r>
      <w:r>
        <w:rPr>
          <w:sz w:val="20"/>
          <w:szCs w:val="20"/>
          <w:spacing w:val="-1"/>
        </w:rPr>
        <w:t>》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诊断，主要通过手术或超声或盆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腔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MRI</w:t>
      </w:r>
      <w:r>
        <w:rPr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检查确诊为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EM</w:t>
      </w:r>
      <w:r>
        <w:rPr>
          <w:rFonts w:ascii="SimSun" w:hAnsi="SimSun" w:eastAsia="SimSun" w:cs="SimSun"/>
          <w:sz w:val="20"/>
          <w:szCs w:val="20"/>
          <w:spacing w:val="5"/>
        </w:rPr>
        <w:t>，并根据病理诊断的结果分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别判断为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6"/>
        </w:rPr>
        <w:t>OE、PE </w:t>
      </w:r>
      <w:r>
        <w:rPr>
          <w:rFonts w:ascii="SimSun" w:hAnsi="SimSun" w:eastAsia="SimSun" w:cs="SimSun"/>
          <w:sz w:val="20"/>
          <w:szCs w:val="20"/>
          <w:spacing w:val="-6"/>
        </w:rPr>
        <w:t>或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6"/>
        </w:rPr>
        <w:t>DIE、</w:t>
      </w:r>
      <w:r>
        <w:rPr>
          <w:rFonts w:ascii="SimSun" w:hAnsi="SimSun" w:eastAsia="SimSun" w:cs="SimSun"/>
          <w:sz w:val="20"/>
          <w:szCs w:val="20"/>
          <w:spacing w:val="-6"/>
        </w:rPr>
        <w:t>其他类型的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6"/>
        </w:rPr>
        <w:t>EM。</w:t>
      </w:r>
    </w:p>
    <w:p>
      <w:pPr>
        <w:pStyle w:val="BodyText"/>
        <w:ind w:left="729" w:right="260" w:firstLine="3"/>
        <w:spacing w:before="39" w:line="21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"/>
        </w:rPr>
        <w:t>1．2．2    </w:t>
      </w:r>
      <w:r>
        <w:rPr>
          <w:rFonts w:ascii="NSimSun" w:hAnsi="NSimSun" w:eastAsia="NSimSun" w:cs="NSimSun"/>
          <w:sz w:val="20"/>
          <w:szCs w:val="20"/>
          <w:spacing w:val="-2"/>
        </w:rPr>
        <w:t>急性盆腔炎诊断标准</w:t>
      </w:r>
      <w:r>
        <w:rPr>
          <w:rFonts w:ascii="NSimSun" w:hAnsi="NSimSun" w:eastAsia="NSimSun" w:cs="NSimSu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根据盆腔炎症性疾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病诊治规范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</w:t>
      </w:r>
      <w:r>
        <w:rPr>
          <w:sz w:val="20"/>
          <w:szCs w:val="20"/>
          <w:spacing w:val="-2"/>
        </w:rPr>
        <w:t>2019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修订版)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10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和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2"/>
        </w:rPr>
        <w:t>202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年美国疾病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控制和预防中心(</w:t>
      </w:r>
      <w:r>
        <w:rPr>
          <w:sz w:val="20"/>
          <w:szCs w:val="20"/>
          <w:spacing w:val="-2"/>
        </w:rPr>
        <w:t>CDC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发布的</w:t>
      </w:r>
      <w:r>
        <w:rPr>
          <w:sz w:val="20"/>
          <w:szCs w:val="20"/>
          <w:spacing w:val="-2"/>
        </w:rPr>
        <w:t>《2021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年性传播疾病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治疗指南</w:t>
      </w:r>
      <w:r>
        <w:rPr>
          <w:sz w:val="20"/>
          <w:szCs w:val="20"/>
          <w:spacing w:val="8"/>
        </w:rPr>
        <w:t>》</w:t>
      </w:r>
      <w:r>
        <w:rPr>
          <w:rFonts w:ascii="SimSun" w:hAnsi="SimSun" w:eastAsia="SimSun" w:cs="SimSun"/>
          <w:sz w:val="11"/>
          <w:szCs w:val="11"/>
          <w:spacing w:val="8"/>
          <w:position w:val="9"/>
        </w:rPr>
        <w:t>［</w:t>
      </w:r>
      <w:r>
        <w:rPr>
          <w:sz w:val="11"/>
          <w:szCs w:val="11"/>
          <w:spacing w:val="8"/>
          <w:position w:val="9"/>
        </w:rPr>
        <w:t>11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4"/>
          <w:w w:val="9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满足以下条件可诊断为急</w:t>
      </w:r>
      <w:r>
        <w:rPr>
          <w:rFonts w:ascii="SimSun" w:hAnsi="SimSun" w:eastAsia="SimSun" w:cs="SimSun"/>
          <w:sz w:val="20"/>
          <w:szCs w:val="20"/>
          <w:spacing w:val="7"/>
        </w:rPr>
        <w:t>性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PID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rFonts w:ascii="SimSun" w:hAnsi="SimSun" w:eastAsia="SimSun" w:cs="SimSun"/>
          <w:sz w:val="20"/>
          <w:szCs w:val="20"/>
          <w:spacing w:val="-1"/>
        </w:rPr>
        <w:t>) 以下临床症状满足至少一项: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"/>
        </w:rPr>
        <w:t>①</w:t>
      </w:r>
      <w:r>
        <w:rPr>
          <w:rFonts w:ascii="SimSun" w:hAnsi="SimSun" w:eastAsia="SimSun" w:cs="SimSun"/>
          <w:sz w:val="20"/>
          <w:szCs w:val="20"/>
          <w:spacing w:val="-1"/>
        </w:rPr>
        <w:t>子宫压痛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;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"/>
        </w:rPr>
        <w:t>②</w:t>
      </w:r>
      <w:r>
        <w:rPr>
          <w:rFonts w:ascii="SimSun" w:hAnsi="SimSun" w:eastAsia="SimSun" w:cs="SimSun"/>
          <w:sz w:val="20"/>
          <w:szCs w:val="20"/>
          <w:spacing w:val="-1"/>
        </w:rPr>
        <w:t>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件压痛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;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③</w:t>
      </w:r>
      <w:r>
        <w:rPr>
          <w:rFonts w:ascii="SimSun" w:hAnsi="SimSun" w:eastAsia="SimSun" w:cs="SimSun"/>
          <w:sz w:val="20"/>
          <w:szCs w:val="20"/>
          <w:spacing w:val="5"/>
        </w:rPr>
        <w:t>宫颈举痛; (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) 以下实验室指标至少一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37" w:firstLine="2"/>
        <w:spacing w:before="74" w:line="22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项: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9"/>
        </w:rPr>
        <w:t>①</w:t>
      </w:r>
      <w:r>
        <w:rPr>
          <w:rFonts w:ascii="SimSun" w:hAnsi="SimSun" w:eastAsia="SimSun" w:cs="SimSun"/>
          <w:sz w:val="20"/>
          <w:szCs w:val="20"/>
          <w:spacing w:val="-9"/>
        </w:rPr>
        <w:t>口腔温度</w:t>
      </w:r>
      <w:r>
        <w:rPr>
          <w:sz w:val="20"/>
          <w:szCs w:val="20"/>
          <w:spacing w:val="-9"/>
        </w:rPr>
        <w:t>＞38．3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9"/>
        </w:rPr>
        <w:t>℃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或腋下体温</w:t>
      </w:r>
      <w:r>
        <w:rPr>
          <w:sz w:val="20"/>
          <w:szCs w:val="20"/>
          <w:spacing w:val="-9"/>
        </w:rPr>
        <w:t>＞38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9"/>
        </w:rPr>
        <w:t>℃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;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9"/>
        </w:rPr>
        <w:t>②</w:t>
      </w:r>
      <w:r>
        <w:rPr>
          <w:rFonts w:ascii="SimSun" w:hAnsi="SimSun" w:eastAsia="SimSun" w:cs="SimSun"/>
          <w:sz w:val="20"/>
          <w:szCs w:val="20"/>
          <w:spacing w:val="-9"/>
        </w:rPr>
        <w:t>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颈异常脓性分泌物或宫颈脆性增加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41"/>
          <w:position w:val="1"/>
        </w:rPr>
        <w:t xml:space="preserve"> </w:t>
      </w:r>
      <w:r>
        <w:rPr>
          <w:sz w:val="20"/>
          <w:szCs w:val="20"/>
          <w:spacing w:val="8"/>
        </w:rPr>
        <w:t>③</w:t>
      </w:r>
      <w:r>
        <w:rPr>
          <w:rFonts w:ascii="SimSun" w:hAnsi="SimSun" w:eastAsia="SimSun" w:cs="SimSun"/>
          <w:sz w:val="20"/>
          <w:szCs w:val="20"/>
          <w:spacing w:val="8"/>
        </w:rPr>
        <w:t>阴道分泌物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生理盐水湿片见白细胞增多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;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</w:rPr>
        <w:t>④</w:t>
      </w:r>
      <w:r>
        <w:rPr>
          <w:rFonts w:ascii="SimSun" w:hAnsi="SimSun" w:eastAsia="SimSun" w:cs="SimSun"/>
          <w:sz w:val="20"/>
          <w:szCs w:val="20"/>
        </w:rPr>
        <w:t>红细胞沉降率升高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;</w:t>
      </w:r>
    </w:p>
    <w:p>
      <w:pPr>
        <w:pStyle w:val="BodyText"/>
        <w:ind w:left="10"/>
        <w:spacing w:line="18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5"/>
        </w:rPr>
        <w:t>⑤CRP </w:t>
      </w:r>
      <w:r>
        <w:rPr>
          <w:rFonts w:ascii="SimSun" w:hAnsi="SimSun" w:eastAsia="SimSun" w:cs="SimSun"/>
          <w:sz w:val="20"/>
          <w:szCs w:val="20"/>
          <w:spacing w:val="-5"/>
        </w:rPr>
        <w:t>升高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5"/>
        </w:rPr>
        <w:t>CRP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＞10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mg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5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5"/>
        </w:rPr>
        <w:t>L</w:t>
      </w:r>
      <w:r>
        <w:rPr>
          <w:rFonts w:ascii="SimSun" w:hAnsi="SimSun" w:eastAsia="SimSun" w:cs="SimSun"/>
          <w:sz w:val="20"/>
          <w:szCs w:val="20"/>
          <w:spacing w:val="-5"/>
        </w:rPr>
        <w:t>) ;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5"/>
        </w:rPr>
        <w:t>⑥</w:t>
      </w:r>
      <w:r>
        <w:rPr>
          <w:rFonts w:ascii="SimSun" w:hAnsi="SimSun" w:eastAsia="SimSun" w:cs="SimSun"/>
          <w:sz w:val="20"/>
          <w:szCs w:val="20"/>
          <w:spacing w:val="-5"/>
        </w:rPr>
        <w:t>实验室证实宫颈</w:t>
      </w:r>
    </w:p>
    <w:p>
      <w:pPr>
        <w:pStyle w:val="BodyText"/>
        <w:ind w:left="16"/>
        <w:spacing w:before="60" w:line="178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淋病奈瑟菌或沙眼衣原体感染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7"/>
        <w:spacing w:before="59" w:line="197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5"/>
        </w:rPr>
        <w:t>1．3    </w:t>
      </w:r>
      <w:r>
        <w:rPr>
          <w:rFonts w:ascii="SimHei" w:hAnsi="SimHei" w:eastAsia="SimHei" w:cs="SimHei"/>
          <w:sz w:val="20"/>
          <w:szCs w:val="20"/>
          <w:spacing w:val="-5"/>
        </w:rPr>
        <w:t>急性盆腔炎的干预措施</w:t>
      </w:r>
    </w:p>
    <w:p>
      <w:pPr>
        <w:pStyle w:val="BodyText"/>
        <w:ind w:left="13" w:right="36" w:firstLine="420"/>
        <w:spacing w:before="38" w:line="23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所有患者均采用统一的抗生素治疗方案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治疗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期间不改变: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静脉注射第三代头孢菌素</w:t>
      </w:r>
      <w:r>
        <w:rPr>
          <w:sz w:val="20"/>
          <w:szCs w:val="20"/>
          <w:spacing w:val="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静脉注射甲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硝唑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多西环素口服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尽管进行了适当的抗</w:t>
      </w:r>
      <w:r>
        <w:rPr>
          <w:rFonts w:ascii="SimSun" w:hAnsi="SimSun" w:eastAsia="SimSun" w:cs="SimSun"/>
          <w:sz w:val="20"/>
          <w:szCs w:val="20"/>
          <w:spacing w:val="8"/>
        </w:rPr>
        <w:t>生素治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疗，但在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"/>
        </w:rPr>
        <w:t>48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"/>
        </w:rPr>
        <w:t>～72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内未能改善或出现临床恶化的患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者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被重新评估是否需要进行手术或引流干预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17"/>
        <w:spacing w:line="195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8"/>
        </w:rPr>
        <w:t>1．4</w:t>
      </w:r>
      <w:r>
        <w:rPr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8"/>
        </w:rPr>
        <w:t>观察指标</w:t>
      </w:r>
    </w:p>
    <w:p>
      <w:pPr>
        <w:pStyle w:val="BodyText"/>
        <w:ind w:left="13" w:firstLine="4"/>
        <w:spacing w:before="40" w:line="221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1．4．1    </w:t>
      </w:r>
      <w:r>
        <w:rPr>
          <w:rFonts w:ascii="NSimSun" w:hAnsi="NSimSun" w:eastAsia="NSimSun" w:cs="NSimSun"/>
          <w:sz w:val="20"/>
          <w:szCs w:val="20"/>
          <w:spacing w:val="-8"/>
        </w:rPr>
        <w:t>人口学指标</w:t>
      </w:r>
      <w:r>
        <w:rPr>
          <w:rFonts w:ascii="NSimSun" w:hAnsi="NSimSun" w:eastAsia="NSimSun" w:cs="NSimSu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记录患者入院年龄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体质</w:t>
      </w:r>
      <w:r>
        <w:rPr>
          <w:rFonts w:ascii="SimSun" w:hAnsi="SimSun" w:eastAsia="SimSun" w:cs="SimSun"/>
          <w:sz w:val="20"/>
          <w:szCs w:val="20"/>
          <w:spacing w:val="-9"/>
        </w:rPr>
        <w:t>量指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数(</w:t>
      </w:r>
      <w:r>
        <w:rPr>
          <w:sz w:val="20"/>
          <w:szCs w:val="20"/>
          <w:spacing w:val="-10"/>
        </w:rPr>
        <w:t>BMI</w:t>
      </w:r>
      <w:r>
        <w:rPr>
          <w:rFonts w:ascii="SimSun" w:hAnsi="SimSun" w:eastAsia="SimSun" w:cs="SimSun"/>
          <w:sz w:val="20"/>
          <w:szCs w:val="20"/>
          <w:spacing w:val="-10"/>
        </w:rPr>
        <w:t>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0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既往疾病史，包括糖尿病</w:t>
      </w:r>
      <w:r>
        <w:rPr>
          <w:sz w:val="20"/>
          <w:szCs w:val="20"/>
          <w:spacing w:val="-10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妊娠</w:t>
      </w:r>
      <w:r>
        <w:rPr>
          <w:sz w:val="20"/>
          <w:szCs w:val="20"/>
          <w:spacing w:val="-10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胎次</w:t>
      </w:r>
      <w:r>
        <w:rPr>
          <w:sz w:val="20"/>
          <w:szCs w:val="20"/>
          <w:spacing w:val="-10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往剖宫产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不孕史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目前使用宫内节育器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3"/>
        </w:rPr>
        <w:t>intrauter-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ine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1"/>
        </w:rPr>
        <w:t>device</w:t>
      </w:r>
      <w:r>
        <w:rPr>
          <w:rFonts w:ascii="SimSun" w:hAnsi="SimSun" w:eastAsia="SimSun" w:cs="SimSun"/>
          <w:sz w:val="20"/>
          <w:szCs w:val="20"/>
          <w:spacing w:val="-11"/>
        </w:rPr>
        <w:t>，</w:t>
      </w:r>
      <w:r>
        <w:rPr>
          <w:sz w:val="20"/>
          <w:szCs w:val="20"/>
          <w:spacing w:val="-11"/>
        </w:rPr>
        <w:t>IUD</w:t>
      </w:r>
      <w:r>
        <w:rPr>
          <w:rFonts w:ascii="SimSun" w:hAnsi="SimSun" w:eastAsia="SimSun" w:cs="SimSun"/>
          <w:sz w:val="20"/>
          <w:szCs w:val="20"/>
          <w:spacing w:val="-11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和既往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1"/>
        </w:rPr>
        <w:t>EM </w:t>
      </w:r>
      <w:r>
        <w:rPr>
          <w:rFonts w:ascii="SimSun" w:hAnsi="SimSun" w:eastAsia="SimSun" w:cs="SimSun"/>
          <w:sz w:val="20"/>
          <w:szCs w:val="20"/>
          <w:spacing w:val="-11"/>
        </w:rPr>
        <w:t>手术史</w:t>
      </w:r>
      <w:r>
        <w:rPr>
          <w:sz w:val="20"/>
          <w:szCs w:val="20"/>
          <w:spacing w:val="-11"/>
        </w:rPr>
        <w:t>。</w:t>
      </w:r>
      <w:r>
        <w:rPr>
          <w:rFonts w:ascii="SimSun" w:hAnsi="SimSun" w:eastAsia="SimSun" w:cs="SimSun"/>
          <w:sz w:val="20"/>
          <w:szCs w:val="20"/>
          <w:spacing w:val="-11"/>
        </w:rPr>
        <w:t>入院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11"/>
        </w:rPr>
        <w:t>30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1"/>
        </w:rPr>
        <w:t>d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内开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展的宫内检查或治疗手术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包括取卵术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宫内授精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(</w:t>
      </w:r>
      <w:r>
        <w:rPr>
          <w:sz w:val="20"/>
          <w:szCs w:val="20"/>
          <w:spacing w:val="-12"/>
        </w:rPr>
        <w:t>intrauterine  insemination</w:t>
      </w:r>
      <w:r>
        <w:rPr>
          <w:rFonts w:ascii="SimSun" w:hAnsi="SimSun" w:eastAsia="SimSun" w:cs="SimSun"/>
          <w:sz w:val="20"/>
          <w:szCs w:val="20"/>
          <w:spacing w:val="-13"/>
        </w:rPr>
        <w:t>，</w:t>
      </w:r>
      <w:r>
        <w:rPr>
          <w:sz w:val="20"/>
          <w:szCs w:val="20"/>
          <w:spacing w:val="-13"/>
        </w:rPr>
        <w:t>IUI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) 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囊胚移植</w:t>
      </w:r>
      <w:r>
        <w:rPr>
          <w:sz w:val="20"/>
          <w:szCs w:val="20"/>
          <w:spacing w:val="-13"/>
        </w:rPr>
        <w:t>、IUD</w:t>
      </w:r>
      <w:r>
        <w:rPr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入</w:t>
      </w:r>
      <w:r>
        <w:rPr>
          <w:sz w:val="20"/>
          <w:szCs w:val="20"/>
          <w:spacing w:val="-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刮宫术</w:t>
      </w:r>
      <w:r>
        <w:rPr>
          <w:sz w:val="20"/>
          <w:szCs w:val="20"/>
          <w:spacing w:val="-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宫腔镜检查或治疗</w:t>
      </w:r>
      <w:r>
        <w:rPr>
          <w:sz w:val="20"/>
          <w:szCs w:val="20"/>
          <w:spacing w:val="-5"/>
          <w:position w:val="1"/>
        </w:rPr>
        <w:t>。</w:t>
      </w:r>
    </w:p>
    <w:p>
      <w:pPr>
        <w:pStyle w:val="BodyText"/>
        <w:ind w:left="14" w:right="38" w:firstLine="3"/>
        <w:spacing w:before="3" w:line="20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1．4．2    </w:t>
      </w:r>
      <w:r>
        <w:rPr>
          <w:rFonts w:ascii="NSimSun" w:hAnsi="NSimSun" w:eastAsia="NSimSun" w:cs="NSimSun"/>
          <w:sz w:val="20"/>
          <w:szCs w:val="20"/>
          <w:spacing w:val="-2"/>
        </w:rPr>
        <w:t>主要结局指标</w:t>
      </w:r>
      <w:r>
        <w:rPr>
          <w:rFonts w:ascii="NSimSun" w:hAnsi="NSimSun" w:eastAsia="NSimSun" w:cs="NSimSun"/>
          <w:sz w:val="20"/>
          <w:szCs w:val="20"/>
          <w:spacing w:val="2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主要结局指标为严重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2"/>
        </w:rPr>
        <w:t>PID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发生率</w:t>
      </w:r>
      <w:r>
        <w:rPr>
          <w:sz w:val="20"/>
          <w:szCs w:val="20"/>
          <w:spacing w:val="15"/>
        </w:rPr>
        <w:t>。</w:t>
      </w:r>
      <w:r>
        <w:rPr>
          <w:rFonts w:ascii="SimSun" w:hAnsi="SimSun" w:eastAsia="SimSun" w:cs="SimSun"/>
          <w:sz w:val="20"/>
          <w:szCs w:val="20"/>
          <w:spacing w:val="15"/>
        </w:rPr>
        <w:t>严重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定义为对标准抗生素治疗无反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应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需要手术干预或引流</w:t>
      </w:r>
      <w:r>
        <w:rPr>
          <w:sz w:val="20"/>
          <w:szCs w:val="20"/>
          <w:position w:val="1"/>
        </w:rPr>
        <w:t>。</w:t>
      </w:r>
    </w:p>
    <w:p>
      <w:pPr>
        <w:pStyle w:val="BodyText"/>
        <w:ind w:left="13" w:right="36" w:firstLine="3"/>
        <w:spacing w:before="61" w:line="216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1．4．3    </w:t>
      </w:r>
      <w:r>
        <w:rPr>
          <w:rFonts w:ascii="NSimSun" w:hAnsi="NSimSun" w:eastAsia="NSimSun" w:cs="NSimSun"/>
          <w:sz w:val="20"/>
          <w:szCs w:val="20"/>
          <w:spacing w:val="-7"/>
        </w:rPr>
        <w:t>次要结局指标</w:t>
      </w:r>
      <w:r>
        <w:rPr>
          <w:rFonts w:ascii="NSimSun" w:hAnsi="NSimSun" w:eastAsia="NSimSun" w:cs="NSimSu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次要结果包括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7"/>
        </w:rPr>
        <w:t>TOA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发生情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况</w:t>
      </w:r>
      <w:r>
        <w:rPr>
          <w:sz w:val="20"/>
          <w:szCs w:val="20"/>
          <w:spacing w:val="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6"/>
        </w:rPr>
        <w:t>住院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天数</w:t>
      </w:r>
      <w:r>
        <w:rPr>
          <w:sz w:val="20"/>
          <w:szCs w:val="20"/>
          <w:spacing w:val="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6"/>
        </w:rPr>
        <w:t>宫颈细菌培养或尿液性传播疾病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sz w:val="20"/>
          <w:szCs w:val="20"/>
          <w:spacing w:val="-13"/>
        </w:rPr>
        <w:t>sexually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3"/>
        </w:rPr>
        <w:t>trasmitted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3"/>
        </w:rPr>
        <w:t>disease</w:t>
      </w:r>
      <w:r>
        <w:rPr>
          <w:rFonts w:ascii="SimSun" w:hAnsi="SimSun" w:eastAsia="SimSun" w:cs="SimSun"/>
          <w:sz w:val="20"/>
          <w:szCs w:val="20"/>
          <w:spacing w:val="-13"/>
        </w:rPr>
        <w:t>，</w:t>
      </w:r>
      <w:r>
        <w:rPr>
          <w:sz w:val="20"/>
          <w:szCs w:val="20"/>
          <w:spacing w:val="-13"/>
        </w:rPr>
        <w:t>STD</w:t>
      </w:r>
      <w:r>
        <w:rPr>
          <w:rFonts w:ascii="SimSun" w:hAnsi="SimSun" w:eastAsia="SimSun" w:cs="SimSun"/>
          <w:sz w:val="20"/>
          <w:szCs w:val="20"/>
          <w:spacing w:val="-13"/>
        </w:rPr>
        <w:t>) 通过 </w:t>
      </w:r>
      <w:r>
        <w:rPr>
          <w:sz w:val="20"/>
          <w:szCs w:val="20"/>
          <w:spacing w:val="-13"/>
        </w:rPr>
        <w:t>PC</w:t>
      </w:r>
      <w:r>
        <w:rPr>
          <w:sz w:val="20"/>
          <w:szCs w:val="20"/>
          <w:spacing w:val="-14"/>
        </w:rPr>
        <w:t>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检测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性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入院时或住院期间诊断为脓毒症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以及因局</w:t>
      </w:r>
      <w:r>
        <w:rPr>
          <w:rFonts w:ascii="SimSun" w:hAnsi="SimSun" w:eastAsia="SimSun" w:cs="SimSun"/>
          <w:sz w:val="20"/>
          <w:szCs w:val="20"/>
          <w:spacing w:val="-1"/>
        </w:rPr>
        <w:t>部治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疗或复发性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再入院情况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17"/>
        <w:spacing w:before="38" w:line="195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0"/>
        </w:rPr>
        <w:t>1．5    </w:t>
      </w:r>
      <w:r>
        <w:rPr>
          <w:rFonts w:ascii="SimHei" w:hAnsi="SimHei" w:eastAsia="SimHei" w:cs="SimHei"/>
          <w:sz w:val="20"/>
          <w:szCs w:val="20"/>
          <w:spacing w:val="-10"/>
        </w:rPr>
        <w:t>统计学分析</w:t>
      </w:r>
    </w:p>
    <w:p>
      <w:pPr>
        <w:pStyle w:val="BodyText"/>
        <w:ind w:right="37"/>
        <w:spacing w:before="39" w:line="186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使用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SPSS</w:t>
      </w:r>
      <w:r>
        <w:rPr>
          <w:sz w:val="20"/>
          <w:szCs w:val="20"/>
          <w:spacing w:val="4"/>
        </w:rPr>
        <w:t xml:space="preserve"> 25 </w:t>
      </w:r>
      <w:r>
        <w:rPr>
          <w:rFonts w:ascii="SimSun" w:hAnsi="SimSun" w:eastAsia="SimSun" w:cs="SimSun"/>
          <w:sz w:val="20"/>
          <w:szCs w:val="20"/>
          <w:spacing w:val="4"/>
        </w:rPr>
        <w:t>对数据进行统计分析</w:t>
      </w:r>
      <w:r>
        <w:rPr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计量资料</w:t>
      </w:r>
    </w:p>
    <w:p>
      <w:pPr>
        <w:pStyle w:val="BodyText"/>
        <w:ind w:left="37"/>
        <w:spacing w:line="258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  <w:position w:val="4"/>
        </w:rPr>
        <w:t>以(</w:t>
      </w:r>
      <w:r>
        <w:ruby>
          <w:rubyPr>
            <w:rubyAlign w:val="left"/>
            <w:hpsRaise w:val="12"/>
            <w:hps w:val="11"/>
            <w:hpsBaseText w:val="20"/>
          </w:rubyPr>
          <w:rt>
            <w:r>
              <w:rPr>
                <w:sz w:val="11"/>
                <w:szCs w:val="11"/>
                <w:w w:val="107"/>
                <w:position w:val="4"/>
              </w:rPr>
              <w:t>－</w:t>
            </w:r>
          </w:rt>
          <w:rubyBase>
            <w:r>
              <w:rPr>
                <w:sz w:val="20"/>
                <w:szCs w:val="20"/>
                <w:w w:val="131"/>
                <w:position w:val="4"/>
              </w:rPr>
              <w:t>x</w:t>
            </w:r>
          </w:rubyBase>
        </w:ruby>
      </w:r>
      <w:r>
        <w:rPr>
          <w:sz w:val="20"/>
          <w:szCs w:val="20"/>
          <w:spacing w:val="22"/>
          <w:position w:val="4"/>
        </w:rPr>
        <w:t xml:space="preserve"> </w:t>
      </w:r>
      <w:r>
        <w:rPr>
          <w:sz w:val="20"/>
          <w:szCs w:val="20"/>
          <w:spacing w:val="-8"/>
          <w:position w:val="4"/>
        </w:rPr>
        <w:t>±</w:t>
      </w:r>
      <w:r>
        <w:rPr>
          <w:sz w:val="20"/>
          <w:szCs w:val="20"/>
          <w:spacing w:val="-17"/>
          <w:position w:val="4"/>
        </w:rPr>
        <w:t xml:space="preserve"> </w:t>
      </w:r>
      <w:r>
        <w:rPr>
          <w:sz w:val="20"/>
          <w:szCs w:val="20"/>
          <w:spacing w:val="-8"/>
          <w:position w:val="4"/>
        </w:rPr>
        <w:t>s</w:t>
      </w:r>
      <w:r>
        <w:rPr>
          <w:rFonts w:ascii="SimSun" w:hAnsi="SimSun" w:eastAsia="SimSun" w:cs="SimSun"/>
          <w:sz w:val="20"/>
          <w:szCs w:val="20"/>
          <w:spacing w:val="-8"/>
          <w:position w:val="4"/>
        </w:rPr>
        <w:t>)</w:t>
      </w:r>
      <w:r>
        <w:rPr>
          <w:rFonts w:ascii="SimSun" w:hAnsi="SimSun" w:eastAsia="SimSun" w:cs="SimSun"/>
          <w:sz w:val="20"/>
          <w:szCs w:val="20"/>
          <w:spacing w:val="-26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4"/>
        </w:rPr>
        <w:t>表示，组间比较采用独立样本</w:t>
      </w:r>
      <w:r>
        <w:rPr>
          <w:rFonts w:ascii="SimSun" w:hAnsi="SimSun" w:eastAsia="SimSun" w:cs="SimSun"/>
          <w:sz w:val="20"/>
          <w:szCs w:val="20"/>
          <w:spacing w:val="-36"/>
          <w:position w:val="4"/>
        </w:rPr>
        <w:t xml:space="preserve"> </w:t>
      </w:r>
      <w:r>
        <w:rPr>
          <w:sz w:val="20"/>
          <w:szCs w:val="20"/>
          <w:spacing w:val="-8"/>
          <w:position w:val="4"/>
        </w:rPr>
        <w:t>t </w:t>
      </w:r>
      <w:r>
        <w:rPr>
          <w:rFonts w:ascii="SimSun" w:hAnsi="SimSun" w:eastAsia="SimSun" w:cs="SimSun"/>
          <w:sz w:val="20"/>
          <w:szCs w:val="20"/>
          <w:spacing w:val="-8"/>
          <w:position w:val="4"/>
        </w:rPr>
        <w:t>检验</w:t>
      </w:r>
      <w:r>
        <w:rPr>
          <w:rFonts w:ascii="SimSun" w:hAnsi="SimSun" w:eastAsia="SimSun" w:cs="SimSun"/>
          <w:sz w:val="20"/>
          <w:szCs w:val="20"/>
          <w:spacing w:val="-55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4"/>
        </w:rPr>
        <w:t>;</w:t>
      </w:r>
      <w:r>
        <w:rPr>
          <w:rFonts w:ascii="SimSun" w:hAnsi="SimSun" w:eastAsia="SimSun" w:cs="SimSun"/>
          <w:sz w:val="20"/>
          <w:szCs w:val="20"/>
          <w:spacing w:val="-42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4"/>
        </w:rPr>
        <w:t>计数</w:t>
      </w:r>
    </w:p>
    <w:p>
      <w:pPr>
        <w:pStyle w:val="BodyText"/>
        <w:ind w:left="13" w:right="37" w:firstLine="9"/>
        <w:spacing w:before="95" w:line="228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资料以［</w:t>
      </w:r>
      <w:r>
        <w:rPr>
          <w:sz w:val="20"/>
          <w:szCs w:val="20"/>
          <w:spacing w:val="-4"/>
        </w:rPr>
        <w:t>n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4"/>
        </w:rPr>
        <w:t>%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］表示，组间比较采用独立样本</w:t>
      </w:r>
      <w:r>
        <w:rPr>
          <w:rFonts w:ascii="Arial" w:hAnsi="Arial" w:eastAsia="Arial" w:cs="Arial"/>
          <w:sz w:val="20"/>
          <w:szCs w:val="20"/>
          <w:spacing w:val="-4"/>
        </w:rPr>
        <w:t>χ</w:t>
      </w:r>
      <w:r>
        <w:rPr>
          <w:sz w:val="11"/>
          <w:szCs w:val="11"/>
          <w:spacing w:val="-4"/>
          <w:position w:val="10"/>
        </w:rPr>
        <w:t>2</w:t>
      </w:r>
      <w:r>
        <w:rPr>
          <w:sz w:val="11"/>
          <w:szCs w:val="11"/>
          <w:spacing w:val="11"/>
          <w:w w:val="102"/>
          <w:position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验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;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影响因素行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8"/>
        </w:rPr>
        <w:t>Logistic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回归分析</w:t>
      </w:r>
      <w:r>
        <w:rPr>
          <w:sz w:val="20"/>
          <w:szCs w:val="20"/>
          <w:spacing w:val="-8"/>
        </w:rPr>
        <w:t>。P＜0．</w:t>
      </w:r>
      <w:r>
        <w:rPr>
          <w:sz w:val="20"/>
          <w:szCs w:val="20"/>
          <w:spacing w:val="-9"/>
        </w:rPr>
        <w:t>05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为差异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有统计学意义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spacing w:before="142" w:line="197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5"/>
        </w:rPr>
        <w:t>2</w:t>
      </w:r>
      <w:r>
        <w:rPr>
          <w:sz w:val="23"/>
          <w:szCs w:val="23"/>
          <w:spacing w:val="19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5"/>
        </w:rPr>
        <w:t>结果</w:t>
      </w:r>
    </w:p>
    <w:p>
      <w:pPr>
        <w:pStyle w:val="BodyText"/>
        <w:ind w:left="1"/>
        <w:spacing w:before="158" w:line="195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4"/>
        </w:rPr>
        <w:t>2．1    </w:t>
      </w:r>
      <w:r>
        <w:rPr>
          <w:rFonts w:ascii="SimHei" w:hAnsi="SimHei" w:eastAsia="SimHei" w:cs="SimHei"/>
          <w:sz w:val="20"/>
          <w:szCs w:val="20"/>
          <w:spacing w:val="-4"/>
        </w:rPr>
        <w:t>两组患者一般资料比较</w:t>
      </w:r>
    </w:p>
    <w:p>
      <w:pPr>
        <w:pStyle w:val="BodyText"/>
        <w:ind w:left="14" w:right="35" w:firstLine="423"/>
        <w:spacing w:before="39" w:line="23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与对照组相比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观察组患者年龄更大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宫内节育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器使用率更低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sz w:val="20"/>
          <w:szCs w:val="20"/>
          <w:spacing w:val="-5"/>
        </w:rPr>
        <w:t>P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＜0．05</w:t>
      </w:r>
      <w:r>
        <w:rPr>
          <w:rFonts w:ascii="SimSun" w:hAnsi="SimSun" w:eastAsia="SimSun" w:cs="SimSun"/>
          <w:sz w:val="20"/>
          <w:szCs w:val="20"/>
          <w:spacing w:val="-5"/>
        </w:rPr>
        <w:t>) </w:t>
      </w:r>
      <w:r>
        <w:rPr>
          <w:sz w:val="20"/>
          <w:szCs w:val="20"/>
          <w:spacing w:val="-5"/>
        </w:rPr>
        <w:t>。</w:t>
      </w:r>
      <w:r>
        <w:rPr>
          <w:rFonts w:ascii="SimSun" w:hAnsi="SimSun" w:eastAsia="SimSun" w:cs="SimSun"/>
          <w:sz w:val="20"/>
          <w:szCs w:val="20"/>
          <w:spacing w:val="-5"/>
        </w:rPr>
        <w:t>其余指标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BMI、</w:t>
      </w:r>
      <w:r>
        <w:rPr>
          <w:rFonts w:ascii="SimSun" w:hAnsi="SimSun" w:eastAsia="SimSun" w:cs="SimSun"/>
          <w:sz w:val="20"/>
          <w:szCs w:val="20"/>
          <w:spacing w:val="-5"/>
        </w:rPr>
        <w:t>妊娠次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数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胎次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既往剖宫产史</w:t>
      </w:r>
      <w:r>
        <w:rPr>
          <w:sz w:val="20"/>
          <w:szCs w:val="20"/>
          <w:spacing w:val="-14"/>
        </w:rPr>
        <w:t>、</w:t>
      </w:r>
      <w:r>
        <w:rPr>
          <w:rFonts w:ascii="SimSun" w:hAnsi="SimSun" w:eastAsia="SimSun" w:cs="SimSun"/>
          <w:sz w:val="20"/>
          <w:szCs w:val="20"/>
          <w:spacing w:val="-14"/>
        </w:rPr>
        <w:t>不孕史</w:t>
      </w:r>
      <w:r>
        <w:rPr>
          <w:sz w:val="20"/>
          <w:szCs w:val="20"/>
          <w:spacing w:val="-14"/>
        </w:rPr>
        <w:t>、DIE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患病率</w:t>
      </w:r>
      <w:r>
        <w:rPr>
          <w:sz w:val="20"/>
          <w:szCs w:val="20"/>
          <w:spacing w:val="-14"/>
        </w:rPr>
        <w:t>、EM </w:t>
      </w:r>
      <w:r>
        <w:rPr>
          <w:rFonts w:ascii="SimSun" w:hAnsi="SimSun" w:eastAsia="SimSun" w:cs="SimSun"/>
          <w:sz w:val="20"/>
          <w:szCs w:val="20"/>
          <w:spacing w:val="-14"/>
        </w:rPr>
        <w:t>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术史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其他疾病史两组患者比较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差异均无</w:t>
      </w:r>
      <w:r>
        <w:rPr>
          <w:rFonts w:ascii="SimSun" w:hAnsi="SimSun" w:eastAsia="SimSun" w:cs="SimSun"/>
          <w:sz w:val="20"/>
          <w:szCs w:val="20"/>
          <w:spacing w:val="-1"/>
        </w:rPr>
        <w:t>统计学意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义( </w:t>
      </w:r>
      <w:r>
        <w:rPr>
          <w:sz w:val="20"/>
          <w:szCs w:val="20"/>
          <w:spacing w:val="-14"/>
        </w:rPr>
        <w:t>P＞0．05</w:t>
      </w:r>
      <w:r>
        <w:rPr>
          <w:rFonts w:ascii="SimSun" w:hAnsi="SimSun" w:eastAsia="SimSun" w:cs="SimSun"/>
          <w:sz w:val="20"/>
          <w:szCs w:val="20"/>
          <w:spacing w:val="-14"/>
        </w:rPr>
        <w:t>) </w:t>
      </w:r>
      <w:r>
        <w:rPr>
          <w:sz w:val="20"/>
          <w:szCs w:val="20"/>
          <w:spacing w:val="-14"/>
        </w:rPr>
        <w:t>。</w:t>
      </w:r>
      <w:r>
        <w:rPr>
          <w:rFonts w:ascii="SimSun" w:hAnsi="SimSun" w:eastAsia="SimSun" w:cs="SimSun"/>
          <w:sz w:val="20"/>
          <w:szCs w:val="20"/>
          <w:spacing w:val="-14"/>
        </w:rPr>
        <w:t>见表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4"/>
        </w:rPr>
        <w:t>1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4"/>
        </w:rPr>
        <w:t>。</w:t>
      </w:r>
    </w:p>
    <w:p>
      <w:pPr>
        <w:pStyle w:val="BodyText"/>
        <w:ind w:left="1"/>
        <w:spacing w:before="1" w:line="196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</w:rPr>
        <w:t>2．2    </w:t>
      </w:r>
      <w:r>
        <w:rPr>
          <w:rFonts w:ascii="SimHei" w:hAnsi="SimHei" w:eastAsia="SimHei" w:cs="SimHei"/>
          <w:sz w:val="20"/>
          <w:szCs w:val="20"/>
          <w:spacing w:val="-3"/>
        </w:rPr>
        <w:t>两组患者入院前</w:t>
      </w:r>
      <w:r>
        <w:rPr>
          <w:rFonts w:ascii="SimHei" w:hAnsi="SimHei" w:eastAsia="SimHei" w:cs="Sim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PID </w:t>
      </w:r>
      <w:r>
        <w:rPr>
          <w:rFonts w:ascii="SimHei" w:hAnsi="SimHei" w:eastAsia="SimHei" w:cs="SimHei"/>
          <w:sz w:val="20"/>
          <w:szCs w:val="20"/>
          <w:spacing w:val="-3"/>
        </w:rPr>
        <w:t>易感因素比较</w:t>
      </w:r>
    </w:p>
    <w:p>
      <w:pPr>
        <w:pStyle w:val="BodyText"/>
        <w:ind w:left="16" w:right="37" w:firstLine="415"/>
        <w:spacing w:before="33" w:line="20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入院前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3"/>
        </w:rPr>
        <w:t>30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d</w:t>
      </w:r>
      <w:r>
        <w:rPr>
          <w:rFonts w:ascii="SimSun" w:hAnsi="SimSun" w:eastAsia="SimSun" w:cs="SimSun"/>
          <w:sz w:val="20"/>
          <w:szCs w:val="20"/>
          <w:spacing w:val="3"/>
        </w:rPr>
        <w:t>，两组患者进行刮宫术</w:t>
      </w:r>
      <w:r>
        <w:rPr>
          <w:sz w:val="20"/>
          <w:szCs w:val="20"/>
          <w:spacing w:val="3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宫腔镜检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查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囊胚移植</w:t>
      </w:r>
      <w:r>
        <w:rPr>
          <w:sz w:val="20"/>
          <w:szCs w:val="20"/>
          <w:spacing w:val="-3"/>
        </w:rPr>
        <w:t>、IUI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及近期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3"/>
        </w:rPr>
        <w:t>IUD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放置发生率比较，差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异均无统计学意义(</w:t>
      </w:r>
      <w:r>
        <w:rPr>
          <w:sz w:val="20"/>
          <w:szCs w:val="20"/>
        </w:rPr>
        <w:t>P＞0．05</w:t>
      </w:r>
      <w:r>
        <w:rPr>
          <w:rFonts w:ascii="SimSun" w:hAnsi="SimSun" w:eastAsia="SimSun" w:cs="SimSun"/>
          <w:sz w:val="20"/>
          <w:szCs w:val="20"/>
        </w:rPr>
        <w:t>) 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观察组行取卵术的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患者多于对照组(</w:t>
      </w:r>
      <w:r>
        <w:rPr>
          <w:sz w:val="20"/>
          <w:szCs w:val="20"/>
          <w:spacing w:val="-6"/>
        </w:rPr>
        <w:t>P＜0．05</w:t>
      </w:r>
      <w:r>
        <w:rPr>
          <w:rFonts w:ascii="SimSun" w:hAnsi="SimSun" w:eastAsia="SimSun" w:cs="SimSun"/>
          <w:sz w:val="20"/>
          <w:szCs w:val="20"/>
          <w:spacing w:val="-6"/>
        </w:rPr>
        <w:t>) </w:t>
      </w:r>
      <w:r>
        <w:rPr>
          <w:sz w:val="20"/>
          <w:szCs w:val="20"/>
          <w:spacing w:val="-6"/>
        </w:rPr>
        <w:t>。</w:t>
      </w:r>
      <w:r>
        <w:rPr>
          <w:rFonts w:ascii="SimSun" w:hAnsi="SimSun" w:eastAsia="SimSun" w:cs="SimSun"/>
          <w:sz w:val="20"/>
          <w:szCs w:val="20"/>
          <w:spacing w:val="-6"/>
        </w:rPr>
        <w:t>见表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6"/>
        </w:rPr>
        <w:t>2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6"/>
        </w:rPr>
        <w:t>。</w:t>
      </w:r>
    </w:p>
    <w:p>
      <w:pPr>
        <w:spacing w:line="204" w:lineRule="auto"/>
        <w:sectPr>
          <w:type w:val="continuous"/>
          <w:pgSz w:w="11906" w:h="16838"/>
          <w:pgMar w:top="1278" w:right="1104" w:bottom="0" w:left="407" w:header="625" w:footer="0" w:gutter="0"/>
          <w:cols w:equalWidth="0" w:num="2">
            <w:col w:w="5644" w:space="100"/>
            <w:col w:w="4650" w:space="0"/>
          </w:cols>
        </w:sectPr>
        <w:rPr>
          <w:sz w:val="20"/>
          <w:szCs w:val="20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5"/>
          <w:pgSz w:w="11906" w:h="16838"/>
          <w:pgMar w:top="1292" w:right="1069" w:bottom="0" w:left="407" w:header="976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1319"/>
        <w:spacing w:before="44" w:line="223" w:lineRule="exact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6"/>
          <w:position w:val="3"/>
        </w:rPr>
        <w:t>表</w:t>
      </w:r>
      <w:r>
        <w:rPr>
          <w:rFonts w:ascii="SimHei" w:hAnsi="SimHei" w:eastAsia="SimHei" w:cs="SimHei"/>
          <w:spacing w:val="-18"/>
          <w:position w:val="3"/>
        </w:rPr>
        <w:t xml:space="preserve"> </w:t>
      </w:r>
      <w:r>
        <w:rPr>
          <w:spacing w:val="-6"/>
          <w:position w:val="3"/>
        </w:rPr>
        <w:t>1    </w:t>
      </w:r>
      <w:r>
        <w:rPr>
          <w:rFonts w:ascii="SimHei" w:hAnsi="SimHei" w:eastAsia="SimHei" w:cs="SimHei"/>
          <w:spacing w:val="-6"/>
          <w:position w:val="3"/>
        </w:rPr>
        <w:t>两组患者一般资料比较［</w:t>
      </w:r>
      <w:r>
        <w:ruby>
          <w:rubyPr>
            <w:rubyAlign w:val="left"/>
            <w:hpsRaise w:val="10"/>
            <w:hps w:val="10"/>
            <w:hpsBaseText w:val="17"/>
          </w:rubyPr>
          <w:rt>
            <w:r>
              <w:rPr>
                <w:sz w:val="10"/>
                <w:szCs w:val="10"/>
                <w:w w:val="59"/>
                <w:position w:val="3"/>
              </w:rPr>
              <w:t>－</w:t>
            </w:r>
          </w:rt>
          <w:rubyBase>
            <w:r>
              <w:rPr>
                <w:w w:val="85"/>
                <w:position w:val="3"/>
              </w:rPr>
              <w:t>x</w:t>
            </w:r>
          </w:rubyBase>
        </w:ruby>
      </w:r>
      <w:r>
        <w:rPr>
          <w:spacing w:val="17"/>
          <w:position w:val="3"/>
        </w:rPr>
        <w:t xml:space="preserve"> </w:t>
      </w:r>
      <w:r>
        <w:rPr>
          <w:spacing w:val="-6"/>
          <w:position w:val="3"/>
        </w:rPr>
        <w:t>±</w:t>
      </w:r>
      <w:r>
        <w:rPr>
          <w:spacing w:val="-13"/>
          <w:position w:val="3"/>
        </w:rPr>
        <w:t xml:space="preserve"> </w:t>
      </w:r>
      <w:r>
        <w:rPr>
          <w:spacing w:val="-6"/>
          <w:position w:val="3"/>
        </w:rPr>
        <w:t>s</w:t>
      </w:r>
      <w:r>
        <w:rPr>
          <w:rFonts w:ascii="SimHei" w:hAnsi="SimHei" w:eastAsia="SimHei" w:cs="SimHei"/>
          <w:spacing w:val="-6"/>
          <w:position w:val="3"/>
        </w:rPr>
        <w:t>，</w:t>
      </w:r>
      <w:r>
        <w:rPr>
          <w:spacing w:val="-6"/>
          <w:position w:val="3"/>
        </w:rPr>
        <w:t>n</w:t>
      </w:r>
      <w:r>
        <w:rPr>
          <w:rFonts w:ascii="SimHei" w:hAnsi="SimHei" w:eastAsia="SimHei" w:cs="SimHei"/>
          <w:spacing w:val="-6"/>
          <w:position w:val="3"/>
        </w:rPr>
        <w:t>(</w:t>
      </w:r>
      <w:r>
        <w:rPr>
          <w:spacing w:val="-6"/>
          <w:position w:val="3"/>
        </w:rPr>
        <w:t>%</w:t>
      </w:r>
      <w:r>
        <w:rPr>
          <w:rFonts w:ascii="SimHei" w:hAnsi="SimHei" w:eastAsia="SimHei" w:cs="SimHei"/>
          <w:spacing w:val="-6"/>
          <w:position w:val="3"/>
        </w:rPr>
        <w:t>)</w:t>
      </w:r>
      <w:r>
        <w:rPr>
          <w:rFonts w:ascii="SimHei" w:hAnsi="SimHei" w:eastAsia="SimHei" w:cs="SimHei"/>
          <w:spacing w:val="-35"/>
          <w:position w:val="3"/>
        </w:rPr>
        <w:t xml:space="preserve"> </w:t>
      </w:r>
      <w:r>
        <w:rPr>
          <w:rFonts w:ascii="SimHei" w:hAnsi="SimHei" w:eastAsia="SimHei" w:cs="SimHei"/>
          <w:spacing w:val="-6"/>
          <w:position w:val="3"/>
        </w:rPr>
        <w:t>］</w:t>
      </w:r>
    </w:p>
    <w:p>
      <w:pPr>
        <w:spacing w:line="87" w:lineRule="exact"/>
        <w:rPr/>
      </w:pPr>
      <w:r/>
    </w:p>
    <w:tbl>
      <w:tblPr>
        <w:tblStyle w:val="TableNormal"/>
        <w:tblW w:w="4608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4"/>
        <w:gridCol w:w="1140"/>
        <w:gridCol w:w="1095"/>
        <w:gridCol w:w="575"/>
        <w:gridCol w:w="444"/>
      </w:tblGrid>
      <w:tr>
        <w:trPr>
          <w:trHeight w:val="255" w:hRule="atLeast"/>
        </w:trPr>
        <w:tc>
          <w:tcPr>
            <w:tcW w:w="13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5"/>
              <w:spacing w:before="57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2"/>
              </w:rPr>
              <w:t>资料</w:t>
            </w:r>
          </w:p>
        </w:tc>
        <w:tc>
          <w:tcPr>
            <w:tcW w:w="11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8"/>
              <w:spacing w:before="51" w:line="18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</w:rPr>
              <w:t>对照组(</w:t>
            </w:r>
            <w:r>
              <w:rPr>
                <w:spacing w:val="-14"/>
              </w:rPr>
              <w:t>n =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57</w:t>
            </w:r>
            <w:r>
              <w:rPr>
                <w:rFonts w:ascii="SimSun" w:hAnsi="SimSun" w:eastAsia="SimSun" w:cs="SimSun"/>
                <w:spacing w:val="-14"/>
              </w:rPr>
              <w:t>)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7"/>
              <w:spacing w:before="51" w:line="18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</w:rPr>
              <w:t>观察组(</w:t>
            </w:r>
            <w:r>
              <w:rPr>
                <w:spacing w:val="-14"/>
              </w:rPr>
              <w:t>n =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59</w:t>
            </w:r>
            <w:r>
              <w:rPr>
                <w:rFonts w:ascii="SimSun" w:hAnsi="SimSun" w:eastAsia="SimSun" w:cs="SimSun"/>
                <w:spacing w:val="-14"/>
              </w:rPr>
              <w:t>)</w:t>
            </w:r>
          </w:p>
        </w:tc>
        <w:tc>
          <w:tcPr>
            <w:tcW w:w="57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4"/>
              <w:spacing w:before="47" w:line="184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-2"/>
                <w:position w:val="-1"/>
              </w:rPr>
              <w:t>χ</w:t>
            </w:r>
            <w:r>
              <w:rPr>
                <w:sz w:val="10"/>
                <w:szCs w:val="10"/>
                <w:spacing w:val="-2"/>
                <w:position w:val="6"/>
              </w:rPr>
              <w:t>2</w:t>
            </w:r>
            <w:r>
              <w:rPr>
                <w:spacing w:val="-2"/>
              </w:rPr>
              <w:t>/t </w:t>
            </w:r>
            <w:r>
              <w:rPr>
                <w:rFonts w:ascii="SimSun" w:hAnsi="SimSun" w:eastAsia="SimSun" w:cs="SimSun"/>
                <w:spacing w:val="-2"/>
              </w:rPr>
              <w:t>值</w:t>
            </w:r>
          </w:p>
        </w:tc>
        <w:tc>
          <w:tcPr>
            <w:tcW w:w="44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4"/>
              <w:spacing w:before="58" w:line="174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P </w:t>
            </w:r>
            <w:r>
              <w:rPr>
                <w:rFonts w:ascii="SimSun" w:hAnsi="SimSun" w:eastAsia="SimSun" w:cs="SimSun"/>
                <w:spacing w:val="-3"/>
              </w:rPr>
              <w:t>值</w:t>
            </w:r>
          </w:p>
        </w:tc>
      </w:tr>
      <w:tr>
        <w:trPr>
          <w:trHeight w:val="257" w:hRule="atLeast"/>
        </w:trPr>
        <w:tc>
          <w:tcPr>
            <w:tcW w:w="1354" w:type="dxa"/>
            <w:vAlign w:val="top"/>
            <w:tcBorders>
              <w:top w:val="single" w:color="000000" w:sz="2" w:space="0"/>
            </w:tcBorders>
          </w:tcPr>
          <w:p>
            <w:pPr>
              <w:ind w:left="110"/>
              <w:spacing w:before="55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7"/>
              </w:rPr>
              <w:t>年龄(岁)</w:t>
            </w:r>
          </w:p>
        </w:tc>
        <w:tc>
          <w:tcPr>
            <w:tcW w:w="11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9"/>
              <w:spacing w:before="70" w:line="165" w:lineRule="auto"/>
              <w:rPr/>
            </w:pPr>
            <w:r>
              <w:rPr>
                <w:spacing w:val="-23"/>
                <w:w w:val="90"/>
              </w:rPr>
              <w:t>26．13</w:t>
            </w:r>
            <w:r>
              <w:rPr>
                <w:spacing w:val="3"/>
              </w:rPr>
              <w:t xml:space="preserve"> </w:t>
            </w:r>
            <w:r>
              <w:rPr>
                <w:spacing w:val="-23"/>
                <w:w w:val="90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23"/>
                <w:w w:val="90"/>
              </w:rPr>
              <w:t>8．04</w:t>
            </w:r>
          </w:p>
        </w:tc>
        <w:tc>
          <w:tcPr>
            <w:tcW w:w="109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9"/>
              <w:spacing w:before="70" w:line="165" w:lineRule="auto"/>
              <w:rPr/>
            </w:pPr>
            <w:r>
              <w:rPr>
                <w:spacing w:val="-27"/>
                <w:w w:val="94"/>
              </w:rPr>
              <w:t>31．01</w:t>
            </w:r>
            <w:r>
              <w:rPr>
                <w:spacing w:val="3"/>
              </w:rPr>
              <w:t xml:space="preserve"> </w:t>
            </w:r>
            <w:r>
              <w:rPr>
                <w:spacing w:val="-27"/>
                <w:w w:val="94"/>
              </w:rPr>
              <w:t>±</w:t>
            </w:r>
            <w:r>
              <w:rPr>
                <w:spacing w:val="-19"/>
              </w:rPr>
              <w:t xml:space="preserve"> </w:t>
            </w:r>
            <w:r>
              <w:rPr>
                <w:spacing w:val="-27"/>
                <w:w w:val="94"/>
              </w:rPr>
              <w:t>5．89</w:t>
            </w:r>
          </w:p>
        </w:tc>
        <w:tc>
          <w:tcPr>
            <w:tcW w:w="5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8"/>
              <w:spacing w:before="70" w:line="165" w:lineRule="auto"/>
              <w:rPr/>
            </w:pPr>
            <w:r>
              <w:rPr>
                <w:spacing w:val="-29"/>
              </w:rPr>
              <w:t>2．311</w:t>
            </w:r>
          </w:p>
        </w:tc>
        <w:tc>
          <w:tcPr>
            <w:tcW w:w="4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9"/>
              <w:spacing w:before="70" w:line="165" w:lineRule="auto"/>
              <w:rPr/>
            </w:pPr>
            <w:r>
              <w:rPr>
                <w:spacing w:val="-21"/>
                <w:w w:val="92"/>
              </w:rPr>
              <w:t>0．023</w:t>
            </w:r>
          </w:p>
        </w:tc>
      </w:tr>
      <w:tr>
        <w:trPr>
          <w:trHeight w:val="279" w:hRule="atLeast"/>
        </w:trPr>
        <w:tc>
          <w:tcPr>
            <w:tcW w:w="1354" w:type="dxa"/>
            <w:vAlign w:val="top"/>
          </w:tcPr>
          <w:p>
            <w:pPr>
              <w:pStyle w:val="TableText"/>
              <w:ind w:left="109"/>
              <w:spacing w:before="62" w:line="191" w:lineRule="auto"/>
              <w:rPr>
                <w:rFonts w:ascii="SimSun" w:hAnsi="SimSun" w:eastAsia="SimSun" w:cs="SimSun"/>
              </w:rPr>
            </w:pPr>
            <w:r>
              <w:rPr>
                <w:spacing w:val="-19"/>
              </w:rPr>
              <w:t>BMI</w:t>
            </w:r>
            <w:r>
              <w:rPr>
                <w:rFonts w:ascii="SimSun" w:hAnsi="SimSun" w:eastAsia="SimSun" w:cs="SimSun"/>
                <w:spacing w:val="-19"/>
              </w:rPr>
              <w:t>(</w:t>
            </w:r>
            <w:r>
              <w:rPr>
                <w:spacing w:val="-19"/>
              </w:rPr>
              <w:t>kg</w:t>
            </w:r>
            <w:r>
              <w:rPr>
                <w:spacing w:val="-24"/>
              </w:rPr>
              <w:t xml:space="preserve"> </w:t>
            </w:r>
            <w:r>
              <w:rPr>
                <w:spacing w:val="-19"/>
              </w:rPr>
              <w:t>/m</w:t>
            </w:r>
            <w:r>
              <w:rPr>
                <w:sz w:val="10"/>
                <w:szCs w:val="10"/>
                <w:spacing w:val="1"/>
                <w:position w:val="6"/>
              </w:rPr>
              <w:t>2</w:t>
            </w:r>
            <w:r>
              <w:rPr>
                <w:rFonts w:ascii="SimSun" w:hAnsi="SimSun" w:eastAsia="SimSun" w:cs="SimSun"/>
                <w:spacing w:val="1"/>
              </w:rPr>
              <w:t>)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19"/>
              <w:spacing w:before="79" w:line="177" w:lineRule="auto"/>
              <w:rPr/>
            </w:pPr>
            <w:r>
              <w:rPr>
                <w:spacing w:val="-22"/>
                <w:w w:val="89"/>
              </w:rPr>
              <w:t>20．20</w:t>
            </w:r>
            <w:r>
              <w:rPr>
                <w:spacing w:val="5"/>
              </w:rPr>
              <w:t xml:space="preserve"> </w:t>
            </w:r>
            <w:r>
              <w:rPr>
                <w:spacing w:val="-22"/>
                <w:w w:val="89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22"/>
                <w:w w:val="89"/>
              </w:rPr>
              <w:t>3．88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197"/>
              <w:spacing w:before="79" w:line="177" w:lineRule="auto"/>
              <w:rPr/>
            </w:pPr>
            <w:r>
              <w:rPr>
                <w:spacing w:val="-26"/>
                <w:w w:val="93"/>
              </w:rPr>
              <w:t>21．12</w:t>
            </w:r>
            <w:r>
              <w:rPr>
                <w:spacing w:val="5"/>
              </w:rPr>
              <w:t xml:space="preserve"> </w:t>
            </w:r>
            <w:r>
              <w:rPr>
                <w:spacing w:val="-26"/>
                <w:w w:val="93"/>
              </w:rPr>
              <w:t>±</w:t>
            </w:r>
            <w:r>
              <w:rPr>
                <w:spacing w:val="-19"/>
              </w:rPr>
              <w:t xml:space="preserve"> </w:t>
            </w:r>
            <w:r>
              <w:rPr>
                <w:spacing w:val="-26"/>
                <w:w w:val="93"/>
              </w:rPr>
              <w:t>2．68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47"/>
              <w:spacing w:before="79" w:line="177" w:lineRule="auto"/>
              <w:rPr/>
            </w:pPr>
            <w:r>
              <w:rPr>
                <w:spacing w:val="-23"/>
                <w:w w:val="94"/>
              </w:rPr>
              <w:t>0．601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59"/>
              <w:spacing w:before="79" w:line="177" w:lineRule="auto"/>
              <w:rPr/>
            </w:pPr>
            <w:r>
              <w:rPr>
                <w:spacing w:val="-19"/>
                <w:w w:val="90"/>
              </w:rPr>
              <w:t>0．549</w:t>
            </w:r>
          </w:p>
        </w:tc>
      </w:tr>
      <w:tr>
        <w:trPr>
          <w:trHeight w:val="248" w:hRule="atLeast"/>
        </w:trPr>
        <w:tc>
          <w:tcPr>
            <w:tcW w:w="1354" w:type="dxa"/>
            <w:vAlign w:val="top"/>
          </w:tcPr>
          <w:p>
            <w:pPr>
              <w:ind w:left="109"/>
              <w:spacing w:before="51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8"/>
              </w:rPr>
              <w:t>妊娠次数(次)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65"/>
              <w:spacing w:before="65" w:line="161" w:lineRule="auto"/>
              <w:rPr/>
            </w:pPr>
            <w:r>
              <w:rPr>
                <w:spacing w:val="-28"/>
                <w:w w:val="91"/>
              </w:rPr>
              <w:t>1．53</w:t>
            </w:r>
            <w:r>
              <w:rPr>
                <w:spacing w:val="8"/>
              </w:rPr>
              <w:t xml:space="preserve"> </w:t>
            </w:r>
            <w:r>
              <w:rPr>
                <w:spacing w:val="-28"/>
                <w:w w:val="91"/>
              </w:rPr>
              <w:t>±</w:t>
            </w:r>
            <w:r>
              <w:rPr>
                <w:spacing w:val="-8"/>
              </w:rPr>
              <w:t xml:space="preserve"> </w:t>
            </w:r>
            <w:r>
              <w:rPr>
                <w:spacing w:val="-28"/>
                <w:w w:val="91"/>
              </w:rPr>
              <w:t>1．26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243"/>
              <w:spacing w:before="65" w:line="161" w:lineRule="auto"/>
              <w:rPr/>
            </w:pPr>
            <w:r>
              <w:rPr>
                <w:spacing w:val="-27"/>
                <w:w w:val="90"/>
              </w:rPr>
              <w:t>1．42</w:t>
            </w:r>
            <w:r>
              <w:rPr>
                <w:spacing w:val="8"/>
              </w:rPr>
              <w:t xml:space="preserve"> </w:t>
            </w:r>
            <w:r>
              <w:rPr>
                <w:spacing w:val="-27"/>
                <w:w w:val="90"/>
              </w:rPr>
              <w:t>±</w:t>
            </w:r>
            <w:r>
              <w:rPr>
                <w:spacing w:val="-8"/>
              </w:rPr>
              <w:t xml:space="preserve"> </w:t>
            </w:r>
            <w:r>
              <w:rPr>
                <w:spacing w:val="-27"/>
                <w:w w:val="90"/>
              </w:rPr>
              <w:t>1．12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47"/>
              <w:spacing w:before="65" w:line="161" w:lineRule="auto"/>
              <w:rPr/>
            </w:pPr>
            <w:r>
              <w:rPr>
                <w:spacing w:val="-20"/>
                <w:w w:val="91"/>
              </w:rPr>
              <w:t>0．628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59"/>
              <w:spacing w:before="65" w:line="161" w:lineRule="auto"/>
              <w:rPr/>
            </w:pPr>
            <w:r>
              <w:rPr>
                <w:spacing w:val="-23"/>
                <w:w w:val="94"/>
              </w:rPr>
              <w:t>0．532</w:t>
            </w:r>
          </w:p>
        </w:tc>
      </w:tr>
      <w:tr>
        <w:trPr>
          <w:trHeight w:val="264" w:hRule="atLeast"/>
        </w:trPr>
        <w:tc>
          <w:tcPr>
            <w:tcW w:w="1354" w:type="dxa"/>
            <w:vAlign w:val="top"/>
          </w:tcPr>
          <w:p>
            <w:pPr>
              <w:ind w:left="109"/>
              <w:spacing w:before="67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6"/>
              </w:rPr>
              <w:t>胎次(次)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53"/>
              <w:spacing w:before="81" w:line="161" w:lineRule="auto"/>
              <w:rPr/>
            </w:pPr>
            <w:r>
              <w:rPr>
                <w:spacing w:val="-22"/>
                <w:w w:val="88"/>
              </w:rPr>
              <w:t>0．86</w:t>
            </w:r>
            <w:r>
              <w:rPr>
                <w:spacing w:val="6"/>
              </w:rPr>
              <w:t xml:space="preserve"> </w:t>
            </w:r>
            <w:r>
              <w:rPr>
                <w:spacing w:val="-22"/>
                <w:w w:val="88"/>
              </w:rPr>
              <w:t>±</w:t>
            </w:r>
            <w:r>
              <w:rPr>
                <w:spacing w:val="-20"/>
              </w:rPr>
              <w:t xml:space="preserve"> </w:t>
            </w:r>
            <w:r>
              <w:rPr>
                <w:spacing w:val="-22"/>
                <w:w w:val="88"/>
              </w:rPr>
              <w:t>0．97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231"/>
              <w:spacing w:before="81" w:line="161" w:lineRule="auto"/>
              <w:rPr/>
            </w:pPr>
            <w:r>
              <w:rPr>
                <w:spacing w:val="-25"/>
                <w:w w:val="91"/>
              </w:rPr>
              <w:t>0．72</w:t>
            </w:r>
            <w:r>
              <w:rPr>
                <w:spacing w:val="5"/>
              </w:rPr>
              <w:t xml:space="preserve"> </w:t>
            </w:r>
            <w:r>
              <w:rPr>
                <w:spacing w:val="-25"/>
                <w:w w:val="91"/>
              </w:rPr>
              <w:t>±</w:t>
            </w:r>
            <w:r>
              <w:rPr>
                <w:spacing w:val="-20"/>
              </w:rPr>
              <w:t xml:space="preserve"> </w:t>
            </w:r>
            <w:r>
              <w:rPr>
                <w:spacing w:val="-25"/>
                <w:w w:val="91"/>
              </w:rPr>
              <w:t>0．81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47"/>
              <w:spacing w:before="81" w:line="161" w:lineRule="auto"/>
              <w:rPr/>
            </w:pPr>
            <w:r>
              <w:rPr>
                <w:spacing w:val="-22"/>
                <w:w w:val="93"/>
              </w:rPr>
              <w:t>0．737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59"/>
              <w:spacing w:before="81" w:line="161" w:lineRule="auto"/>
              <w:rPr/>
            </w:pPr>
            <w:r>
              <w:rPr>
                <w:spacing w:val="-19"/>
                <w:w w:val="90"/>
              </w:rPr>
              <w:t>0．463</w:t>
            </w:r>
          </w:p>
        </w:tc>
      </w:tr>
      <w:tr>
        <w:trPr>
          <w:trHeight w:val="264" w:hRule="atLeast"/>
        </w:trPr>
        <w:tc>
          <w:tcPr>
            <w:tcW w:w="1354" w:type="dxa"/>
            <w:vAlign w:val="top"/>
          </w:tcPr>
          <w:p>
            <w:pPr>
              <w:ind w:left="117"/>
              <w:spacing w:before="75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2"/>
              </w:rPr>
              <w:t>既往剖宫产史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08"/>
              <w:spacing w:before="69" w:line="172" w:lineRule="auto"/>
              <w:rPr>
                <w:rFonts w:ascii="SimSun" w:hAnsi="SimSun" w:eastAsia="SimSun" w:cs="SimSun"/>
              </w:rPr>
            </w:pPr>
            <w:r>
              <w:rPr>
                <w:spacing w:val="-22"/>
              </w:rPr>
              <w:t>9</w:t>
            </w:r>
            <w:r>
              <w:rPr>
                <w:rFonts w:ascii="SimSun" w:hAnsi="SimSun" w:eastAsia="SimSun" w:cs="SimSun"/>
                <w:spacing w:val="-22"/>
              </w:rPr>
              <w:t>(</w:t>
            </w:r>
            <w:r>
              <w:rPr>
                <w:spacing w:val="-22"/>
              </w:rPr>
              <w:t>15．79</w:t>
            </w:r>
            <w:r>
              <w:rPr>
                <w:rFonts w:ascii="SimSun" w:hAnsi="SimSun" w:eastAsia="SimSun" w:cs="SimSun"/>
                <w:spacing w:val="-22"/>
              </w:rPr>
              <w:t>)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264"/>
              <w:spacing w:before="69" w:line="172" w:lineRule="auto"/>
              <w:rPr>
                <w:rFonts w:ascii="SimSun" w:hAnsi="SimSun" w:eastAsia="SimSun" w:cs="SimSun"/>
              </w:rPr>
            </w:pPr>
            <w:r>
              <w:rPr>
                <w:spacing w:val="-20"/>
                <w:w w:val="96"/>
              </w:rPr>
              <w:t>14</w:t>
            </w:r>
            <w:r>
              <w:rPr>
                <w:rFonts w:ascii="SimSun" w:hAnsi="SimSun" w:eastAsia="SimSun" w:cs="SimSun"/>
                <w:spacing w:val="-20"/>
                <w:w w:val="96"/>
              </w:rPr>
              <w:t>(</w:t>
            </w:r>
            <w:r>
              <w:rPr>
                <w:spacing w:val="-20"/>
                <w:w w:val="96"/>
              </w:rPr>
              <w:t>23．73</w:t>
            </w:r>
            <w:r>
              <w:rPr>
                <w:rFonts w:ascii="SimSun" w:hAnsi="SimSun" w:eastAsia="SimSun" w:cs="SimSun"/>
                <w:spacing w:val="-20"/>
                <w:w w:val="96"/>
              </w:rPr>
              <w:t>)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59"/>
              <w:spacing w:before="83" w:line="159" w:lineRule="auto"/>
              <w:rPr/>
            </w:pPr>
            <w:r>
              <w:rPr>
                <w:spacing w:val="-30"/>
                <w:w w:val="99"/>
              </w:rPr>
              <w:t>1．150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59"/>
              <w:spacing w:before="83" w:line="159" w:lineRule="auto"/>
              <w:rPr/>
            </w:pPr>
            <w:r>
              <w:rPr>
                <w:spacing w:val="-17"/>
                <w:w w:val="88"/>
              </w:rPr>
              <w:t>0．284</w:t>
            </w:r>
          </w:p>
        </w:tc>
      </w:tr>
      <w:tr>
        <w:trPr>
          <w:trHeight w:val="263" w:hRule="atLeast"/>
        </w:trPr>
        <w:tc>
          <w:tcPr>
            <w:tcW w:w="1354" w:type="dxa"/>
            <w:vAlign w:val="top"/>
          </w:tcPr>
          <w:p>
            <w:pPr>
              <w:ind w:left="111"/>
              <w:spacing w:before="7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</w:rPr>
              <w:t>不孕史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87"/>
              <w:spacing w:before="69" w:line="171" w:lineRule="auto"/>
              <w:rPr>
                <w:rFonts w:ascii="SimSun" w:hAnsi="SimSun" w:eastAsia="SimSun" w:cs="SimSun"/>
              </w:rPr>
            </w:pPr>
            <w:r>
              <w:rPr>
                <w:spacing w:val="-23"/>
              </w:rPr>
              <w:t>18</w:t>
            </w:r>
            <w:r>
              <w:rPr>
                <w:rFonts w:ascii="SimSun" w:hAnsi="SimSun" w:eastAsia="SimSun" w:cs="SimSun"/>
                <w:spacing w:val="-23"/>
              </w:rPr>
              <w:t>(</w:t>
            </w:r>
            <w:r>
              <w:rPr>
                <w:spacing w:val="-23"/>
              </w:rPr>
              <w:t>31．58</w:t>
            </w:r>
            <w:r>
              <w:rPr>
                <w:rFonts w:ascii="SimSun" w:hAnsi="SimSun" w:eastAsia="SimSun" w:cs="SimSun"/>
                <w:spacing w:val="-23"/>
              </w:rPr>
              <w:t>)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253"/>
              <w:spacing w:before="69" w:line="171" w:lineRule="auto"/>
              <w:rPr>
                <w:rFonts w:ascii="SimSun" w:hAnsi="SimSun" w:eastAsia="SimSun" w:cs="SimSun"/>
              </w:rPr>
            </w:pPr>
            <w:r>
              <w:rPr>
                <w:spacing w:val="-19"/>
                <w:w w:val="97"/>
              </w:rPr>
              <w:t>29</w:t>
            </w:r>
            <w:r>
              <w:rPr>
                <w:rFonts w:ascii="SimSun" w:hAnsi="SimSun" w:eastAsia="SimSun" w:cs="SimSun"/>
                <w:spacing w:val="-19"/>
                <w:w w:val="97"/>
              </w:rPr>
              <w:t>(</w:t>
            </w:r>
            <w:r>
              <w:rPr>
                <w:spacing w:val="-19"/>
                <w:w w:val="97"/>
              </w:rPr>
              <w:t>49．15</w:t>
            </w:r>
            <w:r>
              <w:rPr>
                <w:rFonts w:ascii="SimSun" w:hAnsi="SimSun" w:eastAsia="SimSun" w:cs="SimSun"/>
                <w:spacing w:val="-19"/>
                <w:w w:val="97"/>
              </w:rPr>
              <w:t>)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50"/>
              <w:spacing w:before="83" w:line="158" w:lineRule="auto"/>
              <w:rPr/>
            </w:pPr>
            <w:r>
              <w:rPr>
                <w:spacing w:val="-30"/>
              </w:rPr>
              <w:t>3．715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59"/>
              <w:spacing w:before="83" w:line="158" w:lineRule="auto"/>
              <w:rPr/>
            </w:pPr>
            <w:r>
              <w:rPr>
                <w:spacing w:val="-19"/>
                <w:w w:val="90"/>
              </w:rPr>
              <w:t>0．054</w:t>
            </w:r>
          </w:p>
        </w:tc>
      </w:tr>
      <w:tr>
        <w:trPr>
          <w:trHeight w:val="264" w:hRule="atLeast"/>
        </w:trPr>
        <w:tc>
          <w:tcPr>
            <w:tcW w:w="1354" w:type="dxa"/>
            <w:vAlign w:val="top"/>
          </w:tcPr>
          <w:p>
            <w:pPr>
              <w:ind w:left="116"/>
              <w:spacing w:before="77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</w:rPr>
              <w:t>宫内节育器使用史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87"/>
              <w:spacing w:before="71" w:line="170" w:lineRule="auto"/>
              <w:rPr>
                <w:rFonts w:ascii="SimSun" w:hAnsi="SimSun" w:eastAsia="SimSun" w:cs="SimSun"/>
              </w:rPr>
            </w:pPr>
            <w:r>
              <w:rPr>
                <w:spacing w:val="-26"/>
              </w:rPr>
              <w:t>11 </w:t>
            </w:r>
            <w:r>
              <w:rPr>
                <w:rFonts w:ascii="SimSun" w:hAnsi="SimSun" w:eastAsia="SimSun" w:cs="SimSun"/>
                <w:spacing w:val="-26"/>
              </w:rPr>
              <w:t>(</w:t>
            </w:r>
            <w:r>
              <w:rPr>
                <w:spacing w:val="-26"/>
              </w:rPr>
              <w:t>19．30</w:t>
            </w:r>
            <w:r>
              <w:rPr>
                <w:rFonts w:ascii="SimSun" w:hAnsi="SimSun" w:eastAsia="SimSun" w:cs="SimSun"/>
                <w:spacing w:val="-26"/>
              </w:rPr>
              <w:t>)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323"/>
              <w:spacing w:before="71" w:line="170" w:lineRule="auto"/>
              <w:rPr>
                <w:rFonts w:ascii="SimSun" w:hAnsi="SimSun" w:eastAsia="SimSun" w:cs="SimSun"/>
              </w:rPr>
            </w:pPr>
            <w:r>
              <w:rPr>
                <w:spacing w:val="-22"/>
                <w:w w:val="99"/>
              </w:rPr>
              <w:t>3</w:t>
            </w:r>
            <w:r>
              <w:rPr>
                <w:rFonts w:ascii="SimSun" w:hAnsi="SimSun" w:eastAsia="SimSun" w:cs="SimSun"/>
                <w:spacing w:val="-22"/>
                <w:w w:val="99"/>
              </w:rPr>
              <w:t>(</w:t>
            </w:r>
            <w:r>
              <w:rPr>
                <w:spacing w:val="-22"/>
                <w:w w:val="99"/>
              </w:rPr>
              <w:t>5．09</w:t>
            </w:r>
            <w:r>
              <w:rPr>
                <w:rFonts w:ascii="SimSun" w:hAnsi="SimSun" w:eastAsia="SimSun" w:cs="SimSun"/>
                <w:spacing w:val="-22"/>
                <w:w w:val="99"/>
              </w:rPr>
              <w:t>)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48"/>
              <w:spacing w:before="86" w:line="168" w:lineRule="exact"/>
              <w:rPr/>
            </w:pPr>
            <w:r>
              <w:rPr>
                <w:spacing w:val="-29"/>
                <w:position w:val="-1"/>
              </w:rPr>
              <w:t>5．519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59"/>
              <w:spacing w:before="86" w:line="168" w:lineRule="exact"/>
              <w:rPr/>
            </w:pPr>
            <w:r>
              <w:rPr>
                <w:spacing w:val="-23"/>
                <w:w w:val="94"/>
                <w:position w:val="-1"/>
              </w:rPr>
              <w:t>0．019</w:t>
            </w:r>
          </w:p>
        </w:tc>
      </w:tr>
      <w:tr>
        <w:trPr>
          <w:trHeight w:val="264" w:hRule="atLeast"/>
        </w:trPr>
        <w:tc>
          <w:tcPr>
            <w:tcW w:w="1354" w:type="dxa"/>
            <w:vAlign w:val="top"/>
          </w:tcPr>
          <w:p>
            <w:pPr>
              <w:pStyle w:val="TableText"/>
              <w:ind w:left="109"/>
              <w:spacing w:before="79" w:line="163" w:lineRule="auto"/>
              <w:rPr>
                <w:rFonts w:ascii="SimSun" w:hAnsi="SimSun" w:eastAsia="SimSun" w:cs="SimSun"/>
              </w:rPr>
            </w:pPr>
            <w:r>
              <w:rPr>
                <w:spacing w:val="-8"/>
              </w:rPr>
              <w:t>DIE </w:t>
            </w:r>
            <w:r>
              <w:rPr>
                <w:rFonts w:ascii="SimSun" w:hAnsi="SimSun" w:eastAsia="SimSun" w:cs="SimSun"/>
                <w:spacing w:val="-8"/>
              </w:rPr>
              <w:t>病史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87"/>
              <w:spacing w:before="73" w:line="168" w:lineRule="auto"/>
              <w:rPr>
                <w:rFonts w:ascii="SimSun" w:hAnsi="SimSun" w:eastAsia="SimSun" w:cs="SimSun"/>
              </w:rPr>
            </w:pPr>
            <w:r>
              <w:rPr>
                <w:spacing w:val="-23"/>
              </w:rPr>
              <w:t>12</w:t>
            </w:r>
            <w:r>
              <w:rPr>
                <w:rFonts w:ascii="SimSun" w:hAnsi="SimSun" w:eastAsia="SimSun" w:cs="SimSun"/>
                <w:spacing w:val="-23"/>
              </w:rPr>
              <w:t>(</w:t>
            </w:r>
            <w:r>
              <w:rPr>
                <w:spacing w:val="-23"/>
              </w:rPr>
              <w:t>21．05</w:t>
            </w:r>
            <w:r>
              <w:rPr>
                <w:rFonts w:ascii="SimSun" w:hAnsi="SimSun" w:eastAsia="SimSun" w:cs="SimSun"/>
                <w:spacing w:val="-23"/>
              </w:rPr>
              <w:t>)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264"/>
              <w:spacing w:before="73" w:line="168" w:lineRule="auto"/>
              <w:rPr>
                <w:rFonts w:ascii="SimSun" w:hAnsi="SimSun" w:eastAsia="SimSun" w:cs="SimSun"/>
              </w:rPr>
            </w:pPr>
            <w:r>
              <w:rPr>
                <w:spacing w:val="-23"/>
              </w:rPr>
              <w:t>18</w:t>
            </w:r>
            <w:r>
              <w:rPr>
                <w:rFonts w:ascii="SimSun" w:hAnsi="SimSun" w:eastAsia="SimSun" w:cs="SimSun"/>
                <w:spacing w:val="-23"/>
              </w:rPr>
              <w:t>(</w:t>
            </w:r>
            <w:r>
              <w:rPr>
                <w:spacing w:val="-23"/>
              </w:rPr>
              <w:t>30．51</w:t>
            </w:r>
            <w:r>
              <w:rPr>
                <w:rFonts w:ascii="SimSun" w:hAnsi="SimSun" w:eastAsia="SimSun" w:cs="SimSun"/>
                <w:spacing w:val="-23"/>
              </w:rPr>
              <w:t>)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59"/>
              <w:spacing w:before="88" w:line="166" w:lineRule="exact"/>
              <w:rPr/>
            </w:pPr>
            <w:r>
              <w:rPr>
                <w:spacing w:val="-28"/>
                <w:w w:val="97"/>
                <w:position w:val="-1"/>
              </w:rPr>
              <w:t>1．352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59"/>
              <w:spacing w:before="88" w:line="166" w:lineRule="exact"/>
              <w:rPr/>
            </w:pPr>
            <w:r>
              <w:rPr>
                <w:spacing w:val="-20"/>
                <w:w w:val="91"/>
                <w:position w:val="-1"/>
              </w:rPr>
              <w:t>0．245</w:t>
            </w:r>
          </w:p>
        </w:tc>
      </w:tr>
      <w:tr>
        <w:trPr>
          <w:trHeight w:val="264" w:hRule="atLeast"/>
        </w:trPr>
        <w:tc>
          <w:tcPr>
            <w:tcW w:w="1354" w:type="dxa"/>
            <w:vAlign w:val="top"/>
          </w:tcPr>
          <w:p>
            <w:pPr>
              <w:pStyle w:val="TableText"/>
              <w:ind w:left="117"/>
              <w:spacing w:before="81" w:line="16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</w:rPr>
              <w:t>既往</w:t>
            </w:r>
            <w:r>
              <w:rPr>
                <w:rFonts w:ascii="SimSun" w:hAnsi="SimSun" w:eastAsia="SimSun" w:cs="SimSun"/>
                <w:spacing w:val="-31"/>
              </w:rPr>
              <w:t xml:space="preserve"> </w:t>
            </w:r>
            <w:r>
              <w:rPr>
                <w:spacing w:val="-14"/>
              </w:rPr>
              <w:t>EM </w:t>
            </w:r>
            <w:r>
              <w:rPr>
                <w:rFonts w:ascii="SimSun" w:hAnsi="SimSun" w:eastAsia="SimSun" w:cs="SimSun"/>
                <w:spacing w:val="-14"/>
              </w:rPr>
              <w:t>手术史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77"/>
              <w:spacing w:before="75" w:line="166" w:lineRule="auto"/>
              <w:rPr>
                <w:rFonts w:ascii="SimSun" w:hAnsi="SimSun" w:eastAsia="SimSun" w:cs="SimSun"/>
              </w:rPr>
            </w:pPr>
            <w:r>
              <w:rPr>
                <w:spacing w:val="-21"/>
                <w:w w:val="99"/>
              </w:rPr>
              <w:t>30</w:t>
            </w:r>
            <w:r>
              <w:rPr>
                <w:rFonts w:ascii="SimSun" w:hAnsi="SimSun" w:eastAsia="SimSun" w:cs="SimSun"/>
                <w:spacing w:val="-21"/>
                <w:w w:val="99"/>
              </w:rPr>
              <w:t>(</w:t>
            </w:r>
            <w:r>
              <w:rPr>
                <w:spacing w:val="-21"/>
                <w:w w:val="99"/>
              </w:rPr>
              <w:t>52．63</w:t>
            </w:r>
            <w:r>
              <w:rPr>
                <w:rFonts w:ascii="SimSun" w:hAnsi="SimSun" w:eastAsia="SimSun" w:cs="SimSun"/>
                <w:spacing w:val="-21"/>
                <w:w w:val="99"/>
              </w:rPr>
              <w:t>)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255"/>
              <w:spacing w:before="75" w:line="166" w:lineRule="auto"/>
              <w:rPr>
                <w:rFonts w:ascii="SimSun" w:hAnsi="SimSun" w:eastAsia="SimSun" w:cs="SimSun"/>
              </w:rPr>
            </w:pPr>
            <w:r>
              <w:rPr>
                <w:spacing w:val="-18"/>
                <w:w w:val="95"/>
              </w:rPr>
              <w:t>34</w:t>
            </w:r>
            <w:r>
              <w:rPr>
                <w:rFonts w:ascii="SimSun" w:hAnsi="SimSun" w:eastAsia="SimSun" w:cs="SimSun"/>
                <w:spacing w:val="-18"/>
                <w:w w:val="95"/>
              </w:rPr>
              <w:t>(</w:t>
            </w:r>
            <w:r>
              <w:rPr>
                <w:spacing w:val="-18"/>
                <w:w w:val="95"/>
              </w:rPr>
              <w:t>57．63</w:t>
            </w:r>
            <w:r>
              <w:rPr>
                <w:rFonts w:ascii="SimSun" w:hAnsi="SimSun" w:eastAsia="SimSun" w:cs="SimSun"/>
                <w:spacing w:val="-18"/>
                <w:w w:val="95"/>
              </w:rPr>
              <w:t>)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47"/>
              <w:spacing w:before="89" w:line="165" w:lineRule="exact"/>
              <w:rPr/>
            </w:pPr>
            <w:r>
              <w:rPr>
                <w:spacing w:val="-22"/>
                <w:w w:val="93"/>
                <w:position w:val="-1"/>
              </w:rPr>
              <w:t>0．293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59"/>
              <w:spacing w:before="89" w:line="165" w:lineRule="exact"/>
              <w:rPr/>
            </w:pPr>
            <w:r>
              <w:rPr>
                <w:spacing w:val="-22"/>
                <w:w w:val="93"/>
                <w:position w:val="-1"/>
              </w:rPr>
              <w:t>0．589</w:t>
            </w:r>
          </w:p>
        </w:tc>
      </w:tr>
      <w:tr>
        <w:trPr>
          <w:trHeight w:val="274" w:hRule="atLeast"/>
        </w:trPr>
        <w:tc>
          <w:tcPr>
            <w:tcW w:w="13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7"/>
              <w:spacing w:before="73" w:line="192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12"/>
                <w:w w:val="99"/>
              </w:rPr>
              <w:t>既往其他疾病史</w:t>
            </w:r>
            <w:r>
              <w:rPr>
                <w:sz w:val="10"/>
                <w:szCs w:val="10"/>
                <w:spacing w:val="8"/>
                <w:w w:val="126"/>
                <w:position w:val="6"/>
              </w:rPr>
              <w:t>*</w:t>
            </w:r>
          </w:p>
        </w:tc>
        <w:tc>
          <w:tcPr>
            <w:tcW w:w="11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7"/>
              <w:spacing w:before="76" w:line="175" w:lineRule="auto"/>
              <w:rPr>
                <w:rFonts w:ascii="SimSun" w:hAnsi="SimSun" w:eastAsia="SimSun" w:cs="SimSun"/>
              </w:rPr>
            </w:pPr>
            <w:r>
              <w:rPr>
                <w:spacing w:val="-22"/>
              </w:rPr>
              <w:t>7</w:t>
            </w:r>
            <w:r>
              <w:rPr>
                <w:rFonts w:ascii="SimSun" w:hAnsi="SimSun" w:eastAsia="SimSun" w:cs="SimSun"/>
                <w:spacing w:val="-22"/>
              </w:rPr>
              <w:t>(</w:t>
            </w:r>
            <w:r>
              <w:rPr>
                <w:spacing w:val="-22"/>
              </w:rPr>
              <w:t>12．28</w:t>
            </w:r>
            <w:r>
              <w:rPr>
                <w:rFonts w:ascii="SimSun" w:hAnsi="SimSun" w:eastAsia="SimSun" w:cs="SimSun"/>
                <w:spacing w:val="-22"/>
              </w:rPr>
              <w:t>)</w:t>
            </w:r>
          </w:p>
        </w:tc>
        <w:tc>
          <w:tcPr>
            <w:tcW w:w="10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4"/>
              <w:spacing w:before="76" w:line="175" w:lineRule="auto"/>
              <w:rPr>
                <w:rFonts w:ascii="SimSun" w:hAnsi="SimSun" w:eastAsia="SimSun" w:cs="SimSun"/>
              </w:rPr>
            </w:pPr>
            <w:r>
              <w:rPr>
                <w:spacing w:val="-20"/>
                <w:w w:val="96"/>
              </w:rPr>
              <w:t>14</w:t>
            </w:r>
            <w:r>
              <w:rPr>
                <w:rFonts w:ascii="SimSun" w:hAnsi="SimSun" w:eastAsia="SimSun" w:cs="SimSun"/>
                <w:spacing w:val="-20"/>
                <w:w w:val="96"/>
              </w:rPr>
              <w:t>(</w:t>
            </w:r>
            <w:r>
              <w:rPr>
                <w:spacing w:val="-20"/>
                <w:w w:val="96"/>
              </w:rPr>
              <w:t>23．73</w:t>
            </w:r>
            <w:r>
              <w:rPr>
                <w:rFonts w:ascii="SimSun" w:hAnsi="SimSun" w:eastAsia="SimSun" w:cs="SimSun"/>
                <w:spacing w:val="-20"/>
                <w:w w:val="96"/>
              </w:rPr>
              <w:t>)</w:t>
            </w:r>
          </w:p>
        </w:tc>
        <w:tc>
          <w:tcPr>
            <w:tcW w:w="57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8"/>
              <w:spacing w:before="90" w:line="162" w:lineRule="auto"/>
              <w:rPr/>
            </w:pPr>
            <w:r>
              <w:rPr>
                <w:spacing w:val="-23"/>
                <w:w w:val="94"/>
              </w:rPr>
              <w:t>2．563</w:t>
            </w:r>
          </w:p>
        </w:tc>
        <w:tc>
          <w:tcPr>
            <w:tcW w:w="4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"/>
              <w:spacing w:before="90" w:line="162" w:lineRule="auto"/>
              <w:rPr/>
            </w:pPr>
            <w:r>
              <w:rPr>
                <w:spacing w:val="-23"/>
                <w:w w:val="94"/>
              </w:rPr>
              <w:t>0．109</w:t>
            </w:r>
          </w:p>
        </w:tc>
      </w:tr>
    </w:tbl>
    <w:p>
      <w:pPr>
        <w:pStyle w:val="BodyText"/>
        <w:ind w:left="1050"/>
        <w:spacing w:before="112" w:line="19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*  包括甲状腺功能减退、哮喘、高血压等。</w:t>
      </w:r>
    </w:p>
    <w:p>
      <w:pPr>
        <w:pStyle w:val="BodyText"/>
        <w:ind w:left="873"/>
        <w:spacing w:before="181" w:line="204" w:lineRule="auto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"/>
        </w:rPr>
        <w:t>表</w:t>
      </w:r>
      <w:r>
        <w:rPr>
          <w:rFonts w:ascii="SimHei" w:hAnsi="SimHei" w:eastAsia="SimHei" w:cs="SimHei"/>
          <w:spacing w:val="-29"/>
        </w:rPr>
        <w:t xml:space="preserve"> </w:t>
      </w:r>
      <w:r>
        <w:rPr>
          <w:spacing w:val="1"/>
        </w:rPr>
        <w:t>2    </w:t>
      </w:r>
      <w:r>
        <w:rPr>
          <w:rFonts w:ascii="SimHei" w:hAnsi="SimHei" w:eastAsia="SimHei" w:cs="SimHei"/>
          <w:spacing w:val="1"/>
        </w:rPr>
        <w:t>两组患者入院前</w:t>
      </w:r>
      <w:r>
        <w:rPr>
          <w:rFonts w:ascii="SimHei" w:hAnsi="SimHei" w:eastAsia="SimHei" w:cs="SimHei"/>
          <w:spacing w:val="-31"/>
        </w:rPr>
        <w:t xml:space="preserve"> </w:t>
      </w:r>
      <w:r>
        <w:rPr/>
        <w:t>PID</w:t>
      </w:r>
      <w:r>
        <w:rPr>
          <w:spacing w:val="1"/>
        </w:rPr>
        <w:t xml:space="preserve"> </w:t>
      </w:r>
      <w:r>
        <w:rPr>
          <w:rFonts w:ascii="SimHei" w:hAnsi="SimHei" w:eastAsia="SimHei" w:cs="SimHei"/>
          <w:spacing w:val="1"/>
        </w:rPr>
        <w:t>易感危险因素比较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1"/>
        </w:rPr>
        <w:t>［</w:t>
      </w:r>
      <w:r>
        <w:rPr>
          <w:spacing w:val="1"/>
        </w:rPr>
        <w:t>n</w:t>
      </w:r>
      <w:r>
        <w:rPr>
          <w:rFonts w:ascii="SimHei" w:hAnsi="SimHei" w:eastAsia="SimHei" w:cs="SimHei"/>
          <w:spacing w:val="1"/>
        </w:rPr>
        <w:t>(</w:t>
      </w:r>
      <w:r>
        <w:rPr>
          <w:spacing w:val="1"/>
        </w:rPr>
        <w:t>%</w:t>
      </w:r>
      <w:r>
        <w:rPr>
          <w:rFonts w:ascii="SimHei" w:hAnsi="SimHei" w:eastAsia="SimHei" w:cs="SimHei"/>
          <w:spacing w:val="1"/>
        </w:rPr>
        <w:t>)</w:t>
      </w:r>
      <w:r>
        <w:rPr>
          <w:rFonts w:ascii="SimHei" w:hAnsi="SimHei" w:eastAsia="SimHei" w:cs="SimHei"/>
          <w:spacing w:val="-35"/>
        </w:rPr>
        <w:t xml:space="preserve"> </w:t>
      </w:r>
      <w:r>
        <w:rPr>
          <w:rFonts w:ascii="SimHei" w:hAnsi="SimHei" w:eastAsia="SimHei" w:cs="SimHei"/>
          <w:spacing w:val="1"/>
        </w:rPr>
        <w:t>］</w:t>
      </w:r>
    </w:p>
    <w:p>
      <w:pPr>
        <w:spacing w:line="26" w:lineRule="exact"/>
        <w:rPr/>
      </w:pPr>
      <w:r/>
    </w:p>
    <w:tbl>
      <w:tblPr>
        <w:tblStyle w:val="TableNormal"/>
        <w:tblW w:w="4608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8"/>
        <w:gridCol w:w="1105"/>
        <w:gridCol w:w="1121"/>
        <w:gridCol w:w="534"/>
        <w:gridCol w:w="460"/>
      </w:tblGrid>
      <w:tr>
        <w:trPr>
          <w:trHeight w:val="254" w:hRule="atLeast"/>
        </w:trPr>
        <w:tc>
          <w:tcPr>
            <w:tcW w:w="13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0"/>
              <w:spacing w:before="58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5"/>
              </w:rPr>
              <w:t>因素</w:t>
            </w:r>
          </w:p>
        </w:tc>
        <w:tc>
          <w:tcPr>
            <w:tcW w:w="11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4"/>
              <w:spacing w:before="53" w:line="17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</w:rPr>
              <w:t>对照组(</w:t>
            </w:r>
            <w:r>
              <w:rPr>
                <w:spacing w:val="-14"/>
              </w:rPr>
              <w:t>n =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57</w:t>
            </w:r>
            <w:r>
              <w:rPr>
                <w:rFonts w:ascii="SimSun" w:hAnsi="SimSun" w:eastAsia="SimSun" w:cs="SimSun"/>
                <w:spacing w:val="-14"/>
              </w:rPr>
              <w:t>)</w:t>
            </w:r>
          </w:p>
        </w:tc>
        <w:tc>
          <w:tcPr>
            <w:tcW w:w="11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8"/>
              <w:spacing w:before="53" w:line="17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</w:rPr>
              <w:t>观察组(</w:t>
            </w:r>
            <w:r>
              <w:rPr>
                <w:spacing w:val="-14"/>
              </w:rPr>
              <w:t>n =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59</w:t>
            </w:r>
            <w:r>
              <w:rPr>
                <w:rFonts w:ascii="SimSun" w:hAnsi="SimSun" w:eastAsia="SimSun" w:cs="SimSun"/>
                <w:spacing w:val="-14"/>
              </w:rPr>
              <w:t>)</w:t>
            </w:r>
          </w:p>
        </w:tc>
        <w:tc>
          <w:tcPr>
            <w:tcW w:w="53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48" w:line="195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position w:val="-1"/>
              </w:rPr>
              <w:t>χ</w:t>
            </w:r>
            <w:r>
              <w:rPr>
                <w:sz w:val="10"/>
                <w:szCs w:val="10"/>
                <w:position w:val="5"/>
              </w:rPr>
              <w:t>2</w:t>
            </w:r>
            <w:r>
              <w:rPr>
                <w:sz w:val="10"/>
                <w:szCs w:val="10"/>
                <w:spacing w:val="15"/>
                <w:w w:val="101"/>
                <w:position w:val="5"/>
              </w:rPr>
              <w:t xml:space="preserve"> </w:t>
            </w:r>
            <w:r>
              <w:rPr>
                <w:rFonts w:ascii="SimSun" w:hAnsi="SimSun" w:eastAsia="SimSun" w:cs="SimSun"/>
                <w:position w:val="-1"/>
              </w:rPr>
              <w:t>值</w:t>
            </w:r>
          </w:p>
        </w:tc>
        <w:tc>
          <w:tcPr>
            <w:tcW w:w="4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0"/>
              <w:spacing w:before="58" w:line="173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P </w:t>
            </w:r>
            <w:r>
              <w:rPr>
                <w:rFonts w:ascii="SimSun" w:hAnsi="SimSun" w:eastAsia="SimSun" w:cs="SimSun"/>
                <w:spacing w:val="-3"/>
              </w:rPr>
              <w:t>值</w:t>
            </w:r>
          </w:p>
        </w:tc>
      </w:tr>
      <w:tr>
        <w:trPr>
          <w:trHeight w:val="256" w:hRule="atLeast"/>
        </w:trPr>
        <w:tc>
          <w:tcPr>
            <w:tcW w:w="1388" w:type="dxa"/>
            <w:vAlign w:val="top"/>
            <w:tcBorders>
              <w:top w:val="single" w:color="000000" w:sz="2" w:space="0"/>
            </w:tcBorders>
          </w:tcPr>
          <w:p>
            <w:pPr>
              <w:ind w:left="39"/>
              <w:spacing w:before="62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所有宫内检查或治疗</w:t>
            </w:r>
          </w:p>
        </w:tc>
        <w:tc>
          <w:tcPr>
            <w:tcW w:w="11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3"/>
              <w:spacing w:before="57" w:line="176" w:lineRule="auto"/>
              <w:rPr>
                <w:rFonts w:ascii="SimSun" w:hAnsi="SimSun" w:eastAsia="SimSun" w:cs="SimSun"/>
              </w:rPr>
            </w:pPr>
            <w:r>
              <w:rPr>
                <w:spacing w:val="-23"/>
              </w:rPr>
              <w:t>18</w:t>
            </w:r>
            <w:r>
              <w:rPr>
                <w:rFonts w:ascii="SimSun" w:hAnsi="SimSun" w:eastAsia="SimSun" w:cs="SimSun"/>
                <w:spacing w:val="-23"/>
              </w:rPr>
              <w:t>(</w:t>
            </w:r>
            <w:r>
              <w:rPr>
                <w:spacing w:val="-23"/>
              </w:rPr>
              <w:t>31．58</w:t>
            </w:r>
            <w:r>
              <w:rPr>
                <w:rFonts w:ascii="SimSun" w:hAnsi="SimSun" w:eastAsia="SimSun" w:cs="SimSun"/>
                <w:spacing w:val="-23"/>
              </w:rPr>
              <w:t>)</w:t>
            </w:r>
          </w:p>
        </w:tc>
        <w:tc>
          <w:tcPr>
            <w:tcW w:w="11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4"/>
              <w:spacing w:before="57" w:line="176" w:lineRule="auto"/>
              <w:rPr>
                <w:rFonts w:ascii="SimSun" w:hAnsi="SimSun" w:eastAsia="SimSun" w:cs="SimSun"/>
              </w:rPr>
            </w:pPr>
            <w:r>
              <w:rPr>
                <w:spacing w:val="-24"/>
              </w:rPr>
              <w:t>21 </w:t>
            </w:r>
            <w:r>
              <w:rPr>
                <w:rFonts w:ascii="SimSun" w:hAnsi="SimSun" w:eastAsia="SimSun" w:cs="SimSun"/>
                <w:spacing w:val="-24"/>
              </w:rPr>
              <w:t>(</w:t>
            </w:r>
            <w:r>
              <w:rPr>
                <w:spacing w:val="-24"/>
              </w:rPr>
              <w:t>35．59</w:t>
            </w:r>
            <w:r>
              <w:rPr>
                <w:rFonts w:ascii="SimSun" w:hAnsi="SimSun" w:eastAsia="SimSun" w:cs="SimSun"/>
                <w:spacing w:val="-24"/>
              </w:rPr>
              <w:t>)</w:t>
            </w:r>
          </w:p>
        </w:tc>
        <w:tc>
          <w:tcPr>
            <w:tcW w:w="5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before="71" w:line="163" w:lineRule="auto"/>
              <w:rPr/>
            </w:pPr>
            <w:r>
              <w:rPr>
                <w:spacing w:val="-20"/>
                <w:w w:val="91"/>
              </w:rPr>
              <w:t>0．209</w:t>
            </w:r>
          </w:p>
        </w:tc>
        <w:tc>
          <w:tcPr>
            <w:tcW w:w="4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5"/>
              <w:spacing w:before="71" w:line="163" w:lineRule="auto"/>
              <w:rPr/>
            </w:pPr>
            <w:r>
              <w:rPr>
                <w:spacing w:val="-17"/>
                <w:w w:val="88"/>
              </w:rPr>
              <w:t>0．647</w:t>
            </w:r>
          </w:p>
        </w:tc>
      </w:tr>
      <w:tr>
        <w:trPr>
          <w:trHeight w:val="263" w:hRule="atLeast"/>
        </w:trPr>
        <w:tc>
          <w:tcPr>
            <w:tcW w:w="1388" w:type="dxa"/>
            <w:vAlign w:val="top"/>
          </w:tcPr>
          <w:p>
            <w:pPr>
              <w:pStyle w:val="TableText"/>
              <w:ind w:left="39"/>
              <w:spacing w:before="72" w:line="16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2"/>
              </w:rPr>
              <w:t>刮宫术</w:t>
            </w:r>
            <w:r>
              <w:rPr>
                <w:spacing w:val="-12"/>
              </w:rPr>
              <w:t>/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 w:eastAsia="SimSun" w:cs="SimSun"/>
                <w:spacing w:val="-12"/>
              </w:rPr>
              <w:t>宫腔镜检查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278"/>
              <w:spacing w:before="67" w:line="173" w:lineRule="auto"/>
              <w:rPr>
                <w:rFonts w:ascii="SimSun" w:hAnsi="SimSun" w:eastAsia="SimSun" w:cs="SimSun"/>
              </w:rPr>
            </w:pPr>
            <w:r>
              <w:rPr>
                <w:spacing w:val="-16"/>
                <w:w w:val="93"/>
              </w:rPr>
              <w:t>8</w:t>
            </w:r>
            <w:r>
              <w:rPr>
                <w:rFonts w:ascii="SimSun" w:hAnsi="SimSun" w:eastAsia="SimSun" w:cs="SimSun"/>
                <w:spacing w:val="-16"/>
                <w:w w:val="93"/>
              </w:rPr>
              <w:t>(</w:t>
            </w:r>
            <w:r>
              <w:rPr>
                <w:spacing w:val="-16"/>
                <w:w w:val="93"/>
              </w:rPr>
              <w:t>14．04</w:t>
            </w:r>
            <w:r>
              <w:rPr>
                <w:rFonts w:ascii="SimSun" w:hAnsi="SimSun" w:eastAsia="SimSun" w:cs="SimSun"/>
                <w:spacing w:val="-16"/>
                <w:w w:val="93"/>
              </w:rPr>
              <w:t>)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324"/>
              <w:spacing w:before="67" w:line="173" w:lineRule="auto"/>
              <w:rPr>
                <w:rFonts w:ascii="SimSun" w:hAnsi="SimSun" w:eastAsia="SimSun" w:cs="SimSun"/>
              </w:rPr>
            </w:pPr>
            <w:r>
              <w:rPr>
                <w:spacing w:val="-22"/>
                <w:w w:val="99"/>
              </w:rPr>
              <w:t>3</w:t>
            </w:r>
            <w:r>
              <w:rPr>
                <w:rFonts w:ascii="SimSun" w:hAnsi="SimSun" w:eastAsia="SimSun" w:cs="SimSun"/>
                <w:spacing w:val="-22"/>
                <w:w w:val="99"/>
              </w:rPr>
              <w:t>(</w:t>
            </w:r>
            <w:r>
              <w:rPr>
                <w:spacing w:val="-22"/>
                <w:w w:val="99"/>
              </w:rPr>
              <w:t>5．09</w:t>
            </w:r>
            <w:r>
              <w:rPr>
                <w:rFonts w:ascii="SimSun" w:hAnsi="SimSun" w:eastAsia="SimSun" w:cs="SimSun"/>
                <w:spacing w:val="-22"/>
                <w:w w:val="99"/>
              </w:rPr>
              <w:t>)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123"/>
              <w:spacing w:before="81" w:line="160" w:lineRule="auto"/>
              <w:rPr/>
            </w:pPr>
            <w:r>
              <w:rPr>
                <w:spacing w:val="-20"/>
                <w:w w:val="91"/>
              </w:rPr>
              <w:t>2．706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75"/>
              <w:spacing w:before="81" w:line="160" w:lineRule="auto"/>
              <w:rPr/>
            </w:pPr>
            <w:r>
              <w:rPr>
                <w:spacing w:val="-23"/>
                <w:w w:val="94"/>
              </w:rPr>
              <w:t>0．100</w:t>
            </w:r>
          </w:p>
        </w:tc>
      </w:tr>
      <w:tr>
        <w:trPr>
          <w:trHeight w:val="263" w:hRule="atLeast"/>
        </w:trPr>
        <w:tc>
          <w:tcPr>
            <w:tcW w:w="1388" w:type="dxa"/>
            <w:vAlign w:val="top"/>
          </w:tcPr>
          <w:p>
            <w:pPr>
              <w:pStyle w:val="TableText"/>
              <w:ind w:left="39"/>
              <w:spacing w:before="74" w:line="166" w:lineRule="auto"/>
              <w:rPr/>
            </w:pPr>
            <w:r>
              <w:rPr>
                <w:rFonts w:ascii="SimSun" w:hAnsi="SimSun" w:eastAsia="SimSun" w:cs="SimSun"/>
                <w:spacing w:val="-10"/>
              </w:rPr>
              <w:t>囊胚移植</w:t>
            </w:r>
            <w:r>
              <w:rPr>
                <w:spacing w:val="-10"/>
              </w:rPr>
              <w:t>/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IUI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309"/>
              <w:spacing w:before="70" w:line="170" w:lineRule="auto"/>
              <w:rPr>
                <w:rFonts w:ascii="SimSun" w:hAnsi="SimSun" w:eastAsia="SimSun" w:cs="SimSun"/>
              </w:rPr>
            </w:pPr>
            <w:r>
              <w:rPr>
                <w:spacing w:val="-23"/>
              </w:rPr>
              <w:t>2</w:t>
            </w:r>
            <w:r>
              <w:rPr>
                <w:rFonts w:ascii="SimSun" w:hAnsi="SimSun" w:eastAsia="SimSun" w:cs="SimSun"/>
                <w:spacing w:val="-23"/>
              </w:rPr>
              <w:t>(</w:t>
            </w:r>
            <w:r>
              <w:rPr>
                <w:spacing w:val="-23"/>
              </w:rPr>
              <w:t>3．51</w:t>
            </w:r>
            <w:r>
              <w:rPr>
                <w:rFonts w:ascii="SimSun" w:hAnsi="SimSun" w:eastAsia="SimSun" w:cs="SimSun"/>
                <w:spacing w:val="-23"/>
              </w:rPr>
              <w:t>)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288"/>
              <w:spacing w:before="70" w:line="170" w:lineRule="auto"/>
              <w:rPr>
                <w:rFonts w:ascii="SimSun" w:hAnsi="SimSun" w:eastAsia="SimSun" w:cs="SimSun"/>
              </w:rPr>
            </w:pPr>
            <w:r>
              <w:rPr>
                <w:spacing w:val="-22"/>
              </w:rPr>
              <w:t>6</w:t>
            </w:r>
            <w:r>
              <w:rPr>
                <w:rFonts w:ascii="SimSun" w:hAnsi="SimSun" w:eastAsia="SimSun" w:cs="SimSun"/>
                <w:spacing w:val="-22"/>
              </w:rPr>
              <w:t>(</w:t>
            </w:r>
            <w:r>
              <w:rPr>
                <w:spacing w:val="-22"/>
              </w:rPr>
              <w:t>10．17</w:t>
            </w:r>
            <w:r>
              <w:rPr>
                <w:rFonts w:ascii="SimSun" w:hAnsi="SimSun" w:eastAsia="SimSun" w:cs="SimSun"/>
                <w:spacing w:val="-22"/>
              </w:rPr>
              <w:t>)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134"/>
              <w:spacing w:before="84" w:line="157" w:lineRule="auto"/>
              <w:rPr/>
            </w:pPr>
            <w:r>
              <w:rPr>
                <w:spacing w:val="-28"/>
                <w:w w:val="97"/>
              </w:rPr>
              <w:t>1．100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75"/>
              <w:spacing w:before="84" w:line="157" w:lineRule="auto"/>
              <w:rPr/>
            </w:pPr>
            <w:r>
              <w:rPr>
                <w:spacing w:val="-17"/>
                <w:w w:val="88"/>
              </w:rPr>
              <w:t>0．294</w:t>
            </w:r>
          </w:p>
        </w:tc>
      </w:tr>
      <w:tr>
        <w:trPr>
          <w:trHeight w:val="262" w:hRule="atLeast"/>
        </w:trPr>
        <w:tc>
          <w:tcPr>
            <w:tcW w:w="1388" w:type="dxa"/>
            <w:vAlign w:val="top"/>
          </w:tcPr>
          <w:p>
            <w:pPr>
              <w:pStyle w:val="TableText"/>
              <w:ind w:left="39"/>
              <w:spacing w:before="77" w:line="16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2"/>
              </w:rPr>
              <w:t>近期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spacing w:val="-12"/>
              </w:rPr>
              <w:t>IUD </w:t>
            </w:r>
            <w:r>
              <w:rPr>
                <w:rFonts w:ascii="SimSun" w:hAnsi="SimSun" w:eastAsia="SimSun" w:cs="SimSun"/>
                <w:spacing w:val="-12"/>
              </w:rPr>
              <w:t>放置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307"/>
              <w:spacing w:before="71" w:line="168" w:lineRule="auto"/>
              <w:rPr>
                <w:rFonts w:ascii="SimSun" w:hAnsi="SimSun" w:eastAsia="SimSun" w:cs="SimSun"/>
              </w:rPr>
            </w:pPr>
            <w:r>
              <w:rPr>
                <w:spacing w:val="-17"/>
                <w:w w:val="94"/>
              </w:rPr>
              <w:t>4</w:t>
            </w:r>
            <w:r>
              <w:rPr>
                <w:rFonts w:ascii="SimSun" w:hAnsi="SimSun" w:eastAsia="SimSun" w:cs="SimSun"/>
                <w:spacing w:val="-17"/>
                <w:w w:val="94"/>
              </w:rPr>
              <w:t>(</w:t>
            </w:r>
            <w:r>
              <w:rPr>
                <w:spacing w:val="-17"/>
                <w:w w:val="94"/>
              </w:rPr>
              <w:t>7．02</w:t>
            </w:r>
            <w:r>
              <w:rPr>
                <w:rFonts w:ascii="SimSun" w:hAnsi="SimSun" w:eastAsia="SimSun" w:cs="SimSun"/>
                <w:spacing w:val="-17"/>
                <w:w w:val="94"/>
              </w:rPr>
              <w:t>)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321"/>
              <w:spacing w:before="71" w:line="168" w:lineRule="auto"/>
              <w:rPr>
                <w:rFonts w:ascii="SimSun" w:hAnsi="SimSun" w:eastAsia="SimSun" w:cs="SimSun"/>
              </w:rPr>
            </w:pPr>
            <w:r>
              <w:rPr>
                <w:spacing w:val="-18"/>
                <w:w w:val="95"/>
              </w:rPr>
              <w:t>0</w:t>
            </w:r>
            <w:r>
              <w:rPr>
                <w:rFonts w:ascii="SimSun" w:hAnsi="SimSun" w:eastAsia="SimSun" w:cs="SimSun"/>
                <w:spacing w:val="-18"/>
                <w:w w:val="95"/>
              </w:rPr>
              <w:t>(</w:t>
            </w:r>
            <w:r>
              <w:rPr>
                <w:spacing w:val="-18"/>
                <w:w w:val="95"/>
              </w:rPr>
              <w:t>0．00</w:t>
            </w:r>
            <w:r>
              <w:rPr>
                <w:rFonts w:ascii="SimSun" w:hAnsi="SimSun" w:eastAsia="SimSun" w:cs="SimSun"/>
                <w:spacing w:val="-18"/>
                <w:w w:val="95"/>
              </w:rPr>
              <w:t>)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123"/>
              <w:spacing w:before="85" w:line="167" w:lineRule="exact"/>
              <w:rPr/>
            </w:pPr>
            <w:r>
              <w:rPr>
                <w:spacing w:val="-20"/>
                <w:w w:val="91"/>
                <w:position w:val="-1"/>
              </w:rPr>
              <w:t>2．439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75"/>
              <w:spacing w:before="85" w:line="167" w:lineRule="exact"/>
              <w:rPr/>
            </w:pPr>
            <w:r>
              <w:rPr>
                <w:spacing w:val="-29"/>
                <w:position w:val="-1"/>
              </w:rPr>
              <w:t>0．118</w:t>
            </w:r>
          </w:p>
        </w:tc>
      </w:tr>
      <w:tr>
        <w:trPr>
          <w:trHeight w:val="272" w:hRule="atLeast"/>
        </w:trPr>
        <w:tc>
          <w:tcPr>
            <w:tcW w:w="1388" w:type="dxa"/>
            <w:vAlign w:val="top"/>
            <w:tcBorders>
              <w:bottom w:val="single" w:color="000000" w:sz="6" w:space="0"/>
            </w:tcBorders>
          </w:tcPr>
          <w:p>
            <w:pPr>
              <w:ind w:left="41"/>
              <w:spacing w:before="80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取卵术</w:t>
            </w:r>
          </w:p>
        </w:tc>
        <w:tc>
          <w:tcPr>
            <w:tcW w:w="110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7"/>
              <w:spacing w:before="75" w:line="174" w:lineRule="auto"/>
              <w:rPr>
                <w:rFonts w:ascii="SimSun" w:hAnsi="SimSun" w:eastAsia="SimSun" w:cs="SimSun"/>
              </w:rPr>
            </w:pPr>
            <w:r>
              <w:rPr>
                <w:spacing w:val="-17"/>
                <w:w w:val="94"/>
              </w:rPr>
              <w:t>4</w:t>
            </w:r>
            <w:r>
              <w:rPr>
                <w:rFonts w:ascii="SimSun" w:hAnsi="SimSun" w:eastAsia="SimSun" w:cs="SimSun"/>
                <w:spacing w:val="-17"/>
                <w:w w:val="94"/>
              </w:rPr>
              <w:t>(</w:t>
            </w:r>
            <w:r>
              <w:rPr>
                <w:spacing w:val="-17"/>
                <w:w w:val="94"/>
              </w:rPr>
              <w:t>7．02</w:t>
            </w:r>
            <w:r>
              <w:rPr>
                <w:rFonts w:ascii="SimSun" w:hAnsi="SimSun" w:eastAsia="SimSun" w:cs="SimSun"/>
                <w:spacing w:val="-17"/>
                <w:w w:val="94"/>
              </w:rPr>
              <w:t>)</w:t>
            </w:r>
          </w:p>
        </w:tc>
        <w:tc>
          <w:tcPr>
            <w:tcW w:w="11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5"/>
              <w:spacing w:before="75" w:line="174" w:lineRule="auto"/>
              <w:rPr>
                <w:rFonts w:ascii="SimSun" w:hAnsi="SimSun" w:eastAsia="SimSun" w:cs="SimSun"/>
              </w:rPr>
            </w:pPr>
            <w:r>
              <w:rPr>
                <w:spacing w:val="-19"/>
                <w:w w:val="95"/>
              </w:rPr>
              <w:t>12</w:t>
            </w:r>
            <w:r>
              <w:rPr>
                <w:rFonts w:ascii="SimSun" w:hAnsi="SimSun" w:eastAsia="SimSun" w:cs="SimSun"/>
                <w:spacing w:val="-19"/>
                <w:w w:val="95"/>
              </w:rPr>
              <w:t>(</w:t>
            </w:r>
            <w:r>
              <w:rPr>
                <w:spacing w:val="-19"/>
                <w:w w:val="95"/>
              </w:rPr>
              <w:t>20．34</w:t>
            </w:r>
            <w:r>
              <w:rPr>
                <w:rFonts w:ascii="SimSun" w:hAnsi="SimSun" w:eastAsia="SimSun" w:cs="SimSun"/>
                <w:spacing w:val="-19"/>
                <w:w w:val="95"/>
              </w:rPr>
              <w:t>)</w:t>
            </w:r>
          </w:p>
        </w:tc>
        <w:tc>
          <w:tcPr>
            <w:tcW w:w="53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0"/>
              <w:spacing w:before="89" w:line="161" w:lineRule="auto"/>
              <w:rPr/>
            </w:pPr>
            <w:r>
              <w:rPr>
                <w:spacing w:val="-20"/>
                <w:w w:val="91"/>
              </w:rPr>
              <w:t>4．327</w:t>
            </w:r>
          </w:p>
        </w:tc>
        <w:tc>
          <w:tcPr>
            <w:tcW w:w="4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5"/>
              <w:spacing w:before="89" w:line="161" w:lineRule="auto"/>
              <w:rPr/>
            </w:pPr>
            <w:r>
              <w:rPr>
                <w:spacing w:val="-21"/>
                <w:w w:val="92"/>
              </w:rPr>
              <w:t>0．038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738" w:right="320" w:hanging="22"/>
        <w:spacing w:before="86" w:line="217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3"/>
        </w:rPr>
        <w:t>2．3</w:t>
      </w:r>
      <w:r>
        <w:rPr>
          <w:sz w:val="20"/>
          <w:szCs w:val="20"/>
          <w:spacing w:val="2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3"/>
        </w:rPr>
        <w:t>两组患者住院期间发生严重</w:t>
      </w:r>
      <w:r>
        <w:rPr>
          <w:rFonts w:ascii="SimHei" w:hAnsi="SimHei" w:eastAsia="SimHei" w:cs="SimHei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及相关不良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医学事件发生情况比较</w:t>
      </w:r>
    </w:p>
    <w:p>
      <w:pPr>
        <w:pStyle w:val="BodyText"/>
        <w:ind w:left="730" w:right="240" w:firstLine="422"/>
        <w:spacing w:before="85" w:line="23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与对照组相比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观察组患者进行手术干预或引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流的风险及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3"/>
        </w:rPr>
        <w:t>TOA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发生率较高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sz w:val="20"/>
          <w:szCs w:val="20"/>
          <w:spacing w:val="-3"/>
        </w:rPr>
        <w:t>P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3"/>
        </w:rPr>
        <w:t>＜0．05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) </w:t>
      </w:r>
      <w:r>
        <w:rPr>
          <w:sz w:val="20"/>
          <w:szCs w:val="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spacing w:val="-3"/>
        </w:rPr>
        <w:t>其余不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良事件结局比较，差异无统计学意义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＞0．05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见表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5"/>
        </w:rPr>
        <w:t>。</w:t>
      </w:r>
    </w:p>
    <w:p>
      <w:pPr>
        <w:pStyle w:val="BodyText"/>
        <w:ind w:left="912"/>
        <w:spacing w:before="92" w:line="197" w:lineRule="auto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0"/>
        </w:rPr>
        <w:t>表</w:t>
      </w:r>
      <w:r>
        <w:rPr>
          <w:rFonts w:ascii="SimHei" w:hAnsi="SimHei" w:eastAsia="SimHei" w:cs="SimHei"/>
          <w:spacing w:val="-30"/>
        </w:rPr>
        <w:t xml:space="preserve"> </w:t>
      </w:r>
      <w:r>
        <w:rPr>
          <w:spacing w:val="10"/>
        </w:rPr>
        <w:t>3    </w:t>
      </w:r>
      <w:r>
        <w:rPr>
          <w:rFonts w:ascii="SimHei" w:hAnsi="SimHei" w:eastAsia="SimHei" w:cs="SimHei"/>
          <w:spacing w:val="10"/>
        </w:rPr>
        <w:t>两组患者住院期间发生严重</w:t>
      </w:r>
      <w:r>
        <w:rPr>
          <w:rFonts w:ascii="SimHei" w:hAnsi="SimHei" w:eastAsia="SimHei" w:cs="SimHei"/>
          <w:spacing w:val="-22"/>
        </w:rPr>
        <w:t xml:space="preserve"> </w:t>
      </w:r>
      <w:r>
        <w:rPr/>
        <w:t>PID</w:t>
      </w:r>
      <w:r>
        <w:rPr>
          <w:spacing w:val="10"/>
        </w:rPr>
        <w:t xml:space="preserve"> </w:t>
      </w:r>
      <w:r>
        <w:rPr>
          <w:rFonts w:ascii="SimHei" w:hAnsi="SimHei" w:eastAsia="SimHei" w:cs="SimHei"/>
          <w:spacing w:val="10"/>
        </w:rPr>
        <w:t>及相关不良事件</w:t>
      </w:r>
    </w:p>
    <w:p>
      <w:pPr>
        <w:pStyle w:val="BodyText"/>
        <w:ind w:left="1423"/>
        <w:spacing w:before="3" w:line="223" w:lineRule="exact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13"/>
          <w:position w:val="3"/>
        </w:rPr>
        <w:t>发生情况［</w:t>
      </w:r>
      <w:r>
        <w:ruby>
          <w:rubyPr>
            <w:rubyAlign w:val="left"/>
            <w:hpsRaise w:val="10"/>
            <w:hps w:val="10"/>
            <w:hpsBaseText w:val="17"/>
          </w:rubyPr>
          <w:rt>
            <w:r>
              <w:rPr>
                <w:sz w:val="10"/>
                <w:szCs w:val="10"/>
                <w:w w:val="59"/>
                <w:position w:val="3"/>
              </w:rPr>
              <w:t>－</w:t>
            </w:r>
          </w:rt>
          <w:rubyBase>
            <w:r>
              <w:rPr>
                <w:w w:val="85"/>
                <w:position w:val="3"/>
              </w:rPr>
              <w:t>x</w:t>
            </w:r>
          </w:rubyBase>
        </w:ruby>
      </w:r>
      <w:r>
        <w:rPr>
          <w:spacing w:val="19"/>
          <w:w w:val="101"/>
          <w:position w:val="3"/>
        </w:rPr>
        <w:t xml:space="preserve"> </w:t>
      </w:r>
      <w:r>
        <w:rPr>
          <w:spacing w:val="-13"/>
          <w:position w:val="3"/>
        </w:rPr>
        <w:t>± s</w:t>
      </w:r>
      <w:r>
        <w:rPr>
          <w:rFonts w:ascii="SimHei" w:hAnsi="SimHei" w:eastAsia="SimHei" w:cs="SimHei"/>
          <w:spacing w:val="-13"/>
          <w:position w:val="3"/>
        </w:rPr>
        <w:t>，</w:t>
      </w:r>
      <w:r>
        <w:rPr>
          <w:spacing w:val="-13"/>
          <w:position w:val="3"/>
        </w:rPr>
        <w:t>n</w:t>
      </w:r>
      <w:r>
        <w:rPr>
          <w:rFonts w:ascii="SimHei" w:hAnsi="SimHei" w:eastAsia="SimHei" w:cs="SimHei"/>
          <w:spacing w:val="-13"/>
          <w:position w:val="3"/>
        </w:rPr>
        <w:t>(</w:t>
      </w:r>
      <w:r>
        <w:rPr>
          <w:spacing w:val="-13"/>
          <w:position w:val="3"/>
        </w:rPr>
        <w:t>%</w:t>
      </w:r>
      <w:r>
        <w:rPr>
          <w:rFonts w:ascii="SimHei" w:hAnsi="SimHei" w:eastAsia="SimHei" w:cs="SimHei"/>
          <w:spacing w:val="-13"/>
          <w:position w:val="3"/>
        </w:rPr>
        <w:t>)</w:t>
      </w:r>
      <w:r>
        <w:rPr>
          <w:rFonts w:ascii="SimHei" w:hAnsi="SimHei" w:eastAsia="SimHei" w:cs="SimHei"/>
          <w:spacing w:val="-35"/>
          <w:position w:val="3"/>
        </w:rPr>
        <w:t xml:space="preserve"> </w:t>
      </w:r>
      <w:r>
        <w:rPr>
          <w:rFonts w:ascii="SimHei" w:hAnsi="SimHei" w:eastAsia="SimHei" w:cs="SimHei"/>
          <w:spacing w:val="-13"/>
          <w:position w:val="3"/>
        </w:rPr>
        <w:t>］</w:t>
      </w:r>
    </w:p>
    <w:p>
      <w:pPr>
        <w:spacing w:line="89" w:lineRule="exact"/>
        <w:rPr/>
      </w:pPr>
      <w:r/>
    </w:p>
    <w:tbl>
      <w:tblPr>
        <w:tblStyle w:val="TableNormal"/>
        <w:tblW w:w="4608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6"/>
        <w:gridCol w:w="993"/>
        <w:gridCol w:w="956"/>
        <w:gridCol w:w="512"/>
        <w:gridCol w:w="541"/>
      </w:tblGrid>
      <w:tr>
        <w:trPr>
          <w:trHeight w:val="308" w:hRule="atLeast"/>
        </w:trPr>
        <w:tc>
          <w:tcPr>
            <w:tcW w:w="160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8"/>
              <w:spacing w:before="8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  <w:w w:val="94"/>
              </w:rPr>
              <w:t>事件</w:t>
            </w:r>
          </w:p>
        </w:tc>
        <w:tc>
          <w:tcPr>
            <w:tcW w:w="9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2"/>
              <w:spacing w:before="78" w:line="20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7"/>
                <w:w w:val="91"/>
              </w:rPr>
              <w:t>对照组(</w:t>
            </w:r>
            <w:r>
              <w:rPr>
                <w:spacing w:val="-17"/>
                <w:w w:val="91"/>
              </w:rPr>
              <w:t>n =</w:t>
            </w:r>
            <w:r>
              <w:rPr>
                <w:spacing w:val="-12"/>
              </w:rPr>
              <w:t xml:space="preserve"> </w:t>
            </w:r>
            <w:r>
              <w:rPr>
                <w:spacing w:val="-17"/>
                <w:w w:val="91"/>
              </w:rPr>
              <w:t>57</w:t>
            </w:r>
            <w:r>
              <w:rPr>
                <w:rFonts w:ascii="SimSun" w:hAnsi="SimSun" w:eastAsia="SimSun" w:cs="SimSun"/>
                <w:spacing w:val="-17"/>
                <w:w w:val="91"/>
              </w:rPr>
              <w:t>)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2"/>
              <w:spacing w:before="78" w:line="20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6"/>
                <w:w w:val="90"/>
              </w:rPr>
              <w:t>观察组(</w:t>
            </w:r>
            <w:r>
              <w:rPr>
                <w:spacing w:val="-16"/>
                <w:w w:val="90"/>
              </w:rPr>
              <w:t>n =</w:t>
            </w:r>
            <w:r>
              <w:rPr>
                <w:spacing w:val="-12"/>
              </w:rPr>
              <w:t xml:space="preserve"> </w:t>
            </w:r>
            <w:r>
              <w:rPr>
                <w:spacing w:val="-16"/>
                <w:w w:val="90"/>
              </w:rPr>
              <w:t>59</w:t>
            </w:r>
            <w:r>
              <w:rPr>
                <w:rFonts w:ascii="SimSun" w:hAnsi="SimSun" w:eastAsia="SimSun" w:cs="SimSun"/>
                <w:spacing w:val="-16"/>
                <w:w w:val="90"/>
              </w:rPr>
              <w:t>)</w:t>
            </w:r>
          </w:p>
        </w:tc>
        <w:tc>
          <w:tcPr>
            <w:tcW w:w="5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right="8"/>
              <w:spacing w:before="75" w:line="194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-4"/>
                <w:w w:val="96"/>
                <w:position w:val="-1"/>
              </w:rPr>
              <w:t>χ</w:t>
            </w:r>
            <w:r>
              <w:rPr>
                <w:sz w:val="10"/>
                <w:szCs w:val="10"/>
                <w:spacing w:val="-4"/>
                <w:w w:val="96"/>
                <w:position w:val="6"/>
              </w:rPr>
              <w:t>2</w:t>
            </w:r>
            <w:r>
              <w:rPr>
                <w:spacing w:val="-4"/>
                <w:w w:val="96"/>
              </w:rPr>
              <w:t>/t</w:t>
            </w:r>
            <w:r>
              <w:rPr>
                <w:spacing w:val="-9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w w:val="96"/>
              </w:rPr>
              <w:t>值</w:t>
            </w:r>
          </w:p>
        </w:tc>
        <w:tc>
          <w:tcPr>
            <w:tcW w:w="5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0"/>
              <w:spacing w:before="84" w:line="185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P</w:t>
            </w:r>
            <w:r>
              <w:rPr>
                <w:rFonts w:ascii="SimSun" w:hAnsi="SimSun" w:eastAsia="SimSun" w:cs="SimSun"/>
                <w:spacing w:val="8"/>
              </w:rPr>
              <w:t>值</w:t>
            </w:r>
          </w:p>
        </w:tc>
      </w:tr>
      <w:tr>
        <w:trPr>
          <w:trHeight w:val="535" w:hRule="atLeast"/>
        </w:trPr>
        <w:tc>
          <w:tcPr>
            <w:tcW w:w="16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6" w:right="131" w:hanging="8"/>
              <w:spacing w:before="74" w:line="23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1"/>
                <w:w w:val="86"/>
              </w:rPr>
              <w:t>抗生素治疗失败和紧急</w:t>
            </w:r>
            <w:r>
              <w:rPr>
                <w:rFonts w:ascii="SimSun" w:hAnsi="SimSun" w:eastAsia="SimSun" w:cs="SimSun"/>
                <w:spacing w:val="-30"/>
              </w:rPr>
              <w:t xml:space="preserve"> </w:t>
            </w:r>
            <w:r>
              <w:rPr>
                <w:spacing w:val="-11"/>
                <w:w w:val="86"/>
              </w:rPr>
              <w:t>CT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-18"/>
                <w:w w:val="93"/>
              </w:rPr>
              <w:t>引导下的引流或手术</w:t>
            </w:r>
          </w:p>
        </w:tc>
        <w:tc>
          <w:tcPr>
            <w:tcW w:w="9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9"/>
              <w:spacing w:before="203" w:line="203" w:lineRule="auto"/>
              <w:rPr>
                <w:rFonts w:ascii="SimSun" w:hAnsi="SimSun" w:eastAsia="SimSun" w:cs="SimSun"/>
              </w:rPr>
            </w:pPr>
            <w:r>
              <w:rPr>
                <w:spacing w:val="-19"/>
                <w:w w:val="87"/>
              </w:rPr>
              <w:t>6</w:t>
            </w:r>
            <w:r>
              <w:rPr>
                <w:rFonts w:ascii="SimSun" w:hAnsi="SimSun" w:eastAsia="SimSun" w:cs="SimSun"/>
                <w:spacing w:val="-19"/>
                <w:w w:val="87"/>
              </w:rPr>
              <w:t>(</w:t>
            </w:r>
            <w:r>
              <w:rPr>
                <w:spacing w:val="-19"/>
                <w:w w:val="87"/>
              </w:rPr>
              <w:t>10．53</w:t>
            </w:r>
            <w:r>
              <w:rPr>
                <w:rFonts w:ascii="SimSun" w:hAnsi="SimSun" w:eastAsia="SimSun" w:cs="SimSun"/>
                <w:spacing w:val="-19"/>
                <w:w w:val="87"/>
              </w:rPr>
              <w:t>)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9"/>
              <w:spacing w:before="203" w:line="203" w:lineRule="auto"/>
              <w:rPr>
                <w:rFonts w:ascii="SimSun" w:hAnsi="SimSun" w:eastAsia="SimSun" w:cs="SimSun"/>
              </w:rPr>
            </w:pPr>
            <w:r>
              <w:rPr>
                <w:spacing w:val="-17"/>
                <w:w w:val="85"/>
              </w:rPr>
              <w:t>20</w:t>
            </w:r>
            <w:r>
              <w:rPr>
                <w:rFonts w:ascii="SimSun" w:hAnsi="SimSun" w:eastAsia="SimSun" w:cs="SimSun"/>
                <w:spacing w:val="-17"/>
                <w:w w:val="85"/>
              </w:rPr>
              <w:t>(</w:t>
            </w:r>
            <w:r>
              <w:rPr>
                <w:spacing w:val="-17"/>
                <w:w w:val="85"/>
              </w:rPr>
              <w:t>33．90</w:t>
            </w:r>
            <w:r>
              <w:rPr>
                <w:rFonts w:ascii="SimSun" w:hAnsi="SimSun" w:eastAsia="SimSun" w:cs="SimSun"/>
                <w:spacing w:val="-17"/>
                <w:w w:val="85"/>
              </w:rPr>
              <w:t>)</w:t>
            </w:r>
          </w:p>
        </w:tc>
        <w:tc>
          <w:tcPr>
            <w:tcW w:w="5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4"/>
              <w:spacing w:before="216" w:line="201" w:lineRule="auto"/>
              <w:rPr/>
            </w:pPr>
            <w:r>
              <w:rPr>
                <w:spacing w:val="-22"/>
                <w:w w:val="85"/>
              </w:rPr>
              <w:t>9．107</w:t>
            </w:r>
          </w:p>
        </w:tc>
        <w:tc>
          <w:tcPr>
            <w:tcW w:w="5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2"/>
              <w:spacing w:before="216" w:line="201" w:lineRule="auto"/>
              <w:rPr/>
            </w:pPr>
            <w:r>
              <w:rPr>
                <w:spacing w:val="-19"/>
                <w:w w:val="82"/>
              </w:rPr>
              <w:t>0．003</w:t>
            </w:r>
          </w:p>
        </w:tc>
      </w:tr>
      <w:tr>
        <w:trPr>
          <w:trHeight w:val="273" w:hRule="atLeast"/>
        </w:trPr>
        <w:tc>
          <w:tcPr>
            <w:tcW w:w="1606" w:type="dxa"/>
            <w:vAlign w:val="top"/>
          </w:tcPr>
          <w:p>
            <w:pPr>
              <w:pStyle w:val="TableText"/>
              <w:ind w:left="108"/>
              <w:spacing w:before="79" w:line="17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1"/>
                <w:w w:val="87"/>
              </w:rPr>
              <w:t>输卵管</w:t>
            </w:r>
            <w:r>
              <w:rPr>
                <w:spacing w:val="-11"/>
                <w:w w:val="87"/>
              </w:rPr>
              <w:t>-</w:t>
            </w:r>
            <w:r>
              <w:rPr>
                <w:rFonts w:ascii="SimSun" w:hAnsi="SimSun" w:eastAsia="SimSun" w:cs="SimSun"/>
                <w:spacing w:val="-11"/>
                <w:w w:val="87"/>
              </w:rPr>
              <w:t>卵巢脓肿(</w:t>
            </w:r>
            <w:r>
              <w:rPr>
                <w:spacing w:val="-11"/>
                <w:w w:val="87"/>
              </w:rPr>
              <w:t>TOA</w:t>
            </w:r>
            <w:r>
              <w:rPr>
                <w:rFonts w:ascii="SimSun" w:hAnsi="SimSun" w:eastAsia="SimSun" w:cs="SimSun"/>
                <w:spacing w:val="-11"/>
                <w:w w:val="87"/>
              </w:rPr>
              <w:t>)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259"/>
              <w:spacing w:before="79" w:line="171" w:lineRule="auto"/>
              <w:rPr>
                <w:rFonts w:ascii="SimSun" w:hAnsi="SimSun" w:eastAsia="SimSun" w:cs="SimSun"/>
              </w:rPr>
            </w:pPr>
            <w:r>
              <w:rPr>
                <w:spacing w:val="-22"/>
                <w:w w:val="89"/>
              </w:rPr>
              <w:t>11</w:t>
            </w:r>
            <w:r>
              <w:rPr>
                <w:rFonts w:ascii="SimSun" w:hAnsi="SimSun" w:eastAsia="SimSun" w:cs="SimSun"/>
                <w:spacing w:val="-22"/>
                <w:w w:val="89"/>
              </w:rPr>
              <w:t>(</w:t>
            </w:r>
            <w:r>
              <w:rPr>
                <w:spacing w:val="-22"/>
                <w:w w:val="89"/>
              </w:rPr>
              <w:t>19．30</w:t>
            </w:r>
            <w:r>
              <w:rPr>
                <w:rFonts w:ascii="SimSun" w:hAnsi="SimSun" w:eastAsia="SimSun" w:cs="SimSun"/>
                <w:spacing w:val="-22"/>
                <w:w w:val="89"/>
              </w:rPr>
              <w:t>)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21"/>
              <w:spacing w:before="79" w:line="171" w:lineRule="auto"/>
              <w:rPr>
                <w:rFonts w:ascii="SimSun" w:hAnsi="SimSun" w:eastAsia="SimSun" w:cs="SimSun"/>
              </w:rPr>
            </w:pPr>
            <w:r>
              <w:rPr>
                <w:spacing w:val="-19"/>
                <w:w w:val="87"/>
              </w:rPr>
              <w:t>31</w:t>
            </w:r>
            <w:r>
              <w:rPr>
                <w:rFonts w:ascii="SimSun" w:hAnsi="SimSun" w:eastAsia="SimSun" w:cs="SimSun"/>
                <w:spacing w:val="-19"/>
                <w:w w:val="87"/>
              </w:rPr>
              <w:t>(</w:t>
            </w:r>
            <w:r>
              <w:rPr>
                <w:spacing w:val="-19"/>
                <w:w w:val="87"/>
              </w:rPr>
              <w:t>52．54</w:t>
            </w:r>
            <w:r>
              <w:rPr>
                <w:rFonts w:ascii="SimSun" w:hAnsi="SimSun" w:eastAsia="SimSun" w:cs="SimSun"/>
                <w:spacing w:val="-19"/>
                <w:w w:val="87"/>
              </w:rPr>
              <w:t>)</w:t>
            </w:r>
          </w:p>
        </w:tc>
        <w:tc>
          <w:tcPr>
            <w:tcW w:w="512" w:type="dxa"/>
            <w:vAlign w:val="top"/>
          </w:tcPr>
          <w:p>
            <w:pPr>
              <w:pStyle w:val="TableText"/>
              <w:ind w:right="17"/>
              <w:spacing w:before="93" w:line="158" w:lineRule="auto"/>
              <w:jc w:val="right"/>
              <w:rPr/>
            </w:pPr>
            <w:r>
              <w:rPr>
                <w:spacing w:val="-20"/>
                <w:w w:val="82"/>
              </w:rPr>
              <w:t>13．872</w:t>
            </w:r>
          </w:p>
        </w:tc>
        <w:tc>
          <w:tcPr>
            <w:tcW w:w="541" w:type="dxa"/>
            <w:vAlign w:val="top"/>
          </w:tcPr>
          <w:p>
            <w:pPr>
              <w:pStyle w:val="TableText"/>
              <w:ind w:left="49"/>
              <w:spacing w:before="93" w:line="158" w:lineRule="auto"/>
              <w:rPr/>
            </w:pPr>
            <w:r>
              <w:rPr>
                <w:spacing w:val="-23"/>
                <w:w w:val="85"/>
              </w:rPr>
              <w:t>&lt; 0．001</w:t>
            </w:r>
          </w:p>
        </w:tc>
      </w:tr>
      <w:tr>
        <w:trPr>
          <w:trHeight w:val="272" w:hRule="atLeast"/>
        </w:trPr>
        <w:tc>
          <w:tcPr>
            <w:tcW w:w="1606" w:type="dxa"/>
            <w:vAlign w:val="top"/>
          </w:tcPr>
          <w:p>
            <w:pPr>
              <w:ind w:left="109"/>
              <w:spacing w:before="78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2"/>
                <w:w w:val="93"/>
              </w:rPr>
              <w:t>再入院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279"/>
              <w:spacing w:before="70" w:line="179" w:lineRule="auto"/>
              <w:rPr>
                <w:rFonts w:ascii="SimSun" w:hAnsi="SimSun" w:eastAsia="SimSun" w:cs="SimSun"/>
              </w:rPr>
            </w:pPr>
            <w:r>
              <w:rPr>
                <w:spacing w:val="-19"/>
                <w:w w:val="87"/>
              </w:rPr>
              <w:t>6</w:t>
            </w:r>
            <w:r>
              <w:rPr>
                <w:rFonts w:ascii="SimSun" w:hAnsi="SimSun" w:eastAsia="SimSun" w:cs="SimSun"/>
                <w:spacing w:val="-19"/>
                <w:w w:val="87"/>
              </w:rPr>
              <w:t>(</w:t>
            </w:r>
            <w:r>
              <w:rPr>
                <w:spacing w:val="-19"/>
                <w:w w:val="87"/>
              </w:rPr>
              <w:t>10．53</w:t>
            </w:r>
            <w:r>
              <w:rPr>
                <w:rFonts w:ascii="SimSun" w:hAnsi="SimSun" w:eastAsia="SimSun" w:cs="SimSun"/>
                <w:spacing w:val="-19"/>
                <w:w w:val="87"/>
              </w:rPr>
              <w:t>)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29"/>
              <w:spacing w:before="70" w:line="179" w:lineRule="auto"/>
              <w:rPr>
                <w:rFonts w:ascii="SimSun" w:hAnsi="SimSun" w:eastAsia="SimSun" w:cs="SimSun"/>
              </w:rPr>
            </w:pPr>
            <w:r>
              <w:rPr>
                <w:spacing w:val="-17"/>
                <w:w w:val="84"/>
              </w:rPr>
              <w:t>14</w:t>
            </w:r>
            <w:r>
              <w:rPr>
                <w:rFonts w:ascii="SimSun" w:hAnsi="SimSun" w:eastAsia="SimSun" w:cs="SimSun"/>
                <w:spacing w:val="-17"/>
                <w:w w:val="84"/>
              </w:rPr>
              <w:t>(</w:t>
            </w:r>
            <w:r>
              <w:rPr>
                <w:spacing w:val="-17"/>
                <w:w w:val="84"/>
              </w:rPr>
              <w:t>23．73</w:t>
            </w:r>
            <w:r>
              <w:rPr>
                <w:rFonts w:ascii="SimSun" w:hAnsi="SimSun" w:eastAsia="SimSun" w:cs="SimSun"/>
                <w:spacing w:val="-17"/>
                <w:w w:val="84"/>
              </w:rPr>
              <w:t>)</w:t>
            </w:r>
          </w:p>
        </w:tc>
        <w:tc>
          <w:tcPr>
            <w:tcW w:w="512" w:type="dxa"/>
            <w:vAlign w:val="top"/>
          </w:tcPr>
          <w:p>
            <w:pPr>
              <w:pStyle w:val="TableText"/>
              <w:ind w:left="146"/>
              <w:spacing w:before="83" w:line="166" w:lineRule="auto"/>
              <w:rPr/>
            </w:pPr>
            <w:r>
              <w:rPr>
                <w:spacing w:val="-18"/>
                <w:w w:val="81"/>
              </w:rPr>
              <w:t>3．542</w:t>
            </w:r>
          </w:p>
        </w:tc>
        <w:tc>
          <w:tcPr>
            <w:tcW w:w="541" w:type="dxa"/>
            <w:vAlign w:val="top"/>
          </w:tcPr>
          <w:p>
            <w:pPr>
              <w:pStyle w:val="TableText"/>
              <w:ind w:left="132"/>
              <w:spacing w:before="83" w:line="166" w:lineRule="auto"/>
              <w:rPr/>
            </w:pPr>
            <w:r>
              <w:rPr>
                <w:spacing w:val="-17"/>
                <w:w w:val="80"/>
              </w:rPr>
              <w:t>0．060</w:t>
            </w:r>
          </w:p>
        </w:tc>
      </w:tr>
      <w:tr>
        <w:trPr>
          <w:trHeight w:val="528" w:hRule="atLeast"/>
        </w:trPr>
        <w:tc>
          <w:tcPr>
            <w:tcW w:w="1606" w:type="dxa"/>
            <w:vAlign w:val="top"/>
          </w:tcPr>
          <w:p>
            <w:pPr>
              <w:pStyle w:val="TableText"/>
              <w:ind w:left="109"/>
              <w:spacing w:before="82" w:line="193" w:lineRule="auto"/>
              <w:rPr/>
            </w:pPr>
            <w:r>
              <w:rPr>
                <w:rFonts w:ascii="SimSun" w:hAnsi="SimSun" w:eastAsia="SimSun" w:cs="SimSun"/>
                <w:spacing w:val="-11"/>
                <w:w w:val="88"/>
              </w:rPr>
              <w:t>细菌培养阳性</w:t>
            </w:r>
            <w:r>
              <w:rPr>
                <w:spacing w:val="-11"/>
                <w:w w:val="88"/>
              </w:rPr>
              <w:t>/</w:t>
            </w:r>
          </w:p>
          <w:p>
            <w:pPr>
              <w:pStyle w:val="TableText"/>
              <w:ind w:left="108"/>
              <w:spacing w:before="56" w:line="16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  <w:w w:val="86"/>
              </w:rPr>
              <w:t>尿液</w:t>
            </w:r>
            <w:r>
              <w:rPr>
                <w:rFonts w:ascii="SimSun" w:hAnsi="SimSun" w:eastAsia="SimSun" w:cs="SimSun"/>
                <w:spacing w:val="-37"/>
              </w:rPr>
              <w:t xml:space="preserve"> </w:t>
            </w:r>
            <w:r>
              <w:rPr>
                <w:spacing w:val="-14"/>
                <w:w w:val="86"/>
              </w:rPr>
              <w:t>STD、PCR </w:t>
            </w:r>
            <w:r>
              <w:rPr>
                <w:rFonts w:ascii="SimSun" w:hAnsi="SimSun" w:eastAsia="SimSun" w:cs="SimSun"/>
                <w:spacing w:val="-14"/>
                <w:w w:val="86"/>
              </w:rPr>
              <w:t>检测阳性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259"/>
              <w:spacing w:before="209" w:line="203" w:lineRule="auto"/>
              <w:rPr>
                <w:rFonts w:ascii="SimSun" w:hAnsi="SimSun" w:eastAsia="SimSun" w:cs="SimSun"/>
              </w:rPr>
            </w:pPr>
            <w:r>
              <w:rPr>
                <w:spacing w:val="-18"/>
                <w:w w:val="85"/>
              </w:rPr>
              <w:t>10</w:t>
            </w:r>
            <w:r>
              <w:rPr>
                <w:rFonts w:ascii="SimSun" w:hAnsi="SimSun" w:eastAsia="SimSun" w:cs="SimSun"/>
                <w:spacing w:val="-18"/>
                <w:w w:val="85"/>
              </w:rPr>
              <w:t>(</w:t>
            </w:r>
            <w:r>
              <w:rPr>
                <w:spacing w:val="-18"/>
                <w:w w:val="85"/>
              </w:rPr>
              <w:t>17．54</w:t>
            </w:r>
            <w:r>
              <w:rPr>
                <w:rFonts w:ascii="SimSun" w:hAnsi="SimSun" w:eastAsia="SimSun" w:cs="SimSun"/>
                <w:spacing w:val="-18"/>
                <w:w w:val="85"/>
              </w:rPr>
              <w:t>)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29"/>
              <w:spacing w:before="209" w:line="203" w:lineRule="auto"/>
              <w:rPr>
                <w:rFonts w:ascii="SimSun" w:hAnsi="SimSun" w:eastAsia="SimSun" w:cs="SimSun"/>
              </w:rPr>
            </w:pPr>
            <w:r>
              <w:rPr>
                <w:spacing w:val="-17"/>
                <w:w w:val="84"/>
              </w:rPr>
              <w:t>19</w:t>
            </w:r>
            <w:r>
              <w:rPr>
                <w:rFonts w:ascii="SimSun" w:hAnsi="SimSun" w:eastAsia="SimSun" w:cs="SimSun"/>
                <w:spacing w:val="-17"/>
                <w:w w:val="84"/>
              </w:rPr>
              <w:t>(</w:t>
            </w:r>
            <w:r>
              <w:rPr>
                <w:spacing w:val="-17"/>
                <w:w w:val="84"/>
              </w:rPr>
              <w:t>32．20</w:t>
            </w:r>
            <w:r>
              <w:rPr>
                <w:rFonts w:ascii="SimSun" w:hAnsi="SimSun" w:eastAsia="SimSun" w:cs="SimSun"/>
                <w:spacing w:val="-17"/>
                <w:w w:val="84"/>
              </w:rPr>
              <w:t>)</w:t>
            </w:r>
          </w:p>
        </w:tc>
        <w:tc>
          <w:tcPr>
            <w:tcW w:w="512" w:type="dxa"/>
            <w:vAlign w:val="top"/>
          </w:tcPr>
          <w:p>
            <w:pPr>
              <w:pStyle w:val="TableText"/>
              <w:ind w:left="146"/>
              <w:spacing w:before="223" w:line="201" w:lineRule="auto"/>
              <w:rPr/>
            </w:pPr>
            <w:r>
              <w:rPr>
                <w:spacing w:val="-23"/>
                <w:w w:val="86"/>
              </w:rPr>
              <w:t>3．323</w:t>
            </w:r>
          </w:p>
        </w:tc>
        <w:tc>
          <w:tcPr>
            <w:tcW w:w="541" w:type="dxa"/>
            <w:vAlign w:val="top"/>
          </w:tcPr>
          <w:p>
            <w:pPr>
              <w:pStyle w:val="TableText"/>
              <w:ind w:left="132"/>
              <w:spacing w:before="223" w:line="201" w:lineRule="auto"/>
              <w:rPr/>
            </w:pPr>
            <w:r>
              <w:rPr>
                <w:spacing w:val="-18"/>
                <w:w w:val="81"/>
              </w:rPr>
              <w:t>0．068</w:t>
            </w:r>
          </w:p>
        </w:tc>
      </w:tr>
      <w:tr>
        <w:trPr>
          <w:trHeight w:val="264" w:hRule="atLeast"/>
        </w:trPr>
        <w:tc>
          <w:tcPr>
            <w:tcW w:w="16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8"/>
              <w:spacing w:before="79" w:line="16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2"/>
                <w:w w:val="90"/>
              </w:rPr>
              <w:t>住院天数(</w:t>
            </w:r>
            <w:r>
              <w:rPr>
                <w:spacing w:val="-12"/>
                <w:w w:val="90"/>
              </w:rPr>
              <w:t>d</w:t>
            </w:r>
            <w:r>
              <w:rPr>
                <w:rFonts w:ascii="SimSun" w:hAnsi="SimSun" w:eastAsia="SimSun" w:cs="SimSun"/>
                <w:spacing w:val="-12"/>
                <w:w w:val="90"/>
              </w:rPr>
              <w:t>)</w:t>
            </w:r>
          </w:p>
        </w:tc>
        <w:tc>
          <w:tcPr>
            <w:tcW w:w="9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2"/>
              <w:spacing w:before="93" w:line="160" w:lineRule="exact"/>
              <w:rPr/>
            </w:pPr>
            <w:r>
              <w:rPr>
                <w:spacing w:val="-23"/>
                <w:w w:val="80"/>
                <w:position w:val="-1"/>
              </w:rPr>
              <w:t>3．33</w:t>
            </w:r>
            <w:r>
              <w:rPr>
                <w:spacing w:val="2"/>
                <w:position w:val="-1"/>
              </w:rPr>
              <w:t xml:space="preserve"> </w:t>
            </w:r>
            <w:r>
              <w:rPr>
                <w:spacing w:val="-23"/>
                <w:w w:val="80"/>
                <w:position w:val="-1"/>
              </w:rPr>
              <w:t>±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-23"/>
                <w:w w:val="80"/>
                <w:position w:val="-1"/>
              </w:rPr>
              <w:t>2．22</w:t>
            </w:r>
          </w:p>
        </w:tc>
        <w:tc>
          <w:tcPr>
            <w:tcW w:w="9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8"/>
              <w:spacing w:before="93" w:line="160" w:lineRule="exact"/>
              <w:rPr/>
            </w:pPr>
            <w:r>
              <w:rPr>
                <w:spacing w:val="-20"/>
                <w:w w:val="78"/>
                <w:position w:val="-1"/>
              </w:rPr>
              <w:t>4．23</w:t>
            </w:r>
            <w:r>
              <w:rPr>
                <w:spacing w:val="-3"/>
                <w:position w:val="-1"/>
              </w:rPr>
              <w:t xml:space="preserve"> </w:t>
            </w:r>
            <w:r>
              <w:rPr>
                <w:spacing w:val="-20"/>
                <w:w w:val="78"/>
                <w:position w:val="-1"/>
              </w:rPr>
              <w:t>±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-20"/>
                <w:w w:val="78"/>
                <w:position w:val="-1"/>
              </w:rPr>
              <w:t>2．03</w:t>
            </w:r>
          </w:p>
        </w:tc>
        <w:tc>
          <w:tcPr>
            <w:tcW w:w="5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4"/>
              <w:spacing w:before="93" w:line="160" w:lineRule="exact"/>
              <w:rPr/>
            </w:pPr>
            <w:r>
              <w:rPr>
                <w:spacing w:val="-24"/>
                <w:w w:val="85"/>
                <w:position w:val="-1"/>
              </w:rPr>
              <w:t>1．757</w:t>
            </w:r>
          </w:p>
        </w:tc>
        <w:tc>
          <w:tcPr>
            <w:tcW w:w="5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2"/>
              <w:spacing w:before="93" w:line="160" w:lineRule="exact"/>
              <w:rPr/>
            </w:pPr>
            <w:r>
              <w:rPr>
                <w:spacing w:val="-21"/>
                <w:w w:val="84"/>
                <w:position w:val="-1"/>
              </w:rPr>
              <w:t>0．081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716"/>
        <w:spacing w:before="86" w:line="194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</w:rPr>
        <w:t>2．4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3"/>
        </w:rPr>
        <w:t>影响患者发生严重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3"/>
        </w:rPr>
        <w:t>PID</w:t>
      </w:r>
      <w:r>
        <w:rPr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的单因素分析</w:t>
      </w:r>
    </w:p>
    <w:p>
      <w:pPr>
        <w:pStyle w:val="BodyText"/>
        <w:ind w:left="730" w:right="247" w:firstLine="419"/>
        <w:spacing w:before="42" w:line="23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本次研究中，共有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2"/>
        </w:rPr>
        <w:t>26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名患者出现严重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2"/>
        </w:rPr>
        <w:t>PID </w:t>
      </w:r>
      <w:r>
        <w:rPr>
          <w:rFonts w:ascii="SimSun" w:hAnsi="SimSun" w:eastAsia="SimSun" w:cs="SimSun"/>
          <w:sz w:val="20"/>
          <w:szCs w:val="20"/>
          <w:spacing w:val="-2"/>
        </w:rPr>
        <w:t>事件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(对标准抗生素治疗无反应，需要手术干预或引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流) ;</w:t>
      </w:r>
      <w:r>
        <w:rPr>
          <w:sz w:val="20"/>
          <w:szCs w:val="20"/>
          <w:spacing w:val="-1"/>
        </w:rPr>
        <w:t>90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例未发生严重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PID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事件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分析发现，</w:t>
      </w:r>
      <w:r>
        <w:rPr>
          <w:rFonts w:ascii="SimSun" w:hAnsi="SimSun" w:eastAsia="SimSun" w:cs="SimSun"/>
          <w:sz w:val="20"/>
          <w:szCs w:val="20"/>
          <w:spacing w:val="-2"/>
        </w:rPr>
        <w:t>年龄</w:t>
      </w:r>
      <w:r>
        <w:rPr>
          <w:sz w:val="20"/>
          <w:szCs w:val="20"/>
          <w:spacing w:val="-2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既往有剖宫产史</w:t>
      </w:r>
      <w:r>
        <w:rPr>
          <w:sz w:val="20"/>
          <w:szCs w:val="20"/>
          <w:spacing w:val="2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患有不孕症</w:t>
      </w:r>
      <w:r>
        <w:rPr>
          <w:sz w:val="20"/>
          <w:szCs w:val="20"/>
          <w:spacing w:val="2"/>
        </w:rPr>
        <w:t>、</w:t>
      </w:r>
      <w:r>
        <w:rPr>
          <w:sz w:val="20"/>
          <w:szCs w:val="20"/>
        </w:rPr>
        <w:t>OE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病史均为发生严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重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8"/>
        </w:rPr>
        <w:t>PID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的影响因素(</w:t>
      </w:r>
      <w:r>
        <w:rPr>
          <w:sz w:val="20"/>
          <w:szCs w:val="20"/>
          <w:spacing w:val="-8"/>
        </w:rPr>
        <w:t>P＜0．05</w:t>
      </w:r>
      <w:r>
        <w:rPr>
          <w:rFonts w:ascii="SimSun" w:hAnsi="SimSun" w:eastAsia="SimSun" w:cs="SimSun"/>
          <w:sz w:val="20"/>
          <w:szCs w:val="20"/>
          <w:spacing w:val="-8"/>
        </w:rPr>
        <w:t>) </w:t>
      </w:r>
      <w:r>
        <w:rPr>
          <w:sz w:val="20"/>
          <w:szCs w:val="20"/>
          <w:spacing w:val="-8"/>
        </w:rPr>
        <w:t>。</w:t>
      </w:r>
      <w:r>
        <w:rPr>
          <w:rFonts w:ascii="SimSun" w:hAnsi="SimSun" w:eastAsia="SimSun" w:cs="SimSun"/>
          <w:sz w:val="20"/>
          <w:szCs w:val="20"/>
          <w:spacing w:val="-8"/>
        </w:rPr>
        <w:t>见表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8"/>
        </w:rPr>
        <w:t>4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8"/>
        </w:rPr>
        <w:t>。</w:t>
      </w:r>
    </w:p>
    <w:p>
      <w:pPr>
        <w:pStyle w:val="BodyText"/>
        <w:ind w:left="716"/>
        <w:spacing w:before="1" w:line="17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8"/>
        </w:rPr>
        <w:t>2．5    </w:t>
      </w:r>
      <w:r>
        <w:rPr>
          <w:rFonts w:ascii="SimHei" w:hAnsi="SimHei" w:eastAsia="SimHei" w:cs="SimHei"/>
          <w:sz w:val="20"/>
          <w:szCs w:val="20"/>
          <w:spacing w:val="-8"/>
        </w:rPr>
        <w:t>发生严重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8"/>
        </w:rPr>
        <w:t>PID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</w:rPr>
        <w:t>的多因素</w:t>
      </w:r>
      <w:r>
        <w:rPr>
          <w:rFonts w:ascii="SimHei" w:hAnsi="SimHei" w:eastAsia="SimHei" w:cs="Sim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8"/>
        </w:rPr>
        <w:t>Logistic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</w:rPr>
        <w:t>回归分析</w:t>
      </w:r>
    </w:p>
    <w:p>
      <w:pPr>
        <w:pStyle w:val="BodyText"/>
        <w:ind w:left="729" w:right="319" w:firstLine="443"/>
        <w:spacing w:before="63" w:line="21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以是否发生严重 </w:t>
      </w:r>
      <w:r>
        <w:rPr>
          <w:sz w:val="20"/>
          <w:szCs w:val="20"/>
        </w:rPr>
        <w:t>PID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为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因变量，</w:t>
      </w:r>
      <w:r>
        <w:rPr>
          <w:sz w:val="20"/>
          <w:szCs w:val="20"/>
        </w:rPr>
        <w:t>OE</w:t>
      </w:r>
      <w:r>
        <w:rPr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病史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年 </w:t>
      </w:r>
      <w:r>
        <w:rPr>
          <w:rFonts w:ascii="SimSun" w:hAnsi="SimSun" w:eastAsia="SimSun" w:cs="SimSun"/>
          <w:sz w:val="20"/>
          <w:szCs w:val="20"/>
          <w:spacing w:val="-4"/>
        </w:rPr>
        <w:t>龄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取卵术为自变量，进行多元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4"/>
        </w:rPr>
        <w:t>Logistic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回归分析显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示，</w:t>
      </w:r>
      <w:r>
        <w:rPr>
          <w:sz w:val="20"/>
          <w:szCs w:val="20"/>
          <w:spacing w:val="-6"/>
        </w:rPr>
        <w:t>OE </w:t>
      </w:r>
      <w:r>
        <w:rPr>
          <w:rFonts w:ascii="SimSun" w:hAnsi="SimSun" w:eastAsia="SimSun" w:cs="SimSun"/>
          <w:sz w:val="20"/>
          <w:szCs w:val="20"/>
          <w:spacing w:val="-6"/>
        </w:rPr>
        <w:t>病史</w:t>
      </w:r>
      <w:r>
        <w:rPr>
          <w:sz w:val="20"/>
          <w:szCs w:val="20"/>
          <w:spacing w:val="-6"/>
        </w:rPr>
        <w:t>、</w:t>
      </w:r>
      <w:r>
        <w:rPr>
          <w:rFonts w:ascii="SimSun" w:hAnsi="SimSun" w:eastAsia="SimSun" w:cs="SimSun"/>
          <w:sz w:val="20"/>
          <w:szCs w:val="20"/>
          <w:spacing w:val="-6"/>
        </w:rPr>
        <w:t>年龄</w:t>
      </w:r>
      <w:r>
        <w:rPr>
          <w:sz w:val="20"/>
          <w:szCs w:val="20"/>
          <w:spacing w:val="-6"/>
        </w:rPr>
        <w:t>、</w:t>
      </w:r>
      <w:r>
        <w:rPr>
          <w:rFonts w:ascii="SimSun" w:hAnsi="SimSun" w:eastAsia="SimSun" w:cs="SimSun"/>
          <w:sz w:val="20"/>
          <w:szCs w:val="20"/>
          <w:spacing w:val="-6"/>
        </w:rPr>
        <w:t>取卵术均为影响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6"/>
        </w:rPr>
        <w:t>PID </w:t>
      </w:r>
      <w:r>
        <w:rPr>
          <w:rFonts w:ascii="SimSun" w:hAnsi="SimSun" w:eastAsia="SimSun" w:cs="SimSun"/>
          <w:sz w:val="20"/>
          <w:szCs w:val="20"/>
          <w:spacing w:val="-6"/>
        </w:rPr>
        <w:t>(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手术干预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或引流) 的危险因素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;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调整了年龄和近期</w:t>
      </w:r>
      <w:r>
        <w:rPr>
          <w:rFonts w:ascii="SimSun" w:hAnsi="SimSun" w:eastAsia="SimSun" w:cs="SimSun"/>
          <w:sz w:val="20"/>
          <w:szCs w:val="20"/>
          <w:spacing w:val="7"/>
        </w:rPr>
        <w:t>取卵术两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74" w:hanging="2"/>
        <w:spacing w:before="87" w:line="237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个比较重要的影响因素后，</w:t>
      </w:r>
      <w:r>
        <w:rPr>
          <w:sz w:val="20"/>
          <w:szCs w:val="20"/>
        </w:rPr>
        <w:t>OE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仍然是一个独立的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危险因素(</w:t>
      </w:r>
      <w:r>
        <w:rPr>
          <w:sz w:val="20"/>
          <w:szCs w:val="20"/>
          <w:spacing w:val="-8"/>
        </w:rPr>
        <w:t>P＜0．05</w:t>
      </w:r>
      <w:r>
        <w:rPr>
          <w:rFonts w:ascii="SimSun" w:hAnsi="SimSun" w:eastAsia="SimSun" w:cs="SimSun"/>
          <w:sz w:val="20"/>
          <w:szCs w:val="20"/>
          <w:spacing w:val="-8"/>
        </w:rPr>
        <w:t>) </w:t>
      </w:r>
      <w:r>
        <w:rPr>
          <w:sz w:val="20"/>
          <w:szCs w:val="20"/>
          <w:spacing w:val="-8"/>
        </w:rPr>
        <w:t>。</w:t>
      </w:r>
      <w:r>
        <w:rPr>
          <w:rFonts w:ascii="SimSun" w:hAnsi="SimSun" w:eastAsia="SimSun" w:cs="SimSun"/>
          <w:sz w:val="20"/>
          <w:szCs w:val="20"/>
          <w:spacing w:val="-8"/>
        </w:rPr>
        <w:t>见表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8"/>
        </w:rPr>
        <w:t>5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8"/>
        </w:rPr>
        <w:t>。</w:t>
      </w:r>
    </w:p>
    <w:p>
      <w:pPr>
        <w:pStyle w:val="BodyText"/>
        <w:ind w:left="57"/>
        <w:spacing w:before="38" w:line="223" w:lineRule="exact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4"/>
          <w:position w:val="3"/>
        </w:rPr>
        <w:t>表</w:t>
      </w:r>
      <w:r>
        <w:rPr>
          <w:rFonts w:ascii="SimHei" w:hAnsi="SimHei" w:eastAsia="SimHei" w:cs="SimHei"/>
          <w:spacing w:val="-35"/>
          <w:position w:val="3"/>
        </w:rPr>
        <w:t xml:space="preserve"> </w:t>
      </w:r>
      <w:r>
        <w:rPr>
          <w:spacing w:val="-4"/>
          <w:position w:val="3"/>
        </w:rPr>
        <w:t>4    </w:t>
      </w:r>
      <w:r>
        <w:rPr>
          <w:rFonts w:ascii="SimHei" w:hAnsi="SimHei" w:eastAsia="SimHei" w:cs="SimHei"/>
          <w:spacing w:val="-4"/>
          <w:position w:val="3"/>
        </w:rPr>
        <w:t>影响患者发生严重</w:t>
      </w:r>
      <w:r>
        <w:rPr>
          <w:rFonts w:ascii="SimHei" w:hAnsi="SimHei" w:eastAsia="SimHei" w:cs="SimHei"/>
          <w:spacing w:val="-31"/>
          <w:position w:val="3"/>
        </w:rPr>
        <w:t xml:space="preserve"> </w:t>
      </w:r>
      <w:r>
        <w:rPr>
          <w:spacing w:val="-4"/>
          <w:position w:val="3"/>
        </w:rPr>
        <w:t>PID</w:t>
      </w:r>
      <w:r>
        <w:rPr>
          <w:spacing w:val="14"/>
          <w:w w:val="101"/>
          <w:position w:val="3"/>
        </w:rPr>
        <w:t xml:space="preserve"> </w:t>
      </w:r>
      <w:r>
        <w:rPr>
          <w:rFonts w:ascii="SimHei" w:hAnsi="SimHei" w:eastAsia="SimHei" w:cs="SimHei"/>
          <w:spacing w:val="-4"/>
          <w:position w:val="3"/>
        </w:rPr>
        <w:t>的单因素分析［</w:t>
      </w:r>
      <w:r>
        <w:ruby>
          <w:rubyPr>
            <w:rubyAlign w:val="left"/>
            <w:hpsRaise w:val="10"/>
            <w:hps w:val="10"/>
            <w:hpsBaseText w:val="17"/>
          </w:rubyPr>
          <w:rt>
            <w:r>
              <w:rPr>
                <w:sz w:val="10"/>
                <w:szCs w:val="10"/>
                <w:w w:val="59"/>
                <w:position w:val="3"/>
              </w:rPr>
              <w:t>－</w:t>
            </w:r>
          </w:rt>
          <w:rubyBase>
            <w:r>
              <w:rPr>
                <w:w w:val="85"/>
                <w:position w:val="3"/>
              </w:rPr>
              <w:t>x</w:t>
            </w:r>
          </w:rubyBase>
        </w:ruby>
      </w:r>
      <w:r>
        <w:rPr>
          <w:spacing w:val="16"/>
          <w:w w:val="101"/>
          <w:position w:val="3"/>
        </w:rPr>
        <w:t xml:space="preserve"> </w:t>
      </w:r>
      <w:r>
        <w:rPr>
          <w:spacing w:val="-4"/>
          <w:position w:val="3"/>
        </w:rPr>
        <w:t>±</w:t>
      </w:r>
      <w:r>
        <w:rPr>
          <w:spacing w:val="-13"/>
          <w:position w:val="3"/>
        </w:rPr>
        <w:t xml:space="preserve"> </w:t>
      </w:r>
      <w:r>
        <w:rPr>
          <w:spacing w:val="-4"/>
          <w:position w:val="3"/>
        </w:rPr>
        <w:t>s</w:t>
      </w:r>
      <w:r>
        <w:rPr>
          <w:rFonts w:ascii="SimHei" w:hAnsi="SimHei" w:eastAsia="SimHei" w:cs="SimHei"/>
          <w:spacing w:val="-4"/>
          <w:position w:val="3"/>
        </w:rPr>
        <w:t>，</w:t>
      </w:r>
      <w:r>
        <w:rPr>
          <w:spacing w:val="-4"/>
          <w:position w:val="3"/>
        </w:rPr>
        <w:t>n</w:t>
      </w:r>
      <w:r>
        <w:rPr>
          <w:rFonts w:ascii="SimHei" w:hAnsi="SimHei" w:eastAsia="SimHei" w:cs="SimHei"/>
          <w:spacing w:val="-4"/>
          <w:position w:val="3"/>
        </w:rPr>
        <w:t>(</w:t>
      </w:r>
      <w:r>
        <w:rPr>
          <w:spacing w:val="-4"/>
          <w:position w:val="3"/>
        </w:rPr>
        <w:t>%</w:t>
      </w:r>
      <w:r>
        <w:rPr>
          <w:rFonts w:ascii="SimHei" w:hAnsi="SimHei" w:eastAsia="SimHei" w:cs="SimHei"/>
          <w:spacing w:val="-4"/>
          <w:position w:val="3"/>
        </w:rPr>
        <w:t>)</w:t>
      </w:r>
      <w:r>
        <w:rPr>
          <w:rFonts w:ascii="SimHei" w:hAnsi="SimHei" w:eastAsia="SimHei" w:cs="SimHei"/>
          <w:spacing w:val="-35"/>
          <w:position w:val="3"/>
        </w:rPr>
        <w:t xml:space="preserve"> </w:t>
      </w:r>
      <w:r>
        <w:rPr>
          <w:rFonts w:ascii="SimHei" w:hAnsi="SimHei" w:eastAsia="SimHei" w:cs="SimHei"/>
          <w:spacing w:val="-4"/>
          <w:position w:val="3"/>
        </w:rPr>
        <w:t>］</w:t>
      </w:r>
    </w:p>
    <w:p>
      <w:pPr>
        <w:spacing w:line="90" w:lineRule="exact"/>
        <w:rPr/>
      </w:pPr>
      <w:r/>
    </w:p>
    <w:tbl>
      <w:tblPr>
        <w:tblStyle w:val="TableNormal"/>
        <w:tblW w:w="4607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6"/>
        <w:gridCol w:w="1249"/>
        <w:gridCol w:w="1131"/>
        <w:gridCol w:w="602"/>
        <w:gridCol w:w="439"/>
      </w:tblGrid>
      <w:tr>
        <w:trPr>
          <w:trHeight w:val="549" w:hRule="atLeast"/>
        </w:trPr>
        <w:tc>
          <w:tcPr>
            <w:tcW w:w="11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2"/>
              <w:spacing w:before="20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2"/>
                <w:w w:val="99"/>
              </w:rPr>
              <w:t>因素</w:t>
            </w:r>
          </w:p>
        </w:tc>
        <w:tc>
          <w:tcPr>
            <w:tcW w:w="12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2"/>
              <w:spacing w:before="71" w:line="19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  <w:w w:val="90"/>
              </w:rPr>
              <w:t>无严重</w:t>
            </w:r>
            <w:r>
              <w:rPr>
                <w:rFonts w:ascii="SimSun" w:hAnsi="SimSun" w:eastAsia="SimSun" w:cs="SimSun"/>
                <w:spacing w:val="-35"/>
              </w:rPr>
              <w:t xml:space="preserve"> </w:t>
            </w:r>
            <w:r>
              <w:rPr>
                <w:spacing w:val="-14"/>
                <w:w w:val="90"/>
              </w:rPr>
              <w:t>PID</w:t>
            </w:r>
            <w:r>
              <w:rPr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pacing w:val="-14"/>
                <w:w w:val="90"/>
              </w:rPr>
              <w:t>事件组</w:t>
            </w:r>
          </w:p>
          <w:p>
            <w:pPr>
              <w:pStyle w:val="TableText"/>
              <w:ind w:left="422"/>
              <w:spacing w:before="47" w:line="19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6"/>
                <w:w w:val="85"/>
              </w:rPr>
              <w:t>(</w:t>
            </w:r>
            <w:r>
              <w:rPr>
                <w:spacing w:val="-16"/>
                <w:w w:val="85"/>
              </w:rPr>
              <w:t>n</w:t>
            </w:r>
            <w:r>
              <w:rPr>
                <w:spacing w:val="-10"/>
              </w:rPr>
              <w:t xml:space="preserve"> </w:t>
            </w:r>
            <w:r>
              <w:rPr>
                <w:spacing w:val="-16"/>
                <w:w w:val="85"/>
              </w:rPr>
              <w:t>=</w:t>
            </w:r>
            <w:r>
              <w:rPr>
                <w:spacing w:val="-21"/>
              </w:rPr>
              <w:t xml:space="preserve"> </w:t>
            </w:r>
            <w:r>
              <w:rPr>
                <w:spacing w:val="-16"/>
                <w:w w:val="85"/>
              </w:rPr>
              <w:t>90</w:t>
            </w:r>
            <w:r>
              <w:rPr>
                <w:rFonts w:ascii="SimSun" w:hAnsi="SimSun" w:eastAsia="SimSun" w:cs="SimSun"/>
                <w:spacing w:val="-16"/>
                <w:w w:val="85"/>
              </w:rPr>
              <w:t>)</w:t>
            </w:r>
          </w:p>
        </w:tc>
        <w:tc>
          <w:tcPr>
            <w:tcW w:w="11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6"/>
              <w:spacing w:before="71" w:line="19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  <w:w w:val="90"/>
              </w:rPr>
              <w:t>严重</w:t>
            </w:r>
            <w:r>
              <w:rPr>
                <w:rFonts w:ascii="SimSun" w:hAnsi="SimSun" w:eastAsia="SimSun" w:cs="SimSun"/>
                <w:spacing w:val="-34"/>
              </w:rPr>
              <w:t xml:space="preserve"> </w:t>
            </w:r>
            <w:r>
              <w:rPr>
                <w:spacing w:val="-14"/>
                <w:w w:val="90"/>
              </w:rPr>
              <w:t>PID</w:t>
            </w:r>
            <w:r>
              <w:rPr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pacing w:val="-14"/>
                <w:w w:val="90"/>
              </w:rPr>
              <w:t>事件组</w:t>
            </w:r>
          </w:p>
          <w:p>
            <w:pPr>
              <w:pStyle w:val="TableText"/>
              <w:ind w:left="377"/>
              <w:spacing w:before="47" w:line="19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6"/>
                <w:w w:val="85"/>
              </w:rPr>
              <w:t>(</w:t>
            </w:r>
            <w:r>
              <w:rPr>
                <w:spacing w:val="-16"/>
                <w:w w:val="85"/>
              </w:rPr>
              <w:t>n</w:t>
            </w:r>
            <w:r>
              <w:rPr>
                <w:spacing w:val="-10"/>
              </w:rPr>
              <w:t xml:space="preserve"> </w:t>
            </w:r>
            <w:r>
              <w:rPr>
                <w:spacing w:val="-16"/>
                <w:w w:val="85"/>
              </w:rPr>
              <w:t>=</w:t>
            </w:r>
            <w:r>
              <w:rPr>
                <w:spacing w:val="-21"/>
              </w:rPr>
              <w:t xml:space="preserve"> </w:t>
            </w:r>
            <w:r>
              <w:rPr>
                <w:spacing w:val="-16"/>
                <w:w w:val="85"/>
              </w:rPr>
              <w:t>26</w:t>
            </w:r>
            <w:r>
              <w:rPr>
                <w:rFonts w:ascii="SimSun" w:hAnsi="SimSun" w:eastAsia="SimSun" w:cs="SimSun"/>
                <w:spacing w:val="-16"/>
                <w:w w:val="85"/>
              </w:rPr>
              <w:t>)</w:t>
            </w:r>
          </w:p>
        </w:tc>
        <w:tc>
          <w:tcPr>
            <w:tcW w:w="60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5"/>
              <w:spacing w:before="196" w:line="194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-4"/>
                <w:w w:val="96"/>
                <w:position w:val="-1"/>
              </w:rPr>
              <w:t>χ</w:t>
            </w:r>
            <w:r>
              <w:rPr>
                <w:sz w:val="10"/>
                <w:szCs w:val="10"/>
                <w:spacing w:val="-4"/>
                <w:w w:val="96"/>
                <w:position w:val="6"/>
              </w:rPr>
              <w:t>2</w:t>
            </w:r>
            <w:r>
              <w:rPr>
                <w:spacing w:val="-4"/>
                <w:w w:val="96"/>
              </w:rPr>
              <w:t>/t</w:t>
            </w:r>
            <w:r>
              <w:rPr>
                <w:spacing w:val="-9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w w:val="96"/>
              </w:rPr>
              <w:t>值</w:t>
            </w:r>
          </w:p>
        </w:tc>
        <w:tc>
          <w:tcPr>
            <w:tcW w:w="4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203" w:line="185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P</w:t>
            </w:r>
            <w:r>
              <w:rPr>
                <w:rFonts w:ascii="SimSun" w:hAnsi="SimSun" w:eastAsia="SimSun" w:cs="SimSun"/>
                <w:spacing w:val="8"/>
              </w:rPr>
              <w:t>值</w:t>
            </w:r>
          </w:p>
        </w:tc>
      </w:tr>
      <w:tr>
        <w:trPr>
          <w:trHeight w:val="256" w:hRule="atLeast"/>
        </w:trPr>
        <w:tc>
          <w:tcPr>
            <w:tcW w:w="1186" w:type="dxa"/>
            <w:vAlign w:val="top"/>
            <w:tcBorders>
              <w:top w:val="single" w:color="000000" w:sz="2" w:space="0"/>
            </w:tcBorders>
          </w:tcPr>
          <w:p>
            <w:pPr>
              <w:ind w:left="33"/>
              <w:spacing w:before="55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3"/>
                <w:w w:val="94"/>
              </w:rPr>
              <w:t>年龄(岁)</w:t>
            </w:r>
          </w:p>
        </w:tc>
        <w:tc>
          <w:tcPr>
            <w:tcW w:w="12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3"/>
              <w:spacing w:before="69" w:line="165" w:lineRule="auto"/>
              <w:rPr/>
            </w:pPr>
            <w:r>
              <w:rPr>
                <w:spacing w:val="-21"/>
                <w:w w:val="80"/>
              </w:rPr>
              <w:t>32．88</w:t>
            </w:r>
            <w:r>
              <w:rPr>
                <w:spacing w:val="2"/>
              </w:rPr>
              <w:t xml:space="preserve"> </w:t>
            </w:r>
            <w:r>
              <w:rPr>
                <w:spacing w:val="-21"/>
                <w:w w:val="80"/>
              </w:rPr>
              <w:t>± 8．10</w:t>
            </w:r>
          </w:p>
        </w:tc>
        <w:tc>
          <w:tcPr>
            <w:tcW w:w="11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8"/>
              <w:spacing w:before="69" w:line="165" w:lineRule="auto"/>
              <w:rPr/>
            </w:pPr>
            <w:r>
              <w:rPr>
                <w:spacing w:val="-21"/>
                <w:w w:val="79"/>
              </w:rPr>
              <w:t>35．72</w:t>
            </w:r>
            <w:r>
              <w:rPr>
                <w:spacing w:val="3"/>
              </w:rPr>
              <w:t xml:space="preserve"> </w:t>
            </w:r>
            <w:r>
              <w:rPr>
                <w:spacing w:val="-21"/>
                <w:w w:val="79"/>
              </w:rPr>
              <w:t>±</w:t>
            </w:r>
            <w:r>
              <w:rPr>
                <w:spacing w:val="-11"/>
              </w:rPr>
              <w:t xml:space="preserve"> </w:t>
            </w:r>
            <w:r>
              <w:rPr>
                <w:spacing w:val="-21"/>
                <w:w w:val="79"/>
              </w:rPr>
              <w:t>10．23</w:t>
            </w:r>
          </w:p>
        </w:tc>
        <w:tc>
          <w:tcPr>
            <w:tcW w:w="6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4"/>
              <w:spacing w:before="69" w:line="165" w:lineRule="auto"/>
              <w:rPr/>
            </w:pPr>
            <w:r>
              <w:rPr>
                <w:spacing w:val="-24"/>
                <w:w w:val="87"/>
              </w:rPr>
              <w:t>2．137</w:t>
            </w:r>
          </w:p>
        </w:tc>
        <w:tc>
          <w:tcPr>
            <w:tcW w:w="4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2"/>
              <w:spacing w:before="69" w:line="165" w:lineRule="auto"/>
              <w:rPr/>
            </w:pPr>
            <w:r>
              <w:rPr>
                <w:spacing w:val="-17"/>
                <w:w w:val="80"/>
              </w:rPr>
              <w:t>0．034</w:t>
            </w:r>
          </w:p>
        </w:tc>
      </w:tr>
      <w:tr>
        <w:trPr>
          <w:trHeight w:val="278" w:hRule="atLeast"/>
        </w:trPr>
        <w:tc>
          <w:tcPr>
            <w:tcW w:w="1186" w:type="dxa"/>
            <w:vAlign w:val="top"/>
          </w:tcPr>
          <w:p>
            <w:pPr>
              <w:pStyle w:val="TableText"/>
              <w:ind w:left="33"/>
              <w:spacing w:before="61" w:line="191" w:lineRule="auto"/>
              <w:rPr>
                <w:rFonts w:ascii="SimSun" w:hAnsi="SimSun" w:eastAsia="SimSun" w:cs="SimSun"/>
              </w:rPr>
            </w:pPr>
            <w:r>
              <w:rPr>
                <w:spacing w:val="-15"/>
                <w:w w:val="87"/>
              </w:rPr>
              <w:t>BMI</w:t>
            </w:r>
            <w:r>
              <w:rPr>
                <w:rFonts w:ascii="SimSun" w:hAnsi="SimSun" w:eastAsia="SimSun" w:cs="SimSun"/>
                <w:spacing w:val="-15"/>
                <w:w w:val="87"/>
              </w:rPr>
              <w:t>(</w:t>
            </w:r>
            <w:r>
              <w:rPr>
                <w:spacing w:val="-15"/>
                <w:w w:val="87"/>
              </w:rPr>
              <w:t>kg/m</w:t>
            </w:r>
            <w:r>
              <w:rPr>
                <w:sz w:val="10"/>
                <w:szCs w:val="10"/>
                <w:spacing w:val="-3"/>
                <w:position w:val="6"/>
              </w:rPr>
              <w:t>2</w:t>
            </w:r>
            <w:r>
              <w:rPr>
                <w:rFonts w:ascii="SimSun" w:hAnsi="SimSun" w:eastAsia="SimSun" w:cs="SimSun"/>
                <w:spacing w:val="-3"/>
              </w:rPr>
              <w:t>)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292"/>
              <w:spacing w:before="77" w:line="178" w:lineRule="auto"/>
              <w:rPr/>
            </w:pPr>
            <w:r>
              <w:rPr>
                <w:spacing w:val="-21"/>
                <w:w w:val="80"/>
              </w:rPr>
              <w:t>23．21</w:t>
            </w:r>
            <w:r>
              <w:rPr>
                <w:spacing w:val="-6"/>
              </w:rPr>
              <w:t xml:space="preserve"> </w:t>
            </w:r>
            <w:r>
              <w:rPr>
                <w:spacing w:val="-21"/>
                <w:w w:val="80"/>
              </w:rPr>
              <w:t>±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  <w:w w:val="80"/>
              </w:rPr>
              <w:t>2．68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246"/>
              <w:spacing w:before="77" w:line="178" w:lineRule="auto"/>
              <w:rPr/>
            </w:pPr>
            <w:r>
              <w:rPr>
                <w:spacing w:val="-20"/>
                <w:w w:val="79"/>
              </w:rPr>
              <w:t>23．76</w:t>
            </w:r>
            <w:r>
              <w:rPr>
                <w:spacing w:val="-4"/>
              </w:rPr>
              <w:t xml:space="preserve"> </w:t>
            </w:r>
            <w:r>
              <w:rPr>
                <w:spacing w:val="-20"/>
                <w:w w:val="79"/>
              </w:rPr>
              <w:t>±</w:t>
            </w:r>
            <w:r>
              <w:rPr>
                <w:spacing w:val="-22"/>
              </w:rPr>
              <w:t xml:space="preserve"> </w:t>
            </w:r>
            <w:r>
              <w:rPr>
                <w:spacing w:val="-20"/>
                <w:w w:val="79"/>
              </w:rPr>
              <w:t>4．53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3"/>
              <w:spacing w:before="77" w:line="178" w:lineRule="auto"/>
              <w:rPr/>
            </w:pPr>
            <w:r>
              <w:rPr>
                <w:spacing w:val="-20"/>
                <w:w w:val="83"/>
              </w:rPr>
              <w:t>0．273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77" w:line="178" w:lineRule="auto"/>
              <w:rPr/>
            </w:pPr>
            <w:r>
              <w:rPr>
                <w:spacing w:val="-19"/>
                <w:w w:val="82"/>
              </w:rPr>
              <w:t>0．829</w:t>
            </w:r>
          </w:p>
        </w:tc>
      </w:tr>
      <w:tr>
        <w:trPr>
          <w:trHeight w:val="248" w:hRule="atLeast"/>
        </w:trPr>
        <w:tc>
          <w:tcPr>
            <w:tcW w:w="1186" w:type="dxa"/>
            <w:vAlign w:val="top"/>
          </w:tcPr>
          <w:p>
            <w:pPr>
              <w:ind w:left="33"/>
              <w:spacing w:before="51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  <w:w w:val="90"/>
              </w:rPr>
              <w:t>妊娠次数(次)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30"/>
              <w:spacing w:before="65" w:line="161" w:lineRule="auto"/>
              <w:rPr/>
            </w:pPr>
            <w:r>
              <w:rPr>
                <w:spacing w:val="-22"/>
                <w:w w:val="79"/>
              </w:rPr>
              <w:t>1．26</w:t>
            </w:r>
            <w:r>
              <w:rPr>
                <w:spacing w:val="-5"/>
              </w:rPr>
              <w:t xml:space="preserve"> </w:t>
            </w:r>
            <w:r>
              <w:rPr>
                <w:spacing w:val="-22"/>
                <w:w w:val="79"/>
              </w:rPr>
              <w:t>±</w:t>
            </w:r>
            <w:r>
              <w:rPr>
                <w:spacing w:val="-22"/>
              </w:rPr>
              <w:t xml:space="preserve"> </w:t>
            </w:r>
            <w:r>
              <w:rPr>
                <w:spacing w:val="-22"/>
                <w:w w:val="79"/>
              </w:rPr>
              <w:t>0．99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285"/>
              <w:spacing w:before="65" w:line="161" w:lineRule="auto"/>
              <w:rPr/>
            </w:pPr>
            <w:r>
              <w:rPr>
                <w:spacing w:val="-24"/>
                <w:w w:val="79"/>
              </w:rPr>
              <w:t>1．33</w:t>
            </w:r>
            <w:r>
              <w:rPr>
                <w:spacing w:val="2"/>
              </w:rPr>
              <w:t xml:space="preserve"> </w:t>
            </w:r>
            <w:r>
              <w:rPr>
                <w:spacing w:val="-24"/>
                <w:w w:val="79"/>
              </w:rPr>
              <w:t>±</w:t>
            </w:r>
            <w:r>
              <w:rPr>
                <w:spacing w:val="-11"/>
              </w:rPr>
              <w:t xml:space="preserve"> </w:t>
            </w:r>
            <w:r>
              <w:rPr>
                <w:spacing w:val="-24"/>
                <w:w w:val="79"/>
              </w:rPr>
              <w:t>1．04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3"/>
              <w:spacing w:before="65" w:line="161" w:lineRule="auto"/>
              <w:rPr/>
            </w:pPr>
            <w:r>
              <w:rPr>
                <w:spacing w:val="-18"/>
                <w:w w:val="81"/>
              </w:rPr>
              <w:t>0．762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65" w:line="161" w:lineRule="auto"/>
              <w:rPr/>
            </w:pPr>
            <w:r>
              <w:rPr>
                <w:spacing w:val="-14"/>
                <w:w w:val="77"/>
              </w:rPr>
              <w:t>0．447</w:t>
            </w:r>
          </w:p>
        </w:tc>
      </w:tr>
      <w:tr>
        <w:trPr>
          <w:trHeight w:val="264" w:hRule="atLeast"/>
        </w:trPr>
        <w:tc>
          <w:tcPr>
            <w:tcW w:w="1186" w:type="dxa"/>
            <w:vAlign w:val="top"/>
          </w:tcPr>
          <w:p>
            <w:pPr>
              <w:ind w:left="33"/>
              <w:spacing w:before="67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  <w:w w:val="92"/>
              </w:rPr>
              <w:t>胎次(次)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20"/>
              <w:spacing w:before="81" w:line="161" w:lineRule="auto"/>
              <w:rPr/>
            </w:pPr>
            <w:r>
              <w:rPr>
                <w:spacing w:val="-21"/>
                <w:w w:val="79"/>
              </w:rPr>
              <w:t>0．95</w:t>
            </w:r>
            <w:r>
              <w:rPr>
                <w:spacing w:val="-4"/>
              </w:rPr>
              <w:t xml:space="preserve"> </w:t>
            </w:r>
            <w:r>
              <w:rPr>
                <w:spacing w:val="-21"/>
                <w:w w:val="79"/>
              </w:rPr>
              <w:t>±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  <w:w w:val="79"/>
              </w:rPr>
              <w:t>0．93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285"/>
              <w:spacing w:before="81" w:line="161" w:lineRule="auto"/>
              <w:rPr/>
            </w:pPr>
            <w:r>
              <w:rPr>
                <w:spacing w:val="-22"/>
                <w:w w:val="79"/>
              </w:rPr>
              <w:t>1．02</w:t>
            </w:r>
            <w:r>
              <w:rPr>
                <w:spacing w:val="-5"/>
              </w:rPr>
              <w:t xml:space="preserve"> </w:t>
            </w:r>
            <w:r>
              <w:rPr>
                <w:spacing w:val="-22"/>
                <w:w w:val="79"/>
              </w:rPr>
              <w:t>±</w:t>
            </w:r>
            <w:r>
              <w:rPr>
                <w:spacing w:val="-22"/>
              </w:rPr>
              <w:t xml:space="preserve"> </w:t>
            </w:r>
            <w:r>
              <w:rPr>
                <w:spacing w:val="-22"/>
                <w:w w:val="79"/>
              </w:rPr>
              <w:t>0．99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204"/>
              <w:spacing w:before="81" w:line="161" w:lineRule="auto"/>
              <w:rPr/>
            </w:pPr>
            <w:r>
              <w:rPr>
                <w:spacing w:val="-22"/>
                <w:w w:val="83"/>
              </w:rPr>
              <w:t>1．386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81" w:line="161" w:lineRule="auto"/>
              <w:rPr/>
            </w:pPr>
            <w:r>
              <w:rPr>
                <w:spacing w:val="-20"/>
                <w:w w:val="83"/>
              </w:rPr>
              <w:t>0．239</w:t>
            </w:r>
          </w:p>
        </w:tc>
      </w:tr>
      <w:tr>
        <w:trPr>
          <w:trHeight w:val="265" w:hRule="atLeast"/>
        </w:trPr>
        <w:tc>
          <w:tcPr>
            <w:tcW w:w="1186" w:type="dxa"/>
            <w:vAlign w:val="top"/>
          </w:tcPr>
          <w:p>
            <w:pPr>
              <w:ind w:left="40"/>
              <w:spacing w:before="7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2"/>
                <w:w w:val="89"/>
              </w:rPr>
              <w:t>既往剖宫产史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48"/>
              <w:spacing w:before="69" w:line="173" w:lineRule="auto"/>
              <w:rPr>
                <w:rFonts w:ascii="SimSun" w:hAnsi="SimSun" w:eastAsia="SimSun" w:cs="SimSun"/>
              </w:rPr>
            </w:pPr>
            <w:r>
              <w:rPr>
                <w:spacing w:val="-18"/>
                <w:w w:val="85"/>
              </w:rPr>
              <w:t>14</w:t>
            </w:r>
            <w:r>
              <w:rPr>
                <w:rFonts w:ascii="SimSun" w:hAnsi="SimSun" w:eastAsia="SimSun" w:cs="SimSun"/>
                <w:spacing w:val="-18"/>
                <w:w w:val="85"/>
              </w:rPr>
              <w:t>(</w:t>
            </w:r>
            <w:r>
              <w:rPr>
                <w:spacing w:val="-18"/>
                <w:w w:val="85"/>
              </w:rPr>
              <w:t>15．56</w:t>
            </w:r>
            <w:r>
              <w:rPr>
                <w:rFonts w:ascii="SimSun" w:hAnsi="SimSun" w:eastAsia="SimSun" w:cs="SimSun"/>
                <w:spacing w:val="-18"/>
                <w:w w:val="85"/>
              </w:rPr>
              <w:t>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21"/>
              <w:spacing w:before="69" w:line="173" w:lineRule="auto"/>
              <w:rPr>
                <w:rFonts w:ascii="SimSun" w:hAnsi="SimSun" w:eastAsia="SimSun" w:cs="SimSun"/>
              </w:rPr>
            </w:pPr>
            <w:r>
              <w:rPr>
                <w:spacing w:val="-14"/>
                <w:w w:val="82"/>
              </w:rPr>
              <w:t>9</w:t>
            </w:r>
            <w:r>
              <w:rPr>
                <w:rFonts w:ascii="SimSun" w:hAnsi="SimSun" w:eastAsia="SimSun" w:cs="SimSun"/>
                <w:spacing w:val="-14"/>
                <w:w w:val="82"/>
              </w:rPr>
              <w:t>(</w:t>
            </w:r>
            <w:r>
              <w:rPr>
                <w:spacing w:val="-14"/>
                <w:w w:val="82"/>
              </w:rPr>
              <w:t>34．62</w:t>
            </w:r>
            <w:r>
              <w:rPr>
                <w:rFonts w:ascii="SimSun" w:hAnsi="SimSun" w:eastAsia="SimSun" w:cs="SimSun"/>
                <w:spacing w:val="-14"/>
                <w:w w:val="82"/>
              </w:rPr>
              <w:t>)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221"/>
              <w:spacing w:before="83" w:line="160" w:lineRule="auto"/>
              <w:rPr/>
            </w:pPr>
            <w:r>
              <w:rPr>
                <w:spacing w:val="-20"/>
                <w:w w:val="83"/>
              </w:rPr>
              <w:t>4．61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83" w:line="160" w:lineRule="auto"/>
              <w:rPr/>
            </w:pPr>
            <w:r>
              <w:rPr>
                <w:spacing w:val="-19"/>
                <w:w w:val="82"/>
              </w:rPr>
              <w:t>0．032</w:t>
            </w:r>
          </w:p>
        </w:tc>
      </w:tr>
      <w:tr>
        <w:trPr>
          <w:trHeight w:val="264" w:hRule="atLeast"/>
        </w:trPr>
        <w:tc>
          <w:tcPr>
            <w:tcW w:w="1186" w:type="dxa"/>
            <w:vAlign w:val="top"/>
          </w:tcPr>
          <w:p>
            <w:pPr>
              <w:ind w:left="35"/>
              <w:spacing w:before="75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4"/>
                <w:w w:val="94"/>
              </w:rPr>
              <w:t>不孕史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40"/>
              <w:spacing w:before="69" w:line="172" w:lineRule="auto"/>
              <w:rPr>
                <w:rFonts w:ascii="SimSun" w:hAnsi="SimSun" w:eastAsia="SimSun" w:cs="SimSun"/>
              </w:rPr>
            </w:pPr>
            <w:r>
              <w:rPr>
                <w:spacing w:val="-19"/>
                <w:w w:val="87"/>
              </w:rPr>
              <w:t>32</w:t>
            </w:r>
            <w:r>
              <w:rPr>
                <w:rFonts w:ascii="SimSun" w:hAnsi="SimSun" w:eastAsia="SimSun" w:cs="SimSun"/>
                <w:spacing w:val="-19"/>
                <w:w w:val="87"/>
              </w:rPr>
              <w:t>(</w:t>
            </w:r>
            <w:r>
              <w:rPr>
                <w:spacing w:val="-19"/>
                <w:w w:val="87"/>
              </w:rPr>
              <w:t>35．56</w:t>
            </w:r>
            <w:r>
              <w:rPr>
                <w:rFonts w:ascii="SimSun" w:hAnsi="SimSun" w:eastAsia="SimSun" w:cs="SimSun"/>
                <w:spacing w:val="-19"/>
                <w:w w:val="87"/>
              </w:rPr>
              <w:t>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02"/>
              <w:spacing w:before="69" w:line="172" w:lineRule="auto"/>
              <w:rPr>
                <w:rFonts w:ascii="SimSun" w:hAnsi="SimSun" w:eastAsia="SimSun" w:cs="SimSun"/>
              </w:rPr>
            </w:pPr>
            <w:r>
              <w:rPr>
                <w:spacing w:val="-18"/>
                <w:w w:val="85"/>
              </w:rPr>
              <w:t>15</w:t>
            </w:r>
            <w:r>
              <w:rPr>
                <w:rFonts w:ascii="SimSun" w:hAnsi="SimSun" w:eastAsia="SimSun" w:cs="SimSun"/>
                <w:spacing w:val="-18"/>
                <w:w w:val="85"/>
              </w:rPr>
              <w:t>(</w:t>
            </w:r>
            <w:r>
              <w:rPr>
                <w:spacing w:val="-18"/>
                <w:w w:val="85"/>
              </w:rPr>
              <w:t>57．69</w:t>
            </w:r>
            <w:r>
              <w:rPr>
                <w:rFonts w:ascii="SimSun" w:hAnsi="SimSun" w:eastAsia="SimSun" w:cs="SimSun"/>
                <w:spacing w:val="-18"/>
                <w:w w:val="85"/>
              </w:rPr>
              <w:t>)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2"/>
              <w:spacing w:before="83" w:line="159" w:lineRule="auto"/>
              <w:rPr/>
            </w:pPr>
            <w:r>
              <w:rPr>
                <w:spacing w:val="-19"/>
                <w:w w:val="83"/>
              </w:rPr>
              <w:t>4．102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83" w:line="159" w:lineRule="auto"/>
              <w:rPr/>
            </w:pPr>
            <w:r>
              <w:rPr>
                <w:spacing w:val="-17"/>
                <w:w w:val="80"/>
              </w:rPr>
              <w:t>0．043</w:t>
            </w:r>
          </w:p>
        </w:tc>
      </w:tr>
      <w:tr>
        <w:trPr>
          <w:trHeight w:val="264" w:hRule="atLeast"/>
        </w:trPr>
        <w:tc>
          <w:tcPr>
            <w:tcW w:w="1186" w:type="dxa"/>
            <w:vAlign w:val="top"/>
          </w:tcPr>
          <w:p>
            <w:pPr>
              <w:pStyle w:val="TableText"/>
              <w:ind w:left="32"/>
              <w:spacing w:before="74" w:line="167" w:lineRule="auto"/>
              <w:rPr>
                <w:rFonts w:ascii="SimSun" w:hAnsi="SimSun" w:eastAsia="SimSun" w:cs="SimSun"/>
              </w:rPr>
            </w:pPr>
            <w:r>
              <w:rPr>
                <w:spacing w:val="-19"/>
                <w:w w:val="95"/>
              </w:rPr>
              <w:t>IUD</w:t>
            </w:r>
            <w:r>
              <w:rPr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pacing w:val="-19"/>
                <w:w w:val="95"/>
              </w:rPr>
              <w:t>使用史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48"/>
              <w:spacing w:before="69" w:line="172" w:lineRule="auto"/>
              <w:rPr>
                <w:rFonts w:ascii="SimSun" w:hAnsi="SimSun" w:eastAsia="SimSun" w:cs="SimSun"/>
              </w:rPr>
            </w:pPr>
            <w:r>
              <w:rPr>
                <w:spacing w:val="-15"/>
                <w:w w:val="82"/>
              </w:rPr>
              <w:t>13</w:t>
            </w:r>
            <w:r>
              <w:rPr>
                <w:rFonts w:ascii="SimSun" w:hAnsi="SimSun" w:eastAsia="SimSun" w:cs="SimSun"/>
                <w:spacing w:val="-15"/>
                <w:w w:val="82"/>
              </w:rPr>
              <w:t>(</w:t>
            </w:r>
            <w:r>
              <w:rPr>
                <w:spacing w:val="-15"/>
                <w:w w:val="82"/>
              </w:rPr>
              <w:t>14．44</w:t>
            </w:r>
            <w:r>
              <w:rPr>
                <w:rFonts w:ascii="SimSun" w:hAnsi="SimSun" w:eastAsia="SimSun" w:cs="SimSun"/>
                <w:spacing w:val="-15"/>
                <w:w w:val="82"/>
              </w:rPr>
              <w:t>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60"/>
              <w:spacing w:before="69" w:line="172" w:lineRule="auto"/>
              <w:rPr>
                <w:rFonts w:ascii="SimSun" w:hAnsi="SimSun" w:eastAsia="SimSun" w:cs="SimSun"/>
              </w:rPr>
            </w:pPr>
            <w:r>
              <w:rPr>
                <w:spacing w:val="-21"/>
                <w:w w:val="88"/>
              </w:rPr>
              <w:t>1</w:t>
            </w:r>
            <w:r>
              <w:rPr>
                <w:rFonts w:ascii="SimSun" w:hAnsi="SimSun" w:eastAsia="SimSun" w:cs="SimSun"/>
                <w:spacing w:val="-21"/>
                <w:w w:val="88"/>
              </w:rPr>
              <w:t>(</w:t>
            </w:r>
            <w:r>
              <w:rPr>
                <w:spacing w:val="-21"/>
                <w:w w:val="88"/>
              </w:rPr>
              <w:t>3．85</w:t>
            </w:r>
            <w:r>
              <w:rPr>
                <w:rFonts w:ascii="SimSun" w:hAnsi="SimSun" w:eastAsia="SimSun" w:cs="SimSun"/>
                <w:spacing w:val="-21"/>
                <w:w w:val="88"/>
              </w:rPr>
              <w:t>)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4"/>
              <w:spacing w:before="83" w:line="159" w:lineRule="auto"/>
              <w:rPr/>
            </w:pPr>
            <w:r>
              <w:rPr>
                <w:spacing w:val="-26"/>
                <w:w w:val="89"/>
              </w:rPr>
              <w:t>2．135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83" w:line="159" w:lineRule="auto"/>
              <w:rPr/>
            </w:pPr>
            <w:r>
              <w:rPr>
                <w:spacing w:val="-17"/>
                <w:w w:val="80"/>
              </w:rPr>
              <w:t>0．144</w:t>
            </w:r>
          </w:p>
        </w:tc>
      </w:tr>
      <w:tr>
        <w:trPr>
          <w:trHeight w:val="265" w:hRule="atLeast"/>
        </w:trPr>
        <w:tc>
          <w:tcPr>
            <w:tcW w:w="1186" w:type="dxa"/>
            <w:vAlign w:val="top"/>
          </w:tcPr>
          <w:p>
            <w:pPr>
              <w:pStyle w:val="TableText"/>
              <w:ind w:left="33"/>
              <w:spacing w:before="76" w:line="166" w:lineRule="auto"/>
              <w:rPr>
                <w:rFonts w:ascii="SimSun" w:hAnsi="SimSun" w:eastAsia="SimSun" w:cs="SimSun"/>
              </w:rPr>
            </w:pPr>
            <w:r>
              <w:rPr>
                <w:spacing w:val="-19"/>
              </w:rPr>
              <w:t>DIE</w:t>
            </w:r>
            <w:r>
              <w:rPr>
                <w:spacing w:val="-9"/>
              </w:rPr>
              <w:t xml:space="preserve"> </w:t>
            </w:r>
            <w:r>
              <w:rPr>
                <w:rFonts w:ascii="SimSun" w:hAnsi="SimSun" w:eastAsia="SimSun" w:cs="SimSun"/>
                <w:spacing w:val="-19"/>
              </w:rPr>
              <w:t>病史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38"/>
              <w:spacing w:before="71" w:line="171" w:lineRule="auto"/>
              <w:rPr>
                <w:rFonts w:ascii="SimSun" w:hAnsi="SimSun" w:eastAsia="SimSun" w:cs="SimSun"/>
              </w:rPr>
            </w:pPr>
            <w:r>
              <w:rPr>
                <w:spacing w:val="-15"/>
                <w:w w:val="83"/>
              </w:rPr>
              <w:t>20</w:t>
            </w:r>
            <w:r>
              <w:rPr>
                <w:rFonts w:ascii="SimSun" w:hAnsi="SimSun" w:eastAsia="SimSun" w:cs="SimSun"/>
                <w:spacing w:val="-15"/>
                <w:w w:val="83"/>
              </w:rPr>
              <w:t>(</w:t>
            </w:r>
            <w:r>
              <w:rPr>
                <w:spacing w:val="-15"/>
                <w:w w:val="83"/>
              </w:rPr>
              <w:t>22．22</w:t>
            </w:r>
            <w:r>
              <w:rPr>
                <w:rFonts w:ascii="SimSun" w:hAnsi="SimSun" w:eastAsia="SimSun" w:cs="SimSun"/>
                <w:spacing w:val="-15"/>
                <w:w w:val="83"/>
              </w:rPr>
              <w:t>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02"/>
              <w:spacing w:before="71" w:line="171" w:lineRule="auto"/>
              <w:rPr>
                <w:rFonts w:ascii="SimSun" w:hAnsi="SimSun" w:eastAsia="SimSun" w:cs="SimSun"/>
              </w:rPr>
            </w:pPr>
            <w:r>
              <w:rPr>
                <w:spacing w:val="-15"/>
                <w:w w:val="82"/>
              </w:rPr>
              <w:t>10</w:t>
            </w:r>
            <w:r>
              <w:rPr>
                <w:rFonts w:ascii="SimSun" w:hAnsi="SimSun" w:eastAsia="SimSun" w:cs="SimSun"/>
                <w:spacing w:val="-15"/>
                <w:w w:val="82"/>
              </w:rPr>
              <w:t>(</w:t>
            </w:r>
            <w:r>
              <w:rPr>
                <w:spacing w:val="-15"/>
                <w:w w:val="82"/>
              </w:rPr>
              <w:t>38．46</w:t>
            </w:r>
            <w:r>
              <w:rPr>
                <w:rFonts w:ascii="SimSun" w:hAnsi="SimSun" w:eastAsia="SimSun" w:cs="SimSun"/>
                <w:spacing w:val="-15"/>
                <w:w w:val="82"/>
              </w:rPr>
              <w:t>)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4"/>
              <w:spacing w:before="85" w:line="158" w:lineRule="auto"/>
              <w:rPr/>
            </w:pPr>
            <w:r>
              <w:rPr>
                <w:spacing w:val="-21"/>
                <w:w w:val="84"/>
              </w:rPr>
              <w:t>2．775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85" w:line="158" w:lineRule="auto"/>
              <w:rPr/>
            </w:pPr>
            <w:r>
              <w:rPr>
                <w:spacing w:val="-18"/>
                <w:w w:val="81"/>
              </w:rPr>
              <w:t>0．096</w:t>
            </w:r>
          </w:p>
        </w:tc>
      </w:tr>
      <w:tr>
        <w:trPr>
          <w:trHeight w:val="265" w:hRule="atLeast"/>
        </w:trPr>
        <w:tc>
          <w:tcPr>
            <w:tcW w:w="1186" w:type="dxa"/>
            <w:vAlign w:val="top"/>
          </w:tcPr>
          <w:p>
            <w:pPr>
              <w:pStyle w:val="TableText"/>
              <w:ind w:left="34"/>
              <w:spacing w:before="78" w:line="165" w:lineRule="auto"/>
              <w:rPr>
                <w:rFonts w:ascii="SimSun" w:hAnsi="SimSun" w:eastAsia="SimSun" w:cs="SimSun"/>
              </w:rPr>
            </w:pPr>
            <w:r>
              <w:rPr>
                <w:spacing w:val="-13"/>
                <w:w w:val="91"/>
              </w:rPr>
              <w:t>OE</w:t>
            </w:r>
            <w:r>
              <w:rPr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pacing w:val="-13"/>
                <w:w w:val="91"/>
              </w:rPr>
              <w:t>病史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40"/>
              <w:spacing w:before="72" w:line="170" w:lineRule="auto"/>
              <w:rPr>
                <w:rFonts w:ascii="SimSun" w:hAnsi="SimSun" w:eastAsia="SimSun" w:cs="SimSun"/>
              </w:rPr>
            </w:pPr>
            <w:r>
              <w:rPr>
                <w:spacing w:val="-17"/>
                <w:w w:val="85"/>
              </w:rPr>
              <w:t>39</w:t>
            </w:r>
            <w:r>
              <w:rPr>
                <w:rFonts w:ascii="SimSun" w:hAnsi="SimSun" w:eastAsia="SimSun" w:cs="SimSun"/>
                <w:spacing w:val="-17"/>
                <w:w w:val="85"/>
              </w:rPr>
              <w:t>(</w:t>
            </w:r>
            <w:r>
              <w:rPr>
                <w:spacing w:val="-17"/>
                <w:w w:val="85"/>
              </w:rPr>
              <w:t>43．33</w:t>
            </w:r>
            <w:r>
              <w:rPr>
                <w:rFonts w:ascii="SimSun" w:hAnsi="SimSun" w:eastAsia="SimSun" w:cs="SimSun"/>
                <w:spacing w:val="-17"/>
                <w:w w:val="85"/>
              </w:rPr>
              <w:t>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293"/>
              <w:spacing w:before="72" w:line="170" w:lineRule="auto"/>
              <w:rPr>
                <w:rFonts w:ascii="SimSun" w:hAnsi="SimSun" w:eastAsia="SimSun" w:cs="SimSun"/>
              </w:rPr>
            </w:pPr>
            <w:r>
              <w:rPr>
                <w:spacing w:val="-15"/>
                <w:w w:val="83"/>
              </w:rPr>
              <w:t>20</w:t>
            </w:r>
            <w:r>
              <w:rPr>
                <w:rFonts w:ascii="SimSun" w:hAnsi="SimSun" w:eastAsia="SimSun" w:cs="SimSun"/>
                <w:spacing w:val="-15"/>
                <w:w w:val="83"/>
              </w:rPr>
              <w:t>(</w:t>
            </w:r>
            <w:r>
              <w:rPr>
                <w:spacing w:val="-15"/>
                <w:w w:val="83"/>
              </w:rPr>
              <w:t>76．92</w:t>
            </w:r>
            <w:r>
              <w:rPr>
                <w:rFonts w:ascii="SimSun" w:hAnsi="SimSun" w:eastAsia="SimSun" w:cs="SimSun"/>
                <w:spacing w:val="-15"/>
                <w:w w:val="83"/>
              </w:rPr>
              <w:t>)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4"/>
              <w:spacing w:before="86" w:line="157" w:lineRule="auto"/>
              <w:rPr/>
            </w:pPr>
            <w:r>
              <w:rPr>
                <w:spacing w:val="-22"/>
                <w:w w:val="85"/>
              </w:rPr>
              <w:t>9．107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86" w:line="157" w:lineRule="auto"/>
              <w:rPr/>
            </w:pPr>
            <w:r>
              <w:rPr>
                <w:spacing w:val="-19"/>
                <w:w w:val="82"/>
              </w:rPr>
              <w:t>0．003</w:t>
            </w:r>
          </w:p>
        </w:tc>
      </w:tr>
      <w:tr>
        <w:trPr>
          <w:trHeight w:val="274" w:hRule="atLeast"/>
        </w:trPr>
        <w:tc>
          <w:tcPr>
            <w:tcW w:w="1186" w:type="dxa"/>
            <w:vAlign w:val="top"/>
          </w:tcPr>
          <w:p>
            <w:pPr>
              <w:pStyle w:val="TableText"/>
              <w:ind w:left="40"/>
              <w:spacing w:before="79" w:line="17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6"/>
                <w:w w:val="91"/>
              </w:rPr>
              <w:t>既往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>
                <w:spacing w:val="-16"/>
                <w:w w:val="91"/>
              </w:rPr>
              <w:t>EM </w:t>
            </w:r>
            <w:r>
              <w:rPr>
                <w:rFonts w:ascii="SimSun" w:hAnsi="SimSun" w:eastAsia="SimSun" w:cs="SimSun"/>
                <w:spacing w:val="-16"/>
                <w:w w:val="91"/>
              </w:rPr>
              <w:t>手术史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36"/>
              <w:spacing w:before="73" w:line="178" w:lineRule="auto"/>
              <w:rPr>
                <w:rFonts w:ascii="SimSun" w:hAnsi="SimSun" w:eastAsia="SimSun" w:cs="SimSun"/>
              </w:rPr>
            </w:pPr>
            <w:r>
              <w:rPr>
                <w:spacing w:val="-20"/>
                <w:w w:val="88"/>
              </w:rPr>
              <w:t>46</w:t>
            </w:r>
            <w:r>
              <w:rPr>
                <w:rFonts w:ascii="SimSun" w:hAnsi="SimSun" w:eastAsia="SimSun" w:cs="SimSun"/>
                <w:spacing w:val="-20"/>
                <w:w w:val="88"/>
              </w:rPr>
              <w:t>(</w:t>
            </w:r>
            <w:r>
              <w:rPr>
                <w:spacing w:val="-20"/>
                <w:w w:val="88"/>
              </w:rPr>
              <w:t>51．11</w:t>
            </w:r>
            <w:r>
              <w:rPr>
                <w:rFonts w:ascii="SimSun" w:hAnsi="SimSun" w:eastAsia="SimSun" w:cs="SimSun"/>
                <w:spacing w:val="-20"/>
                <w:w w:val="88"/>
              </w:rPr>
              <w:t>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02"/>
              <w:spacing w:before="73" w:line="178" w:lineRule="auto"/>
              <w:rPr>
                <w:rFonts w:ascii="SimSun" w:hAnsi="SimSun" w:eastAsia="SimSun" w:cs="SimSun"/>
              </w:rPr>
            </w:pPr>
            <w:r>
              <w:rPr>
                <w:spacing w:val="-17"/>
                <w:w w:val="84"/>
              </w:rPr>
              <w:t>18</w:t>
            </w:r>
            <w:r>
              <w:rPr>
                <w:rFonts w:ascii="SimSun" w:hAnsi="SimSun" w:eastAsia="SimSun" w:cs="SimSun"/>
                <w:spacing w:val="-17"/>
                <w:w w:val="84"/>
              </w:rPr>
              <w:t>(</w:t>
            </w:r>
            <w:r>
              <w:rPr>
                <w:spacing w:val="-17"/>
                <w:w w:val="84"/>
              </w:rPr>
              <w:t>69．23</w:t>
            </w:r>
            <w:r>
              <w:rPr>
                <w:rFonts w:ascii="SimSun" w:hAnsi="SimSun" w:eastAsia="SimSun" w:cs="SimSun"/>
                <w:spacing w:val="-17"/>
                <w:w w:val="84"/>
              </w:rPr>
              <w:t>)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4"/>
              <w:spacing w:before="87" w:line="165" w:lineRule="auto"/>
              <w:rPr/>
            </w:pPr>
            <w:r>
              <w:rPr>
                <w:spacing w:val="-19"/>
                <w:w w:val="82"/>
              </w:rPr>
              <w:t>2．678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87" w:line="165" w:lineRule="auto"/>
              <w:rPr/>
            </w:pPr>
            <w:r>
              <w:rPr>
                <w:spacing w:val="-22"/>
                <w:w w:val="85"/>
              </w:rPr>
              <w:t>0．102</w:t>
            </w:r>
          </w:p>
        </w:tc>
      </w:tr>
      <w:tr>
        <w:trPr>
          <w:trHeight w:val="535" w:hRule="atLeast"/>
        </w:trPr>
        <w:tc>
          <w:tcPr>
            <w:tcW w:w="1186" w:type="dxa"/>
            <w:vAlign w:val="top"/>
          </w:tcPr>
          <w:p>
            <w:pPr>
              <w:pStyle w:val="TableText"/>
              <w:ind w:left="33"/>
              <w:spacing w:before="82" w:line="19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7"/>
                <w:w w:val="90"/>
              </w:rPr>
              <w:t>入院前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>
                <w:spacing w:val="-17"/>
                <w:w w:val="90"/>
              </w:rPr>
              <w:t>30</w:t>
            </w:r>
            <w:r>
              <w:rPr>
                <w:spacing w:val="3"/>
              </w:rPr>
              <w:t xml:space="preserve"> </w:t>
            </w:r>
            <w:r>
              <w:rPr>
                <w:spacing w:val="-17"/>
                <w:w w:val="90"/>
              </w:rPr>
              <w:t>d</w:t>
            </w:r>
            <w:r>
              <w:rPr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  <w:w w:val="90"/>
              </w:rPr>
              <w:t>内</w:t>
            </w:r>
          </w:p>
          <w:p>
            <w:pPr>
              <w:ind w:left="39"/>
              <w:spacing w:before="52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6"/>
                <w:w w:val="92"/>
              </w:rPr>
              <w:t>宫内检查或治疗史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40"/>
              <w:spacing w:before="209" w:line="203" w:lineRule="auto"/>
              <w:rPr>
                <w:rFonts w:ascii="SimSun" w:hAnsi="SimSun" w:eastAsia="SimSun" w:cs="SimSun"/>
              </w:rPr>
            </w:pPr>
            <w:r>
              <w:rPr>
                <w:spacing w:val="-14"/>
                <w:w w:val="81"/>
              </w:rPr>
              <w:t>31</w:t>
            </w:r>
            <w:r>
              <w:rPr>
                <w:rFonts w:ascii="SimSun" w:hAnsi="SimSun" w:eastAsia="SimSun" w:cs="SimSun"/>
                <w:spacing w:val="-14"/>
                <w:w w:val="81"/>
              </w:rPr>
              <w:t>(</w:t>
            </w:r>
            <w:r>
              <w:rPr>
                <w:spacing w:val="-14"/>
                <w:w w:val="81"/>
              </w:rPr>
              <w:t>34．44</w:t>
            </w:r>
            <w:r>
              <w:rPr>
                <w:rFonts w:ascii="SimSun" w:hAnsi="SimSun" w:eastAsia="SimSun" w:cs="SimSun"/>
                <w:spacing w:val="-14"/>
                <w:w w:val="81"/>
              </w:rPr>
              <w:t>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02"/>
              <w:spacing w:before="209" w:line="203" w:lineRule="auto"/>
              <w:rPr>
                <w:rFonts w:ascii="SimSun" w:hAnsi="SimSun" w:eastAsia="SimSun" w:cs="SimSun"/>
              </w:rPr>
            </w:pPr>
            <w:r>
              <w:rPr>
                <w:spacing w:val="-15"/>
                <w:w w:val="82"/>
              </w:rPr>
              <w:t>10</w:t>
            </w:r>
            <w:r>
              <w:rPr>
                <w:rFonts w:ascii="SimSun" w:hAnsi="SimSun" w:eastAsia="SimSun" w:cs="SimSun"/>
                <w:spacing w:val="-15"/>
                <w:w w:val="82"/>
              </w:rPr>
              <w:t>(</w:t>
            </w:r>
            <w:r>
              <w:rPr>
                <w:spacing w:val="-15"/>
                <w:w w:val="82"/>
              </w:rPr>
              <w:t>38．46</w:t>
            </w:r>
            <w:r>
              <w:rPr>
                <w:rFonts w:ascii="SimSun" w:hAnsi="SimSun" w:eastAsia="SimSun" w:cs="SimSun"/>
                <w:spacing w:val="-15"/>
                <w:w w:val="82"/>
              </w:rPr>
              <w:t>)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3"/>
              <w:spacing w:before="222" w:line="201" w:lineRule="auto"/>
              <w:rPr/>
            </w:pPr>
            <w:r>
              <w:rPr>
                <w:spacing w:val="-19"/>
                <w:w w:val="82"/>
              </w:rPr>
              <w:t>0．142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222" w:line="201" w:lineRule="auto"/>
              <w:rPr/>
            </w:pPr>
            <w:r>
              <w:rPr>
                <w:spacing w:val="-18"/>
                <w:w w:val="81"/>
              </w:rPr>
              <w:t>0．706</w:t>
            </w:r>
          </w:p>
        </w:tc>
      </w:tr>
      <w:tr>
        <w:trPr>
          <w:trHeight w:val="275" w:hRule="atLeast"/>
        </w:trPr>
        <w:tc>
          <w:tcPr>
            <w:tcW w:w="1186" w:type="dxa"/>
            <w:vAlign w:val="top"/>
          </w:tcPr>
          <w:p>
            <w:pPr>
              <w:pStyle w:val="TableText"/>
              <w:ind w:left="33"/>
              <w:spacing w:before="90" w:line="16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0"/>
                <w:w w:val="87"/>
              </w:rPr>
              <w:t>刮宫术</w:t>
            </w:r>
            <w:r>
              <w:rPr>
                <w:spacing w:val="-10"/>
                <w:w w:val="87"/>
              </w:rPr>
              <w:t>/</w:t>
            </w:r>
            <w:r>
              <w:rPr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  <w:w w:val="87"/>
              </w:rPr>
              <w:t>宫腔镜检查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48"/>
              <w:spacing w:before="85" w:line="167" w:lineRule="auto"/>
              <w:rPr>
                <w:rFonts w:ascii="SimSun" w:hAnsi="SimSun" w:eastAsia="SimSun" w:cs="SimSun"/>
              </w:rPr>
            </w:pPr>
            <w:r>
              <w:rPr>
                <w:spacing w:val="-26"/>
                <w:w w:val="94"/>
              </w:rPr>
              <w:t>10</w:t>
            </w:r>
            <w:r>
              <w:rPr>
                <w:rFonts w:ascii="SimSun" w:hAnsi="SimSun" w:eastAsia="SimSun" w:cs="SimSun"/>
                <w:spacing w:val="-26"/>
                <w:w w:val="94"/>
              </w:rPr>
              <w:t>(</w:t>
            </w:r>
            <w:r>
              <w:rPr>
                <w:spacing w:val="-26"/>
                <w:w w:val="94"/>
              </w:rPr>
              <w:t>11．11</w:t>
            </w:r>
            <w:r>
              <w:rPr>
                <w:rFonts w:ascii="SimSun" w:hAnsi="SimSun" w:eastAsia="SimSun" w:cs="SimSun"/>
                <w:spacing w:val="-26"/>
                <w:w w:val="94"/>
              </w:rPr>
              <w:t>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60"/>
              <w:spacing w:before="85" w:line="167" w:lineRule="auto"/>
              <w:rPr>
                <w:rFonts w:ascii="SimSun" w:hAnsi="SimSun" w:eastAsia="SimSun" w:cs="SimSun"/>
              </w:rPr>
            </w:pPr>
            <w:r>
              <w:rPr>
                <w:spacing w:val="-21"/>
                <w:w w:val="88"/>
              </w:rPr>
              <w:t>1</w:t>
            </w:r>
            <w:r>
              <w:rPr>
                <w:rFonts w:ascii="SimSun" w:hAnsi="SimSun" w:eastAsia="SimSun" w:cs="SimSun"/>
                <w:spacing w:val="-21"/>
                <w:w w:val="88"/>
              </w:rPr>
              <w:t>(</w:t>
            </w:r>
            <w:r>
              <w:rPr>
                <w:spacing w:val="-21"/>
                <w:w w:val="88"/>
              </w:rPr>
              <w:t>3．85</w:t>
            </w:r>
            <w:r>
              <w:rPr>
                <w:rFonts w:ascii="SimSun" w:hAnsi="SimSun" w:eastAsia="SimSun" w:cs="SimSun"/>
                <w:spacing w:val="-21"/>
                <w:w w:val="88"/>
              </w:rPr>
              <w:t>)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3"/>
              <w:spacing w:before="99" w:line="166" w:lineRule="exact"/>
              <w:rPr/>
            </w:pPr>
            <w:r>
              <w:rPr>
                <w:spacing w:val="-21"/>
                <w:w w:val="84"/>
                <w:position w:val="-1"/>
              </w:rPr>
              <w:t>0．538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99" w:line="166" w:lineRule="exact"/>
              <w:rPr/>
            </w:pPr>
            <w:r>
              <w:rPr>
                <w:spacing w:val="-17"/>
                <w:w w:val="80"/>
                <w:position w:val="-1"/>
              </w:rPr>
              <w:t>0．463</w:t>
            </w:r>
          </w:p>
        </w:tc>
      </w:tr>
      <w:tr>
        <w:trPr>
          <w:trHeight w:val="265" w:hRule="atLeast"/>
        </w:trPr>
        <w:tc>
          <w:tcPr>
            <w:tcW w:w="1186" w:type="dxa"/>
            <w:vAlign w:val="top"/>
          </w:tcPr>
          <w:p>
            <w:pPr>
              <w:pStyle w:val="TableText"/>
              <w:ind w:left="33"/>
              <w:spacing w:before="81" w:line="162" w:lineRule="auto"/>
              <w:rPr/>
            </w:pPr>
            <w:r>
              <w:rPr>
                <w:rFonts w:ascii="SimSun" w:hAnsi="SimSun" w:eastAsia="SimSun" w:cs="SimSun"/>
                <w:spacing w:val="-15"/>
                <w:w w:val="94"/>
              </w:rPr>
              <w:t>囊胚移植</w:t>
            </w:r>
            <w:r>
              <w:rPr>
                <w:spacing w:val="-15"/>
                <w:w w:val="94"/>
              </w:rPr>
              <w:t>/IUI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397"/>
              <w:spacing w:before="75" w:line="167" w:lineRule="auto"/>
              <w:rPr>
                <w:rFonts w:ascii="SimSun" w:hAnsi="SimSun" w:eastAsia="SimSun" w:cs="SimSun"/>
              </w:rPr>
            </w:pPr>
            <w:r>
              <w:rPr>
                <w:spacing w:val="-15"/>
                <w:w w:val="83"/>
              </w:rPr>
              <w:t>6</w:t>
            </w:r>
            <w:r>
              <w:rPr>
                <w:rFonts w:ascii="SimSun" w:hAnsi="SimSun" w:eastAsia="SimSun" w:cs="SimSun"/>
                <w:spacing w:val="-15"/>
                <w:w w:val="83"/>
              </w:rPr>
              <w:t>(</w:t>
            </w:r>
            <w:r>
              <w:rPr>
                <w:spacing w:val="-15"/>
                <w:w w:val="83"/>
              </w:rPr>
              <w:t>6．67</w:t>
            </w:r>
            <w:r>
              <w:rPr>
                <w:rFonts w:ascii="SimSun" w:hAnsi="SimSun" w:eastAsia="SimSun" w:cs="SimSun"/>
                <w:spacing w:val="-15"/>
                <w:w w:val="83"/>
              </w:rPr>
              <w:t>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51"/>
              <w:spacing w:before="75" w:line="167" w:lineRule="auto"/>
              <w:rPr>
                <w:rFonts w:ascii="SimSun" w:hAnsi="SimSun" w:eastAsia="SimSun" w:cs="SimSun"/>
              </w:rPr>
            </w:pPr>
            <w:r>
              <w:rPr>
                <w:spacing w:val="-17"/>
                <w:w w:val="85"/>
              </w:rPr>
              <w:t>2</w:t>
            </w:r>
            <w:r>
              <w:rPr>
                <w:rFonts w:ascii="SimSun" w:hAnsi="SimSun" w:eastAsia="SimSun" w:cs="SimSun"/>
                <w:spacing w:val="-17"/>
                <w:w w:val="85"/>
              </w:rPr>
              <w:t>(</w:t>
            </w:r>
            <w:r>
              <w:rPr>
                <w:spacing w:val="-17"/>
                <w:w w:val="85"/>
              </w:rPr>
              <w:t>7．69</w:t>
            </w:r>
            <w:r>
              <w:rPr>
                <w:rFonts w:ascii="SimSun" w:hAnsi="SimSun" w:eastAsia="SimSun" w:cs="SimSun"/>
                <w:spacing w:val="-17"/>
                <w:w w:val="85"/>
              </w:rPr>
              <w:t>)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93"/>
              <w:spacing w:before="90" w:line="165" w:lineRule="exact"/>
              <w:rPr/>
            </w:pPr>
            <w:r>
              <w:rPr>
                <w:spacing w:val="-17"/>
                <w:w w:val="80"/>
                <w:position w:val="-1"/>
              </w:rPr>
              <w:t>0．066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90" w:line="165" w:lineRule="exact"/>
              <w:rPr/>
            </w:pPr>
            <w:r>
              <w:rPr>
                <w:spacing w:val="-19"/>
                <w:w w:val="82"/>
                <w:position w:val="-1"/>
              </w:rPr>
              <w:t>0．797</w:t>
            </w:r>
          </w:p>
        </w:tc>
      </w:tr>
      <w:tr>
        <w:trPr>
          <w:trHeight w:val="275" w:hRule="atLeast"/>
        </w:trPr>
        <w:tc>
          <w:tcPr>
            <w:tcW w:w="1186" w:type="dxa"/>
            <w:vAlign w:val="top"/>
            <w:tcBorders>
              <w:bottom w:val="single" w:color="000000" w:sz="6" w:space="0"/>
            </w:tcBorders>
          </w:tcPr>
          <w:p>
            <w:pPr>
              <w:ind w:left="34"/>
              <w:spacing w:before="82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5"/>
                <w:w w:val="95"/>
              </w:rPr>
              <w:t>取卵术</w:t>
            </w:r>
          </w:p>
        </w:tc>
        <w:tc>
          <w:tcPr>
            <w:tcW w:w="12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7"/>
              <w:spacing w:before="77" w:line="175" w:lineRule="auto"/>
              <w:rPr>
                <w:rFonts w:ascii="SimSun" w:hAnsi="SimSun" w:eastAsia="SimSun" w:cs="SimSun"/>
              </w:rPr>
            </w:pPr>
            <w:r>
              <w:rPr>
                <w:spacing w:val="-25"/>
                <w:w w:val="92"/>
              </w:rPr>
              <w:t>10</w:t>
            </w:r>
            <w:r>
              <w:rPr>
                <w:rFonts w:ascii="SimSun" w:hAnsi="SimSun" w:eastAsia="SimSun" w:cs="SimSun"/>
                <w:spacing w:val="-25"/>
                <w:w w:val="92"/>
              </w:rPr>
              <w:t>(</w:t>
            </w:r>
            <w:r>
              <w:rPr>
                <w:spacing w:val="-25"/>
                <w:w w:val="92"/>
              </w:rPr>
              <w:t>11．1</w:t>
            </w:r>
            <w:r>
              <w:rPr>
                <w:rFonts w:ascii="SimSun" w:hAnsi="SimSun" w:eastAsia="SimSun" w:cs="SimSun"/>
                <w:spacing w:val="-25"/>
                <w:w w:val="92"/>
              </w:rPr>
              <w:t>)</w:t>
            </w:r>
          </w:p>
        </w:tc>
        <w:tc>
          <w:tcPr>
            <w:tcW w:w="113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1"/>
              <w:spacing w:before="77" w:line="175" w:lineRule="auto"/>
              <w:rPr>
                <w:rFonts w:ascii="SimSun" w:hAnsi="SimSun" w:eastAsia="SimSun" w:cs="SimSun"/>
              </w:rPr>
            </w:pPr>
            <w:r>
              <w:rPr>
                <w:spacing w:val="-20"/>
                <w:w w:val="88"/>
              </w:rPr>
              <w:t>6</w:t>
            </w:r>
            <w:r>
              <w:rPr>
                <w:rFonts w:ascii="SimSun" w:hAnsi="SimSun" w:eastAsia="SimSun" w:cs="SimSun"/>
                <w:spacing w:val="-20"/>
                <w:w w:val="88"/>
              </w:rPr>
              <w:t>(</w:t>
            </w:r>
            <w:r>
              <w:rPr>
                <w:spacing w:val="-20"/>
                <w:w w:val="88"/>
              </w:rPr>
              <w:t>23．1</w:t>
            </w:r>
            <w:r>
              <w:rPr>
                <w:rFonts w:ascii="SimSun" w:hAnsi="SimSun" w:eastAsia="SimSun" w:cs="SimSun"/>
                <w:spacing w:val="-20"/>
                <w:w w:val="88"/>
              </w:rPr>
              <w:t>)</w:t>
            </w:r>
          </w:p>
        </w:tc>
        <w:tc>
          <w:tcPr>
            <w:tcW w:w="6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4"/>
              <w:spacing w:before="91" w:line="162" w:lineRule="auto"/>
              <w:rPr/>
            </w:pPr>
            <w:r>
              <w:rPr>
                <w:spacing w:val="-17"/>
                <w:w w:val="80"/>
              </w:rPr>
              <w:t>2．429</w:t>
            </w:r>
          </w:p>
        </w:tc>
        <w:tc>
          <w:tcPr>
            <w:tcW w:w="43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2"/>
              <w:spacing w:before="91" w:line="162" w:lineRule="auto"/>
              <w:rPr/>
            </w:pPr>
            <w:r>
              <w:rPr>
                <w:spacing w:val="-26"/>
                <w:w w:val="89"/>
              </w:rPr>
              <w:t>0．119</w:t>
            </w:r>
          </w:p>
        </w:tc>
      </w:tr>
    </w:tbl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73" w:line="175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2"/>
        </w:rPr>
        <w:t>表</w:t>
      </w:r>
      <w:r>
        <w:rPr>
          <w:rFonts w:ascii="SimHei" w:hAnsi="SimHei" w:eastAsia="SimHei" w:cs="SimHei"/>
          <w:spacing w:val="-41"/>
        </w:rPr>
        <w:t xml:space="preserve"> </w:t>
      </w:r>
      <w:r>
        <w:rPr>
          <w:spacing w:val="-2"/>
        </w:rPr>
        <w:t>5</w:t>
      </w:r>
      <w:r>
        <w:rPr>
          <w:spacing w:val="15"/>
          <w:w w:val="101"/>
        </w:rPr>
        <w:t xml:space="preserve">   </w:t>
      </w:r>
      <w:r>
        <w:rPr>
          <w:rFonts w:ascii="SimHei" w:hAnsi="SimHei" w:eastAsia="SimHei" w:cs="SimHei"/>
          <w:spacing w:val="-2"/>
        </w:rPr>
        <w:t>发生严重</w:t>
      </w:r>
      <w:r>
        <w:rPr>
          <w:rFonts w:ascii="SimHei" w:hAnsi="SimHei" w:eastAsia="SimHei" w:cs="SimHei"/>
          <w:spacing w:val="-31"/>
        </w:rPr>
        <w:t xml:space="preserve"> </w:t>
      </w:r>
      <w:r>
        <w:rPr>
          <w:spacing w:val="-2"/>
        </w:rPr>
        <w:t>PID</w:t>
      </w:r>
      <w:r>
        <w:rPr>
          <w:spacing w:val="13"/>
          <w:w w:val="101"/>
        </w:rPr>
        <w:t xml:space="preserve"> </w:t>
      </w:r>
      <w:r>
        <w:rPr>
          <w:rFonts w:ascii="SimHei" w:hAnsi="SimHei" w:eastAsia="SimHei" w:cs="SimHei"/>
          <w:spacing w:val="-2"/>
        </w:rPr>
        <w:t>的多因素</w:t>
      </w:r>
      <w:r>
        <w:rPr>
          <w:rFonts w:ascii="SimHei" w:hAnsi="SimHei" w:eastAsia="SimHei" w:cs="SimHei"/>
          <w:spacing w:val="-30"/>
        </w:rPr>
        <w:t xml:space="preserve"> </w:t>
      </w:r>
      <w:r>
        <w:rPr>
          <w:spacing w:val="-2"/>
        </w:rPr>
        <w:t>Logistic</w:t>
      </w:r>
      <w:r>
        <w:rPr>
          <w:spacing w:val="17"/>
          <w:w w:val="101"/>
        </w:rPr>
        <w:t xml:space="preserve"> </w:t>
      </w:r>
      <w:r>
        <w:rPr>
          <w:rFonts w:ascii="SimHei" w:hAnsi="SimHei" w:eastAsia="SimHei" w:cs="SimHei"/>
          <w:spacing w:val="-2"/>
        </w:rPr>
        <w:t>回归</w:t>
      </w:r>
      <w:r>
        <w:rPr>
          <w:rFonts w:ascii="SimHei" w:hAnsi="SimHei" w:eastAsia="SimHei" w:cs="SimHei"/>
          <w:spacing w:val="-3"/>
        </w:rPr>
        <w:t>分析</w:t>
      </w:r>
    </w:p>
    <w:p>
      <w:pPr>
        <w:spacing w:line="58" w:lineRule="exact"/>
        <w:rPr/>
      </w:pPr>
      <w:r/>
    </w:p>
    <w:tbl>
      <w:tblPr>
        <w:tblStyle w:val="TableNormal"/>
        <w:tblW w:w="4607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8"/>
        <w:gridCol w:w="563"/>
        <w:gridCol w:w="1112"/>
        <w:gridCol w:w="662"/>
        <w:gridCol w:w="1152"/>
      </w:tblGrid>
      <w:tr>
        <w:trPr>
          <w:trHeight w:val="309" w:hRule="atLeast"/>
        </w:trPr>
        <w:tc>
          <w:tcPr>
            <w:tcW w:w="111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20"/>
              <w:spacing w:before="24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5"/>
              </w:rPr>
              <w:t>因素</w:t>
            </w:r>
          </w:p>
        </w:tc>
        <w:tc>
          <w:tcPr>
            <w:tcW w:w="1675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34"/>
              <w:spacing w:before="84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调整前</w:t>
            </w:r>
          </w:p>
        </w:tc>
        <w:tc>
          <w:tcPr>
            <w:tcW w:w="1814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39"/>
              <w:spacing w:before="84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调整后</w:t>
            </w:r>
          </w:p>
        </w:tc>
      </w:tr>
      <w:tr>
        <w:trPr>
          <w:trHeight w:val="310" w:hRule="atLeast"/>
        </w:trPr>
        <w:tc>
          <w:tcPr>
            <w:tcW w:w="111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0"/>
              <w:spacing w:before="89" w:line="185" w:lineRule="auto"/>
              <w:rPr>
                <w:rFonts w:ascii="SimSun" w:hAnsi="SimSun" w:eastAsia="SimSun" w:cs="SimSun"/>
              </w:rPr>
            </w:pPr>
            <w:r>
              <w:rPr>
                <w:spacing w:val="-13"/>
                <w:w w:val="95"/>
              </w:rPr>
              <w:t>OR</w:t>
            </w:r>
            <w:r>
              <w:rPr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-13"/>
                <w:w w:val="95"/>
              </w:rPr>
              <w:t>值</w:t>
            </w:r>
          </w:p>
        </w:tc>
        <w:tc>
          <w:tcPr>
            <w:tcW w:w="11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6"/>
              <w:spacing w:before="98" w:line="188" w:lineRule="auto"/>
              <w:rPr/>
            </w:pPr>
            <w:r>
              <w:rPr>
                <w:spacing w:val="-15"/>
              </w:rPr>
              <w:t>95%</w:t>
            </w:r>
            <w:r>
              <w:rPr>
                <w:spacing w:val="-10"/>
              </w:rPr>
              <w:t xml:space="preserve"> </w:t>
            </w:r>
            <w:r>
              <w:rPr>
                <w:spacing w:val="-15"/>
              </w:rPr>
              <w:t>CI</w:t>
            </w:r>
          </w:p>
        </w:tc>
        <w:tc>
          <w:tcPr>
            <w:tcW w:w="66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1"/>
              <w:spacing w:before="89" w:line="185" w:lineRule="auto"/>
              <w:rPr>
                <w:rFonts w:ascii="SimSun" w:hAnsi="SimSun" w:eastAsia="SimSun" w:cs="SimSun"/>
              </w:rPr>
            </w:pPr>
            <w:r>
              <w:rPr>
                <w:spacing w:val="-13"/>
                <w:w w:val="95"/>
              </w:rPr>
              <w:t>OR</w:t>
            </w:r>
            <w:r>
              <w:rPr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-13"/>
                <w:w w:val="95"/>
              </w:rPr>
              <w:t>值</w:t>
            </w:r>
          </w:p>
        </w:tc>
        <w:tc>
          <w:tcPr>
            <w:tcW w:w="11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2"/>
              <w:spacing w:before="98" w:line="188" w:lineRule="auto"/>
              <w:rPr/>
            </w:pPr>
            <w:r>
              <w:rPr>
                <w:spacing w:val="-15"/>
              </w:rPr>
              <w:t>95%</w:t>
            </w:r>
            <w:r>
              <w:rPr>
                <w:spacing w:val="-10"/>
              </w:rPr>
              <w:t xml:space="preserve"> </w:t>
            </w:r>
            <w:r>
              <w:rPr>
                <w:spacing w:val="-15"/>
              </w:rPr>
              <w:t>CI</w:t>
            </w:r>
          </w:p>
        </w:tc>
      </w:tr>
      <w:tr>
        <w:trPr>
          <w:trHeight w:val="307" w:hRule="atLeast"/>
        </w:trPr>
        <w:tc>
          <w:tcPr>
            <w:tcW w:w="11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0"/>
              <w:spacing w:before="93" w:line="185" w:lineRule="auto"/>
              <w:rPr>
                <w:rFonts w:ascii="SimSun" w:hAnsi="SimSun" w:eastAsia="SimSun" w:cs="SimSun"/>
              </w:rPr>
            </w:pPr>
            <w:r>
              <w:rPr>
                <w:spacing w:val="-11"/>
              </w:rPr>
              <w:t>OE </w:t>
            </w:r>
            <w:r>
              <w:rPr>
                <w:rFonts w:ascii="SimSun" w:hAnsi="SimSun" w:eastAsia="SimSun" w:cs="SimSun"/>
                <w:spacing w:val="-11"/>
              </w:rPr>
              <w:t>病史</w:t>
            </w:r>
          </w:p>
        </w:tc>
        <w:tc>
          <w:tcPr>
            <w:tcW w:w="5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2"/>
              <w:spacing w:before="101" w:line="182" w:lineRule="auto"/>
              <w:rPr/>
            </w:pPr>
            <w:r>
              <w:rPr>
                <w:spacing w:val="-21"/>
                <w:w w:val="92"/>
              </w:rPr>
              <w:t>4．358</w:t>
            </w:r>
          </w:p>
        </w:tc>
        <w:tc>
          <w:tcPr>
            <w:tcW w:w="11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5"/>
              <w:spacing w:before="101" w:line="182" w:lineRule="auto"/>
              <w:rPr/>
            </w:pPr>
            <w:r>
              <w:rPr>
                <w:spacing w:val="-29"/>
              </w:rPr>
              <w:t>1．597～11．881</w:t>
            </w:r>
          </w:p>
        </w:tc>
        <w:tc>
          <w:tcPr>
            <w:tcW w:w="6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8"/>
              <w:spacing w:before="101" w:line="182" w:lineRule="auto"/>
              <w:rPr/>
            </w:pPr>
            <w:r>
              <w:rPr>
                <w:spacing w:val="-23"/>
                <w:w w:val="93"/>
              </w:rPr>
              <w:t>3．500</w:t>
            </w:r>
          </w:p>
        </w:tc>
        <w:tc>
          <w:tcPr>
            <w:tcW w:w="11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6"/>
              <w:spacing w:before="101" w:line="182" w:lineRule="auto"/>
              <w:rPr/>
            </w:pPr>
            <w:r>
              <w:rPr>
                <w:spacing w:val="-29"/>
                <w:w w:val="99"/>
              </w:rPr>
              <w:t>1．252～9．869</w:t>
            </w:r>
          </w:p>
        </w:tc>
      </w:tr>
      <w:tr>
        <w:trPr>
          <w:trHeight w:val="316" w:hRule="atLeast"/>
        </w:trPr>
        <w:tc>
          <w:tcPr>
            <w:tcW w:w="1118" w:type="dxa"/>
            <w:vAlign w:val="top"/>
          </w:tcPr>
          <w:p>
            <w:pPr>
              <w:ind w:left="110"/>
              <w:spacing w:before="103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年龄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115"/>
              <w:spacing w:before="112" w:line="180" w:lineRule="auto"/>
              <w:rPr/>
            </w:pPr>
            <w:r>
              <w:rPr>
                <w:spacing w:val="-23"/>
                <w:w w:val="92"/>
              </w:rPr>
              <w:t>1．080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150"/>
              <w:spacing w:before="112" w:line="180" w:lineRule="auto"/>
              <w:rPr/>
            </w:pPr>
            <w:r>
              <w:rPr>
                <w:spacing w:val="-30"/>
              </w:rPr>
              <w:t>1．011～1．149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87"/>
              <w:spacing w:before="112" w:line="180" w:lineRule="auto"/>
              <w:rPr/>
            </w:pPr>
            <w:r>
              <w:rPr>
                <w:spacing w:val="-23"/>
                <w:w w:val="92"/>
              </w:rPr>
              <w:t>1．067</w:t>
            </w:r>
          </w:p>
        </w:tc>
        <w:tc>
          <w:tcPr>
            <w:tcW w:w="1152" w:type="dxa"/>
            <w:vAlign w:val="top"/>
          </w:tcPr>
          <w:p>
            <w:pPr>
              <w:pStyle w:val="TableText"/>
              <w:ind w:left="144"/>
              <w:spacing w:before="112" w:line="180" w:lineRule="auto"/>
              <w:rPr/>
            </w:pPr>
            <w:r>
              <w:rPr>
                <w:spacing w:val="-29"/>
              </w:rPr>
              <w:t>0．991～1．148</w:t>
            </w:r>
          </w:p>
        </w:tc>
      </w:tr>
      <w:tr>
        <w:trPr>
          <w:trHeight w:val="325" w:hRule="atLeast"/>
        </w:trPr>
        <w:tc>
          <w:tcPr>
            <w:tcW w:w="1118" w:type="dxa"/>
            <w:vAlign w:val="top"/>
            <w:tcBorders>
              <w:bottom w:val="single" w:color="000000" w:sz="6" w:space="0"/>
            </w:tcBorders>
          </w:tcPr>
          <w:p>
            <w:pPr>
              <w:ind w:left="111"/>
              <w:spacing w:before="106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取卵术</w:t>
            </w:r>
          </w:p>
        </w:tc>
        <w:tc>
          <w:tcPr>
            <w:tcW w:w="56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4"/>
              <w:spacing w:before="115" w:line="186" w:lineRule="auto"/>
              <w:rPr/>
            </w:pPr>
            <w:r>
              <w:rPr>
                <w:spacing w:val="-22"/>
                <w:w w:val="93"/>
              </w:rPr>
              <w:t>2．398</w:t>
            </w:r>
          </w:p>
        </w:tc>
        <w:tc>
          <w:tcPr>
            <w:tcW w:w="11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8"/>
              <w:spacing w:before="115" w:line="186" w:lineRule="auto"/>
              <w:rPr/>
            </w:pPr>
            <w:r>
              <w:rPr>
                <w:spacing w:val="-28"/>
                <w:w w:val="99"/>
              </w:rPr>
              <w:t>0．779～7．388</w:t>
            </w:r>
          </w:p>
        </w:tc>
        <w:tc>
          <w:tcPr>
            <w:tcW w:w="6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7"/>
              <w:spacing w:before="115" w:line="186" w:lineRule="auto"/>
              <w:rPr/>
            </w:pPr>
            <w:r>
              <w:rPr>
                <w:spacing w:val="-23"/>
                <w:w w:val="92"/>
              </w:rPr>
              <w:t>1．900</w:t>
            </w:r>
          </w:p>
        </w:tc>
        <w:tc>
          <w:tcPr>
            <w:tcW w:w="11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4"/>
              <w:spacing w:before="115" w:line="186" w:lineRule="auto"/>
              <w:rPr/>
            </w:pPr>
            <w:r>
              <w:rPr>
                <w:spacing w:val="-29"/>
              </w:rPr>
              <w:t>0．611～6．647</w:t>
            </w:r>
          </w:p>
        </w:tc>
      </w:tr>
    </w:tbl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spacing w:before="99" w:line="196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4"/>
        </w:rPr>
        <w:t>3    </w:t>
      </w:r>
      <w:r>
        <w:rPr>
          <w:rFonts w:ascii="SimHei" w:hAnsi="SimHei" w:eastAsia="SimHei" w:cs="SimHei"/>
          <w:sz w:val="23"/>
          <w:szCs w:val="23"/>
          <w:spacing w:val="-4"/>
        </w:rPr>
        <w:t>讨论</w:t>
      </w:r>
    </w:p>
    <w:p>
      <w:pPr>
        <w:pStyle w:val="BodyText"/>
        <w:ind w:left="9" w:firstLine="420"/>
        <w:spacing w:before="163" w:line="22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在因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3"/>
        </w:rPr>
        <w:t>PID </w:t>
      </w:r>
      <w:r>
        <w:rPr>
          <w:rFonts w:ascii="SimSun" w:hAnsi="SimSun" w:eastAsia="SimSun" w:cs="SimSun"/>
          <w:sz w:val="20"/>
          <w:szCs w:val="20"/>
          <w:spacing w:val="-3"/>
        </w:rPr>
        <w:t>住院的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3"/>
        </w:rPr>
        <w:t>EM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患者中，</w:t>
      </w:r>
      <w:r>
        <w:rPr>
          <w:sz w:val="20"/>
          <w:szCs w:val="20"/>
          <w:spacing w:val="-3"/>
        </w:rPr>
        <w:t>OE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患者与非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3"/>
        </w:rPr>
        <w:t>OE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患者相比，发生严重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和常规抗生素治疗失败的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风险超过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3 </w:t>
      </w:r>
      <w:r>
        <w:rPr>
          <w:rFonts w:ascii="SimSun" w:hAnsi="SimSun" w:eastAsia="SimSun" w:cs="SimSun"/>
          <w:sz w:val="20"/>
          <w:szCs w:val="20"/>
        </w:rPr>
        <w:t>倍以上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大约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/3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患者因抗生素 </w:t>
      </w:r>
      <w:r>
        <w:rPr>
          <w:rFonts w:ascii="SimSun" w:hAnsi="SimSun" w:eastAsia="SimSun" w:cs="SimSun"/>
          <w:sz w:val="20"/>
          <w:szCs w:val="20"/>
          <w:spacing w:val="-3"/>
        </w:rPr>
        <w:t>治疗失败而接受了紧急手术</w:t>
      </w:r>
      <w:r>
        <w:rPr>
          <w:sz w:val="20"/>
          <w:szCs w:val="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spacing w:val="-3"/>
        </w:rPr>
        <w:t>此外，</w:t>
      </w:r>
      <w:r>
        <w:rPr>
          <w:sz w:val="20"/>
          <w:szCs w:val="20"/>
          <w:spacing w:val="-3"/>
        </w:rPr>
        <w:t>52．54%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3"/>
        </w:rPr>
        <w:t>OE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患者出现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9"/>
        </w:rPr>
        <w:t>TOA</w:t>
      </w:r>
      <w:r>
        <w:rPr>
          <w:rFonts w:ascii="SimSun" w:hAnsi="SimSun" w:eastAsia="SimSun" w:cs="SimSun"/>
          <w:sz w:val="20"/>
          <w:szCs w:val="20"/>
          <w:spacing w:val="-9"/>
        </w:rPr>
        <w:t>，高于非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9"/>
        </w:rPr>
        <w:t>OE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组(</w:t>
      </w:r>
      <w:r>
        <w:rPr>
          <w:sz w:val="20"/>
          <w:szCs w:val="20"/>
          <w:spacing w:val="-9"/>
        </w:rPr>
        <w:t>19．30% </w:t>
      </w:r>
      <w:r>
        <w:rPr>
          <w:rFonts w:ascii="SimSun" w:hAnsi="SimSun" w:eastAsia="SimSun" w:cs="SimSun"/>
          <w:sz w:val="20"/>
          <w:szCs w:val="20"/>
          <w:spacing w:val="-10"/>
        </w:rPr>
        <w:t>) </w:t>
      </w:r>
      <w:r>
        <w:rPr>
          <w:sz w:val="20"/>
          <w:szCs w:val="20"/>
          <w:spacing w:val="-10"/>
        </w:rPr>
        <w:t>。OE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组再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入院率</w:t>
      </w:r>
      <w:r>
        <w:rPr>
          <w:sz w:val="20"/>
          <w:szCs w:val="20"/>
          <w:spacing w:val="2"/>
        </w:rPr>
        <w:t>、</w:t>
      </w:r>
      <w:r>
        <w:rPr>
          <w:rFonts w:ascii="SimSun" w:hAnsi="SimSun" w:eastAsia="SimSun" w:cs="SimSun"/>
          <w:sz w:val="20"/>
          <w:szCs w:val="20"/>
          <w:spacing w:val="2"/>
        </w:rPr>
        <w:t>细菌培养或尿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STD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PCR</w:t>
      </w:r>
      <w:r>
        <w:rPr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阳性发生率更多，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但这些结果与非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组比较，差异无统计学意义</w:t>
      </w:r>
      <w:r>
        <w:rPr>
          <w:sz w:val="20"/>
          <w:szCs w:val="20"/>
          <w:spacing w:val="11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研究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12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8"/>
        </w:rPr>
        <w:t>显示，在普通人群中，</w:t>
      </w:r>
      <w:r>
        <w:rPr>
          <w:sz w:val="20"/>
          <w:szCs w:val="20"/>
        </w:rPr>
        <w:t>TOA</w:t>
      </w:r>
      <w:r>
        <w:rPr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的抗生素治疗失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败率为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5"/>
        </w:rPr>
        <w:t>25% 。</w:t>
      </w:r>
      <w:r>
        <w:rPr>
          <w:rFonts w:ascii="SimSun" w:hAnsi="SimSun" w:eastAsia="SimSun" w:cs="SimSun"/>
          <w:sz w:val="20"/>
          <w:szCs w:val="20"/>
          <w:spacing w:val="-5"/>
        </w:rPr>
        <w:t>在本研究中，</w:t>
      </w:r>
      <w:r>
        <w:rPr>
          <w:sz w:val="20"/>
          <w:szCs w:val="20"/>
          <w:spacing w:val="-5"/>
        </w:rPr>
        <w:t>OE </w:t>
      </w:r>
      <w:r>
        <w:rPr>
          <w:rFonts w:ascii="SimSun" w:hAnsi="SimSun" w:eastAsia="SimSun" w:cs="SimSun"/>
          <w:sz w:val="20"/>
          <w:szCs w:val="20"/>
          <w:spacing w:val="-5"/>
        </w:rPr>
        <w:t>组的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5"/>
        </w:rPr>
        <w:t>31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例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5"/>
        </w:rPr>
        <w:t>TOA </w:t>
      </w:r>
      <w:r>
        <w:rPr>
          <w:rFonts w:ascii="SimSun" w:hAnsi="SimSun" w:eastAsia="SimSun" w:cs="SimSun"/>
          <w:sz w:val="20"/>
          <w:szCs w:val="20"/>
          <w:spacing w:val="-5"/>
        </w:rPr>
        <w:t>病例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中有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2"/>
        </w:rPr>
        <w:t>15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例对抗生素治疗无效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这意味着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2"/>
        </w:rPr>
        <w:t>48．39%</w:t>
      </w:r>
      <w:r>
        <w:rPr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的治疗失败率，几乎是普通人群的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6"/>
        </w:rPr>
        <w:t>2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倍</w:t>
      </w:r>
      <w:r>
        <w:rPr>
          <w:sz w:val="20"/>
          <w:szCs w:val="20"/>
          <w:spacing w:val="6"/>
        </w:rPr>
        <w:t>。</w:t>
      </w:r>
      <w:r>
        <w:rPr>
          <w:rFonts w:ascii="SimSun" w:hAnsi="SimSun" w:eastAsia="SimSun" w:cs="SimSun"/>
          <w:sz w:val="20"/>
          <w:szCs w:val="20"/>
          <w:spacing w:val="6"/>
        </w:rPr>
        <w:t>对照组发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生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TOA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11 </w:t>
      </w:r>
      <w:r>
        <w:rPr>
          <w:rFonts w:ascii="SimSun" w:hAnsi="SimSun" w:eastAsia="SimSun" w:cs="SimSun"/>
          <w:sz w:val="20"/>
          <w:szCs w:val="20"/>
        </w:rPr>
        <w:t>人中有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3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例对抗生素治疗无效，占本 </w:t>
      </w:r>
      <w:r>
        <w:rPr>
          <w:rFonts w:ascii="SimSun" w:hAnsi="SimSun" w:eastAsia="SimSun" w:cs="SimSun"/>
          <w:sz w:val="20"/>
          <w:szCs w:val="20"/>
          <w:spacing w:val="-8"/>
        </w:rPr>
        <w:t>组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8"/>
        </w:rPr>
        <w:t>TOA </w:t>
      </w:r>
      <w:r>
        <w:rPr>
          <w:rFonts w:ascii="SimSun" w:hAnsi="SimSun" w:eastAsia="SimSun" w:cs="SimSun"/>
          <w:sz w:val="20"/>
          <w:szCs w:val="20"/>
          <w:spacing w:val="-8"/>
        </w:rPr>
        <w:t>病例的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8"/>
        </w:rPr>
        <w:t>27．27%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，与一般人群相似</w:t>
      </w:r>
      <w:r>
        <w:rPr>
          <w:sz w:val="20"/>
          <w:szCs w:val="20"/>
          <w:spacing w:val="-8"/>
        </w:rPr>
        <w:t>。</w:t>
      </w:r>
    </w:p>
    <w:p>
      <w:pPr>
        <w:pStyle w:val="BodyText"/>
        <w:ind w:left="8" w:right="73" w:firstLine="422"/>
        <w:spacing w:line="21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本研究发现，在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4"/>
        </w:rPr>
        <w:t>OE </w:t>
      </w:r>
      <w:r>
        <w:rPr>
          <w:rFonts w:ascii="SimSun" w:hAnsi="SimSun" w:eastAsia="SimSun" w:cs="SimSun"/>
          <w:sz w:val="20"/>
          <w:szCs w:val="20"/>
          <w:spacing w:val="-4"/>
        </w:rPr>
        <w:t>组中，急性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4"/>
        </w:rPr>
        <w:t>PID </w:t>
      </w:r>
      <w:r>
        <w:rPr>
          <w:rFonts w:ascii="SimSun" w:hAnsi="SimSun" w:eastAsia="SimSun" w:cs="SimSun"/>
          <w:sz w:val="20"/>
          <w:szCs w:val="20"/>
          <w:spacing w:val="-4"/>
        </w:rPr>
        <w:t>事件发生前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的进行取卵术的患者比例较高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可能是由于子宫内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膜瘤患者的不孕率较高所致</w:t>
      </w:r>
      <w:r>
        <w:rPr>
          <w:sz w:val="20"/>
          <w:szCs w:val="20"/>
          <w:spacing w:val="17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7"/>
        </w:rPr>
        <w:t>然而</w:t>
      </w:r>
      <w:r>
        <w:rPr>
          <w:rFonts w:ascii="SimSun" w:hAnsi="SimSun" w:eastAsia="SimSun" w:cs="SimSun"/>
          <w:sz w:val="20"/>
          <w:szCs w:val="20"/>
          <w:spacing w:val="1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7"/>
        </w:rPr>
        <w:t>大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多数严重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PID </w:t>
      </w:r>
      <w:r>
        <w:rPr>
          <w:rFonts w:ascii="SimSun" w:hAnsi="SimSun" w:eastAsia="SimSun" w:cs="SimSun"/>
          <w:sz w:val="20"/>
          <w:szCs w:val="20"/>
          <w:spacing w:val="-3"/>
        </w:rPr>
        <w:t>病例是自发发生的，在多变量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3"/>
        </w:rPr>
        <w:t>Logistic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回归分析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中，并没有发现取卵术是引起严重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的独立危险</w:t>
      </w:r>
    </w:p>
    <w:p>
      <w:pPr>
        <w:spacing w:line="215" w:lineRule="auto"/>
        <w:sectPr>
          <w:type w:val="continuous"/>
          <w:pgSz w:w="11906" w:h="16838"/>
          <w:pgMar w:top="1292" w:right="1069" w:bottom="0" w:left="407" w:header="976" w:footer="0" w:gutter="0"/>
          <w:cols w:equalWidth="0" w:num="2">
            <w:col w:w="5647" w:space="100"/>
            <w:col w:w="468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4"/>
        <w:rPr/>
      </w:pPr>
      <w:r/>
    </w:p>
    <w:p>
      <w:pPr>
        <w:sectPr>
          <w:headerReference w:type="default" r:id="rId6"/>
          <w:pgSz w:w="11906" w:h="16838"/>
          <w:pgMar w:top="1278" w:right="1099" w:bottom="0" w:left="407" w:header="625" w:footer="0" w:gutter="0"/>
          <w:cols w:equalWidth="0" w:num="1">
            <w:col w:w="10398" w:space="0"/>
          </w:cols>
        </w:sectPr>
        <w:rPr/>
      </w:pPr>
    </w:p>
    <w:p>
      <w:pPr>
        <w:pStyle w:val="BodyText"/>
        <w:ind w:left="727" w:right="304" w:firstLine="18"/>
        <w:spacing w:before="45" w:line="217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因素</w:t>
      </w:r>
      <w:r>
        <w:rPr>
          <w:sz w:val="20"/>
          <w:szCs w:val="20"/>
          <w:spacing w:val="-2"/>
        </w:rPr>
        <w:t>。</w:t>
      </w:r>
      <w:r>
        <w:rPr>
          <w:rFonts w:ascii="SimSun" w:hAnsi="SimSun" w:eastAsia="SimSun" w:cs="SimSun"/>
          <w:sz w:val="20"/>
          <w:szCs w:val="20"/>
          <w:spacing w:val="-2"/>
        </w:rPr>
        <w:t>本研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究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中 </w:t>
      </w:r>
      <w:r>
        <w:rPr>
          <w:sz w:val="20"/>
          <w:szCs w:val="20"/>
          <w:spacing w:val="-2"/>
        </w:rPr>
        <w:t>116</w:t>
      </w:r>
      <w:r>
        <w:rPr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例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患者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中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75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例发生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自发性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PID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sz w:val="20"/>
          <w:szCs w:val="20"/>
          <w:spacing w:val="-4"/>
        </w:rPr>
        <w:t>64．66%</w:t>
      </w:r>
      <w:r>
        <w:rPr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且并无明确的前期宫内干预事件，这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不同于既往研究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［</w:t>
      </w:r>
      <w:r>
        <w:rPr>
          <w:sz w:val="11"/>
          <w:szCs w:val="11"/>
          <w:spacing w:val="6"/>
          <w:position w:val="9"/>
        </w:rPr>
        <w:t>5－6</w:t>
      </w:r>
      <w:r>
        <w:rPr>
          <w:rFonts w:ascii="SimSun" w:hAnsi="SimSun" w:eastAsia="SimSun" w:cs="SimSun"/>
          <w:sz w:val="11"/>
          <w:szCs w:val="11"/>
          <w:spacing w:val="-16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1"/>
          <w:w w:val="85"/>
        </w:rPr>
        <w:t>，</w:t>
      </w:r>
      <w:r>
        <w:rPr>
          <w:rFonts w:ascii="SimSun" w:hAnsi="SimSun" w:eastAsia="SimSun" w:cs="SimSun"/>
          <w:sz w:val="20"/>
          <w:szCs w:val="20"/>
          <w:spacing w:val="6"/>
        </w:rPr>
        <w:t>取卵术与严重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间关联性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不明显，这与之前的一项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214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例的回顾性研究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果一致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728" w:right="231" w:firstLine="432"/>
        <w:spacing w:before="27" w:line="22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既往研究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发现，</w:t>
      </w:r>
      <w:r>
        <w:rPr>
          <w:sz w:val="20"/>
          <w:szCs w:val="20"/>
        </w:rPr>
        <w:t>EM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患者容易发生严重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PID  </w:t>
      </w:r>
      <w:r>
        <w:rPr>
          <w:rFonts w:ascii="SimSun" w:hAnsi="SimSun" w:eastAsia="SimSun" w:cs="SimSun"/>
          <w:sz w:val="20"/>
          <w:szCs w:val="20"/>
          <w:spacing w:val="6"/>
        </w:rPr>
        <w:t>然而，这些研究将所有的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EM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患者作为单一的实体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进行了分析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但没有区分不同的亚型</w:t>
      </w:r>
      <w:r>
        <w:rPr>
          <w:sz w:val="20"/>
          <w:szCs w:val="20"/>
          <w:spacing w:val="8"/>
          <w:position w:val="1"/>
        </w:rPr>
        <w:t>。</w:t>
      </w:r>
      <w:r>
        <w:rPr>
          <w:sz w:val="20"/>
          <w:szCs w:val="20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虽然不同的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亚型被认为有共同的发病机制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但每种类型都可能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导致不同的症状，需要不同的治疗方法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由于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sz w:val="20"/>
          <w:szCs w:val="20"/>
        </w:rPr>
        <w:t>OE  </w:t>
      </w:r>
      <w:r>
        <w:rPr>
          <w:rFonts w:ascii="SimSun" w:hAnsi="SimSun" w:eastAsia="SimSun" w:cs="SimSun"/>
          <w:sz w:val="20"/>
          <w:szCs w:val="20"/>
          <w:spacing w:val="-3"/>
        </w:rPr>
        <w:t>的特殊性和特点，在分析严重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3"/>
        </w:rPr>
        <w:t>PID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的风险时，应区分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患者和非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"/>
        </w:rPr>
        <w:t>OE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患者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在一项对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"/>
        </w:rPr>
        <w:t>22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例发生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"/>
        </w:rPr>
        <w:t>PID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OE</w:t>
      </w:r>
      <w:r>
        <w:rPr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患者的回顾性研究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［</w:t>
      </w:r>
      <w:r>
        <w:rPr>
          <w:sz w:val="11"/>
          <w:szCs w:val="11"/>
          <w:spacing w:val="-6"/>
          <w:position w:val="9"/>
        </w:rPr>
        <w:t>13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发现，</w:t>
      </w:r>
      <w:r>
        <w:rPr>
          <w:sz w:val="20"/>
          <w:szCs w:val="20"/>
          <w:spacing w:val="-6"/>
        </w:rPr>
        <w:t>6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例患者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(</w:t>
      </w:r>
      <w:r>
        <w:rPr>
          <w:sz w:val="20"/>
          <w:szCs w:val="20"/>
          <w:spacing w:val="-6"/>
        </w:rPr>
        <w:t>27%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) 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要手术干预，与本研究类似，在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2"/>
        </w:rPr>
        <w:t>PID </w:t>
      </w:r>
      <w:r>
        <w:rPr>
          <w:rFonts w:ascii="SimSun" w:hAnsi="SimSun" w:eastAsia="SimSun" w:cs="SimSun"/>
          <w:sz w:val="20"/>
          <w:szCs w:val="20"/>
          <w:spacing w:val="-2"/>
        </w:rPr>
        <w:t>发病前有宫内或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盆腔内手术史更有可能导致紧急手术</w:t>
      </w:r>
      <w:r>
        <w:rPr>
          <w:sz w:val="20"/>
          <w:szCs w:val="20"/>
          <w:spacing w:val="18"/>
          <w:position w:val="1"/>
        </w:rPr>
        <w:t>。</w:t>
      </w:r>
      <w:r>
        <w:rPr>
          <w:sz w:val="20"/>
          <w:szCs w:val="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另一项对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10 </w:t>
      </w:r>
      <w:r>
        <w:rPr>
          <w:rFonts w:ascii="SimSun" w:hAnsi="SimSun" w:eastAsia="SimSun" w:cs="SimSun"/>
          <w:sz w:val="20"/>
          <w:szCs w:val="20"/>
        </w:rPr>
        <w:t>例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患者的回顾性分析发现，大多数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事件 </w:t>
      </w:r>
      <w:r>
        <w:rPr>
          <w:rFonts w:ascii="SimSun" w:hAnsi="SimSun" w:eastAsia="SimSun" w:cs="SimSun"/>
          <w:sz w:val="20"/>
          <w:szCs w:val="20"/>
          <w:spacing w:val="2"/>
        </w:rPr>
        <w:t>是自发发生的，</w:t>
      </w:r>
      <w:r>
        <w:rPr>
          <w:sz w:val="20"/>
          <w:szCs w:val="20"/>
          <w:spacing w:val="2"/>
        </w:rPr>
        <w:t>10 </w:t>
      </w:r>
      <w:r>
        <w:rPr>
          <w:rFonts w:ascii="SimSun" w:hAnsi="SimSun" w:eastAsia="SimSun" w:cs="SimSun"/>
          <w:sz w:val="20"/>
          <w:szCs w:val="20"/>
          <w:spacing w:val="2"/>
        </w:rPr>
        <w:t>例患者中有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2"/>
        </w:rPr>
        <w:t>8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例因保守治疗</w:t>
      </w:r>
      <w:r>
        <w:rPr>
          <w:rFonts w:ascii="SimSun" w:hAnsi="SimSun" w:eastAsia="SimSun" w:cs="SimSun"/>
          <w:sz w:val="20"/>
          <w:szCs w:val="20"/>
          <w:spacing w:val="1"/>
        </w:rPr>
        <w:t>失败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而接受了手术干预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 xml:space="preserve"> </w:t>
      </w:r>
      <w:r>
        <w:rPr>
          <w:sz w:val="20"/>
          <w:szCs w:val="20"/>
          <w:spacing w:val="-2"/>
        </w:rPr>
        <w:t>。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此外</w:t>
      </w:r>
      <w:r>
        <w:rPr>
          <w:rFonts w:ascii="SimSun" w:hAnsi="SimSun" w:eastAsia="SimSun" w:cs="SimSun"/>
          <w:sz w:val="20"/>
          <w:szCs w:val="20"/>
          <w:spacing w:val="-2"/>
        </w:rPr>
        <w:t>，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既往病例报告研究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14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position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描述了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OE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患者自发性发生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3"/>
        </w:rPr>
        <w:t>TOA</w:t>
      </w:r>
      <w:r>
        <w:rPr>
          <w:rFonts w:ascii="SimSun" w:hAnsi="SimSun" w:eastAsia="SimSun" w:cs="SimSun"/>
          <w:sz w:val="20"/>
          <w:szCs w:val="20"/>
          <w:spacing w:val="-3"/>
        </w:rPr>
        <w:t>，且发生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3"/>
        </w:rPr>
        <w:t>TOA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前未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进行侵袭性宫内检查或治疗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然而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这些研究只调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查了少数病例，并没有将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患者与普通人群或其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他内异症亚型进行比较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之前的多项研究发现，</w:t>
      </w:r>
      <w:r>
        <w:rPr>
          <w:sz w:val="20"/>
          <w:szCs w:val="20"/>
        </w:rPr>
        <w:t>OE</w:t>
      </w:r>
      <w:r>
        <w:rPr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患者发生严重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可能与免疫调节失调相关</w:t>
      </w:r>
      <w:r>
        <w:rPr>
          <w:rFonts w:ascii="SimSun" w:hAnsi="SimSun" w:eastAsia="SimSun" w:cs="SimSun"/>
          <w:sz w:val="11"/>
          <w:szCs w:val="11"/>
          <w:spacing w:val="10"/>
          <w:position w:val="9"/>
        </w:rPr>
        <w:t>［</w:t>
      </w:r>
      <w:r>
        <w:rPr>
          <w:sz w:val="11"/>
          <w:szCs w:val="11"/>
          <w:spacing w:val="10"/>
          <w:position w:val="9"/>
        </w:rPr>
        <w:t>15</w:t>
      </w:r>
      <w:r>
        <w:rPr>
          <w:rFonts w:ascii="SimSun" w:hAnsi="SimSun" w:eastAsia="SimSun" w:cs="SimSun"/>
          <w:sz w:val="11"/>
          <w:szCs w:val="11"/>
          <w:spacing w:val="10"/>
          <w:position w:val="9"/>
        </w:rPr>
        <w:t>］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内的瘀血积累是细菌生长的理想基质，而囊肿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的瘤壁是脆弱的，很容易进入病原体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sz w:val="20"/>
          <w:szCs w:val="20"/>
          <w:spacing w:val="-1"/>
        </w:rPr>
        <w:t>。</w:t>
      </w:r>
    </w:p>
    <w:p>
      <w:pPr>
        <w:pStyle w:val="BodyText"/>
        <w:ind w:left="719" w:right="229" w:firstLine="430"/>
        <w:spacing w:before="11" w:line="23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本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次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研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究 中，</w:t>
      </w:r>
      <w:r>
        <w:rPr>
          <w:sz w:val="20"/>
          <w:szCs w:val="20"/>
          <w:spacing w:val="-10"/>
        </w:rPr>
        <w:t>OE  </w:t>
      </w:r>
      <w:r>
        <w:rPr>
          <w:rFonts w:ascii="SimSun" w:hAnsi="SimSun" w:eastAsia="SimSun" w:cs="SimSun"/>
          <w:sz w:val="20"/>
          <w:szCs w:val="20"/>
          <w:spacing w:val="-10"/>
        </w:rPr>
        <w:t>组 中 </w:t>
      </w:r>
      <w:r>
        <w:rPr>
          <w:sz w:val="20"/>
          <w:szCs w:val="20"/>
          <w:spacing w:val="-10"/>
        </w:rPr>
        <w:t>49．15%  </w:t>
      </w:r>
      <w:r>
        <w:rPr>
          <w:rFonts w:ascii="SimSun" w:hAnsi="SimSun" w:eastAsia="SimSun" w:cs="SimSun"/>
          <w:sz w:val="20"/>
          <w:szCs w:val="20"/>
          <w:spacing w:val="-10"/>
        </w:rPr>
        <w:t>的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患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者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31. 58% </w:t>
      </w:r>
      <w:r>
        <w:rPr>
          <w:rFonts w:ascii="SimSun" w:hAnsi="SimSun" w:eastAsia="SimSun" w:cs="SimSun"/>
          <w:sz w:val="20"/>
          <w:szCs w:val="20"/>
          <w:spacing w:val="6"/>
        </w:rPr>
        <w:t>的非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组患者有不孕症病史</w:t>
      </w:r>
      <w:r>
        <w:rPr>
          <w:sz w:val="20"/>
          <w:szCs w:val="20"/>
          <w:spacing w:val="6"/>
        </w:rPr>
        <w:t>。</w:t>
      </w:r>
      <w:r>
        <w:rPr>
          <w:rFonts w:ascii="SimSun" w:hAnsi="SimSun" w:eastAsia="SimSun" w:cs="SimSun"/>
          <w:sz w:val="20"/>
          <w:szCs w:val="20"/>
          <w:spacing w:val="6"/>
        </w:rPr>
        <w:t>并发脓肿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和需要手术干预的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事件会显著增加了盆腔内粘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连发生风险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并可能导致对卵巢储备的进一步损伤</w:t>
      </w:r>
      <w:r>
        <w:rPr>
          <w:sz w:val="20"/>
          <w:szCs w:val="20"/>
          <w:spacing w:val="3"/>
          <w:position w:val="1"/>
        </w:rPr>
        <w:t>。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故应采取预防措施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尽量避免此类后遗症发生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欧 </w:t>
      </w:r>
      <w:r>
        <w:rPr>
          <w:rFonts w:ascii="SimSun" w:hAnsi="SimSun" w:eastAsia="SimSun" w:cs="SimSun"/>
          <w:sz w:val="20"/>
          <w:szCs w:val="20"/>
          <w:spacing w:val="9"/>
        </w:rPr>
        <w:t>洲人类生殖和胚胎学学会目前推荐了对某些干预措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施的预防性抗生素治疗，如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对 </w:t>
      </w:r>
      <w:r>
        <w:rPr>
          <w:sz w:val="20"/>
          <w:szCs w:val="20"/>
        </w:rPr>
        <w:t>OE  </w:t>
      </w:r>
      <w:r>
        <w:rPr>
          <w:rFonts w:ascii="SimSun" w:hAnsi="SimSun" w:eastAsia="SimSun" w:cs="SimSun"/>
          <w:sz w:val="20"/>
          <w:szCs w:val="20"/>
          <w:spacing w:val="13"/>
        </w:rPr>
        <w:t>患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者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的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取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术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［</w:t>
      </w:r>
      <w:r>
        <w:rPr>
          <w:sz w:val="11"/>
          <w:szCs w:val="11"/>
          <w:spacing w:val="6"/>
          <w:position w:val="9"/>
        </w:rPr>
        <w:t>16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37"/>
          <w:w w:val="77"/>
        </w:rPr>
        <w:t>，</w:t>
      </w:r>
      <w:r>
        <w:rPr>
          <w:rFonts w:ascii="SimSun" w:hAnsi="SimSun" w:eastAsia="SimSun" w:cs="SimSun"/>
          <w:sz w:val="20"/>
          <w:szCs w:val="20"/>
          <w:spacing w:val="6"/>
        </w:rPr>
        <w:t>本研究也强调了这一建议的重要性</w:t>
      </w:r>
      <w:r>
        <w:rPr>
          <w:sz w:val="20"/>
          <w:szCs w:val="20"/>
          <w:spacing w:val="6"/>
        </w:rPr>
        <w:t>。</w:t>
      </w:r>
      <w:r>
        <w:rPr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当临床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怀疑这些患者出现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时，应立即开始广谱抗生素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治疗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同时临床医生应意识到保守治疗失败的高可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能性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并为手术干预的可能性做好准备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729" w:right="231" w:firstLine="420"/>
        <w:spacing w:before="10" w:line="2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本研究可能存在以下局限性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>: </w:t>
      </w:r>
      <w:r>
        <w:rPr>
          <w:rFonts w:ascii="SimSun" w:hAnsi="SimSun" w:eastAsia="SimSun" w:cs="SimSun"/>
          <w:sz w:val="20"/>
          <w:szCs w:val="20"/>
          <w:spacing w:val="6"/>
        </w:rPr>
        <w:t>由于本患者队列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定义为本单位内因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住院的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</w:rPr>
        <w:t>EM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患者，因此本研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究无法推测至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EM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患者人群中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的真实发生率</w:t>
      </w:r>
      <w:r>
        <w:rPr>
          <w:sz w:val="20"/>
          <w:szCs w:val="20"/>
          <w:spacing w:val="6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由于是单中心的病例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组间比较不能排除诊</w:t>
      </w:r>
      <w:r>
        <w:rPr>
          <w:rFonts w:ascii="SimSun" w:hAnsi="SimSun" w:eastAsia="SimSun" w:cs="SimSun"/>
          <w:sz w:val="20"/>
          <w:szCs w:val="20"/>
          <w:spacing w:val="8"/>
        </w:rPr>
        <w:t>断和治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疗过程中的选择偏倚</w:t>
      </w:r>
      <w:r>
        <w:rPr>
          <w:sz w:val="20"/>
          <w:szCs w:val="20"/>
          <w:spacing w:val="8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本研究的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的诊断仅是通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过超声或手术检查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未强制通过病理组织学确诊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尽 </w:t>
      </w:r>
      <w:r>
        <w:rPr>
          <w:rFonts w:ascii="SimSun" w:hAnsi="SimSun" w:eastAsia="SimSun" w:cs="SimSun"/>
          <w:sz w:val="20"/>
          <w:szCs w:val="20"/>
          <w:spacing w:val="14"/>
        </w:rPr>
        <w:t>管近期的研究也支持使用超声和盆腔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MRI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对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DIE 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和</w:t>
      </w:r>
      <w:r>
        <w:rPr>
          <w:rFonts w:ascii="SimSun" w:hAnsi="SimSun" w:eastAsia="SimSun" w:cs="SimSun"/>
          <w:sz w:val="20"/>
          <w:szCs w:val="20"/>
          <w:spacing w:val="-36"/>
          <w:position w:val="-1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的影像学诊断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17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sz w:val="11"/>
          <w:szCs w:val="11"/>
          <w:spacing w:val="3"/>
          <w:position w:val="9"/>
        </w:rPr>
        <w:t>－18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36"/>
          <w:w w:val="76"/>
        </w:rPr>
        <w:t>，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但对于浅表腹膜内异症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的影像学表现目前较为缺乏</w:t>
      </w:r>
      <w:r>
        <w:rPr>
          <w:sz w:val="20"/>
          <w:szCs w:val="20"/>
          <w:spacing w:val="-1"/>
          <w:position w:val="1"/>
        </w:rPr>
        <w:t>。</w:t>
      </w:r>
      <w:r>
        <w:rPr>
          <w:sz w:val="20"/>
          <w:szCs w:val="20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因此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在本研究中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表腹膜内异症的诊断是基于临床病程和详细</w:t>
      </w:r>
      <w:r>
        <w:rPr>
          <w:rFonts w:ascii="SimSun" w:hAnsi="SimSun" w:eastAsia="SimSun" w:cs="SimSun"/>
          <w:sz w:val="20"/>
          <w:szCs w:val="20"/>
          <w:spacing w:val="8"/>
        </w:rPr>
        <w:t>的盆腔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" w:right="41"/>
        <w:spacing w:before="44" w:line="255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检查确定的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虽然相比影像或腹腔镜检查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临</w:t>
      </w:r>
      <w:r>
        <w:rPr>
          <w:rFonts w:ascii="SimSun" w:hAnsi="SimSun" w:eastAsia="SimSun" w:cs="SimSun"/>
          <w:sz w:val="20"/>
          <w:szCs w:val="20"/>
          <w:spacing w:val="8"/>
        </w:rPr>
        <w:t>床诊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断的低敏感性和特异性可能限制本研究结果</w:t>
      </w:r>
      <w:r>
        <w:rPr>
          <w:rFonts w:ascii="SimSun" w:hAnsi="SimSun" w:eastAsia="SimSun" w:cs="SimSun"/>
          <w:sz w:val="20"/>
          <w:szCs w:val="20"/>
          <w:spacing w:val="8"/>
        </w:rPr>
        <w:t>的验证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偏差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但本研究的纳入标准适合一般内异症人群的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临床管理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特别是由经验丰富的妇科专家开</w:t>
      </w:r>
      <w:r>
        <w:rPr>
          <w:rFonts w:ascii="SimSun" w:hAnsi="SimSun" w:eastAsia="SimSun" w:cs="SimSun"/>
          <w:sz w:val="20"/>
          <w:szCs w:val="20"/>
          <w:spacing w:val="8"/>
        </w:rPr>
        <w:t>展临床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操作时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同时近期的指南也倾向于组织学证据不应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该再被认为是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EM </w:t>
      </w:r>
      <w:r>
        <w:rPr>
          <w:rFonts w:ascii="SimSun" w:hAnsi="SimSun" w:eastAsia="SimSun" w:cs="SimSun"/>
          <w:sz w:val="20"/>
          <w:szCs w:val="20"/>
          <w:spacing w:val="-1"/>
        </w:rPr>
        <w:t>诊断的金标准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19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此外，本研究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是一项回顾性研究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相对局限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希望在以后前</w:t>
      </w:r>
      <w:r>
        <w:rPr>
          <w:rFonts w:ascii="SimSun" w:hAnsi="SimSun" w:eastAsia="SimSun" w:cs="SimSun"/>
          <w:sz w:val="20"/>
          <w:szCs w:val="20"/>
          <w:spacing w:val="-1"/>
        </w:rPr>
        <w:t>瞻性研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究中进一步验证本研究的结果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25" w:right="42" w:firstLine="422"/>
        <w:spacing w:before="5" w:line="22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综上，与非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OE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子宫内膜异位症患者相比，</w:t>
      </w:r>
      <w:r>
        <w:rPr>
          <w:sz w:val="20"/>
          <w:szCs w:val="20"/>
        </w:rPr>
        <w:t>OE </w:t>
      </w:r>
      <w:r>
        <w:rPr>
          <w:rFonts w:ascii="SimSun" w:hAnsi="SimSun" w:eastAsia="SimSun" w:cs="SimSun"/>
          <w:sz w:val="20"/>
          <w:szCs w:val="20"/>
          <w:spacing w:val="5"/>
        </w:rPr>
        <w:t>患者发生严重病程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的风险增加，抗生素治疗失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败和需要紧急手术干预的风险超过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7"/>
        </w:rPr>
        <w:t>3 </w:t>
      </w:r>
      <w:r>
        <w:rPr>
          <w:rFonts w:ascii="SimSun" w:hAnsi="SimSun" w:eastAsia="SimSun" w:cs="SimSun"/>
          <w:sz w:val="20"/>
          <w:szCs w:val="20"/>
          <w:spacing w:val="7"/>
        </w:rPr>
        <w:t>倍</w:t>
      </w:r>
      <w:r>
        <w:rPr>
          <w:sz w:val="20"/>
          <w:szCs w:val="20"/>
          <w:spacing w:val="7"/>
        </w:rPr>
        <w:t>。</w:t>
      </w:r>
      <w:r>
        <w:rPr>
          <w:rFonts w:ascii="SimSun" w:hAnsi="SimSun" w:eastAsia="SimSun" w:cs="SimSun"/>
          <w:sz w:val="20"/>
          <w:szCs w:val="20"/>
          <w:spacing w:val="7"/>
        </w:rPr>
        <w:t>临床医生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应该意识到这些发现，并考虑对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和卵巢子宫内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膜症患者的早期引流</w:t>
      </w:r>
      <w:r>
        <w:rPr>
          <w:sz w:val="20"/>
          <w:szCs w:val="20"/>
          <w:spacing w:val="9"/>
          <w:position w:val="1"/>
        </w:rPr>
        <w:t>。</w:t>
      </w:r>
    </w:p>
    <w:p>
      <w:pPr>
        <w:ind w:left="25"/>
        <w:spacing w:before="157" w:line="21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25" w:right="42" w:hanging="426"/>
        <w:spacing w:before="251" w:line="23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［</w:t>
      </w:r>
      <w:r>
        <w:rPr>
          <w:sz w:val="15"/>
          <w:szCs w:val="15"/>
          <w:spacing w:val="6"/>
        </w:rPr>
        <w:t>1</w:t>
      </w:r>
      <w:r>
        <w:rPr>
          <w:rFonts w:ascii="SimSun" w:hAnsi="SimSun" w:eastAsia="SimSun" w:cs="SimSun"/>
          <w:sz w:val="15"/>
          <w:szCs w:val="15"/>
          <w:spacing w:val="6"/>
        </w:rPr>
        <w:t>］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6"/>
        </w:rPr>
        <w:t>中国医师协会妇产科医师分会，中华医学会妇产科学分会子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宫内膜异位症协作组</w:t>
      </w:r>
      <w:r>
        <w:rPr>
          <w:sz w:val="15"/>
          <w:szCs w:val="15"/>
          <w:spacing w:val="10"/>
        </w:rPr>
        <w:t>．</w:t>
      </w:r>
      <w:r>
        <w:rPr>
          <w:rFonts w:ascii="SimSun" w:hAnsi="SimSun" w:eastAsia="SimSun" w:cs="SimSun"/>
          <w:sz w:val="15"/>
          <w:szCs w:val="15"/>
          <w:spacing w:val="10"/>
        </w:rPr>
        <w:t>子宫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内膜异位症诊治指南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(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第三版)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rFonts w:ascii="SimSun" w:hAnsi="SimSun" w:eastAsia="SimSun" w:cs="SimSun"/>
          <w:sz w:val="15"/>
          <w:szCs w:val="15"/>
          <w:spacing w:val="-12"/>
        </w:rPr>
        <w:t>中华妇产科杂志，</w:t>
      </w:r>
      <w:r>
        <w:rPr>
          <w:sz w:val="15"/>
          <w:szCs w:val="15"/>
          <w:spacing w:val="-12"/>
        </w:rPr>
        <w:t>2021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56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2"/>
        </w:rPr>
        <w:t>12</w:t>
      </w:r>
      <w:r>
        <w:rPr>
          <w:rFonts w:ascii="SimSun" w:hAnsi="SimSun" w:eastAsia="SimSun" w:cs="SimSun"/>
          <w:sz w:val="15"/>
          <w:szCs w:val="15"/>
          <w:spacing w:val="-12"/>
        </w:rPr>
        <w:t>) :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2"/>
        </w:rPr>
        <w:t>812</w:t>
      </w:r>
      <w:r>
        <w:rPr>
          <w:sz w:val="15"/>
          <w:szCs w:val="15"/>
          <w:spacing w:val="-13"/>
        </w:rPr>
        <w:t>－824．</w:t>
      </w:r>
    </w:p>
    <w:p>
      <w:pPr>
        <w:pStyle w:val="BodyText"/>
        <w:ind w:left="450" w:right="13" w:hanging="451"/>
        <w:spacing w:before="51" w:line="24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2</w:t>
      </w:r>
      <w:r>
        <w:rPr>
          <w:rFonts w:ascii="SimSun" w:hAnsi="SimSun" w:eastAsia="SimSun" w:cs="SimSun"/>
          <w:sz w:val="15"/>
          <w:szCs w:val="15"/>
          <w:spacing w:val="-14"/>
        </w:rPr>
        <w:t>］  </w:t>
      </w:r>
      <w:r>
        <w:rPr>
          <w:sz w:val="15"/>
          <w:szCs w:val="15"/>
          <w:spacing w:val="-14"/>
        </w:rPr>
        <w:t>Clarizia  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,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4"/>
        </w:rPr>
        <w:t>Capezzuoli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T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C</w:t>
      </w:r>
      <w:r>
        <w:rPr>
          <w:sz w:val="15"/>
          <w:szCs w:val="15"/>
          <w:spacing w:val="-15"/>
        </w:rPr>
        <w:t>eccarello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M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al．Inflammation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calls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more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4"/>
        </w:rPr>
        <w:t>severe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pelvic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inflammatory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disease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or without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endometri-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osis．Outcomes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311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5"/>
        </w:rPr>
        <w:t>laparosco</w:t>
      </w:r>
      <w:r>
        <w:rPr>
          <w:sz w:val="15"/>
          <w:szCs w:val="15"/>
          <w:spacing w:val="-16"/>
        </w:rPr>
        <w:t>pically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treated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6"/>
        </w:rPr>
        <w:t>women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90"/>
        </w:rPr>
        <w:t>］</w:t>
      </w:r>
      <w:r>
        <w:rPr>
          <w:sz w:val="15"/>
          <w:szCs w:val="15"/>
          <w:spacing w:val="-43"/>
          <w:w w:val="90"/>
        </w:rPr>
        <w:t>．</w:t>
      </w:r>
      <w:r>
        <w:rPr>
          <w:sz w:val="15"/>
          <w:szCs w:val="15"/>
          <w:spacing w:val="-16"/>
        </w:rPr>
        <w:t>Journal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7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7"/>
        </w:rPr>
        <w:t>Gynecology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7"/>
        </w:rPr>
        <w:t>Obstetrics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7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7"/>
        </w:rPr>
        <w:t>Human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7"/>
        </w:rPr>
        <w:t>Reproduction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2021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50</w:t>
      </w:r>
      <w:r>
        <w:rPr>
          <w:sz w:val="15"/>
          <w:szCs w:val="15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3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101811．</w:t>
      </w:r>
    </w:p>
    <w:p>
      <w:pPr>
        <w:pStyle w:val="BodyText"/>
        <w:ind w:left="444" w:hanging="444"/>
        <w:spacing w:before="38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3</w:t>
      </w:r>
      <w:r>
        <w:rPr>
          <w:rFonts w:ascii="SimSun" w:hAnsi="SimSun" w:eastAsia="SimSun" w:cs="SimSun"/>
          <w:sz w:val="15"/>
          <w:szCs w:val="15"/>
          <w:spacing w:val="-14"/>
        </w:rPr>
        <w:t>］  </w:t>
      </w:r>
      <w:r>
        <w:rPr>
          <w:sz w:val="15"/>
          <w:szCs w:val="15"/>
          <w:spacing w:val="-14"/>
        </w:rPr>
        <w:t>Li  H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Zhao  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Chang  XH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4"/>
        </w:rPr>
        <w:t>al．Clinical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characteristics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treatment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status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4"/>
        </w:rPr>
        <w:t>complications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4"/>
        </w:rPr>
        <w:t>women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tube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ovarian  </w:t>
      </w:r>
      <w:r>
        <w:rPr>
          <w:sz w:val="15"/>
          <w:szCs w:val="15"/>
          <w:spacing w:val="-15"/>
        </w:rPr>
        <w:t>abscess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endometriosis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retrospective  study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7"/>
        </w:rPr>
        <w:t>］</w:t>
      </w:r>
      <w:r>
        <w:rPr>
          <w:sz w:val="15"/>
          <w:szCs w:val="15"/>
          <w:spacing w:val="-47"/>
        </w:rPr>
        <w:t>．</w:t>
      </w:r>
      <w:r>
        <w:rPr>
          <w:sz w:val="15"/>
          <w:szCs w:val="15"/>
          <w:spacing w:val="-15"/>
        </w:rPr>
        <w:t>BMC  Women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5"/>
        </w:rPr>
        <w:t>’s  H</w:t>
      </w:r>
      <w:r>
        <w:rPr>
          <w:sz w:val="15"/>
          <w:szCs w:val="15"/>
          <w:spacing w:val="-16"/>
        </w:rPr>
        <w:t>ealth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23"/>
        </w:rPr>
        <w:t>2021</w:t>
      </w:r>
      <w:r>
        <w:rPr>
          <w:rFonts w:ascii="SimSun" w:hAnsi="SimSun" w:eastAsia="SimSun" w:cs="SimSun"/>
          <w:sz w:val="15"/>
          <w:szCs w:val="15"/>
          <w:spacing w:val="-23"/>
        </w:rPr>
        <w:t>，</w:t>
      </w:r>
      <w:r>
        <w:rPr>
          <w:sz w:val="15"/>
          <w:szCs w:val="15"/>
          <w:spacing w:val="-23"/>
        </w:rPr>
        <w:t>21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3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23"/>
        </w:rPr>
        <w:t>1</w:t>
      </w:r>
      <w:r>
        <w:rPr>
          <w:rFonts w:ascii="SimSun" w:hAnsi="SimSun" w:eastAsia="SimSun" w:cs="SimSun"/>
          <w:sz w:val="15"/>
          <w:szCs w:val="15"/>
          <w:spacing w:val="-23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3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23"/>
        </w:rPr>
        <w:t>109．</w:t>
      </w:r>
    </w:p>
    <w:p>
      <w:pPr>
        <w:pStyle w:val="BodyText"/>
        <w:ind w:left="450" w:right="13" w:hanging="450"/>
        <w:spacing w:before="46" w:line="22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4</w:t>
      </w:r>
      <w:r>
        <w:rPr>
          <w:rFonts w:ascii="SimSun" w:hAnsi="SimSun" w:eastAsia="SimSun" w:cs="SimSun"/>
          <w:sz w:val="15"/>
          <w:szCs w:val="15"/>
          <w:spacing w:val="-15"/>
        </w:rPr>
        <w:t>］  </w:t>
      </w:r>
      <w:r>
        <w:rPr>
          <w:sz w:val="15"/>
          <w:szCs w:val="15"/>
          <w:spacing w:val="-15"/>
        </w:rPr>
        <w:t>Chen  MJ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Yang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5"/>
        </w:rPr>
        <w:t>JH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Yang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YS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al．Increased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occurrence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of tubo-o-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varian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abscesses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wo</w:t>
      </w:r>
      <w:r>
        <w:rPr>
          <w:sz w:val="15"/>
          <w:szCs w:val="15"/>
          <w:spacing w:val="-14"/>
        </w:rPr>
        <w:t>men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stage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III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IV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endometriosis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48"/>
          <w:w w:val="99"/>
        </w:rPr>
        <w:t>］</w:t>
      </w:r>
      <w:r>
        <w:rPr>
          <w:sz w:val="15"/>
          <w:szCs w:val="15"/>
          <w:spacing w:val="-48"/>
          <w:w w:val="99"/>
        </w:rPr>
        <w:t>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Fertility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Sterility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2004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82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sz w:val="15"/>
          <w:szCs w:val="15"/>
          <w:spacing w:val="-12"/>
        </w:rPr>
        <w:t>2</w:t>
      </w:r>
      <w:r>
        <w:rPr>
          <w:rFonts w:ascii="SimSun" w:hAnsi="SimSun" w:eastAsia="SimSun" w:cs="SimSun"/>
          <w:sz w:val="15"/>
          <w:szCs w:val="15"/>
          <w:spacing w:val="-12"/>
        </w:rPr>
        <w:t>) :</w:t>
      </w:r>
      <w:r>
        <w:rPr>
          <w:sz w:val="15"/>
          <w:szCs w:val="15"/>
          <w:spacing w:val="-12"/>
        </w:rPr>
        <w:t>498－499．</w:t>
      </w:r>
    </w:p>
    <w:p>
      <w:pPr>
        <w:pStyle w:val="BodyText"/>
        <w:ind w:left="477" w:right="13" w:hanging="477"/>
        <w:spacing w:before="72" w:line="23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5</w:t>
      </w:r>
      <w:r>
        <w:rPr>
          <w:rFonts w:ascii="SimSun" w:hAnsi="SimSun" w:eastAsia="SimSun" w:cs="SimSun"/>
          <w:sz w:val="15"/>
          <w:szCs w:val="15"/>
          <w:spacing w:val="-13"/>
        </w:rPr>
        <w:t>］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Fouks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Y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Cohen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3"/>
        </w:rPr>
        <w:t>Y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Tulandi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T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al．Com</w:t>
      </w:r>
      <w:r>
        <w:rPr>
          <w:sz w:val="15"/>
          <w:szCs w:val="15"/>
          <w:spacing w:val="-14"/>
        </w:rPr>
        <w:t>plicated  clinical  course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and  poor  reproductive  ou</w:t>
      </w:r>
      <w:r>
        <w:rPr>
          <w:sz w:val="15"/>
          <w:szCs w:val="15"/>
          <w:spacing w:val="-14"/>
        </w:rPr>
        <w:t>tcomes  of  women  with  tubo-ovarian  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scess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after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fertility  treatments</w:t>
      </w: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41"/>
        </w:rPr>
        <w:t>］</w:t>
      </w:r>
      <w:r>
        <w:rPr>
          <w:sz w:val="15"/>
          <w:szCs w:val="15"/>
          <w:spacing w:val="-41"/>
        </w:rPr>
        <w:t>．</w:t>
      </w:r>
      <w:r>
        <w:rPr>
          <w:sz w:val="15"/>
          <w:szCs w:val="15"/>
          <w:spacing w:val="-11"/>
        </w:rPr>
        <w:t>Journal  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Minimally  Invasive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9"/>
        </w:rPr>
        <w:t>Gynecology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2019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26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9"/>
        </w:rPr>
        <w:t>1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9"/>
        </w:rPr>
        <w:t>162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9"/>
        </w:rPr>
        <w:t>－168．</w:t>
      </w:r>
    </w:p>
    <w:p>
      <w:pPr>
        <w:pStyle w:val="BodyText"/>
        <w:ind w:left="445" w:right="13" w:hanging="446"/>
        <w:spacing w:before="70" w:line="23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6</w:t>
      </w:r>
      <w:r>
        <w:rPr>
          <w:rFonts w:ascii="SimSun" w:hAnsi="SimSun" w:eastAsia="SimSun" w:cs="SimSun"/>
          <w:sz w:val="15"/>
          <w:szCs w:val="15"/>
          <w:spacing w:val="-14"/>
        </w:rPr>
        <w:t>］  </w:t>
      </w:r>
      <w:r>
        <w:rPr>
          <w:sz w:val="15"/>
          <w:szCs w:val="15"/>
          <w:spacing w:val="-14"/>
        </w:rPr>
        <w:t>Younis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JS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Ezra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Laufer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4"/>
        </w:rPr>
        <w:t>N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al．Late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ma</w:t>
      </w:r>
      <w:r>
        <w:rPr>
          <w:sz w:val="15"/>
          <w:szCs w:val="15"/>
          <w:spacing w:val="-15"/>
        </w:rPr>
        <w:t>nifestation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pelvic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scess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following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oocyte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retrieval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vitro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fertilizat</w:t>
      </w:r>
      <w:r>
        <w:rPr>
          <w:sz w:val="15"/>
          <w:szCs w:val="15"/>
          <w:spacing w:val="-14"/>
        </w:rPr>
        <w:t>ion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5"/>
        </w:rPr>
        <w:t>severe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endometriosis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ovarian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5"/>
        </w:rPr>
        <w:t>endometriomata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90"/>
        </w:rPr>
        <w:t>］</w:t>
      </w:r>
      <w:r>
        <w:rPr>
          <w:sz w:val="15"/>
          <w:szCs w:val="15"/>
          <w:spacing w:val="-43"/>
          <w:w w:val="90"/>
        </w:rPr>
        <w:t>．</w:t>
      </w:r>
      <w:r>
        <w:rPr>
          <w:sz w:val="15"/>
          <w:szCs w:val="15"/>
          <w:spacing w:val="-15"/>
        </w:rPr>
        <w:t>Jou</w:t>
      </w:r>
      <w:r>
        <w:rPr>
          <w:sz w:val="15"/>
          <w:szCs w:val="15"/>
          <w:spacing w:val="-16"/>
        </w:rPr>
        <w:t>rnal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Assisted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Reproduction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Gene</w:t>
      </w:r>
      <w:r>
        <w:rPr>
          <w:sz w:val="15"/>
          <w:szCs w:val="15"/>
          <w:spacing w:val="-15"/>
        </w:rPr>
        <w:t>tics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1997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14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6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5"/>
        </w:rPr>
        <w:t>343－346．</w:t>
      </w:r>
    </w:p>
    <w:p>
      <w:pPr>
        <w:pStyle w:val="BodyText"/>
        <w:ind w:left="450" w:right="13" w:hanging="450"/>
        <w:spacing w:before="69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7</w:t>
      </w:r>
      <w:r>
        <w:rPr>
          <w:rFonts w:ascii="SimSun" w:hAnsi="SimSun" w:eastAsia="SimSun" w:cs="SimSun"/>
          <w:sz w:val="15"/>
          <w:szCs w:val="15"/>
          <w:spacing w:val="-16"/>
        </w:rPr>
        <w:t>］  </w:t>
      </w:r>
      <w:r>
        <w:rPr>
          <w:sz w:val="15"/>
          <w:szCs w:val="15"/>
          <w:spacing w:val="-16"/>
        </w:rPr>
        <w:t>Benaglia  L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Somigliana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E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Iemmello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6"/>
        </w:rPr>
        <w:t>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,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al．</w:t>
      </w:r>
      <w:r>
        <w:rPr>
          <w:sz w:val="15"/>
          <w:szCs w:val="15"/>
          <w:spacing w:val="-17"/>
        </w:rPr>
        <w:t>Endometrioma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7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7"/>
        </w:rPr>
        <w:t>oo-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cyte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2"/>
        </w:rPr>
        <w:t>retrieval-induced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pelvic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abscess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clinical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concern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ex-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ceptional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complication</w:t>
      </w:r>
      <w:r>
        <w:rPr>
          <w:rFonts w:ascii="SimSun" w:hAnsi="SimSun" w:eastAsia="SimSun" w:cs="SimSun"/>
          <w:sz w:val="15"/>
          <w:szCs w:val="15"/>
          <w:spacing w:val="-14"/>
        </w:rPr>
        <w:t>?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45"/>
          <w:w w:val="94"/>
        </w:rPr>
        <w:t>］</w:t>
      </w:r>
      <w:r>
        <w:rPr>
          <w:sz w:val="15"/>
          <w:szCs w:val="15"/>
          <w:spacing w:val="-45"/>
          <w:w w:val="94"/>
        </w:rPr>
        <w:t>．</w:t>
      </w:r>
      <w:r>
        <w:rPr>
          <w:sz w:val="15"/>
          <w:szCs w:val="15"/>
          <w:spacing w:val="-14"/>
        </w:rPr>
        <w:t>Fertility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Steril</w:t>
      </w:r>
      <w:r>
        <w:rPr>
          <w:sz w:val="15"/>
          <w:szCs w:val="15"/>
          <w:spacing w:val="-15"/>
        </w:rPr>
        <w:t>ity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2008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89</w:t>
      </w:r>
      <w:r>
        <w:rPr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5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1263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－1266．</w:t>
      </w:r>
    </w:p>
    <w:p>
      <w:pPr>
        <w:pStyle w:val="BodyText"/>
        <w:ind w:left="457" w:hanging="457"/>
        <w:spacing w:before="36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8</w:t>
      </w:r>
      <w:r>
        <w:rPr>
          <w:rFonts w:ascii="SimSun" w:hAnsi="SimSun" w:eastAsia="SimSun" w:cs="SimSun"/>
          <w:sz w:val="15"/>
          <w:szCs w:val="15"/>
          <w:spacing w:val="-12"/>
        </w:rPr>
        <w:t>］  </w:t>
      </w:r>
      <w:r>
        <w:rPr>
          <w:sz w:val="15"/>
          <w:szCs w:val="15"/>
          <w:spacing w:val="-12"/>
        </w:rPr>
        <w:t>Villette  C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Bourret  A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Santulli  P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et  al．Risks</w:t>
      </w:r>
      <w:r>
        <w:rPr>
          <w:sz w:val="15"/>
          <w:szCs w:val="15"/>
          <w:spacing w:val="-13"/>
        </w:rPr>
        <w:t xml:space="preserve">  of  tubo-ovarian  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scess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cases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endometrioma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assisted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reproductive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technolo-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gies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both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under-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overre</w:t>
      </w:r>
      <w:r>
        <w:rPr>
          <w:sz w:val="15"/>
          <w:szCs w:val="15"/>
          <w:spacing w:val="-13"/>
        </w:rPr>
        <w:t>ported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8"/>
        </w:rPr>
        <w:t>］</w:t>
      </w:r>
      <w:r>
        <w:rPr>
          <w:sz w:val="15"/>
          <w:szCs w:val="15"/>
          <w:spacing w:val="-47"/>
          <w:w w:val="98"/>
        </w:rPr>
        <w:t>．</w:t>
      </w:r>
      <w:r>
        <w:rPr>
          <w:sz w:val="15"/>
          <w:szCs w:val="15"/>
          <w:spacing w:val="-13"/>
        </w:rPr>
        <w:t>Fertility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3"/>
        </w:rPr>
        <w:t>Sterility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2016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106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sz w:val="15"/>
          <w:szCs w:val="15"/>
          <w:spacing w:val="-12"/>
        </w:rPr>
        <w:t>2</w:t>
      </w:r>
      <w:r>
        <w:rPr>
          <w:rFonts w:ascii="SimSun" w:hAnsi="SimSun" w:eastAsia="SimSun" w:cs="SimSun"/>
          <w:sz w:val="15"/>
          <w:szCs w:val="15"/>
          <w:spacing w:val="-12"/>
        </w:rPr>
        <w:t>) :</w:t>
      </w:r>
      <w:r>
        <w:rPr>
          <w:sz w:val="15"/>
          <w:szCs w:val="15"/>
          <w:spacing w:val="-12"/>
        </w:rPr>
        <w:t>410－415．</w:t>
      </w:r>
    </w:p>
    <w:p>
      <w:pPr>
        <w:pStyle w:val="BodyText"/>
        <w:ind w:left="444" w:hanging="444"/>
        <w:spacing w:before="47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9</w:t>
      </w:r>
      <w:r>
        <w:rPr>
          <w:rFonts w:ascii="SimSun" w:hAnsi="SimSun" w:eastAsia="SimSun" w:cs="SimSun"/>
          <w:sz w:val="15"/>
          <w:szCs w:val="15"/>
          <w:spacing w:val="-16"/>
        </w:rPr>
        <w:t>］  </w:t>
      </w:r>
      <w:r>
        <w:rPr>
          <w:sz w:val="15"/>
          <w:szCs w:val="15"/>
          <w:spacing w:val="-16"/>
        </w:rPr>
        <w:t>Gao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6"/>
        </w:rPr>
        <w:t>Y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Qu  P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Zhou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Y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al．Risk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factors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for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6"/>
        </w:rPr>
        <w:t>develop</w:t>
      </w:r>
      <w:r>
        <w:rPr>
          <w:sz w:val="15"/>
          <w:szCs w:val="15"/>
          <w:spacing w:val="-17"/>
        </w:rPr>
        <w:t>ment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7"/>
        </w:rPr>
        <w:t>of tu-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bo-ovarian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5"/>
        </w:rPr>
        <w:t>abscesses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women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with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ovarian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endometriosis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retro-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spective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matched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case-control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st</w:t>
      </w:r>
      <w:r>
        <w:rPr>
          <w:sz w:val="15"/>
          <w:szCs w:val="15"/>
          <w:spacing w:val="-16"/>
        </w:rPr>
        <w:t>udy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48"/>
          <w:w w:val="99"/>
        </w:rPr>
        <w:t>］</w:t>
      </w:r>
      <w:r>
        <w:rPr>
          <w:sz w:val="15"/>
          <w:szCs w:val="15"/>
          <w:spacing w:val="-48"/>
          <w:w w:val="99"/>
        </w:rPr>
        <w:t>．</w:t>
      </w:r>
      <w:r>
        <w:rPr>
          <w:sz w:val="15"/>
          <w:szCs w:val="15"/>
          <w:spacing w:val="-16"/>
        </w:rPr>
        <w:t>BMC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6"/>
        </w:rPr>
        <w:t>Women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6"/>
        </w:rPr>
        <w:t>’s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6"/>
        </w:rPr>
        <w:t>Health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2021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21 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9"/>
        </w:rPr>
        <w:t>1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sz w:val="15"/>
          <w:szCs w:val="15"/>
          <w:spacing w:val="-19"/>
        </w:rPr>
        <w:t>43．</w:t>
      </w:r>
    </w:p>
    <w:p>
      <w:pPr>
        <w:pStyle w:val="BodyText"/>
        <w:ind w:left="449" w:right="42" w:hanging="449"/>
        <w:spacing w:before="47" w:line="20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［</w:t>
      </w:r>
      <w:r>
        <w:rPr>
          <w:sz w:val="15"/>
          <w:szCs w:val="15"/>
          <w:spacing w:val="5"/>
        </w:rPr>
        <w:t>10</w:t>
      </w:r>
      <w:r>
        <w:rPr>
          <w:rFonts w:ascii="SimSun" w:hAnsi="SimSun" w:eastAsia="SimSun" w:cs="SimSun"/>
          <w:sz w:val="15"/>
          <w:szCs w:val="15"/>
          <w:spacing w:val="5"/>
        </w:rPr>
        <w:t>］ 中华医学会妇产科学分会感染性疾病协作组</w:t>
      </w:r>
      <w:r>
        <w:rPr>
          <w:sz w:val="15"/>
          <w:szCs w:val="15"/>
          <w:spacing w:val="5"/>
        </w:rPr>
        <w:t>．</w:t>
      </w:r>
      <w:r>
        <w:rPr>
          <w:rFonts w:ascii="SimSun" w:hAnsi="SimSun" w:eastAsia="SimSun" w:cs="SimSun"/>
          <w:sz w:val="15"/>
          <w:szCs w:val="15"/>
          <w:spacing w:val="5"/>
        </w:rPr>
        <w:t>盆腔炎症性疾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病诊治规范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(</w:t>
      </w:r>
      <w:r>
        <w:rPr>
          <w:sz w:val="15"/>
          <w:szCs w:val="15"/>
          <w:spacing w:val="-2"/>
        </w:rPr>
        <w:t>2019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修订版) ［</w:t>
      </w:r>
      <w:r>
        <w:rPr>
          <w:sz w:val="15"/>
          <w:szCs w:val="15"/>
          <w:spacing w:val="-2"/>
        </w:rPr>
        <w:t>J</w:t>
      </w:r>
      <w:r>
        <w:rPr>
          <w:rFonts w:ascii="SimSun" w:hAnsi="SimSun" w:eastAsia="SimSun" w:cs="SimSun"/>
          <w:sz w:val="15"/>
          <w:szCs w:val="15"/>
          <w:spacing w:val="-30"/>
        </w:rPr>
        <w:t>］</w:t>
      </w:r>
      <w:r>
        <w:rPr>
          <w:sz w:val="15"/>
          <w:szCs w:val="15"/>
          <w:spacing w:val="-30"/>
        </w:rPr>
        <w:t>．</w:t>
      </w:r>
      <w:r>
        <w:rPr>
          <w:rFonts w:ascii="SimSun" w:hAnsi="SimSun" w:eastAsia="SimSun" w:cs="SimSun"/>
          <w:sz w:val="15"/>
          <w:szCs w:val="15"/>
          <w:spacing w:val="-2"/>
        </w:rPr>
        <w:t>中华妇产科杂志，</w:t>
      </w:r>
      <w:r>
        <w:rPr>
          <w:sz w:val="15"/>
          <w:szCs w:val="15"/>
          <w:spacing w:val="-2"/>
        </w:rPr>
        <w:t>2019</w:t>
      </w:r>
      <w:r>
        <w:rPr>
          <w:rFonts w:ascii="SimSun" w:hAnsi="SimSun" w:eastAsia="SimSun" w:cs="SimSun"/>
          <w:sz w:val="15"/>
          <w:szCs w:val="15"/>
          <w:spacing w:val="-2"/>
        </w:rPr>
        <w:t>，</w:t>
      </w:r>
      <w:r>
        <w:rPr>
          <w:sz w:val="15"/>
          <w:szCs w:val="15"/>
          <w:spacing w:val="-2"/>
        </w:rPr>
        <w:t>54</w:t>
      </w:r>
    </w:p>
    <w:p>
      <w:pPr>
        <w:spacing w:line="200" w:lineRule="auto"/>
        <w:sectPr>
          <w:type w:val="continuous"/>
          <w:pgSz w:w="11906" w:h="16838"/>
          <w:pgMar w:top="1278" w:right="1099" w:bottom="0" w:left="407" w:header="625" w:footer="0" w:gutter="0"/>
          <w:cols w:equalWidth="0" w:num="2">
            <w:col w:w="5632" w:space="100"/>
            <w:col w:w="4667" w:space="0"/>
          </w:cols>
        </w:sectPr>
        <w:rPr>
          <w:sz w:val="15"/>
          <w:szCs w:val="15"/>
        </w:rPr>
      </w:pPr>
    </w:p>
    <w:p>
      <w:pPr>
        <w:spacing w:before="9"/>
        <w:rPr/>
      </w:pPr>
      <w:r/>
    </w:p>
    <w:p>
      <w:pPr>
        <w:sectPr>
          <w:headerReference w:type="default" r:id="rId7"/>
          <w:pgSz w:w="11906" w:h="16838"/>
          <w:pgMar w:top="1292" w:right="1099" w:bottom="0" w:left="407" w:header="976" w:footer="0" w:gutter="0"/>
          <w:cols w:equalWidth="0" w:num="1">
            <w:col w:w="10398" w:space="0"/>
          </w:cols>
        </w:sectPr>
        <w:rPr/>
      </w:pPr>
    </w:p>
    <w:p>
      <w:pPr>
        <w:pStyle w:val="BodyText"/>
        <w:ind w:left="1180"/>
        <w:spacing w:before="34" w:line="20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sz w:val="15"/>
          <w:szCs w:val="15"/>
          <w:spacing w:val="-12"/>
        </w:rPr>
        <w:t>7</w:t>
      </w:r>
      <w:r>
        <w:rPr>
          <w:rFonts w:ascii="SimSun" w:hAnsi="SimSun" w:eastAsia="SimSun" w:cs="SimSun"/>
          <w:sz w:val="15"/>
          <w:szCs w:val="15"/>
          <w:spacing w:val="-12"/>
        </w:rPr>
        <w:t>)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sz w:val="15"/>
          <w:szCs w:val="15"/>
          <w:spacing w:val="-12"/>
        </w:rPr>
        <w:t>433－437．</w:t>
      </w:r>
    </w:p>
    <w:p>
      <w:pPr>
        <w:pStyle w:val="BodyText"/>
        <w:ind w:left="1149" w:right="275" w:hanging="446"/>
        <w:spacing w:before="44" w:line="23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11</w:t>
      </w:r>
      <w:r>
        <w:rPr>
          <w:rFonts w:ascii="SimSun" w:hAnsi="SimSun" w:eastAsia="SimSun" w:cs="SimSun"/>
          <w:sz w:val="15"/>
          <w:szCs w:val="15"/>
          <w:spacing w:val="-14"/>
        </w:rPr>
        <w:t>］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Workowski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KA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Bachm</w:t>
      </w:r>
      <w:r>
        <w:rPr>
          <w:sz w:val="15"/>
          <w:szCs w:val="15"/>
          <w:spacing w:val="-15"/>
        </w:rPr>
        <w:t>ann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5"/>
        </w:rPr>
        <w:t>LH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Chan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5"/>
        </w:rPr>
        <w:t>PA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al．Sexually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transmit-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infections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treatment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guidelines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</w:t>
      </w:r>
      <w:r>
        <w:rPr>
          <w:sz w:val="15"/>
          <w:szCs w:val="15"/>
          <w:spacing w:val="-15"/>
        </w:rPr>
        <w:t>21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7"/>
        </w:rPr>
        <w:t>］</w:t>
      </w:r>
      <w:r>
        <w:rPr>
          <w:sz w:val="15"/>
          <w:szCs w:val="15"/>
          <w:spacing w:val="-47"/>
          <w:w w:val="97"/>
        </w:rPr>
        <w:t>．</w:t>
      </w:r>
      <w:r>
        <w:rPr>
          <w:sz w:val="15"/>
          <w:szCs w:val="15"/>
          <w:spacing w:val="-15"/>
        </w:rPr>
        <w:t>MMWR  Recommen-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dations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Reports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3"/>
        </w:rPr>
        <w:t>Morbidity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Mortality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Weekly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3"/>
        </w:rPr>
        <w:t>Report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3"/>
        </w:rPr>
        <w:t>R</w:t>
      </w:r>
      <w:r>
        <w:rPr>
          <w:sz w:val="15"/>
          <w:szCs w:val="15"/>
          <w:spacing w:val="-14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ommendations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8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8"/>
        </w:rPr>
        <w:t>Reports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2021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70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4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8"/>
        </w:rPr>
        <w:t>1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8"/>
        </w:rPr>
        <w:t>－18</w:t>
      </w:r>
      <w:r>
        <w:rPr>
          <w:sz w:val="15"/>
          <w:szCs w:val="15"/>
          <w:spacing w:val="-19"/>
        </w:rPr>
        <w:t>7．</w:t>
      </w:r>
    </w:p>
    <w:p>
      <w:pPr>
        <w:pStyle w:val="BodyText"/>
        <w:ind w:left="1153" w:right="275" w:hanging="450"/>
        <w:spacing w:before="68" w:line="23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12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5"/>
        </w:rPr>
        <w:t>Reed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SD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Landers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DV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Sweet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RL．Antibiotic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treatment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of tuboovari-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abscess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4"/>
        </w:rPr>
        <w:t>comparison  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broad-spectrum  β-lactam</w:t>
      </w:r>
      <w:r>
        <w:rPr>
          <w:sz w:val="15"/>
          <w:szCs w:val="15"/>
          <w:spacing w:val="-15"/>
        </w:rPr>
        <w:t xml:space="preserve">  agents  versus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clindamycin-containing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regime</w:t>
      </w:r>
      <w:r>
        <w:rPr>
          <w:sz w:val="15"/>
          <w:szCs w:val="15"/>
          <w:spacing w:val="-13"/>
        </w:rPr>
        <w:t>ns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5"/>
          <w:w w:val="94"/>
        </w:rPr>
        <w:t>］</w:t>
      </w:r>
      <w:r>
        <w:rPr>
          <w:sz w:val="15"/>
          <w:szCs w:val="15"/>
          <w:spacing w:val="-45"/>
          <w:w w:val="94"/>
        </w:rPr>
        <w:t>．</w:t>
      </w:r>
      <w:r>
        <w:rPr>
          <w:sz w:val="15"/>
          <w:szCs w:val="15"/>
          <w:spacing w:val="-13"/>
        </w:rPr>
        <w:t>American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Journal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3"/>
        </w:rPr>
        <w:t>Obstet-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rics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6"/>
        </w:rPr>
        <w:t>Gynecology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1991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164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6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6"/>
        </w:rPr>
        <w:t>1556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6"/>
        </w:rPr>
        <w:t>－15</w:t>
      </w:r>
      <w:r>
        <w:rPr>
          <w:sz w:val="15"/>
          <w:szCs w:val="15"/>
          <w:spacing w:val="-17"/>
        </w:rPr>
        <w:t>62．</w:t>
      </w:r>
    </w:p>
    <w:p>
      <w:pPr>
        <w:pStyle w:val="BodyText"/>
        <w:ind w:left="1141" w:right="262" w:hanging="438"/>
        <w:spacing w:before="69" w:line="23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13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5"/>
        </w:rPr>
        <w:t>Matsuyama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,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5"/>
        </w:rPr>
        <w:t>Tsuchiya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Nishii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O</w:t>
      </w:r>
      <w:r>
        <w:rPr>
          <w:sz w:val="15"/>
          <w:szCs w:val="15"/>
          <w:spacing w:val="-16"/>
        </w:rPr>
        <w:t>．Predictive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factors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emergent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surgical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3"/>
        </w:rPr>
        <w:t>intervention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ovarian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endometrioma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hospi-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talized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pelvic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inflammatory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disease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retrospective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observational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study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8"/>
        </w:rPr>
        <w:t>］</w:t>
      </w:r>
      <w:r>
        <w:rPr>
          <w:sz w:val="15"/>
          <w:szCs w:val="15"/>
          <w:spacing w:val="-48"/>
        </w:rPr>
        <w:t>．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2"/>
        </w:rPr>
        <w:t>Journal  of  Obstetrics  and  Gynaecology</w:t>
      </w:r>
      <w:r>
        <w:rPr>
          <w:sz w:val="15"/>
          <w:szCs w:val="15"/>
          <w:spacing w:val="-13"/>
        </w:rPr>
        <w:t xml:space="preserve">  Research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2018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44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sz w:val="15"/>
          <w:szCs w:val="15"/>
          <w:spacing w:val="-14"/>
        </w:rPr>
        <w:t>2</w:t>
      </w:r>
      <w:r>
        <w:rPr>
          <w:rFonts w:ascii="SimSun" w:hAnsi="SimSun" w:eastAsia="SimSun" w:cs="SimSun"/>
          <w:sz w:val="15"/>
          <w:szCs w:val="15"/>
          <w:spacing w:val="-14"/>
        </w:rPr>
        <w:t>) :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4"/>
        </w:rPr>
        <w:t>286－291．</w:t>
      </w:r>
    </w:p>
    <w:p>
      <w:pPr>
        <w:pStyle w:val="BodyText"/>
        <w:ind w:left="1154" w:right="275" w:hanging="451"/>
        <w:spacing w:before="43" w:line="22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14</w:t>
      </w:r>
      <w:r>
        <w:rPr>
          <w:rFonts w:ascii="SimSun" w:hAnsi="SimSun" w:eastAsia="SimSun" w:cs="SimSun"/>
          <w:sz w:val="15"/>
          <w:szCs w:val="15"/>
          <w:spacing w:val="-17"/>
        </w:rPr>
        <w:t>］</w:t>
      </w:r>
      <w:r>
        <w:rPr>
          <w:rFonts w:ascii="SimSun" w:hAnsi="SimSun" w:eastAsia="SimSun" w:cs="SimSun"/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17"/>
        </w:rPr>
        <w:t>Hameed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7"/>
        </w:rPr>
        <w:t>A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Mehta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7"/>
        </w:rPr>
        <w:t>V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Sinha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7"/>
        </w:rPr>
        <w:t>P．A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7"/>
        </w:rPr>
        <w:t>rare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7"/>
        </w:rPr>
        <w:t>case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7"/>
        </w:rPr>
        <w:t>of de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7"/>
        </w:rPr>
        <w:t>novo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7"/>
        </w:rPr>
        <w:t>gigantic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7"/>
        </w:rPr>
        <w:t>ovar-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ian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abscess within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endometrioma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2"/>
          <w:w w:val="87"/>
        </w:rPr>
        <w:t>］</w:t>
      </w:r>
      <w:r>
        <w:rPr>
          <w:sz w:val="15"/>
          <w:szCs w:val="15"/>
          <w:spacing w:val="-42"/>
          <w:w w:val="87"/>
        </w:rPr>
        <w:t>．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Yale Journal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of Bi</w:t>
      </w:r>
      <w:r>
        <w:rPr>
          <w:sz w:val="15"/>
          <w:szCs w:val="15"/>
          <w:spacing w:val="-13"/>
        </w:rPr>
        <w:t>olo-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gy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7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7"/>
        </w:rPr>
        <w:t>Medicine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2010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83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2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sz w:val="15"/>
          <w:szCs w:val="15"/>
          <w:spacing w:val="-17"/>
        </w:rPr>
        <w:t>73－75．</w:t>
      </w:r>
    </w:p>
    <w:p>
      <w:pPr>
        <w:pStyle w:val="BodyText"/>
        <w:ind w:left="1149" w:right="275" w:hanging="446"/>
        <w:spacing w:before="69" w:line="214" w:lineRule="auto"/>
        <w:rPr>
          <w:sz w:val="15"/>
          <w:szCs w:val="15"/>
        </w:rPr>
      </w:pPr>
      <w:r>
        <w:pict>
          <v:shape id="_x0000_s26" style="position:absolute;margin-left:36.5089pt;margin-top:34.8465pt;mso-position-vertical-relative:text;mso-position-horizontal-relative:text;width:481.8pt;height:0.8pt;z-index:251663360;" filled="false" strokecolor="#000000" strokeweight="0.76pt" coordsize="9635,16" coordorigin="0,0" path="m0,7l9635,7e">
            <v:stroke joinstyle="miter" miterlimit="10"/>
          </v:shape>
        </w:pic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15</w:t>
      </w:r>
      <w:r>
        <w:rPr>
          <w:rFonts w:ascii="SimSun" w:hAnsi="SimSun" w:eastAsia="SimSun" w:cs="SimSun"/>
          <w:sz w:val="15"/>
          <w:szCs w:val="15"/>
          <w:spacing w:val="-16"/>
        </w:rPr>
        <w:t>］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6"/>
        </w:rPr>
        <w:t>Le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6"/>
        </w:rPr>
        <w:t>NXH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Loret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6"/>
        </w:rPr>
        <w:t>de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6"/>
        </w:rPr>
        <w:t>Mola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JR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,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6"/>
        </w:rPr>
        <w:t>Bremer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6"/>
        </w:rPr>
        <w:t>P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al．Alteration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6"/>
        </w:rPr>
        <w:t>systemic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4"/>
        </w:rPr>
        <w:t>uterine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endometrial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immune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populations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endo-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6" w:firstLine="9"/>
        <w:spacing w:before="31" w:line="246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metriosis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24"/>
        </w:rPr>
        <w:t>］</w:t>
      </w:r>
      <w:r>
        <w:rPr>
          <w:sz w:val="15"/>
          <w:szCs w:val="15"/>
          <w:spacing w:val="-24"/>
        </w:rPr>
        <w:t>．</w:t>
      </w:r>
      <w:r>
        <w:rPr>
          <w:sz w:val="15"/>
          <w:szCs w:val="15"/>
          <w:spacing w:val="-13"/>
        </w:rPr>
        <w:t>American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Journal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3"/>
        </w:rPr>
        <w:t>Reprod</w:t>
      </w:r>
      <w:r>
        <w:rPr>
          <w:sz w:val="15"/>
          <w:szCs w:val="15"/>
          <w:spacing w:val="-14"/>
        </w:rPr>
        <w:t>uctive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Immunology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2021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85 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3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8"/>
        </w:rPr>
        <w:t>e13362．</w:t>
      </w:r>
    </w:p>
    <w:p>
      <w:pPr>
        <w:pStyle w:val="BodyText"/>
        <w:ind w:left="425" w:right="13" w:hanging="426"/>
        <w:spacing w:line="23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16</w:t>
      </w:r>
      <w:r>
        <w:rPr>
          <w:rFonts w:ascii="SimSun" w:hAnsi="SimSun" w:eastAsia="SimSun" w:cs="SimSun"/>
          <w:sz w:val="15"/>
          <w:szCs w:val="15"/>
          <w:spacing w:val="-17"/>
        </w:rPr>
        <w:t>］</w:t>
      </w:r>
      <w:r>
        <w:rPr>
          <w:rFonts w:ascii="SimSun" w:hAnsi="SimSun" w:eastAsia="SimSun" w:cs="SimSun"/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17"/>
        </w:rPr>
        <w:t>Goncalves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7"/>
        </w:rPr>
        <w:t>MO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Siufi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7"/>
        </w:rPr>
        <w:t>NJ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Andres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7"/>
        </w:rPr>
        <w:t>MP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et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7"/>
        </w:rPr>
        <w:t>al．Systematic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7"/>
        </w:rPr>
        <w:t>evaluation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endometriosis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by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transvaginal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ultrasound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can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accurately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replace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agnostic  laparoscopy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mainly  for</w:t>
      </w:r>
      <w:r>
        <w:rPr>
          <w:sz w:val="15"/>
          <w:szCs w:val="15"/>
          <w:spacing w:val="59"/>
          <w:w w:val="102"/>
        </w:rPr>
        <w:t xml:space="preserve"> </w:t>
      </w:r>
      <w:r>
        <w:rPr>
          <w:sz w:val="15"/>
          <w:szCs w:val="15"/>
          <w:spacing w:val="-14"/>
        </w:rPr>
        <w:t>deep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-14"/>
        </w:rPr>
        <w:t>ovarian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4"/>
        </w:rPr>
        <w:t>endometriosis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7"/>
        </w:rPr>
        <w:t>Human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7"/>
        </w:rPr>
        <w:t>Reproduction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2021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36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6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7"/>
        </w:rPr>
        <w:t>1492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7"/>
        </w:rPr>
        <w:t>－1500．</w:t>
      </w:r>
    </w:p>
    <w:p>
      <w:pPr>
        <w:pStyle w:val="BodyText"/>
        <w:ind w:left="450" w:right="13" w:hanging="450"/>
        <w:spacing w:before="67" w:line="22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17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5"/>
        </w:rPr>
        <w:t>Van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den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Bosch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T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Van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5"/>
        </w:rPr>
        <w:t>Schoubroeck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D．</w:t>
      </w:r>
      <w:r>
        <w:rPr>
          <w:sz w:val="15"/>
          <w:szCs w:val="15"/>
          <w:spacing w:val="-16"/>
        </w:rPr>
        <w:t>Ultrasound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diagnosis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dometriosis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adenomyosis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5"/>
        </w:rPr>
        <w:t>st</w:t>
      </w:r>
      <w:r>
        <w:rPr>
          <w:sz w:val="15"/>
          <w:szCs w:val="15"/>
          <w:spacing w:val="-16"/>
        </w:rPr>
        <w:t>ate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6"/>
        </w:rPr>
        <w:t>art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7"/>
        </w:rPr>
        <w:t>］</w:t>
      </w:r>
      <w:r>
        <w:rPr>
          <w:sz w:val="15"/>
          <w:szCs w:val="15"/>
          <w:spacing w:val="-47"/>
          <w:w w:val="97"/>
        </w:rPr>
        <w:t>．</w:t>
      </w:r>
      <w:r>
        <w:rPr>
          <w:sz w:val="15"/>
          <w:szCs w:val="15"/>
          <w:spacing w:val="-16"/>
        </w:rPr>
        <w:t>Best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6"/>
        </w:rPr>
        <w:t>Practice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6"/>
        </w:rPr>
        <w:t>&amp;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Research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Clinical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Obstetrics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4"/>
        </w:rPr>
        <w:t>＆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Gynaecology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2018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51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4"/>
        </w:rPr>
        <w:t>16－24．</w:t>
      </w:r>
    </w:p>
    <w:p>
      <w:pPr>
        <w:pStyle w:val="BodyText"/>
        <w:ind w:left="455" w:right="13" w:hanging="456"/>
        <w:spacing w:before="70" w:line="23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18</w:t>
      </w:r>
      <w:r>
        <w:rPr>
          <w:rFonts w:ascii="SimSun" w:hAnsi="SimSun" w:eastAsia="SimSun" w:cs="SimSun"/>
          <w:sz w:val="15"/>
          <w:szCs w:val="15"/>
          <w:spacing w:val="-14"/>
        </w:rPr>
        <w:t>］ </w:t>
      </w:r>
      <w:r>
        <w:rPr>
          <w:sz w:val="15"/>
          <w:szCs w:val="15"/>
          <w:spacing w:val="-14"/>
        </w:rPr>
        <w:t>Pascoal  E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Wessels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4"/>
        </w:rPr>
        <w:t>JM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Aas-Eng  MK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al．Strength</w:t>
      </w:r>
      <w:r>
        <w:rPr>
          <w:sz w:val="15"/>
          <w:szCs w:val="15"/>
          <w:spacing w:val="-15"/>
        </w:rPr>
        <w:t>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limita-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tions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3"/>
        </w:rPr>
        <w:t>of diagnostic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tools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endometrios</w:t>
      </w:r>
      <w:r>
        <w:rPr>
          <w:sz w:val="15"/>
          <w:szCs w:val="15"/>
          <w:spacing w:val="-14"/>
        </w:rPr>
        <w:t>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relevance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diagnos-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test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accuracy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resea</w:t>
      </w:r>
      <w:r>
        <w:rPr>
          <w:sz w:val="15"/>
          <w:szCs w:val="15"/>
          <w:spacing w:val="-12"/>
        </w:rPr>
        <w:t>rch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2"/>
          <w:w w:val="88"/>
        </w:rPr>
        <w:t>］</w:t>
      </w:r>
      <w:r>
        <w:rPr>
          <w:sz w:val="15"/>
          <w:szCs w:val="15"/>
          <w:spacing w:val="-42"/>
          <w:w w:val="88"/>
        </w:rPr>
        <w:t>．</w:t>
      </w:r>
      <w:r>
        <w:rPr>
          <w:sz w:val="15"/>
          <w:szCs w:val="15"/>
          <w:spacing w:val="-12"/>
        </w:rPr>
        <w:t>Ultrasound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Obstetrics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＆ Gynecol-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ogy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Official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Journal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3"/>
        </w:rPr>
        <w:t>Internatio</w:t>
      </w:r>
      <w:r>
        <w:rPr>
          <w:sz w:val="15"/>
          <w:szCs w:val="15"/>
          <w:spacing w:val="-14"/>
        </w:rPr>
        <w:t>nal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Society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Ultrasound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5"/>
        </w:rPr>
        <w:t>Obstetrics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5"/>
        </w:rPr>
        <w:t>Gynecology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2022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60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6"/>
        </w:rPr>
        <w:t>3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6"/>
        </w:rPr>
        <w:t>309－327．</w:t>
      </w:r>
    </w:p>
    <w:p>
      <w:pPr>
        <w:pStyle w:val="BodyText"/>
        <w:ind w:left="447" w:right="13" w:hanging="447"/>
        <w:spacing w:before="69" w:line="23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19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5"/>
        </w:rPr>
        <w:t>Becker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CM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Bokor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Heikinheimo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O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al．ESHRE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6"/>
        </w:rPr>
        <w:t>guideline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6"/>
        </w:rPr>
        <w:t>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dometriosis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31"/>
        </w:rPr>
        <w:t>］</w:t>
      </w:r>
      <w:r>
        <w:rPr>
          <w:sz w:val="15"/>
          <w:szCs w:val="15"/>
          <w:spacing w:val="-31"/>
        </w:rPr>
        <w:t>．</w:t>
      </w:r>
      <w:r>
        <w:rPr>
          <w:sz w:val="15"/>
          <w:szCs w:val="15"/>
          <w:spacing w:val="-16"/>
        </w:rPr>
        <w:t>Human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6"/>
        </w:rPr>
        <w:t>Reproduction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6"/>
        </w:rPr>
        <w:t>Open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2022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2022 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6"/>
        </w:rPr>
        <w:t>2 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hoac009．</w:t>
      </w:r>
    </w:p>
    <w:p>
      <w:pPr>
        <w:pStyle w:val="BodyText"/>
        <w:ind w:left="53"/>
        <w:spacing w:before="39" w:line="197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4"/>
        </w:rPr>
        <w:t>(收稿日期:</w:t>
      </w:r>
      <w:r>
        <w:rPr>
          <w:rFonts w:ascii="SimHei" w:hAnsi="SimHei" w:eastAsia="SimHei" w:cs="SimHei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2023－05－29                          </w:t>
      </w:r>
      <w:r>
        <w:rPr>
          <w:rFonts w:ascii="SimHei" w:hAnsi="SimHei" w:eastAsia="SimHei" w:cs="SimHei"/>
          <w:sz w:val="15"/>
          <w:szCs w:val="15"/>
          <w:spacing w:val="-4"/>
        </w:rPr>
        <w:t>修回日期</w:t>
      </w:r>
      <w:r>
        <w:rPr>
          <w:rFonts w:ascii="SimHei" w:hAnsi="SimHei" w:eastAsia="SimHei" w:cs="SimHei"/>
          <w:sz w:val="15"/>
          <w:szCs w:val="15"/>
          <w:spacing w:val="-4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4"/>
        </w:rPr>
        <w:t>:</w:t>
      </w:r>
      <w:r>
        <w:rPr>
          <w:rFonts w:ascii="SimHei" w:hAnsi="SimHei" w:eastAsia="SimHei" w:cs="SimHei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4"/>
        </w:rPr>
        <w:t>2023－09－06</w:t>
      </w:r>
      <w:r>
        <w:rPr>
          <w:rFonts w:ascii="SimHei" w:hAnsi="SimHei" w:eastAsia="SimHei" w:cs="SimHei"/>
          <w:sz w:val="15"/>
          <w:szCs w:val="15"/>
          <w:spacing w:val="-4"/>
        </w:rPr>
        <w:t>)</w:t>
      </w:r>
    </w:p>
    <w:p>
      <w:pPr>
        <w:spacing w:line="197" w:lineRule="auto"/>
        <w:sectPr>
          <w:type w:val="continuous"/>
          <w:pgSz w:w="11906" w:h="16838"/>
          <w:pgMar w:top="1292" w:right="1099" w:bottom="0" w:left="407" w:header="976" w:footer="0" w:gutter="0"/>
          <w:cols w:equalWidth="0" w:num="2">
            <w:col w:w="5632" w:space="100"/>
            <w:col w:w="4667" w:space="0"/>
          </w:cols>
        </w:sectPr>
        <w:rPr>
          <w:rFonts w:ascii="SimHei" w:hAnsi="SimHei" w:eastAsia="SimHei" w:cs="SimHei"/>
          <w:sz w:val="15"/>
          <w:szCs w:val="15"/>
        </w:rPr>
      </w:pPr>
    </w:p>
    <w:p>
      <w:pPr>
        <w:spacing w:before="108"/>
        <w:rPr/>
      </w:pPr>
      <w:r/>
    </w:p>
    <w:p>
      <w:pPr>
        <w:sectPr>
          <w:type w:val="continuous"/>
          <w:pgSz w:w="11906" w:h="16838"/>
          <w:pgMar w:top="1292" w:right="1099" w:bottom="0" w:left="407" w:header="976" w:footer="0" w:gutter="0"/>
          <w:cols w:equalWidth="0" w:num="1">
            <w:col w:w="10398" w:space="0"/>
          </w:cols>
        </w:sectPr>
        <w:rPr/>
      </w:pPr>
    </w:p>
    <w:p>
      <w:pPr>
        <w:pStyle w:val="BodyText"/>
        <w:ind w:left="768"/>
        <w:spacing w:before="43" w:line="19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9"/>
        </w:rPr>
        <w:t>(上接第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9"/>
        </w:rPr>
        <w:t>1525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</w:rPr>
        <w:t>页)</w:t>
      </w:r>
    </w:p>
    <w:p>
      <w:pPr>
        <w:pStyle w:val="BodyText"/>
        <w:ind w:left="1156" w:right="294" w:hanging="453"/>
        <w:spacing w:before="25" w:line="22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5</w:t>
      </w:r>
      <w:r>
        <w:rPr>
          <w:rFonts w:ascii="SimSun" w:hAnsi="SimSun" w:eastAsia="SimSun" w:cs="SimSun"/>
          <w:sz w:val="15"/>
          <w:szCs w:val="15"/>
          <w:spacing w:val="-11"/>
        </w:rPr>
        <w:t>］  于江波，弋春燕，丁晖，等</w:t>
      </w:r>
      <w:r>
        <w:rPr>
          <w:sz w:val="15"/>
          <w:szCs w:val="15"/>
          <w:spacing w:val="-11"/>
        </w:rPr>
        <w:t>．</w:t>
      </w:r>
      <w:r>
        <w:rPr>
          <w:rFonts w:ascii="SimSun" w:hAnsi="SimSun" w:eastAsia="SimSun" w:cs="SimSun"/>
          <w:sz w:val="15"/>
          <w:szCs w:val="15"/>
          <w:spacing w:val="-11"/>
        </w:rPr>
        <w:t>多参数</w:t>
      </w:r>
      <w:r>
        <w:rPr>
          <w:sz w:val="15"/>
          <w:szCs w:val="15"/>
          <w:spacing w:val="-11"/>
        </w:rPr>
        <w:t>MRI </w:t>
      </w:r>
      <w:r>
        <w:rPr>
          <w:rFonts w:ascii="SimSun" w:hAnsi="SimSun" w:eastAsia="SimSun" w:cs="SimSun"/>
          <w:sz w:val="15"/>
          <w:szCs w:val="15"/>
          <w:spacing w:val="-11"/>
        </w:rPr>
        <w:t>预测</w:t>
      </w:r>
      <w:r>
        <w:rPr>
          <w:sz w:val="15"/>
          <w:szCs w:val="15"/>
          <w:spacing w:val="-12"/>
        </w:rPr>
        <w:t>HER2</w:t>
      </w:r>
      <w:r>
        <w:rPr>
          <w:sz w:val="15"/>
          <w:szCs w:val="15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阳性乳腺癌新辅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助化疗疗效价值［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39"/>
          <w:w w:val="82"/>
        </w:rPr>
        <w:t>］</w:t>
      </w:r>
      <w:r>
        <w:rPr>
          <w:sz w:val="15"/>
          <w:szCs w:val="15"/>
          <w:spacing w:val="-39"/>
          <w:w w:val="82"/>
        </w:rPr>
        <w:t>．</w:t>
      </w:r>
      <w:r>
        <w:rPr>
          <w:rFonts w:ascii="SimSun" w:hAnsi="SimSun" w:eastAsia="SimSun" w:cs="SimSun"/>
          <w:sz w:val="15"/>
          <w:szCs w:val="15"/>
          <w:spacing w:val="-15"/>
        </w:rPr>
        <w:t>医学影像学杂志，</w:t>
      </w:r>
      <w:r>
        <w:rPr>
          <w:sz w:val="15"/>
          <w:szCs w:val="15"/>
          <w:spacing w:val="-15"/>
        </w:rPr>
        <w:t>20</w:t>
      </w:r>
      <w:r>
        <w:rPr>
          <w:sz w:val="15"/>
          <w:szCs w:val="15"/>
          <w:spacing w:val="-16"/>
        </w:rPr>
        <w:t>20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30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3</w:t>
      </w:r>
      <w:r>
        <w:rPr>
          <w:rFonts w:ascii="SimSun" w:hAnsi="SimSun" w:eastAsia="SimSun" w:cs="SimSun"/>
          <w:sz w:val="15"/>
          <w:szCs w:val="15"/>
          <w:spacing w:val="-16"/>
        </w:rPr>
        <w:t>) :</w:t>
      </w:r>
      <w:r>
        <w:rPr>
          <w:sz w:val="15"/>
          <w:szCs w:val="15"/>
          <w:spacing w:val="-16"/>
        </w:rPr>
        <w:t>402－408．</w:t>
      </w:r>
    </w:p>
    <w:p>
      <w:pPr>
        <w:pStyle w:val="BodyText"/>
        <w:ind w:left="1152" w:right="305" w:hanging="449"/>
        <w:spacing w:before="49" w:line="23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6</w:t>
      </w:r>
      <w:r>
        <w:rPr>
          <w:rFonts w:ascii="SimSun" w:hAnsi="SimSun" w:eastAsia="SimSun" w:cs="SimSun"/>
          <w:sz w:val="15"/>
          <w:szCs w:val="15"/>
          <w:spacing w:val="-4"/>
        </w:rPr>
        <w:t>］</w:t>
      </w:r>
      <w:r>
        <w:rPr>
          <w:rFonts w:ascii="SimSun" w:hAnsi="SimSun" w:eastAsia="SimSun" w:cs="SimSun"/>
          <w:sz w:val="15"/>
          <w:szCs w:val="15"/>
          <w:spacing w:val="8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桑蝶，周华，宗红，等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白蛋白紫杉醇治疗晚期乳腺癌疗效和安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全性的多中心真实世界研究［</w:t>
      </w:r>
      <w:r>
        <w:rPr>
          <w:sz w:val="15"/>
          <w:szCs w:val="15"/>
          <w:spacing w:val="5"/>
        </w:rPr>
        <w:t>J</w:t>
      </w:r>
      <w:r>
        <w:rPr>
          <w:rFonts w:ascii="SimSun" w:hAnsi="SimSun" w:eastAsia="SimSun" w:cs="SimSun"/>
          <w:sz w:val="15"/>
          <w:szCs w:val="15"/>
          <w:spacing w:val="-33"/>
        </w:rPr>
        <w:t>］</w:t>
      </w:r>
      <w:r>
        <w:rPr>
          <w:sz w:val="15"/>
          <w:szCs w:val="15"/>
          <w:spacing w:val="-33"/>
        </w:rPr>
        <w:t>．</w:t>
      </w:r>
      <w:r>
        <w:rPr>
          <w:rFonts w:ascii="SimSun" w:hAnsi="SimSun" w:eastAsia="SimSun" w:cs="SimSun"/>
          <w:sz w:val="15"/>
          <w:szCs w:val="15"/>
          <w:spacing w:val="5"/>
        </w:rPr>
        <w:t>中华肿瘤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杂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志，</w:t>
      </w:r>
      <w:r>
        <w:rPr>
          <w:sz w:val="15"/>
          <w:szCs w:val="15"/>
          <w:spacing w:val="4"/>
        </w:rPr>
        <w:t>2021</w:t>
      </w:r>
      <w:r>
        <w:rPr>
          <w:rFonts w:ascii="SimSun" w:hAnsi="SimSun" w:eastAsia="SimSun" w:cs="SimSun"/>
          <w:sz w:val="15"/>
          <w:szCs w:val="15"/>
          <w:spacing w:val="4"/>
        </w:rPr>
        <w:t>，</w:t>
      </w:r>
      <w:r>
        <w:rPr>
          <w:sz w:val="15"/>
          <w:szCs w:val="15"/>
          <w:spacing w:val="4"/>
        </w:rPr>
        <w:t>43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7"/>
        </w:rPr>
        <w:t>10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7"/>
        </w:rPr>
        <w:t>1114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7"/>
        </w:rPr>
        <w:t>－1121．</w:t>
      </w:r>
    </w:p>
    <w:p>
      <w:pPr>
        <w:pStyle w:val="BodyText"/>
        <w:ind w:left="1155" w:right="305" w:hanging="452"/>
        <w:spacing w:before="45" w:line="23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［</w:t>
      </w:r>
      <w:r>
        <w:rPr>
          <w:sz w:val="15"/>
          <w:szCs w:val="15"/>
          <w:spacing w:val="-3"/>
        </w:rPr>
        <w:t>7</w:t>
      </w:r>
      <w:r>
        <w:rPr>
          <w:rFonts w:ascii="SimSun" w:hAnsi="SimSun" w:eastAsia="SimSun" w:cs="SimSun"/>
          <w:sz w:val="15"/>
          <w:szCs w:val="15"/>
          <w:spacing w:val="-3"/>
        </w:rPr>
        <w:t>］</w:t>
      </w:r>
      <w:r>
        <w:rPr>
          <w:rFonts w:ascii="SimSun" w:hAnsi="SimSun" w:eastAsia="SimSun" w:cs="SimSun"/>
          <w:sz w:val="15"/>
          <w:szCs w:val="15"/>
          <w:spacing w:val="6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毛娟娟，宣浩军，俞星飞，等</w:t>
      </w:r>
      <w:r>
        <w:rPr>
          <w:sz w:val="15"/>
          <w:szCs w:val="15"/>
          <w:spacing w:val="-3"/>
        </w:rPr>
        <w:t>．</w:t>
      </w:r>
      <w:r>
        <w:rPr>
          <w:rFonts w:ascii="SimSun" w:hAnsi="SimSun" w:eastAsia="SimSun" w:cs="SimSun"/>
          <w:sz w:val="15"/>
          <w:szCs w:val="15"/>
          <w:spacing w:val="-3"/>
        </w:rPr>
        <w:t>乳腺癌</w:t>
      </w:r>
      <w:r>
        <w:rPr>
          <w:rFonts w:ascii="SimSun" w:hAnsi="SimSun" w:eastAsia="SimSun" w:cs="SimSun"/>
          <w:sz w:val="15"/>
          <w:szCs w:val="15"/>
          <w:spacing w:val="-4"/>
        </w:rPr>
        <w:t>患者病理分期和分子分型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与肿瘤标志物及血脂水平的关系［</w:t>
      </w:r>
      <w:r>
        <w:rPr>
          <w:sz w:val="15"/>
          <w:szCs w:val="15"/>
          <w:spacing w:val="-2"/>
        </w:rPr>
        <w:t>J</w:t>
      </w:r>
      <w:r>
        <w:rPr>
          <w:rFonts w:ascii="SimSun" w:hAnsi="SimSun" w:eastAsia="SimSun" w:cs="SimSun"/>
          <w:sz w:val="15"/>
          <w:szCs w:val="15"/>
          <w:spacing w:val="-45"/>
          <w:w w:val="94"/>
        </w:rPr>
        <w:t>］</w:t>
      </w:r>
      <w:r>
        <w:rPr>
          <w:sz w:val="15"/>
          <w:szCs w:val="15"/>
          <w:spacing w:val="-45"/>
          <w:w w:val="94"/>
        </w:rPr>
        <w:t>．</w:t>
      </w:r>
      <w:r>
        <w:rPr>
          <w:rFonts w:ascii="SimSun" w:hAnsi="SimSun" w:eastAsia="SimSun" w:cs="SimSun"/>
          <w:sz w:val="15"/>
          <w:szCs w:val="15"/>
          <w:spacing w:val="-2"/>
        </w:rPr>
        <w:t>现代实用医学，</w:t>
      </w:r>
      <w:r>
        <w:rPr>
          <w:sz w:val="15"/>
          <w:szCs w:val="15"/>
          <w:spacing w:val="-3"/>
        </w:rPr>
        <w:t>2021</w:t>
      </w:r>
      <w:r>
        <w:rPr>
          <w:rFonts w:ascii="SimSun" w:hAnsi="SimSun" w:eastAsia="SimSun" w:cs="SimSun"/>
          <w:sz w:val="15"/>
          <w:szCs w:val="15"/>
          <w:spacing w:val="-3"/>
        </w:rPr>
        <w:t>，</w:t>
      </w:r>
      <w:r>
        <w:rPr>
          <w:sz w:val="15"/>
          <w:szCs w:val="15"/>
          <w:spacing w:val="-3"/>
        </w:rPr>
        <w:t>33</w:t>
      </w:r>
      <w:r>
        <w:rPr>
          <w:sz w:val="15"/>
          <w:szCs w:val="15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(</w:t>
      </w:r>
      <w:r>
        <w:rPr>
          <w:sz w:val="15"/>
          <w:szCs w:val="15"/>
          <w:spacing w:val="-10"/>
        </w:rPr>
        <w:t>6</w:t>
      </w:r>
      <w:r>
        <w:rPr>
          <w:rFonts w:ascii="SimSun" w:hAnsi="SimSun" w:eastAsia="SimSun" w:cs="SimSun"/>
          <w:sz w:val="15"/>
          <w:szCs w:val="15"/>
          <w:spacing w:val="-10"/>
        </w:rPr>
        <w:t>)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:</w:t>
      </w:r>
      <w:r>
        <w:rPr>
          <w:sz w:val="15"/>
          <w:szCs w:val="15"/>
          <w:spacing w:val="-10"/>
        </w:rPr>
        <w:t>774－775．</w:t>
      </w:r>
    </w:p>
    <w:p>
      <w:pPr>
        <w:pStyle w:val="BodyText"/>
        <w:ind w:left="1156" w:right="304" w:hanging="453"/>
        <w:spacing w:before="46" w:line="23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［</w:t>
      </w:r>
      <w:r>
        <w:rPr>
          <w:sz w:val="15"/>
          <w:szCs w:val="15"/>
          <w:spacing w:val="-1"/>
        </w:rPr>
        <w:t>8</w:t>
      </w:r>
      <w:r>
        <w:rPr>
          <w:rFonts w:ascii="SimSun" w:hAnsi="SimSun" w:eastAsia="SimSun" w:cs="SimSun"/>
          <w:sz w:val="15"/>
          <w:szCs w:val="15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spacing w:val="7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李芳芳，高超</w:t>
      </w:r>
      <w:r>
        <w:rPr>
          <w:sz w:val="15"/>
          <w:szCs w:val="15"/>
          <w:spacing w:val="-1"/>
        </w:rPr>
        <w:t>．</w:t>
      </w:r>
      <w:r>
        <w:rPr>
          <w:rFonts w:ascii="SimSun" w:hAnsi="SimSun" w:eastAsia="SimSun" w:cs="SimSun"/>
          <w:sz w:val="15"/>
          <w:szCs w:val="15"/>
          <w:spacing w:val="-1"/>
        </w:rPr>
        <w:t>多西他赛</w:t>
      </w:r>
      <w:r>
        <w:rPr>
          <w:sz w:val="15"/>
          <w:szCs w:val="15"/>
          <w:spacing w:val="-1"/>
        </w:rPr>
        <w:t>、</w:t>
      </w:r>
      <w:r>
        <w:rPr>
          <w:rFonts w:ascii="SimSun" w:hAnsi="SimSun" w:eastAsia="SimSun" w:cs="SimSun"/>
          <w:sz w:val="15"/>
          <w:szCs w:val="15"/>
          <w:spacing w:val="-1"/>
        </w:rPr>
        <w:t>卡铂联合曲妥珠单抗治疗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HER2</w:t>
      </w:r>
      <w:r>
        <w:rPr>
          <w:sz w:val="15"/>
          <w:szCs w:val="15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阳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性乳腺癌的疗效［</w:t>
      </w:r>
      <w:r>
        <w:rPr>
          <w:sz w:val="15"/>
          <w:szCs w:val="15"/>
          <w:spacing w:val="-3"/>
        </w:rPr>
        <w:t>J</w:t>
      </w:r>
      <w:r>
        <w:rPr>
          <w:rFonts w:ascii="SimSun" w:hAnsi="SimSun" w:eastAsia="SimSun" w:cs="SimSun"/>
          <w:sz w:val="15"/>
          <w:szCs w:val="15"/>
          <w:spacing w:val="-41"/>
        </w:rPr>
        <w:t>］</w:t>
      </w:r>
      <w:r>
        <w:rPr>
          <w:sz w:val="15"/>
          <w:szCs w:val="15"/>
          <w:spacing w:val="-41"/>
        </w:rPr>
        <w:t>．</w:t>
      </w:r>
      <w:r>
        <w:rPr>
          <w:rFonts w:ascii="SimSun" w:hAnsi="SimSun" w:eastAsia="SimSun" w:cs="SimSun"/>
          <w:sz w:val="15"/>
          <w:szCs w:val="15"/>
          <w:spacing w:val="-3"/>
        </w:rPr>
        <w:t>湖南师范大学学报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医学版)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，</w:t>
      </w:r>
      <w:r>
        <w:rPr>
          <w:sz w:val="15"/>
          <w:szCs w:val="15"/>
          <w:spacing w:val="-3"/>
        </w:rPr>
        <w:t>2021</w:t>
      </w:r>
      <w:r>
        <w:rPr>
          <w:rFonts w:ascii="SimSun" w:hAnsi="SimSun" w:eastAsia="SimSun" w:cs="SimSun"/>
          <w:sz w:val="15"/>
          <w:szCs w:val="15"/>
          <w:spacing w:val="-3"/>
        </w:rPr>
        <w:t>，</w:t>
      </w:r>
      <w:r>
        <w:rPr>
          <w:sz w:val="15"/>
          <w:szCs w:val="15"/>
          <w:spacing w:val="-3"/>
        </w:rPr>
        <w:t>18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3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6"/>
        </w:rPr>
        <w:t>133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6"/>
        </w:rPr>
        <w:t>－136．</w:t>
      </w:r>
    </w:p>
    <w:p>
      <w:pPr>
        <w:pStyle w:val="BodyText"/>
        <w:ind w:left="1139" w:right="304" w:hanging="436"/>
        <w:spacing w:before="43" w:line="23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</w:rPr>
        <w:t>［</w:t>
      </w:r>
      <w:r>
        <w:rPr>
          <w:sz w:val="15"/>
          <w:szCs w:val="15"/>
          <w:spacing w:val="-8"/>
        </w:rPr>
        <w:t>9</w:t>
      </w:r>
      <w:r>
        <w:rPr>
          <w:rFonts w:ascii="SimSun" w:hAnsi="SimSun" w:eastAsia="SimSun" w:cs="SimSun"/>
          <w:sz w:val="15"/>
          <w:szCs w:val="15"/>
          <w:spacing w:val="-8"/>
        </w:rPr>
        <w:t>］</w:t>
      </w:r>
      <w:r>
        <w:rPr>
          <w:rFonts w:ascii="SimSun" w:hAnsi="SimSun" w:eastAsia="SimSun" w:cs="SimSun"/>
          <w:sz w:val="15"/>
          <w:szCs w:val="15"/>
          <w:spacing w:val="6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王敦，孙喜琢，闻立芳，等</w:t>
      </w:r>
      <w:r>
        <w:rPr>
          <w:sz w:val="15"/>
          <w:szCs w:val="15"/>
          <w:spacing w:val="-8"/>
        </w:rPr>
        <w:t>．</w:t>
      </w:r>
      <w:r>
        <w:rPr>
          <w:rFonts w:ascii="SimSun" w:hAnsi="SimSun" w:eastAsia="SimSun" w:cs="SimSun"/>
          <w:sz w:val="15"/>
          <w:szCs w:val="15"/>
          <w:spacing w:val="-8"/>
        </w:rPr>
        <w:t>紧密型医疗联合体下</w:t>
      </w:r>
      <w:r>
        <w:rPr>
          <w:sz w:val="15"/>
          <w:szCs w:val="15"/>
          <w:spacing w:val="-8"/>
        </w:rPr>
        <w:t>“</w:t>
      </w:r>
      <w:r>
        <w:rPr>
          <w:rFonts w:ascii="SimSun" w:hAnsi="SimSun" w:eastAsia="SimSun" w:cs="SimSun"/>
          <w:sz w:val="15"/>
          <w:szCs w:val="15"/>
          <w:spacing w:val="-8"/>
        </w:rPr>
        <w:t>两癌筛查</w:t>
      </w:r>
      <w:r>
        <w:rPr>
          <w:sz w:val="15"/>
          <w:szCs w:val="15"/>
          <w:spacing w:val="-8"/>
        </w:rPr>
        <w:t>”</w:t>
      </w:r>
      <w:r>
        <w:rPr>
          <w:rFonts w:ascii="SimSun" w:hAnsi="SimSun" w:eastAsia="SimSun" w:cs="SimSun"/>
          <w:sz w:val="15"/>
          <w:szCs w:val="15"/>
          <w:spacing w:val="-8"/>
        </w:rPr>
        <w:t>项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目促进妇幼健康研究［</w:t>
      </w:r>
      <w:r>
        <w:rPr>
          <w:sz w:val="15"/>
          <w:szCs w:val="15"/>
          <w:spacing w:val="-4"/>
        </w:rPr>
        <w:t>J</w:t>
      </w:r>
      <w:r>
        <w:rPr>
          <w:rFonts w:ascii="SimSun" w:hAnsi="SimSun" w:eastAsia="SimSun" w:cs="SimSun"/>
          <w:sz w:val="15"/>
          <w:szCs w:val="15"/>
          <w:spacing w:val="-36"/>
        </w:rPr>
        <w:t>］</w:t>
      </w:r>
      <w:r>
        <w:rPr>
          <w:sz w:val="15"/>
          <w:szCs w:val="15"/>
          <w:spacing w:val="-36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中国公共卫生管理，</w:t>
      </w:r>
      <w:r>
        <w:rPr>
          <w:sz w:val="15"/>
          <w:szCs w:val="15"/>
          <w:spacing w:val="-4"/>
        </w:rPr>
        <w:t>2021</w:t>
      </w:r>
      <w:r>
        <w:rPr>
          <w:rFonts w:ascii="SimSun" w:hAnsi="SimSun" w:eastAsia="SimSun" w:cs="SimSun"/>
          <w:sz w:val="15"/>
          <w:szCs w:val="15"/>
          <w:spacing w:val="-4"/>
        </w:rPr>
        <w:t>，</w:t>
      </w:r>
      <w:r>
        <w:rPr>
          <w:sz w:val="15"/>
          <w:szCs w:val="15"/>
          <w:spacing w:val="-4"/>
        </w:rPr>
        <w:t>37</w:t>
      </w:r>
      <w:r>
        <w:rPr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(</w:t>
      </w:r>
      <w:r>
        <w:rPr>
          <w:sz w:val="15"/>
          <w:szCs w:val="15"/>
          <w:spacing w:val="-4"/>
        </w:rPr>
        <w:t>6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) 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747－750．</w:t>
      </w:r>
    </w:p>
    <w:p>
      <w:pPr>
        <w:pStyle w:val="BodyText"/>
        <w:ind w:left="1141" w:right="305" w:hanging="438"/>
        <w:spacing w:before="33" w:line="23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［</w:t>
      </w:r>
      <w:r>
        <w:rPr>
          <w:sz w:val="15"/>
          <w:szCs w:val="15"/>
          <w:spacing w:val="1"/>
        </w:rPr>
        <w:t>10</w:t>
      </w:r>
      <w:r>
        <w:rPr>
          <w:rFonts w:ascii="SimSun" w:hAnsi="SimSun" w:eastAsia="SimSun" w:cs="SimSun"/>
          <w:sz w:val="15"/>
          <w:szCs w:val="15"/>
          <w:spacing w:val="1"/>
        </w:rPr>
        <w:t>］</w:t>
      </w:r>
      <w:r>
        <w:rPr>
          <w:rFonts w:ascii="SimSun" w:hAnsi="SimSun" w:eastAsia="SimSun" w:cs="SimSun"/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柳琼，陈瑜，潘莘莘</w:t>
      </w:r>
      <w:r>
        <w:rPr>
          <w:sz w:val="15"/>
          <w:szCs w:val="15"/>
          <w:spacing w:val="1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乳腺癌化疗患者社会支持度与创伤后成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长的关系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: 自我效能的中介作用［</w:t>
      </w:r>
      <w:r>
        <w:rPr>
          <w:sz w:val="15"/>
          <w:szCs w:val="15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spacing w:val="-47"/>
        </w:rPr>
        <w:t>］</w:t>
      </w:r>
      <w:r>
        <w:rPr>
          <w:sz w:val="15"/>
          <w:szCs w:val="15"/>
          <w:spacing w:val="-47"/>
        </w:rPr>
        <w:t>．</w:t>
      </w:r>
      <w:r>
        <w:rPr>
          <w:rFonts w:ascii="SimSun" w:hAnsi="SimSun" w:eastAsia="SimSun" w:cs="SimSun"/>
          <w:sz w:val="15"/>
          <w:szCs w:val="15"/>
          <w:spacing w:val="-8"/>
        </w:rPr>
        <w:t>健康研究，</w:t>
      </w:r>
      <w:r>
        <w:rPr>
          <w:sz w:val="15"/>
          <w:szCs w:val="15"/>
          <w:spacing w:val="-8"/>
        </w:rPr>
        <w:t>2021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sz w:val="15"/>
          <w:szCs w:val="15"/>
          <w:spacing w:val="-8"/>
        </w:rPr>
        <w:t>41 </w:t>
      </w:r>
      <w:r>
        <w:rPr>
          <w:rFonts w:ascii="SimSun" w:hAnsi="SimSun" w:eastAsia="SimSun" w:cs="SimSun"/>
          <w:sz w:val="15"/>
          <w:szCs w:val="15"/>
          <w:spacing w:val="-8"/>
        </w:rPr>
        <w:t>(</w:t>
      </w:r>
      <w:r>
        <w:rPr>
          <w:sz w:val="15"/>
          <w:szCs w:val="15"/>
          <w:spacing w:val="-8"/>
        </w:rPr>
        <w:t>5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) 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519－521．</w:t>
      </w:r>
    </w:p>
    <w:p>
      <w:pPr>
        <w:pStyle w:val="BodyText"/>
        <w:ind w:left="1141" w:right="262" w:hanging="438"/>
        <w:spacing w:before="34" w:line="23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11</w:t>
      </w:r>
      <w:r>
        <w:rPr>
          <w:rFonts w:ascii="SimSun" w:hAnsi="SimSun" w:eastAsia="SimSun" w:cs="SimSun"/>
          <w:sz w:val="15"/>
          <w:szCs w:val="15"/>
          <w:spacing w:val="-4"/>
        </w:rPr>
        <w:t>］ 张超鑫，何建鑫，于敏，等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乳腺浸润性导管癌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DCE</w:t>
      </w:r>
      <w:r>
        <w:rPr>
          <w:sz w:val="15"/>
          <w:szCs w:val="15"/>
          <w:spacing w:val="-5"/>
        </w:rPr>
        <w:t>-MRI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特征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与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HER</w:t>
      </w:r>
      <w:r>
        <w:rPr>
          <w:sz w:val="15"/>
          <w:szCs w:val="15"/>
          <w:spacing w:val="1"/>
        </w:rPr>
        <w:t>2 </w:t>
      </w:r>
      <w:r>
        <w:rPr>
          <w:rFonts w:ascii="SimSun" w:hAnsi="SimSun" w:eastAsia="SimSun" w:cs="SimSun"/>
          <w:sz w:val="15"/>
          <w:szCs w:val="15"/>
          <w:spacing w:val="1"/>
        </w:rPr>
        <w:t>表达状态相关性研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究［</w:t>
      </w:r>
      <w:r>
        <w:rPr>
          <w:sz w:val="15"/>
          <w:szCs w:val="15"/>
          <w:spacing w:val="1"/>
        </w:rPr>
        <w:t>J</w:t>
      </w:r>
      <w:r>
        <w:rPr>
          <w:rFonts w:ascii="SimSun" w:hAnsi="SimSun" w:eastAsia="SimSun" w:cs="SimSun"/>
          <w:sz w:val="15"/>
          <w:szCs w:val="15"/>
          <w:spacing w:val="-29"/>
        </w:rPr>
        <w:t>］</w:t>
      </w:r>
      <w:r>
        <w:rPr>
          <w:sz w:val="15"/>
          <w:szCs w:val="15"/>
          <w:spacing w:val="-29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中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国 </w:t>
      </w:r>
      <w:r>
        <w:rPr>
          <w:sz w:val="15"/>
          <w:szCs w:val="15"/>
        </w:rPr>
        <w:t>CT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和 </w:t>
      </w:r>
      <w:r>
        <w:rPr>
          <w:sz w:val="15"/>
          <w:szCs w:val="15"/>
        </w:rPr>
        <w:t>MRI</w:t>
      </w:r>
      <w:r>
        <w:rPr>
          <w:sz w:val="15"/>
          <w:szCs w:val="15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杂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志，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20"/>
        </w:rPr>
        <w:t>2023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21 </w:t>
      </w:r>
      <w:r>
        <w:rPr>
          <w:rFonts w:ascii="SimSun" w:hAnsi="SimSun" w:eastAsia="SimSun" w:cs="SimSun"/>
          <w:sz w:val="15"/>
          <w:szCs w:val="15"/>
          <w:spacing w:val="-20"/>
        </w:rPr>
        <w:t>(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20"/>
        </w:rPr>
        <w:t>1</w:t>
      </w:r>
      <w:r>
        <w:rPr>
          <w:rFonts w:ascii="SimSun" w:hAnsi="SimSun" w:eastAsia="SimSun" w:cs="SimSun"/>
          <w:sz w:val="15"/>
          <w:szCs w:val="15"/>
          <w:spacing w:val="-20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: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20"/>
        </w:rPr>
        <w:t>92－94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183．</w:t>
      </w:r>
    </w:p>
    <w:p>
      <w:pPr>
        <w:pStyle w:val="BodyText"/>
        <w:ind w:left="1159" w:right="275" w:hanging="456"/>
        <w:spacing w:before="44" w:line="23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12</w:t>
      </w:r>
      <w:r>
        <w:rPr>
          <w:rFonts w:ascii="SimSun" w:hAnsi="SimSun" w:eastAsia="SimSun" w:cs="SimSun"/>
          <w:sz w:val="15"/>
          <w:szCs w:val="15"/>
          <w:spacing w:val="-13"/>
        </w:rPr>
        <w:t>］ </w:t>
      </w:r>
      <w:r>
        <w:rPr>
          <w:sz w:val="15"/>
          <w:szCs w:val="15"/>
          <w:spacing w:val="-13"/>
        </w:rPr>
        <w:t>Liu  M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Zhou  X．Neoadjuvant  pyrotinib  plus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3"/>
        </w:rPr>
        <w:t>trastuzumab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-14"/>
        </w:rPr>
        <w:t>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4"/>
        </w:rPr>
        <w:t>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norelbine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HER2-positi</w:t>
      </w:r>
      <w:r>
        <w:rPr>
          <w:sz w:val="15"/>
          <w:szCs w:val="15"/>
          <w:spacing w:val="-12"/>
        </w:rPr>
        <w:t>ve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locally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advanced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breast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cancer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patient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who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3"/>
        </w:rPr>
        <w:t>was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initially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resistant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HP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therapy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case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report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3"/>
        </w:rPr>
        <w:t>litera-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ture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review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89"/>
        </w:rPr>
        <w:t>］</w:t>
      </w:r>
      <w:r>
        <w:rPr>
          <w:sz w:val="15"/>
          <w:szCs w:val="15"/>
          <w:spacing w:val="-43"/>
          <w:w w:val="89"/>
        </w:rPr>
        <w:t>．</w:t>
      </w:r>
      <w:r>
        <w:rPr>
          <w:sz w:val="15"/>
          <w:szCs w:val="15"/>
          <w:spacing w:val="-15"/>
        </w:rPr>
        <w:t>Gland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Surgery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6"/>
        </w:rPr>
        <w:t>2023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12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2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6"/>
        </w:rPr>
        <w:t>317－323．</w:t>
      </w:r>
    </w:p>
    <w:p>
      <w:pPr>
        <w:pStyle w:val="BodyText"/>
        <w:ind w:left="703"/>
        <w:spacing w:before="70" w:line="18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［</w:t>
      </w:r>
      <w:r>
        <w:rPr>
          <w:sz w:val="15"/>
          <w:szCs w:val="15"/>
          <w:spacing w:val="1"/>
        </w:rPr>
        <w:t>13</w:t>
      </w:r>
      <w:r>
        <w:rPr>
          <w:rFonts w:ascii="SimSun" w:hAnsi="SimSun" w:eastAsia="SimSun" w:cs="SimSun"/>
          <w:sz w:val="15"/>
          <w:szCs w:val="15"/>
          <w:spacing w:val="1"/>
        </w:rPr>
        <w:t>］</w:t>
      </w:r>
      <w:r>
        <w:rPr>
          <w:rFonts w:ascii="SimSun" w:hAnsi="SimSun" w:eastAsia="SimSun" w:cs="SimSun"/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李小峰，孙新宇，张慧</w:t>
      </w:r>
      <w:r>
        <w:rPr>
          <w:sz w:val="15"/>
          <w:szCs w:val="15"/>
          <w:spacing w:val="1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曲妥珠单抗联合紫杉醇和卡铂治疗人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65" w:line="19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表皮生长因子受体</w:t>
      </w:r>
      <w:r>
        <w:rPr>
          <w:sz w:val="15"/>
          <w:szCs w:val="15"/>
          <w:spacing w:val="7"/>
        </w:rPr>
        <w:t>-2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阳性乳腺癌的疗效及其对心功能的影响</w:t>
      </w:r>
    </w:p>
    <w:p>
      <w:pPr>
        <w:pStyle w:val="BodyText"/>
        <w:ind w:left="425"/>
        <w:spacing w:before="45" w:line="20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89"/>
        </w:rPr>
        <w:t>］</w:t>
      </w:r>
      <w:r>
        <w:rPr>
          <w:sz w:val="15"/>
          <w:szCs w:val="15"/>
          <w:spacing w:val="-43"/>
          <w:w w:val="89"/>
        </w:rPr>
        <w:t>．</w:t>
      </w:r>
      <w:r>
        <w:rPr>
          <w:rFonts w:ascii="SimSun" w:hAnsi="SimSun" w:eastAsia="SimSun" w:cs="SimSun"/>
          <w:sz w:val="15"/>
          <w:szCs w:val="15"/>
          <w:spacing w:val="-12"/>
        </w:rPr>
        <w:t>新乡医学院学报，</w:t>
      </w:r>
      <w:r>
        <w:rPr>
          <w:sz w:val="15"/>
          <w:szCs w:val="15"/>
          <w:spacing w:val="-12"/>
        </w:rPr>
        <w:t>2022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39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sz w:val="15"/>
          <w:szCs w:val="15"/>
          <w:spacing w:val="-12"/>
        </w:rPr>
        <w:t>4</w:t>
      </w:r>
      <w:r>
        <w:rPr>
          <w:rFonts w:ascii="SimSun" w:hAnsi="SimSun" w:eastAsia="SimSun" w:cs="SimSun"/>
          <w:sz w:val="15"/>
          <w:szCs w:val="15"/>
          <w:spacing w:val="-12"/>
        </w:rPr>
        <w:t>) :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3"/>
        </w:rPr>
        <w:t>376－380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386．</w:t>
      </w:r>
    </w:p>
    <w:p>
      <w:pPr>
        <w:pStyle w:val="BodyText"/>
        <w:ind w:left="447" w:right="42" w:hanging="447"/>
        <w:spacing w:before="48" w:line="23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［</w:t>
      </w:r>
      <w:r>
        <w:rPr>
          <w:sz w:val="15"/>
          <w:szCs w:val="15"/>
          <w:spacing w:val="-1"/>
        </w:rPr>
        <w:t>14</w:t>
      </w:r>
      <w:r>
        <w:rPr>
          <w:rFonts w:ascii="SimSun" w:hAnsi="SimSun" w:eastAsia="SimSun" w:cs="SimSun"/>
          <w:sz w:val="15"/>
          <w:szCs w:val="15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张杨，李鹏，刘纲</w:t>
      </w:r>
      <w:r>
        <w:rPr>
          <w:sz w:val="15"/>
          <w:szCs w:val="15"/>
          <w:spacing w:val="-1"/>
        </w:rPr>
        <w:t>．</w:t>
      </w:r>
      <w:r>
        <w:rPr>
          <w:rFonts w:ascii="SimSun" w:hAnsi="SimSun" w:eastAsia="SimSun" w:cs="SimSun"/>
          <w:sz w:val="15"/>
          <w:szCs w:val="15"/>
          <w:spacing w:val="-1"/>
        </w:rPr>
        <w:t>帕妥珠单抗治疗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HER2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阳性乳腺癌患</w:t>
      </w:r>
      <w:r>
        <w:rPr>
          <w:rFonts w:ascii="SimSun" w:hAnsi="SimSun" w:eastAsia="SimSun" w:cs="SimSun"/>
          <w:sz w:val="15"/>
          <w:szCs w:val="15"/>
          <w:spacing w:val="-2"/>
        </w:rPr>
        <w:t>者的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疗效及对血清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nectin</w:t>
      </w:r>
      <w:r>
        <w:rPr>
          <w:sz w:val="15"/>
          <w:szCs w:val="15"/>
          <w:spacing w:val="1"/>
        </w:rPr>
        <w:t>-4</w:t>
      </w:r>
      <w:r>
        <w:rPr>
          <w:sz w:val="15"/>
          <w:szCs w:val="15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与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TK</w:t>
      </w:r>
      <w:r>
        <w:rPr>
          <w:sz w:val="15"/>
          <w:szCs w:val="15"/>
          <w:spacing w:val="1"/>
        </w:rPr>
        <w:t>-1</w:t>
      </w:r>
      <w:r>
        <w:rPr>
          <w:sz w:val="15"/>
          <w:szCs w:val="15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表达的影响［</w:t>
      </w:r>
      <w:r>
        <w:rPr>
          <w:sz w:val="15"/>
          <w:szCs w:val="15"/>
          <w:spacing w:val="1"/>
        </w:rPr>
        <w:t>J</w:t>
      </w:r>
      <w:r>
        <w:rPr>
          <w:rFonts w:ascii="SimSun" w:hAnsi="SimSun" w:eastAsia="SimSun" w:cs="SimSun"/>
          <w:sz w:val="15"/>
          <w:szCs w:val="15"/>
          <w:spacing w:val="-42"/>
        </w:rPr>
        <w:t>］</w:t>
      </w:r>
      <w:r>
        <w:rPr>
          <w:sz w:val="15"/>
          <w:szCs w:val="15"/>
          <w:spacing w:val="-42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中国医</w:t>
      </w:r>
      <w:r>
        <w:rPr>
          <w:rFonts w:ascii="SimSun" w:hAnsi="SimSun" w:eastAsia="SimSun" w:cs="SimSun"/>
          <w:sz w:val="15"/>
          <w:szCs w:val="15"/>
        </w:rPr>
        <w:t>师杂 </w:t>
      </w:r>
      <w:r>
        <w:rPr>
          <w:rFonts w:ascii="SimSun" w:hAnsi="SimSun" w:eastAsia="SimSun" w:cs="SimSun"/>
          <w:sz w:val="15"/>
          <w:szCs w:val="15"/>
          <w:spacing w:val="-19"/>
        </w:rPr>
        <w:t>志，</w:t>
      </w:r>
      <w:r>
        <w:rPr>
          <w:sz w:val="15"/>
          <w:szCs w:val="15"/>
          <w:spacing w:val="-19"/>
        </w:rPr>
        <w:t>2021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23 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9"/>
        </w:rPr>
        <w:t>1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sz w:val="15"/>
          <w:szCs w:val="15"/>
          <w:spacing w:val="-19"/>
        </w:rPr>
        <w:t>72－76．</w:t>
      </w:r>
    </w:p>
    <w:p>
      <w:pPr>
        <w:pStyle w:val="BodyText"/>
        <w:ind w:left="445" w:right="13" w:hanging="446"/>
        <w:spacing w:before="43" w:line="23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15</w:t>
      </w:r>
      <w:r>
        <w:rPr>
          <w:rFonts w:ascii="SimSun" w:hAnsi="SimSun" w:eastAsia="SimSun" w:cs="SimSun"/>
          <w:sz w:val="15"/>
          <w:szCs w:val="15"/>
          <w:spacing w:val="-16"/>
        </w:rPr>
        <w:t>］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6"/>
        </w:rPr>
        <w:t>Xin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D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Song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Y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Mu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6"/>
        </w:rPr>
        <w:t>L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al．The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6"/>
        </w:rPr>
        <w:t>ef</w:t>
      </w:r>
      <w:r>
        <w:rPr>
          <w:sz w:val="15"/>
          <w:szCs w:val="15"/>
          <w:spacing w:val="-17"/>
        </w:rPr>
        <w:t>ficacy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7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7"/>
        </w:rPr>
        <w:t>safety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7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7"/>
        </w:rPr>
        <w:t>nanoparticle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albumin  bound-paclitaxel-based  regimen  </w:t>
      </w:r>
      <w:r>
        <w:rPr>
          <w:sz w:val="15"/>
          <w:szCs w:val="15"/>
          <w:spacing w:val="-12"/>
        </w:rPr>
        <w:t>as  second-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2"/>
        </w:rPr>
        <w:t>third-line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treatment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advanced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esophageal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squamous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4"/>
        </w:rPr>
        <w:t>cell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cinoma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41"/>
          <w:w w:val="86"/>
        </w:rPr>
        <w:t>］</w:t>
      </w:r>
      <w:r>
        <w:rPr>
          <w:sz w:val="15"/>
          <w:szCs w:val="15"/>
          <w:spacing w:val="-41"/>
          <w:w w:val="86"/>
        </w:rPr>
        <w:t>．</w:t>
      </w:r>
      <w:r>
        <w:rPr>
          <w:sz w:val="15"/>
          <w:szCs w:val="15"/>
          <w:spacing w:val="-16"/>
        </w:rPr>
        <w:t>Thoracic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6"/>
        </w:rPr>
        <w:t>Cancer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2023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14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7"/>
        </w:rPr>
        <w:t>15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7"/>
        </w:rPr>
        <w:t>1392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7"/>
        </w:rPr>
        <w:t>－1397．</w:t>
      </w:r>
    </w:p>
    <w:p>
      <w:pPr>
        <w:pStyle w:val="BodyText"/>
        <w:ind w:left="460" w:right="31" w:hanging="461"/>
        <w:spacing w:before="45" w:line="22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16</w:t>
      </w:r>
      <w:r>
        <w:rPr>
          <w:rFonts w:ascii="SimSun" w:hAnsi="SimSun" w:eastAsia="SimSun" w:cs="SimSun"/>
          <w:sz w:val="15"/>
          <w:szCs w:val="15"/>
          <w:spacing w:val="-12"/>
        </w:rPr>
        <w:t>］ 张晓宇，李泽钊，白杰，等</w:t>
      </w:r>
      <w:r>
        <w:rPr>
          <w:sz w:val="15"/>
          <w:szCs w:val="15"/>
          <w:spacing w:val="-12"/>
        </w:rPr>
        <w:t>．</w:t>
      </w:r>
      <w:r>
        <w:rPr>
          <w:rFonts w:ascii="SimSun" w:hAnsi="SimSun" w:eastAsia="SimSun" w:cs="SimSun"/>
          <w:sz w:val="15"/>
          <w:szCs w:val="15"/>
          <w:spacing w:val="-12"/>
        </w:rPr>
        <w:t>西黄胶囊联合白蛋白紫杉醇治疗晚期三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阴性乳腺癌临床研究［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41"/>
          <w:w w:val="86"/>
        </w:rPr>
        <w:t>］</w:t>
      </w:r>
      <w:r>
        <w:rPr>
          <w:sz w:val="15"/>
          <w:szCs w:val="15"/>
          <w:spacing w:val="-41"/>
          <w:w w:val="86"/>
        </w:rPr>
        <w:t>．</w:t>
      </w:r>
      <w:r>
        <w:rPr>
          <w:rFonts w:ascii="SimSun" w:hAnsi="SimSun" w:eastAsia="SimSun" w:cs="SimSun"/>
          <w:sz w:val="15"/>
          <w:szCs w:val="15"/>
          <w:spacing w:val="-17"/>
        </w:rPr>
        <w:t>中草药，</w:t>
      </w:r>
      <w:r>
        <w:rPr>
          <w:sz w:val="15"/>
          <w:szCs w:val="15"/>
          <w:spacing w:val="-17"/>
        </w:rPr>
        <w:t>2020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51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24</w:t>
      </w:r>
      <w:r>
        <w:rPr>
          <w:rFonts w:ascii="SimSun" w:hAnsi="SimSun" w:eastAsia="SimSun" w:cs="SimSun"/>
          <w:sz w:val="15"/>
          <w:szCs w:val="15"/>
          <w:spacing w:val="-17"/>
        </w:rPr>
        <w:t>) :</w:t>
      </w:r>
      <w:r>
        <w:rPr>
          <w:sz w:val="15"/>
          <w:szCs w:val="15"/>
          <w:spacing w:val="-17"/>
        </w:rPr>
        <w:t>6324</w:t>
      </w:r>
      <w:r>
        <w:rPr>
          <w:sz w:val="15"/>
          <w:szCs w:val="15"/>
          <w:spacing w:val="-18"/>
        </w:rPr>
        <w:t>－6327．</w:t>
      </w:r>
    </w:p>
    <w:p>
      <w:pPr>
        <w:pStyle w:val="BodyText"/>
        <w:ind w:left="445" w:right="13" w:hanging="446"/>
        <w:spacing w:before="46" w:line="23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0"/>
          <w:w w:val="99"/>
        </w:rPr>
        <w:t>［</w:t>
      </w:r>
      <w:r>
        <w:rPr>
          <w:sz w:val="15"/>
          <w:szCs w:val="15"/>
          <w:spacing w:val="-20"/>
          <w:w w:val="99"/>
        </w:rPr>
        <w:t>17</w:t>
      </w:r>
      <w:r>
        <w:rPr>
          <w:rFonts w:ascii="SimSun" w:hAnsi="SimSun" w:eastAsia="SimSun" w:cs="SimSun"/>
          <w:sz w:val="15"/>
          <w:szCs w:val="15"/>
          <w:spacing w:val="-20"/>
          <w:w w:val="99"/>
        </w:rPr>
        <w:t>］</w:t>
      </w:r>
      <w:r>
        <w:rPr>
          <w:rFonts w:ascii="SimSun" w:hAnsi="SimSun" w:eastAsia="SimSun" w:cs="SimSun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0"/>
          <w:w w:val="99"/>
        </w:rPr>
        <w:t>Futamura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0"/>
          <w:w w:val="99"/>
        </w:rPr>
        <w:t>M</w:t>
      </w:r>
      <w:r>
        <w:rPr>
          <w:rFonts w:ascii="SimSun" w:hAnsi="SimSun" w:eastAsia="SimSun" w:cs="SimSun"/>
          <w:sz w:val="15"/>
          <w:szCs w:val="15"/>
          <w:spacing w:val="-20"/>
          <w:w w:val="99"/>
        </w:rPr>
        <w:t>，</w:t>
      </w:r>
      <w:r>
        <w:rPr>
          <w:sz w:val="15"/>
          <w:szCs w:val="15"/>
          <w:spacing w:val="-20"/>
          <w:w w:val="99"/>
        </w:rPr>
        <w:t>Ishihara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20"/>
          <w:w w:val="99"/>
        </w:rPr>
        <w:t>K</w:t>
      </w:r>
      <w:r>
        <w:rPr>
          <w:rFonts w:ascii="SimSun" w:hAnsi="SimSun" w:eastAsia="SimSun" w:cs="SimSun"/>
          <w:sz w:val="15"/>
          <w:szCs w:val="15"/>
          <w:spacing w:val="-20"/>
          <w:w w:val="99"/>
        </w:rPr>
        <w:t>，</w:t>
      </w:r>
      <w:r>
        <w:rPr>
          <w:sz w:val="15"/>
          <w:szCs w:val="15"/>
          <w:spacing w:val="-20"/>
          <w:w w:val="99"/>
        </w:rPr>
        <w:t>Nagao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0"/>
          <w:w w:val="99"/>
        </w:rPr>
        <w:t>Y</w:t>
      </w:r>
      <w:r>
        <w:rPr>
          <w:rFonts w:ascii="SimSun" w:hAnsi="SimSun" w:eastAsia="SimSun" w:cs="SimSun"/>
          <w:sz w:val="15"/>
          <w:szCs w:val="15"/>
          <w:spacing w:val="-20"/>
          <w:w w:val="99"/>
        </w:rPr>
        <w:t>，</w:t>
      </w:r>
      <w:r>
        <w:rPr>
          <w:sz w:val="15"/>
          <w:szCs w:val="15"/>
          <w:spacing w:val="-20"/>
          <w:w w:val="99"/>
        </w:rPr>
        <w:t>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0"/>
          <w:w w:val="99"/>
        </w:rPr>
        <w:t>al．Neoadjuvant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0"/>
          <w:w w:val="99"/>
        </w:rPr>
        <w:t>chemotherapy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0"/>
          <w:w w:val="99"/>
        </w:rPr>
        <w:t>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sing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nanoparticle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albumin-boun</w:t>
      </w:r>
      <w:r>
        <w:rPr>
          <w:sz w:val="15"/>
          <w:szCs w:val="15"/>
          <w:spacing w:val="-16"/>
        </w:rPr>
        <w:t>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paclitaxel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plus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6"/>
        </w:rPr>
        <w:t>trastuzumab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tuzumab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6"/>
        </w:rPr>
        <w:t>followed  by  epirubicin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7"/>
        </w:rPr>
        <w:t>cyclophosphamide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7"/>
        </w:rPr>
        <w:t>for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7"/>
        </w:rPr>
        <w:t>operable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HER2-positive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primary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breast  cancer</w:t>
      </w:r>
      <w:r>
        <w:rPr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3"/>
        </w:rPr>
        <w:t>a  multicenter  phase  II  cli</w:t>
      </w:r>
      <w:r>
        <w:rPr>
          <w:sz w:val="15"/>
          <w:szCs w:val="15"/>
          <w:spacing w:val="-14"/>
        </w:rPr>
        <w:t>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7"/>
        </w:rPr>
        <w:t>trial 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PerSeUS-BC04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37"/>
          <w:w w:val="78"/>
        </w:rPr>
        <w:t>］</w:t>
      </w:r>
      <w:r>
        <w:rPr>
          <w:sz w:val="15"/>
          <w:szCs w:val="15"/>
          <w:spacing w:val="-37"/>
          <w:w w:val="78"/>
        </w:rPr>
        <w:t>．</w:t>
      </w:r>
      <w:r>
        <w:rPr>
          <w:sz w:val="15"/>
          <w:szCs w:val="15"/>
          <w:spacing w:val="-17"/>
        </w:rPr>
        <w:t>Breast</w:t>
      </w:r>
      <w:r>
        <w:rPr>
          <w:sz w:val="15"/>
          <w:szCs w:val="15"/>
          <w:spacing w:val="-18"/>
        </w:rPr>
        <w:t xml:space="preserve">  Cancer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2023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30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2</w:t>
      </w:r>
      <w:r>
        <w:rPr>
          <w:rFonts w:ascii="SimSun" w:hAnsi="SimSun" w:eastAsia="SimSun" w:cs="SimSun"/>
          <w:sz w:val="15"/>
          <w:szCs w:val="15"/>
          <w:spacing w:val="-18"/>
        </w:rPr>
        <w:t>) :</w:t>
      </w:r>
      <w:r>
        <w:rPr>
          <w:sz w:val="15"/>
          <w:szCs w:val="15"/>
          <w:spacing w:val="-18"/>
        </w:rPr>
        <w:t>293－301．</w:t>
      </w:r>
    </w:p>
    <w:p>
      <w:pPr>
        <w:pStyle w:val="BodyText"/>
        <w:ind w:left="449" w:right="32" w:hanging="449"/>
        <w:spacing w:before="45" w:line="22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18</w:t>
      </w:r>
      <w:r>
        <w:rPr>
          <w:rFonts w:ascii="SimSun" w:hAnsi="SimSun" w:eastAsia="SimSun" w:cs="SimSun"/>
          <w:sz w:val="15"/>
          <w:szCs w:val="15"/>
          <w:spacing w:val="-12"/>
        </w:rPr>
        <w:t>］ 张慧峰，李茉，许淑娣，等</w:t>
      </w:r>
      <w:r>
        <w:rPr>
          <w:sz w:val="15"/>
          <w:szCs w:val="15"/>
          <w:spacing w:val="-12"/>
        </w:rPr>
        <w:t>．</w:t>
      </w:r>
      <w:r>
        <w:rPr>
          <w:rFonts w:ascii="SimSun" w:hAnsi="SimSun" w:eastAsia="SimSun" w:cs="SimSun"/>
          <w:sz w:val="15"/>
          <w:szCs w:val="15"/>
          <w:spacing w:val="-12"/>
        </w:rPr>
        <w:t>拉帕</w:t>
      </w:r>
      <w:r>
        <w:rPr>
          <w:rFonts w:ascii="SimSun" w:hAnsi="SimSun" w:eastAsia="SimSun" w:cs="SimSun"/>
          <w:sz w:val="15"/>
          <w:szCs w:val="15"/>
          <w:spacing w:val="-13"/>
        </w:rPr>
        <w:t>替尼治疗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13"/>
        </w:rPr>
        <w:t>HER2</w:t>
      </w:r>
      <w:r>
        <w:rPr>
          <w:sz w:val="15"/>
          <w:szCs w:val="15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阳性局部晚期乳腺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癌临床疗效研究［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40"/>
          <w:w w:val="84"/>
        </w:rPr>
        <w:t>］</w:t>
      </w:r>
      <w:r>
        <w:rPr>
          <w:sz w:val="15"/>
          <w:szCs w:val="15"/>
          <w:spacing w:val="-40"/>
          <w:w w:val="84"/>
        </w:rPr>
        <w:t>．</w:t>
      </w:r>
      <w:r>
        <w:rPr>
          <w:rFonts w:ascii="SimSun" w:hAnsi="SimSun" w:eastAsia="SimSun" w:cs="SimSun"/>
          <w:sz w:val="15"/>
          <w:szCs w:val="15"/>
          <w:spacing w:val="-16"/>
        </w:rPr>
        <w:t>陕西医学杂志，</w:t>
      </w:r>
      <w:r>
        <w:rPr>
          <w:sz w:val="15"/>
          <w:szCs w:val="15"/>
          <w:spacing w:val="-16"/>
        </w:rPr>
        <w:t>2023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52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5</w:t>
      </w:r>
      <w:r>
        <w:rPr>
          <w:rFonts w:ascii="SimSun" w:hAnsi="SimSun" w:eastAsia="SimSun" w:cs="SimSun"/>
          <w:sz w:val="15"/>
          <w:szCs w:val="15"/>
          <w:spacing w:val="-16"/>
        </w:rPr>
        <w:t>) :</w:t>
      </w:r>
      <w:r>
        <w:rPr>
          <w:sz w:val="15"/>
          <w:szCs w:val="15"/>
          <w:spacing w:val="-16"/>
        </w:rPr>
        <w:t>596－599．</w:t>
      </w:r>
    </w:p>
    <w:p>
      <w:pPr>
        <w:pStyle w:val="BodyText"/>
        <w:ind w:left="437" w:hanging="438"/>
        <w:spacing w:before="49" w:line="23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［</w:t>
      </w:r>
      <w:r>
        <w:rPr>
          <w:sz w:val="15"/>
          <w:szCs w:val="15"/>
          <w:spacing w:val="4"/>
        </w:rPr>
        <w:t>19</w:t>
      </w:r>
      <w:r>
        <w:rPr>
          <w:rFonts w:ascii="SimSun" w:hAnsi="SimSun" w:eastAsia="SimSun" w:cs="SimSun"/>
          <w:sz w:val="15"/>
          <w:szCs w:val="15"/>
          <w:spacing w:val="4"/>
        </w:rPr>
        <w:t>］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马善义，马俊，吴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芳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芳，等</w:t>
      </w:r>
      <w:r>
        <w:rPr>
          <w:sz w:val="15"/>
          <w:szCs w:val="15"/>
          <w:spacing w:val="4"/>
        </w:rPr>
        <w:t>．</w:t>
      </w:r>
      <w:r>
        <w:rPr>
          <w:rFonts w:ascii="SimSun" w:hAnsi="SimSun" w:eastAsia="SimSun" w:cs="SimSun"/>
          <w:sz w:val="15"/>
          <w:szCs w:val="15"/>
          <w:spacing w:val="4"/>
        </w:rPr>
        <w:t>曲妥珠单抗联合帕妥珠单抗在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</w:rPr>
        <w:t>HER</w:t>
      </w:r>
      <w:r>
        <w:rPr>
          <w:sz w:val="15"/>
          <w:szCs w:val="15"/>
          <w:spacing w:val="15"/>
        </w:rPr>
        <w:t>2 </w:t>
      </w:r>
      <w:r>
        <w:rPr>
          <w:rFonts w:ascii="SimSun" w:hAnsi="SimSun" w:eastAsia="SimSun" w:cs="SimSun"/>
          <w:sz w:val="15"/>
          <w:szCs w:val="15"/>
          <w:spacing w:val="15"/>
        </w:rPr>
        <w:t>过表达乳腺癌中的应用价值［</w:t>
      </w:r>
      <w:r>
        <w:rPr>
          <w:sz w:val="15"/>
          <w:szCs w:val="15"/>
          <w:spacing w:val="15"/>
        </w:rPr>
        <w:t>J</w:t>
      </w:r>
      <w:r>
        <w:rPr>
          <w:rFonts w:ascii="SimSun" w:hAnsi="SimSun" w:eastAsia="SimSun" w:cs="SimSun"/>
          <w:sz w:val="15"/>
          <w:szCs w:val="15"/>
          <w:spacing w:val="-36"/>
        </w:rPr>
        <w:t>］</w:t>
      </w:r>
      <w:r>
        <w:rPr>
          <w:sz w:val="15"/>
          <w:szCs w:val="15"/>
          <w:spacing w:val="-36"/>
        </w:rPr>
        <w:t>．</w:t>
      </w:r>
      <w:r>
        <w:rPr>
          <w:rFonts w:ascii="SimSun" w:hAnsi="SimSun" w:eastAsia="SimSun" w:cs="SimSun"/>
          <w:sz w:val="15"/>
          <w:szCs w:val="15"/>
          <w:spacing w:val="15"/>
        </w:rPr>
        <w:t>临床与病理杂志，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2021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41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7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7"/>
        </w:rPr>
        <w:t>1573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7"/>
        </w:rPr>
        <w:t>－1578．</w:t>
      </w:r>
    </w:p>
    <w:p>
      <w:pPr>
        <w:pStyle w:val="BodyText"/>
        <w:ind w:left="449" w:right="42" w:hanging="449"/>
        <w:spacing w:before="42" w:line="23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20</w:t>
      </w:r>
      <w:r>
        <w:rPr>
          <w:rFonts w:ascii="SimSun" w:hAnsi="SimSun" w:eastAsia="SimSun" w:cs="SimSun"/>
          <w:sz w:val="15"/>
          <w:szCs w:val="15"/>
          <w:spacing w:val="-4"/>
        </w:rPr>
        <w:t>］</w:t>
      </w:r>
      <w:r>
        <w:rPr>
          <w:rFonts w:ascii="SimSun" w:hAnsi="SimSun" w:eastAsia="SimSun" w:cs="SimSun"/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曹萌，刘相麟，刘喆赢，等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汉曲优与帕妥珠单抗联合化疗新辅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助治疗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HER</w:t>
      </w:r>
      <w:r>
        <w:rPr>
          <w:sz w:val="15"/>
          <w:szCs w:val="15"/>
          <w:spacing w:val="7"/>
        </w:rPr>
        <w:t>-2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阳性乳腺癌疗效和安全评价［</w:t>
      </w:r>
      <w:r>
        <w:rPr>
          <w:sz w:val="15"/>
          <w:szCs w:val="15"/>
          <w:spacing w:val="7"/>
        </w:rPr>
        <w:t>J</w:t>
      </w:r>
      <w:r>
        <w:rPr>
          <w:rFonts w:ascii="SimSun" w:hAnsi="SimSun" w:eastAsia="SimSun" w:cs="SimSun"/>
          <w:sz w:val="15"/>
          <w:szCs w:val="15"/>
          <w:spacing w:val="-35"/>
        </w:rPr>
        <w:t>］</w:t>
      </w:r>
      <w:r>
        <w:rPr>
          <w:sz w:val="15"/>
          <w:szCs w:val="15"/>
          <w:spacing w:val="-35"/>
        </w:rPr>
        <w:t>．</w:t>
      </w:r>
      <w:r>
        <w:rPr>
          <w:rFonts w:ascii="SimSun" w:hAnsi="SimSun" w:eastAsia="SimSun" w:cs="SimSun"/>
          <w:sz w:val="15"/>
          <w:szCs w:val="15"/>
          <w:spacing w:val="7"/>
        </w:rPr>
        <w:t>中国临床研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究，</w:t>
      </w:r>
      <w:r>
        <w:rPr>
          <w:sz w:val="15"/>
          <w:szCs w:val="15"/>
          <w:spacing w:val="-18"/>
        </w:rPr>
        <w:t>2022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35 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3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8"/>
        </w:rPr>
        <w:t>319－324．</w:t>
      </w:r>
    </w:p>
    <w:p>
      <w:pPr>
        <w:pStyle w:val="BodyText"/>
        <w:ind w:left="53"/>
        <w:spacing w:before="53" w:line="177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4"/>
        </w:rPr>
        <w:t>(收稿日期:</w:t>
      </w:r>
      <w:r>
        <w:rPr>
          <w:rFonts w:ascii="SimHei" w:hAnsi="SimHei" w:eastAsia="SimHei" w:cs="SimHei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4"/>
        </w:rPr>
        <w:t>2023－07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－19                          </w:t>
      </w:r>
      <w:r>
        <w:rPr>
          <w:rFonts w:ascii="SimHei" w:hAnsi="SimHei" w:eastAsia="SimHei" w:cs="SimHei"/>
          <w:sz w:val="15"/>
          <w:szCs w:val="15"/>
          <w:spacing w:val="-4"/>
        </w:rPr>
        <w:t>修回日期</w:t>
      </w:r>
      <w:r>
        <w:rPr>
          <w:rFonts w:ascii="SimHei" w:hAnsi="SimHei" w:eastAsia="SimHei" w:cs="SimHei"/>
          <w:sz w:val="15"/>
          <w:szCs w:val="15"/>
          <w:spacing w:val="-4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4"/>
        </w:rPr>
        <w:t>:</w:t>
      </w:r>
      <w:r>
        <w:rPr>
          <w:rFonts w:ascii="SimHei" w:hAnsi="SimHei" w:eastAsia="SimHei" w:cs="SimHei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4"/>
        </w:rPr>
        <w:t>202</w:t>
      </w:r>
      <w:r>
        <w:rPr>
          <w:sz w:val="15"/>
          <w:szCs w:val="15"/>
          <w:spacing w:val="-5"/>
        </w:rPr>
        <w:t>3－09－23</w:t>
      </w:r>
      <w:r>
        <w:rPr>
          <w:rFonts w:ascii="SimHei" w:hAnsi="SimHei" w:eastAsia="SimHei" w:cs="SimHei"/>
          <w:sz w:val="15"/>
          <w:szCs w:val="15"/>
          <w:spacing w:val="-5"/>
        </w:rPr>
        <w:t>)</w:t>
      </w:r>
    </w:p>
    <w:p>
      <w:pPr>
        <w:spacing w:line="177" w:lineRule="auto"/>
        <w:sectPr>
          <w:type w:val="continuous"/>
          <w:pgSz w:w="11906" w:h="16838"/>
          <w:pgMar w:top="1292" w:right="1099" w:bottom="0" w:left="407" w:header="976" w:footer="0" w:gutter="0"/>
          <w:cols w:equalWidth="0" w:num="2">
            <w:col w:w="5632" w:space="100"/>
            <w:col w:w="4667" w:space="0"/>
          </w:cols>
        </w:sectPr>
        <w:rPr>
          <w:rFonts w:ascii="SimHei" w:hAnsi="SimHei" w:eastAsia="SimHei" w:cs="SimHei"/>
          <w:sz w:val="15"/>
          <w:szCs w:val="15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4"/>
        <w:spacing w:before="73" w:line="180" w:lineRule="exact"/>
        <w:jc w:val="right"/>
        <w:rPr/>
      </w:pPr>
      <w:r>
        <w:rPr>
          <w:rFonts w:ascii="SimHei" w:hAnsi="SimHei" w:eastAsia="SimHei" w:cs="SimHei"/>
          <w:spacing w:val="-13"/>
        </w:rPr>
        <w:t>本刊网址:</w:t>
      </w:r>
      <w:r>
        <w:rPr>
          <w:rFonts w:ascii="SimHei" w:hAnsi="SimHei" w:eastAsia="SimHei" w:cs="SimHei"/>
          <w:spacing w:val="-41"/>
        </w:rPr>
        <w:t xml:space="preserve"> </w:t>
      </w:r>
      <w:hyperlink w:history="true" r:id="rId8">
        <w:r>
          <w:rPr>
            <w:spacing w:val="-13"/>
          </w:rPr>
          <w:t>http</w:t>
        </w:r>
        <w:r>
          <w:rPr>
            <w:rFonts w:ascii="SimHei" w:hAnsi="SimHei" w:eastAsia="SimHei" w:cs="SimHei"/>
            <w:spacing w:val="-13"/>
          </w:rPr>
          <w:t>:</w:t>
        </w:r>
        <w:r>
          <w:rPr>
            <w:rFonts w:ascii="SimHei" w:hAnsi="SimHei" w:eastAsia="SimHei" w:cs="SimHei"/>
            <w:spacing w:val="-26"/>
          </w:rPr>
          <w:t xml:space="preserve"> </w:t>
        </w:r>
        <w:r>
          <w:rPr>
            <w:spacing w:val="-13"/>
          </w:rPr>
          <w:t>/ /www.</w:t>
        </w:r>
        <w:r>
          <w:rPr>
            <w:spacing w:val="8"/>
          </w:rPr>
          <w:t xml:space="preserve"> </w:t>
        </w:r>
        <w:r>
          <w:rPr>
            <w:spacing w:val="-13"/>
          </w:rPr>
          <w:t>nsmc.</w:t>
        </w:r>
        <w:r>
          <w:rPr>
            <w:spacing w:val="9"/>
          </w:rPr>
          <w:t xml:space="preserve"> </w:t>
        </w:r>
        <w:r>
          <w:rPr>
            <w:spacing w:val="-13"/>
          </w:rPr>
          <w:t>edu.</w:t>
        </w:r>
        <w:r>
          <w:rPr>
            <w:spacing w:val="8"/>
          </w:rPr>
          <w:t xml:space="preserve"> </w:t>
        </w:r>
        <w:r>
          <w:rPr>
            <w:spacing w:val="-13"/>
          </w:rPr>
          <w:t>cn</w:t>
        </w:r>
      </w:hyperlink>
      <w:r>
        <w:rPr>
          <w:spacing w:val="-13"/>
        </w:rPr>
        <w:t xml:space="preserve">            </w:t>
      </w:r>
      <w:r>
        <w:rPr>
          <w:rFonts w:ascii="SimHei" w:hAnsi="SimHei" w:eastAsia="SimHei" w:cs="SimHei"/>
          <w:spacing w:val="-13"/>
        </w:rPr>
        <w:t>作者投稿系统:</w:t>
      </w:r>
      <w:r>
        <w:rPr>
          <w:rFonts w:ascii="SimHei" w:hAnsi="SimHei" w:eastAsia="SimHei" w:cs="SimHei"/>
          <w:spacing w:val="-42"/>
        </w:rPr>
        <w:t xml:space="preserve"> </w:t>
      </w:r>
      <w:hyperlink w:history="true" r:id="rId2">
        <w:r>
          <w:rPr>
            <w:spacing w:val="-13"/>
          </w:rPr>
          <w:t>http</w:t>
        </w:r>
        <w:r>
          <w:rPr>
            <w:rFonts w:ascii="SimHei" w:hAnsi="SimHei" w:eastAsia="SimHei" w:cs="SimHei"/>
            <w:spacing w:val="-13"/>
          </w:rPr>
          <w:t>:</w:t>
        </w:r>
        <w:r>
          <w:rPr>
            <w:rFonts w:ascii="SimHei" w:hAnsi="SimHei" w:eastAsia="SimHei" w:cs="SimHei"/>
            <w:spacing w:val="-25"/>
          </w:rPr>
          <w:t xml:space="preserve"> </w:t>
        </w:r>
        <w:r>
          <w:rPr>
            <w:spacing w:val="-13"/>
          </w:rPr>
          <w:t>/ /</w:t>
        </w:r>
        <w:r>
          <w:rPr>
            <w:spacing w:val="-27"/>
          </w:rPr>
          <w:t xml:space="preserve"> </w:t>
        </w:r>
        <w:r>
          <w:rPr>
            <w:spacing w:val="-13"/>
          </w:rPr>
          <w:t>noth.</w:t>
        </w:r>
        <w:r>
          <w:rPr>
            <w:spacing w:val="8"/>
          </w:rPr>
          <w:t xml:space="preserve"> </w:t>
        </w:r>
        <w:r>
          <w:rPr>
            <w:spacing w:val="-13"/>
          </w:rPr>
          <w:t>cbpt.</w:t>
        </w:r>
        <w:r>
          <w:rPr>
            <w:spacing w:val="9"/>
          </w:rPr>
          <w:t xml:space="preserve"> </w:t>
        </w:r>
        <w:r>
          <w:rPr>
            <w:spacing w:val="-13"/>
          </w:rPr>
          <w:t>cnki.</w:t>
        </w:r>
        <w:r>
          <w:rPr>
            <w:spacing w:val="8"/>
          </w:rPr>
          <w:t xml:space="preserve"> </w:t>
        </w:r>
        <w:r>
          <w:rPr>
            <w:spacing w:val="-13"/>
          </w:rPr>
          <w:t>net</w:t>
        </w:r>
      </w:hyperlink>
      <w:r>
        <w:rPr>
          <w:spacing w:val="1"/>
        </w:rPr>
        <w:t xml:space="preserve">                         </w:t>
      </w:r>
      <w:r>
        <w:rPr>
          <w:rFonts w:ascii="SimHei" w:hAnsi="SimHei" w:eastAsia="SimHei" w:cs="SimHei"/>
          <w:spacing w:val="-13"/>
        </w:rPr>
        <w:t>邮箱:</w:t>
      </w:r>
      <w:r>
        <w:rPr>
          <w:rFonts w:ascii="SimHei" w:hAnsi="SimHei" w:eastAsia="SimHei" w:cs="SimHei"/>
          <w:spacing w:val="-40"/>
        </w:rPr>
        <w:t xml:space="preserve"> </w:t>
      </w:r>
      <w:r>
        <w:rPr>
          <w:spacing w:val="-13"/>
        </w:rPr>
        <w:t>xuebaocby@</w:t>
      </w:r>
      <w:r>
        <w:rPr>
          <w:spacing w:val="-14"/>
        </w:rPr>
        <w:t xml:space="preserve"> 126．com</w:t>
      </w:r>
    </w:p>
    <w:sectPr>
      <w:type w:val="continuous"/>
      <w:pgSz w:w="11906" w:h="16838"/>
      <w:pgMar w:top="1292" w:right="1099" w:bottom="0" w:left="407" w:header="976" w:footer="0" w:gutter="0"/>
      <w:cols w:equalWidth="0" w:num="1">
        <w:col w:w="103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09"/>
      <w:spacing w:before="53" w:line="176" w:lineRule="auto"/>
      <w:rPr>
        <w:rFonts w:ascii="SimHei" w:hAnsi="SimHei" w:eastAsia="SimHei" w:cs="SimHei"/>
        <w:sz w:val="20"/>
        <w:szCs w:val="20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8" style="position:absolute;margin-left:432.772pt;margin-top:3.64241pt;mso-position-vertical-relative:text;mso-position-horizontal-relative:text;width:54.25pt;height:26.5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95" w:right="20" w:hanging="175"/>
                  <w:spacing w:before="20" w:line="210" w:lineRule="auto"/>
                  <w:rPr/>
                </w:pPr>
                <w:r>
                  <w:rPr>
                    <w:spacing w:val="-18"/>
                  </w:rPr>
                  <w:t>Vol. 38</w:t>
                </w:r>
                <w:r>
                  <w:rPr>
                    <w:rFonts w:ascii="SimSun" w:hAnsi="SimSun" w:eastAsia="SimSun" w:cs="SimSun"/>
                    <w:spacing w:val="-18"/>
                  </w:rPr>
                  <w:t>，</w:t>
                </w:r>
                <w:r>
                  <w:rPr>
                    <w:spacing w:val="-18"/>
                  </w:rPr>
                  <w:t>No.</w:t>
                </w:r>
                <w:r>
                  <w:rPr>
                    <w:spacing w:val="12"/>
                  </w:rPr>
                  <w:t xml:space="preserve"> </w:t>
                </w:r>
                <w:r>
                  <w:rPr>
                    <w:spacing w:val="-18"/>
                  </w:rPr>
                  <w:t>11</w:t>
                </w:r>
                <w:r>
                  <w:rPr/>
                  <w:t xml:space="preserve"> </w:t>
                </w:r>
                <w:r>
                  <w:rPr>
                    <w:spacing w:val="-13"/>
                  </w:rPr>
                  <w:t>Nov. 2023</w:t>
                </w:r>
              </w:p>
            </w:txbxContent>
          </v:textbox>
        </v:shape>
      </w:pict>
    </w:r>
    <w:r>
      <w:pict>
        <v:shape id="_x0000_s10" style="position:absolute;margin-left:66.976pt;margin-top:4.12703pt;mso-position-vertical-relative:text;mso-position-horizontal-relative:text;width:73pt;height:25.9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6" w:lineRule="auto"/>
                  <w:rPr>
                    <w:rFonts w:ascii="SimSun" w:hAnsi="SimSun" w:eastAsia="SimSun" w:cs="SimSun"/>
                  </w:rPr>
                </w:pPr>
                <w:r>
                  <w:rPr>
                    <w:rFonts w:ascii="SimSun" w:hAnsi="SimSun" w:eastAsia="SimSun" w:cs="SimSun"/>
                    <w:spacing w:val="-10"/>
                  </w:rPr>
                  <w:t>第</w:t>
                </w:r>
                <w:r>
                  <w:rPr>
                    <w:rFonts w:ascii="SimSun" w:hAnsi="SimSun" w:eastAsia="SimSun" w:cs="SimSun"/>
                    <w:spacing w:val="-37"/>
                  </w:rPr>
                  <w:t xml:space="preserve"> </w:t>
                </w:r>
                <w:r>
                  <w:rPr>
                    <w:spacing w:val="-10"/>
                  </w:rPr>
                  <w:t>38</w:t>
                </w:r>
                <w:r>
                  <w:rPr>
                    <w:spacing w:val="1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10"/>
                  </w:rPr>
                  <w:t>卷</w:t>
                </w:r>
                <w:r>
                  <w:rPr>
                    <w:rFonts w:ascii="SimSun" w:hAnsi="SimSun" w:eastAsia="SimSun" w:cs="SimSun"/>
                    <w:spacing w:val="1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pacing w:val="-10"/>
                  </w:rPr>
                  <w:t>第</w:t>
                </w:r>
                <w:r>
                  <w:rPr>
                    <w:rFonts w:ascii="SimSun" w:hAnsi="SimSun" w:eastAsia="SimSun" w:cs="SimSun"/>
                    <w:spacing w:val="-27"/>
                  </w:rPr>
                  <w:t xml:space="preserve"> </w:t>
                </w:r>
                <w:r>
                  <w:rPr>
                    <w:spacing w:val="-10"/>
                  </w:rPr>
                  <w:t>11</w:t>
                </w:r>
                <w:r>
                  <w:rPr>
                    <w:spacing w:val="12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10"/>
                  </w:rPr>
                  <w:t>期</w:t>
                </w:r>
              </w:p>
              <w:p>
                <w:pPr>
                  <w:pStyle w:val="BodyText"/>
                  <w:ind w:left="214"/>
                  <w:spacing w:line="197" w:lineRule="auto"/>
                  <w:rPr>
                    <w:rFonts w:ascii="SimSun" w:hAnsi="SimSun" w:eastAsia="SimSun" w:cs="SimSun"/>
                  </w:rPr>
                </w:pPr>
                <w:r>
                  <w:rPr>
                    <w:spacing w:val="-13"/>
                  </w:rPr>
                  <w:t>2023</w:t>
                </w:r>
                <w:r>
                  <w:rPr>
                    <w:spacing w:val="15"/>
                    <w:w w:val="10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13"/>
                  </w:rPr>
                  <w:t>年</w:t>
                </w:r>
                <w:r>
                  <w:rPr>
                    <w:rFonts w:ascii="SimSun" w:hAnsi="SimSun" w:eastAsia="SimSun" w:cs="SimSun"/>
                    <w:spacing w:val="-27"/>
                  </w:rPr>
                  <w:t xml:space="preserve"> </w:t>
                </w:r>
                <w:r>
                  <w:rPr>
                    <w:spacing w:val="-13"/>
                  </w:rPr>
                  <w:t>11</w:t>
                </w:r>
                <w:r>
                  <w:rPr>
                    <w:spacing w:val="14"/>
                    <w:w w:val="10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13"/>
                  </w:rPr>
                  <w:t>月</w:t>
                </w:r>
              </w:p>
            </w:txbxContent>
          </v:textbox>
        </v:shape>
      </w:pict>
    </w:r>
    <w:r>
      <w:rPr>
        <w:rFonts w:ascii="SimHei" w:hAnsi="SimHei" w:eastAsia="SimHei" w:cs="SimHei"/>
        <w:sz w:val="20"/>
        <w:szCs w:val="20"/>
        <w:spacing w:val="-12"/>
      </w:rPr>
      <w:t>川北医学院学报(</w:t>
    </w:r>
    <w:hyperlink w:history="true" r:id="rId2">
      <w:r>
        <w:rPr>
          <w:sz w:val="20"/>
          <w:szCs w:val="20"/>
          <w:spacing w:val="-12"/>
        </w:rPr>
        <w:t>http</w:t>
      </w:r>
      <w:r>
        <w:rPr>
          <w:rFonts w:ascii="SimHei" w:hAnsi="SimHei" w:eastAsia="SimHei" w:cs="SimHei"/>
          <w:sz w:val="20"/>
          <w:szCs w:val="20"/>
          <w:spacing w:val="-12"/>
        </w:rPr>
        <w:t>:</w:t>
      </w:r>
      <w:r>
        <w:rPr>
          <w:rFonts w:ascii="SimHei" w:hAnsi="SimHei" w:eastAsia="SimHei" w:cs="Sim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2"/>
        </w:rPr>
        <w:t>/ /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2"/>
        </w:rPr>
        <w:t>noth.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2"/>
        </w:rPr>
        <w:t>cbpt.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2"/>
        </w:rPr>
        <w:t>cnki.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2"/>
        </w:rPr>
        <w:t>net</w:t>
      </w:r>
    </w:hyperlink>
    <w:r>
      <w:rPr>
        <w:rFonts w:ascii="SimHei" w:hAnsi="SimHei" w:eastAsia="SimHei" w:cs="SimHei"/>
        <w:sz w:val="20"/>
        <w:szCs w:val="20"/>
        <w:spacing w:val="-12"/>
      </w:rPr>
      <w:t>)</w:t>
    </w:r>
  </w:p>
  <w:p>
    <w:pPr>
      <w:pStyle w:val="BodyText"/>
      <w:ind w:left="3416"/>
      <w:spacing w:before="39" w:line="185" w:lineRule="auto"/>
      <w:rPr>
        <w:sz w:val="20"/>
        <w:szCs w:val="20"/>
      </w:rPr>
    </w:pPr>
    <w:r>
      <w:pict>
        <v:shape id="_x0000_s12" style="position:absolute;margin-left:41.3798pt;margin-top:4.75815pt;mso-position-vertical-relative:text;mso-position-horizontal-relative:text;width:21.75pt;height:16.3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18"/>
                  </w:rPr>
                  <w:t>1</w:t>
                </w:r>
                <w:r>
                  <w:rPr>
                    <w:sz w:val="20"/>
                    <w:szCs w:val="20"/>
                    <w:spacing w:val="-17"/>
                  </w:rPr>
                  <w:t>56</w:t>
                </w:r>
                <w:r>
                  <w:rPr>
                    <w:sz w:val="20"/>
                    <w:szCs w:val="20"/>
                    <w:spacing w:val="-12"/>
                  </w:rPr>
                  <w:t>4</w:t>
                </w:r>
              </w:p>
            </w:txbxContent>
          </v:textbox>
        </v:shape>
      </w:pict>
    </w:r>
    <w:r>
      <w:rPr>
        <w:sz w:val="20"/>
        <w:szCs w:val="20"/>
        <w:spacing w:val="-8"/>
      </w:rPr>
      <w:t>JOURNAL</w:t>
    </w:r>
    <w:r>
      <w:rPr>
        <w:sz w:val="20"/>
        <w:szCs w:val="20"/>
        <w:spacing w:val="39"/>
      </w:rPr>
      <w:t xml:space="preserve"> </w:t>
    </w:r>
    <w:r>
      <w:rPr>
        <w:sz w:val="20"/>
        <w:szCs w:val="20"/>
        <w:spacing w:val="-8"/>
      </w:rPr>
      <w:t>OF</w:t>
    </w:r>
    <w:r>
      <w:rPr>
        <w:sz w:val="20"/>
        <w:szCs w:val="20"/>
        <w:spacing w:val="22"/>
        <w:w w:val="101"/>
      </w:rPr>
      <w:t xml:space="preserve"> </w:t>
    </w:r>
    <w:r>
      <w:rPr>
        <w:sz w:val="20"/>
        <w:szCs w:val="20"/>
        <w:spacing w:val="-8"/>
      </w:rPr>
      <w:t>NORTH</w:t>
    </w:r>
    <w:r>
      <w:rPr>
        <w:sz w:val="20"/>
        <w:szCs w:val="20"/>
        <w:spacing w:val="23"/>
        <w:w w:val="101"/>
      </w:rPr>
      <w:t xml:space="preserve"> </w:t>
    </w:r>
    <w:r>
      <w:rPr>
        <w:sz w:val="20"/>
        <w:szCs w:val="20"/>
        <w:spacing w:val="-8"/>
      </w:rPr>
      <w:t>SICHUAN</w:t>
    </w:r>
    <w:r>
      <w:rPr>
        <w:sz w:val="20"/>
        <w:szCs w:val="20"/>
        <w:spacing w:val="24"/>
      </w:rPr>
      <w:t xml:space="preserve"> </w:t>
    </w:r>
    <w:r>
      <w:rPr>
        <w:sz w:val="20"/>
        <w:szCs w:val="20"/>
        <w:spacing w:val="-8"/>
      </w:rPr>
      <w:t>MEDICAL</w:t>
    </w:r>
    <w:r>
      <w:rPr>
        <w:sz w:val="20"/>
        <w:szCs w:val="20"/>
        <w:spacing w:val="24"/>
        <w:w w:val="101"/>
      </w:rPr>
      <w:t xml:space="preserve"> </w:t>
    </w:r>
    <w:r>
      <w:rPr>
        <w:sz w:val="20"/>
        <w:szCs w:val="20"/>
        <w:spacing w:val="-8"/>
      </w:rPr>
      <w:t>COLLEGE</w:t>
    </w:r>
  </w:p>
  <w:p>
    <w:pPr>
      <w:ind w:firstLine="722"/>
      <w:spacing w:line="34" w:lineRule="exact"/>
      <w:rPr/>
    </w:pPr>
    <w:r>
      <w:rPr/>
      <w:drawing>
        <wp:inline distT="0" distB="0" distL="0" distR="0">
          <wp:extent cx="6117590" cy="2159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117590" cy="21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50" w:line="179" w:lineRule="auto"/>
      <w:rPr>
        <w:sz w:val="20"/>
        <w:szCs w:val="20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20"/>
        <w:szCs w:val="20"/>
        <w:u w:val="single" w:color="auto"/>
        <w:spacing w:val="2"/>
      </w:rPr>
      <w:t>周述言</w:t>
    </w:r>
    <w:r>
      <w:rPr>
        <w:rFonts w:ascii="SimSun" w:hAnsi="SimSun" w:eastAsia="SimSun" w:cs="SimSun"/>
        <w:sz w:val="20"/>
        <w:szCs w:val="20"/>
        <w:u w:val="single" w:color="auto"/>
        <w:spacing w:val="2"/>
        <w:position w:val="1"/>
      </w:rPr>
      <w:t>，</w:t>
    </w:r>
    <w:r>
      <w:rPr>
        <w:rFonts w:ascii="SimSun" w:hAnsi="SimSun" w:eastAsia="SimSun" w:cs="SimSun"/>
        <w:sz w:val="20"/>
        <w:szCs w:val="20"/>
        <w:u w:val="single" w:color="auto"/>
        <w:spacing w:val="2"/>
      </w:rPr>
      <w:t>等  子宫内膜异位症伴发盆腔炎患者的风险因素研究                                   </w:t>
    </w:r>
    <w:r>
      <w:rPr>
        <w:sz w:val="20"/>
        <w:szCs w:val="20"/>
        <w:u w:val="single" w:color="auto"/>
        <w:spacing w:val="2"/>
      </w:rPr>
      <w:t>1565 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09"/>
      <w:spacing w:before="53" w:line="176" w:lineRule="auto"/>
      <w:rPr>
        <w:rFonts w:ascii="SimHei" w:hAnsi="SimHei" w:eastAsia="SimHei" w:cs="SimHei"/>
        <w:sz w:val="20"/>
        <w:szCs w:val="20"/>
      </w:rPr>
    </w:pPr>
    <w:r>
      <w:pict>
        <v:shape id="WordPictureWatermark16" style="position:absolute;margin-left:20.4pt;margin-top:814.49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>
      <w:pict>
        <v:shape id="_x0000_s18" style="position:absolute;margin-left:432.772pt;margin-top:3.64241pt;mso-position-vertical-relative:text;mso-position-horizontal-relative:text;width:54.25pt;height:26.5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95" w:right="20" w:hanging="175"/>
                  <w:spacing w:before="20" w:line="210" w:lineRule="auto"/>
                  <w:rPr/>
                </w:pPr>
                <w:r>
                  <w:rPr>
                    <w:spacing w:val="-18"/>
                  </w:rPr>
                  <w:t>Vol. 38</w:t>
                </w:r>
                <w:r>
                  <w:rPr>
                    <w:rFonts w:ascii="SimSun" w:hAnsi="SimSun" w:eastAsia="SimSun" w:cs="SimSun"/>
                    <w:spacing w:val="-18"/>
                  </w:rPr>
                  <w:t>，</w:t>
                </w:r>
                <w:r>
                  <w:rPr>
                    <w:spacing w:val="-18"/>
                  </w:rPr>
                  <w:t>No.</w:t>
                </w:r>
                <w:r>
                  <w:rPr>
                    <w:spacing w:val="12"/>
                  </w:rPr>
                  <w:t xml:space="preserve"> </w:t>
                </w:r>
                <w:r>
                  <w:rPr>
                    <w:spacing w:val="-18"/>
                  </w:rPr>
                  <w:t>11</w:t>
                </w:r>
                <w:r>
                  <w:rPr/>
                  <w:t xml:space="preserve"> </w:t>
                </w:r>
                <w:r>
                  <w:rPr>
                    <w:spacing w:val="-13"/>
                  </w:rPr>
                  <w:t>Nov. 2023</w:t>
                </w:r>
              </w:p>
            </w:txbxContent>
          </v:textbox>
        </v:shape>
      </w:pict>
    </w:r>
    <w:r>
      <w:pict>
        <v:shape id="_x0000_s20" style="position:absolute;margin-left:66.976pt;margin-top:4.12703pt;mso-position-vertical-relative:text;mso-position-horizontal-relative:text;width:73pt;height:25.9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6" w:lineRule="auto"/>
                  <w:rPr>
                    <w:rFonts w:ascii="SimSun" w:hAnsi="SimSun" w:eastAsia="SimSun" w:cs="SimSun"/>
                  </w:rPr>
                </w:pPr>
                <w:r>
                  <w:rPr>
                    <w:rFonts w:ascii="SimSun" w:hAnsi="SimSun" w:eastAsia="SimSun" w:cs="SimSun"/>
                    <w:spacing w:val="-10"/>
                  </w:rPr>
                  <w:t>第</w:t>
                </w:r>
                <w:r>
                  <w:rPr>
                    <w:rFonts w:ascii="SimSun" w:hAnsi="SimSun" w:eastAsia="SimSun" w:cs="SimSun"/>
                    <w:spacing w:val="-37"/>
                  </w:rPr>
                  <w:t xml:space="preserve"> </w:t>
                </w:r>
                <w:r>
                  <w:rPr>
                    <w:spacing w:val="-10"/>
                  </w:rPr>
                  <w:t>38</w:t>
                </w:r>
                <w:r>
                  <w:rPr>
                    <w:spacing w:val="1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10"/>
                  </w:rPr>
                  <w:t>卷</w:t>
                </w:r>
                <w:r>
                  <w:rPr>
                    <w:rFonts w:ascii="SimSun" w:hAnsi="SimSun" w:eastAsia="SimSun" w:cs="SimSun"/>
                    <w:spacing w:val="1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pacing w:val="-10"/>
                  </w:rPr>
                  <w:t>第</w:t>
                </w:r>
                <w:r>
                  <w:rPr>
                    <w:rFonts w:ascii="SimSun" w:hAnsi="SimSun" w:eastAsia="SimSun" w:cs="SimSun"/>
                    <w:spacing w:val="-27"/>
                  </w:rPr>
                  <w:t xml:space="preserve"> </w:t>
                </w:r>
                <w:r>
                  <w:rPr>
                    <w:spacing w:val="-10"/>
                  </w:rPr>
                  <w:t>11</w:t>
                </w:r>
                <w:r>
                  <w:rPr>
                    <w:spacing w:val="12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10"/>
                  </w:rPr>
                  <w:t>期</w:t>
                </w:r>
              </w:p>
              <w:p>
                <w:pPr>
                  <w:pStyle w:val="BodyText"/>
                  <w:ind w:left="214"/>
                  <w:spacing w:line="197" w:lineRule="auto"/>
                  <w:rPr>
                    <w:rFonts w:ascii="SimSun" w:hAnsi="SimSun" w:eastAsia="SimSun" w:cs="SimSun"/>
                  </w:rPr>
                </w:pPr>
                <w:r>
                  <w:rPr>
                    <w:spacing w:val="-13"/>
                  </w:rPr>
                  <w:t>2023</w:t>
                </w:r>
                <w:r>
                  <w:rPr>
                    <w:spacing w:val="15"/>
                    <w:w w:val="10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13"/>
                  </w:rPr>
                  <w:t>年</w:t>
                </w:r>
                <w:r>
                  <w:rPr>
                    <w:rFonts w:ascii="SimSun" w:hAnsi="SimSun" w:eastAsia="SimSun" w:cs="SimSun"/>
                    <w:spacing w:val="-27"/>
                  </w:rPr>
                  <w:t xml:space="preserve"> </w:t>
                </w:r>
                <w:r>
                  <w:rPr>
                    <w:spacing w:val="-13"/>
                  </w:rPr>
                  <w:t>11</w:t>
                </w:r>
                <w:r>
                  <w:rPr>
                    <w:spacing w:val="14"/>
                    <w:w w:val="10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13"/>
                  </w:rPr>
                  <w:t>月</w:t>
                </w:r>
              </w:p>
            </w:txbxContent>
          </v:textbox>
        </v:shape>
      </w:pict>
    </w:r>
    <w:r>
      <w:rPr>
        <w:rFonts w:ascii="SimHei" w:hAnsi="SimHei" w:eastAsia="SimHei" w:cs="SimHei"/>
        <w:sz w:val="20"/>
        <w:szCs w:val="20"/>
        <w:spacing w:val="-12"/>
      </w:rPr>
      <w:t>川北医学院学报(</w:t>
    </w:r>
    <w:hyperlink w:history="true" r:id="rId2">
      <w:r>
        <w:rPr>
          <w:sz w:val="20"/>
          <w:szCs w:val="20"/>
          <w:spacing w:val="-12"/>
        </w:rPr>
        <w:t>http</w:t>
      </w:r>
      <w:r>
        <w:rPr>
          <w:rFonts w:ascii="SimHei" w:hAnsi="SimHei" w:eastAsia="SimHei" w:cs="SimHei"/>
          <w:sz w:val="20"/>
          <w:szCs w:val="20"/>
          <w:spacing w:val="-12"/>
        </w:rPr>
        <w:t>:</w:t>
      </w:r>
      <w:r>
        <w:rPr>
          <w:rFonts w:ascii="SimHei" w:hAnsi="SimHei" w:eastAsia="SimHei" w:cs="Sim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2"/>
        </w:rPr>
        <w:t>/ /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2"/>
        </w:rPr>
        <w:t>noth.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2"/>
        </w:rPr>
        <w:t>cbpt.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2"/>
        </w:rPr>
        <w:t>cnki.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2"/>
        </w:rPr>
        <w:t>net</w:t>
      </w:r>
    </w:hyperlink>
    <w:r>
      <w:rPr>
        <w:rFonts w:ascii="SimHei" w:hAnsi="SimHei" w:eastAsia="SimHei" w:cs="SimHei"/>
        <w:sz w:val="20"/>
        <w:szCs w:val="20"/>
        <w:spacing w:val="-12"/>
      </w:rPr>
      <w:t>)</w:t>
    </w:r>
  </w:p>
  <w:p>
    <w:pPr>
      <w:pStyle w:val="BodyText"/>
      <w:ind w:left="3416"/>
      <w:spacing w:before="39" w:line="185" w:lineRule="auto"/>
      <w:rPr>
        <w:sz w:val="20"/>
        <w:szCs w:val="20"/>
      </w:rPr>
    </w:pPr>
    <w:r>
      <w:pict>
        <v:shape id="_x0000_s22" style="position:absolute;margin-left:41.3798pt;margin-top:4.75815pt;mso-position-vertical-relative:text;mso-position-horizontal-relative:text;width:21.75pt;height:16.3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16"/>
                  </w:rPr>
                  <w:t>1566</w:t>
                </w:r>
              </w:p>
            </w:txbxContent>
          </v:textbox>
        </v:shape>
      </w:pict>
    </w:r>
    <w:r>
      <w:rPr>
        <w:sz w:val="20"/>
        <w:szCs w:val="20"/>
        <w:spacing w:val="-8"/>
      </w:rPr>
      <w:t>JOURNAL</w:t>
    </w:r>
    <w:r>
      <w:rPr>
        <w:sz w:val="20"/>
        <w:szCs w:val="20"/>
        <w:spacing w:val="39"/>
      </w:rPr>
      <w:t xml:space="preserve"> </w:t>
    </w:r>
    <w:r>
      <w:rPr>
        <w:sz w:val="20"/>
        <w:szCs w:val="20"/>
        <w:spacing w:val="-8"/>
      </w:rPr>
      <w:t>OF</w:t>
    </w:r>
    <w:r>
      <w:rPr>
        <w:sz w:val="20"/>
        <w:szCs w:val="20"/>
        <w:spacing w:val="22"/>
        <w:w w:val="101"/>
      </w:rPr>
      <w:t xml:space="preserve"> </w:t>
    </w:r>
    <w:r>
      <w:rPr>
        <w:sz w:val="20"/>
        <w:szCs w:val="20"/>
        <w:spacing w:val="-8"/>
      </w:rPr>
      <w:t>NORTH</w:t>
    </w:r>
    <w:r>
      <w:rPr>
        <w:sz w:val="20"/>
        <w:szCs w:val="20"/>
        <w:spacing w:val="23"/>
        <w:w w:val="101"/>
      </w:rPr>
      <w:t xml:space="preserve"> </w:t>
    </w:r>
    <w:r>
      <w:rPr>
        <w:sz w:val="20"/>
        <w:szCs w:val="20"/>
        <w:spacing w:val="-8"/>
      </w:rPr>
      <w:t>SICHUAN</w:t>
    </w:r>
    <w:r>
      <w:rPr>
        <w:sz w:val="20"/>
        <w:szCs w:val="20"/>
        <w:spacing w:val="24"/>
      </w:rPr>
      <w:t xml:space="preserve"> </w:t>
    </w:r>
    <w:r>
      <w:rPr>
        <w:sz w:val="20"/>
        <w:szCs w:val="20"/>
        <w:spacing w:val="-8"/>
      </w:rPr>
      <w:t>MEDICAL</w:t>
    </w:r>
    <w:r>
      <w:rPr>
        <w:sz w:val="20"/>
        <w:szCs w:val="20"/>
        <w:spacing w:val="24"/>
        <w:w w:val="101"/>
      </w:rPr>
      <w:t xml:space="preserve"> </w:t>
    </w:r>
    <w:r>
      <w:rPr>
        <w:sz w:val="20"/>
        <w:szCs w:val="20"/>
        <w:spacing w:val="-8"/>
      </w:rPr>
      <w:t>COLLEGE</w:t>
    </w:r>
  </w:p>
  <w:p>
    <w:pPr>
      <w:ind w:firstLine="722"/>
      <w:spacing w:line="34" w:lineRule="exact"/>
      <w:rPr/>
    </w:pPr>
    <w:r>
      <w:rPr/>
      <w:drawing>
        <wp:inline distT="0" distB="0" distL="0" distR="0">
          <wp:extent cx="6117590" cy="21590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117590" cy="21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50" w:line="179" w:lineRule="auto"/>
      <w:rPr>
        <w:sz w:val="20"/>
        <w:szCs w:val="20"/>
      </w:rPr>
    </w:pPr>
    <w:r>
      <w:pict>
        <v:shape id="WordPictureWatermark24" style="position:absolute;margin-left:20.4pt;margin-top:814.49pt;mso-position-vertical-relative:page;mso-position-horizontal-relative:page;width:475.5pt;height:9.7pt;z-index:-25164492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20"/>
        <w:szCs w:val="20"/>
        <w:u w:val="single" w:color="auto"/>
        <w:spacing w:val="2"/>
      </w:rPr>
      <w:t>周述言</w:t>
    </w:r>
    <w:r>
      <w:rPr>
        <w:rFonts w:ascii="SimSun" w:hAnsi="SimSun" w:eastAsia="SimSun" w:cs="SimSun"/>
        <w:sz w:val="20"/>
        <w:szCs w:val="20"/>
        <w:u w:val="single" w:color="auto"/>
        <w:spacing w:val="2"/>
        <w:position w:val="1"/>
      </w:rPr>
      <w:t>，</w:t>
    </w:r>
    <w:r>
      <w:rPr>
        <w:rFonts w:ascii="SimSun" w:hAnsi="SimSun" w:eastAsia="SimSun" w:cs="SimSun"/>
        <w:sz w:val="20"/>
        <w:szCs w:val="20"/>
        <w:u w:val="single" w:color="auto"/>
        <w:spacing w:val="2"/>
      </w:rPr>
      <w:t>等  子宫内膜异位症伴发盆腔炎患者的风险因素研究                                   </w:t>
    </w:r>
    <w:r>
      <w:rPr>
        <w:sz w:val="20"/>
        <w:szCs w:val="20"/>
        <w:u w:val="single" w:color="auto"/>
        <w:spacing w:val="2"/>
      </w:rPr>
      <w:t>1567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yperlink" Target="http://www.nsmc.edu.cn" TargetMode="Externa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hyperlink" Target="http://noth.cbpt.cnki.net" TargetMode="Externa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://noth.cbpt.cnki.net" TargetMode="External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hyperlink" Target="http://noth.cbpt.cnki.net" TargetMode="External"/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2023-12-16T10:08:05Z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2025-10-28T21:30:22</vt:filetime>
  </property>
</Properties>
</file>