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89"/>
        <w:rPr/>
      </w:pPr>
      <w:r/>
    </w:p>
    <w:p>
      <w:pPr>
        <w:sectPr>
          <w:headerReference w:type="default" r:id="rId1"/>
          <w:pgSz w:w="11905" w:h="16836"/>
          <w:pgMar w:top="400" w:right="955" w:bottom="0" w:left="407" w:header="0" w:footer="0" w:gutter="0"/>
          <w:cols w:equalWidth="0" w:num="1">
            <w:col w:w="10541" w:space="0"/>
          </w:cols>
        </w:sectPr>
        <w:rPr/>
      </w:pPr>
    </w:p>
    <w:p>
      <w:pPr>
        <w:pStyle w:val="BodyText"/>
        <w:ind w:left="604" w:right="1120" w:firstLine="2"/>
        <w:spacing w:before="232" w:line="203" w:lineRule="auto"/>
        <w:rPr>
          <w:sz w:val="13"/>
          <w:szCs w:val="13"/>
        </w:rPr>
      </w:pPr>
      <w:r>
        <w:rPr>
          <w:sz w:val="13"/>
          <w:szCs w:val="13"/>
          <w:color w:val="231F20"/>
          <w:spacing w:val="-12"/>
        </w:rPr>
        <w:t>第</w:t>
      </w:r>
      <w:r>
        <w:rPr>
          <w:sz w:val="13"/>
          <w:szCs w:val="13"/>
          <w:color w:val="231F20"/>
          <w:spacing w:val="20"/>
          <w:w w:val="102"/>
        </w:rPr>
        <w:t xml:space="preserve"> </w:t>
      </w:r>
      <w:r>
        <w:rPr>
          <w:sz w:val="15"/>
          <w:szCs w:val="15"/>
          <w:color w:val="231F20"/>
          <w:spacing w:val="-12"/>
        </w:rPr>
        <w:t>1</w:t>
      </w:r>
      <w:r>
        <w:rPr>
          <w:sz w:val="15"/>
          <w:szCs w:val="15"/>
          <w:color w:val="231F20"/>
          <w:spacing w:val="-25"/>
        </w:rPr>
        <w:t xml:space="preserve"> </w:t>
      </w:r>
      <w:r>
        <w:rPr>
          <w:sz w:val="15"/>
          <w:szCs w:val="15"/>
          <w:color w:val="231F20"/>
          <w:spacing w:val="-12"/>
        </w:rPr>
        <w:t>9</w:t>
      </w:r>
      <w:r>
        <w:rPr>
          <w:sz w:val="15"/>
          <w:szCs w:val="15"/>
          <w:color w:val="231F20"/>
          <w:spacing w:val="29"/>
          <w:w w:val="101"/>
        </w:rPr>
        <w:t xml:space="preserve"> </w:t>
      </w:r>
      <w:r>
        <w:rPr>
          <w:sz w:val="13"/>
          <w:szCs w:val="13"/>
          <w:color w:val="231F20"/>
          <w:spacing w:val="-12"/>
        </w:rPr>
        <w:t>卷第 </w:t>
      </w:r>
      <w:r>
        <w:rPr>
          <w:sz w:val="15"/>
          <w:szCs w:val="15"/>
          <w:color w:val="231F20"/>
          <w:spacing w:val="-12"/>
        </w:rPr>
        <w:t>2 3</w:t>
      </w:r>
      <w:r>
        <w:rPr>
          <w:sz w:val="15"/>
          <w:szCs w:val="15"/>
          <w:color w:val="231F20"/>
          <w:spacing w:val="3"/>
        </w:rPr>
        <w:t xml:space="preserve"> </w:t>
      </w:r>
      <w:r>
        <w:rPr>
          <w:sz w:val="13"/>
          <w:szCs w:val="13"/>
          <w:color w:val="231F20"/>
          <w:spacing w:val="-12"/>
        </w:rPr>
        <w:t>期  ·</w:t>
      </w:r>
      <w:r>
        <w:rPr>
          <w:sz w:val="13"/>
          <w:szCs w:val="13"/>
          <w:color w:val="231F20"/>
          <w:spacing w:val="13"/>
          <w:w w:val="102"/>
        </w:rPr>
        <w:t xml:space="preserve"> </w:t>
      </w:r>
      <w:r>
        <w:rPr>
          <w:sz w:val="13"/>
          <w:szCs w:val="13"/>
          <w:color w:val="231F20"/>
          <w:spacing w:val="-12"/>
        </w:rPr>
        <w:t>总第</w:t>
      </w:r>
      <w:r>
        <w:rPr>
          <w:sz w:val="13"/>
          <w:szCs w:val="13"/>
          <w:color w:val="231F20"/>
          <w:spacing w:val="5"/>
        </w:rPr>
        <w:t xml:space="preserve"> </w:t>
      </w:r>
      <w:r>
        <w:rPr>
          <w:sz w:val="15"/>
          <w:szCs w:val="15"/>
          <w:color w:val="231F20"/>
          <w:spacing w:val="-12"/>
        </w:rPr>
        <w:t>36 7  </w:t>
      </w:r>
      <w:r>
        <w:rPr>
          <w:sz w:val="13"/>
          <w:szCs w:val="13"/>
          <w:color w:val="231F20"/>
          <w:spacing w:val="-12"/>
        </w:rPr>
        <w:t>期</w:t>
      </w:r>
      <w:r>
        <w:rPr>
          <w:sz w:val="13"/>
          <w:szCs w:val="13"/>
          <w:color w:val="231F20"/>
        </w:rPr>
        <w:t xml:space="preserve"> </w:t>
      </w:r>
      <w:r>
        <w:rPr>
          <w:sz w:val="15"/>
          <w:szCs w:val="15"/>
          <w:color w:val="231F20"/>
          <w:spacing w:val="-13"/>
        </w:rPr>
        <w:t>2</w:t>
      </w:r>
      <w:r>
        <w:rPr>
          <w:sz w:val="15"/>
          <w:szCs w:val="15"/>
          <w:color w:val="231F20"/>
          <w:spacing w:val="27"/>
        </w:rPr>
        <w:t xml:space="preserve"> </w:t>
      </w:r>
      <w:r>
        <w:rPr>
          <w:sz w:val="15"/>
          <w:szCs w:val="15"/>
          <w:color w:val="231F20"/>
          <w:spacing w:val="-13"/>
        </w:rPr>
        <w:t>0  2  1</w:t>
      </w:r>
      <w:r>
        <w:rPr>
          <w:sz w:val="15"/>
          <w:szCs w:val="15"/>
          <w:color w:val="231F20"/>
          <w:spacing w:val="33"/>
        </w:rPr>
        <w:t xml:space="preserve"> </w:t>
      </w:r>
      <w:r>
        <w:rPr>
          <w:sz w:val="13"/>
          <w:szCs w:val="13"/>
          <w:color w:val="231F20"/>
          <w:spacing w:val="-13"/>
        </w:rPr>
        <w:t>年</w:t>
      </w:r>
      <w:r>
        <w:rPr>
          <w:sz w:val="13"/>
          <w:szCs w:val="13"/>
          <w:color w:val="231F20"/>
          <w:spacing w:val="36"/>
          <w:w w:val="101"/>
        </w:rPr>
        <w:t xml:space="preserve"> </w:t>
      </w:r>
      <w:r>
        <w:rPr>
          <w:sz w:val="15"/>
          <w:szCs w:val="15"/>
          <w:color w:val="231F20"/>
          <w:spacing w:val="-13"/>
        </w:rPr>
        <w:t>1</w:t>
      </w:r>
      <w:r>
        <w:rPr>
          <w:sz w:val="15"/>
          <w:szCs w:val="15"/>
          <w:color w:val="231F20"/>
          <w:spacing w:val="-24"/>
        </w:rPr>
        <w:t xml:space="preserve"> </w:t>
      </w:r>
      <w:r>
        <w:rPr>
          <w:sz w:val="15"/>
          <w:szCs w:val="15"/>
          <w:color w:val="231F20"/>
          <w:spacing w:val="-13"/>
        </w:rPr>
        <w:t>2   </w:t>
      </w:r>
      <w:r>
        <w:rPr>
          <w:sz w:val="13"/>
          <w:szCs w:val="13"/>
          <w:color w:val="231F20"/>
          <w:spacing w:val="-13"/>
        </w:rPr>
        <w:t>月  ·  上</w:t>
      </w:r>
      <w:r>
        <w:rPr>
          <w:sz w:val="13"/>
          <w:szCs w:val="13"/>
          <w:color w:val="231F20"/>
          <w:spacing w:val="12"/>
          <w:w w:val="101"/>
        </w:rPr>
        <w:t xml:space="preserve"> </w:t>
      </w:r>
      <w:r>
        <w:rPr>
          <w:sz w:val="13"/>
          <w:szCs w:val="13"/>
          <w:color w:val="231F20"/>
          <w:spacing w:val="-13"/>
        </w:rPr>
        <w:t>半  </w:t>
      </w:r>
      <w:r>
        <w:rPr>
          <w:sz w:val="13"/>
          <w:szCs w:val="13"/>
          <w:color w:val="231F20"/>
          <w:spacing w:val="-14"/>
        </w:rPr>
        <w:t>月  刊</w:t>
      </w:r>
    </w:p>
    <w:p>
      <w:pPr>
        <w:spacing w:line="128"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firstLine="106"/>
        <w:spacing w:before="60" w:line="529" w:lineRule="exact"/>
        <w:rPr/>
      </w:pPr>
      <w:r>
        <w:rPr>
          <w:position w:val="-10"/>
        </w:rPr>
        <w:drawing>
          <wp:inline distT="0" distB="0" distL="0" distR="0">
            <wp:extent cx="356870" cy="336062"/>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356870" cy="336062"/>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
        <w:spacing w:before="73" w:line="319" w:lineRule="exact"/>
        <w:rPr>
          <w:sz w:val="32"/>
          <w:szCs w:val="32"/>
        </w:rPr>
      </w:pPr>
      <w:r>
        <w:rPr>
          <w:sz w:val="32"/>
          <w:szCs w:val="32"/>
          <w:color w:val="231F20"/>
          <w:spacing w:val="-17"/>
          <w:w w:val="87"/>
          <w:position w:val="-2"/>
        </w:rPr>
        <w:t>中国中医药现代远程教育</w:t>
      </w:r>
    </w:p>
    <w:p>
      <w:pPr>
        <w:pStyle w:val="BodyText"/>
        <w:spacing w:line="198" w:lineRule="auto"/>
        <w:rPr>
          <w:sz w:val="15"/>
          <w:szCs w:val="15"/>
        </w:rPr>
      </w:pPr>
      <w:r>
        <w:drawing>
          <wp:anchor distT="0" distB="0" distL="0" distR="0" simplePos="0" relativeHeight="251658240" behindDoc="1" locked="0" layoutInCell="1" allowOverlap="1">
            <wp:simplePos x="0" y="0"/>
            <wp:positionH relativeFrom="column">
              <wp:posOffset>3485364</wp:posOffset>
            </wp:positionH>
            <wp:positionV relativeFrom="paragraph">
              <wp:posOffset>-135594</wp:posOffset>
            </wp:positionV>
            <wp:extent cx="359409" cy="28575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359409" cy="285750"/>
                    </a:xfrm>
                    <a:prstGeom prst="rect">
                      <a:avLst/>
                    </a:prstGeom>
                  </pic:spPr>
                </pic:pic>
              </a:graphicData>
            </a:graphic>
          </wp:anchor>
        </w:drawing>
      </w:r>
      <w:r>
        <w:rPr>
          <w:sz w:val="9"/>
          <w:szCs w:val="9"/>
          <w:color w:val="231F20"/>
        </w:rPr>
        <w:t>CHINESE</w:t>
      </w:r>
      <w:r>
        <w:rPr>
          <w:sz w:val="9"/>
          <w:szCs w:val="9"/>
          <w:color w:val="231F20"/>
          <w:spacing w:val="9"/>
          <w:w w:val="103"/>
        </w:rPr>
        <w:t xml:space="preserve"> </w:t>
      </w:r>
      <w:r>
        <w:rPr>
          <w:sz w:val="9"/>
          <w:szCs w:val="9"/>
          <w:color w:val="231F20"/>
        </w:rPr>
        <w:t>MEDICINE</w:t>
      </w:r>
      <w:r>
        <w:rPr>
          <w:sz w:val="9"/>
          <w:szCs w:val="9"/>
          <w:color w:val="231F20"/>
          <w:spacing w:val="9"/>
          <w:w w:val="101"/>
        </w:rPr>
        <w:t xml:space="preserve"> </w:t>
      </w:r>
      <w:r>
        <w:rPr>
          <w:sz w:val="9"/>
          <w:szCs w:val="9"/>
          <w:color w:val="231F20"/>
        </w:rPr>
        <w:t>MODERN</w:t>
      </w:r>
      <w:r>
        <w:rPr>
          <w:sz w:val="9"/>
          <w:szCs w:val="9"/>
          <w:color w:val="231F20"/>
          <w:spacing w:val="9"/>
          <w:w w:val="103"/>
        </w:rPr>
        <w:t xml:space="preserve"> </w:t>
      </w:r>
      <w:r>
        <w:rPr>
          <w:sz w:val="9"/>
          <w:szCs w:val="9"/>
          <w:color w:val="231F20"/>
        </w:rPr>
        <w:t>DISTANCE</w:t>
      </w:r>
      <w:r>
        <w:rPr>
          <w:sz w:val="9"/>
          <w:szCs w:val="9"/>
          <w:color w:val="231F20"/>
          <w:spacing w:val="10"/>
          <w:w w:val="101"/>
        </w:rPr>
        <w:t xml:space="preserve"> </w:t>
      </w:r>
      <w:r>
        <w:rPr>
          <w:sz w:val="9"/>
          <w:szCs w:val="9"/>
          <w:color w:val="231F20"/>
        </w:rPr>
        <w:t>EDU</w:t>
      </w:r>
      <w:r>
        <w:rPr>
          <w:sz w:val="9"/>
          <w:szCs w:val="9"/>
          <w:color w:val="231F20"/>
          <w:spacing w:val="-1"/>
        </w:rPr>
        <w:t>CATION</w:t>
      </w:r>
      <w:r>
        <w:rPr>
          <w:sz w:val="9"/>
          <w:szCs w:val="9"/>
          <w:color w:val="231F20"/>
          <w:spacing w:val="6"/>
        </w:rPr>
        <w:t xml:space="preserve"> </w:t>
      </w:r>
      <w:r>
        <w:rPr>
          <w:sz w:val="9"/>
          <w:szCs w:val="9"/>
          <w:color w:val="231F20"/>
          <w:spacing w:val="-1"/>
        </w:rPr>
        <w:t>OF</w:t>
      </w:r>
      <w:r>
        <w:rPr>
          <w:sz w:val="9"/>
          <w:szCs w:val="9"/>
          <w:color w:val="231F20"/>
          <w:spacing w:val="6"/>
        </w:rPr>
        <w:t xml:space="preserve"> </w:t>
      </w:r>
      <w:r>
        <w:rPr>
          <w:sz w:val="9"/>
          <w:szCs w:val="9"/>
          <w:color w:val="231F20"/>
          <w:spacing w:val="-1"/>
        </w:rPr>
        <w:t>CHINA                                                                                                              </w:t>
      </w:r>
      <w:r>
        <w:rPr>
          <w:sz w:val="15"/>
          <w:szCs w:val="15"/>
          <w:color w:val="231F20"/>
          <w:spacing w:val="-1"/>
        </w:rPr>
        <w:t>89</w:t>
      </w:r>
    </w:p>
    <w:p>
      <w:pPr>
        <w:spacing w:line="198" w:lineRule="auto"/>
        <w:sectPr>
          <w:type w:val="continuous"/>
          <w:pgSz w:w="11905" w:h="16836"/>
          <w:pgMar w:top="400" w:right="955" w:bottom="0" w:left="407" w:header="0" w:footer="0" w:gutter="0"/>
          <w:cols w:equalWidth="0" w:num="3">
            <w:col w:w="3612" w:space="100"/>
            <w:col w:w="720" w:space="0"/>
            <w:col w:w="6110" w:space="0"/>
          </w:cols>
        </w:sectPr>
        <w:rPr>
          <w:sz w:val="15"/>
          <w:szCs w:val="15"/>
        </w:rPr>
      </w:pPr>
    </w:p>
    <w:p>
      <w:pPr>
        <w:spacing w:line="260" w:lineRule="auto"/>
        <w:rPr>
          <w:rFonts w:ascii="Arial"/>
          <w:sz w:val="21"/>
        </w:rPr>
      </w:pPr>
      <w:r>
        <w:drawing>
          <wp:anchor distT="0" distB="0" distL="0" distR="0" simplePos="0" relativeHeight="251659264" behindDoc="0" locked="0" layoutInCell="1" allowOverlap="1">
            <wp:simplePos x="0" y="0"/>
            <wp:positionH relativeFrom="column">
              <wp:posOffset>382270</wp:posOffset>
            </wp:positionH>
            <wp:positionV relativeFrom="paragraph">
              <wp:posOffset>35419</wp:posOffset>
            </wp:positionV>
            <wp:extent cx="6276340" cy="12700"/>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6276340" cy="12700"/>
                    </a:xfrm>
                    <a:prstGeom prst="rect">
                      <a:avLst/>
                    </a:prstGeom>
                  </pic:spPr>
                </pic:pic>
              </a:graphicData>
            </a:graphic>
          </wp:anchor>
        </w:drawing>
      </w:r>
      <w:r/>
    </w:p>
    <w:p>
      <w:pPr>
        <w:spacing w:line="260" w:lineRule="auto"/>
        <w:rPr>
          <w:rFonts w:ascii="Arial"/>
          <w:sz w:val="21"/>
        </w:rPr>
      </w:pPr>
      <w:r/>
    </w:p>
    <w:p>
      <w:pPr>
        <w:pStyle w:val="BodyText"/>
        <w:ind w:left="2360"/>
        <w:spacing w:before="167" w:line="185" w:lineRule="auto"/>
        <w:outlineLvl w:val="0"/>
        <w:rPr>
          <w:sz w:val="39"/>
          <w:szCs w:val="39"/>
        </w:rPr>
      </w:pPr>
      <w:r>
        <w:rPr>
          <w:sz w:val="39"/>
          <w:szCs w:val="39"/>
          <w:color w:val="231F20"/>
          <w:spacing w:val="8"/>
        </w:rPr>
        <w:t>清热理血汤治疗急性盆腔炎临床观察</w:t>
      </w:r>
    </w:p>
    <w:p>
      <w:pPr>
        <w:pStyle w:val="BodyText"/>
        <w:ind w:left="4738"/>
        <w:spacing w:before="53" w:line="191" w:lineRule="auto"/>
        <w:outlineLvl w:val="0"/>
        <w:rPr>
          <w:sz w:val="22"/>
          <w:szCs w:val="22"/>
        </w:rPr>
      </w:pPr>
      <w:r>
        <w:rPr>
          <w:sz w:val="22"/>
          <w:szCs w:val="22"/>
          <w:color w:val="231F20"/>
          <w:spacing w:val="1"/>
        </w:rPr>
        <w:t>陈</w:t>
      </w:r>
      <w:r>
        <w:rPr>
          <w:sz w:val="22"/>
          <w:szCs w:val="22"/>
          <w:color w:val="231F20"/>
        </w:rPr>
        <w:t xml:space="preserve">    </w:t>
      </w:r>
      <w:r>
        <w:rPr>
          <w:sz w:val="22"/>
          <w:szCs w:val="22"/>
          <w:color w:val="231F20"/>
          <w:spacing w:val="1"/>
        </w:rPr>
        <w:t>悦    王雪姣</w:t>
      </w:r>
    </w:p>
    <w:p>
      <w:pPr>
        <w:pStyle w:val="BodyText"/>
        <w:ind w:left="3199"/>
        <w:spacing w:before="111" w:line="193" w:lineRule="auto"/>
        <w:rPr>
          <w:sz w:val="17"/>
          <w:szCs w:val="17"/>
        </w:rPr>
      </w:pPr>
      <w:r>
        <w:rPr>
          <w:sz w:val="17"/>
          <w:szCs w:val="17"/>
          <w:color w:val="231F20"/>
          <w:spacing w:val="-2"/>
        </w:rPr>
        <w:t>（中国医科大学附属盛京医院妇产科，辽宁</w:t>
      </w:r>
      <w:r>
        <w:rPr>
          <w:sz w:val="17"/>
          <w:szCs w:val="17"/>
          <w:color w:val="231F20"/>
          <w:spacing w:val="42"/>
          <w:w w:val="101"/>
        </w:rPr>
        <w:t xml:space="preserve"> </w:t>
      </w:r>
      <w:r>
        <w:rPr>
          <w:sz w:val="17"/>
          <w:szCs w:val="17"/>
          <w:color w:val="231F20"/>
          <w:spacing w:val="-2"/>
        </w:rPr>
        <w:t>沈阳</w:t>
      </w:r>
      <w:r>
        <w:rPr>
          <w:sz w:val="17"/>
          <w:szCs w:val="17"/>
          <w:color w:val="231F20"/>
          <w:spacing w:val="41"/>
        </w:rPr>
        <w:t xml:space="preserve"> </w:t>
      </w:r>
      <w:r>
        <w:rPr>
          <w:sz w:val="18"/>
          <w:szCs w:val="18"/>
          <w:color w:val="231F20"/>
          <w:spacing w:val="-2"/>
        </w:rPr>
        <w:t>1</w:t>
      </w:r>
      <w:r>
        <w:rPr>
          <w:sz w:val="18"/>
          <w:szCs w:val="18"/>
          <w:color w:val="231F20"/>
          <w:spacing w:val="-14"/>
        </w:rPr>
        <w:t xml:space="preserve"> </w:t>
      </w:r>
      <w:r>
        <w:rPr>
          <w:sz w:val="18"/>
          <w:szCs w:val="18"/>
          <w:color w:val="231F20"/>
          <w:spacing w:val="-2"/>
        </w:rPr>
        <w:t>1</w:t>
      </w:r>
      <w:r>
        <w:rPr>
          <w:sz w:val="18"/>
          <w:szCs w:val="18"/>
          <w:color w:val="231F20"/>
          <w:spacing w:val="-30"/>
        </w:rPr>
        <w:t xml:space="preserve"> </w:t>
      </w:r>
      <w:r>
        <w:rPr>
          <w:sz w:val="18"/>
          <w:szCs w:val="18"/>
          <w:color w:val="231F20"/>
          <w:spacing w:val="-2"/>
        </w:rPr>
        <w:t>00 2 0 </w:t>
      </w:r>
      <w:r>
        <w:rPr>
          <w:sz w:val="17"/>
          <w:szCs w:val="17"/>
          <w:color w:val="231F20"/>
          <w:spacing w:val="-2"/>
        </w:rPr>
        <w:t>）</w:t>
      </w:r>
    </w:p>
    <w:p>
      <w:pPr>
        <w:pStyle w:val="BodyText"/>
        <w:ind w:left="1000" w:right="454" w:firstLine="5"/>
        <w:spacing w:before="107" w:line="210" w:lineRule="auto"/>
        <w:jc w:val="both"/>
        <w:rPr>
          <w:sz w:val="15"/>
          <w:szCs w:val="15"/>
        </w:rPr>
      </w:pPr>
      <w:r>
        <w:rPr>
          <w:sz w:val="15"/>
          <w:szCs w:val="15"/>
          <w:color w:val="231F20"/>
          <w:spacing w:val="2"/>
        </w:rPr>
        <w:t>摘    要：目的    探究清热理血汤加减对急性盆腔炎患者临床疗效及对血清炎性因子的影响</w:t>
      </w:r>
      <w:r>
        <w:rPr>
          <w:sz w:val="15"/>
          <w:szCs w:val="15"/>
          <w:color w:val="231F20"/>
          <w:spacing w:val="-13"/>
        </w:rPr>
        <w:t xml:space="preserve"> </w:t>
      </w:r>
      <w:r>
        <w:rPr>
          <w:sz w:val="15"/>
          <w:szCs w:val="15"/>
          <w:color w:val="231F20"/>
          <w:spacing w:val="2"/>
        </w:rPr>
        <w:t>。方法    选取 </w:t>
      </w:r>
      <w:r>
        <w:rPr>
          <w:color w:val="231F20"/>
          <w:spacing w:val="2"/>
        </w:rPr>
        <w:t>2 0 1</w:t>
      </w:r>
      <w:r>
        <w:rPr>
          <w:color w:val="231F20"/>
          <w:spacing w:val="-26"/>
        </w:rPr>
        <w:t xml:space="preserve"> </w:t>
      </w:r>
      <w:r>
        <w:rPr>
          <w:color w:val="231F20"/>
          <w:spacing w:val="2"/>
        </w:rPr>
        <w:t>9  </w:t>
      </w:r>
      <w:r>
        <w:rPr>
          <w:sz w:val="15"/>
          <w:szCs w:val="15"/>
          <w:color w:val="231F20"/>
          <w:spacing w:val="2"/>
        </w:rPr>
        <w:t>年</w:t>
      </w:r>
      <w:r>
        <w:rPr>
          <w:sz w:val="15"/>
          <w:szCs w:val="15"/>
          <w:color w:val="231F20"/>
          <w:spacing w:val="21"/>
        </w:rPr>
        <w:t xml:space="preserve"> </w:t>
      </w:r>
      <w:r>
        <w:rPr>
          <w:color w:val="231F20"/>
          <w:spacing w:val="2"/>
        </w:rPr>
        <w:t>1</w:t>
      </w:r>
      <w:r>
        <w:rPr>
          <w:color w:val="231F20"/>
          <w:spacing w:val="33"/>
          <w:w w:val="101"/>
        </w:rPr>
        <w:t xml:space="preserve"> </w:t>
      </w:r>
      <w:r>
        <w:rPr>
          <w:sz w:val="15"/>
          <w:szCs w:val="15"/>
          <w:color w:val="231F20"/>
          <w:spacing w:val="2"/>
        </w:rPr>
        <w:t>月—</w:t>
      </w:r>
      <w:r>
        <w:rPr>
          <w:color w:val="231F20"/>
          <w:spacing w:val="2"/>
        </w:rPr>
        <w:t>2 0 1</w:t>
      </w:r>
      <w:r>
        <w:rPr>
          <w:color w:val="231F20"/>
          <w:spacing w:val="-26"/>
        </w:rPr>
        <w:t xml:space="preserve"> </w:t>
      </w:r>
      <w:r>
        <w:rPr>
          <w:color w:val="231F20"/>
          <w:spacing w:val="2"/>
        </w:rPr>
        <w:t>9</w:t>
      </w:r>
      <w:r>
        <w:rPr>
          <w:color w:val="231F20"/>
          <w:spacing w:val="39"/>
          <w:w w:val="101"/>
        </w:rPr>
        <w:t xml:space="preserve"> </w:t>
      </w:r>
      <w:r>
        <w:rPr>
          <w:sz w:val="15"/>
          <w:szCs w:val="15"/>
          <w:color w:val="231F20"/>
          <w:spacing w:val="2"/>
        </w:rPr>
        <w:t>年</w:t>
      </w:r>
      <w:r>
        <w:rPr>
          <w:sz w:val="15"/>
          <w:szCs w:val="15"/>
          <w:color w:val="231F20"/>
        </w:rPr>
        <w:t xml:space="preserve"> </w:t>
      </w:r>
      <w:r>
        <w:rPr>
          <w:color w:val="231F20"/>
          <w:spacing w:val="6"/>
        </w:rPr>
        <w:t>1</w:t>
      </w:r>
      <w:r>
        <w:rPr>
          <w:color w:val="231F20"/>
          <w:spacing w:val="-25"/>
        </w:rPr>
        <w:t xml:space="preserve"> </w:t>
      </w:r>
      <w:r>
        <w:rPr>
          <w:color w:val="231F20"/>
          <w:spacing w:val="6"/>
        </w:rPr>
        <w:t>2  </w:t>
      </w:r>
      <w:r>
        <w:rPr>
          <w:sz w:val="15"/>
          <w:szCs w:val="15"/>
          <w:color w:val="231F20"/>
          <w:spacing w:val="6"/>
        </w:rPr>
        <w:t>月</w:t>
      </w:r>
      <w:r>
        <w:rPr>
          <w:sz w:val="15"/>
          <w:szCs w:val="15"/>
          <w:color w:val="231F20"/>
          <w:spacing w:val="-9"/>
        </w:rPr>
        <w:t xml:space="preserve"> </w:t>
      </w:r>
      <w:r>
        <w:rPr>
          <w:sz w:val="15"/>
          <w:szCs w:val="15"/>
          <w:color w:val="231F20"/>
          <w:spacing w:val="6"/>
        </w:rPr>
        <w:t>中</w:t>
      </w:r>
      <w:r>
        <w:rPr>
          <w:sz w:val="15"/>
          <w:szCs w:val="15"/>
          <w:color w:val="231F20"/>
          <w:spacing w:val="-8"/>
        </w:rPr>
        <w:t xml:space="preserve"> </w:t>
      </w:r>
      <w:r>
        <w:rPr>
          <w:sz w:val="15"/>
          <w:szCs w:val="15"/>
          <w:color w:val="231F20"/>
          <w:spacing w:val="6"/>
        </w:rPr>
        <w:t>国</w:t>
      </w:r>
      <w:r>
        <w:rPr>
          <w:sz w:val="15"/>
          <w:szCs w:val="15"/>
          <w:color w:val="231F20"/>
          <w:spacing w:val="-7"/>
        </w:rPr>
        <w:t xml:space="preserve"> </w:t>
      </w:r>
      <w:r>
        <w:rPr>
          <w:sz w:val="15"/>
          <w:szCs w:val="15"/>
          <w:color w:val="231F20"/>
          <w:spacing w:val="6"/>
        </w:rPr>
        <w:t>医科大学附属盛京医院妇科收治的急性盆腔炎患</w:t>
      </w:r>
      <w:r>
        <w:rPr>
          <w:sz w:val="15"/>
          <w:szCs w:val="15"/>
          <w:color w:val="231F20"/>
          <w:spacing w:val="5"/>
        </w:rPr>
        <w:t>者 </w:t>
      </w:r>
      <w:r>
        <w:rPr>
          <w:color w:val="231F20"/>
          <w:spacing w:val="5"/>
        </w:rPr>
        <w:t>7 0</w:t>
      </w:r>
      <w:r>
        <w:rPr>
          <w:color w:val="231F20"/>
          <w:spacing w:val="39"/>
          <w:w w:val="101"/>
        </w:rPr>
        <w:t xml:space="preserve"> </w:t>
      </w:r>
      <w:r>
        <w:rPr>
          <w:sz w:val="15"/>
          <w:szCs w:val="15"/>
          <w:color w:val="231F20"/>
          <w:spacing w:val="5"/>
        </w:rPr>
        <w:t>例，随机分为试验组和对照组，各 </w:t>
      </w:r>
      <w:r>
        <w:rPr>
          <w:color w:val="231F20"/>
          <w:spacing w:val="5"/>
        </w:rPr>
        <w:t>35 </w:t>
      </w:r>
      <w:r>
        <w:rPr>
          <w:sz w:val="15"/>
          <w:szCs w:val="15"/>
          <w:color w:val="231F20"/>
          <w:spacing w:val="5"/>
        </w:rPr>
        <w:t>例</w:t>
      </w:r>
      <w:r>
        <w:rPr>
          <w:sz w:val="15"/>
          <w:szCs w:val="15"/>
          <w:color w:val="231F20"/>
          <w:spacing w:val="-15"/>
        </w:rPr>
        <w:t xml:space="preserve"> </w:t>
      </w:r>
      <w:r>
        <w:rPr>
          <w:sz w:val="15"/>
          <w:szCs w:val="15"/>
          <w:color w:val="231F20"/>
          <w:spacing w:val="5"/>
        </w:rPr>
        <w:t>。对照组患者接受常规</w:t>
      </w:r>
      <w:r>
        <w:rPr>
          <w:sz w:val="15"/>
          <w:szCs w:val="15"/>
          <w:color w:val="231F20"/>
        </w:rPr>
        <w:t xml:space="preserve"> </w:t>
      </w:r>
      <w:r>
        <w:rPr>
          <w:sz w:val="15"/>
          <w:szCs w:val="15"/>
          <w:color w:val="231F20"/>
        </w:rPr>
        <w:t>西医治疗方案，乳酸左氧氟沙星氯化钠注射液</w:t>
      </w:r>
      <w:r>
        <w:rPr>
          <w:sz w:val="15"/>
          <w:szCs w:val="15"/>
          <w:color w:val="231F20"/>
          <w:spacing w:val="23"/>
        </w:rPr>
        <w:t xml:space="preserve"> </w:t>
      </w:r>
      <w:r>
        <w:rPr>
          <w:color w:val="231F20"/>
        </w:rPr>
        <w:t>1</w:t>
      </w:r>
      <w:r>
        <w:rPr>
          <w:color w:val="231F20"/>
          <w:spacing w:val="-27"/>
        </w:rPr>
        <w:t xml:space="preserve"> </w:t>
      </w:r>
      <w:r>
        <w:rPr>
          <w:color w:val="231F20"/>
        </w:rPr>
        <w:t>0 0  mL </w:t>
      </w:r>
      <w:r>
        <w:rPr>
          <w:sz w:val="15"/>
          <w:szCs w:val="15"/>
          <w:color w:val="231F20"/>
        </w:rPr>
        <w:t>静脉滴注，每 日 </w:t>
      </w:r>
      <w:r>
        <w:rPr>
          <w:color w:val="231F20"/>
        </w:rPr>
        <w:t>2  </w:t>
      </w:r>
      <w:r>
        <w:rPr>
          <w:sz w:val="15"/>
          <w:szCs w:val="15"/>
          <w:color w:val="231F20"/>
        </w:rPr>
        <w:t>次；替硝唑注射液</w:t>
      </w:r>
      <w:r>
        <w:rPr>
          <w:sz w:val="15"/>
          <w:szCs w:val="15"/>
          <w:color w:val="231F20"/>
          <w:spacing w:val="23"/>
        </w:rPr>
        <w:t xml:space="preserve"> </w:t>
      </w:r>
      <w:r>
        <w:rPr>
          <w:color w:val="231F20"/>
        </w:rPr>
        <w:t>1</w:t>
      </w:r>
      <w:r>
        <w:rPr>
          <w:color w:val="231F20"/>
          <w:spacing w:val="-27"/>
        </w:rPr>
        <w:t xml:space="preserve"> </w:t>
      </w:r>
      <w:r>
        <w:rPr>
          <w:color w:val="231F20"/>
        </w:rPr>
        <w:t>0</w:t>
      </w:r>
      <w:r>
        <w:rPr>
          <w:color w:val="231F20"/>
          <w:spacing w:val="-1"/>
        </w:rPr>
        <w:t>0</w:t>
      </w:r>
      <w:r>
        <w:rPr>
          <w:color w:val="231F20"/>
          <w:spacing w:val="12"/>
        </w:rPr>
        <w:t xml:space="preserve"> </w:t>
      </w:r>
      <w:r>
        <w:rPr>
          <w:color w:val="231F20"/>
          <w:spacing w:val="-1"/>
        </w:rPr>
        <w:t>mL </w:t>
      </w:r>
      <w:r>
        <w:rPr>
          <w:sz w:val="15"/>
          <w:szCs w:val="15"/>
          <w:color w:val="231F20"/>
          <w:spacing w:val="-1"/>
        </w:rPr>
        <w:t>静脉滴注，每 日 </w:t>
      </w:r>
      <w:r>
        <w:rPr>
          <w:color w:val="231F20"/>
          <w:spacing w:val="-1"/>
        </w:rPr>
        <w:t>2  </w:t>
      </w:r>
      <w:r>
        <w:rPr>
          <w:sz w:val="15"/>
          <w:szCs w:val="15"/>
          <w:color w:val="231F20"/>
          <w:spacing w:val="-1"/>
        </w:rPr>
        <w:t>次，试验组</w:t>
      </w:r>
      <w:r>
        <w:rPr>
          <w:sz w:val="15"/>
          <w:szCs w:val="15"/>
          <w:color w:val="231F20"/>
        </w:rPr>
        <w:t xml:space="preserve"> </w:t>
      </w:r>
      <w:r>
        <w:rPr>
          <w:sz w:val="15"/>
          <w:szCs w:val="15"/>
          <w:color w:val="231F20"/>
          <w:spacing w:val="1"/>
        </w:rPr>
        <w:t>在对照组基础上给予清热理血汤治疗，日</w:t>
      </w:r>
      <w:r>
        <w:rPr>
          <w:sz w:val="15"/>
          <w:szCs w:val="15"/>
          <w:color w:val="231F20"/>
          <w:spacing w:val="23"/>
          <w:w w:val="101"/>
        </w:rPr>
        <w:t xml:space="preserve"> </w:t>
      </w:r>
      <w:r>
        <w:rPr>
          <w:color w:val="231F20"/>
          <w:spacing w:val="1"/>
        </w:rPr>
        <w:t>1</w:t>
      </w:r>
      <w:r>
        <w:rPr>
          <w:color w:val="231F20"/>
          <w:spacing w:val="21"/>
          <w:w w:val="101"/>
        </w:rPr>
        <w:t xml:space="preserve"> </w:t>
      </w:r>
      <w:r>
        <w:rPr>
          <w:sz w:val="15"/>
          <w:szCs w:val="15"/>
          <w:color w:val="231F20"/>
          <w:spacing w:val="1"/>
        </w:rPr>
        <w:t>剂。</w:t>
      </w:r>
      <w:r>
        <w:rPr>
          <w:color w:val="231F20"/>
          <w:spacing w:val="1"/>
        </w:rPr>
        <w:t>2</w:t>
      </w:r>
      <w:r>
        <w:rPr>
          <w:color w:val="231F20"/>
          <w:spacing w:val="43"/>
          <w:w w:val="101"/>
        </w:rPr>
        <w:t xml:space="preserve"> </w:t>
      </w:r>
      <w:r>
        <w:rPr>
          <w:sz w:val="15"/>
          <w:szCs w:val="15"/>
          <w:color w:val="231F20"/>
          <w:spacing w:val="1"/>
        </w:rPr>
        <w:t>组患者均以 </w:t>
      </w:r>
      <w:r>
        <w:rPr>
          <w:color w:val="231F20"/>
          <w:spacing w:val="1"/>
        </w:rPr>
        <w:t>7  d </w:t>
      </w:r>
      <w:r>
        <w:rPr>
          <w:sz w:val="15"/>
          <w:szCs w:val="15"/>
          <w:color w:val="231F20"/>
          <w:spacing w:val="1"/>
        </w:rPr>
        <w:t>为</w:t>
      </w:r>
      <w:r>
        <w:rPr>
          <w:sz w:val="15"/>
          <w:szCs w:val="15"/>
          <w:color w:val="231F20"/>
          <w:spacing w:val="21"/>
        </w:rPr>
        <w:t xml:space="preserve"> </w:t>
      </w:r>
      <w:r>
        <w:rPr>
          <w:color w:val="231F20"/>
          <w:spacing w:val="1"/>
        </w:rPr>
        <w:t>1</w:t>
      </w:r>
      <w:r>
        <w:rPr>
          <w:color w:val="231F20"/>
          <w:spacing w:val="27"/>
        </w:rPr>
        <w:t xml:space="preserve"> </w:t>
      </w:r>
      <w:r>
        <w:rPr>
          <w:sz w:val="15"/>
          <w:szCs w:val="15"/>
          <w:color w:val="231F20"/>
          <w:spacing w:val="1"/>
        </w:rPr>
        <w:t>个疗程，连续治疗 </w:t>
      </w:r>
      <w:r>
        <w:rPr>
          <w:color w:val="231F20"/>
          <w:spacing w:val="1"/>
        </w:rPr>
        <w:t>2  </w:t>
      </w:r>
      <w:r>
        <w:rPr>
          <w:sz w:val="15"/>
          <w:szCs w:val="15"/>
          <w:color w:val="231F20"/>
          <w:spacing w:val="1"/>
        </w:rPr>
        <w:t>个疗程</w:t>
      </w:r>
      <w:r>
        <w:rPr>
          <w:sz w:val="15"/>
          <w:szCs w:val="15"/>
          <w:color w:val="231F20"/>
          <w:spacing w:val="-24"/>
        </w:rPr>
        <w:t xml:space="preserve"> </w:t>
      </w:r>
      <w:r>
        <w:rPr>
          <w:sz w:val="15"/>
          <w:szCs w:val="15"/>
          <w:color w:val="231F20"/>
          <w:spacing w:val="1"/>
        </w:rPr>
        <w:t>。对比 </w:t>
      </w:r>
      <w:r>
        <w:rPr>
          <w:color w:val="231F20"/>
          <w:spacing w:val="1"/>
        </w:rPr>
        <w:t>2  </w:t>
      </w:r>
      <w:r>
        <w:rPr>
          <w:sz w:val="15"/>
          <w:szCs w:val="15"/>
          <w:color w:val="231F20"/>
          <w:spacing w:val="1"/>
        </w:rPr>
        <w:t>组临床疗效、中医证候</w:t>
      </w:r>
      <w:r>
        <w:rPr>
          <w:sz w:val="15"/>
          <w:szCs w:val="15"/>
          <w:color w:val="231F20"/>
        </w:rPr>
        <w:t xml:space="preserve"> </w:t>
      </w:r>
      <w:r>
        <w:rPr>
          <w:sz w:val="15"/>
          <w:szCs w:val="15"/>
          <w:color w:val="231F20"/>
        </w:rPr>
        <w:t>积分</w:t>
      </w:r>
      <w:r>
        <w:rPr>
          <w:sz w:val="15"/>
          <w:szCs w:val="15"/>
          <w:color w:val="231F20"/>
          <w:spacing w:val="-24"/>
        </w:rPr>
        <w:t xml:space="preserve"> </w:t>
      </w:r>
      <w:r>
        <w:rPr>
          <w:sz w:val="15"/>
          <w:szCs w:val="15"/>
          <w:color w:val="231F20"/>
        </w:rPr>
        <w:t>、血清</w:t>
      </w:r>
      <w:r>
        <w:rPr>
          <w:sz w:val="15"/>
          <w:szCs w:val="15"/>
          <w:color w:val="231F20"/>
          <w:spacing w:val="14"/>
        </w:rPr>
        <w:t xml:space="preserve"> </w:t>
      </w:r>
      <w:r>
        <w:rPr>
          <w:color w:val="231F20"/>
        </w:rPr>
        <w:t>CRP</w:t>
      </w:r>
      <w:r>
        <w:rPr>
          <w:sz w:val="15"/>
          <w:szCs w:val="15"/>
          <w:color w:val="231F20"/>
        </w:rPr>
        <w:t>、</w:t>
      </w:r>
      <w:r>
        <w:rPr>
          <w:color w:val="231F20"/>
        </w:rPr>
        <w:t>IL-2 </w:t>
      </w:r>
      <w:r>
        <w:rPr>
          <w:sz w:val="15"/>
          <w:szCs w:val="15"/>
          <w:color w:val="231F20"/>
        </w:rPr>
        <w:t>、</w:t>
      </w:r>
      <w:r>
        <w:rPr>
          <w:color w:val="231F20"/>
        </w:rPr>
        <w:t>GM-CSF </w:t>
      </w:r>
      <w:r>
        <w:rPr>
          <w:sz w:val="15"/>
          <w:szCs w:val="15"/>
          <w:color w:val="231F20"/>
        </w:rPr>
        <w:t>及不良反应</w:t>
      </w:r>
      <w:r>
        <w:rPr>
          <w:sz w:val="15"/>
          <w:szCs w:val="15"/>
          <w:color w:val="231F20"/>
          <w:spacing w:val="-11"/>
        </w:rPr>
        <w:t xml:space="preserve"> </w:t>
      </w:r>
      <w:r>
        <w:rPr>
          <w:sz w:val="15"/>
          <w:szCs w:val="15"/>
          <w:color w:val="231F20"/>
        </w:rPr>
        <w:t>。结果    治疗后与对照组临床总有效率 </w:t>
      </w:r>
      <w:r>
        <w:rPr>
          <w:color w:val="231F20"/>
        </w:rPr>
        <w:t>7</w:t>
      </w:r>
      <w:r>
        <w:rPr>
          <w:color w:val="231F20"/>
          <w:spacing w:val="10"/>
        </w:rPr>
        <w:t xml:space="preserve"> </w:t>
      </w:r>
      <w:r>
        <w:rPr>
          <w:color w:val="231F20"/>
        </w:rPr>
        <w:t>1</w:t>
      </w:r>
      <w:r>
        <w:rPr>
          <w:color w:val="231F20"/>
          <w:spacing w:val="-21"/>
        </w:rPr>
        <w:t xml:space="preserve"> </w:t>
      </w:r>
      <w:r>
        <w:rPr>
          <w:color w:val="231F20"/>
        </w:rPr>
        <w:t>.43%</w:t>
      </w:r>
      <w:r>
        <w:rPr>
          <w:sz w:val="15"/>
          <w:szCs w:val="15"/>
          <w:color w:val="231F20"/>
        </w:rPr>
        <w:t>（</w:t>
      </w:r>
      <w:r>
        <w:rPr>
          <w:color w:val="231F20"/>
        </w:rPr>
        <w:t>2 5/35</w:t>
      </w:r>
      <w:r>
        <w:rPr>
          <w:sz w:val="15"/>
          <w:szCs w:val="15"/>
          <w:color w:val="231F20"/>
        </w:rPr>
        <w:t>）相比，试</w:t>
      </w:r>
      <w:r>
        <w:rPr>
          <w:sz w:val="15"/>
          <w:szCs w:val="15"/>
          <w:color w:val="231F20"/>
          <w:spacing w:val="-1"/>
        </w:rPr>
        <w:t>验组临床总有效率</w:t>
      </w:r>
      <w:r>
        <w:rPr>
          <w:sz w:val="15"/>
          <w:szCs w:val="15"/>
          <w:color w:val="231F20"/>
        </w:rPr>
        <w:t xml:space="preserve"> </w:t>
      </w:r>
      <w:r>
        <w:rPr>
          <w:color w:val="231F20"/>
          <w:spacing w:val="-18"/>
          <w:w w:val="92"/>
        </w:rPr>
        <w:t>9</w:t>
      </w:r>
      <w:r>
        <w:rPr>
          <w:color w:val="231F20"/>
          <w:spacing w:val="11"/>
        </w:rPr>
        <w:t xml:space="preserve"> </w:t>
      </w:r>
      <w:r>
        <w:rPr>
          <w:color w:val="231F20"/>
          <w:spacing w:val="-18"/>
          <w:w w:val="92"/>
        </w:rPr>
        <w:t>1</w:t>
      </w:r>
      <w:r>
        <w:rPr>
          <w:color w:val="231F20"/>
          <w:spacing w:val="-22"/>
        </w:rPr>
        <w:t xml:space="preserve"> </w:t>
      </w:r>
      <w:r>
        <w:rPr>
          <w:color w:val="231F20"/>
          <w:spacing w:val="-18"/>
          <w:w w:val="92"/>
        </w:rPr>
        <w:t>.43%</w:t>
      </w:r>
      <w:r>
        <w:rPr>
          <w:sz w:val="15"/>
          <w:szCs w:val="15"/>
          <w:color w:val="231F20"/>
          <w:spacing w:val="-18"/>
          <w:w w:val="92"/>
        </w:rPr>
        <w:t>（</w:t>
      </w:r>
      <w:r>
        <w:rPr>
          <w:color w:val="231F20"/>
          <w:spacing w:val="-18"/>
          <w:w w:val="92"/>
        </w:rPr>
        <w:t>32</w:t>
      </w:r>
      <w:r>
        <w:rPr>
          <w:color w:val="231F20"/>
          <w:spacing w:val="-12"/>
        </w:rPr>
        <w:t xml:space="preserve"> </w:t>
      </w:r>
      <w:r>
        <w:rPr>
          <w:color w:val="231F20"/>
          <w:spacing w:val="-18"/>
          <w:w w:val="92"/>
        </w:rPr>
        <w:t>/35</w:t>
      </w:r>
      <w:r>
        <w:rPr>
          <w:sz w:val="15"/>
          <w:szCs w:val="15"/>
          <w:color w:val="231F20"/>
          <w:spacing w:val="-18"/>
          <w:w w:val="92"/>
        </w:rPr>
        <w:t>）较高（</w:t>
      </w:r>
      <w:r>
        <w:rPr>
          <w:color w:val="231F20"/>
          <w:spacing w:val="-18"/>
          <w:w w:val="92"/>
        </w:rPr>
        <w:t>P＜0</w:t>
      </w:r>
      <w:r>
        <w:rPr>
          <w:color w:val="231F20"/>
        </w:rPr>
        <w:t xml:space="preserve"> </w:t>
      </w:r>
      <w:r>
        <w:rPr>
          <w:color w:val="231F20"/>
          <w:spacing w:val="-18"/>
          <w:w w:val="92"/>
        </w:rPr>
        <w:t>.0 5</w:t>
      </w:r>
      <w:r>
        <w:rPr>
          <w:sz w:val="15"/>
          <w:szCs w:val="15"/>
          <w:color w:val="231F20"/>
          <w:spacing w:val="-21"/>
          <w:w w:val="60"/>
        </w:rPr>
        <w:t>）；</w:t>
      </w:r>
      <w:r>
        <w:rPr>
          <w:sz w:val="15"/>
          <w:szCs w:val="15"/>
          <w:color w:val="231F20"/>
        </w:rPr>
        <w:t>与对照组相比，试验组患者中医证候积分较低，血清</w:t>
      </w:r>
      <w:r>
        <w:rPr>
          <w:sz w:val="15"/>
          <w:szCs w:val="15"/>
          <w:color w:val="231F20"/>
          <w:spacing w:val="12"/>
        </w:rPr>
        <w:t xml:space="preserve"> </w:t>
      </w:r>
      <w:r>
        <w:rPr>
          <w:color w:val="231F20"/>
        </w:rPr>
        <w:t>CRP</w:t>
      </w:r>
      <w:r>
        <w:rPr>
          <w:sz w:val="15"/>
          <w:szCs w:val="15"/>
          <w:color w:val="231F20"/>
        </w:rPr>
        <w:t>、</w:t>
      </w:r>
      <w:r>
        <w:rPr>
          <w:color w:val="231F20"/>
        </w:rPr>
        <w:t>IL-2 </w:t>
      </w:r>
      <w:r>
        <w:rPr>
          <w:sz w:val="15"/>
          <w:szCs w:val="15"/>
          <w:color w:val="231F20"/>
        </w:rPr>
        <w:t>、</w:t>
      </w:r>
      <w:r>
        <w:rPr>
          <w:color w:val="231F20"/>
        </w:rPr>
        <w:t>GM</w:t>
      </w:r>
      <w:r>
        <w:rPr>
          <w:color w:val="231F20"/>
          <w:spacing w:val="-1"/>
        </w:rPr>
        <w:t>-CSF </w:t>
      </w:r>
      <w:r>
        <w:rPr>
          <w:sz w:val="15"/>
          <w:szCs w:val="15"/>
          <w:color w:val="231F20"/>
          <w:spacing w:val="-1"/>
        </w:rPr>
        <w:t>较低（</w:t>
      </w:r>
      <w:r>
        <w:rPr>
          <w:color w:val="231F20"/>
          <w:spacing w:val="-1"/>
        </w:rPr>
        <w:t>P＜0 .0 5</w:t>
      </w:r>
      <w:r>
        <w:rPr>
          <w:sz w:val="15"/>
          <w:szCs w:val="15"/>
          <w:color w:val="231F20"/>
          <w:spacing w:val="-21"/>
          <w:w w:val="60"/>
        </w:rPr>
        <w:t>）；</w:t>
      </w:r>
      <w:r>
        <w:rPr>
          <w:color w:val="231F20"/>
          <w:spacing w:val="-1"/>
        </w:rPr>
        <w:t>2  </w:t>
      </w:r>
      <w:r>
        <w:rPr>
          <w:sz w:val="15"/>
          <w:szCs w:val="15"/>
          <w:color w:val="231F20"/>
          <w:spacing w:val="-1"/>
        </w:rPr>
        <w:t>组患者</w:t>
      </w:r>
      <w:r>
        <w:rPr>
          <w:sz w:val="15"/>
          <w:szCs w:val="15"/>
          <w:color w:val="231F20"/>
        </w:rPr>
        <w:t xml:space="preserve"> </w:t>
      </w:r>
      <w:r>
        <w:rPr>
          <w:sz w:val="15"/>
          <w:szCs w:val="15"/>
          <w:color w:val="231F20"/>
          <w:spacing w:val="9"/>
        </w:rPr>
        <w:t>不良反应发生率差异无统计学意义（</w:t>
      </w:r>
      <w:r>
        <w:rPr>
          <w:color w:val="231F20"/>
          <w:spacing w:val="9"/>
        </w:rPr>
        <w:t>P＞0 .0 5</w:t>
      </w:r>
      <w:r>
        <w:rPr>
          <w:sz w:val="15"/>
          <w:szCs w:val="15"/>
          <w:color w:val="231F20"/>
          <w:spacing w:val="9"/>
        </w:rPr>
        <w:t>）。 结</w:t>
      </w:r>
      <w:r>
        <w:rPr>
          <w:sz w:val="15"/>
          <w:szCs w:val="15"/>
          <w:color w:val="231F20"/>
          <w:spacing w:val="8"/>
        </w:rPr>
        <w:t>论    清热理血汤加减应用于急性盆腔炎疗效确切，能够显著改善患者临床症</w:t>
      </w:r>
      <w:r>
        <w:rPr>
          <w:sz w:val="15"/>
          <w:szCs w:val="15"/>
          <w:color w:val="231F20"/>
        </w:rPr>
        <w:t xml:space="preserve"> </w:t>
      </w:r>
      <w:r>
        <w:rPr>
          <w:sz w:val="15"/>
          <w:szCs w:val="15"/>
          <w:color w:val="231F20"/>
          <w:spacing w:val="6"/>
        </w:rPr>
        <w:t>状，减轻机体内炎症反应，安全性高</w:t>
      </w:r>
      <w:r>
        <w:rPr>
          <w:sz w:val="15"/>
          <w:szCs w:val="15"/>
          <w:color w:val="231F20"/>
          <w:spacing w:val="-21"/>
        </w:rPr>
        <w:t xml:space="preserve"> </w:t>
      </w:r>
      <w:r>
        <w:rPr>
          <w:sz w:val="15"/>
          <w:szCs w:val="15"/>
          <w:color w:val="231F20"/>
          <w:spacing w:val="6"/>
        </w:rPr>
        <w:t>。</w:t>
      </w:r>
    </w:p>
    <w:p>
      <w:pPr>
        <w:pStyle w:val="BodyText"/>
        <w:ind w:left="1007"/>
        <w:spacing w:before="1" w:line="197" w:lineRule="auto"/>
        <w:rPr>
          <w:sz w:val="15"/>
          <w:szCs w:val="15"/>
        </w:rPr>
      </w:pPr>
      <w:r>
        <w:rPr>
          <w:sz w:val="15"/>
          <w:szCs w:val="15"/>
          <w:color w:val="231F20"/>
          <w:spacing w:val="6"/>
        </w:rPr>
        <w:t>关键词：清热理血汤；妇人腹痛；急性盆腔炎；中医</w:t>
      </w:r>
      <w:r>
        <w:rPr>
          <w:sz w:val="15"/>
          <w:szCs w:val="15"/>
          <w:color w:val="231F20"/>
          <w:spacing w:val="5"/>
        </w:rPr>
        <w:t>药疗法</w:t>
      </w:r>
    </w:p>
    <w:p>
      <w:pPr>
        <w:pStyle w:val="BodyText"/>
        <w:ind w:left="1024"/>
        <w:spacing w:before="18" w:line="192" w:lineRule="auto"/>
        <w:rPr>
          <w:rFonts w:ascii="Arial" w:hAnsi="Arial" w:eastAsia="Arial" w:cs="Arial"/>
        </w:rPr>
      </w:pPr>
      <w:r>
        <w:rPr>
          <w:rFonts w:ascii="Arial" w:hAnsi="Arial" w:eastAsia="Arial" w:cs="Arial"/>
          <w:color w:val="231F20"/>
          <w:spacing w:val="-6"/>
        </w:rPr>
        <w:t>doi:10.3969/j.issn.1672</w:t>
      </w:r>
      <w:r>
        <w:rPr>
          <w:color w:val="231F20"/>
          <w:spacing w:val="-6"/>
        </w:rPr>
        <w:t>-</w:t>
      </w:r>
      <w:r>
        <w:rPr>
          <w:rFonts w:ascii="Arial" w:hAnsi="Arial" w:eastAsia="Arial" w:cs="Arial"/>
          <w:color w:val="231F20"/>
          <w:spacing w:val="-6"/>
        </w:rPr>
        <w:t>2779.2021.23.035          </w:t>
      </w:r>
      <w:r>
        <w:rPr>
          <w:rFonts w:ascii="Arial" w:hAnsi="Arial" w:eastAsia="Arial" w:cs="Arial"/>
          <w:color w:val="231F20"/>
          <w:spacing w:val="-7"/>
        </w:rPr>
        <w:t xml:space="preserve">          </w:t>
      </w:r>
      <w:r>
        <w:rPr>
          <w:color w:val="231F20"/>
          <w:spacing w:val="-7"/>
        </w:rPr>
        <w:t>文章编号：</w:t>
      </w:r>
      <w:r>
        <w:rPr>
          <w:rFonts w:ascii="Arial" w:hAnsi="Arial" w:eastAsia="Arial" w:cs="Arial"/>
          <w:color w:val="231F20"/>
          <w:spacing w:val="-7"/>
        </w:rPr>
        <w:t>1672</w:t>
      </w:r>
      <w:r>
        <w:rPr>
          <w:color w:val="231F20"/>
          <w:spacing w:val="-7"/>
        </w:rPr>
        <w:t>-</w:t>
      </w:r>
      <w:r>
        <w:rPr>
          <w:rFonts w:ascii="Arial" w:hAnsi="Arial" w:eastAsia="Arial" w:cs="Arial"/>
          <w:color w:val="231F20"/>
          <w:spacing w:val="-7"/>
        </w:rPr>
        <w:t>2779</w:t>
      </w:r>
      <w:r>
        <w:rPr>
          <w:color w:val="231F20"/>
          <w:spacing w:val="-7"/>
        </w:rPr>
        <w:t>（</w:t>
      </w:r>
      <w:r>
        <w:rPr>
          <w:rFonts w:ascii="Arial" w:hAnsi="Arial" w:eastAsia="Arial" w:cs="Arial"/>
          <w:color w:val="231F20"/>
          <w:spacing w:val="-7"/>
        </w:rPr>
        <w:t>2021</w:t>
      </w:r>
      <w:r>
        <w:rPr>
          <w:color w:val="231F20"/>
          <w:spacing w:val="-7"/>
        </w:rPr>
        <w:t>）-</w:t>
      </w:r>
      <w:r>
        <w:rPr>
          <w:rFonts w:ascii="Arial" w:hAnsi="Arial" w:eastAsia="Arial" w:cs="Arial"/>
          <w:color w:val="231F20"/>
          <w:spacing w:val="-7"/>
        </w:rPr>
        <w:t>23</w:t>
      </w:r>
      <w:r>
        <w:rPr>
          <w:color w:val="231F20"/>
          <w:spacing w:val="-7"/>
        </w:rPr>
        <w:t>-</w:t>
      </w:r>
      <w:r>
        <w:rPr>
          <w:rFonts w:ascii="Arial" w:hAnsi="Arial" w:eastAsia="Arial" w:cs="Arial"/>
          <w:color w:val="231F20"/>
          <w:spacing w:val="-7"/>
        </w:rPr>
        <w:t>0089</w:t>
      </w:r>
      <w:r>
        <w:rPr>
          <w:color w:val="231F20"/>
          <w:spacing w:val="-7"/>
        </w:rPr>
        <w:t>-</w:t>
      </w:r>
      <w:r>
        <w:rPr>
          <w:rFonts w:ascii="Arial" w:hAnsi="Arial" w:eastAsia="Arial" w:cs="Arial"/>
          <w:color w:val="231F20"/>
          <w:spacing w:val="-7"/>
        </w:rPr>
        <w:t>03</w:t>
      </w:r>
    </w:p>
    <w:p>
      <w:pPr>
        <w:ind w:left="1953"/>
        <w:spacing w:before="59" w:line="199" w:lineRule="auto"/>
        <w:rPr>
          <w:rFonts w:ascii="Arial" w:hAnsi="Arial" w:eastAsia="Arial" w:cs="Arial"/>
          <w:sz w:val="18"/>
          <w:szCs w:val="18"/>
        </w:rPr>
      </w:pPr>
      <w:r>
        <w:rPr>
          <w:rFonts w:ascii="Arial" w:hAnsi="Arial" w:eastAsia="Arial" w:cs="Arial"/>
          <w:sz w:val="18"/>
          <w:szCs w:val="18"/>
          <w:color w:val="231F20"/>
          <w:spacing w:val="-2"/>
        </w:rPr>
        <w:t>Clinical Observation on Qing</w:t>
      </w:r>
      <w:r>
        <w:rPr>
          <w:rFonts w:ascii="Arial" w:hAnsi="Arial" w:eastAsia="Arial" w:cs="Arial"/>
          <w:sz w:val="18"/>
          <w:szCs w:val="18"/>
          <w:color w:val="231F20"/>
          <w:spacing w:val="-3"/>
        </w:rPr>
        <w:t>re Lixue Decoction in the Treatment of</w:t>
      </w:r>
      <w:r>
        <w:rPr>
          <w:rFonts w:ascii="Arial" w:hAnsi="Arial" w:eastAsia="Arial" w:cs="Arial"/>
          <w:sz w:val="18"/>
          <w:szCs w:val="18"/>
          <w:color w:val="231F20"/>
          <w:spacing w:val="-23"/>
        </w:rPr>
        <w:t xml:space="preserve"> </w:t>
      </w:r>
      <w:r>
        <w:rPr>
          <w:rFonts w:ascii="Arial" w:hAnsi="Arial" w:eastAsia="Arial" w:cs="Arial"/>
          <w:sz w:val="18"/>
          <w:szCs w:val="18"/>
          <w:color w:val="231F20"/>
          <w:spacing w:val="-3"/>
        </w:rPr>
        <w:t>Acute Pelvic Inflammation</w:t>
      </w:r>
    </w:p>
    <w:p>
      <w:pPr>
        <w:pStyle w:val="BodyText"/>
        <w:ind w:left="4592"/>
        <w:spacing w:before="125" w:line="165" w:lineRule="auto"/>
        <w:rPr/>
      </w:pPr>
      <w:r>
        <w:rPr>
          <w:color w:val="231F20"/>
          <w:spacing w:val="-7"/>
        </w:rPr>
        <w:t>CHEN</w:t>
      </w:r>
      <w:r>
        <w:rPr>
          <w:color w:val="231F20"/>
          <w:spacing w:val="15"/>
        </w:rPr>
        <w:t xml:space="preserve"> </w:t>
      </w:r>
      <w:r>
        <w:rPr>
          <w:color w:val="231F20"/>
          <w:spacing w:val="-7"/>
        </w:rPr>
        <w:t>Yue,</w:t>
      </w:r>
      <w:r>
        <w:rPr>
          <w:color w:val="231F20"/>
          <w:spacing w:val="12"/>
          <w:w w:val="101"/>
        </w:rPr>
        <w:t xml:space="preserve"> </w:t>
      </w:r>
      <w:r>
        <w:rPr>
          <w:color w:val="231F20"/>
          <w:spacing w:val="-7"/>
        </w:rPr>
        <w:t>WANG</w:t>
      </w:r>
      <w:r>
        <w:rPr>
          <w:color w:val="231F20"/>
          <w:spacing w:val="12"/>
          <w:w w:val="101"/>
        </w:rPr>
        <w:t xml:space="preserve"> </w:t>
      </w:r>
      <w:r>
        <w:rPr>
          <w:color w:val="231F20"/>
          <w:spacing w:val="-7"/>
        </w:rPr>
        <w:t>Xuejiao</w:t>
      </w:r>
    </w:p>
    <w:p>
      <w:pPr>
        <w:pStyle w:val="BodyText"/>
        <w:ind w:left="1448"/>
        <w:spacing w:before="91" w:line="165" w:lineRule="auto"/>
        <w:rPr/>
      </w:pPr>
      <w:r>
        <w:rPr>
          <w:color w:val="231F20"/>
          <w:spacing w:val="-12"/>
        </w:rPr>
        <w:t>(Department</w:t>
      </w:r>
      <w:r>
        <w:rPr>
          <w:color w:val="231F20"/>
          <w:spacing w:val="15"/>
          <w:w w:val="101"/>
        </w:rPr>
        <w:t xml:space="preserve"> </w:t>
      </w:r>
      <w:r>
        <w:rPr>
          <w:color w:val="231F20"/>
          <w:spacing w:val="-12"/>
        </w:rPr>
        <w:t>of</w:t>
      </w:r>
      <w:r>
        <w:rPr>
          <w:color w:val="231F20"/>
          <w:spacing w:val="6"/>
        </w:rPr>
        <w:t xml:space="preserve"> </w:t>
      </w:r>
      <w:r>
        <w:rPr>
          <w:color w:val="231F20"/>
          <w:spacing w:val="-12"/>
        </w:rPr>
        <w:t>Obstetrics</w:t>
      </w:r>
      <w:r>
        <w:rPr>
          <w:color w:val="231F20"/>
          <w:spacing w:val="15"/>
        </w:rPr>
        <w:t xml:space="preserve"> </w:t>
      </w:r>
      <w:r>
        <w:rPr>
          <w:color w:val="231F20"/>
          <w:spacing w:val="-12"/>
        </w:rPr>
        <w:t>and</w:t>
      </w:r>
      <w:r>
        <w:rPr>
          <w:color w:val="231F20"/>
          <w:spacing w:val="17"/>
        </w:rPr>
        <w:t xml:space="preserve"> </w:t>
      </w:r>
      <w:r>
        <w:rPr>
          <w:color w:val="231F20"/>
          <w:spacing w:val="-12"/>
        </w:rPr>
        <w:t>Gynecology,</w:t>
      </w:r>
      <w:r>
        <w:rPr>
          <w:color w:val="231F20"/>
          <w:spacing w:val="15"/>
        </w:rPr>
        <w:t xml:space="preserve"> </w:t>
      </w:r>
      <w:r>
        <w:rPr>
          <w:color w:val="231F20"/>
          <w:spacing w:val="-12"/>
        </w:rPr>
        <w:t>Shengjing</w:t>
      </w:r>
      <w:r>
        <w:rPr>
          <w:color w:val="231F20"/>
          <w:spacing w:val="16"/>
        </w:rPr>
        <w:t xml:space="preserve"> </w:t>
      </w:r>
      <w:r>
        <w:rPr>
          <w:color w:val="231F20"/>
          <w:spacing w:val="-12"/>
        </w:rPr>
        <w:t>Hospital</w:t>
      </w:r>
      <w:r>
        <w:rPr>
          <w:color w:val="231F20"/>
          <w:spacing w:val="13"/>
        </w:rPr>
        <w:t xml:space="preserve"> </w:t>
      </w:r>
      <w:r>
        <w:rPr>
          <w:color w:val="231F20"/>
          <w:spacing w:val="-12"/>
        </w:rPr>
        <w:t>Affiliated</w:t>
      </w:r>
      <w:r>
        <w:rPr>
          <w:color w:val="231F20"/>
          <w:spacing w:val="12"/>
        </w:rPr>
        <w:t xml:space="preserve"> </w:t>
      </w:r>
      <w:r>
        <w:rPr>
          <w:color w:val="231F20"/>
          <w:spacing w:val="-12"/>
        </w:rPr>
        <w:t>to</w:t>
      </w:r>
      <w:r>
        <w:rPr>
          <w:color w:val="231F20"/>
          <w:spacing w:val="17"/>
        </w:rPr>
        <w:t xml:space="preserve"> </w:t>
      </w:r>
      <w:r>
        <w:rPr>
          <w:color w:val="231F20"/>
          <w:spacing w:val="-12"/>
        </w:rPr>
        <w:t>China</w:t>
      </w:r>
      <w:r>
        <w:rPr>
          <w:color w:val="231F20"/>
          <w:spacing w:val="16"/>
        </w:rPr>
        <w:t xml:space="preserve"> </w:t>
      </w:r>
      <w:r>
        <w:rPr>
          <w:color w:val="231F20"/>
          <w:spacing w:val="-12"/>
        </w:rPr>
        <w:t>Medical</w:t>
      </w:r>
      <w:r>
        <w:rPr>
          <w:color w:val="231F20"/>
          <w:spacing w:val="15"/>
          <w:w w:val="101"/>
        </w:rPr>
        <w:t xml:space="preserve"> </w:t>
      </w:r>
      <w:r>
        <w:rPr>
          <w:color w:val="231F20"/>
          <w:spacing w:val="-12"/>
        </w:rPr>
        <w:t>University,</w:t>
      </w:r>
      <w:r>
        <w:rPr>
          <w:color w:val="231F20"/>
          <w:spacing w:val="15"/>
        </w:rPr>
        <w:t xml:space="preserve"> </w:t>
      </w:r>
      <w:r>
        <w:rPr>
          <w:color w:val="231F20"/>
          <w:spacing w:val="-12"/>
        </w:rPr>
        <w:t>Liaoning</w:t>
      </w:r>
      <w:r>
        <w:rPr>
          <w:color w:val="231F20"/>
          <w:spacing w:val="13"/>
        </w:rPr>
        <w:t xml:space="preserve"> </w:t>
      </w:r>
      <w:r>
        <w:rPr>
          <w:color w:val="231F20"/>
          <w:spacing w:val="-12"/>
        </w:rPr>
        <w:t>Province,</w:t>
      </w:r>
    </w:p>
    <w:p>
      <w:pPr>
        <w:pStyle w:val="BodyText"/>
        <w:ind w:left="4670"/>
        <w:spacing w:before="73" w:line="165" w:lineRule="auto"/>
        <w:rPr/>
      </w:pPr>
      <w:r>
        <w:rPr>
          <w:color w:val="231F20"/>
          <w:spacing w:val="-16"/>
        </w:rPr>
        <w:t>Shenyang,</w:t>
      </w:r>
      <w:r>
        <w:rPr>
          <w:color w:val="231F20"/>
          <w:spacing w:val="27"/>
          <w:w w:val="101"/>
        </w:rPr>
        <w:t xml:space="preserve"> </w:t>
      </w:r>
      <w:r>
        <w:rPr>
          <w:color w:val="231F20"/>
          <w:spacing w:val="-16"/>
        </w:rPr>
        <w:t>1</w:t>
      </w:r>
      <w:r>
        <w:rPr>
          <w:color w:val="231F20"/>
          <w:spacing w:val="-12"/>
        </w:rPr>
        <w:t xml:space="preserve"> </w:t>
      </w:r>
      <w:r>
        <w:rPr>
          <w:color w:val="231F20"/>
          <w:spacing w:val="-16"/>
        </w:rPr>
        <w:t>1</w:t>
      </w:r>
      <w:r>
        <w:rPr>
          <w:color w:val="231F20"/>
          <w:spacing w:val="-27"/>
        </w:rPr>
        <w:t xml:space="preserve"> </w:t>
      </w:r>
      <w:r>
        <w:rPr>
          <w:color w:val="231F20"/>
          <w:spacing w:val="-16"/>
        </w:rPr>
        <w:t>002 0,</w:t>
      </w:r>
      <w:r>
        <w:rPr>
          <w:color w:val="231F20"/>
          <w:spacing w:val="17"/>
        </w:rPr>
        <w:t xml:space="preserve"> </w:t>
      </w:r>
      <w:r>
        <w:rPr>
          <w:color w:val="231F20"/>
          <w:spacing w:val="-16"/>
        </w:rPr>
        <w:t>Chi</w:t>
      </w:r>
      <w:r>
        <w:rPr>
          <w:color w:val="231F20"/>
          <w:spacing w:val="-17"/>
        </w:rPr>
        <w:t>na)</w:t>
      </w:r>
    </w:p>
    <w:p>
      <w:pPr>
        <w:pStyle w:val="BodyText"/>
        <w:ind w:left="998" w:right="447" w:hanging="1"/>
        <w:spacing w:before="95" w:line="209" w:lineRule="auto"/>
        <w:jc w:val="both"/>
        <w:rPr/>
      </w:pPr>
      <w:r>
        <w:rPr>
          <w:color w:val="231F20"/>
          <w:spacing w:val="-11"/>
        </w:rPr>
        <w:t>Abstract:</w:t>
      </w:r>
      <w:r>
        <w:rPr>
          <w:color w:val="231F20"/>
          <w:spacing w:val="9"/>
        </w:rPr>
        <w:t xml:space="preserve"> </w:t>
      </w:r>
      <w:r>
        <w:rPr>
          <w:color w:val="231F20"/>
          <w:spacing w:val="-11"/>
        </w:rPr>
        <w:t>Objective</w:t>
      </w:r>
      <w:r>
        <w:rPr>
          <w:color w:val="231F20"/>
          <w:spacing w:val="9"/>
        </w:rPr>
        <w:t xml:space="preserve"> </w:t>
      </w:r>
      <w:r>
        <w:rPr>
          <w:color w:val="231F20"/>
          <w:spacing w:val="-11"/>
        </w:rPr>
        <w:t>To</w:t>
      </w:r>
      <w:r>
        <w:rPr>
          <w:color w:val="231F20"/>
          <w:spacing w:val="9"/>
        </w:rPr>
        <w:t xml:space="preserve"> </w:t>
      </w:r>
      <w:r>
        <w:rPr>
          <w:color w:val="231F20"/>
          <w:spacing w:val="-11"/>
        </w:rPr>
        <w:t>explore</w:t>
      </w:r>
      <w:r>
        <w:rPr>
          <w:color w:val="231F20"/>
          <w:spacing w:val="6"/>
        </w:rPr>
        <w:t xml:space="preserve"> </w:t>
      </w:r>
      <w:r>
        <w:rPr>
          <w:color w:val="231F20"/>
          <w:spacing w:val="-11"/>
        </w:rPr>
        <w:t>the</w:t>
      </w:r>
      <w:r>
        <w:rPr>
          <w:color w:val="231F20"/>
          <w:spacing w:val="9"/>
        </w:rPr>
        <w:t xml:space="preserve"> </w:t>
      </w:r>
      <w:r>
        <w:rPr>
          <w:color w:val="231F20"/>
          <w:spacing w:val="-11"/>
        </w:rPr>
        <w:t>clinical</w:t>
      </w:r>
      <w:r>
        <w:rPr>
          <w:color w:val="231F20"/>
          <w:spacing w:val="9"/>
        </w:rPr>
        <w:t xml:space="preserve"> </w:t>
      </w:r>
      <w:r>
        <w:rPr>
          <w:color w:val="231F20"/>
          <w:spacing w:val="-11"/>
        </w:rPr>
        <w:t>effect</w:t>
      </w:r>
      <w:r>
        <w:rPr>
          <w:color w:val="231F20"/>
          <w:spacing w:val="8"/>
        </w:rPr>
        <w:t xml:space="preserve"> </w:t>
      </w:r>
      <w:r>
        <w:rPr>
          <w:color w:val="231F20"/>
          <w:spacing w:val="-11"/>
        </w:rPr>
        <w:t>of Qingre</w:t>
      </w:r>
      <w:r>
        <w:rPr>
          <w:color w:val="231F20"/>
          <w:spacing w:val="9"/>
        </w:rPr>
        <w:t xml:space="preserve"> </w:t>
      </w:r>
      <w:r>
        <w:rPr>
          <w:color w:val="231F20"/>
          <w:spacing w:val="-11"/>
        </w:rPr>
        <w:t>Lixue</w:t>
      </w:r>
      <w:r>
        <w:rPr>
          <w:color w:val="231F20"/>
          <w:spacing w:val="8"/>
        </w:rPr>
        <w:t xml:space="preserve"> </w:t>
      </w:r>
      <w:r>
        <w:rPr>
          <w:color w:val="231F20"/>
          <w:spacing w:val="-11"/>
        </w:rPr>
        <w:t>decoction</w:t>
      </w:r>
      <w:r>
        <w:rPr>
          <w:color w:val="231F20"/>
          <w:spacing w:val="9"/>
        </w:rPr>
        <w:t xml:space="preserve"> </w:t>
      </w:r>
      <w:r>
        <w:rPr>
          <w:color w:val="231F20"/>
          <w:spacing w:val="-11"/>
        </w:rPr>
        <w:t>on</w:t>
      </w:r>
      <w:r>
        <w:rPr>
          <w:color w:val="231F20"/>
          <w:spacing w:val="10"/>
        </w:rPr>
        <w:t xml:space="preserve"> </w:t>
      </w:r>
      <w:r>
        <w:rPr>
          <w:color w:val="231F20"/>
          <w:spacing w:val="-11"/>
        </w:rPr>
        <w:t>acute</w:t>
      </w:r>
      <w:r>
        <w:rPr>
          <w:color w:val="231F20"/>
          <w:spacing w:val="9"/>
        </w:rPr>
        <w:t xml:space="preserve"> </w:t>
      </w:r>
      <w:r>
        <w:rPr>
          <w:color w:val="231F20"/>
          <w:spacing w:val="-11"/>
        </w:rPr>
        <w:t>pelvic</w:t>
      </w:r>
      <w:r>
        <w:rPr>
          <w:color w:val="231F20"/>
          <w:spacing w:val="11"/>
        </w:rPr>
        <w:t xml:space="preserve"> </w:t>
      </w:r>
      <w:r>
        <w:rPr>
          <w:color w:val="231F20"/>
          <w:spacing w:val="-11"/>
        </w:rPr>
        <w:t>i</w:t>
      </w:r>
      <w:r>
        <w:rPr>
          <w:color w:val="231F20"/>
          <w:spacing w:val="-12"/>
        </w:rPr>
        <w:t>nflammatory</w:t>
      </w:r>
      <w:r>
        <w:rPr>
          <w:color w:val="231F20"/>
          <w:spacing w:val="9"/>
        </w:rPr>
        <w:t xml:space="preserve"> </w:t>
      </w:r>
      <w:r>
        <w:rPr>
          <w:color w:val="231F20"/>
          <w:spacing w:val="-12"/>
        </w:rPr>
        <w:t>patients</w:t>
      </w:r>
      <w:r>
        <w:rPr>
          <w:color w:val="231F20"/>
          <w:spacing w:val="10"/>
        </w:rPr>
        <w:t xml:space="preserve"> </w:t>
      </w:r>
      <w:r>
        <w:rPr>
          <w:color w:val="231F20"/>
          <w:spacing w:val="-12"/>
        </w:rPr>
        <w:t>and</w:t>
      </w:r>
      <w:r>
        <w:rPr>
          <w:color w:val="231F20"/>
          <w:spacing w:val="8"/>
        </w:rPr>
        <w:t xml:space="preserve"> </w:t>
      </w:r>
      <w:r>
        <w:rPr>
          <w:color w:val="231F20"/>
          <w:spacing w:val="-12"/>
        </w:rPr>
        <w:t>the</w:t>
      </w:r>
      <w:r>
        <w:rPr>
          <w:color w:val="231F20"/>
          <w:spacing w:val="11"/>
        </w:rPr>
        <w:t xml:space="preserve"> </w:t>
      </w:r>
      <w:r>
        <w:rPr>
          <w:color w:val="231F20"/>
          <w:spacing w:val="-12"/>
        </w:rPr>
        <w:t>influence</w:t>
      </w:r>
      <w:r>
        <w:rPr>
          <w:color w:val="231F20"/>
          <w:spacing w:val="10"/>
        </w:rPr>
        <w:t xml:space="preserve"> </w:t>
      </w:r>
      <w:r>
        <w:rPr>
          <w:color w:val="231F20"/>
          <w:spacing w:val="-12"/>
        </w:rPr>
        <w:t>on</w:t>
      </w:r>
      <w:r>
        <w:rPr>
          <w:color w:val="231F20"/>
        </w:rPr>
        <w:t xml:space="preserve"> </w:t>
      </w:r>
      <w:r>
        <w:rPr>
          <w:color w:val="231F20"/>
          <w:spacing w:val="-13"/>
        </w:rPr>
        <w:t>serum</w:t>
      </w:r>
      <w:r>
        <w:rPr>
          <w:color w:val="231F20"/>
          <w:spacing w:val="30"/>
        </w:rPr>
        <w:t xml:space="preserve"> </w:t>
      </w:r>
      <w:r>
        <w:rPr>
          <w:color w:val="231F20"/>
          <w:spacing w:val="-13"/>
        </w:rPr>
        <w:t>inflammatory</w:t>
      </w:r>
      <w:r>
        <w:rPr>
          <w:color w:val="231F20"/>
          <w:spacing w:val="25"/>
          <w:w w:val="101"/>
        </w:rPr>
        <w:t xml:space="preserve"> </w:t>
      </w:r>
      <w:r>
        <w:rPr>
          <w:color w:val="231F20"/>
          <w:spacing w:val="-13"/>
        </w:rPr>
        <w:t>factors.  Methods</w:t>
      </w:r>
      <w:r>
        <w:rPr>
          <w:color w:val="231F20"/>
          <w:spacing w:val="29"/>
          <w:w w:val="101"/>
        </w:rPr>
        <w:t xml:space="preserve"> </w:t>
      </w:r>
      <w:r>
        <w:rPr>
          <w:color w:val="231F20"/>
          <w:spacing w:val="-13"/>
        </w:rPr>
        <w:t>7 0  cases  of</w:t>
      </w:r>
      <w:r>
        <w:rPr>
          <w:color w:val="231F20"/>
          <w:spacing w:val="20"/>
          <w:w w:val="101"/>
        </w:rPr>
        <w:t xml:space="preserve"> </w:t>
      </w:r>
      <w:r>
        <w:rPr>
          <w:color w:val="231F20"/>
          <w:spacing w:val="-13"/>
        </w:rPr>
        <w:t>acute</w:t>
      </w:r>
      <w:r>
        <w:rPr>
          <w:color w:val="231F20"/>
          <w:spacing w:val="28"/>
        </w:rPr>
        <w:t xml:space="preserve"> </w:t>
      </w:r>
      <w:r>
        <w:rPr>
          <w:color w:val="231F20"/>
          <w:spacing w:val="-13"/>
        </w:rPr>
        <w:t>pelvic</w:t>
      </w:r>
      <w:r>
        <w:rPr>
          <w:color w:val="231F20"/>
          <w:spacing w:val="30"/>
        </w:rPr>
        <w:t xml:space="preserve"> </w:t>
      </w:r>
      <w:r>
        <w:rPr>
          <w:color w:val="231F20"/>
          <w:spacing w:val="-13"/>
        </w:rPr>
        <w:t>inflammatory</w:t>
      </w:r>
      <w:r>
        <w:rPr>
          <w:color w:val="231F20"/>
          <w:spacing w:val="30"/>
          <w:w w:val="101"/>
        </w:rPr>
        <w:t xml:space="preserve"> </w:t>
      </w:r>
      <w:r>
        <w:rPr>
          <w:color w:val="231F20"/>
          <w:spacing w:val="-13"/>
        </w:rPr>
        <w:t>disease</w:t>
      </w:r>
      <w:r>
        <w:rPr>
          <w:color w:val="231F20"/>
          <w:spacing w:val="30"/>
        </w:rPr>
        <w:t xml:space="preserve"> </w:t>
      </w:r>
      <w:r>
        <w:rPr>
          <w:color w:val="231F20"/>
          <w:spacing w:val="-13"/>
        </w:rPr>
        <w:t>in  our</w:t>
      </w:r>
      <w:r>
        <w:rPr>
          <w:color w:val="231F20"/>
          <w:spacing w:val="29"/>
        </w:rPr>
        <w:t xml:space="preserve"> </w:t>
      </w:r>
      <w:r>
        <w:rPr>
          <w:color w:val="231F20"/>
          <w:spacing w:val="-13"/>
        </w:rPr>
        <w:t>hospital</w:t>
      </w:r>
      <w:r>
        <w:rPr>
          <w:color w:val="231F20"/>
          <w:spacing w:val="27"/>
          <w:w w:val="101"/>
        </w:rPr>
        <w:t xml:space="preserve"> </w:t>
      </w:r>
      <w:r>
        <w:rPr>
          <w:color w:val="231F20"/>
          <w:spacing w:val="-13"/>
        </w:rPr>
        <w:t>were</w:t>
      </w:r>
      <w:r>
        <w:rPr>
          <w:color w:val="231F20"/>
          <w:spacing w:val="30"/>
        </w:rPr>
        <w:t xml:space="preserve"> </w:t>
      </w:r>
      <w:r>
        <w:rPr>
          <w:color w:val="231F20"/>
          <w:spacing w:val="-13"/>
        </w:rPr>
        <w:t>randomly  divid</w:t>
      </w:r>
      <w:r>
        <w:rPr>
          <w:color w:val="231F20"/>
          <w:spacing w:val="-14"/>
        </w:rPr>
        <w:t>ed  into</w:t>
      </w:r>
      <w:r>
        <w:rPr>
          <w:color w:val="231F20"/>
          <w:spacing w:val="29"/>
          <w:w w:val="101"/>
        </w:rPr>
        <w:t xml:space="preserve"> </w:t>
      </w:r>
      <w:r>
        <w:rPr>
          <w:color w:val="231F20"/>
          <w:spacing w:val="-14"/>
        </w:rPr>
        <w:t>the</w:t>
      </w:r>
      <w:r>
        <w:rPr>
          <w:color w:val="231F20"/>
        </w:rPr>
        <w:t xml:space="preserve"> </w:t>
      </w:r>
      <w:r>
        <w:rPr>
          <w:color w:val="231F20"/>
          <w:spacing w:val="-14"/>
        </w:rPr>
        <w:t>experimental</w:t>
      </w:r>
      <w:r>
        <w:rPr>
          <w:color w:val="231F20"/>
          <w:spacing w:val="22"/>
        </w:rPr>
        <w:t xml:space="preserve"> </w:t>
      </w:r>
      <w:r>
        <w:rPr>
          <w:color w:val="231F20"/>
          <w:spacing w:val="-14"/>
        </w:rPr>
        <w:t>group</w:t>
      </w:r>
      <w:r>
        <w:rPr>
          <w:color w:val="231F20"/>
          <w:spacing w:val="22"/>
          <w:w w:val="101"/>
        </w:rPr>
        <w:t xml:space="preserve"> </w:t>
      </w:r>
      <w:r>
        <w:rPr>
          <w:color w:val="231F20"/>
          <w:spacing w:val="-14"/>
        </w:rPr>
        <w:t>and</w:t>
      </w:r>
      <w:r>
        <w:rPr>
          <w:color w:val="231F20"/>
          <w:spacing w:val="20"/>
        </w:rPr>
        <w:t xml:space="preserve"> </w:t>
      </w:r>
      <w:r>
        <w:rPr>
          <w:color w:val="231F20"/>
          <w:spacing w:val="-14"/>
        </w:rPr>
        <w:t>the</w:t>
      </w:r>
      <w:r>
        <w:rPr>
          <w:color w:val="231F20"/>
          <w:spacing w:val="22"/>
        </w:rPr>
        <w:t xml:space="preserve"> </w:t>
      </w:r>
      <w:r>
        <w:rPr>
          <w:color w:val="231F20"/>
          <w:spacing w:val="-14"/>
        </w:rPr>
        <w:t>control</w:t>
      </w:r>
      <w:r>
        <w:rPr>
          <w:color w:val="231F20"/>
          <w:spacing w:val="22"/>
        </w:rPr>
        <w:t xml:space="preserve"> </w:t>
      </w:r>
      <w:r>
        <w:rPr>
          <w:color w:val="231F20"/>
          <w:spacing w:val="-14"/>
        </w:rPr>
        <w:t>group,</w:t>
      </w:r>
      <w:r>
        <w:rPr>
          <w:color w:val="231F20"/>
          <w:spacing w:val="24"/>
        </w:rPr>
        <w:t xml:space="preserve"> </w:t>
      </w:r>
      <w:r>
        <w:rPr>
          <w:color w:val="231F20"/>
          <w:spacing w:val="-14"/>
        </w:rPr>
        <w:t>35</w:t>
      </w:r>
      <w:r>
        <w:rPr>
          <w:color w:val="231F20"/>
          <w:spacing w:val="22"/>
        </w:rPr>
        <w:t xml:space="preserve"> </w:t>
      </w:r>
      <w:r>
        <w:rPr>
          <w:color w:val="231F20"/>
          <w:spacing w:val="-14"/>
        </w:rPr>
        <w:t>cases</w:t>
      </w:r>
      <w:r>
        <w:rPr>
          <w:color w:val="231F20"/>
          <w:spacing w:val="22"/>
        </w:rPr>
        <w:t xml:space="preserve"> </w:t>
      </w:r>
      <w:r>
        <w:rPr>
          <w:color w:val="231F20"/>
          <w:spacing w:val="-14"/>
        </w:rPr>
        <w:t>each.</w:t>
      </w:r>
      <w:r>
        <w:rPr>
          <w:color w:val="231F20"/>
          <w:spacing w:val="18"/>
          <w:w w:val="102"/>
        </w:rPr>
        <w:t xml:space="preserve"> </w:t>
      </w:r>
      <w:r>
        <w:rPr>
          <w:color w:val="231F20"/>
          <w:spacing w:val="-14"/>
        </w:rPr>
        <w:t>The</w:t>
      </w:r>
      <w:r>
        <w:rPr>
          <w:color w:val="231F20"/>
          <w:spacing w:val="22"/>
        </w:rPr>
        <w:t xml:space="preserve"> </w:t>
      </w:r>
      <w:r>
        <w:rPr>
          <w:color w:val="231F20"/>
          <w:spacing w:val="-14"/>
        </w:rPr>
        <w:t>control</w:t>
      </w:r>
      <w:r>
        <w:rPr>
          <w:color w:val="231F20"/>
          <w:spacing w:val="22"/>
        </w:rPr>
        <w:t xml:space="preserve"> </w:t>
      </w:r>
      <w:r>
        <w:rPr>
          <w:color w:val="231F20"/>
          <w:spacing w:val="-14"/>
        </w:rPr>
        <w:t>group</w:t>
      </w:r>
      <w:r>
        <w:rPr>
          <w:color w:val="231F20"/>
          <w:spacing w:val="20"/>
        </w:rPr>
        <w:t xml:space="preserve"> </w:t>
      </w:r>
      <w:r>
        <w:rPr>
          <w:color w:val="231F20"/>
          <w:spacing w:val="-14"/>
        </w:rPr>
        <w:t>received</w:t>
      </w:r>
      <w:r>
        <w:rPr>
          <w:color w:val="231F20"/>
          <w:spacing w:val="20"/>
          <w:w w:val="101"/>
        </w:rPr>
        <w:t xml:space="preserve"> </w:t>
      </w:r>
      <w:r>
        <w:rPr>
          <w:color w:val="231F20"/>
          <w:spacing w:val="-14"/>
        </w:rPr>
        <w:t>routine</w:t>
      </w:r>
      <w:r>
        <w:rPr>
          <w:color w:val="231F20"/>
          <w:spacing w:val="19"/>
          <w:w w:val="101"/>
        </w:rPr>
        <w:t xml:space="preserve"> </w:t>
      </w:r>
      <w:r>
        <w:rPr>
          <w:color w:val="231F20"/>
          <w:spacing w:val="-14"/>
        </w:rPr>
        <w:t>western</w:t>
      </w:r>
      <w:r>
        <w:rPr>
          <w:color w:val="231F20"/>
          <w:spacing w:val="23"/>
          <w:w w:val="102"/>
        </w:rPr>
        <w:t xml:space="preserve"> </w:t>
      </w:r>
      <w:r>
        <w:rPr>
          <w:color w:val="231F20"/>
          <w:spacing w:val="-14"/>
        </w:rPr>
        <w:t>m</w:t>
      </w:r>
      <w:r>
        <w:rPr>
          <w:color w:val="231F20"/>
          <w:spacing w:val="-15"/>
        </w:rPr>
        <w:t>edicine</w:t>
      </w:r>
      <w:r>
        <w:rPr>
          <w:color w:val="231F20"/>
          <w:spacing w:val="21"/>
          <w:w w:val="101"/>
        </w:rPr>
        <w:t xml:space="preserve"> </w:t>
      </w:r>
      <w:r>
        <w:rPr>
          <w:color w:val="231F20"/>
          <w:spacing w:val="-15"/>
        </w:rPr>
        <w:t>treatment,</w:t>
      </w:r>
      <w:r>
        <w:rPr>
          <w:color w:val="231F20"/>
          <w:spacing w:val="22"/>
        </w:rPr>
        <w:t xml:space="preserve"> </w:t>
      </w:r>
      <w:r>
        <w:rPr>
          <w:color w:val="231F20"/>
          <w:spacing w:val="-15"/>
        </w:rPr>
        <w:t>levofloxacin</w:t>
      </w:r>
      <w:r>
        <w:rPr>
          <w:color w:val="231F20"/>
        </w:rPr>
        <w:t xml:space="preserve"> </w:t>
      </w:r>
      <w:r>
        <w:rPr>
          <w:color w:val="231F20"/>
          <w:spacing w:val="-12"/>
        </w:rPr>
        <w:t>lactate and sodium chloride injectio</w:t>
      </w:r>
      <w:r>
        <w:rPr>
          <w:color w:val="231F20"/>
          <w:spacing w:val="-13"/>
        </w:rPr>
        <w:t>n</w:t>
      </w:r>
      <w:r>
        <w:rPr>
          <w:color w:val="231F20"/>
          <w:spacing w:val="8"/>
        </w:rPr>
        <w:t xml:space="preserve"> </w:t>
      </w:r>
      <w:r>
        <w:rPr>
          <w:color w:val="231F20"/>
          <w:spacing w:val="-13"/>
        </w:rPr>
        <w:t>1</w:t>
      </w:r>
      <w:r>
        <w:rPr>
          <w:color w:val="231F20"/>
          <w:spacing w:val="-27"/>
        </w:rPr>
        <w:t xml:space="preserve"> </w:t>
      </w:r>
      <w:r>
        <w:rPr>
          <w:color w:val="231F20"/>
          <w:spacing w:val="-13"/>
        </w:rPr>
        <w:t>00ml</w:t>
      </w:r>
      <w:r>
        <w:rPr>
          <w:color w:val="231F20"/>
          <w:spacing w:val="5"/>
        </w:rPr>
        <w:t xml:space="preserve"> </w:t>
      </w:r>
      <w:r>
        <w:rPr>
          <w:color w:val="231F20"/>
          <w:spacing w:val="-13"/>
        </w:rPr>
        <w:t>iv, bid, tinidazole injection</w:t>
      </w:r>
      <w:r>
        <w:rPr>
          <w:color w:val="231F20"/>
          <w:spacing w:val="9"/>
        </w:rPr>
        <w:t xml:space="preserve"> </w:t>
      </w:r>
      <w:r>
        <w:rPr>
          <w:color w:val="231F20"/>
          <w:spacing w:val="-13"/>
        </w:rPr>
        <w:t>1</w:t>
      </w:r>
      <w:r>
        <w:rPr>
          <w:color w:val="231F20"/>
          <w:spacing w:val="-27"/>
        </w:rPr>
        <w:t xml:space="preserve"> </w:t>
      </w:r>
      <w:r>
        <w:rPr>
          <w:color w:val="231F20"/>
          <w:spacing w:val="-13"/>
        </w:rPr>
        <w:t>00ml iv, bid, and the experimental</w:t>
      </w:r>
      <w:r>
        <w:rPr>
          <w:color w:val="231F20"/>
          <w:spacing w:val="-4"/>
        </w:rPr>
        <w:t xml:space="preserve"> </w:t>
      </w:r>
      <w:r>
        <w:rPr>
          <w:color w:val="231F20"/>
          <w:spacing w:val="-13"/>
        </w:rPr>
        <w:t>group</w:t>
      </w:r>
      <w:r>
        <w:rPr>
          <w:color w:val="231F20"/>
          <w:spacing w:val="-5"/>
        </w:rPr>
        <w:t xml:space="preserve"> </w:t>
      </w:r>
      <w:r>
        <w:rPr>
          <w:color w:val="231F20"/>
          <w:spacing w:val="-13"/>
        </w:rPr>
        <w:t>received</w:t>
      </w:r>
      <w:r>
        <w:rPr>
          <w:color w:val="231F20"/>
          <w:spacing w:val="-3"/>
        </w:rPr>
        <w:t xml:space="preserve"> </w:t>
      </w:r>
      <w:r>
        <w:rPr>
          <w:color w:val="231F20"/>
          <w:spacing w:val="-13"/>
        </w:rPr>
        <w:t>mote with</w:t>
      </w:r>
      <w:r>
        <w:rPr>
          <w:color w:val="231F20"/>
          <w:spacing w:val="-1"/>
        </w:rPr>
        <w:t xml:space="preserve"> </w:t>
      </w:r>
      <w:r>
        <w:rPr>
          <w:color w:val="231F20"/>
          <w:spacing w:val="-13"/>
        </w:rPr>
        <w:t>Qingre</w:t>
      </w:r>
      <w:r>
        <w:rPr>
          <w:color w:val="231F20"/>
        </w:rPr>
        <w:t xml:space="preserve"> </w:t>
      </w:r>
      <w:r>
        <w:rPr>
          <w:color w:val="231F20"/>
          <w:spacing w:val="-14"/>
        </w:rPr>
        <w:t>Lixue decoction, and 7  days</w:t>
      </w:r>
      <w:r>
        <w:rPr>
          <w:color w:val="231F20"/>
          <w:spacing w:val="5"/>
        </w:rPr>
        <w:t xml:space="preserve"> </w:t>
      </w:r>
      <w:r>
        <w:rPr>
          <w:color w:val="231F20"/>
          <w:spacing w:val="-14"/>
        </w:rPr>
        <w:t>as</w:t>
      </w:r>
      <w:r>
        <w:rPr>
          <w:color w:val="231F20"/>
          <w:spacing w:val="1"/>
        </w:rPr>
        <w:t xml:space="preserve"> </w:t>
      </w:r>
      <w:r>
        <w:rPr>
          <w:color w:val="231F20"/>
          <w:spacing w:val="-14"/>
        </w:rPr>
        <w:t>a</w:t>
      </w:r>
      <w:r>
        <w:rPr>
          <w:color w:val="231F20"/>
          <w:spacing w:val="1"/>
        </w:rPr>
        <w:t xml:space="preserve"> </w:t>
      </w:r>
      <w:r>
        <w:rPr>
          <w:color w:val="231F20"/>
          <w:spacing w:val="-14"/>
        </w:rPr>
        <w:t>course</w:t>
      </w:r>
      <w:r>
        <w:rPr>
          <w:color w:val="231F20"/>
        </w:rPr>
        <w:t xml:space="preserve"> </w:t>
      </w:r>
      <w:r>
        <w:rPr>
          <w:color w:val="231F20"/>
          <w:spacing w:val="-14"/>
        </w:rPr>
        <w:t>of treatment,</w:t>
      </w:r>
      <w:r>
        <w:rPr>
          <w:color w:val="231F20"/>
        </w:rPr>
        <w:t xml:space="preserve"> </w:t>
      </w:r>
      <w:r>
        <w:rPr>
          <w:color w:val="231F20"/>
          <w:spacing w:val="-14"/>
        </w:rPr>
        <w:t>2</w:t>
      </w:r>
      <w:r>
        <w:rPr>
          <w:color w:val="231F20"/>
          <w:spacing w:val="38"/>
          <w:w w:val="101"/>
        </w:rPr>
        <w:t xml:space="preserve"> </w:t>
      </w:r>
      <w:r>
        <w:rPr>
          <w:color w:val="231F20"/>
          <w:spacing w:val="-14"/>
        </w:rPr>
        <w:t>groups were</w:t>
      </w:r>
      <w:r>
        <w:rPr>
          <w:color w:val="231F20"/>
          <w:spacing w:val="-2"/>
        </w:rPr>
        <w:t xml:space="preserve"> </w:t>
      </w:r>
      <w:r>
        <w:rPr>
          <w:color w:val="231F20"/>
          <w:spacing w:val="-14"/>
        </w:rPr>
        <w:t>treated</w:t>
      </w:r>
      <w:r>
        <w:rPr>
          <w:color w:val="231F20"/>
          <w:spacing w:val="-4"/>
        </w:rPr>
        <w:t xml:space="preserve"> </w:t>
      </w:r>
      <w:r>
        <w:rPr>
          <w:color w:val="231F20"/>
          <w:spacing w:val="-14"/>
        </w:rPr>
        <w:t>for</w:t>
      </w:r>
      <w:r>
        <w:rPr>
          <w:color w:val="231F20"/>
          <w:spacing w:val="-1"/>
        </w:rPr>
        <w:t xml:space="preserve"> </w:t>
      </w:r>
      <w:r>
        <w:rPr>
          <w:color w:val="231F20"/>
          <w:spacing w:val="-14"/>
        </w:rPr>
        <w:t>2</w:t>
      </w:r>
      <w:r>
        <w:rPr>
          <w:color w:val="231F20"/>
          <w:spacing w:val="39"/>
        </w:rPr>
        <w:t xml:space="preserve"> </w:t>
      </w:r>
      <w:r>
        <w:rPr>
          <w:color w:val="231F20"/>
          <w:spacing w:val="-14"/>
        </w:rPr>
        <w:t>courses.</w:t>
      </w:r>
      <w:r>
        <w:rPr>
          <w:color w:val="231F20"/>
          <w:spacing w:val="-3"/>
        </w:rPr>
        <w:t xml:space="preserve"> </w:t>
      </w:r>
      <w:r>
        <w:rPr>
          <w:color w:val="231F20"/>
          <w:spacing w:val="-14"/>
        </w:rPr>
        <w:t>The</w:t>
      </w:r>
      <w:r>
        <w:rPr>
          <w:color w:val="231F20"/>
          <w:spacing w:val="1"/>
        </w:rPr>
        <w:t xml:space="preserve"> </w:t>
      </w:r>
      <w:r>
        <w:rPr>
          <w:color w:val="231F20"/>
          <w:spacing w:val="-14"/>
        </w:rPr>
        <w:t>clinical</w:t>
      </w:r>
      <w:r>
        <w:rPr>
          <w:color w:val="231F20"/>
          <w:spacing w:val="1"/>
        </w:rPr>
        <w:t xml:space="preserve"> </w:t>
      </w:r>
      <w:r>
        <w:rPr>
          <w:color w:val="231F20"/>
          <w:spacing w:val="-14"/>
        </w:rPr>
        <w:t>efficacy,</w:t>
      </w:r>
      <w:r>
        <w:rPr>
          <w:color w:val="231F20"/>
          <w:spacing w:val="-3"/>
        </w:rPr>
        <w:t xml:space="preserve"> </w:t>
      </w:r>
      <w:r>
        <w:rPr>
          <w:color w:val="231F20"/>
          <w:spacing w:val="-14"/>
        </w:rPr>
        <w:t>TCM</w:t>
      </w:r>
      <w:r>
        <w:rPr>
          <w:color w:val="231F20"/>
          <w:spacing w:val="2"/>
        </w:rPr>
        <w:t xml:space="preserve"> </w:t>
      </w:r>
      <w:r>
        <w:rPr>
          <w:color w:val="231F20"/>
          <w:spacing w:val="-14"/>
        </w:rPr>
        <w:t>syndrome</w:t>
      </w:r>
      <w:r>
        <w:rPr>
          <w:color w:val="231F20"/>
          <w:spacing w:val="3"/>
        </w:rPr>
        <w:t xml:space="preserve"> </w:t>
      </w:r>
      <w:r>
        <w:rPr>
          <w:color w:val="231F20"/>
          <w:spacing w:val="-14"/>
        </w:rPr>
        <w:t>score,</w:t>
      </w:r>
      <w:r>
        <w:rPr>
          <w:color w:val="231F20"/>
          <w:spacing w:val="2"/>
        </w:rPr>
        <w:t xml:space="preserve"> </w:t>
      </w:r>
      <w:r>
        <w:rPr>
          <w:color w:val="231F20"/>
          <w:spacing w:val="-14"/>
        </w:rPr>
        <w:t>serum</w:t>
      </w:r>
      <w:r>
        <w:rPr>
          <w:color w:val="231F20"/>
        </w:rPr>
        <w:t xml:space="preserve"> </w:t>
      </w:r>
      <w:r>
        <w:rPr>
          <w:color w:val="231F20"/>
          <w:spacing w:val="-14"/>
        </w:rPr>
        <w:t>CRP, IL-2 , GM-CSF and adverse reactions were compared between the two groups.</w:t>
      </w:r>
      <w:r>
        <w:rPr>
          <w:color w:val="231F20"/>
          <w:spacing w:val="12"/>
        </w:rPr>
        <w:t xml:space="preserve"> </w:t>
      </w:r>
      <w:r>
        <w:rPr>
          <w:color w:val="231F20"/>
          <w:spacing w:val="-14"/>
        </w:rPr>
        <w:t>Results</w:t>
      </w:r>
      <w:r>
        <w:rPr>
          <w:color w:val="231F20"/>
          <w:spacing w:val="1"/>
        </w:rPr>
        <w:t xml:space="preserve"> </w:t>
      </w:r>
      <w:r>
        <w:rPr>
          <w:color w:val="231F20"/>
          <w:spacing w:val="-14"/>
        </w:rPr>
        <w:t>Compared with the</w:t>
      </w:r>
      <w:r>
        <w:rPr>
          <w:color w:val="231F20"/>
          <w:spacing w:val="-3"/>
        </w:rPr>
        <w:t xml:space="preserve"> </w:t>
      </w:r>
      <w:r>
        <w:rPr>
          <w:color w:val="231F20"/>
          <w:spacing w:val="-14"/>
        </w:rPr>
        <w:t>control</w:t>
      </w:r>
      <w:r>
        <w:rPr>
          <w:color w:val="231F20"/>
          <w:spacing w:val="-4"/>
        </w:rPr>
        <w:t xml:space="preserve"> </w:t>
      </w:r>
      <w:r>
        <w:rPr>
          <w:color w:val="231F20"/>
          <w:spacing w:val="-14"/>
        </w:rPr>
        <w:t>group</w:t>
      </w:r>
      <w:r>
        <w:rPr>
          <w:color w:val="231F20"/>
          <w:spacing w:val="-5"/>
        </w:rPr>
        <w:t xml:space="preserve"> </w:t>
      </w:r>
      <w:r>
        <w:rPr>
          <w:color w:val="231F20"/>
          <w:spacing w:val="-14"/>
        </w:rPr>
        <w:t>7</w:t>
      </w:r>
      <w:r>
        <w:rPr>
          <w:color w:val="231F20"/>
          <w:spacing w:val="11"/>
        </w:rPr>
        <w:t xml:space="preserve"> </w:t>
      </w:r>
      <w:r>
        <w:rPr>
          <w:color w:val="231F20"/>
          <w:spacing w:val="-14"/>
        </w:rPr>
        <w:t>1.43%(2</w:t>
      </w:r>
      <w:r>
        <w:rPr>
          <w:color w:val="231F20"/>
          <w:spacing w:val="-5"/>
        </w:rPr>
        <w:t xml:space="preserve"> </w:t>
      </w:r>
      <w:r>
        <w:rPr>
          <w:color w:val="231F20"/>
          <w:spacing w:val="-14"/>
        </w:rPr>
        <w:t>5/3</w:t>
      </w:r>
      <w:r>
        <w:rPr>
          <w:color w:val="231F20"/>
          <w:spacing w:val="-15"/>
        </w:rPr>
        <w:t>5),</w:t>
      </w:r>
      <w:r>
        <w:rPr>
          <w:color w:val="231F20"/>
        </w:rPr>
        <w:t xml:space="preserve"> </w:t>
      </w:r>
      <w:r>
        <w:rPr>
          <w:color w:val="231F20"/>
          <w:spacing w:val="-14"/>
        </w:rPr>
        <w:t>the</w:t>
      </w:r>
      <w:r>
        <w:rPr>
          <w:color w:val="231F20"/>
          <w:spacing w:val="2"/>
        </w:rPr>
        <w:t xml:space="preserve"> </w:t>
      </w:r>
      <w:r>
        <w:rPr>
          <w:color w:val="231F20"/>
          <w:spacing w:val="-14"/>
        </w:rPr>
        <w:t>total</w:t>
      </w:r>
      <w:r>
        <w:rPr>
          <w:color w:val="231F20"/>
          <w:spacing w:val="5"/>
        </w:rPr>
        <w:t xml:space="preserve"> </w:t>
      </w:r>
      <w:r>
        <w:rPr>
          <w:color w:val="231F20"/>
          <w:spacing w:val="-14"/>
        </w:rPr>
        <w:t>clinical</w:t>
      </w:r>
      <w:r>
        <w:rPr>
          <w:color w:val="231F20"/>
          <w:spacing w:val="5"/>
        </w:rPr>
        <w:t xml:space="preserve"> </w:t>
      </w:r>
      <w:r>
        <w:rPr>
          <w:color w:val="231F20"/>
          <w:spacing w:val="-14"/>
        </w:rPr>
        <w:t>effective</w:t>
      </w:r>
      <w:r>
        <w:rPr>
          <w:color w:val="231F20"/>
          <w:spacing w:val="5"/>
        </w:rPr>
        <w:t xml:space="preserve"> </w:t>
      </w:r>
      <w:r>
        <w:rPr>
          <w:color w:val="231F20"/>
          <w:spacing w:val="-14"/>
        </w:rPr>
        <w:t>rate</w:t>
      </w:r>
      <w:r>
        <w:rPr>
          <w:color w:val="231F20"/>
          <w:spacing w:val="6"/>
        </w:rPr>
        <w:t xml:space="preserve"> </w:t>
      </w:r>
      <w:r>
        <w:rPr>
          <w:color w:val="231F20"/>
          <w:spacing w:val="-14"/>
        </w:rPr>
        <w:t>of the</w:t>
      </w:r>
      <w:r>
        <w:rPr>
          <w:color w:val="231F20"/>
          <w:spacing w:val="7"/>
        </w:rPr>
        <w:t xml:space="preserve"> </w:t>
      </w:r>
      <w:r>
        <w:rPr>
          <w:color w:val="231F20"/>
          <w:spacing w:val="-14"/>
        </w:rPr>
        <w:t>experimental</w:t>
      </w:r>
      <w:r>
        <w:rPr>
          <w:color w:val="231F20"/>
          <w:spacing w:val="6"/>
        </w:rPr>
        <w:t xml:space="preserve"> </w:t>
      </w:r>
      <w:r>
        <w:rPr>
          <w:color w:val="231F20"/>
          <w:spacing w:val="-14"/>
        </w:rPr>
        <w:t>group</w:t>
      </w:r>
      <w:r>
        <w:rPr>
          <w:color w:val="231F20"/>
          <w:spacing w:val="6"/>
        </w:rPr>
        <w:t xml:space="preserve"> </w:t>
      </w:r>
      <w:r>
        <w:rPr>
          <w:color w:val="231F20"/>
          <w:spacing w:val="-14"/>
        </w:rPr>
        <w:t>9</w:t>
      </w:r>
      <w:r>
        <w:rPr>
          <w:color w:val="231F20"/>
          <w:spacing w:val="9"/>
        </w:rPr>
        <w:t xml:space="preserve"> </w:t>
      </w:r>
      <w:r>
        <w:rPr>
          <w:color w:val="231F20"/>
          <w:spacing w:val="-14"/>
        </w:rPr>
        <w:t>1.43%(32</w:t>
      </w:r>
      <w:r>
        <w:rPr>
          <w:color w:val="231F20"/>
          <w:spacing w:val="-20"/>
        </w:rPr>
        <w:t xml:space="preserve"> </w:t>
      </w:r>
      <w:r>
        <w:rPr>
          <w:color w:val="231F20"/>
          <w:spacing w:val="-14"/>
        </w:rPr>
        <w:t>/35)</w:t>
      </w:r>
      <w:r>
        <w:rPr>
          <w:color w:val="231F20"/>
          <w:spacing w:val="2"/>
        </w:rPr>
        <w:t xml:space="preserve"> </w:t>
      </w:r>
      <w:r>
        <w:rPr>
          <w:color w:val="231F20"/>
          <w:spacing w:val="-14"/>
        </w:rPr>
        <w:t>was</w:t>
      </w:r>
      <w:r>
        <w:rPr>
          <w:color w:val="231F20"/>
          <w:spacing w:val="5"/>
        </w:rPr>
        <w:t xml:space="preserve"> </w:t>
      </w:r>
      <w:r>
        <w:rPr>
          <w:color w:val="231F20"/>
          <w:spacing w:val="-14"/>
        </w:rPr>
        <w:t>higher  (P&lt;0.05),</w:t>
      </w:r>
      <w:r>
        <w:rPr>
          <w:color w:val="231F20"/>
          <w:spacing w:val="5"/>
        </w:rPr>
        <w:t xml:space="preserve"> </w:t>
      </w:r>
      <w:r>
        <w:rPr>
          <w:color w:val="231F20"/>
          <w:spacing w:val="-14"/>
        </w:rPr>
        <w:t>the</w:t>
      </w:r>
      <w:r>
        <w:rPr>
          <w:color w:val="231F20"/>
          <w:spacing w:val="3"/>
        </w:rPr>
        <w:t xml:space="preserve"> </w:t>
      </w:r>
      <w:r>
        <w:rPr>
          <w:color w:val="231F20"/>
          <w:spacing w:val="-14"/>
        </w:rPr>
        <w:t>TCM</w:t>
      </w:r>
      <w:r>
        <w:rPr>
          <w:color w:val="231F20"/>
          <w:spacing w:val="8"/>
        </w:rPr>
        <w:t xml:space="preserve"> </w:t>
      </w:r>
      <w:r>
        <w:rPr>
          <w:color w:val="231F20"/>
          <w:spacing w:val="-14"/>
        </w:rPr>
        <w:t>syndrome</w:t>
      </w:r>
      <w:r>
        <w:rPr>
          <w:color w:val="231F20"/>
          <w:spacing w:val="8"/>
        </w:rPr>
        <w:t xml:space="preserve"> </w:t>
      </w:r>
      <w:r>
        <w:rPr>
          <w:color w:val="231F20"/>
          <w:spacing w:val="-14"/>
        </w:rPr>
        <w:t>score</w:t>
      </w:r>
      <w:r>
        <w:rPr>
          <w:color w:val="231F20"/>
          <w:spacing w:val="6"/>
        </w:rPr>
        <w:t xml:space="preserve"> </w:t>
      </w:r>
      <w:r>
        <w:rPr>
          <w:color w:val="231F20"/>
          <w:spacing w:val="-14"/>
        </w:rPr>
        <w:t>of the</w:t>
      </w:r>
      <w:r>
        <w:rPr>
          <w:color w:val="231F20"/>
          <w:spacing w:val="7"/>
        </w:rPr>
        <w:t xml:space="preserve"> </w:t>
      </w:r>
      <w:r>
        <w:rPr>
          <w:color w:val="231F20"/>
          <w:spacing w:val="-14"/>
        </w:rPr>
        <w:t>exper</w:t>
      </w:r>
      <w:r>
        <w:rPr>
          <w:color w:val="231F20"/>
          <w:spacing w:val="-15"/>
        </w:rPr>
        <w:t>imental</w:t>
      </w:r>
      <w:r>
        <w:rPr>
          <w:color w:val="231F20"/>
        </w:rPr>
        <w:t xml:space="preserve"> </w:t>
      </w:r>
      <w:r>
        <w:rPr>
          <w:color w:val="231F20"/>
          <w:spacing w:val="-12"/>
        </w:rPr>
        <w:t>group was higher, the</w:t>
      </w:r>
      <w:r>
        <w:rPr>
          <w:color w:val="231F20"/>
          <w:spacing w:val="4"/>
        </w:rPr>
        <w:t xml:space="preserve"> </w:t>
      </w:r>
      <w:r>
        <w:rPr>
          <w:color w:val="231F20"/>
          <w:spacing w:val="-12"/>
        </w:rPr>
        <w:t>serum</w:t>
      </w:r>
      <w:r>
        <w:rPr>
          <w:color w:val="231F20"/>
          <w:spacing w:val="6"/>
        </w:rPr>
        <w:t xml:space="preserve"> </w:t>
      </w:r>
      <w:r>
        <w:rPr>
          <w:color w:val="231F20"/>
          <w:spacing w:val="-12"/>
        </w:rPr>
        <w:t>CRP, IL-2 ,</w:t>
      </w:r>
      <w:r>
        <w:rPr>
          <w:color w:val="231F20"/>
          <w:spacing w:val="5"/>
        </w:rPr>
        <w:t xml:space="preserve"> </w:t>
      </w:r>
      <w:r>
        <w:rPr>
          <w:color w:val="231F20"/>
          <w:spacing w:val="-12"/>
        </w:rPr>
        <w:t>GM-CSF were</w:t>
      </w:r>
      <w:r>
        <w:rPr>
          <w:color w:val="231F20"/>
          <w:spacing w:val="2"/>
        </w:rPr>
        <w:t xml:space="preserve"> </w:t>
      </w:r>
      <w:r>
        <w:rPr>
          <w:color w:val="231F20"/>
          <w:spacing w:val="-12"/>
        </w:rPr>
        <w:t>lower,</w:t>
      </w:r>
      <w:r>
        <w:rPr>
          <w:color w:val="231F20"/>
          <w:spacing w:val="5"/>
        </w:rPr>
        <w:t xml:space="preserve"> </w:t>
      </w:r>
      <w:r>
        <w:rPr>
          <w:color w:val="231F20"/>
          <w:spacing w:val="-12"/>
        </w:rPr>
        <w:t>and</w:t>
      </w:r>
      <w:r>
        <w:rPr>
          <w:color w:val="231F20"/>
          <w:spacing w:val="3"/>
        </w:rPr>
        <w:t xml:space="preserve"> </w:t>
      </w:r>
      <w:r>
        <w:rPr>
          <w:color w:val="231F20"/>
          <w:spacing w:val="-12"/>
        </w:rPr>
        <w:t>there</w:t>
      </w:r>
      <w:r>
        <w:rPr>
          <w:color w:val="231F20"/>
        </w:rPr>
        <w:t xml:space="preserve"> </w:t>
      </w:r>
      <w:r>
        <w:rPr>
          <w:color w:val="231F20"/>
          <w:spacing w:val="-12"/>
        </w:rPr>
        <w:t>was</w:t>
      </w:r>
      <w:r>
        <w:rPr>
          <w:color w:val="231F20"/>
          <w:spacing w:val="4"/>
        </w:rPr>
        <w:t xml:space="preserve"> </w:t>
      </w:r>
      <w:r>
        <w:rPr>
          <w:color w:val="231F20"/>
          <w:spacing w:val="-12"/>
        </w:rPr>
        <w:t>no</w:t>
      </w:r>
      <w:r>
        <w:rPr>
          <w:color w:val="231F20"/>
          <w:spacing w:val="6"/>
        </w:rPr>
        <w:t xml:space="preserve"> </w:t>
      </w:r>
      <w:r>
        <w:rPr>
          <w:color w:val="231F20"/>
          <w:spacing w:val="-12"/>
        </w:rPr>
        <w:t>significant</w:t>
      </w:r>
      <w:r>
        <w:rPr>
          <w:color w:val="231F20"/>
          <w:spacing w:val="5"/>
        </w:rPr>
        <w:t xml:space="preserve"> </w:t>
      </w:r>
      <w:r>
        <w:rPr>
          <w:color w:val="231F20"/>
          <w:spacing w:val="-12"/>
        </w:rPr>
        <w:t>difference</w:t>
      </w:r>
      <w:r>
        <w:rPr>
          <w:color w:val="231F20"/>
          <w:spacing w:val="5"/>
        </w:rPr>
        <w:t xml:space="preserve"> </w:t>
      </w:r>
      <w:r>
        <w:rPr>
          <w:color w:val="231F20"/>
          <w:spacing w:val="-12"/>
        </w:rPr>
        <w:t>in</w:t>
      </w:r>
      <w:r>
        <w:rPr>
          <w:color w:val="231F20"/>
          <w:spacing w:val="2"/>
        </w:rPr>
        <w:t xml:space="preserve"> </w:t>
      </w:r>
      <w:r>
        <w:rPr>
          <w:color w:val="231F20"/>
          <w:spacing w:val="-12"/>
        </w:rPr>
        <w:t>the</w:t>
      </w:r>
      <w:r>
        <w:rPr>
          <w:color w:val="231F20"/>
          <w:spacing w:val="5"/>
        </w:rPr>
        <w:t xml:space="preserve"> </w:t>
      </w:r>
      <w:r>
        <w:rPr>
          <w:color w:val="231F20"/>
          <w:spacing w:val="-12"/>
        </w:rPr>
        <w:t>incidence</w:t>
      </w:r>
      <w:r>
        <w:rPr>
          <w:color w:val="231F20"/>
          <w:spacing w:val="4"/>
        </w:rPr>
        <w:t xml:space="preserve"> </w:t>
      </w:r>
      <w:r>
        <w:rPr>
          <w:color w:val="231F20"/>
          <w:spacing w:val="-13"/>
        </w:rPr>
        <w:t>of adverse</w:t>
      </w:r>
      <w:r>
        <w:rPr>
          <w:color w:val="231F20"/>
          <w:spacing w:val="3"/>
        </w:rPr>
        <w:t xml:space="preserve"> </w:t>
      </w:r>
      <w:r>
        <w:rPr>
          <w:color w:val="231F20"/>
          <w:spacing w:val="-13"/>
        </w:rPr>
        <w:t>reactions</w:t>
      </w:r>
      <w:r>
        <w:rPr>
          <w:color w:val="231F20"/>
        </w:rPr>
        <w:t xml:space="preserve"> </w:t>
      </w:r>
      <w:r>
        <w:rPr>
          <w:color w:val="231F20"/>
          <w:spacing w:val="-12"/>
        </w:rPr>
        <w:t>between the two groups (P&gt;0.05).</w:t>
      </w:r>
      <w:r>
        <w:rPr>
          <w:color w:val="231F20"/>
          <w:spacing w:val="-13"/>
        </w:rPr>
        <w:t>Conclusion Qingre Lixue</w:t>
      </w:r>
      <w:r>
        <w:rPr>
          <w:color w:val="231F20"/>
          <w:spacing w:val="1"/>
        </w:rPr>
        <w:t xml:space="preserve"> </w:t>
      </w:r>
      <w:r>
        <w:rPr>
          <w:color w:val="231F20"/>
          <w:spacing w:val="-13"/>
        </w:rPr>
        <w:t>Decoction in</w:t>
      </w:r>
      <w:r>
        <w:rPr>
          <w:color w:val="231F20"/>
          <w:spacing w:val="-4"/>
        </w:rPr>
        <w:t xml:space="preserve"> </w:t>
      </w:r>
      <w:r>
        <w:rPr>
          <w:color w:val="231F20"/>
          <w:spacing w:val="-13"/>
        </w:rPr>
        <w:t>the</w:t>
      </w:r>
      <w:r>
        <w:rPr>
          <w:color w:val="231F20"/>
          <w:spacing w:val="-3"/>
        </w:rPr>
        <w:t xml:space="preserve"> </w:t>
      </w:r>
      <w:r>
        <w:rPr>
          <w:color w:val="231F20"/>
          <w:spacing w:val="-13"/>
        </w:rPr>
        <w:t>treatment</w:t>
      </w:r>
      <w:r>
        <w:rPr>
          <w:color w:val="231F20"/>
          <w:spacing w:val="-2"/>
        </w:rPr>
        <w:t xml:space="preserve"> </w:t>
      </w:r>
      <w:r>
        <w:rPr>
          <w:color w:val="231F20"/>
          <w:spacing w:val="-13"/>
        </w:rPr>
        <w:t>of acute</w:t>
      </w:r>
      <w:r>
        <w:rPr>
          <w:color w:val="231F20"/>
          <w:spacing w:val="-3"/>
        </w:rPr>
        <w:t xml:space="preserve"> </w:t>
      </w:r>
      <w:r>
        <w:rPr>
          <w:color w:val="231F20"/>
          <w:spacing w:val="-13"/>
        </w:rPr>
        <w:t>pelvic</w:t>
      </w:r>
      <w:r>
        <w:rPr>
          <w:color w:val="231F20"/>
          <w:spacing w:val="-1"/>
        </w:rPr>
        <w:t xml:space="preserve"> </w:t>
      </w:r>
      <w:r>
        <w:rPr>
          <w:color w:val="231F20"/>
          <w:spacing w:val="-13"/>
        </w:rPr>
        <w:t>inflammation</w:t>
      </w:r>
      <w:r>
        <w:rPr>
          <w:color w:val="231F20"/>
          <w:spacing w:val="-2"/>
        </w:rPr>
        <w:t xml:space="preserve"> </w:t>
      </w:r>
      <w:r>
        <w:rPr>
          <w:color w:val="231F20"/>
          <w:spacing w:val="-13"/>
        </w:rPr>
        <w:t>has</w:t>
      </w:r>
      <w:r>
        <w:rPr>
          <w:color w:val="231F20"/>
          <w:spacing w:val="-1"/>
        </w:rPr>
        <w:t xml:space="preserve"> </w:t>
      </w:r>
      <w:r>
        <w:rPr>
          <w:color w:val="231F20"/>
          <w:spacing w:val="-13"/>
        </w:rPr>
        <w:t>definite</w:t>
      </w:r>
      <w:r>
        <w:rPr>
          <w:color w:val="231F20"/>
          <w:spacing w:val="-1"/>
        </w:rPr>
        <w:t xml:space="preserve"> </w:t>
      </w:r>
      <w:r>
        <w:rPr>
          <w:color w:val="231F20"/>
          <w:spacing w:val="-13"/>
        </w:rPr>
        <w:t>effect,</w:t>
      </w:r>
      <w:r>
        <w:rPr>
          <w:color w:val="231F20"/>
          <w:spacing w:val="-2"/>
        </w:rPr>
        <w:t xml:space="preserve"> </w:t>
      </w:r>
      <w:r>
        <w:rPr>
          <w:color w:val="231F20"/>
          <w:spacing w:val="-13"/>
        </w:rPr>
        <w:t>it</w:t>
      </w:r>
      <w:r>
        <w:rPr>
          <w:color w:val="231F20"/>
          <w:spacing w:val="-1"/>
        </w:rPr>
        <w:t xml:space="preserve"> </w:t>
      </w:r>
      <w:r>
        <w:rPr>
          <w:color w:val="231F20"/>
          <w:spacing w:val="-13"/>
        </w:rPr>
        <w:t>can</w:t>
      </w:r>
      <w:r>
        <w:rPr>
          <w:color w:val="231F20"/>
        </w:rPr>
        <w:t xml:space="preserve"> </w:t>
      </w:r>
      <w:r>
        <w:rPr>
          <w:color w:val="231F20"/>
          <w:spacing w:val="-12"/>
        </w:rPr>
        <w:t>significantly improve the clinical symptoms of</w:t>
      </w:r>
      <w:r>
        <w:rPr>
          <w:color w:val="231F20"/>
          <w:spacing w:val="-17"/>
        </w:rPr>
        <w:t xml:space="preserve"> </w:t>
      </w:r>
      <w:r>
        <w:rPr>
          <w:color w:val="231F20"/>
          <w:spacing w:val="-12"/>
        </w:rPr>
        <w:t>patients, reduce the inflammator</w:t>
      </w:r>
      <w:r>
        <w:rPr>
          <w:color w:val="231F20"/>
          <w:spacing w:val="-13"/>
        </w:rPr>
        <w:t>y reaction in the body, and has high safety.</w:t>
      </w:r>
    </w:p>
    <w:p>
      <w:pPr>
        <w:pStyle w:val="BodyText"/>
        <w:ind w:left="1001"/>
        <w:spacing w:line="165" w:lineRule="auto"/>
        <w:rPr/>
      </w:pPr>
      <w:r>
        <w:rPr>
          <w:color w:val="231F20"/>
          <w:spacing w:val="-11"/>
        </w:rPr>
        <w:t>Keywords:</w:t>
      </w:r>
      <w:r>
        <w:rPr>
          <w:color w:val="231F20"/>
          <w:spacing w:val="19"/>
          <w:w w:val="101"/>
        </w:rPr>
        <w:t xml:space="preserve"> </w:t>
      </w:r>
      <w:r>
        <w:rPr>
          <w:color w:val="231F20"/>
          <w:spacing w:val="-11"/>
        </w:rPr>
        <w:t>Qingre</w:t>
      </w:r>
      <w:r>
        <w:rPr>
          <w:color w:val="231F20"/>
          <w:spacing w:val="15"/>
        </w:rPr>
        <w:t xml:space="preserve"> </w:t>
      </w:r>
      <w:r>
        <w:rPr>
          <w:color w:val="231F20"/>
          <w:spacing w:val="-11"/>
        </w:rPr>
        <w:t>Lixue</w:t>
      </w:r>
      <w:r>
        <w:rPr>
          <w:color w:val="231F20"/>
          <w:spacing w:val="15"/>
        </w:rPr>
        <w:t xml:space="preserve"> </w:t>
      </w:r>
      <w:r>
        <w:rPr>
          <w:color w:val="231F20"/>
          <w:spacing w:val="-11"/>
        </w:rPr>
        <w:t>decoctio</w:t>
      </w:r>
      <w:r>
        <w:rPr>
          <w:color w:val="231F20"/>
          <w:spacing w:val="-12"/>
        </w:rPr>
        <w:t>n;</w:t>
      </w:r>
      <w:r>
        <w:rPr>
          <w:color w:val="231F20"/>
          <w:spacing w:val="10"/>
        </w:rPr>
        <w:t xml:space="preserve"> </w:t>
      </w:r>
      <w:r>
        <w:rPr>
          <w:color w:val="231F20"/>
          <w:spacing w:val="-12"/>
        </w:rPr>
        <w:t>woman</w:t>
      </w:r>
      <w:r>
        <w:rPr>
          <w:color w:val="231F20"/>
          <w:spacing w:val="14"/>
          <w:w w:val="101"/>
        </w:rPr>
        <w:t xml:space="preserve"> </w:t>
      </w:r>
      <w:r>
        <w:rPr>
          <w:color w:val="231F20"/>
          <w:spacing w:val="-12"/>
        </w:rPr>
        <w:t>abdominal</w:t>
      </w:r>
      <w:r>
        <w:rPr>
          <w:color w:val="231F20"/>
          <w:spacing w:val="12"/>
          <w:w w:val="102"/>
        </w:rPr>
        <w:t xml:space="preserve"> </w:t>
      </w:r>
      <w:r>
        <w:rPr>
          <w:color w:val="231F20"/>
          <w:spacing w:val="-12"/>
        </w:rPr>
        <w:t>pain;</w:t>
      </w:r>
      <w:r>
        <w:rPr>
          <w:color w:val="231F20"/>
          <w:spacing w:val="14"/>
          <w:w w:val="101"/>
        </w:rPr>
        <w:t xml:space="preserve"> </w:t>
      </w:r>
      <w:r>
        <w:rPr>
          <w:color w:val="231F20"/>
          <w:spacing w:val="-12"/>
        </w:rPr>
        <w:t>acute</w:t>
      </w:r>
      <w:r>
        <w:rPr>
          <w:color w:val="231F20"/>
          <w:spacing w:val="12"/>
          <w:w w:val="102"/>
        </w:rPr>
        <w:t xml:space="preserve"> </w:t>
      </w:r>
      <w:r>
        <w:rPr>
          <w:color w:val="231F20"/>
          <w:spacing w:val="-12"/>
        </w:rPr>
        <w:t>pelvic</w:t>
      </w:r>
      <w:r>
        <w:rPr>
          <w:color w:val="231F20"/>
          <w:spacing w:val="14"/>
        </w:rPr>
        <w:t xml:space="preserve"> </w:t>
      </w:r>
      <w:r>
        <w:rPr>
          <w:color w:val="231F20"/>
          <w:spacing w:val="-12"/>
        </w:rPr>
        <w:t>inflammation;</w:t>
      </w:r>
      <w:r>
        <w:rPr>
          <w:color w:val="231F20"/>
          <w:spacing w:val="12"/>
        </w:rPr>
        <w:t xml:space="preserve"> </w:t>
      </w:r>
      <w:r>
        <w:rPr>
          <w:color w:val="231F20"/>
          <w:spacing w:val="-12"/>
        </w:rPr>
        <w:t>therapy</w:t>
      </w:r>
      <w:r>
        <w:rPr>
          <w:color w:val="231F20"/>
          <w:spacing w:val="14"/>
        </w:rPr>
        <w:t xml:space="preserve"> </w:t>
      </w:r>
      <w:r>
        <w:rPr>
          <w:color w:val="231F20"/>
          <w:spacing w:val="-12"/>
        </w:rPr>
        <w:t>of TCM</w:t>
      </w:r>
    </w:p>
    <w:p>
      <w:pPr>
        <w:spacing w:before="27"/>
        <w:rPr/>
      </w:pPr>
      <w:r/>
    </w:p>
    <w:p>
      <w:pPr>
        <w:sectPr>
          <w:type w:val="continuous"/>
          <w:pgSz w:w="11905" w:h="16836"/>
          <w:pgMar w:top="400" w:right="955" w:bottom="0" w:left="407" w:header="0" w:footer="0" w:gutter="0"/>
          <w:cols w:equalWidth="0" w:num="1">
            <w:col w:w="10541" w:space="0"/>
          </w:cols>
        </w:sectPr>
        <w:rPr/>
      </w:pPr>
    </w:p>
    <w:p>
      <w:pPr>
        <w:pStyle w:val="BodyText"/>
        <w:ind w:left="615" w:right="391" w:firstLine="399"/>
        <w:spacing w:before="38" w:line="242" w:lineRule="auto"/>
        <w:rPr>
          <w:sz w:val="18"/>
          <w:szCs w:val="18"/>
        </w:rPr>
      </w:pPr>
      <w:r>
        <w:drawing>
          <wp:anchor distT="0" distB="0" distL="0" distR="0" simplePos="0" relativeHeight="251660288" behindDoc="0" locked="0" layoutInCell="1" allowOverlap="1">
            <wp:simplePos x="0" y="0"/>
            <wp:positionH relativeFrom="column">
              <wp:posOffset>802639</wp:posOffset>
            </wp:positionH>
            <wp:positionV relativeFrom="paragraph">
              <wp:posOffset>561440</wp:posOffset>
            </wp:positionV>
            <wp:extent cx="5434329" cy="6350"/>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5434329" cy="6350"/>
                    </a:xfrm>
                    <a:prstGeom prst="rect">
                      <a:avLst/>
                    </a:prstGeom>
                  </pic:spPr>
                </pic:pic>
              </a:graphicData>
            </a:graphic>
          </wp:anchor>
        </w:drawing>
      </w:r>
      <w:r>
        <w:rPr>
          <w:sz w:val="18"/>
          <w:szCs w:val="18"/>
          <w:color w:val="231F20"/>
          <w:spacing w:val="11"/>
        </w:rPr>
        <w:t>急性盆腔炎是一种妇科常见疾病</w:t>
      </w:r>
      <w:r>
        <w:rPr>
          <w:sz w:val="18"/>
          <w:szCs w:val="18"/>
          <w:color w:val="231F20"/>
          <w:spacing w:val="4"/>
        </w:rPr>
        <w:t xml:space="preserve"> </w:t>
      </w:r>
      <w:r>
        <w:rPr>
          <w:sz w:val="18"/>
          <w:szCs w:val="18"/>
          <w:color w:val="231F20"/>
          <w:spacing w:val="11"/>
        </w:rPr>
        <w:t>，多发于月经</w:t>
      </w:r>
      <w:r>
        <w:rPr>
          <w:sz w:val="18"/>
          <w:szCs w:val="18"/>
          <w:color w:val="231F20"/>
          <w:spacing w:val="-29"/>
        </w:rPr>
        <w:t xml:space="preserve"> </w:t>
      </w:r>
      <w:r>
        <w:rPr>
          <w:sz w:val="18"/>
          <w:szCs w:val="18"/>
          <w:color w:val="231F20"/>
          <w:spacing w:val="11"/>
        </w:rPr>
        <w:t>、性</w:t>
      </w:r>
      <w:r>
        <w:rPr>
          <w:sz w:val="18"/>
          <w:szCs w:val="18"/>
          <w:color w:val="231F20"/>
        </w:rPr>
        <w:t xml:space="preserve"> </w:t>
      </w:r>
      <w:r>
        <w:rPr>
          <w:sz w:val="18"/>
          <w:szCs w:val="18"/>
          <w:color w:val="231F20"/>
          <w:spacing w:val="14"/>
        </w:rPr>
        <w:t>活跃的妇女群体，患者主要表现为下腹痛伴发热</w:t>
      </w:r>
      <w:r>
        <w:rPr>
          <w:sz w:val="18"/>
          <w:szCs w:val="18"/>
          <w:color w:val="231F20"/>
          <w:spacing w:val="-26"/>
        </w:rPr>
        <w:t xml:space="preserve"> </w:t>
      </w:r>
      <w:r>
        <w:rPr>
          <w:sz w:val="18"/>
          <w:szCs w:val="18"/>
          <w:color w:val="231F20"/>
          <w:spacing w:val="14"/>
        </w:rPr>
        <w:t>，严重</w:t>
      </w:r>
    </w:p>
    <w:p>
      <w:pPr>
        <w:spacing w:line="14" w:lineRule="auto"/>
        <w:rPr>
          <w:rFonts w:ascii="Arial"/>
          <w:sz w:val="2"/>
        </w:rPr>
      </w:pPr>
      <w:r>
        <w:rPr>
          <w:rFonts w:ascii="Arial" w:hAnsi="Arial" w:eastAsia="Arial" w:cs="Arial"/>
          <w:sz w:val="2"/>
          <w:szCs w:val="2"/>
        </w:rPr>
        <w:br w:type="column"/>
      </w:r>
    </w:p>
    <w:p>
      <w:pPr>
        <w:pStyle w:val="BodyText"/>
        <w:ind w:right="58"/>
        <w:spacing w:before="36" w:line="242" w:lineRule="auto"/>
        <w:rPr>
          <w:sz w:val="18"/>
          <w:szCs w:val="18"/>
        </w:rPr>
      </w:pPr>
      <w:r>
        <w:rPr>
          <w:sz w:val="18"/>
          <w:szCs w:val="18"/>
          <w:color w:val="231F20"/>
          <w:spacing w:val="7"/>
        </w:rPr>
        <w:t>者存在高热、头痛、寒战、劳累或性生活后加重及食欲不</w:t>
      </w:r>
      <w:r>
        <w:rPr>
          <w:sz w:val="18"/>
          <w:szCs w:val="18"/>
          <w:color w:val="231F20"/>
          <w:spacing w:val="13"/>
        </w:rPr>
        <w:t xml:space="preserve"> </w:t>
      </w:r>
      <w:r>
        <w:rPr>
          <w:sz w:val="18"/>
          <w:szCs w:val="18"/>
          <w:color w:val="231F20"/>
          <w:spacing w:val="13"/>
        </w:rPr>
        <w:t>振等症状</w:t>
      </w:r>
      <w:r>
        <w:rPr>
          <w:sz w:val="18"/>
          <w:szCs w:val="18"/>
          <w:color w:val="231F20"/>
          <w:spacing w:val="-5"/>
        </w:rPr>
        <w:t xml:space="preserve"> </w:t>
      </w:r>
      <w:r>
        <w:rPr>
          <w:sz w:val="11"/>
          <w:szCs w:val="11"/>
          <w:color w:val="231F20"/>
          <w:spacing w:val="13"/>
          <w:position w:val="6"/>
        </w:rPr>
        <w:t>[1]</w:t>
      </w:r>
      <w:r>
        <w:rPr>
          <w:sz w:val="18"/>
          <w:szCs w:val="18"/>
          <w:color w:val="231F20"/>
          <w:spacing w:val="13"/>
        </w:rPr>
        <w:t>，诸多患者由于盆腔炎未及时治疗</w:t>
      </w:r>
      <w:r>
        <w:rPr>
          <w:sz w:val="18"/>
          <w:szCs w:val="18"/>
          <w:color w:val="231F20"/>
          <w:spacing w:val="-29"/>
        </w:rPr>
        <w:t xml:space="preserve"> </w:t>
      </w:r>
      <w:r>
        <w:rPr>
          <w:sz w:val="18"/>
          <w:szCs w:val="18"/>
          <w:color w:val="231F20"/>
          <w:spacing w:val="13"/>
        </w:rPr>
        <w:t>，演变为</w:t>
      </w:r>
    </w:p>
    <w:p>
      <w:pPr>
        <w:spacing w:line="242" w:lineRule="auto"/>
        <w:sectPr>
          <w:type w:val="continuous"/>
          <w:pgSz w:w="11905" w:h="16836"/>
          <w:pgMar w:top="400" w:right="955" w:bottom="0" w:left="407" w:header="0" w:footer="0" w:gutter="0"/>
          <w:cols w:equalWidth="0" w:num="2">
            <w:col w:w="5692" w:space="100"/>
            <w:col w:w="4750" w:space="0"/>
          </w:cols>
        </w:sectPr>
        <w:rPr>
          <w:sz w:val="18"/>
          <w:szCs w:val="18"/>
        </w:rPr>
      </w:pPr>
    </w:p>
    <w:p>
      <w:pPr>
        <w:spacing w:before="197"/>
        <w:rPr/>
      </w:pPr>
      <w:r/>
    </w:p>
    <w:p>
      <w:pPr>
        <w:sectPr>
          <w:type w:val="continuous"/>
          <w:pgSz w:w="11905" w:h="16836"/>
          <w:pgMar w:top="400" w:right="955" w:bottom="0" w:left="407" w:header="0" w:footer="0" w:gutter="0"/>
          <w:cols w:equalWidth="0" w:num="1">
            <w:col w:w="10541" w:space="0"/>
          </w:cols>
        </w:sectPr>
        <w:rPr/>
      </w:pPr>
    </w:p>
    <w:p>
      <w:pPr>
        <w:pStyle w:val="BodyText"/>
        <w:ind w:left="610" w:right="327" w:firstLine="3"/>
        <w:spacing w:before="46" w:line="215" w:lineRule="auto"/>
        <w:jc w:val="both"/>
        <w:rPr>
          <w:sz w:val="18"/>
          <w:szCs w:val="18"/>
        </w:rPr>
      </w:pPr>
      <w:r>
        <w:rPr>
          <w:sz w:val="18"/>
          <w:szCs w:val="18"/>
          <w:color w:val="231F20"/>
          <w:spacing w:val="-1"/>
        </w:rPr>
        <w:t>草纲目》记载：“甘草协和群品，普治百邪。</w:t>
      </w:r>
      <w:r>
        <w:rPr>
          <w:sz w:val="18"/>
          <w:szCs w:val="18"/>
          <w:color w:val="231F20"/>
          <w:spacing w:val="-17"/>
        </w:rPr>
        <w:t xml:space="preserve"> </w:t>
      </w:r>
      <w:r>
        <w:rPr>
          <w:sz w:val="18"/>
          <w:szCs w:val="18"/>
          <w:color w:val="231F20"/>
          <w:spacing w:val="-1"/>
        </w:rPr>
        <w:t>”</w:t>
      </w:r>
      <w:r>
        <w:rPr>
          <w:sz w:val="18"/>
          <w:szCs w:val="18"/>
          <w:color w:val="231F20"/>
          <w:spacing w:val="-2"/>
        </w:rPr>
        <w:t>现代药理学</w:t>
      </w:r>
      <w:r>
        <w:rPr>
          <w:sz w:val="18"/>
          <w:szCs w:val="18"/>
          <w:color w:val="231F20"/>
        </w:rPr>
        <w:t xml:space="preserve">  </w:t>
      </w:r>
      <w:r>
        <w:rPr>
          <w:sz w:val="18"/>
          <w:szCs w:val="18"/>
          <w:color w:val="231F20"/>
          <w:spacing w:val="11"/>
        </w:rPr>
        <w:t>研究显示：</w:t>
      </w:r>
      <w:r>
        <w:rPr>
          <w:sz w:val="18"/>
          <w:szCs w:val="18"/>
          <w:color w:val="231F20"/>
          <w:spacing w:val="-9"/>
        </w:rPr>
        <w:t xml:space="preserve"> </w:t>
      </w:r>
      <w:r>
        <w:rPr>
          <w:sz w:val="18"/>
          <w:szCs w:val="18"/>
          <w:color w:val="231F20"/>
          <w:spacing w:val="11"/>
        </w:rPr>
        <w:t>甘草甜素具有调控 </w:t>
      </w:r>
      <w:r>
        <w:rPr>
          <w:sz w:val="19"/>
          <w:szCs w:val="19"/>
          <w:color w:val="231F20"/>
          <w:spacing w:val="11"/>
        </w:rPr>
        <w:t>T </w:t>
      </w:r>
      <w:r>
        <w:rPr>
          <w:sz w:val="18"/>
          <w:szCs w:val="18"/>
          <w:color w:val="231F20"/>
          <w:spacing w:val="11"/>
        </w:rPr>
        <w:t>细胞表面分子活性，刺</w:t>
      </w:r>
      <w:r>
        <w:rPr>
          <w:sz w:val="18"/>
          <w:szCs w:val="18"/>
          <w:color w:val="231F20"/>
        </w:rPr>
        <w:t xml:space="preserve">  </w:t>
      </w:r>
      <w:r>
        <w:rPr>
          <w:sz w:val="18"/>
          <w:szCs w:val="18"/>
          <w:color w:val="231F20"/>
          <w:spacing w:val="7"/>
        </w:rPr>
        <w:t>激 </w:t>
      </w:r>
      <w:r>
        <w:rPr>
          <w:sz w:val="19"/>
          <w:szCs w:val="19"/>
          <w:color w:val="231F20"/>
          <w:spacing w:val="7"/>
        </w:rPr>
        <w:t>T </w:t>
      </w:r>
      <w:r>
        <w:rPr>
          <w:sz w:val="18"/>
          <w:szCs w:val="18"/>
          <w:color w:val="231F20"/>
          <w:spacing w:val="7"/>
        </w:rPr>
        <w:t>细胞增殖，降低白细胞介素 </w:t>
      </w:r>
      <w:r>
        <w:rPr>
          <w:sz w:val="19"/>
          <w:szCs w:val="19"/>
          <w:color w:val="231F20"/>
          <w:spacing w:val="7"/>
        </w:rPr>
        <w:t>-4 </w:t>
      </w:r>
      <w:r>
        <w:rPr>
          <w:sz w:val="18"/>
          <w:szCs w:val="18"/>
          <w:color w:val="231F20"/>
          <w:spacing w:val="7"/>
        </w:rPr>
        <w:t>的生成，从而发挥甘</w:t>
      </w:r>
      <w:r>
        <w:rPr>
          <w:sz w:val="18"/>
          <w:szCs w:val="18"/>
          <w:color w:val="231F20"/>
          <w:spacing w:val="2"/>
        </w:rPr>
        <w:t xml:space="preserve">  </w:t>
      </w:r>
      <w:r>
        <w:rPr>
          <w:sz w:val="18"/>
          <w:szCs w:val="18"/>
          <w:color w:val="231F20"/>
          <w:spacing w:val="8"/>
        </w:rPr>
        <w:t>草免疫调节的作用；白术性温，味甘苦</w:t>
      </w:r>
      <w:r>
        <w:rPr>
          <w:sz w:val="18"/>
          <w:szCs w:val="18"/>
          <w:color w:val="231F20"/>
          <w:spacing w:val="-23"/>
        </w:rPr>
        <w:t xml:space="preserve"> </w:t>
      </w:r>
      <w:r>
        <w:rPr>
          <w:sz w:val="18"/>
          <w:szCs w:val="18"/>
          <w:color w:val="231F20"/>
          <w:spacing w:val="8"/>
        </w:rPr>
        <w:t>，补脾益胃和中</w:t>
      </w:r>
      <w:r>
        <w:rPr>
          <w:sz w:val="18"/>
          <w:szCs w:val="18"/>
          <w:color w:val="231F20"/>
          <w:spacing w:val="-31"/>
        </w:rPr>
        <w:t xml:space="preserve"> </w:t>
      </w:r>
      <w:r>
        <w:rPr>
          <w:sz w:val="18"/>
          <w:szCs w:val="18"/>
          <w:color w:val="231F20"/>
          <w:spacing w:val="8"/>
        </w:rPr>
        <w:t>，</w:t>
      </w:r>
      <w:r>
        <w:rPr>
          <w:sz w:val="18"/>
          <w:szCs w:val="18"/>
          <w:color w:val="231F20"/>
        </w:rPr>
        <w:t xml:space="preserve"> </w:t>
      </w:r>
      <w:r>
        <w:rPr>
          <w:sz w:val="18"/>
          <w:szCs w:val="18"/>
          <w:color w:val="231F20"/>
          <w:spacing w:val="13"/>
        </w:rPr>
        <w:t>白术含有的醇类</w:t>
      </w:r>
      <w:r>
        <w:rPr>
          <w:sz w:val="18"/>
          <w:szCs w:val="18"/>
          <w:color w:val="231F20"/>
          <w:spacing w:val="-19"/>
        </w:rPr>
        <w:t xml:space="preserve"> </w:t>
      </w:r>
      <w:r>
        <w:rPr>
          <w:sz w:val="18"/>
          <w:szCs w:val="18"/>
          <w:color w:val="231F20"/>
          <w:spacing w:val="13"/>
        </w:rPr>
        <w:t>、醚类物质具有抗炎作用</w:t>
      </w:r>
      <w:r>
        <w:rPr>
          <w:sz w:val="18"/>
          <w:szCs w:val="18"/>
          <w:color w:val="231F20"/>
          <w:spacing w:val="-31"/>
        </w:rPr>
        <w:t xml:space="preserve"> </w:t>
      </w:r>
      <w:r>
        <w:rPr>
          <w:sz w:val="18"/>
          <w:szCs w:val="18"/>
          <w:color w:val="231F20"/>
          <w:spacing w:val="13"/>
        </w:rPr>
        <w:t>；薄荷味辛性</w:t>
      </w:r>
      <w:r>
        <w:rPr>
          <w:sz w:val="18"/>
          <w:szCs w:val="18"/>
          <w:color w:val="231F20"/>
        </w:rPr>
        <w:t xml:space="preserve">  </w:t>
      </w:r>
      <w:r>
        <w:rPr>
          <w:sz w:val="18"/>
          <w:szCs w:val="18"/>
          <w:color w:val="231F20"/>
          <w:spacing w:val="-4"/>
        </w:rPr>
        <w:t>凉</w:t>
      </w:r>
      <w:r>
        <w:rPr>
          <w:sz w:val="18"/>
          <w:szCs w:val="18"/>
          <w:color w:val="231F20"/>
          <w:spacing w:val="-22"/>
        </w:rPr>
        <w:t xml:space="preserve"> </w:t>
      </w:r>
      <w:r>
        <w:rPr>
          <w:sz w:val="18"/>
          <w:szCs w:val="18"/>
          <w:color w:val="231F20"/>
          <w:spacing w:val="-4"/>
        </w:rPr>
        <w:t>，归肺</w:t>
      </w:r>
      <w:r>
        <w:rPr>
          <w:sz w:val="18"/>
          <w:szCs w:val="18"/>
          <w:color w:val="231F20"/>
          <w:spacing w:val="-25"/>
        </w:rPr>
        <w:t xml:space="preserve"> </w:t>
      </w:r>
      <w:r>
        <w:rPr>
          <w:sz w:val="18"/>
          <w:szCs w:val="18"/>
          <w:color w:val="231F20"/>
          <w:spacing w:val="-4"/>
        </w:rPr>
        <w:t>、肝经</w:t>
      </w:r>
      <w:r>
        <w:rPr>
          <w:sz w:val="18"/>
          <w:szCs w:val="18"/>
          <w:color w:val="231F20"/>
          <w:spacing w:val="-29"/>
        </w:rPr>
        <w:t xml:space="preserve"> </w:t>
      </w:r>
      <w:r>
        <w:rPr>
          <w:sz w:val="18"/>
          <w:szCs w:val="18"/>
          <w:color w:val="231F20"/>
          <w:spacing w:val="-4"/>
        </w:rPr>
        <w:t>，疏风清热</w:t>
      </w:r>
      <w:r>
        <w:rPr>
          <w:sz w:val="18"/>
          <w:szCs w:val="18"/>
          <w:color w:val="231F20"/>
          <w:spacing w:val="-24"/>
        </w:rPr>
        <w:t xml:space="preserve"> </w:t>
      </w:r>
      <w:r>
        <w:rPr>
          <w:sz w:val="18"/>
          <w:szCs w:val="18"/>
          <w:color w:val="231F20"/>
          <w:spacing w:val="-4"/>
        </w:rPr>
        <w:t>、疏肝行气，《药品化义》中记</w:t>
      </w:r>
      <w:r>
        <w:rPr>
          <w:sz w:val="18"/>
          <w:szCs w:val="18"/>
          <w:color w:val="231F20"/>
        </w:rPr>
        <w:t xml:space="preserve">  </w:t>
      </w:r>
      <w:r>
        <w:rPr>
          <w:sz w:val="18"/>
          <w:szCs w:val="18"/>
          <w:color w:val="231F20"/>
          <w:spacing w:val="-2"/>
        </w:rPr>
        <w:t>载：“薄荷</w:t>
      </w:r>
      <w:r>
        <w:rPr>
          <w:sz w:val="18"/>
          <w:szCs w:val="18"/>
          <w:color w:val="231F20"/>
          <w:spacing w:val="-19"/>
        </w:rPr>
        <w:t xml:space="preserve"> </w:t>
      </w:r>
      <w:r>
        <w:rPr>
          <w:sz w:val="18"/>
          <w:szCs w:val="18"/>
          <w:color w:val="231F20"/>
          <w:spacing w:val="-2"/>
        </w:rPr>
        <w:t>，味辛能散，性凉而清，通利六阳之会首</w:t>
      </w:r>
      <w:r>
        <w:rPr>
          <w:sz w:val="18"/>
          <w:szCs w:val="18"/>
          <w:color w:val="231F20"/>
          <w:spacing w:val="-31"/>
        </w:rPr>
        <w:t xml:space="preserve"> </w:t>
      </w:r>
      <w:r>
        <w:rPr>
          <w:sz w:val="18"/>
          <w:szCs w:val="18"/>
          <w:color w:val="231F20"/>
          <w:spacing w:val="-2"/>
        </w:rPr>
        <w:t>，… …</w:t>
      </w:r>
      <w:r>
        <w:rPr>
          <w:sz w:val="18"/>
          <w:szCs w:val="18"/>
          <w:color w:val="231F20"/>
        </w:rPr>
        <w:t xml:space="preserve">  </w:t>
      </w:r>
      <w:r>
        <w:rPr>
          <w:sz w:val="18"/>
          <w:szCs w:val="18"/>
          <w:color w:val="231F20"/>
          <w:spacing w:val="-1"/>
        </w:rPr>
        <w:t>疗口齿，清咽喉。</w:t>
      </w:r>
      <w:r>
        <w:rPr>
          <w:sz w:val="18"/>
          <w:szCs w:val="18"/>
          <w:color w:val="231F20"/>
          <w:spacing w:val="-18"/>
        </w:rPr>
        <w:t xml:space="preserve"> </w:t>
      </w:r>
      <w:r>
        <w:rPr>
          <w:sz w:val="18"/>
          <w:szCs w:val="18"/>
          <w:color w:val="231F20"/>
          <w:spacing w:val="-1"/>
        </w:rPr>
        <w:t>”薏苡仁甘淡，健脾祛湿，清热排脓；儿</w:t>
      </w:r>
      <w:r>
        <w:rPr>
          <w:sz w:val="18"/>
          <w:szCs w:val="18"/>
          <w:color w:val="231F20"/>
        </w:rPr>
        <w:t xml:space="preserve">  </w:t>
      </w:r>
      <w:r>
        <w:rPr>
          <w:sz w:val="18"/>
          <w:szCs w:val="18"/>
          <w:color w:val="231F20"/>
          <w:spacing w:val="6"/>
        </w:rPr>
        <w:t>茶苦涩微寒，归心肺经，功效活血止痛</w:t>
      </w:r>
      <w:r>
        <w:rPr>
          <w:sz w:val="18"/>
          <w:szCs w:val="18"/>
          <w:color w:val="231F20"/>
          <w:spacing w:val="-31"/>
        </w:rPr>
        <w:t xml:space="preserve"> </w:t>
      </w:r>
      <w:r>
        <w:rPr>
          <w:sz w:val="18"/>
          <w:szCs w:val="18"/>
          <w:color w:val="231F20"/>
          <w:spacing w:val="6"/>
        </w:rPr>
        <w:t>，收</w:t>
      </w:r>
      <w:r>
        <w:rPr>
          <w:sz w:val="18"/>
          <w:szCs w:val="18"/>
          <w:color w:val="231F20"/>
          <w:spacing w:val="5"/>
        </w:rPr>
        <w:t>湿敛疮</w:t>
      </w:r>
      <w:r>
        <w:rPr>
          <w:sz w:val="18"/>
          <w:szCs w:val="18"/>
          <w:color w:val="231F20"/>
          <w:spacing w:val="-31"/>
        </w:rPr>
        <w:t xml:space="preserve"> </w:t>
      </w:r>
      <w:r>
        <w:rPr>
          <w:sz w:val="18"/>
          <w:szCs w:val="18"/>
          <w:color w:val="231F20"/>
          <w:spacing w:val="5"/>
        </w:rPr>
        <w:t>；白花</w:t>
      </w:r>
      <w:r>
        <w:rPr>
          <w:sz w:val="18"/>
          <w:szCs w:val="18"/>
          <w:color w:val="231F20"/>
        </w:rPr>
        <w:t xml:space="preserve">  </w:t>
      </w:r>
      <w:r>
        <w:rPr>
          <w:sz w:val="18"/>
          <w:szCs w:val="18"/>
          <w:color w:val="231F20"/>
          <w:spacing w:val="12"/>
        </w:rPr>
        <w:t>蛇舌草清热解毒</w:t>
      </w:r>
      <w:r>
        <w:rPr>
          <w:sz w:val="18"/>
          <w:szCs w:val="18"/>
          <w:color w:val="231F20"/>
          <w:spacing w:val="-25"/>
        </w:rPr>
        <w:t xml:space="preserve"> </w:t>
      </w:r>
      <w:r>
        <w:rPr>
          <w:sz w:val="18"/>
          <w:szCs w:val="18"/>
          <w:color w:val="231F20"/>
          <w:spacing w:val="12"/>
        </w:rPr>
        <w:t>，活血消肿</w:t>
      </w:r>
      <w:r>
        <w:rPr>
          <w:sz w:val="18"/>
          <w:szCs w:val="18"/>
          <w:color w:val="231F20"/>
          <w:spacing w:val="-27"/>
        </w:rPr>
        <w:t xml:space="preserve"> </w:t>
      </w:r>
      <w:r>
        <w:rPr>
          <w:sz w:val="18"/>
          <w:szCs w:val="18"/>
          <w:color w:val="231F20"/>
          <w:spacing w:val="12"/>
        </w:rPr>
        <w:t>；夏枯草清肝泻火</w:t>
      </w:r>
      <w:r>
        <w:rPr>
          <w:sz w:val="18"/>
          <w:szCs w:val="18"/>
          <w:color w:val="231F20"/>
          <w:spacing w:val="-27"/>
        </w:rPr>
        <w:t xml:space="preserve"> </w:t>
      </w:r>
      <w:r>
        <w:rPr>
          <w:sz w:val="18"/>
          <w:szCs w:val="18"/>
          <w:color w:val="231F20"/>
          <w:spacing w:val="12"/>
        </w:rPr>
        <w:t>，软坚散</w:t>
      </w:r>
      <w:r>
        <w:rPr>
          <w:sz w:val="18"/>
          <w:szCs w:val="18"/>
          <w:color w:val="231F20"/>
        </w:rPr>
        <w:t xml:space="preserve">  </w:t>
      </w:r>
      <w:r>
        <w:rPr>
          <w:sz w:val="18"/>
          <w:szCs w:val="18"/>
          <w:color w:val="231F20"/>
          <w:spacing w:val="6"/>
        </w:rPr>
        <w:t>结；连翘苦寒，归肝脾经，所含的挥发油</w:t>
      </w:r>
      <w:r>
        <w:rPr>
          <w:sz w:val="18"/>
          <w:szCs w:val="18"/>
          <w:color w:val="231F20"/>
          <w:spacing w:val="-14"/>
        </w:rPr>
        <w:t xml:space="preserve"> </w:t>
      </w:r>
      <w:r>
        <w:rPr>
          <w:sz w:val="18"/>
          <w:szCs w:val="18"/>
          <w:color w:val="231F20"/>
          <w:spacing w:val="6"/>
        </w:rPr>
        <w:t>、皂苷类物质具</w:t>
      </w:r>
      <w:r>
        <w:rPr>
          <w:sz w:val="18"/>
          <w:szCs w:val="18"/>
          <w:color w:val="231F20"/>
        </w:rPr>
        <w:t xml:space="preserve">  </w:t>
      </w:r>
      <w:r>
        <w:rPr>
          <w:sz w:val="18"/>
          <w:szCs w:val="18"/>
          <w:color w:val="231F20"/>
          <w:spacing w:val="15"/>
        </w:rPr>
        <w:t>有抗炎作用；败酱草解毒排脓，与连翘配伍主治疮痛肿</w:t>
      </w:r>
      <w:r>
        <w:rPr>
          <w:sz w:val="18"/>
          <w:szCs w:val="18"/>
          <w:color w:val="231F20"/>
          <w:spacing w:val="4"/>
        </w:rPr>
        <w:t xml:space="preserve">  </w:t>
      </w:r>
      <w:r>
        <w:rPr>
          <w:sz w:val="18"/>
          <w:szCs w:val="18"/>
          <w:color w:val="231F20"/>
          <w:spacing w:val="14"/>
        </w:rPr>
        <w:t>毒与甘草等药物共为使药</w:t>
      </w:r>
      <w:r>
        <w:rPr>
          <w:sz w:val="18"/>
          <w:szCs w:val="18"/>
          <w:color w:val="231F20"/>
          <w:spacing w:val="-20"/>
        </w:rPr>
        <w:t xml:space="preserve"> </w:t>
      </w:r>
      <w:r>
        <w:rPr>
          <w:sz w:val="18"/>
          <w:szCs w:val="18"/>
          <w:color w:val="231F20"/>
          <w:spacing w:val="14"/>
        </w:rPr>
        <w:t>。对照组在白芍总苷胶囊联合</w:t>
      </w:r>
      <w:r>
        <w:rPr>
          <w:sz w:val="18"/>
          <w:szCs w:val="18"/>
          <w:color w:val="231F20"/>
        </w:rPr>
        <w:t xml:space="preserve">  </w:t>
      </w:r>
      <w:r>
        <w:rPr>
          <w:sz w:val="18"/>
          <w:szCs w:val="18"/>
          <w:color w:val="231F20"/>
          <w:spacing w:val="13"/>
        </w:rPr>
        <w:t>一清胶囊联合应用 </w:t>
      </w:r>
      <w:r>
        <w:rPr>
          <w:sz w:val="19"/>
          <w:szCs w:val="19"/>
          <w:color w:val="231F20"/>
          <w:spacing w:val="13"/>
        </w:rPr>
        <w:t>4 </w:t>
      </w:r>
      <w:r>
        <w:rPr>
          <w:sz w:val="18"/>
          <w:szCs w:val="18"/>
          <w:color w:val="231F20"/>
          <w:spacing w:val="13"/>
        </w:rPr>
        <w:t>周后</w:t>
      </w:r>
      <w:r>
        <w:rPr>
          <w:sz w:val="18"/>
          <w:szCs w:val="18"/>
          <w:color w:val="231F20"/>
        </w:rPr>
        <w:t xml:space="preserve"> </w:t>
      </w:r>
      <w:r>
        <w:rPr>
          <w:sz w:val="18"/>
          <w:szCs w:val="18"/>
          <w:color w:val="231F20"/>
          <w:spacing w:val="13"/>
        </w:rPr>
        <w:t>，考虑患者上焦之邪热已清，</w:t>
      </w:r>
      <w:r>
        <w:rPr>
          <w:sz w:val="18"/>
          <w:szCs w:val="18"/>
          <w:color w:val="231F20"/>
        </w:rPr>
        <w:t xml:space="preserve"> </w:t>
      </w:r>
      <w:r>
        <w:rPr>
          <w:sz w:val="18"/>
          <w:szCs w:val="18"/>
          <w:color w:val="231F20"/>
          <w:spacing w:val="15"/>
        </w:rPr>
        <w:t>加之本病病机为脾胃虚弱，久用寒凉药品恐伤及患者正</w:t>
      </w:r>
      <w:r>
        <w:rPr>
          <w:sz w:val="18"/>
          <w:szCs w:val="18"/>
          <w:color w:val="231F20"/>
          <w:spacing w:val="4"/>
        </w:rPr>
        <w:t xml:space="preserve">  </w:t>
      </w:r>
      <w:r>
        <w:rPr>
          <w:sz w:val="18"/>
          <w:szCs w:val="18"/>
          <w:color w:val="231F20"/>
          <w:spacing w:val="12"/>
        </w:rPr>
        <w:t>气，故 </w:t>
      </w:r>
      <w:r>
        <w:rPr>
          <w:sz w:val="19"/>
          <w:szCs w:val="19"/>
          <w:color w:val="231F20"/>
          <w:spacing w:val="12"/>
        </w:rPr>
        <w:t>4 </w:t>
      </w:r>
      <w:r>
        <w:rPr>
          <w:sz w:val="18"/>
          <w:szCs w:val="18"/>
          <w:color w:val="231F20"/>
          <w:spacing w:val="12"/>
        </w:rPr>
        <w:t>周后改为应用白芍总苷胶囊联合补中益气丸口</w:t>
      </w:r>
      <w:r>
        <w:rPr>
          <w:sz w:val="18"/>
          <w:szCs w:val="18"/>
          <w:color w:val="231F20"/>
          <w:spacing w:val="8"/>
        </w:rPr>
        <w:t xml:space="preserve">  </w:t>
      </w:r>
      <w:r>
        <w:rPr>
          <w:sz w:val="18"/>
          <w:szCs w:val="18"/>
          <w:color w:val="231F20"/>
          <w:spacing w:val="16"/>
        </w:rPr>
        <w:t>服</w:t>
      </w:r>
      <w:r>
        <w:rPr>
          <w:sz w:val="18"/>
          <w:szCs w:val="18"/>
          <w:color w:val="231F20"/>
          <w:spacing w:val="-5"/>
        </w:rPr>
        <w:t xml:space="preserve"> </w:t>
      </w:r>
      <w:r>
        <w:rPr>
          <w:sz w:val="18"/>
          <w:szCs w:val="18"/>
          <w:color w:val="231F20"/>
          <w:spacing w:val="16"/>
        </w:rPr>
        <w:t>，但是该方案的疗效比苔藓饮及苔藓丸辨证应用差，</w:t>
      </w:r>
    </w:p>
    <w:p>
      <w:pPr>
        <w:spacing w:line="14" w:lineRule="auto"/>
        <w:rPr>
          <w:rFonts w:ascii="Arial"/>
          <w:sz w:val="2"/>
        </w:rPr>
      </w:pPr>
      <w:r>
        <w:rPr>
          <w:rFonts w:ascii="Arial" w:hAnsi="Arial" w:eastAsia="Arial" w:cs="Arial"/>
          <w:sz w:val="2"/>
          <w:szCs w:val="2"/>
        </w:rPr>
        <w:br w:type="column"/>
      </w:r>
    </w:p>
    <w:p>
      <w:pPr>
        <w:pStyle w:val="BodyText"/>
        <w:ind w:right="57"/>
        <w:spacing w:before="39" w:line="223" w:lineRule="auto"/>
        <w:jc w:val="both"/>
        <w:rPr>
          <w:sz w:val="18"/>
          <w:szCs w:val="18"/>
        </w:rPr>
      </w:pPr>
      <w:r>
        <w:rPr>
          <w:sz w:val="18"/>
          <w:szCs w:val="18"/>
          <w:color w:val="231F20"/>
          <w:spacing w:val="14"/>
        </w:rPr>
        <w:t>显示了个体化的辨证用药在口腔苔藓治疗上的优势</w:t>
      </w:r>
      <w:r>
        <w:rPr>
          <w:sz w:val="18"/>
          <w:szCs w:val="18"/>
          <w:color w:val="231F20"/>
          <w:spacing w:val="-20"/>
        </w:rPr>
        <w:t xml:space="preserve"> </w:t>
      </w:r>
      <w:r>
        <w:rPr>
          <w:sz w:val="18"/>
          <w:szCs w:val="18"/>
          <w:color w:val="231F20"/>
          <w:spacing w:val="14"/>
        </w:rPr>
        <w:t>。诸</w:t>
      </w:r>
      <w:r>
        <w:rPr>
          <w:sz w:val="18"/>
          <w:szCs w:val="18"/>
          <w:color w:val="231F20"/>
        </w:rPr>
        <w:t xml:space="preserve"> </w:t>
      </w:r>
      <w:r>
        <w:rPr>
          <w:sz w:val="18"/>
          <w:szCs w:val="18"/>
          <w:color w:val="231F20"/>
          <w:spacing w:val="7"/>
        </w:rPr>
        <w:t>药配合既能疏肝健脾，又能解毒利湿，促进气血运行，帮</w:t>
      </w:r>
      <w:r>
        <w:rPr>
          <w:sz w:val="18"/>
          <w:szCs w:val="18"/>
          <w:color w:val="231F20"/>
          <w:spacing w:val="14"/>
        </w:rPr>
        <w:t xml:space="preserve"> </w:t>
      </w:r>
      <w:r>
        <w:rPr>
          <w:sz w:val="18"/>
          <w:szCs w:val="18"/>
          <w:color w:val="231F20"/>
          <w:spacing w:val="15"/>
        </w:rPr>
        <w:t>助口腔黏膜修复，调节免疫，从而达到了治愈口腔扁平</w:t>
      </w:r>
      <w:r>
        <w:rPr>
          <w:sz w:val="18"/>
          <w:szCs w:val="18"/>
          <w:color w:val="231F20"/>
          <w:spacing w:val="9"/>
        </w:rPr>
        <w:t xml:space="preserve"> </w:t>
      </w:r>
      <w:r>
        <w:rPr>
          <w:sz w:val="18"/>
          <w:szCs w:val="18"/>
          <w:color w:val="231F20"/>
          <w:spacing w:val="13"/>
        </w:rPr>
        <w:t>苔藓的目的</w:t>
      </w:r>
      <w:r>
        <w:rPr>
          <w:sz w:val="18"/>
          <w:szCs w:val="18"/>
          <w:color w:val="231F20"/>
          <w:spacing w:val="-27"/>
        </w:rPr>
        <w:t xml:space="preserve"> </w:t>
      </w:r>
      <w:r>
        <w:rPr>
          <w:sz w:val="18"/>
          <w:szCs w:val="18"/>
          <w:color w:val="231F20"/>
          <w:spacing w:val="13"/>
        </w:rPr>
        <w:t>。</w:t>
      </w:r>
    </w:p>
    <w:p>
      <w:pPr>
        <w:pStyle w:val="BodyText"/>
        <w:ind w:left="2"/>
        <w:spacing w:before="1" w:line="181" w:lineRule="auto"/>
        <w:rPr/>
      </w:pPr>
      <w:r>
        <w:rPr>
          <w:color w:val="231F20"/>
          <w:spacing w:val="14"/>
        </w:rPr>
        <w:t>参考文献</w:t>
      </w:r>
    </w:p>
    <w:p>
      <w:pPr>
        <w:pStyle w:val="BodyText"/>
        <w:ind w:left="381" w:right="63" w:hanging="360"/>
        <w:spacing w:before="52" w:line="243" w:lineRule="auto"/>
        <w:rPr>
          <w:sz w:val="15"/>
          <w:szCs w:val="15"/>
        </w:rPr>
      </w:pPr>
      <w:r>
        <w:rPr>
          <w:sz w:val="15"/>
          <w:szCs w:val="15"/>
          <w:color w:val="231F20"/>
          <w:spacing w:val="19"/>
        </w:rPr>
        <w:t>[1]</w:t>
      </w:r>
      <w:r>
        <w:rPr>
          <w:sz w:val="15"/>
          <w:szCs w:val="15"/>
          <w:color w:val="231F20"/>
          <w:spacing w:val="6"/>
        </w:rPr>
        <w:t xml:space="preserve">   </w:t>
      </w:r>
      <w:r>
        <w:rPr>
          <w:sz w:val="14"/>
          <w:szCs w:val="14"/>
          <w:color w:val="231F20"/>
          <w:spacing w:val="19"/>
        </w:rPr>
        <w:t>何清美</w:t>
      </w:r>
      <w:r>
        <w:rPr>
          <w:sz w:val="15"/>
          <w:szCs w:val="15"/>
          <w:color w:val="231F20"/>
          <w:spacing w:val="19"/>
        </w:rPr>
        <w:t>,</w:t>
      </w:r>
      <w:r>
        <w:rPr>
          <w:sz w:val="14"/>
          <w:szCs w:val="14"/>
          <w:color w:val="231F20"/>
          <w:spacing w:val="19"/>
        </w:rPr>
        <w:t>李必泽</w:t>
      </w:r>
      <w:r>
        <w:rPr>
          <w:sz w:val="15"/>
          <w:szCs w:val="15"/>
          <w:color w:val="231F20"/>
          <w:spacing w:val="19"/>
        </w:rPr>
        <w:t>,</w:t>
      </w:r>
      <w:r>
        <w:rPr>
          <w:sz w:val="15"/>
          <w:szCs w:val="15"/>
          <w:color w:val="231F20"/>
          <w:spacing w:val="-20"/>
        </w:rPr>
        <w:t xml:space="preserve"> </w:t>
      </w:r>
      <w:r>
        <w:rPr>
          <w:sz w:val="14"/>
          <w:szCs w:val="14"/>
          <w:color w:val="231F20"/>
          <w:spacing w:val="19"/>
        </w:rPr>
        <w:t>曾洁萍</w:t>
      </w:r>
      <w:r>
        <w:rPr>
          <w:sz w:val="15"/>
          <w:szCs w:val="15"/>
          <w:color w:val="231F20"/>
          <w:spacing w:val="19"/>
        </w:rPr>
        <w:t>,</w:t>
      </w:r>
      <w:r>
        <w:rPr>
          <w:sz w:val="14"/>
          <w:szCs w:val="14"/>
          <w:color w:val="231F20"/>
          <w:spacing w:val="19"/>
        </w:rPr>
        <w:t>等</w:t>
      </w:r>
      <w:r>
        <w:rPr>
          <w:sz w:val="14"/>
          <w:szCs w:val="14"/>
          <w:color w:val="231F20"/>
          <w:spacing w:val="-23"/>
        </w:rPr>
        <w:t xml:space="preserve"> </w:t>
      </w:r>
      <w:r>
        <w:rPr>
          <w:sz w:val="15"/>
          <w:szCs w:val="15"/>
          <w:color w:val="231F20"/>
          <w:spacing w:val="19"/>
        </w:rPr>
        <w:t>.</w:t>
      </w:r>
      <w:r>
        <w:rPr>
          <w:sz w:val="15"/>
          <w:szCs w:val="15"/>
          <w:color w:val="231F20"/>
          <w:spacing w:val="-12"/>
        </w:rPr>
        <w:t xml:space="preserve"> </w:t>
      </w:r>
      <w:r>
        <w:rPr>
          <w:sz w:val="14"/>
          <w:szCs w:val="14"/>
          <w:color w:val="231F20"/>
          <w:spacing w:val="19"/>
        </w:rPr>
        <w:t>口腔扁平苔藓患者症状</w:t>
      </w:r>
      <w:r>
        <w:rPr>
          <w:sz w:val="14"/>
          <w:szCs w:val="14"/>
          <w:color w:val="231F20"/>
          <w:spacing w:val="18"/>
        </w:rPr>
        <w:t>体征调查及</w:t>
      </w:r>
      <w:r>
        <w:rPr>
          <w:sz w:val="14"/>
          <w:szCs w:val="14"/>
          <w:color w:val="231F20"/>
        </w:rPr>
        <w:t xml:space="preserve"> </w:t>
      </w:r>
      <w:r>
        <w:rPr>
          <w:sz w:val="14"/>
          <w:szCs w:val="14"/>
          <w:color w:val="231F20"/>
          <w:spacing w:val="15"/>
        </w:rPr>
        <w:t>证候分布分析</w:t>
      </w:r>
      <w:r>
        <w:rPr>
          <w:sz w:val="15"/>
          <w:szCs w:val="15"/>
          <w:color w:val="231F20"/>
          <w:spacing w:val="15"/>
        </w:rPr>
        <w:t>[J].</w:t>
      </w:r>
      <w:r>
        <w:rPr>
          <w:sz w:val="14"/>
          <w:szCs w:val="14"/>
          <w:color w:val="231F20"/>
          <w:spacing w:val="15"/>
        </w:rPr>
        <w:t>成都中医药大学学报</w:t>
      </w:r>
      <w:r>
        <w:rPr>
          <w:sz w:val="15"/>
          <w:szCs w:val="15"/>
          <w:color w:val="231F20"/>
          <w:spacing w:val="15"/>
        </w:rPr>
        <w:t>,2016,39(3):31-33.</w:t>
      </w:r>
    </w:p>
    <w:p>
      <w:pPr>
        <w:pStyle w:val="BodyText"/>
        <w:ind w:left="382" w:right="8" w:hanging="361"/>
        <w:spacing w:before="115" w:line="251" w:lineRule="auto"/>
        <w:rPr>
          <w:sz w:val="15"/>
          <w:szCs w:val="15"/>
        </w:rPr>
      </w:pPr>
      <w:r>
        <w:rPr>
          <w:sz w:val="15"/>
          <w:szCs w:val="15"/>
          <w:color w:val="231F20"/>
        </w:rPr>
        <w:t>[2]   </w:t>
      </w:r>
      <w:r>
        <w:rPr>
          <w:sz w:val="14"/>
          <w:szCs w:val="14"/>
          <w:color w:val="231F20"/>
        </w:rPr>
        <w:t>李</w:t>
      </w:r>
      <w:r>
        <w:rPr>
          <w:sz w:val="14"/>
          <w:szCs w:val="14"/>
          <w:color w:val="231F20"/>
          <w:spacing w:val="-18"/>
        </w:rPr>
        <w:t xml:space="preserve"> </w:t>
      </w:r>
      <w:r>
        <w:rPr>
          <w:sz w:val="14"/>
          <w:szCs w:val="14"/>
          <w:color w:val="231F20"/>
        </w:rPr>
        <w:t>元</w:t>
      </w:r>
      <w:r>
        <w:rPr>
          <w:sz w:val="14"/>
          <w:szCs w:val="14"/>
          <w:color w:val="231F20"/>
          <w:spacing w:val="-16"/>
        </w:rPr>
        <w:t xml:space="preserve"> </w:t>
      </w:r>
      <w:r>
        <w:rPr>
          <w:sz w:val="14"/>
          <w:szCs w:val="14"/>
          <w:color w:val="231F20"/>
        </w:rPr>
        <w:t>聪</w:t>
      </w:r>
      <w:r>
        <w:rPr>
          <w:sz w:val="14"/>
          <w:szCs w:val="14"/>
          <w:color w:val="231F20"/>
          <w:spacing w:val="-13"/>
        </w:rPr>
        <w:t xml:space="preserve"> </w:t>
      </w:r>
      <w:r>
        <w:rPr>
          <w:sz w:val="15"/>
          <w:szCs w:val="15"/>
          <w:color w:val="231F20"/>
        </w:rPr>
        <w:t>.</w:t>
      </w:r>
      <w:r>
        <w:rPr>
          <w:sz w:val="15"/>
          <w:szCs w:val="15"/>
          <w:color w:val="231F20"/>
          <w:spacing w:val="-11"/>
        </w:rPr>
        <w:t xml:space="preserve"> </w:t>
      </w:r>
      <w:r>
        <w:rPr>
          <w:sz w:val="14"/>
          <w:szCs w:val="14"/>
          <w:color w:val="231F20"/>
        </w:rPr>
        <w:t>中</w:t>
      </w:r>
      <w:r>
        <w:rPr>
          <w:sz w:val="14"/>
          <w:szCs w:val="14"/>
          <w:color w:val="231F20"/>
          <w:spacing w:val="-16"/>
        </w:rPr>
        <w:t xml:space="preserve"> </w:t>
      </w:r>
      <w:r>
        <w:rPr>
          <w:sz w:val="14"/>
          <w:szCs w:val="14"/>
          <w:color w:val="231F20"/>
        </w:rPr>
        <w:t>西 医</w:t>
      </w:r>
      <w:r>
        <w:rPr>
          <w:sz w:val="14"/>
          <w:szCs w:val="14"/>
          <w:color w:val="231F20"/>
          <w:spacing w:val="-17"/>
        </w:rPr>
        <w:t xml:space="preserve"> </w:t>
      </w:r>
      <w:r>
        <w:rPr>
          <w:sz w:val="14"/>
          <w:szCs w:val="14"/>
          <w:color w:val="231F20"/>
        </w:rPr>
        <w:t>结</w:t>
      </w:r>
      <w:r>
        <w:rPr>
          <w:sz w:val="14"/>
          <w:szCs w:val="14"/>
          <w:color w:val="231F20"/>
          <w:spacing w:val="-16"/>
        </w:rPr>
        <w:t xml:space="preserve"> </w:t>
      </w:r>
      <w:r>
        <w:rPr>
          <w:sz w:val="14"/>
          <w:szCs w:val="14"/>
          <w:color w:val="231F20"/>
        </w:rPr>
        <w:t>合 口</w:t>
      </w:r>
      <w:r>
        <w:rPr>
          <w:sz w:val="14"/>
          <w:szCs w:val="14"/>
          <w:color w:val="231F20"/>
          <w:spacing w:val="-15"/>
        </w:rPr>
        <w:t xml:space="preserve"> </w:t>
      </w:r>
      <w:r>
        <w:rPr>
          <w:sz w:val="14"/>
          <w:szCs w:val="14"/>
          <w:color w:val="231F20"/>
        </w:rPr>
        <w:t>腔</w:t>
      </w:r>
      <w:r>
        <w:rPr>
          <w:sz w:val="14"/>
          <w:szCs w:val="14"/>
          <w:color w:val="231F20"/>
          <w:spacing w:val="-16"/>
        </w:rPr>
        <w:t xml:space="preserve"> </w:t>
      </w:r>
      <w:r>
        <w:rPr>
          <w:sz w:val="14"/>
          <w:szCs w:val="14"/>
          <w:color w:val="231F20"/>
        </w:rPr>
        <w:t>科</w:t>
      </w:r>
      <w:r>
        <w:rPr>
          <w:sz w:val="14"/>
          <w:szCs w:val="14"/>
          <w:color w:val="231F20"/>
          <w:spacing w:val="-16"/>
        </w:rPr>
        <w:t xml:space="preserve"> </w:t>
      </w:r>
      <w:r>
        <w:rPr>
          <w:sz w:val="14"/>
          <w:szCs w:val="14"/>
          <w:color w:val="231F20"/>
        </w:rPr>
        <w:t>学 </w:t>
      </w:r>
      <w:r>
        <w:rPr>
          <w:sz w:val="15"/>
          <w:szCs w:val="15"/>
          <w:color w:val="231F20"/>
        </w:rPr>
        <w:t>[M].</w:t>
      </w:r>
      <w:r>
        <w:rPr>
          <w:sz w:val="15"/>
          <w:szCs w:val="15"/>
          <w:color w:val="231F20"/>
          <w:spacing w:val="-26"/>
        </w:rPr>
        <w:t xml:space="preserve"> </w:t>
      </w:r>
      <w:r>
        <w:rPr>
          <w:sz w:val="14"/>
          <w:szCs w:val="14"/>
          <w:color w:val="231F20"/>
        </w:rPr>
        <w:t>北</w:t>
      </w:r>
      <w:r>
        <w:rPr>
          <w:sz w:val="14"/>
          <w:szCs w:val="14"/>
          <w:color w:val="231F20"/>
          <w:spacing w:val="-17"/>
        </w:rPr>
        <w:t xml:space="preserve"> </w:t>
      </w:r>
      <w:r>
        <w:rPr>
          <w:sz w:val="14"/>
          <w:szCs w:val="14"/>
          <w:color w:val="231F20"/>
        </w:rPr>
        <w:t>京</w:t>
      </w:r>
      <w:r>
        <w:rPr>
          <w:sz w:val="14"/>
          <w:szCs w:val="14"/>
          <w:color w:val="231F20"/>
          <w:spacing w:val="-18"/>
        </w:rPr>
        <w:t xml:space="preserve"> </w:t>
      </w:r>
      <w:r>
        <w:rPr>
          <w:sz w:val="14"/>
          <w:szCs w:val="14"/>
          <w:color w:val="231F20"/>
        </w:rPr>
        <w:t>：中 国 中</w:t>
      </w:r>
      <w:r>
        <w:rPr>
          <w:sz w:val="14"/>
          <w:szCs w:val="14"/>
          <w:color w:val="231F20"/>
          <w:spacing w:val="-8"/>
        </w:rPr>
        <w:t xml:space="preserve"> </w:t>
      </w:r>
      <w:r>
        <w:rPr>
          <w:sz w:val="14"/>
          <w:szCs w:val="14"/>
          <w:color w:val="231F20"/>
        </w:rPr>
        <w:t>医</w:t>
      </w:r>
      <w:r>
        <w:rPr>
          <w:sz w:val="14"/>
          <w:szCs w:val="14"/>
          <w:color w:val="231F20"/>
          <w:spacing w:val="-17"/>
        </w:rPr>
        <w:t xml:space="preserve"> </w:t>
      </w:r>
      <w:r>
        <w:rPr>
          <w:sz w:val="14"/>
          <w:szCs w:val="14"/>
          <w:color w:val="231F20"/>
        </w:rPr>
        <w:t>药 出</w:t>
      </w:r>
      <w:r>
        <w:rPr>
          <w:sz w:val="14"/>
          <w:szCs w:val="14"/>
          <w:color w:val="231F20"/>
          <w:spacing w:val="-15"/>
        </w:rPr>
        <w:t xml:space="preserve"> </w:t>
      </w:r>
      <w:r>
        <w:rPr>
          <w:sz w:val="14"/>
          <w:szCs w:val="14"/>
          <w:color w:val="231F20"/>
        </w:rPr>
        <w:t>版</w:t>
      </w:r>
      <w:r>
        <w:rPr>
          <w:sz w:val="14"/>
          <w:szCs w:val="14"/>
          <w:color w:val="231F20"/>
          <w:spacing w:val="-14"/>
        </w:rPr>
        <w:t xml:space="preserve"> </w:t>
      </w:r>
      <w:r>
        <w:rPr>
          <w:sz w:val="14"/>
          <w:szCs w:val="14"/>
          <w:color w:val="231F20"/>
        </w:rPr>
        <w:t>社</w:t>
      </w:r>
      <w:r>
        <w:rPr>
          <w:sz w:val="14"/>
          <w:szCs w:val="14"/>
          <w:color w:val="231F20"/>
          <w:spacing w:val="-14"/>
        </w:rPr>
        <w:t xml:space="preserve"> </w:t>
      </w:r>
      <w:r>
        <w:rPr>
          <w:sz w:val="14"/>
          <w:szCs w:val="14"/>
          <w:color w:val="231F20"/>
        </w:rPr>
        <w:t>， </w:t>
      </w:r>
      <w:r>
        <w:rPr>
          <w:sz w:val="15"/>
          <w:szCs w:val="15"/>
          <w:color w:val="231F20"/>
          <w:spacing w:val="-5"/>
        </w:rPr>
        <w:t>2012</w:t>
      </w:r>
      <w:r>
        <w:rPr>
          <w:sz w:val="15"/>
          <w:szCs w:val="15"/>
          <w:color w:val="231F20"/>
          <w:spacing w:val="-11"/>
        </w:rPr>
        <w:t xml:space="preserve"> </w:t>
      </w:r>
      <w:r>
        <w:rPr>
          <w:sz w:val="15"/>
          <w:szCs w:val="15"/>
          <w:color w:val="231F20"/>
          <w:spacing w:val="-5"/>
        </w:rPr>
        <w:t>: 131-134.</w:t>
      </w:r>
    </w:p>
    <w:p>
      <w:pPr>
        <w:pStyle w:val="BodyText"/>
        <w:ind w:left="382" w:right="52" w:hanging="361"/>
        <w:spacing w:before="100" w:line="251" w:lineRule="auto"/>
        <w:rPr>
          <w:sz w:val="15"/>
          <w:szCs w:val="15"/>
        </w:rPr>
      </w:pPr>
      <w:r>
        <w:rPr>
          <w:sz w:val="15"/>
          <w:szCs w:val="15"/>
          <w:color w:val="231F20"/>
          <w:spacing w:val="20"/>
        </w:rPr>
        <w:t>[3]</w:t>
      </w:r>
      <w:r>
        <w:rPr>
          <w:sz w:val="15"/>
          <w:szCs w:val="15"/>
          <w:color w:val="231F20"/>
          <w:spacing w:val="7"/>
        </w:rPr>
        <w:t xml:space="preserve">   </w:t>
      </w:r>
      <w:r>
        <w:rPr>
          <w:sz w:val="14"/>
          <w:szCs w:val="14"/>
          <w:color w:val="231F20"/>
          <w:spacing w:val="20"/>
        </w:rPr>
        <w:t>徐治鸿</w:t>
      </w:r>
      <w:r>
        <w:rPr>
          <w:sz w:val="14"/>
          <w:szCs w:val="14"/>
          <w:color w:val="231F20"/>
          <w:spacing w:val="-21"/>
        </w:rPr>
        <w:t xml:space="preserve"> </w:t>
      </w:r>
      <w:r>
        <w:rPr>
          <w:sz w:val="15"/>
          <w:szCs w:val="15"/>
          <w:color w:val="231F20"/>
          <w:spacing w:val="20"/>
        </w:rPr>
        <w:t>.</w:t>
      </w:r>
      <w:r>
        <w:rPr>
          <w:sz w:val="15"/>
          <w:szCs w:val="15"/>
          <w:color w:val="231F20"/>
          <w:spacing w:val="-19"/>
        </w:rPr>
        <w:t xml:space="preserve"> </w:t>
      </w:r>
      <w:r>
        <w:rPr>
          <w:sz w:val="14"/>
          <w:szCs w:val="14"/>
          <w:color w:val="231F20"/>
          <w:spacing w:val="20"/>
        </w:rPr>
        <w:t>中西医结合口腔黏膜病学</w:t>
      </w:r>
      <w:r>
        <w:rPr>
          <w:sz w:val="15"/>
          <w:szCs w:val="15"/>
          <w:color w:val="231F20"/>
          <w:spacing w:val="20"/>
        </w:rPr>
        <w:t>[M].</w:t>
      </w:r>
      <w:r>
        <w:rPr>
          <w:sz w:val="14"/>
          <w:szCs w:val="14"/>
          <w:color w:val="231F20"/>
          <w:spacing w:val="20"/>
        </w:rPr>
        <w:t>北京</w:t>
      </w:r>
      <w:r>
        <w:rPr>
          <w:sz w:val="15"/>
          <w:szCs w:val="15"/>
          <w:color w:val="231F20"/>
          <w:spacing w:val="20"/>
        </w:rPr>
        <w:t>:</w:t>
      </w:r>
      <w:r>
        <w:rPr>
          <w:sz w:val="14"/>
          <w:szCs w:val="14"/>
          <w:color w:val="231F20"/>
          <w:spacing w:val="20"/>
        </w:rPr>
        <w:t>人民</w:t>
      </w:r>
      <w:r>
        <w:rPr>
          <w:sz w:val="14"/>
          <w:szCs w:val="14"/>
          <w:color w:val="231F20"/>
          <w:spacing w:val="19"/>
        </w:rPr>
        <w:t>卫生出版社</w:t>
      </w:r>
      <w:r>
        <w:rPr>
          <w:sz w:val="14"/>
          <w:szCs w:val="14"/>
          <w:color w:val="231F20"/>
          <w:spacing w:val="-21"/>
        </w:rPr>
        <w:t xml:space="preserve"> </w:t>
      </w:r>
      <w:r>
        <w:rPr>
          <w:sz w:val="15"/>
          <w:szCs w:val="15"/>
          <w:color w:val="231F20"/>
          <w:spacing w:val="19"/>
        </w:rPr>
        <w:t>,</w:t>
      </w:r>
      <w:r>
        <w:rPr>
          <w:sz w:val="15"/>
          <w:szCs w:val="15"/>
          <w:color w:val="231F20"/>
        </w:rPr>
        <w:t xml:space="preserve"> </w:t>
      </w:r>
      <w:r>
        <w:rPr>
          <w:sz w:val="15"/>
          <w:szCs w:val="15"/>
          <w:color w:val="231F20"/>
          <w:spacing w:val="-3"/>
        </w:rPr>
        <w:t>2008:283</w:t>
      </w:r>
    </w:p>
    <w:p>
      <w:pPr>
        <w:pStyle w:val="BodyText"/>
        <w:ind w:left="385" w:right="57" w:hanging="364"/>
        <w:spacing w:before="99" w:line="242" w:lineRule="auto"/>
        <w:rPr>
          <w:sz w:val="15"/>
          <w:szCs w:val="15"/>
        </w:rPr>
      </w:pPr>
      <w:r>
        <w:rPr>
          <w:sz w:val="15"/>
          <w:szCs w:val="15"/>
          <w:color w:val="231F20"/>
          <w:spacing w:val="14"/>
        </w:rPr>
        <w:t>[4]   </w:t>
      </w:r>
      <w:r>
        <w:rPr>
          <w:sz w:val="14"/>
          <w:szCs w:val="14"/>
          <w:color w:val="231F20"/>
          <w:spacing w:val="14"/>
        </w:rPr>
        <w:t>郑筱萸</w:t>
      </w:r>
      <w:r>
        <w:rPr>
          <w:sz w:val="14"/>
          <w:szCs w:val="14"/>
          <w:color w:val="231F20"/>
          <w:spacing w:val="-23"/>
        </w:rPr>
        <w:t xml:space="preserve"> </w:t>
      </w:r>
      <w:r>
        <w:rPr>
          <w:sz w:val="15"/>
          <w:szCs w:val="15"/>
          <w:color w:val="231F20"/>
          <w:spacing w:val="14"/>
        </w:rPr>
        <w:t>.</w:t>
      </w:r>
      <w:r>
        <w:rPr>
          <w:sz w:val="15"/>
          <w:szCs w:val="15"/>
          <w:color w:val="231F20"/>
          <w:spacing w:val="-20"/>
        </w:rPr>
        <w:t xml:space="preserve"> </w:t>
      </w:r>
      <w:r>
        <w:rPr>
          <w:sz w:val="14"/>
          <w:szCs w:val="14"/>
          <w:color w:val="231F20"/>
          <w:spacing w:val="14"/>
        </w:rPr>
        <w:t>中药新药临床研究指导原则</w:t>
      </w:r>
      <w:r>
        <w:rPr>
          <w:sz w:val="15"/>
          <w:szCs w:val="15"/>
          <w:color w:val="231F20"/>
          <w:spacing w:val="14"/>
        </w:rPr>
        <w:t>[M].</w:t>
      </w:r>
      <w:r>
        <w:rPr>
          <w:sz w:val="14"/>
          <w:szCs w:val="14"/>
          <w:color w:val="231F20"/>
          <w:spacing w:val="14"/>
        </w:rPr>
        <w:t>北京</w:t>
      </w:r>
      <w:r>
        <w:rPr>
          <w:sz w:val="14"/>
          <w:szCs w:val="14"/>
          <w:color w:val="231F20"/>
          <w:spacing w:val="-6"/>
        </w:rPr>
        <w:t xml:space="preserve"> </w:t>
      </w:r>
      <w:r>
        <w:rPr>
          <w:sz w:val="15"/>
          <w:szCs w:val="15"/>
          <w:color w:val="231F20"/>
          <w:spacing w:val="13"/>
        </w:rPr>
        <w:t>: </w:t>
      </w:r>
      <w:r>
        <w:rPr>
          <w:sz w:val="14"/>
          <w:szCs w:val="14"/>
          <w:color w:val="231F20"/>
          <w:spacing w:val="13"/>
        </w:rPr>
        <w:t>中国医药科技出</w:t>
      </w:r>
      <w:r>
        <w:rPr>
          <w:sz w:val="14"/>
          <w:szCs w:val="14"/>
          <w:color w:val="231F20"/>
        </w:rPr>
        <w:t xml:space="preserve"> </w:t>
      </w:r>
      <w:r>
        <w:rPr>
          <w:sz w:val="14"/>
          <w:szCs w:val="14"/>
          <w:color w:val="231F20"/>
          <w:spacing w:val="3"/>
        </w:rPr>
        <w:t>版社</w:t>
      </w:r>
      <w:r>
        <w:rPr>
          <w:sz w:val="15"/>
          <w:szCs w:val="15"/>
          <w:color w:val="231F20"/>
          <w:spacing w:val="3"/>
        </w:rPr>
        <w:t>,2002:371-373</w:t>
      </w:r>
    </w:p>
    <w:p>
      <w:pPr>
        <w:pStyle w:val="BodyText"/>
        <w:ind w:left="397" w:right="52" w:hanging="376"/>
        <w:spacing w:before="116" w:line="241" w:lineRule="auto"/>
        <w:rPr>
          <w:sz w:val="15"/>
          <w:szCs w:val="15"/>
        </w:rPr>
      </w:pPr>
      <w:r>
        <w:rPr>
          <w:sz w:val="15"/>
          <w:szCs w:val="15"/>
          <w:color w:val="231F20"/>
          <w:spacing w:val="19"/>
        </w:rPr>
        <w:t>[5]</w:t>
      </w:r>
      <w:r>
        <w:rPr>
          <w:sz w:val="15"/>
          <w:szCs w:val="15"/>
          <w:color w:val="231F20"/>
          <w:spacing w:val="6"/>
        </w:rPr>
        <w:t xml:space="preserve">   </w:t>
      </w:r>
      <w:r>
        <w:rPr>
          <w:sz w:val="14"/>
          <w:szCs w:val="14"/>
          <w:color w:val="231F20"/>
          <w:spacing w:val="19"/>
        </w:rPr>
        <w:t>孙振晓</w:t>
      </w:r>
      <w:r>
        <w:rPr>
          <w:sz w:val="15"/>
          <w:szCs w:val="15"/>
          <w:color w:val="231F20"/>
          <w:spacing w:val="19"/>
        </w:rPr>
        <w:t>,</w:t>
      </w:r>
      <w:r>
        <w:rPr>
          <w:sz w:val="14"/>
          <w:szCs w:val="14"/>
          <w:color w:val="231F20"/>
          <w:spacing w:val="19"/>
        </w:rPr>
        <w:t>于相芬</w:t>
      </w:r>
      <w:r>
        <w:rPr>
          <w:sz w:val="15"/>
          <w:szCs w:val="15"/>
          <w:color w:val="231F20"/>
          <w:spacing w:val="19"/>
        </w:rPr>
        <w:t>,</w:t>
      </w:r>
      <w:r>
        <w:rPr>
          <w:sz w:val="14"/>
          <w:szCs w:val="14"/>
          <w:color w:val="231F20"/>
          <w:spacing w:val="19"/>
        </w:rPr>
        <w:t>徐静</w:t>
      </w:r>
      <w:r>
        <w:rPr>
          <w:sz w:val="15"/>
          <w:szCs w:val="15"/>
          <w:color w:val="231F20"/>
          <w:spacing w:val="19"/>
        </w:rPr>
        <w:t>.</w:t>
      </w:r>
      <w:r>
        <w:rPr>
          <w:sz w:val="15"/>
          <w:szCs w:val="15"/>
          <w:color w:val="231F20"/>
          <w:spacing w:val="-11"/>
        </w:rPr>
        <w:t xml:space="preserve"> </w:t>
      </w:r>
      <w:r>
        <w:rPr>
          <w:sz w:val="14"/>
          <w:szCs w:val="14"/>
          <w:color w:val="231F20"/>
          <w:spacing w:val="19"/>
        </w:rPr>
        <w:t>口腔扁平苔癣与心理社会</w:t>
      </w:r>
      <w:r>
        <w:rPr>
          <w:sz w:val="14"/>
          <w:szCs w:val="14"/>
          <w:color w:val="231F20"/>
          <w:spacing w:val="18"/>
        </w:rPr>
        <w:t>因素的关系</w:t>
      </w:r>
      <w:r>
        <w:rPr>
          <w:sz w:val="15"/>
          <w:szCs w:val="15"/>
          <w:color w:val="231F20"/>
          <w:spacing w:val="18"/>
        </w:rPr>
        <w:t>[J].</w:t>
      </w:r>
      <w:r>
        <w:rPr>
          <w:sz w:val="15"/>
          <w:szCs w:val="15"/>
          <w:color w:val="231F20"/>
        </w:rPr>
        <w:t xml:space="preserve"> </w:t>
      </w:r>
      <w:r>
        <w:rPr>
          <w:sz w:val="14"/>
          <w:szCs w:val="14"/>
          <w:color w:val="231F20"/>
          <w:spacing w:val="10"/>
        </w:rPr>
        <w:t>中国心理卫生杂志</w:t>
      </w:r>
      <w:r>
        <w:rPr>
          <w:sz w:val="15"/>
          <w:szCs w:val="15"/>
          <w:color w:val="231F20"/>
          <w:spacing w:val="10"/>
        </w:rPr>
        <w:t>,2007,21(9):64</w:t>
      </w:r>
      <w:r>
        <w:rPr>
          <w:sz w:val="15"/>
          <w:szCs w:val="15"/>
          <w:color w:val="231F20"/>
          <w:spacing w:val="9"/>
        </w:rPr>
        <w:t>3-645.</w:t>
      </w:r>
    </w:p>
    <w:p>
      <w:pPr>
        <w:pStyle w:val="BodyText"/>
        <w:spacing w:before="121" w:line="166" w:lineRule="auto"/>
        <w:jc w:val="right"/>
        <w:rPr>
          <w:sz w:val="14"/>
          <w:szCs w:val="14"/>
        </w:rPr>
      </w:pPr>
      <w:r>
        <w:rPr>
          <w:sz w:val="14"/>
          <w:szCs w:val="14"/>
          <w:color w:val="231F20"/>
          <w:spacing w:val="2"/>
        </w:rPr>
        <w:t>（本文责编：刘言言      本文校对：李念湘      收稿日期：</w:t>
      </w:r>
      <w:r>
        <w:rPr>
          <w:sz w:val="15"/>
          <w:szCs w:val="15"/>
          <w:color w:val="231F20"/>
          <w:spacing w:val="2"/>
        </w:rPr>
        <w:t>2020-08-10</w:t>
      </w:r>
      <w:r>
        <w:rPr>
          <w:sz w:val="14"/>
          <w:szCs w:val="14"/>
          <w:color w:val="231F20"/>
          <w:spacing w:val="2"/>
        </w:rPr>
        <w:t>）</w:t>
      </w:r>
    </w:p>
    <w:p>
      <w:pPr>
        <w:spacing w:line="166" w:lineRule="auto"/>
        <w:sectPr>
          <w:type w:val="continuous"/>
          <w:pgSz w:w="11905" w:h="16836"/>
          <w:pgMar w:top="400" w:right="955" w:bottom="0" w:left="407" w:header="0" w:footer="0" w:gutter="0"/>
          <w:cols w:equalWidth="0" w:num="2">
            <w:col w:w="5692" w:space="100"/>
            <w:col w:w="4749" w:space="0"/>
          </w:cols>
        </w:sectPr>
        <w:rPr>
          <w:sz w:val="14"/>
          <w:szCs w:val="14"/>
        </w:rPr>
      </w:pPr>
    </w:p>
    <w:p>
      <w:pPr>
        <w:spacing w:before="89"/>
        <w:rPr/>
      </w:pPr>
      <w:r/>
    </w:p>
    <w:p>
      <w:pPr>
        <w:sectPr>
          <w:headerReference w:type="default" r:id="rId6"/>
          <w:pgSz w:w="11905" w:h="16836"/>
          <w:pgMar w:top="400" w:right="937" w:bottom="0" w:left="407" w:header="0" w:footer="0" w:gutter="0"/>
          <w:cols w:equalWidth="0" w:num="1">
            <w:col w:w="10559" w:space="0"/>
          </w:cols>
        </w:sectPr>
        <w:rPr/>
      </w:pPr>
    </w:p>
    <w:p>
      <w:pPr>
        <w:pStyle w:val="BodyText"/>
        <w:ind w:firstLine="602"/>
        <w:spacing w:before="185" w:line="446" w:lineRule="exact"/>
        <w:rPr/>
      </w:pPr>
      <w:r>
        <w:drawing>
          <wp:anchor distT="0" distB="0" distL="0" distR="0" simplePos="0" relativeHeight="251661312" behindDoc="0" locked="0" layoutInCell="1" allowOverlap="1">
            <wp:simplePos x="0" y="0"/>
            <wp:positionH relativeFrom="column">
              <wp:posOffset>382270</wp:posOffset>
            </wp:positionH>
            <wp:positionV relativeFrom="paragraph">
              <wp:posOffset>466996</wp:posOffset>
            </wp:positionV>
            <wp:extent cx="6276340" cy="12700"/>
            <wp:effectExtent l="0" t="0" r="0" b="0"/>
            <wp:wrapNone/>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6276340" cy="12700"/>
                    </a:xfrm>
                    <a:prstGeom prst="rect">
                      <a:avLst/>
                    </a:prstGeom>
                  </pic:spPr>
                </pic:pic>
              </a:graphicData>
            </a:graphic>
          </wp:anchor>
        </w:drawing>
      </w:r>
      <w:r>
        <w:rPr>
          <w:position w:val="-8"/>
        </w:rPr>
        <w:pict>
          <v:group id="_x0000_s6" style="mso-position-vertical-relative:line;mso-position-horizontal-relative:char;width:28.3pt;height:22.3pt;" filled="false" stroked="false" coordsize="565,445" coordorigin="0,0">
            <v:shape id="_x0000_s8" style="position:absolute;left:0;top:0;width:565;height:445;" filled="false" stroked="false" type="#_x0000_t75">
              <v:imagedata o:title="" r:id="rId8"/>
            </v:shape>
            <v:shape id="_x0000_s10" style="position:absolute;left:-20;top:-20;width:605;height:485;" filled="false" stroked="false" type="#_x0000_t202">
              <v:fill on="false"/>
              <v:stroke on="false"/>
              <v:path/>
              <v:imagedata o:title=""/>
              <o:lock v:ext="edit" aspectratio="false"/>
              <v:textbox inset="0mm,0mm,0mm,0mm">
                <w:txbxContent>
                  <w:p>
                    <w:pPr>
                      <w:ind w:left="278"/>
                      <w:spacing w:before="228"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90</w:t>
                    </w:r>
                  </w:p>
                </w:txbxContent>
              </v:textbox>
            </v:shape>
          </v:group>
        </w:pict>
      </w:r>
    </w:p>
    <w:p>
      <w:pPr>
        <w:spacing w:line="61" w:lineRule="exact"/>
        <w:rPr/>
      </w:pPr>
      <w:r/>
    </w:p>
    <w:p>
      <w:pPr>
        <w:spacing w:line="14" w:lineRule="auto"/>
        <w:rPr>
          <w:rFonts w:ascii="Arial"/>
          <w:sz w:val="2"/>
        </w:rPr>
      </w:pPr>
      <w:r>
        <w:rPr>
          <w:rFonts w:ascii="Arial" w:hAnsi="Arial" w:eastAsia="Arial" w:cs="Arial"/>
          <w:sz w:val="2"/>
          <w:szCs w:val="2"/>
        </w:rPr>
        <w:br w:type="column"/>
      </w:r>
    </w:p>
    <w:p>
      <w:pPr>
        <w:ind w:firstLine="106"/>
        <w:spacing w:before="60" w:line="529" w:lineRule="exact"/>
        <w:rPr/>
      </w:pPr>
      <w:r>
        <w:rPr>
          <w:position w:val="-10"/>
        </w:rPr>
        <w:drawing>
          <wp:inline distT="0" distB="0" distL="0" distR="0">
            <wp:extent cx="356870" cy="336062"/>
            <wp:effectExtent l="0" t="0" r="0" b="0"/>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356870" cy="336062"/>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
        <w:spacing w:before="73" w:line="169" w:lineRule="auto"/>
        <w:rPr>
          <w:sz w:val="32"/>
          <w:szCs w:val="32"/>
        </w:rPr>
      </w:pPr>
      <w:r>
        <w:rPr>
          <w:sz w:val="32"/>
          <w:szCs w:val="32"/>
          <w:color w:val="231F20"/>
          <w:spacing w:val="-17"/>
          <w:w w:val="87"/>
        </w:rPr>
        <w:t>中国中医药现代远程教育</w:t>
      </w:r>
    </w:p>
    <w:p>
      <w:pPr>
        <w:pStyle w:val="BodyText"/>
        <w:spacing w:line="169" w:lineRule="auto"/>
        <w:rPr>
          <w:sz w:val="9"/>
          <w:szCs w:val="9"/>
        </w:rPr>
      </w:pPr>
      <w:r>
        <w:rPr>
          <w:sz w:val="9"/>
          <w:szCs w:val="9"/>
          <w:color w:val="231F20"/>
          <w:spacing w:val="-1"/>
        </w:rPr>
        <w:t>CHINESE</w:t>
      </w:r>
      <w:r>
        <w:rPr>
          <w:sz w:val="9"/>
          <w:szCs w:val="9"/>
          <w:color w:val="231F20"/>
          <w:spacing w:val="11"/>
        </w:rPr>
        <w:t xml:space="preserve"> </w:t>
      </w:r>
      <w:r>
        <w:rPr>
          <w:sz w:val="9"/>
          <w:szCs w:val="9"/>
          <w:color w:val="231F20"/>
          <w:spacing w:val="-1"/>
        </w:rPr>
        <w:t>MEDICINE</w:t>
      </w:r>
      <w:r>
        <w:rPr>
          <w:sz w:val="9"/>
          <w:szCs w:val="9"/>
          <w:color w:val="231F20"/>
          <w:spacing w:val="9"/>
          <w:w w:val="101"/>
        </w:rPr>
        <w:t xml:space="preserve"> </w:t>
      </w:r>
      <w:r>
        <w:rPr>
          <w:sz w:val="9"/>
          <w:szCs w:val="9"/>
          <w:color w:val="231F20"/>
          <w:spacing w:val="-1"/>
        </w:rPr>
        <w:t>MODERN</w:t>
      </w:r>
      <w:r>
        <w:rPr>
          <w:sz w:val="9"/>
          <w:szCs w:val="9"/>
          <w:color w:val="231F20"/>
          <w:spacing w:val="9"/>
          <w:w w:val="103"/>
        </w:rPr>
        <w:t xml:space="preserve"> </w:t>
      </w:r>
      <w:r>
        <w:rPr>
          <w:sz w:val="9"/>
          <w:szCs w:val="9"/>
          <w:color w:val="231F20"/>
          <w:spacing w:val="-1"/>
        </w:rPr>
        <w:t>DISTANCE</w:t>
      </w:r>
      <w:r>
        <w:rPr>
          <w:sz w:val="9"/>
          <w:szCs w:val="9"/>
          <w:color w:val="231F20"/>
          <w:spacing w:val="10"/>
          <w:w w:val="101"/>
        </w:rPr>
        <w:t xml:space="preserve"> </w:t>
      </w:r>
      <w:r>
        <w:rPr>
          <w:sz w:val="9"/>
          <w:szCs w:val="9"/>
          <w:color w:val="231F20"/>
          <w:spacing w:val="-1"/>
        </w:rPr>
        <w:t>EDUCATION OF</w:t>
      </w:r>
      <w:r>
        <w:rPr>
          <w:sz w:val="9"/>
          <w:szCs w:val="9"/>
          <w:color w:val="231F20"/>
          <w:spacing w:val="6"/>
          <w:w w:val="102"/>
        </w:rPr>
        <w:t xml:space="preserve"> </w:t>
      </w:r>
      <w:r>
        <w:rPr>
          <w:sz w:val="9"/>
          <w:szCs w:val="9"/>
          <w:color w:val="231F20"/>
          <w:spacing w:val="-1"/>
        </w:rPr>
        <w:t>CHINA</w:t>
      </w:r>
    </w:p>
    <w:p>
      <w:pPr>
        <w:spacing w:line="14" w:lineRule="auto"/>
        <w:rPr>
          <w:rFonts w:ascii="Arial"/>
          <w:sz w:val="2"/>
        </w:rPr>
      </w:pPr>
      <w:r>
        <w:rPr>
          <w:rFonts w:ascii="Arial" w:hAnsi="Arial" w:eastAsia="Arial" w:cs="Arial"/>
          <w:sz w:val="2"/>
          <w:szCs w:val="2"/>
        </w:rPr>
        <w:br w:type="column"/>
      </w:r>
    </w:p>
    <w:p>
      <w:pPr>
        <w:pStyle w:val="BodyText"/>
        <w:ind w:right="76" w:firstLine="2"/>
        <w:spacing w:before="231" w:line="204" w:lineRule="auto"/>
        <w:rPr>
          <w:sz w:val="13"/>
          <w:szCs w:val="13"/>
        </w:rPr>
      </w:pPr>
      <w:r>
        <w:rPr>
          <w:sz w:val="13"/>
          <w:szCs w:val="13"/>
          <w:color w:val="231F20"/>
          <w:spacing w:val="-12"/>
        </w:rPr>
        <w:t>第</w:t>
      </w:r>
      <w:r>
        <w:rPr>
          <w:sz w:val="13"/>
          <w:szCs w:val="13"/>
          <w:color w:val="231F20"/>
          <w:spacing w:val="19"/>
        </w:rPr>
        <w:t xml:space="preserve"> </w:t>
      </w:r>
      <w:r>
        <w:rPr>
          <w:sz w:val="15"/>
          <w:szCs w:val="15"/>
          <w:color w:val="231F20"/>
          <w:spacing w:val="-12"/>
        </w:rPr>
        <w:t>1</w:t>
      </w:r>
      <w:r>
        <w:rPr>
          <w:sz w:val="15"/>
          <w:szCs w:val="15"/>
          <w:color w:val="231F20"/>
          <w:spacing w:val="-25"/>
        </w:rPr>
        <w:t xml:space="preserve"> </w:t>
      </w:r>
      <w:r>
        <w:rPr>
          <w:sz w:val="15"/>
          <w:szCs w:val="15"/>
          <w:color w:val="231F20"/>
          <w:spacing w:val="-12"/>
        </w:rPr>
        <w:t>9</w:t>
      </w:r>
      <w:r>
        <w:rPr>
          <w:sz w:val="15"/>
          <w:szCs w:val="15"/>
          <w:color w:val="231F20"/>
          <w:spacing w:val="29"/>
          <w:w w:val="101"/>
        </w:rPr>
        <w:t xml:space="preserve"> </w:t>
      </w:r>
      <w:r>
        <w:rPr>
          <w:sz w:val="13"/>
          <w:szCs w:val="13"/>
          <w:color w:val="231F20"/>
          <w:spacing w:val="-12"/>
        </w:rPr>
        <w:t>卷第 </w:t>
      </w:r>
      <w:r>
        <w:rPr>
          <w:sz w:val="15"/>
          <w:szCs w:val="15"/>
          <w:color w:val="231F20"/>
          <w:spacing w:val="-12"/>
        </w:rPr>
        <w:t>2 3</w:t>
      </w:r>
      <w:r>
        <w:rPr>
          <w:sz w:val="15"/>
          <w:szCs w:val="15"/>
          <w:color w:val="231F20"/>
          <w:spacing w:val="3"/>
        </w:rPr>
        <w:t xml:space="preserve"> </w:t>
      </w:r>
      <w:r>
        <w:rPr>
          <w:sz w:val="13"/>
          <w:szCs w:val="13"/>
          <w:color w:val="231F20"/>
          <w:spacing w:val="-12"/>
        </w:rPr>
        <w:t>期  ·</w:t>
      </w:r>
      <w:r>
        <w:rPr>
          <w:sz w:val="13"/>
          <w:szCs w:val="13"/>
          <w:color w:val="231F20"/>
          <w:spacing w:val="13"/>
          <w:w w:val="102"/>
        </w:rPr>
        <w:t xml:space="preserve"> </w:t>
      </w:r>
      <w:r>
        <w:rPr>
          <w:sz w:val="13"/>
          <w:szCs w:val="13"/>
          <w:color w:val="231F20"/>
          <w:spacing w:val="-12"/>
        </w:rPr>
        <w:t>总第</w:t>
      </w:r>
      <w:r>
        <w:rPr>
          <w:sz w:val="13"/>
          <w:szCs w:val="13"/>
          <w:color w:val="231F20"/>
          <w:spacing w:val="3"/>
        </w:rPr>
        <w:t xml:space="preserve"> </w:t>
      </w:r>
      <w:r>
        <w:rPr>
          <w:sz w:val="15"/>
          <w:szCs w:val="15"/>
          <w:color w:val="231F20"/>
          <w:spacing w:val="-12"/>
        </w:rPr>
        <w:t>36 7  </w:t>
      </w:r>
      <w:r>
        <w:rPr>
          <w:sz w:val="13"/>
          <w:szCs w:val="13"/>
          <w:color w:val="231F20"/>
          <w:spacing w:val="-12"/>
        </w:rPr>
        <w:t>期</w:t>
      </w:r>
      <w:r>
        <w:rPr>
          <w:sz w:val="13"/>
          <w:szCs w:val="13"/>
          <w:color w:val="231F20"/>
        </w:rPr>
        <w:t xml:space="preserve"> </w:t>
      </w:r>
      <w:r>
        <w:rPr>
          <w:sz w:val="15"/>
          <w:szCs w:val="15"/>
          <w:color w:val="231F20"/>
          <w:spacing w:val="-14"/>
        </w:rPr>
        <w:t>2</w:t>
      </w:r>
      <w:r>
        <w:rPr>
          <w:sz w:val="15"/>
          <w:szCs w:val="15"/>
          <w:color w:val="231F20"/>
          <w:spacing w:val="40"/>
          <w:w w:val="101"/>
        </w:rPr>
        <w:t xml:space="preserve"> </w:t>
      </w:r>
      <w:r>
        <w:rPr>
          <w:sz w:val="15"/>
          <w:szCs w:val="15"/>
          <w:color w:val="231F20"/>
          <w:spacing w:val="-14"/>
        </w:rPr>
        <w:t>0  2  1</w:t>
      </w:r>
      <w:r>
        <w:rPr>
          <w:sz w:val="15"/>
          <w:szCs w:val="15"/>
          <w:color w:val="231F20"/>
          <w:spacing w:val="33"/>
        </w:rPr>
        <w:t xml:space="preserve"> </w:t>
      </w:r>
      <w:r>
        <w:rPr>
          <w:sz w:val="13"/>
          <w:szCs w:val="13"/>
          <w:color w:val="231F20"/>
          <w:spacing w:val="-14"/>
        </w:rPr>
        <w:t>年</w:t>
      </w:r>
      <w:r>
        <w:rPr>
          <w:sz w:val="13"/>
          <w:szCs w:val="13"/>
          <w:color w:val="231F20"/>
          <w:spacing w:val="34"/>
          <w:w w:val="102"/>
        </w:rPr>
        <w:t xml:space="preserve"> </w:t>
      </w:r>
      <w:r>
        <w:rPr>
          <w:sz w:val="15"/>
          <w:szCs w:val="15"/>
          <w:color w:val="231F20"/>
          <w:spacing w:val="-14"/>
        </w:rPr>
        <w:t>1</w:t>
      </w:r>
      <w:r>
        <w:rPr>
          <w:sz w:val="15"/>
          <w:szCs w:val="15"/>
          <w:color w:val="231F20"/>
          <w:spacing w:val="-24"/>
        </w:rPr>
        <w:t xml:space="preserve"> </w:t>
      </w:r>
      <w:r>
        <w:rPr>
          <w:sz w:val="15"/>
          <w:szCs w:val="15"/>
          <w:color w:val="231F20"/>
          <w:spacing w:val="-14"/>
        </w:rPr>
        <w:t>2   </w:t>
      </w:r>
      <w:r>
        <w:rPr>
          <w:sz w:val="13"/>
          <w:szCs w:val="13"/>
          <w:color w:val="231F20"/>
          <w:spacing w:val="-14"/>
        </w:rPr>
        <w:t>月  ·  上</w:t>
      </w:r>
      <w:r>
        <w:rPr>
          <w:sz w:val="13"/>
          <w:szCs w:val="13"/>
          <w:color w:val="231F20"/>
          <w:spacing w:val="12"/>
        </w:rPr>
        <w:t xml:space="preserve"> </w:t>
      </w:r>
      <w:r>
        <w:rPr>
          <w:sz w:val="13"/>
          <w:szCs w:val="13"/>
          <w:color w:val="231F20"/>
          <w:spacing w:val="-14"/>
        </w:rPr>
        <w:t>半  月</w:t>
      </w:r>
      <w:r>
        <w:rPr>
          <w:sz w:val="13"/>
          <w:szCs w:val="13"/>
          <w:color w:val="231F20"/>
          <w:spacing w:val="19"/>
          <w:w w:val="101"/>
        </w:rPr>
        <w:t xml:space="preserve"> </w:t>
      </w:r>
      <w:r>
        <w:rPr>
          <w:sz w:val="13"/>
          <w:szCs w:val="13"/>
          <w:color w:val="231F20"/>
          <w:spacing w:val="-14"/>
        </w:rPr>
        <w:t>刊</w:t>
      </w:r>
    </w:p>
    <w:p>
      <w:pPr>
        <w:spacing w:line="204" w:lineRule="auto"/>
        <w:sectPr>
          <w:type w:val="continuous"/>
          <w:pgSz w:w="11905" w:h="16836"/>
          <w:pgMar w:top="400" w:right="937" w:bottom="0" w:left="407" w:header="0" w:footer="0" w:gutter="0"/>
          <w:cols w:equalWidth="0" w:num="4">
            <w:col w:w="3612" w:space="100"/>
            <w:col w:w="720" w:space="0"/>
            <w:col w:w="4069" w:space="100"/>
            <w:col w:w="1959" w:space="0"/>
          </w:cols>
        </w:sectPr>
        <w:rPr>
          <w:sz w:val="13"/>
          <w:szCs w:val="13"/>
        </w:rPr>
      </w:pPr>
    </w:p>
    <w:p>
      <w:pPr>
        <w:spacing w:before="80"/>
        <w:rPr/>
      </w:pPr>
      <w:r/>
    </w:p>
    <w:p>
      <w:pPr>
        <w:sectPr>
          <w:type w:val="continuous"/>
          <w:pgSz w:w="11905" w:h="16836"/>
          <w:pgMar w:top="400" w:right="937" w:bottom="0" w:left="407" w:header="0" w:footer="0" w:gutter="0"/>
          <w:cols w:equalWidth="0" w:num="1">
            <w:col w:w="10559" w:space="0"/>
          </w:cols>
        </w:sectPr>
        <w:rPr/>
      </w:pPr>
    </w:p>
    <w:p>
      <w:pPr>
        <w:pStyle w:val="BodyText"/>
        <w:ind w:left="608" w:right="319" w:firstLine="2"/>
        <w:spacing w:before="45" w:line="281" w:lineRule="auto"/>
        <w:jc w:val="both"/>
        <w:rPr>
          <w:sz w:val="18"/>
          <w:szCs w:val="18"/>
        </w:rPr>
      </w:pPr>
      <w:r>
        <w:rPr>
          <w:sz w:val="18"/>
          <w:szCs w:val="18"/>
          <w:color w:val="231F20"/>
          <w:spacing w:val="14"/>
        </w:rPr>
        <w:t>慢性盆腔炎迁延不愈，存在盆腔炎性后遗症</w:t>
      </w:r>
      <w:r>
        <w:rPr>
          <w:sz w:val="18"/>
          <w:szCs w:val="18"/>
          <w:color w:val="231F20"/>
          <w:spacing w:val="-22"/>
        </w:rPr>
        <w:t xml:space="preserve"> </w:t>
      </w:r>
      <w:r>
        <w:rPr>
          <w:sz w:val="18"/>
          <w:szCs w:val="18"/>
          <w:color w:val="231F20"/>
          <w:spacing w:val="14"/>
        </w:rPr>
        <w:t>，包括异位</w:t>
      </w:r>
      <w:r>
        <w:rPr>
          <w:sz w:val="18"/>
          <w:szCs w:val="18"/>
          <w:color w:val="231F20"/>
        </w:rPr>
        <w:t xml:space="preserve"> </w:t>
      </w:r>
      <w:r>
        <w:rPr>
          <w:sz w:val="18"/>
          <w:szCs w:val="18"/>
          <w:color w:val="231F20"/>
          <w:spacing w:val="15"/>
        </w:rPr>
        <w:t>妊娠以及不孕等，给患者的身心健康以及生活工作带来</w:t>
      </w:r>
      <w:r>
        <w:rPr>
          <w:sz w:val="18"/>
          <w:szCs w:val="18"/>
          <w:color w:val="231F20"/>
          <w:spacing w:val="10"/>
        </w:rPr>
        <w:t xml:space="preserve"> </w:t>
      </w:r>
      <w:r>
        <w:rPr>
          <w:sz w:val="18"/>
          <w:szCs w:val="18"/>
          <w:color w:val="231F20"/>
          <w:spacing w:val="14"/>
        </w:rPr>
        <w:t>严重的影响</w:t>
      </w:r>
      <w:r>
        <w:rPr>
          <w:sz w:val="18"/>
          <w:szCs w:val="18"/>
          <w:color w:val="231F20"/>
          <w:spacing w:val="-20"/>
        </w:rPr>
        <w:t xml:space="preserve"> </w:t>
      </w:r>
      <w:r>
        <w:rPr>
          <w:sz w:val="18"/>
          <w:szCs w:val="18"/>
          <w:color w:val="231F20"/>
          <w:spacing w:val="14"/>
        </w:rPr>
        <w:t>。西医治疗本病多采取抗生素，长期应用抗</w:t>
      </w:r>
      <w:r>
        <w:rPr>
          <w:sz w:val="18"/>
          <w:szCs w:val="18"/>
          <w:color w:val="231F20"/>
        </w:rPr>
        <w:t xml:space="preserve"> </w:t>
      </w:r>
      <w:r>
        <w:rPr>
          <w:sz w:val="18"/>
          <w:szCs w:val="18"/>
          <w:color w:val="231F20"/>
          <w:spacing w:val="16"/>
        </w:rPr>
        <w:t>生素存在耐药作用</w:t>
      </w:r>
      <w:r>
        <w:rPr>
          <w:sz w:val="11"/>
          <w:szCs w:val="11"/>
          <w:color w:val="231F20"/>
          <w:spacing w:val="16"/>
          <w:position w:val="6"/>
        </w:rPr>
        <w:t>[2]</w:t>
      </w:r>
      <w:r>
        <w:rPr>
          <w:sz w:val="18"/>
          <w:szCs w:val="18"/>
          <w:color w:val="231F20"/>
          <w:spacing w:val="16"/>
        </w:rPr>
        <w:t>，针对这一现象诸多患</w:t>
      </w:r>
      <w:r>
        <w:rPr>
          <w:sz w:val="18"/>
          <w:szCs w:val="18"/>
          <w:color w:val="231F20"/>
          <w:spacing w:val="15"/>
        </w:rPr>
        <w:t>者从中医学</w:t>
      </w:r>
      <w:r>
        <w:rPr>
          <w:sz w:val="18"/>
          <w:szCs w:val="18"/>
          <w:color w:val="231F20"/>
        </w:rPr>
        <w:t xml:space="preserve"> </w:t>
      </w:r>
      <w:r>
        <w:rPr>
          <w:sz w:val="18"/>
          <w:szCs w:val="18"/>
          <w:color w:val="231F20"/>
          <w:spacing w:val="15"/>
        </w:rPr>
        <w:t>角度寻求治疗本病的新途径，对寻找一种更有效的治疗</w:t>
      </w:r>
      <w:r>
        <w:rPr>
          <w:sz w:val="18"/>
          <w:szCs w:val="18"/>
          <w:color w:val="231F20"/>
          <w:spacing w:val="6"/>
        </w:rPr>
        <w:t xml:space="preserve"> </w:t>
      </w:r>
      <w:r>
        <w:rPr>
          <w:sz w:val="18"/>
          <w:szCs w:val="18"/>
          <w:color w:val="231F20"/>
          <w:spacing w:val="16"/>
        </w:rPr>
        <w:t>方法以改善急性盆腔炎患者的临床症状意义重大</w:t>
      </w:r>
      <w:r>
        <w:rPr>
          <w:sz w:val="11"/>
          <w:szCs w:val="11"/>
          <w:color w:val="231F20"/>
          <w:spacing w:val="16"/>
          <w:position w:val="6"/>
        </w:rPr>
        <w:t>[</w:t>
      </w:r>
      <w:r>
        <w:rPr>
          <w:sz w:val="11"/>
          <w:szCs w:val="11"/>
          <w:color w:val="231F20"/>
          <w:spacing w:val="15"/>
          <w:position w:val="6"/>
        </w:rPr>
        <w:t>3]</w:t>
      </w:r>
      <w:r>
        <w:rPr>
          <w:sz w:val="18"/>
          <w:szCs w:val="18"/>
          <w:color w:val="231F20"/>
          <w:spacing w:val="15"/>
        </w:rPr>
        <w:t>，本</w:t>
      </w:r>
      <w:r>
        <w:rPr>
          <w:sz w:val="18"/>
          <w:szCs w:val="18"/>
          <w:color w:val="231F20"/>
        </w:rPr>
        <w:t xml:space="preserve"> </w:t>
      </w:r>
      <w:r>
        <w:rPr>
          <w:sz w:val="18"/>
          <w:szCs w:val="18"/>
          <w:color w:val="231F20"/>
          <w:spacing w:val="24"/>
        </w:rPr>
        <w:t>试验就清热理血汤加减对急性盆腔炎患者临床疗</w:t>
      </w:r>
      <w:r>
        <w:rPr>
          <w:sz w:val="18"/>
          <w:szCs w:val="18"/>
          <w:color w:val="231F20"/>
          <w:spacing w:val="23"/>
        </w:rPr>
        <w:t>效及</w:t>
      </w:r>
      <w:r>
        <w:rPr>
          <w:sz w:val="18"/>
          <w:szCs w:val="18"/>
          <w:color w:val="231F20"/>
        </w:rPr>
        <w:t xml:space="preserve"> </w:t>
      </w:r>
      <w:r>
        <w:rPr>
          <w:sz w:val="18"/>
          <w:szCs w:val="18"/>
          <w:color w:val="231F20"/>
          <w:spacing w:val="12"/>
        </w:rPr>
        <w:t>对血清炎性因子的影响进行探究，如下</w:t>
      </w:r>
      <w:r>
        <w:rPr>
          <w:sz w:val="18"/>
          <w:szCs w:val="18"/>
          <w:color w:val="231F20"/>
          <w:spacing w:val="-23"/>
        </w:rPr>
        <w:t xml:space="preserve"> </w:t>
      </w:r>
      <w:r>
        <w:rPr>
          <w:sz w:val="18"/>
          <w:szCs w:val="18"/>
          <w:color w:val="231F20"/>
          <w:spacing w:val="12"/>
        </w:rPr>
        <w:t>。</w:t>
      </w:r>
    </w:p>
    <w:p>
      <w:pPr>
        <w:pStyle w:val="BodyText"/>
        <w:ind w:left="621"/>
        <w:spacing w:line="177" w:lineRule="auto"/>
        <w:rPr>
          <w:sz w:val="18"/>
          <w:szCs w:val="18"/>
        </w:rPr>
      </w:pPr>
      <w:r>
        <w:rPr>
          <w:sz w:val="19"/>
          <w:szCs w:val="19"/>
          <w:color w:val="231F20"/>
          <w:spacing w:val="8"/>
        </w:rPr>
        <w:t>1</w:t>
      </w:r>
      <w:r>
        <w:rPr>
          <w:sz w:val="19"/>
          <w:szCs w:val="19"/>
          <w:color w:val="231F20"/>
          <w:spacing w:val="17"/>
        </w:rPr>
        <w:t xml:space="preserve">   </w:t>
      </w:r>
      <w:r>
        <w:rPr>
          <w:sz w:val="18"/>
          <w:szCs w:val="18"/>
          <w:color w:val="231F20"/>
          <w:spacing w:val="8"/>
        </w:rPr>
        <w:t>资料与方法</w:t>
      </w:r>
    </w:p>
    <w:p>
      <w:pPr>
        <w:pStyle w:val="BodyText"/>
        <w:ind w:left="539" w:right="256" w:firstLine="84"/>
        <w:spacing w:before="116" w:line="256" w:lineRule="auto"/>
        <w:rPr>
          <w:sz w:val="19"/>
          <w:szCs w:val="19"/>
        </w:rPr>
      </w:pPr>
      <w:r>
        <w:rPr>
          <w:rFonts w:ascii="Arial" w:hAnsi="Arial" w:eastAsia="Arial" w:cs="Arial"/>
          <w:sz w:val="19"/>
          <w:szCs w:val="19"/>
          <w:color w:val="231F20"/>
          <w:spacing w:val="-2"/>
        </w:rPr>
        <w:t>1.1    </w:t>
      </w:r>
      <w:r>
        <w:rPr>
          <w:sz w:val="19"/>
          <w:szCs w:val="19"/>
          <w:color w:val="231F20"/>
          <w:spacing w:val="-2"/>
        </w:rPr>
        <w:t>一般资料</w:t>
      </w:r>
      <w:r>
        <w:rPr>
          <w:sz w:val="19"/>
          <w:szCs w:val="19"/>
          <w:color w:val="231F20"/>
          <w:spacing w:val="14"/>
        </w:rPr>
        <w:t xml:space="preserve">   </w:t>
      </w:r>
      <w:r>
        <w:rPr>
          <w:sz w:val="18"/>
          <w:szCs w:val="18"/>
          <w:color w:val="231F20"/>
          <w:spacing w:val="-2"/>
        </w:rPr>
        <w:t>选择</w:t>
      </w:r>
      <w:r>
        <w:rPr>
          <w:sz w:val="18"/>
          <w:szCs w:val="18"/>
          <w:color w:val="231F20"/>
          <w:spacing w:val="14"/>
        </w:rPr>
        <w:t xml:space="preserve"> </w:t>
      </w:r>
      <w:r>
        <w:rPr>
          <w:sz w:val="19"/>
          <w:szCs w:val="19"/>
          <w:color w:val="231F20"/>
          <w:spacing w:val="-2"/>
        </w:rPr>
        <w:t>2019 </w:t>
      </w:r>
      <w:r>
        <w:rPr>
          <w:sz w:val="18"/>
          <w:szCs w:val="18"/>
          <w:color w:val="231F20"/>
          <w:spacing w:val="-2"/>
        </w:rPr>
        <w:t>年</w:t>
      </w:r>
      <w:r>
        <w:rPr>
          <w:sz w:val="18"/>
          <w:szCs w:val="18"/>
          <w:color w:val="231F20"/>
          <w:spacing w:val="25"/>
          <w:w w:val="101"/>
        </w:rPr>
        <w:t xml:space="preserve"> </w:t>
      </w:r>
      <w:r>
        <w:rPr>
          <w:sz w:val="19"/>
          <w:szCs w:val="19"/>
          <w:color w:val="231F20"/>
          <w:spacing w:val="-2"/>
        </w:rPr>
        <w:t>1 </w:t>
      </w:r>
      <w:r>
        <w:rPr>
          <w:sz w:val="18"/>
          <w:szCs w:val="18"/>
          <w:color w:val="231F20"/>
          <w:spacing w:val="-2"/>
        </w:rPr>
        <w:t>月—</w:t>
      </w:r>
      <w:r>
        <w:rPr>
          <w:sz w:val="19"/>
          <w:szCs w:val="19"/>
          <w:color w:val="231F20"/>
          <w:spacing w:val="-3"/>
        </w:rPr>
        <w:t>2019 </w:t>
      </w:r>
      <w:r>
        <w:rPr>
          <w:sz w:val="18"/>
          <w:szCs w:val="18"/>
          <w:color w:val="231F20"/>
          <w:spacing w:val="-3"/>
        </w:rPr>
        <w:t>年</w:t>
      </w:r>
      <w:r>
        <w:rPr>
          <w:sz w:val="18"/>
          <w:szCs w:val="18"/>
          <w:color w:val="231F20"/>
          <w:spacing w:val="25"/>
          <w:w w:val="101"/>
        </w:rPr>
        <w:t xml:space="preserve"> </w:t>
      </w:r>
      <w:r>
        <w:rPr>
          <w:sz w:val="19"/>
          <w:szCs w:val="19"/>
          <w:color w:val="231F20"/>
          <w:spacing w:val="-3"/>
        </w:rPr>
        <w:t>12 </w:t>
      </w:r>
      <w:r>
        <w:rPr>
          <w:sz w:val="18"/>
          <w:szCs w:val="18"/>
          <w:color w:val="231F20"/>
          <w:spacing w:val="-3"/>
        </w:rPr>
        <w:t>月中国</w:t>
      </w:r>
      <w:r>
        <w:rPr>
          <w:sz w:val="18"/>
          <w:szCs w:val="18"/>
          <w:color w:val="231F20"/>
        </w:rPr>
        <w:t xml:space="preserve">  </w:t>
      </w:r>
      <w:r>
        <w:rPr>
          <w:sz w:val="18"/>
          <w:szCs w:val="18"/>
          <w:color w:val="231F20"/>
          <w:spacing w:val="19"/>
        </w:rPr>
        <w:t>医科大学附属盛京医院收治的急性盆腔炎患者 </w:t>
      </w:r>
      <w:r>
        <w:rPr>
          <w:sz w:val="19"/>
          <w:szCs w:val="19"/>
          <w:color w:val="231F20"/>
          <w:spacing w:val="19"/>
        </w:rPr>
        <w:t>70 </w:t>
      </w:r>
      <w:r>
        <w:rPr>
          <w:sz w:val="18"/>
          <w:szCs w:val="18"/>
          <w:color w:val="231F20"/>
          <w:spacing w:val="19"/>
        </w:rPr>
        <w:t>例</w:t>
      </w:r>
      <w:r>
        <w:rPr>
          <w:sz w:val="18"/>
          <w:szCs w:val="18"/>
          <w:color w:val="231F20"/>
          <w:spacing w:val="-17"/>
        </w:rPr>
        <w:t xml:space="preserve"> </w:t>
      </w:r>
      <w:r>
        <w:rPr>
          <w:sz w:val="18"/>
          <w:szCs w:val="18"/>
          <w:color w:val="231F20"/>
          <w:spacing w:val="19"/>
        </w:rPr>
        <w:t>，</w:t>
      </w:r>
      <w:r>
        <w:rPr>
          <w:sz w:val="18"/>
          <w:szCs w:val="18"/>
          <w:color w:val="231F20"/>
        </w:rPr>
        <w:t xml:space="preserve"> </w:t>
      </w:r>
      <w:r>
        <w:rPr>
          <w:sz w:val="18"/>
          <w:szCs w:val="18"/>
          <w:color w:val="231F20"/>
          <w:spacing w:val="15"/>
        </w:rPr>
        <w:t>根据随机数字表法分为试验组及对照组</w:t>
      </w:r>
      <w:r>
        <w:rPr>
          <w:sz w:val="18"/>
          <w:szCs w:val="18"/>
          <w:color w:val="231F20"/>
          <w:spacing w:val="-18"/>
        </w:rPr>
        <w:t xml:space="preserve"> </w:t>
      </w:r>
      <w:r>
        <w:rPr>
          <w:sz w:val="18"/>
          <w:szCs w:val="18"/>
          <w:color w:val="231F20"/>
          <w:spacing w:val="15"/>
        </w:rPr>
        <w:t>，各 </w:t>
      </w:r>
      <w:r>
        <w:rPr>
          <w:sz w:val="19"/>
          <w:szCs w:val="19"/>
          <w:color w:val="231F20"/>
          <w:spacing w:val="15"/>
        </w:rPr>
        <w:t>35 </w:t>
      </w:r>
      <w:r>
        <w:rPr>
          <w:sz w:val="18"/>
          <w:szCs w:val="18"/>
          <w:color w:val="231F20"/>
          <w:spacing w:val="15"/>
        </w:rPr>
        <w:t>例</w:t>
      </w:r>
      <w:r>
        <w:rPr>
          <w:sz w:val="18"/>
          <w:szCs w:val="18"/>
          <w:color w:val="231F20"/>
          <w:spacing w:val="-12"/>
        </w:rPr>
        <w:t xml:space="preserve"> </w:t>
      </w:r>
      <w:r>
        <w:rPr>
          <w:sz w:val="18"/>
          <w:szCs w:val="18"/>
          <w:color w:val="231F20"/>
          <w:spacing w:val="15"/>
        </w:rPr>
        <w:t>。试</w:t>
      </w:r>
      <w:r>
        <w:rPr>
          <w:sz w:val="18"/>
          <w:szCs w:val="18"/>
          <w:color w:val="231F20"/>
        </w:rPr>
        <w:t xml:space="preserve">  </w:t>
      </w:r>
      <w:r>
        <w:rPr>
          <w:sz w:val="18"/>
          <w:szCs w:val="18"/>
          <w:color w:val="231F20"/>
          <w:spacing w:val="-3"/>
        </w:rPr>
        <w:t>验组年龄</w:t>
      </w:r>
      <w:r>
        <w:rPr>
          <w:sz w:val="18"/>
          <w:szCs w:val="18"/>
          <w:color w:val="231F20"/>
          <w:spacing w:val="44"/>
          <w:w w:val="101"/>
        </w:rPr>
        <w:t xml:space="preserve"> </w:t>
      </w:r>
      <w:r>
        <w:rPr>
          <w:sz w:val="19"/>
          <w:szCs w:val="19"/>
          <w:color w:val="231F20"/>
          <w:spacing w:val="-3"/>
        </w:rPr>
        <w:t>18 ～53 </w:t>
      </w:r>
      <w:r>
        <w:rPr>
          <w:sz w:val="18"/>
          <w:szCs w:val="18"/>
          <w:color w:val="231F20"/>
          <w:spacing w:val="-3"/>
        </w:rPr>
        <w:t>岁</w:t>
      </w:r>
      <w:r>
        <w:rPr>
          <w:sz w:val="18"/>
          <w:szCs w:val="18"/>
          <w:color w:val="231F20"/>
          <w:spacing w:val="-29"/>
        </w:rPr>
        <w:t xml:space="preserve"> </w:t>
      </w:r>
      <w:r>
        <w:rPr>
          <w:sz w:val="18"/>
          <w:szCs w:val="18"/>
          <w:color w:val="231F20"/>
          <w:spacing w:val="-3"/>
        </w:rPr>
        <w:t>，平均（</w:t>
      </w:r>
      <w:r>
        <w:rPr>
          <w:sz w:val="19"/>
          <w:szCs w:val="19"/>
          <w:color w:val="231F20"/>
          <w:spacing w:val="-3"/>
        </w:rPr>
        <w:t>37.40±4.42</w:t>
      </w:r>
      <w:r>
        <w:rPr>
          <w:sz w:val="18"/>
          <w:szCs w:val="18"/>
          <w:color w:val="231F20"/>
          <w:spacing w:val="-3"/>
        </w:rPr>
        <w:t>）岁</w:t>
      </w:r>
      <w:r>
        <w:rPr>
          <w:sz w:val="18"/>
          <w:szCs w:val="18"/>
          <w:color w:val="231F20"/>
          <w:spacing w:val="-29"/>
        </w:rPr>
        <w:t xml:space="preserve"> </w:t>
      </w:r>
      <w:r>
        <w:rPr>
          <w:sz w:val="18"/>
          <w:szCs w:val="18"/>
          <w:color w:val="231F20"/>
          <w:spacing w:val="-3"/>
        </w:rPr>
        <w:t>；病程</w:t>
      </w:r>
      <w:r>
        <w:rPr>
          <w:sz w:val="18"/>
          <w:szCs w:val="18"/>
          <w:color w:val="231F20"/>
          <w:spacing w:val="31"/>
        </w:rPr>
        <w:t xml:space="preserve"> </w:t>
      </w:r>
      <w:r>
        <w:rPr>
          <w:sz w:val="19"/>
          <w:szCs w:val="19"/>
          <w:color w:val="231F20"/>
          <w:spacing w:val="-3"/>
        </w:rPr>
        <w:t>1 ~</w:t>
      </w:r>
      <w:r>
        <w:rPr>
          <w:sz w:val="19"/>
          <w:szCs w:val="19"/>
          <w:color w:val="231F20"/>
        </w:rPr>
        <w:t xml:space="preserve">   </w:t>
      </w:r>
      <w:r>
        <w:rPr>
          <w:sz w:val="19"/>
          <w:szCs w:val="19"/>
          <w:color w:val="231F20"/>
          <w:spacing w:val="-1"/>
        </w:rPr>
        <w:t>6  d</w:t>
      </w:r>
      <w:r>
        <w:rPr>
          <w:sz w:val="18"/>
          <w:szCs w:val="18"/>
          <w:color w:val="231F20"/>
          <w:spacing w:val="-1"/>
        </w:rPr>
        <w:t>，平均病程（</w:t>
      </w:r>
      <w:r>
        <w:rPr>
          <w:sz w:val="19"/>
          <w:szCs w:val="19"/>
          <w:color w:val="231F20"/>
          <w:spacing w:val="-1"/>
        </w:rPr>
        <w:t>3.28±0.43</w:t>
      </w:r>
      <w:r>
        <w:rPr>
          <w:sz w:val="18"/>
          <w:szCs w:val="18"/>
          <w:color w:val="231F20"/>
          <w:spacing w:val="-1"/>
        </w:rPr>
        <w:t>）</w:t>
      </w:r>
      <w:r>
        <w:rPr>
          <w:sz w:val="19"/>
          <w:szCs w:val="19"/>
          <w:color w:val="231F20"/>
          <w:spacing w:val="-1"/>
        </w:rPr>
        <w:t>d</w:t>
      </w:r>
      <w:r>
        <w:rPr>
          <w:sz w:val="18"/>
          <w:szCs w:val="18"/>
          <w:color w:val="231F20"/>
          <w:spacing w:val="-1"/>
        </w:rPr>
        <w:t>；人</w:t>
      </w:r>
      <w:r>
        <w:rPr>
          <w:sz w:val="18"/>
          <w:szCs w:val="18"/>
          <w:color w:val="231F20"/>
          <w:spacing w:val="-2"/>
        </w:rPr>
        <w:t>工流产史</w:t>
      </w:r>
      <w:r>
        <w:rPr>
          <w:sz w:val="18"/>
          <w:szCs w:val="18"/>
          <w:color w:val="231F20"/>
          <w:spacing w:val="19"/>
        </w:rPr>
        <w:t xml:space="preserve"> </w:t>
      </w:r>
      <w:r>
        <w:rPr>
          <w:sz w:val="19"/>
          <w:szCs w:val="19"/>
          <w:color w:val="231F20"/>
          <w:spacing w:val="-2"/>
        </w:rPr>
        <w:t>24 </w:t>
      </w:r>
      <w:r>
        <w:rPr>
          <w:sz w:val="18"/>
          <w:szCs w:val="18"/>
          <w:color w:val="231F20"/>
          <w:spacing w:val="-2"/>
        </w:rPr>
        <w:t>例</w:t>
      </w:r>
      <w:r>
        <w:rPr>
          <w:sz w:val="18"/>
          <w:szCs w:val="18"/>
          <w:color w:val="231F20"/>
          <w:spacing w:val="-29"/>
        </w:rPr>
        <w:t xml:space="preserve"> </w:t>
      </w:r>
      <w:r>
        <w:rPr>
          <w:sz w:val="18"/>
          <w:szCs w:val="18"/>
          <w:color w:val="231F20"/>
          <w:spacing w:val="-2"/>
        </w:rPr>
        <w:t>，腹部</w:t>
      </w:r>
      <w:r>
        <w:rPr>
          <w:sz w:val="18"/>
          <w:szCs w:val="18"/>
          <w:color w:val="231F20"/>
        </w:rPr>
        <w:t xml:space="preserve">  </w:t>
      </w:r>
      <w:r>
        <w:rPr>
          <w:sz w:val="18"/>
          <w:szCs w:val="18"/>
          <w:color w:val="231F20"/>
          <w:spacing w:val="3"/>
        </w:rPr>
        <w:t>手术史</w:t>
      </w:r>
      <w:r>
        <w:rPr>
          <w:sz w:val="18"/>
          <w:szCs w:val="18"/>
          <w:color w:val="231F20"/>
          <w:spacing w:val="41"/>
        </w:rPr>
        <w:t xml:space="preserve"> </w:t>
      </w:r>
      <w:r>
        <w:rPr>
          <w:sz w:val="19"/>
          <w:szCs w:val="19"/>
          <w:color w:val="231F20"/>
          <w:spacing w:val="3"/>
        </w:rPr>
        <w:t>11 </w:t>
      </w:r>
      <w:r>
        <w:rPr>
          <w:sz w:val="18"/>
          <w:szCs w:val="18"/>
          <w:color w:val="231F20"/>
          <w:spacing w:val="3"/>
        </w:rPr>
        <w:t>例；盆腔腹膜炎 </w:t>
      </w:r>
      <w:r>
        <w:rPr>
          <w:sz w:val="19"/>
          <w:szCs w:val="19"/>
          <w:color w:val="231F20"/>
          <w:spacing w:val="3"/>
        </w:rPr>
        <w:t>9 </w:t>
      </w:r>
      <w:r>
        <w:rPr>
          <w:sz w:val="18"/>
          <w:szCs w:val="18"/>
          <w:color w:val="231F20"/>
          <w:spacing w:val="3"/>
        </w:rPr>
        <w:t>例，盆腔解毒组织炎</w:t>
      </w:r>
      <w:r>
        <w:rPr>
          <w:sz w:val="18"/>
          <w:szCs w:val="18"/>
          <w:color w:val="231F20"/>
          <w:spacing w:val="26"/>
        </w:rPr>
        <w:t xml:space="preserve"> </w:t>
      </w:r>
      <w:r>
        <w:rPr>
          <w:sz w:val="19"/>
          <w:szCs w:val="19"/>
          <w:color w:val="231F20"/>
          <w:spacing w:val="3"/>
        </w:rPr>
        <w:t>10 </w:t>
      </w:r>
      <w:r>
        <w:rPr>
          <w:sz w:val="18"/>
          <w:szCs w:val="18"/>
          <w:color w:val="231F20"/>
          <w:spacing w:val="3"/>
        </w:rPr>
        <w:t>例，</w:t>
      </w:r>
      <w:r>
        <w:rPr>
          <w:sz w:val="18"/>
          <w:szCs w:val="18"/>
          <w:color w:val="231F20"/>
        </w:rPr>
        <w:t xml:space="preserve"> </w:t>
      </w:r>
      <w:r>
        <w:rPr>
          <w:sz w:val="18"/>
          <w:szCs w:val="18"/>
          <w:color w:val="231F20"/>
          <w:spacing w:val="-3"/>
        </w:rPr>
        <w:t>内 生 殖 器 炎  </w:t>
      </w:r>
      <w:r>
        <w:rPr>
          <w:sz w:val="19"/>
          <w:szCs w:val="19"/>
          <w:color w:val="231F20"/>
          <w:spacing w:val="-3"/>
        </w:rPr>
        <w:t>16</w:t>
      </w:r>
      <w:r>
        <w:rPr>
          <w:sz w:val="19"/>
          <w:szCs w:val="19"/>
          <w:color w:val="231F20"/>
          <w:spacing w:val="31"/>
        </w:rPr>
        <w:t xml:space="preserve"> </w:t>
      </w:r>
      <w:r>
        <w:rPr>
          <w:sz w:val="18"/>
          <w:szCs w:val="18"/>
          <w:color w:val="231F20"/>
          <w:spacing w:val="-3"/>
        </w:rPr>
        <w:t>例 。</w:t>
      </w:r>
      <w:r>
        <w:rPr>
          <w:sz w:val="18"/>
          <w:szCs w:val="18"/>
          <w:color w:val="231F20"/>
          <w:spacing w:val="-20"/>
        </w:rPr>
        <w:t xml:space="preserve"> </w:t>
      </w:r>
      <w:r>
        <w:rPr>
          <w:sz w:val="18"/>
          <w:szCs w:val="18"/>
          <w:color w:val="231F20"/>
          <w:spacing w:val="-3"/>
        </w:rPr>
        <w:t>对 照 组 年</w:t>
      </w:r>
      <w:r>
        <w:rPr>
          <w:sz w:val="18"/>
          <w:szCs w:val="18"/>
          <w:color w:val="231F20"/>
          <w:spacing w:val="-8"/>
        </w:rPr>
        <w:t xml:space="preserve"> </w:t>
      </w:r>
      <w:r>
        <w:rPr>
          <w:sz w:val="18"/>
          <w:szCs w:val="18"/>
          <w:color w:val="231F20"/>
          <w:spacing w:val="-3"/>
        </w:rPr>
        <w:t>龄  </w:t>
      </w:r>
      <w:r>
        <w:rPr>
          <w:sz w:val="19"/>
          <w:szCs w:val="19"/>
          <w:color w:val="231F20"/>
          <w:spacing w:val="-3"/>
        </w:rPr>
        <w:t>19</w:t>
      </w:r>
      <w:r>
        <w:rPr>
          <w:sz w:val="19"/>
          <w:szCs w:val="19"/>
          <w:color w:val="231F20"/>
          <w:spacing w:val="19"/>
        </w:rPr>
        <w:t xml:space="preserve"> </w:t>
      </w:r>
      <w:r>
        <w:rPr>
          <w:sz w:val="19"/>
          <w:szCs w:val="19"/>
          <w:color w:val="231F20"/>
          <w:spacing w:val="-3"/>
        </w:rPr>
        <w:t>～54</w:t>
      </w:r>
      <w:r>
        <w:rPr>
          <w:sz w:val="19"/>
          <w:szCs w:val="19"/>
          <w:color w:val="231F20"/>
          <w:spacing w:val="32"/>
        </w:rPr>
        <w:t xml:space="preserve"> </w:t>
      </w:r>
      <w:r>
        <w:rPr>
          <w:sz w:val="18"/>
          <w:szCs w:val="18"/>
          <w:color w:val="231F20"/>
          <w:spacing w:val="-4"/>
        </w:rPr>
        <w:t>岁</w:t>
      </w:r>
      <w:r>
        <w:rPr>
          <w:sz w:val="18"/>
          <w:szCs w:val="18"/>
          <w:color w:val="231F20"/>
          <w:spacing w:val="19"/>
          <w:w w:val="101"/>
        </w:rPr>
        <w:t xml:space="preserve"> </w:t>
      </w:r>
      <w:r>
        <w:rPr>
          <w:sz w:val="18"/>
          <w:szCs w:val="18"/>
          <w:color w:val="231F20"/>
          <w:spacing w:val="-4"/>
        </w:rPr>
        <w:t>，</w:t>
      </w:r>
      <w:r>
        <w:rPr>
          <w:sz w:val="18"/>
          <w:szCs w:val="18"/>
          <w:color w:val="231F20"/>
          <w:spacing w:val="-12"/>
        </w:rPr>
        <w:t xml:space="preserve"> </w:t>
      </w:r>
      <w:r>
        <w:rPr>
          <w:sz w:val="18"/>
          <w:szCs w:val="18"/>
          <w:color w:val="231F20"/>
          <w:spacing w:val="-4"/>
        </w:rPr>
        <w:t>平</w:t>
      </w:r>
      <w:r>
        <w:rPr>
          <w:sz w:val="18"/>
          <w:szCs w:val="18"/>
          <w:color w:val="231F20"/>
          <w:spacing w:val="-7"/>
        </w:rPr>
        <w:t xml:space="preserve"> </w:t>
      </w:r>
      <w:r>
        <w:rPr>
          <w:sz w:val="18"/>
          <w:szCs w:val="18"/>
          <w:color w:val="231F20"/>
          <w:spacing w:val="-4"/>
        </w:rPr>
        <w:t>均</w:t>
      </w:r>
      <w:r>
        <w:rPr>
          <w:sz w:val="18"/>
          <w:szCs w:val="18"/>
          <w:color w:val="231F20"/>
        </w:rPr>
        <w:t xml:space="preserve">  </w:t>
      </w:r>
      <w:r>
        <w:rPr>
          <w:sz w:val="18"/>
          <w:szCs w:val="18"/>
          <w:color w:val="231F20"/>
          <w:spacing w:val="2"/>
        </w:rPr>
        <w:t>（</w:t>
      </w:r>
      <w:r>
        <w:rPr>
          <w:sz w:val="19"/>
          <w:szCs w:val="19"/>
          <w:color w:val="231F20"/>
          <w:spacing w:val="2"/>
        </w:rPr>
        <w:t>38.02±4.41</w:t>
      </w:r>
      <w:r>
        <w:rPr>
          <w:sz w:val="18"/>
          <w:szCs w:val="18"/>
          <w:color w:val="231F20"/>
          <w:spacing w:val="2"/>
        </w:rPr>
        <w:t>）</w:t>
      </w:r>
      <w:r>
        <w:rPr>
          <w:sz w:val="18"/>
          <w:szCs w:val="18"/>
          <w:color w:val="231F20"/>
          <w:spacing w:val="-22"/>
        </w:rPr>
        <w:t xml:space="preserve"> </w:t>
      </w:r>
      <w:r>
        <w:rPr>
          <w:sz w:val="18"/>
          <w:szCs w:val="18"/>
          <w:color w:val="231F20"/>
          <w:spacing w:val="2"/>
        </w:rPr>
        <w:t>岁 ；病程</w:t>
      </w:r>
      <w:r>
        <w:rPr>
          <w:sz w:val="18"/>
          <w:szCs w:val="18"/>
          <w:color w:val="231F20"/>
          <w:spacing w:val="31"/>
          <w:w w:val="101"/>
        </w:rPr>
        <w:t xml:space="preserve"> </w:t>
      </w:r>
      <w:r>
        <w:rPr>
          <w:sz w:val="19"/>
          <w:szCs w:val="19"/>
          <w:color w:val="231F20"/>
          <w:spacing w:val="2"/>
        </w:rPr>
        <w:t>1 ～6  d</w:t>
      </w:r>
      <w:r>
        <w:rPr>
          <w:sz w:val="19"/>
          <w:szCs w:val="19"/>
          <w:color w:val="231F20"/>
          <w:spacing w:val="-20"/>
        </w:rPr>
        <w:t xml:space="preserve"> </w:t>
      </w:r>
      <w:r>
        <w:rPr>
          <w:sz w:val="18"/>
          <w:szCs w:val="18"/>
          <w:color w:val="231F20"/>
          <w:spacing w:val="2"/>
        </w:rPr>
        <w:t>，平均病程</w:t>
      </w:r>
      <w:r>
        <w:rPr>
          <w:sz w:val="18"/>
          <w:szCs w:val="18"/>
          <w:color w:val="231F20"/>
          <w:spacing w:val="-31"/>
        </w:rPr>
        <w:t xml:space="preserve"> </w:t>
      </w:r>
      <w:r>
        <w:rPr>
          <w:sz w:val="18"/>
          <w:szCs w:val="18"/>
          <w:color w:val="231F20"/>
          <w:spacing w:val="2"/>
        </w:rPr>
        <w:t>（</w:t>
      </w:r>
      <w:r>
        <w:rPr>
          <w:sz w:val="19"/>
          <w:szCs w:val="19"/>
          <w:color w:val="231F20"/>
          <w:spacing w:val="2"/>
        </w:rPr>
        <w:t>3.24 ±</w:t>
      </w:r>
    </w:p>
    <w:p>
      <w:pPr>
        <w:pStyle w:val="BodyText"/>
        <w:ind w:left="610" w:right="312"/>
        <w:spacing w:before="107" w:line="251" w:lineRule="auto"/>
        <w:rPr>
          <w:sz w:val="18"/>
          <w:szCs w:val="18"/>
        </w:rPr>
      </w:pPr>
      <w:r>
        <w:rPr>
          <w:sz w:val="19"/>
          <w:szCs w:val="19"/>
          <w:color w:val="231F20"/>
          <w:spacing w:val="-3"/>
        </w:rPr>
        <w:t>0.46</w:t>
      </w:r>
      <w:r>
        <w:rPr>
          <w:sz w:val="18"/>
          <w:szCs w:val="18"/>
          <w:color w:val="231F20"/>
          <w:spacing w:val="-3"/>
        </w:rPr>
        <w:t>）</w:t>
      </w:r>
      <w:r>
        <w:rPr>
          <w:sz w:val="19"/>
          <w:szCs w:val="19"/>
          <w:color w:val="231F20"/>
          <w:spacing w:val="-3"/>
        </w:rPr>
        <w:t>d</w:t>
      </w:r>
      <w:r>
        <w:rPr>
          <w:sz w:val="18"/>
          <w:szCs w:val="18"/>
          <w:color w:val="231F20"/>
          <w:spacing w:val="-3"/>
        </w:rPr>
        <w:t>；人工流产史 </w:t>
      </w:r>
      <w:r>
        <w:rPr>
          <w:sz w:val="19"/>
          <w:szCs w:val="19"/>
          <w:color w:val="231F20"/>
          <w:spacing w:val="-3"/>
        </w:rPr>
        <w:t>23 </w:t>
      </w:r>
      <w:r>
        <w:rPr>
          <w:sz w:val="18"/>
          <w:szCs w:val="18"/>
          <w:color w:val="231F20"/>
          <w:spacing w:val="-3"/>
        </w:rPr>
        <w:t>例，腹部手术史</w:t>
      </w:r>
      <w:r>
        <w:rPr>
          <w:sz w:val="18"/>
          <w:szCs w:val="18"/>
          <w:color w:val="231F20"/>
          <w:spacing w:val="25"/>
          <w:w w:val="101"/>
        </w:rPr>
        <w:t xml:space="preserve"> </w:t>
      </w:r>
      <w:r>
        <w:rPr>
          <w:sz w:val="19"/>
          <w:szCs w:val="19"/>
          <w:color w:val="231F20"/>
          <w:spacing w:val="-3"/>
        </w:rPr>
        <w:t>1</w:t>
      </w:r>
      <w:r>
        <w:rPr>
          <w:sz w:val="19"/>
          <w:szCs w:val="19"/>
          <w:color w:val="231F20"/>
          <w:spacing w:val="-4"/>
        </w:rPr>
        <w:t>2 </w:t>
      </w:r>
      <w:r>
        <w:rPr>
          <w:sz w:val="18"/>
          <w:szCs w:val="18"/>
          <w:color w:val="231F20"/>
          <w:spacing w:val="-4"/>
        </w:rPr>
        <w:t>例；盆腔腹膜</w:t>
      </w:r>
      <w:r>
        <w:rPr>
          <w:sz w:val="18"/>
          <w:szCs w:val="18"/>
          <w:color w:val="231F20"/>
        </w:rPr>
        <w:t xml:space="preserve"> </w:t>
      </w:r>
      <w:r>
        <w:rPr>
          <w:sz w:val="18"/>
          <w:szCs w:val="18"/>
          <w:color w:val="231F20"/>
        </w:rPr>
        <w:t>炎</w:t>
      </w:r>
      <w:r>
        <w:rPr>
          <w:sz w:val="18"/>
          <w:szCs w:val="18"/>
          <w:color w:val="231F20"/>
          <w:spacing w:val="28"/>
        </w:rPr>
        <w:t xml:space="preserve"> </w:t>
      </w:r>
      <w:r>
        <w:rPr>
          <w:sz w:val="19"/>
          <w:szCs w:val="19"/>
          <w:color w:val="231F20"/>
        </w:rPr>
        <w:t>10 </w:t>
      </w:r>
      <w:r>
        <w:rPr>
          <w:sz w:val="18"/>
          <w:szCs w:val="18"/>
          <w:color w:val="231F20"/>
        </w:rPr>
        <w:t>例</w:t>
      </w:r>
      <w:r>
        <w:rPr>
          <w:sz w:val="18"/>
          <w:szCs w:val="18"/>
          <w:color w:val="231F20"/>
          <w:spacing w:val="-31"/>
        </w:rPr>
        <w:t xml:space="preserve"> </w:t>
      </w:r>
      <w:r>
        <w:rPr>
          <w:sz w:val="18"/>
          <w:szCs w:val="18"/>
          <w:color w:val="231F20"/>
        </w:rPr>
        <w:t>，盆腔解毒组织炎</w:t>
      </w:r>
      <w:r>
        <w:rPr>
          <w:sz w:val="18"/>
          <w:szCs w:val="18"/>
          <w:color w:val="231F20"/>
          <w:spacing w:val="29"/>
          <w:w w:val="101"/>
        </w:rPr>
        <w:t xml:space="preserve"> </w:t>
      </w:r>
      <w:r>
        <w:rPr>
          <w:sz w:val="19"/>
          <w:szCs w:val="19"/>
          <w:color w:val="231F20"/>
        </w:rPr>
        <w:t>10 </w:t>
      </w:r>
      <w:r>
        <w:rPr>
          <w:sz w:val="18"/>
          <w:szCs w:val="18"/>
          <w:color w:val="231F20"/>
        </w:rPr>
        <w:t>例</w:t>
      </w:r>
      <w:r>
        <w:rPr>
          <w:sz w:val="18"/>
          <w:szCs w:val="18"/>
          <w:color w:val="231F20"/>
          <w:spacing w:val="-31"/>
        </w:rPr>
        <w:t xml:space="preserve"> </w:t>
      </w:r>
      <w:r>
        <w:rPr>
          <w:sz w:val="18"/>
          <w:szCs w:val="18"/>
          <w:color w:val="231F20"/>
        </w:rPr>
        <w:t>，内生殖器炎</w:t>
      </w:r>
      <w:r>
        <w:rPr>
          <w:sz w:val="18"/>
          <w:szCs w:val="18"/>
          <w:color w:val="231F20"/>
          <w:spacing w:val="30"/>
        </w:rPr>
        <w:t xml:space="preserve"> </w:t>
      </w:r>
      <w:r>
        <w:rPr>
          <w:sz w:val="19"/>
          <w:szCs w:val="19"/>
          <w:color w:val="231F20"/>
        </w:rPr>
        <w:t>1</w:t>
      </w:r>
      <w:r>
        <w:rPr>
          <w:sz w:val="19"/>
          <w:szCs w:val="19"/>
          <w:color w:val="231F20"/>
          <w:spacing w:val="-1"/>
        </w:rPr>
        <w:t>5 </w:t>
      </w:r>
      <w:r>
        <w:rPr>
          <w:sz w:val="18"/>
          <w:szCs w:val="18"/>
          <w:color w:val="231F20"/>
          <w:spacing w:val="-1"/>
        </w:rPr>
        <w:t>例</w:t>
      </w:r>
      <w:r>
        <w:rPr>
          <w:sz w:val="18"/>
          <w:szCs w:val="18"/>
          <w:color w:val="231F20"/>
          <w:spacing w:val="-15"/>
        </w:rPr>
        <w:t xml:space="preserve"> </w:t>
      </w:r>
      <w:r>
        <w:rPr>
          <w:sz w:val="18"/>
          <w:szCs w:val="18"/>
          <w:color w:val="231F20"/>
          <w:spacing w:val="-1"/>
        </w:rPr>
        <w:t>。</w:t>
      </w:r>
      <w:r>
        <w:rPr>
          <w:sz w:val="19"/>
          <w:szCs w:val="19"/>
          <w:color w:val="231F20"/>
          <w:spacing w:val="-1"/>
        </w:rPr>
        <w:t>2</w:t>
      </w:r>
      <w:r>
        <w:rPr>
          <w:sz w:val="19"/>
          <w:szCs w:val="19"/>
          <w:color w:val="231F20"/>
        </w:rPr>
        <w:t xml:space="preserve"> </w:t>
      </w:r>
      <w:r>
        <w:rPr>
          <w:sz w:val="18"/>
          <w:szCs w:val="18"/>
          <w:color w:val="231F20"/>
          <w:spacing w:val="15"/>
        </w:rPr>
        <w:t>组平均年龄、病程等一般情况对比差异不存在统计学意</w:t>
      </w:r>
      <w:r>
        <w:rPr>
          <w:sz w:val="18"/>
          <w:szCs w:val="18"/>
          <w:color w:val="231F20"/>
          <w:spacing w:val="7"/>
        </w:rPr>
        <w:t xml:space="preserve"> </w:t>
      </w:r>
      <w:r>
        <w:rPr>
          <w:sz w:val="18"/>
          <w:szCs w:val="18"/>
          <w:color w:val="231F20"/>
          <w:spacing w:val="4"/>
        </w:rPr>
        <w:t>义（</w:t>
      </w:r>
      <w:r>
        <w:rPr>
          <w:sz w:val="19"/>
          <w:szCs w:val="19"/>
          <w:color w:val="231F20"/>
          <w:spacing w:val="4"/>
        </w:rPr>
        <w:t>P＞0.05</w:t>
      </w:r>
      <w:r>
        <w:rPr>
          <w:sz w:val="18"/>
          <w:szCs w:val="18"/>
          <w:color w:val="231F20"/>
          <w:spacing w:val="4"/>
        </w:rPr>
        <w:t>）。 本试验项目经院内伦理委员会批准</w:t>
      </w:r>
      <w:r>
        <w:rPr>
          <w:sz w:val="18"/>
          <w:szCs w:val="18"/>
          <w:color w:val="231F20"/>
          <w:spacing w:val="-15"/>
        </w:rPr>
        <w:t xml:space="preserve"> </w:t>
      </w:r>
      <w:r>
        <w:rPr>
          <w:sz w:val="18"/>
          <w:szCs w:val="18"/>
          <w:color w:val="231F20"/>
          <w:spacing w:val="4"/>
        </w:rPr>
        <w:t>。</w:t>
      </w:r>
    </w:p>
    <w:p>
      <w:pPr>
        <w:pStyle w:val="BodyText"/>
        <w:ind w:left="611" w:right="319" w:firstLine="13"/>
        <w:spacing w:before="101" w:line="258" w:lineRule="auto"/>
        <w:rPr>
          <w:sz w:val="18"/>
          <w:szCs w:val="18"/>
        </w:rPr>
      </w:pPr>
      <w:r>
        <w:rPr>
          <w:rFonts w:ascii="Arial" w:hAnsi="Arial" w:eastAsia="Arial" w:cs="Arial"/>
          <w:sz w:val="19"/>
          <w:szCs w:val="19"/>
          <w:color w:val="231F20"/>
          <w:spacing w:val="7"/>
        </w:rPr>
        <w:t>1.2</w:t>
      </w:r>
      <w:r>
        <w:rPr>
          <w:rFonts w:ascii="Arial" w:hAnsi="Arial" w:eastAsia="Arial" w:cs="Arial"/>
          <w:sz w:val="19"/>
          <w:szCs w:val="19"/>
          <w:color w:val="231F20"/>
          <w:spacing w:val="4"/>
        </w:rPr>
        <w:t xml:space="preserve">    </w:t>
      </w:r>
      <w:r>
        <w:rPr>
          <w:sz w:val="19"/>
          <w:szCs w:val="19"/>
          <w:color w:val="231F20"/>
          <w:spacing w:val="7"/>
        </w:rPr>
        <w:t>纳入标准</w:t>
      </w:r>
      <w:r>
        <w:rPr>
          <w:sz w:val="19"/>
          <w:szCs w:val="19"/>
          <w:color w:val="231F20"/>
          <w:spacing w:val="18"/>
        </w:rPr>
        <w:t xml:space="preserve">   </w:t>
      </w:r>
      <w:r>
        <w:rPr>
          <w:sz w:val="18"/>
          <w:szCs w:val="18"/>
          <w:color w:val="231F20"/>
          <w:spacing w:val="7"/>
        </w:rPr>
        <w:t>西医参考《实用妇产科学》</w:t>
      </w:r>
      <w:r>
        <w:rPr>
          <w:sz w:val="11"/>
          <w:szCs w:val="11"/>
          <w:color w:val="231F20"/>
          <w:spacing w:val="7"/>
          <w:position w:val="6"/>
        </w:rPr>
        <w:t>[4]</w:t>
      </w:r>
      <w:r>
        <w:rPr>
          <w:sz w:val="18"/>
          <w:szCs w:val="18"/>
          <w:color w:val="231F20"/>
          <w:spacing w:val="7"/>
        </w:rPr>
        <w:t>中急性盆</w:t>
      </w:r>
      <w:r>
        <w:rPr>
          <w:sz w:val="18"/>
          <w:szCs w:val="18"/>
          <w:color w:val="231F20"/>
        </w:rPr>
        <w:t xml:space="preserve"> </w:t>
      </w:r>
      <w:r>
        <w:rPr>
          <w:sz w:val="18"/>
          <w:szCs w:val="18"/>
          <w:color w:val="231F20"/>
          <w:spacing w:val="15"/>
        </w:rPr>
        <w:t>腔炎的相关诊断标准；中医符合《中药新药临床研究指</w:t>
      </w:r>
      <w:r>
        <w:rPr>
          <w:sz w:val="18"/>
          <w:szCs w:val="18"/>
          <w:color w:val="231F20"/>
          <w:spacing w:val="7"/>
        </w:rPr>
        <w:t xml:space="preserve"> </w:t>
      </w:r>
      <w:r>
        <w:rPr>
          <w:sz w:val="18"/>
          <w:szCs w:val="18"/>
          <w:color w:val="231F20"/>
          <w:spacing w:val="8"/>
        </w:rPr>
        <w:t>导原则》</w:t>
      </w:r>
      <w:r>
        <w:rPr>
          <w:sz w:val="11"/>
          <w:szCs w:val="11"/>
          <w:color w:val="231F20"/>
          <w:spacing w:val="8"/>
          <w:position w:val="6"/>
        </w:rPr>
        <w:t>[5]</w:t>
      </w:r>
      <w:r>
        <w:rPr>
          <w:sz w:val="18"/>
          <w:szCs w:val="18"/>
          <w:color w:val="231F20"/>
          <w:spacing w:val="8"/>
        </w:rPr>
        <w:t>的诊断标准，所有患者均为首次发病，临床资</w:t>
      </w:r>
      <w:r>
        <w:rPr>
          <w:sz w:val="18"/>
          <w:szCs w:val="18"/>
          <w:color w:val="231F20"/>
          <w:spacing w:val="13"/>
          <w:w w:val="101"/>
        </w:rPr>
        <w:t xml:space="preserve"> </w:t>
      </w:r>
      <w:r>
        <w:rPr>
          <w:sz w:val="18"/>
          <w:szCs w:val="18"/>
          <w:color w:val="231F20"/>
          <w:spacing w:val="5"/>
        </w:rPr>
        <w:t>料完整，年龄为</w:t>
      </w:r>
      <w:r>
        <w:rPr>
          <w:sz w:val="18"/>
          <w:szCs w:val="18"/>
          <w:color w:val="231F20"/>
          <w:spacing w:val="27"/>
          <w:w w:val="101"/>
        </w:rPr>
        <w:t xml:space="preserve"> </w:t>
      </w:r>
      <w:r>
        <w:rPr>
          <w:sz w:val="19"/>
          <w:szCs w:val="19"/>
          <w:color w:val="231F20"/>
          <w:spacing w:val="5"/>
        </w:rPr>
        <w:t>18～54 </w:t>
      </w:r>
      <w:r>
        <w:rPr>
          <w:sz w:val="18"/>
          <w:szCs w:val="18"/>
          <w:color w:val="231F20"/>
          <w:spacing w:val="5"/>
        </w:rPr>
        <w:t>岁，所有患者均存在知情权并自</w:t>
      </w:r>
      <w:r>
        <w:rPr>
          <w:sz w:val="18"/>
          <w:szCs w:val="18"/>
          <w:color w:val="231F20"/>
        </w:rPr>
        <w:t xml:space="preserve"> </w:t>
      </w:r>
      <w:r>
        <w:rPr>
          <w:sz w:val="18"/>
          <w:szCs w:val="18"/>
          <w:color w:val="231F20"/>
          <w:spacing w:val="14"/>
        </w:rPr>
        <w:t>愿签署同意书</w:t>
      </w:r>
      <w:r>
        <w:rPr>
          <w:sz w:val="18"/>
          <w:szCs w:val="18"/>
          <w:color w:val="231F20"/>
          <w:spacing w:val="-27"/>
        </w:rPr>
        <w:t xml:space="preserve"> </w:t>
      </w:r>
      <w:r>
        <w:rPr>
          <w:sz w:val="18"/>
          <w:szCs w:val="18"/>
          <w:color w:val="231F20"/>
          <w:spacing w:val="14"/>
        </w:rPr>
        <w:t>。</w:t>
      </w:r>
    </w:p>
    <w:p>
      <w:pPr>
        <w:pStyle w:val="BodyText"/>
        <w:ind w:left="610" w:right="319" w:firstLine="14"/>
        <w:spacing w:before="111" w:line="260" w:lineRule="auto"/>
        <w:rPr>
          <w:sz w:val="18"/>
          <w:szCs w:val="18"/>
        </w:rPr>
      </w:pPr>
      <w:r>
        <w:rPr>
          <w:rFonts w:ascii="Arial" w:hAnsi="Arial" w:eastAsia="Arial" w:cs="Arial"/>
          <w:sz w:val="19"/>
          <w:szCs w:val="19"/>
          <w:color w:val="231F20"/>
          <w:spacing w:val="13"/>
        </w:rPr>
        <w:t>1.3</w:t>
      </w:r>
      <w:r>
        <w:rPr>
          <w:rFonts w:ascii="Arial" w:hAnsi="Arial" w:eastAsia="Arial" w:cs="Arial"/>
          <w:sz w:val="19"/>
          <w:szCs w:val="19"/>
          <w:color w:val="231F20"/>
          <w:spacing w:val="18"/>
          <w:w w:val="101"/>
        </w:rPr>
        <w:t xml:space="preserve">   </w:t>
      </w:r>
      <w:r>
        <w:rPr>
          <w:sz w:val="19"/>
          <w:szCs w:val="19"/>
          <w:color w:val="231F20"/>
          <w:spacing w:val="13"/>
        </w:rPr>
        <w:t>排除标准   </w:t>
      </w:r>
      <w:r>
        <w:rPr>
          <w:sz w:val="18"/>
          <w:szCs w:val="18"/>
          <w:color w:val="231F20"/>
          <w:spacing w:val="13"/>
        </w:rPr>
        <w:t>存在严重肝肾功能损害</w:t>
      </w:r>
      <w:r>
        <w:rPr>
          <w:sz w:val="18"/>
          <w:szCs w:val="18"/>
          <w:color w:val="231F20"/>
          <w:spacing w:val="-6"/>
        </w:rPr>
        <w:t xml:space="preserve"> </w:t>
      </w:r>
      <w:r>
        <w:rPr>
          <w:sz w:val="18"/>
          <w:szCs w:val="18"/>
          <w:color w:val="231F20"/>
          <w:spacing w:val="13"/>
        </w:rPr>
        <w:t>；合并子宫畸</w:t>
      </w:r>
      <w:r>
        <w:rPr>
          <w:sz w:val="18"/>
          <w:szCs w:val="18"/>
          <w:color w:val="231F20"/>
        </w:rPr>
        <w:t xml:space="preserve"> </w:t>
      </w:r>
      <w:r>
        <w:rPr>
          <w:sz w:val="18"/>
          <w:szCs w:val="18"/>
          <w:color w:val="231F20"/>
          <w:spacing w:val="13"/>
        </w:rPr>
        <w:t>形</w:t>
      </w:r>
      <w:r>
        <w:rPr>
          <w:sz w:val="18"/>
          <w:szCs w:val="18"/>
          <w:color w:val="231F20"/>
          <w:spacing w:val="-19"/>
        </w:rPr>
        <w:t xml:space="preserve"> </w:t>
      </w:r>
      <w:r>
        <w:rPr>
          <w:sz w:val="18"/>
          <w:szCs w:val="18"/>
          <w:color w:val="231F20"/>
          <w:spacing w:val="13"/>
        </w:rPr>
        <w:t>、宫内节育器及处女膜闭锁等需行手术治疗者</w:t>
      </w:r>
      <w:r>
        <w:rPr>
          <w:sz w:val="18"/>
          <w:szCs w:val="18"/>
          <w:color w:val="231F20"/>
          <w:spacing w:val="-31"/>
        </w:rPr>
        <w:t xml:space="preserve"> </w:t>
      </w:r>
      <w:r>
        <w:rPr>
          <w:sz w:val="18"/>
          <w:szCs w:val="18"/>
          <w:color w:val="231F20"/>
          <w:spacing w:val="13"/>
        </w:rPr>
        <w:t>；合并</w:t>
      </w:r>
      <w:r>
        <w:rPr>
          <w:sz w:val="18"/>
          <w:szCs w:val="18"/>
          <w:color w:val="231F20"/>
        </w:rPr>
        <w:t xml:space="preserve"> </w:t>
      </w:r>
      <w:r>
        <w:rPr>
          <w:sz w:val="18"/>
          <w:szCs w:val="18"/>
          <w:color w:val="231F20"/>
          <w:spacing w:val="14"/>
        </w:rPr>
        <w:t>子宫肿瘤等恶性肿瘤患者；精神病者</w:t>
      </w:r>
      <w:r>
        <w:rPr>
          <w:sz w:val="18"/>
          <w:szCs w:val="18"/>
          <w:color w:val="231F20"/>
          <w:spacing w:val="-21"/>
        </w:rPr>
        <w:t xml:space="preserve"> </w:t>
      </w:r>
      <w:r>
        <w:rPr>
          <w:sz w:val="18"/>
          <w:szCs w:val="18"/>
          <w:color w:val="231F20"/>
          <w:spacing w:val="14"/>
        </w:rPr>
        <w:t>；对本次研究内药</w:t>
      </w:r>
      <w:r>
        <w:rPr>
          <w:sz w:val="18"/>
          <w:szCs w:val="18"/>
          <w:color w:val="231F20"/>
        </w:rPr>
        <w:t xml:space="preserve"> </w:t>
      </w:r>
      <w:r>
        <w:rPr>
          <w:sz w:val="18"/>
          <w:szCs w:val="18"/>
          <w:color w:val="231F20"/>
          <w:spacing w:val="15"/>
        </w:rPr>
        <w:t>物过敏者；病情危重，难以对药物的有效性和安全性作</w:t>
      </w:r>
      <w:r>
        <w:rPr>
          <w:sz w:val="18"/>
          <w:szCs w:val="18"/>
          <w:color w:val="231F20"/>
          <w:spacing w:val="8"/>
        </w:rPr>
        <w:t xml:space="preserve"> </w:t>
      </w:r>
      <w:r>
        <w:rPr>
          <w:sz w:val="18"/>
          <w:szCs w:val="18"/>
          <w:color w:val="231F20"/>
          <w:spacing w:val="14"/>
        </w:rPr>
        <w:t>出确切评价者</w:t>
      </w:r>
      <w:r>
        <w:rPr>
          <w:sz w:val="18"/>
          <w:szCs w:val="18"/>
          <w:color w:val="231F20"/>
          <w:spacing w:val="-24"/>
        </w:rPr>
        <w:t xml:space="preserve"> </w:t>
      </w:r>
      <w:r>
        <w:rPr>
          <w:sz w:val="18"/>
          <w:szCs w:val="18"/>
          <w:color w:val="231F20"/>
          <w:spacing w:val="14"/>
        </w:rPr>
        <w:t>。</w:t>
      </w:r>
    </w:p>
    <w:p>
      <w:pPr>
        <w:pStyle w:val="BodyText"/>
        <w:ind w:left="610" w:right="319" w:firstLine="14"/>
        <w:spacing w:before="114" w:line="252" w:lineRule="auto"/>
        <w:rPr>
          <w:sz w:val="18"/>
          <w:szCs w:val="18"/>
        </w:rPr>
      </w:pPr>
      <w:r>
        <w:rPr>
          <w:rFonts w:ascii="Arial" w:hAnsi="Arial" w:eastAsia="Arial" w:cs="Arial"/>
          <w:sz w:val="19"/>
          <w:szCs w:val="19"/>
          <w:color w:val="231F20"/>
          <w:spacing w:val="13"/>
        </w:rPr>
        <w:t>1.4   </w:t>
      </w:r>
      <w:r>
        <w:rPr>
          <w:sz w:val="19"/>
          <w:szCs w:val="19"/>
          <w:color w:val="231F20"/>
          <w:spacing w:val="13"/>
        </w:rPr>
        <w:t>治疗方法    </w:t>
      </w:r>
      <w:r>
        <w:rPr>
          <w:sz w:val="18"/>
          <w:szCs w:val="18"/>
          <w:color w:val="231F20"/>
          <w:spacing w:val="13"/>
        </w:rPr>
        <w:t>对照组给予乳酸左氧氟沙星</w:t>
      </w:r>
      <w:r>
        <w:rPr>
          <w:sz w:val="18"/>
          <w:szCs w:val="18"/>
          <w:color w:val="231F20"/>
          <w:spacing w:val="12"/>
        </w:rPr>
        <w:t>氯化钠注</w:t>
      </w:r>
      <w:r>
        <w:rPr>
          <w:sz w:val="18"/>
          <w:szCs w:val="18"/>
          <w:color w:val="231F20"/>
        </w:rPr>
        <w:t xml:space="preserve"> </w:t>
      </w:r>
      <w:r>
        <w:rPr>
          <w:sz w:val="18"/>
          <w:szCs w:val="18"/>
          <w:color w:val="231F20"/>
        </w:rPr>
        <w:t>射液（生产批号：</w:t>
      </w:r>
      <w:r>
        <w:rPr>
          <w:sz w:val="19"/>
          <w:szCs w:val="19"/>
          <w:color w:val="231F20"/>
        </w:rPr>
        <w:t>20181024</w:t>
      </w:r>
      <w:r>
        <w:rPr>
          <w:sz w:val="18"/>
          <w:szCs w:val="18"/>
          <w:color w:val="231F20"/>
        </w:rPr>
        <w:t>，浙江医药股份有限公司新昌</w:t>
      </w:r>
      <w:r>
        <w:rPr>
          <w:sz w:val="18"/>
          <w:szCs w:val="18"/>
          <w:color w:val="231F20"/>
          <w:spacing w:val="17"/>
        </w:rPr>
        <w:t xml:space="preserve"> </w:t>
      </w:r>
      <w:r>
        <w:rPr>
          <w:sz w:val="18"/>
          <w:szCs w:val="18"/>
          <w:color w:val="231F20"/>
          <w:spacing w:val="-4"/>
        </w:rPr>
        <w:t>制药厂）</w:t>
      </w:r>
      <w:r>
        <w:rPr>
          <w:sz w:val="19"/>
          <w:szCs w:val="19"/>
          <w:color w:val="231F20"/>
          <w:spacing w:val="-4"/>
        </w:rPr>
        <w:t>100</w:t>
      </w:r>
      <w:r>
        <w:rPr>
          <w:sz w:val="19"/>
          <w:szCs w:val="19"/>
          <w:color w:val="231F20"/>
          <w:spacing w:val="64"/>
        </w:rPr>
        <w:t xml:space="preserve"> </w:t>
      </w:r>
      <w:r>
        <w:rPr>
          <w:sz w:val="19"/>
          <w:szCs w:val="19"/>
          <w:color w:val="231F20"/>
          <w:spacing w:val="-4"/>
        </w:rPr>
        <w:t>mL </w:t>
      </w:r>
      <w:r>
        <w:rPr>
          <w:sz w:val="18"/>
          <w:szCs w:val="18"/>
          <w:color w:val="231F20"/>
          <w:spacing w:val="-4"/>
        </w:rPr>
        <w:t>静脉滴注，日</w:t>
      </w:r>
      <w:r>
        <w:rPr>
          <w:sz w:val="18"/>
          <w:szCs w:val="18"/>
          <w:color w:val="231F20"/>
          <w:spacing w:val="15"/>
        </w:rPr>
        <w:t xml:space="preserve"> </w:t>
      </w:r>
      <w:r>
        <w:rPr>
          <w:sz w:val="19"/>
          <w:szCs w:val="19"/>
          <w:color w:val="231F20"/>
          <w:spacing w:val="-4"/>
        </w:rPr>
        <w:t>2 </w:t>
      </w:r>
      <w:r>
        <w:rPr>
          <w:sz w:val="18"/>
          <w:szCs w:val="18"/>
          <w:color w:val="231F20"/>
          <w:spacing w:val="-4"/>
        </w:rPr>
        <w:t>次；替硝唑注射液（生产</w:t>
      </w:r>
      <w:r>
        <w:rPr>
          <w:sz w:val="18"/>
          <w:szCs w:val="18"/>
          <w:color w:val="231F20"/>
        </w:rPr>
        <w:t xml:space="preserve"> </w:t>
      </w:r>
      <w:r>
        <w:rPr>
          <w:sz w:val="18"/>
          <w:szCs w:val="18"/>
          <w:color w:val="231F20"/>
          <w:spacing w:val="-2"/>
        </w:rPr>
        <w:t>批号：</w:t>
      </w:r>
      <w:r>
        <w:rPr>
          <w:sz w:val="19"/>
          <w:szCs w:val="19"/>
          <w:color w:val="231F20"/>
          <w:spacing w:val="-2"/>
        </w:rPr>
        <w:t>20181103</w:t>
      </w:r>
      <w:r>
        <w:rPr>
          <w:sz w:val="19"/>
          <w:szCs w:val="19"/>
          <w:color w:val="231F20"/>
          <w:spacing w:val="-21"/>
        </w:rPr>
        <w:t xml:space="preserve"> </w:t>
      </w:r>
      <w:r>
        <w:rPr>
          <w:sz w:val="18"/>
          <w:szCs w:val="18"/>
          <w:color w:val="231F20"/>
          <w:spacing w:val="-2"/>
        </w:rPr>
        <w:t>，广州南新制药有限公司</w:t>
      </w:r>
      <w:r>
        <w:rPr>
          <w:sz w:val="18"/>
          <w:szCs w:val="18"/>
          <w:color w:val="231F20"/>
          <w:spacing w:val="-3"/>
        </w:rPr>
        <w:t>）</w:t>
      </w:r>
      <w:r>
        <w:rPr>
          <w:sz w:val="19"/>
          <w:szCs w:val="19"/>
          <w:color w:val="231F20"/>
          <w:spacing w:val="-3"/>
        </w:rPr>
        <w:t>100</w:t>
      </w:r>
      <w:r>
        <w:rPr>
          <w:sz w:val="19"/>
          <w:szCs w:val="19"/>
          <w:color w:val="231F20"/>
          <w:spacing w:val="50"/>
          <w:w w:val="101"/>
        </w:rPr>
        <w:t xml:space="preserve"> </w:t>
      </w:r>
      <w:r>
        <w:rPr>
          <w:sz w:val="19"/>
          <w:szCs w:val="19"/>
          <w:color w:val="231F20"/>
          <w:spacing w:val="-3"/>
        </w:rPr>
        <w:t>mL </w:t>
      </w:r>
      <w:r>
        <w:rPr>
          <w:sz w:val="18"/>
          <w:szCs w:val="18"/>
          <w:color w:val="231F20"/>
          <w:spacing w:val="-3"/>
        </w:rPr>
        <w:t>静脉</w:t>
      </w:r>
      <w:r>
        <w:rPr>
          <w:sz w:val="18"/>
          <w:szCs w:val="18"/>
          <w:color w:val="231F20"/>
        </w:rPr>
        <w:t xml:space="preserve"> </w:t>
      </w:r>
      <w:r>
        <w:rPr>
          <w:sz w:val="18"/>
          <w:szCs w:val="18"/>
          <w:color w:val="231F20"/>
          <w:spacing w:val="11"/>
        </w:rPr>
        <w:t>滴注，日 </w:t>
      </w:r>
      <w:r>
        <w:rPr>
          <w:sz w:val="19"/>
          <w:szCs w:val="19"/>
          <w:color w:val="231F20"/>
          <w:spacing w:val="11"/>
        </w:rPr>
        <w:t>2 </w:t>
      </w:r>
      <w:r>
        <w:rPr>
          <w:sz w:val="18"/>
          <w:szCs w:val="18"/>
          <w:color w:val="231F20"/>
          <w:spacing w:val="11"/>
        </w:rPr>
        <w:t>次</w:t>
      </w:r>
      <w:r>
        <w:rPr>
          <w:sz w:val="18"/>
          <w:szCs w:val="18"/>
          <w:color w:val="231F20"/>
          <w:spacing w:val="-12"/>
        </w:rPr>
        <w:t xml:space="preserve"> </w:t>
      </w:r>
      <w:r>
        <w:rPr>
          <w:sz w:val="18"/>
          <w:szCs w:val="18"/>
          <w:color w:val="231F20"/>
          <w:spacing w:val="11"/>
        </w:rPr>
        <w:t>。试验组在对照组基础上给予清热理血汤</w:t>
      </w:r>
      <w:r>
        <w:rPr>
          <w:sz w:val="18"/>
          <w:szCs w:val="18"/>
          <w:color w:val="231F20"/>
        </w:rPr>
        <w:t xml:space="preserve"> </w:t>
      </w:r>
      <w:r>
        <w:rPr>
          <w:sz w:val="18"/>
          <w:szCs w:val="18"/>
          <w:color w:val="231F20"/>
          <w:spacing w:val="-10"/>
        </w:rPr>
        <w:t>治疗，处方：茯苓</w:t>
      </w:r>
      <w:r>
        <w:rPr>
          <w:sz w:val="18"/>
          <w:szCs w:val="18"/>
          <w:color w:val="231F20"/>
          <w:spacing w:val="28"/>
        </w:rPr>
        <w:t xml:space="preserve"> </w:t>
      </w:r>
      <w:r>
        <w:rPr>
          <w:sz w:val="19"/>
          <w:szCs w:val="19"/>
          <w:color w:val="231F20"/>
          <w:spacing w:val="-10"/>
        </w:rPr>
        <w:t>15  g</w:t>
      </w:r>
      <w:r>
        <w:rPr>
          <w:sz w:val="18"/>
          <w:szCs w:val="18"/>
          <w:color w:val="231F20"/>
          <w:spacing w:val="-10"/>
        </w:rPr>
        <w:t>，牡丹皮</w:t>
      </w:r>
      <w:r>
        <w:rPr>
          <w:sz w:val="18"/>
          <w:szCs w:val="18"/>
          <w:color w:val="231F20"/>
          <w:spacing w:val="27"/>
          <w:w w:val="101"/>
        </w:rPr>
        <w:t xml:space="preserve"> </w:t>
      </w:r>
      <w:r>
        <w:rPr>
          <w:sz w:val="19"/>
          <w:szCs w:val="19"/>
          <w:color w:val="231F20"/>
          <w:spacing w:val="-10"/>
        </w:rPr>
        <w:t>15  g</w:t>
      </w:r>
      <w:r>
        <w:rPr>
          <w:sz w:val="18"/>
          <w:szCs w:val="18"/>
          <w:color w:val="231F20"/>
          <w:spacing w:val="-10"/>
        </w:rPr>
        <w:t>，当归</w:t>
      </w:r>
      <w:r>
        <w:rPr>
          <w:sz w:val="18"/>
          <w:szCs w:val="18"/>
          <w:color w:val="231F20"/>
          <w:spacing w:val="27"/>
          <w:w w:val="101"/>
        </w:rPr>
        <w:t xml:space="preserve"> </w:t>
      </w:r>
      <w:r>
        <w:rPr>
          <w:sz w:val="19"/>
          <w:szCs w:val="19"/>
          <w:color w:val="231F20"/>
          <w:spacing w:val="-10"/>
        </w:rPr>
        <w:t>15  </w:t>
      </w:r>
      <w:r>
        <w:rPr>
          <w:sz w:val="19"/>
          <w:szCs w:val="19"/>
          <w:color w:val="231F20"/>
          <w:spacing w:val="-11"/>
        </w:rPr>
        <w:t>g</w:t>
      </w:r>
      <w:r>
        <w:rPr>
          <w:sz w:val="18"/>
          <w:szCs w:val="18"/>
          <w:color w:val="231F20"/>
          <w:spacing w:val="-11"/>
        </w:rPr>
        <w:t>，败酱草</w:t>
      </w:r>
      <w:r>
        <w:rPr>
          <w:sz w:val="18"/>
          <w:szCs w:val="18"/>
          <w:color w:val="231F20"/>
        </w:rPr>
        <w:t xml:space="preserve"> </w:t>
      </w:r>
      <w:r>
        <w:rPr>
          <w:sz w:val="19"/>
          <w:szCs w:val="19"/>
          <w:color w:val="231F20"/>
          <w:spacing w:val="-15"/>
        </w:rPr>
        <w:t>15  g</w:t>
      </w:r>
      <w:r>
        <w:rPr>
          <w:sz w:val="18"/>
          <w:szCs w:val="18"/>
          <w:color w:val="231F20"/>
          <w:spacing w:val="-15"/>
        </w:rPr>
        <w:t>，桃仁</w:t>
      </w:r>
      <w:r>
        <w:rPr>
          <w:sz w:val="18"/>
          <w:szCs w:val="18"/>
          <w:color w:val="231F20"/>
          <w:spacing w:val="25"/>
          <w:w w:val="101"/>
        </w:rPr>
        <w:t xml:space="preserve"> </w:t>
      </w:r>
      <w:r>
        <w:rPr>
          <w:sz w:val="19"/>
          <w:szCs w:val="19"/>
          <w:color w:val="231F20"/>
          <w:spacing w:val="-15"/>
        </w:rPr>
        <w:t>12  g</w:t>
      </w:r>
      <w:r>
        <w:rPr>
          <w:sz w:val="18"/>
          <w:szCs w:val="18"/>
          <w:color w:val="231F20"/>
          <w:spacing w:val="-15"/>
        </w:rPr>
        <w:t>，生地黄  </w:t>
      </w:r>
      <w:r>
        <w:rPr>
          <w:sz w:val="19"/>
          <w:szCs w:val="19"/>
          <w:color w:val="231F20"/>
          <w:spacing w:val="-15"/>
        </w:rPr>
        <w:t>12  g</w:t>
      </w:r>
      <w:r>
        <w:rPr>
          <w:sz w:val="18"/>
          <w:szCs w:val="18"/>
          <w:color w:val="231F20"/>
          <w:spacing w:val="-15"/>
        </w:rPr>
        <w:t>，川芎  </w:t>
      </w:r>
      <w:r>
        <w:rPr>
          <w:sz w:val="19"/>
          <w:szCs w:val="19"/>
          <w:color w:val="231F20"/>
          <w:spacing w:val="-15"/>
        </w:rPr>
        <w:t>10  g</w:t>
      </w:r>
      <w:r>
        <w:rPr>
          <w:sz w:val="18"/>
          <w:szCs w:val="18"/>
          <w:color w:val="231F20"/>
          <w:spacing w:val="-15"/>
        </w:rPr>
        <w:t>，甘草  </w:t>
      </w:r>
      <w:r>
        <w:rPr>
          <w:sz w:val="19"/>
          <w:szCs w:val="19"/>
          <w:color w:val="231F20"/>
          <w:spacing w:val="-15"/>
        </w:rPr>
        <w:t>10 </w:t>
      </w:r>
      <w:r>
        <w:rPr>
          <w:sz w:val="19"/>
          <w:szCs w:val="19"/>
          <w:color w:val="231F20"/>
          <w:spacing w:val="-16"/>
        </w:rPr>
        <w:t xml:space="preserve"> g</w:t>
      </w:r>
      <w:r>
        <w:rPr>
          <w:sz w:val="18"/>
          <w:szCs w:val="18"/>
          <w:color w:val="231F20"/>
          <w:spacing w:val="-16"/>
        </w:rPr>
        <w:t>，红</w:t>
      </w:r>
      <w:r>
        <w:rPr>
          <w:sz w:val="18"/>
          <w:szCs w:val="18"/>
          <w:color w:val="231F20"/>
        </w:rPr>
        <w:t xml:space="preserve"> </w:t>
      </w:r>
      <w:r>
        <w:rPr>
          <w:sz w:val="18"/>
          <w:szCs w:val="18"/>
          <w:color w:val="231F20"/>
          <w:spacing w:val="3"/>
        </w:rPr>
        <w:t>花 </w:t>
      </w:r>
      <w:r>
        <w:rPr>
          <w:sz w:val="19"/>
          <w:szCs w:val="19"/>
          <w:color w:val="231F20"/>
          <w:spacing w:val="3"/>
        </w:rPr>
        <w:t>8  g</w:t>
      </w:r>
      <w:r>
        <w:rPr>
          <w:sz w:val="19"/>
          <w:szCs w:val="19"/>
          <w:color w:val="231F20"/>
          <w:spacing w:val="-30"/>
        </w:rPr>
        <w:t xml:space="preserve"> </w:t>
      </w:r>
      <w:r>
        <w:rPr>
          <w:sz w:val="18"/>
          <w:szCs w:val="18"/>
          <w:color w:val="231F20"/>
          <w:spacing w:val="3"/>
        </w:rPr>
        <w:t>。</w:t>
      </w:r>
      <w:r>
        <w:rPr>
          <w:sz w:val="18"/>
          <w:szCs w:val="18"/>
          <w:color w:val="231F20"/>
          <w:spacing w:val="-31"/>
        </w:rPr>
        <w:t xml:space="preserve"> </w:t>
      </w:r>
      <w:r>
        <w:rPr>
          <w:sz w:val="18"/>
          <w:szCs w:val="18"/>
          <w:color w:val="231F20"/>
          <w:spacing w:val="3"/>
        </w:rPr>
        <w:t>随症加减</w:t>
      </w:r>
      <w:r>
        <w:rPr>
          <w:sz w:val="18"/>
          <w:szCs w:val="18"/>
          <w:color w:val="231F20"/>
          <w:spacing w:val="-31"/>
        </w:rPr>
        <w:t xml:space="preserve"> </w:t>
      </w:r>
      <w:r>
        <w:rPr>
          <w:sz w:val="18"/>
          <w:szCs w:val="18"/>
          <w:color w:val="231F20"/>
          <w:spacing w:val="3"/>
        </w:rPr>
        <w:t>，腹痛较重者予以</w:t>
      </w:r>
      <w:r>
        <w:rPr>
          <w:sz w:val="18"/>
          <w:szCs w:val="18"/>
          <w:color w:val="231F20"/>
          <w:spacing w:val="2"/>
        </w:rPr>
        <w:t>没药</w:t>
      </w:r>
      <w:r>
        <w:rPr>
          <w:sz w:val="18"/>
          <w:szCs w:val="18"/>
          <w:color w:val="231F20"/>
          <w:spacing w:val="30"/>
        </w:rPr>
        <w:t xml:space="preserve"> </w:t>
      </w:r>
      <w:r>
        <w:rPr>
          <w:sz w:val="19"/>
          <w:szCs w:val="19"/>
          <w:color w:val="231F20"/>
          <w:spacing w:val="2"/>
        </w:rPr>
        <w:t>15  g</w:t>
      </w:r>
      <w:r>
        <w:rPr>
          <w:sz w:val="18"/>
          <w:szCs w:val="18"/>
          <w:color w:val="231F20"/>
          <w:spacing w:val="2"/>
        </w:rPr>
        <w:t>，五灵脂</w:t>
      </w:r>
    </w:p>
    <w:p>
      <w:pPr>
        <w:spacing w:line="14" w:lineRule="auto"/>
        <w:rPr>
          <w:rFonts w:ascii="Arial"/>
          <w:sz w:val="2"/>
        </w:rPr>
      </w:pPr>
      <w:r>
        <w:rPr>
          <w:rFonts w:ascii="Arial" w:hAnsi="Arial" w:eastAsia="Arial" w:cs="Arial"/>
          <w:sz w:val="2"/>
          <w:szCs w:val="2"/>
        </w:rPr>
        <w:br w:type="column"/>
      </w:r>
    </w:p>
    <w:p>
      <w:pPr>
        <w:pStyle w:val="BodyText"/>
        <w:ind w:left="71" w:right="70" w:firstLine="12"/>
        <w:spacing w:before="39" w:line="247" w:lineRule="auto"/>
        <w:rPr>
          <w:sz w:val="18"/>
          <w:szCs w:val="18"/>
        </w:rPr>
      </w:pPr>
      <w:r>
        <w:rPr>
          <w:sz w:val="19"/>
          <w:szCs w:val="19"/>
          <w:color w:val="231F20"/>
          <w:spacing w:val="-8"/>
        </w:rPr>
        <w:t>15  g</w:t>
      </w:r>
      <w:r>
        <w:rPr>
          <w:sz w:val="18"/>
          <w:szCs w:val="18"/>
          <w:color w:val="231F20"/>
          <w:spacing w:val="-8"/>
        </w:rPr>
        <w:t>；带下量多、味臭者添加茵陈</w:t>
      </w:r>
      <w:r>
        <w:rPr>
          <w:sz w:val="18"/>
          <w:szCs w:val="18"/>
          <w:color w:val="231F20"/>
          <w:spacing w:val="26"/>
        </w:rPr>
        <w:t xml:space="preserve"> </w:t>
      </w:r>
      <w:r>
        <w:rPr>
          <w:sz w:val="19"/>
          <w:szCs w:val="19"/>
          <w:color w:val="231F20"/>
          <w:spacing w:val="-8"/>
        </w:rPr>
        <w:t>30  g</w:t>
      </w:r>
      <w:r>
        <w:rPr>
          <w:sz w:val="18"/>
          <w:szCs w:val="18"/>
          <w:color w:val="231F20"/>
          <w:spacing w:val="-8"/>
        </w:rPr>
        <w:t>，椿根皮</w:t>
      </w:r>
      <w:r>
        <w:rPr>
          <w:sz w:val="18"/>
          <w:szCs w:val="18"/>
          <w:color w:val="231F20"/>
          <w:spacing w:val="25"/>
          <w:w w:val="101"/>
        </w:rPr>
        <w:t xml:space="preserve"> </w:t>
      </w:r>
      <w:r>
        <w:rPr>
          <w:sz w:val="19"/>
          <w:szCs w:val="19"/>
          <w:color w:val="231F20"/>
          <w:spacing w:val="-8"/>
        </w:rPr>
        <w:t>15  g</w:t>
      </w:r>
      <w:r>
        <w:rPr>
          <w:sz w:val="18"/>
          <w:szCs w:val="18"/>
          <w:color w:val="231F20"/>
          <w:spacing w:val="-8"/>
        </w:rPr>
        <w:t>；盆</w:t>
      </w:r>
      <w:r>
        <w:rPr>
          <w:sz w:val="18"/>
          <w:szCs w:val="18"/>
          <w:color w:val="231F20"/>
        </w:rPr>
        <w:t xml:space="preserve"> </w:t>
      </w:r>
      <w:r>
        <w:rPr>
          <w:sz w:val="18"/>
          <w:szCs w:val="18"/>
          <w:color w:val="231F20"/>
          <w:spacing w:val="5"/>
        </w:rPr>
        <w:t>腔局部形成脓肿者添加白芷</w:t>
      </w:r>
      <w:r>
        <w:rPr>
          <w:sz w:val="18"/>
          <w:szCs w:val="18"/>
          <w:color w:val="231F20"/>
          <w:spacing w:val="39"/>
        </w:rPr>
        <w:t xml:space="preserve"> </w:t>
      </w:r>
      <w:r>
        <w:rPr>
          <w:sz w:val="19"/>
          <w:szCs w:val="19"/>
          <w:color w:val="231F20"/>
          <w:spacing w:val="5"/>
        </w:rPr>
        <w:t>10</w:t>
      </w:r>
      <w:r>
        <w:rPr>
          <w:sz w:val="19"/>
          <w:szCs w:val="19"/>
          <w:color w:val="231F20"/>
          <w:spacing w:val="54"/>
          <w:w w:val="101"/>
        </w:rPr>
        <w:t xml:space="preserve"> </w:t>
      </w:r>
      <w:r>
        <w:rPr>
          <w:sz w:val="19"/>
          <w:szCs w:val="19"/>
          <w:color w:val="231F20"/>
          <w:spacing w:val="5"/>
        </w:rPr>
        <w:t>g</w:t>
      </w:r>
      <w:r>
        <w:rPr>
          <w:sz w:val="19"/>
          <w:szCs w:val="19"/>
          <w:color w:val="231F20"/>
          <w:spacing w:val="-19"/>
        </w:rPr>
        <w:t xml:space="preserve"> </w:t>
      </w:r>
      <w:r>
        <w:rPr>
          <w:sz w:val="18"/>
          <w:szCs w:val="18"/>
          <w:color w:val="231F20"/>
          <w:spacing w:val="5"/>
        </w:rPr>
        <w:t>，红藤</w:t>
      </w:r>
      <w:r>
        <w:rPr>
          <w:sz w:val="18"/>
          <w:szCs w:val="18"/>
          <w:color w:val="231F20"/>
          <w:spacing w:val="25"/>
          <w:w w:val="101"/>
        </w:rPr>
        <w:t xml:space="preserve"> </w:t>
      </w:r>
      <w:r>
        <w:rPr>
          <w:sz w:val="19"/>
          <w:szCs w:val="19"/>
          <w:color w:val="231F20"/>
          <w:spacing w:val="5"/>
        </w:rPr>
        <w:t>15</w:t>
      </w:r>
      <w:r>
        <w:rPr>
          <w:sz w:val="19"/>
          <w:szCs w:val="19"/>
          <w:color w:val="231F20"/>
          <w:spacing w:val="54"/>
          <w:w w:val="101"/>
        </w:rPr>
        <w:t xml:space="preserve"> </w:t>
      </w:r>
      <w:r>
        <w:rPr>
          <w:sz w:val="19"/>
          <w:szCs w:val="19"/>
          <w:color w:val="231F20"/>
          <w:spacing w:val="5"/>
        </w:rPr>
        <w:t>g</w:t>
      </w:r>
      <w:r>
        <w:rPr>
          <w:sz w:val="19"/>
          <w:szCs w:val="19"/>
          <w:color w:val="231F20"/>
          <w:spacing w:val="-31"/>
        </w:rPr>
        <w:t xml:space="preserve"> </w:t>
      </w:r>
      <w:r>
        <w:rPr>
          <w:sz w:val="18"/>
          <w:szCs w:val="18"/>
          <w:color w:val="231F20"/>
          <w:spacing w:val="5"/>
        </w:rPr>
        <w:t>、败酱草</w:t>
      </w:r>
      <w:r>
        <w:rPr>
          <w:sz w:val="18"/>
          <w:szCs w:val="18"/>
          <w:color w:val="231F20"/>
        </w:rPr>
        <w:t xml:space="preserve"> </w:t>
      </w:r>
      <w:r>
        <w:rPr>
          <w:sz w:val="19"/>
          <w:szCs w:val="19"/>
          <w:color w:val="231F20"/>
          <w:spacing w:val="-10"/>
        </w:rPr>
        <w:t>30  g</w:t>
      </w:r>
      <w:r>
        <w:rPr>
          <w:sz w:val="19"/>
          <w:szCs w:val="19"/>
          <w:color w:val="231F20"/>
          <w:spacing w:val="-29"/>
        </w:rPr>
        <w:t xml:space="preserve"> </w:t>
      </w:r>
      <w:r>
        <w:rPr>
          <w:sz w:val="18"/>
          <w:szCs w:val="18"/>
          <w:color w:val="231F20"/>
          <w:spacing w:val="-10"/>
        </w:rPr>
        <w:t>。上述药物水煎服取汁 </w:t>
      </w:r>
      <w:r>
        <w:rPr>
          <w:sz w:val="19"/>
          <w:szCs w:val="19"/>
          <w:color w:val="231F20"/>
          <w:spacing w:val="-10"/>
        </w:rPr>
        <w:t>200</w:t>
      </w:r>
      <w:r>
        <w:rPr>
          <w:sz w:val="19"/>
          <w:szCs w:val="19"/>
          <w:color w:val="231F20"/>
          <w:spacing w:val="19"/>
        </w:rPr>
        <w:t xml:space="preserve"> </w:t>
      </w:r>
      <w:r>
        <w:rPr>
          <w:sz w:val="19"/>
          <w:szCs w:val="19"/>
          <w:color w:val="231F20"/>
          <w:spacing w:val="-10"/>
        </w:rPr>
        <w:t>mL</w:t>
      </w:r>
      <w:r>
        <w:rPr>
          <w:sz w:val="18"/>
          <w:szCs w:val="18"/>
          <w:color w:val="231F20"/>
          <w:spacing w:val="-10"/>
        </w:rPr>
        <w:t>，分早晚 </w:t>
      </w:r>
      <w:r>
        <w:rPr>
          <w:sz w:val="19"/>
          <w:szCs w:val="19"/>
          <w:color w:val="231F20"/>
          <w:spacing w:val="-10"/>
        </w:rPr>
        <w:t>2 </w:t>
      </w:r>
      <w:r>
        <w:rPr>
          <w:sz w:val="18"/>
          <w:szCs w:val="18"/>
          <w:color w:val="231F20"/>
          <w:spacing w:val="-10"/>
        </w:rPr>
        <w:t>次服</w:t>
      </w:r>
      <w:r>
        <w:rPr>
          <w:sz w:val="18"/>
          <w:szCs w:val="18"/>
          <w:color w:val="231F20"/>
          <w:spacing w:val="-11"/>
        </w:rPr>
        <w:t>用，日</w:t>
      </w:r>
      <w:r>
        <w:rPr>
          <w:sz w:val="18"/>
          <w:szCs w:val="18"/>
          <w:color w:val="231F20"/>
          <w:spacing w:val="12"/>
        </w:rPr>
        <w:t xml:space="preserve"> </w:t>
      </w:r>
      <w:r>
        <w:rPr>
          <w:sz w:val="19"/>
          <w:szCs w:val="19"/>
          <w:color w:val="231F20"/>
          <w:spacing w:val="-11"/>
        </w:rPr>
        <w:t>1</w:t>
      </w:r>
      <w:r>
        <w:rPr>
          <w:sz w:val="19"/>
          <w:szCs w:val="19"/>
          <w:color w:val="231F20"/>
        </w:rPr>
        <w:t xml:space="preserve"> </w:t>
      </w:r>
      <w:r>
        <w:rPr>
          <w:sz w:val="18"/>
          <w:szCs w:val="18"/>
          <w:color w:val="231F20"/>
          <w:spacing w:val="-4"/>
        </w:rPr>
        <w:t>剂，</w:t>
      </w:r>
      <w:r>
        <w:rPr>
          <w:sz w:val="19"/>
          <w:szCs w:val="19"/>
          <w:color w:val="231F20"/>
          <w:spacing w:val="-4"/>
        </w:rPr>
        <w:t>7</w:t>
      </w:r>
      <w:r>
        <w:rPr>
          <w:sz w:val="19"/>
          <w:szCs w:val="19"/>
          <w:color w:val="231F20"/>
          <w:spacing w:val="41"/>
        </w:rPr>
        <w:t xml:space="preserve"> </w:t>
      </w:r>
      <w:r>
        <w:rPr>
          <w:sz w:val="19"/>
          <w:szCs w:val="19"/>
          <w:color w:val="231F20"/>
          <w:spacing w:val="-4"/>
        </w:rPr>
        <w:t>d </w:t>
      </w:r>
      <w:r>
        <w:rPr>
          <w:sz w:val="18"/>
          <w:szCs w:val="18"/>
          <w:color w:val="231F20"/>
          <w:spacing w:val="-4"/>
        </w:rPr>
        <w:t>为</w:t>
      </w:r>
      <w:r>
        <w:rPr>
          <w:sz w:val="18"/>
          <w:szCs w:val="18"/>
          <w:color w:val="231F20"/>
          <w:spacing w:val="24"/>
        </w:rPr>
        <w:t xml:space="preserve"> </w:t>
      </w:r>
      <w:r>
        <w:rPr>
          <w:sz w:val="19"/>
          <w:szCs w:val="19"/>
          <w:color w:val="231F20"/>
          <w:spacing w:val="-4"/>
        </w:rPr>
        <w:t>1 </w:t>
      </w:r>
      <w:r>
        <w:rPr>
          <w:sz w:val="18"/>
          <w:szCs w:val="18"/>
          <w:color w:val="231F20"/>
          <w:spacing w:val="-4"/>
        </w:rPr>
        <w:t>个疗程，连续治疗 </w:t>
      </w:r>
      <w:r>
        <w:rPr>
          <w:sz w:val="19"/>
          <w:szCs w:val="19"/>
          <w:color w:val="231F20"/>
          <w:spacing w:val="-4"/>
        </w:rPr>
        <w:t>2 </w:t>
      </w:r>
      <w:r>
        <w:rPr>
          <w:sz w:val="18"/>
          <w:szCs w:val="18"/>
          <w:color w:val="231F20"/>
          <w:spacing w:val="-4"/>
        </w:rPr>
        <w:t>个疗程</w:t>
      </w:r>
      <w:r>
        <w:rPr>
          <w:sz w:val="18"/>
          <w:szCs w:val="18"/>
          <w:color w:val="231F20"/>
          <w:spacing w:val="-32"/>
        </w:rPr>
        <w:t xml:space="preserve"> </w:t>
      </w:r>
      <w:r>
        <w:rPr>
          <w:sz w:val="18"/>
          <w:szCs w:val="18"/>
          <w:color w:val="231F20"/>
          <w:spacing w:val="-4"/>
        </w:rPr>
        <w:t>。</w:t>
      </w:r>
    </w:p>
    <w:p>
      <w:pPr>
        <w:pStyle w:val="BodyText"/>
        <w:ind w:left="84"/>
        <w:spacing w:before="102" w:line="198" w:lineRule="auto"/>
        <w:rPr>
          <w:sz w:val="19"/>
          <w:szCs w:val="19"/>
        </w:rPr>
      </w:pPr>
      <w:r>
        <w:rPr>
          <w:rFonts w:ascii="Arial" w:hAnsi="Arial" w:eastAsia="Arial" w:cs="Arial"/>
          <w:sz w:val="19"/>
          <w:szCs w:val="19"/>
          <w:color w:val="231F20"/>
          <w:spacing w:val="4"/>
        </w:rPr>
        <w:t>1.5</w:t>
      </w:r>
      <w:r>
        <w:rPr>
          <w:rFonts w:ascii="Arial" w:hAnsi="Arial" w:eastAsia="Arial" w:cs="Arial"/>
          <w:sz w:val="19"/>
          <w:szCs w:val="19"/>
          <w:color w:val="231F20"/>
          <w:spacing w:val="17"/>
        </w:rPr>
        <w:t xml:space="preserve">   </w:t>
      </w:r>
      <w:r>
        <w:rPr>
          <w:sz w:val="19"/>
          <w:szCs w:val="19"/>
          <w:color w:val="231F20"/>
          <w:spacing w:val="4"/>
        </w:rPr>
        <w:t>观察指标及疗效评价标准</w:t>
      </w:r>
    </w:p>
    <w:p>
      <w:pPr>
        <w:pStyle w:val="BodyText"/>
        <w:ind w:left="69" w:firstLine="15"/>
        <w:spacing w:before="89" w:line="263" w:lineRule="auto"/>
        <w:rPr>
          <w:sz w:val="18"/>
          <w:szCs w:val="18"/>
        </w:rPr>
      </w:pPr>
      <w:r>
        <w:rPr>
          <w:rFonts w:ascii="Arial" w:hAnsi="Arial" w:eastAsia="Arial" w:cs="Arial"/>
          <w:sz w:val="19"/>
          <w:szCs w:val="19"/>
          <w:color w:val="231F20"/>
          <w:spacing w:val="8"/>
        </w:rPr>
        <w:t>1.5.1</w:t>
      </w:r>
      <w:r>
        <w:rPr>
          <w:rFonts w:ascii="Arial" w:hAnsi="Arial" w:eastAsia="Arial" w:cs="Arial"/>
          <w:sz w:val="19"/>
          <w:szCs w:val="19"/>
          <w:color w:val="231F20"/>
          <w:spacing w:val="1"/>
        </w:rPr>
        <w:t xml:space="preserve">    </w:t>
      </w:r>
      <w:r>
        <w:rPr>
          <w:sz w:val="19"/>
          <w:szCs w:val="19"/>
          <w:color w:val="231F20"/>
          <w:spacing w:val="8"/>
        </w:rPr>
        <w:t>临床疗效   </w:t>
      </w:r>
      <w:r>
        <w:rPr>
          <w:sz w:val="18"/>
          <w:szCs w:val="18"/>
          <w:color w:val="231F20"/>
          <w:spacing w:val="8"/>
        </w:rPr>
        <w:t>症状改善情况根据《中药新药临床研</w:t>
      </w:r>
      <w:r>
        <w:rPr>
          <w:sz w:val="18"/>
          <w:szCs w:val="18"/>
          <w:color w:val="231F20"/>
          <w:spacing w:val="1"/>
        </w:rPr>
        <w:t xml:space="preserve">  </w:t>
      </w:r>
      <w:r>
        <w:rPr>
          <w:sz w:val="18"/>
          <w:szCs w:val="18"/>
          <w:color w:val="231F20"/>
          <w:spacing w:val="12"/>
        </w:rPr>
        <w:t>究指导原则》</w:t>
      </w:r>
      <w:r>
        <w:rPr>
          <w:sz w:val="11"/>
          <w:szCs w:val="11"/>
          <w:color w:val="231F20"/>
          <w:spacing w:val="12"/>
          <w:position w:val="6"/>
        </w:rPr>
        <w:t>[5]</w:t>
      </w:r>
      <w:r>
        <w:rPr>
          <w:sz w:val="18"/>
          <w:szCs w:val="18"/>
          <w:color w:val="231F20"/>
          <w:spacing w:val="12"/>
        </w:rPr>
        <w:t>进行评定</w:t>
      </w:r>
      <w:r>
        <w:rPr>
          <w:sz w:val="18"/>
          <w:szCs w:val="18"/>
          <w:color w:val="231F20"/>
          <w:spacing w:val="-24"/>
        </w:rPr>
        <w:t xml:space="preserve"> </w:t>
      </w:r>
      <w:r>
        <w:rPr>
          <w:sz w:val="18"/>
          <w:szCs w:val="18"/>
          <w:color w:val="231F20"/>
          <w:spacing w:val="12"/>
        </w:rPr>
        <w:t>，对</w:t>
      </w:r>
      <w:r>
        <w:rPr>
          <w:sz w:val="18"/>
          <w:szCs w:val="18"/>
          <w:color w:val="231F20"/>
          <w:spacing w:val="19"/>
        </w:rPr>
        <w:t xml:space="preserve"> </w:t>
      </w:r>
      <w:r>
        <w:rPr>
          <w:sz w:val="19"/>
          <w:szCs w:val="19"/>
          <w:color w:val="231F20"/>
          <w:spacing w:val="12"/>
        </w:rPr>
        <w:t>2 </w:t>
      </w:r>
      <w:r>
        <w:rPr>
          <w:sz w:val="18"/>
          <w:szCs w:val="18"/>
          <w:color w:val="231F20"/>
          <w:spacing w:val="12"/>
        </w:rPr>
        <w:t>组中医证候积分进行评</w:t>
      </w:r>
      <w:r>
        <w:rPr>
          <w:sz w:val="18"/>
          <w:szCs w:val="18"/>
          <w:color w:val="231F20"/>
        </w:rPr>
        <w:t xml:space="preserve">  </w:t>
      </w:r>
      <w:r>
        <w:rPr>
          <w:sz w:val="18"/>
          <w:szCs w:val="18"/>
          <w:color w:val="231F20"/>
          <w:spacing w:val="1"/>
        </w:rPr>
        <w:t>价，分为痊愈、显效、有效及无效</w:t>
      </w:r>
      <w:r>
        <w:rPr>
          <w:sz w:val="18"/>
          <w:szCs w:val="18"/>
          <w:color w:val="231F20"/>
          <w:spacing w:val="-15"/>
        </w:rPr>
        <w:t xml:space="preserve"> </w:t>
      </w:r>
      <w:r>
        <w:rPr>
          <w:sz w:val="18"/>
          <w:szCs w:val="18"/>
          <w:color w:val="231F20"/>
          <w:spacing w:val="1"/>
        </w:rPr>
        <w:t>。痊愈：经治疗后发热</w:t>
      </w:r>
      <w:r>
        <w:rPr>
          <w:sz w:val="18"/>
          <w:szCs w:val="18"/>
          <w:color w:val="231F20"/>
          <w:spacing w:val="-30"/>
        </w:rPr>
        <w:t xml:space="preserve"> </w:t>
      </w:r>
      <w:r>
        <w:rPr>
          <w:sz w:val="18"/>
          <w:szCs w:val="18"/>
          <w:color w:val="231F20"/>
          <w:spacing w:val="1"/>
        </w:rPr>
        <w:t>、</w:t>
      </w:r>
      <w:r>
        <w:rPr>
          <w:sz w:val="18"/>
          <w:szCs w:val="18"/>
          <w:color w:val="231F20"/>
        </w:rPr>
        <w:t xml:space="preserve"> </w:t>
      </w:r>
      <w:r>
        <w:rPr>
          <w:sz w:val="18"/>
          <w:szCs w:val="18"/>
          <w:color w:val="231F20"/>
          <w:spacing w:val="14"/>
        </w:rPr>
        <w:t>下腹痛等症状完全消失，理化检查指标等均正常</w:t>
      </w:r>
      <w:r>
        <w:rPr>
          <w:sz w:val="18"/>
          <w:szCs w:val="18"/>
          <w:color w:val="231F20"/>
          <w:spacing w:val="-19"/>
        </w:rPr>
        <w:t xml:space="preserve"> </w:t>
      </w:r>
      <w:r>
        <w:rPr>
          <w:sz w:val="18"/>
          <w:szCs w:val="18"/>
          <w:color w:val="231F20"/>
          <w:spacing w:val="14"/>
        </w:rPr>
        <w:t>，中医</w:t>
      </w:r>
      <w:r>
        <w:rPr>
          <w:sz w:val="18"/>
          <w:szCs w:val="18"/>
          <w:color w:val="231F20"/>
        </w:rPr>
        <w:t xml:space="preserve">  </w:t>
      </w:r>
      <w:r>
        <w:rPr>
          <w:sz w:val="18"/>
          <w:szCs w:val="18"/>
          <w:color w:val="231F20"/>
          <w:spacing w:val="1"/>
        </w:rPr>
        <w:t>证候积分下降超过</w:t>
      </w:r>
      <w:r>
        <w:rPr>
          <w:sz w:val="18"/>
          <w:szCs w:val="18"/>
          <w:color w:val="231F20"/>
          <w:spacing w:val="26"/>
          <w:w w:val="101"/>
        </w:rPr>
        <w:t xml:space="preserve"> </w:t>
      </w:r>
      <w:r>
        <w:rPr>
          <w:sz w:val="19"/>
          <w:szCs w:val="19"/>
          <w:color w:val="231F20"/>
          <w:spacing w:val="1"/>
        </w:rPr>
        <w:t>95%</w:t>
      </w:r>
      <w:r>
        <w:rPr>
          <w:sz w:val="18"/>
          <w:szCs w:val="18"/>
          <w:color w:val="231F20"/>
          <w:spacing w:val="1"/>
        </w:rPr>
        <w:t>；显效：症状显著改善</w:t>
      </w:r>
      <w:r>
        <w:rPr>
          <w:sz w:val="18"/>
          <w:szCs w:val="18"/>
          <w:color w:val="231F20"/>
          <w:spacing w:val="-29"/>
        </w:rPr>
        <w:t xml:space="preserve"> </w:t>
      </w:r>
      <w:r>
        <w:rPr>
          <w:sz w:val="18"/>
          <w:szCs w:val="18"/>
          <w:color w:val="231F20"/>
          <w:spacing w:val="1"/>
        </w:rPr>
        <w:t>，妇科</w:t>
      </w:r>
      <w:r>
        <w:rPr>
          <w:sz w:val="18"/>
          <w:szCs w:val="18"/>
          <w:color w:val="231F20"/>
          <w:spacing w:val="-24"/>
        </w:rPr>
        <w:t xml:space="preserve"> </w:t>
      </w:r>
      <w:r>
        <w:rPr>
          <w:sz w:val="18"/>
          <w:szCs w:val="18"/>
          <w:color w:val="231F20"/>
          <w:spacing w:val="1"/>
        </w:rPr>
        <w:t>、理</w:t>
      </w:r>
      <w:r>
        <w:rPr>
          <w:sz w:val="18"/>
          <w:szCs w:val="18"/>
          <w:color w:val="231F20"/>
        </w:rPr>
        <w:t xml:space="preserve">  </w:t>
      </w:r>
      <w:r>
        <w:rPr>
          <w:sz w:val="18"/>
          <w:szCs w:val="18"/>
          <w:color w:val="231F20"/>
          <w:spacing w:val="11"/>
        </w:rPr>
        <w:t>化检查基本恢复正常，中医证候积分下降幅度为 </w:t>
      </w:r>
      <w:r>
        <w:rPr>
          <w:sz w:val="19"/>
          <w:szCs w:val="19"/>
          <w:color w:val="231F20"/>
          <w:spacing w:val="11"/>
        </w:rPr>
        <w:t>70</w:t>
      </w:r>
      <w:r>
        <w:rPr>
          <w:sz w:val="19"/>
          <w:szCs w:val="19"/>
          <w:color w:val="231F20"/>
          <w:spacing w:val="10"/>
        </w:rPr>
        <w:t>%~</w:t>
      </w:r>
      <w:r>
        <w:rPr>
          <w:sz w:val="19"/>
          <w:szCs w:val="19"/>
          <w:color w:val="231F20"/>
        </w:rPr>
        <w:t xml:space="preserve">   </w:t>
      </w:r>
      <w:r>
        <w:rPr>
          <w:sz w:val="19"/>
          <w:szCs w:val="19"/>
          <w:color w:val="231F20"/>
          <w:spacing w:val="-1"/>
        </w:rPr>
        <w:t>95%</w:t>
      </w:r>
      <w:r>
        <w:rPr>
          <w:sz w:val="18"/>
          <w:szCs w:val="18"/>
          <w:color w:val="231F20"/>
          <w:spacing w:val="-1"/>
        </w:rPr>
        <w:t>；有效：治疗后症状有所减轻，妇科、理化检查结果等</w:t>
      </w:r>
      <w:r>
        <w:rPr>
          <w:sz w:val="18"/>
          <w:szCs w:val="18"/>
          <w:color w:val="231F20"/>
          <w:spacing w:val="3"/>
        </w:rPr>
        <w:t xml:space="preserve">  </w:t>
      </w:r>
      <w:r>
        <w:rPr>
          <w:sz w:val="18"/>
          <w:szCs w:val="18"/>
          <w:color w:val="231F20"/>
          <w:spacing w:val="4"/>
        </w:rPr>
        <w:t>有所改善 ，</w:t>
      </w:r>
      <w:r>
        <w:rPr>
          <w:sz w:val="18"/>
          <w:szCs w:val="18"/>
          <w:color w:val="231F20"/>
          <w:spacing w:val="-13"/>
        </w:rPr>
        <w:t xml:space="preserve"> </w:t>
      </w:r>
      <w:r>
        <w:rPr>
          <w:sz w:val="18"/>
          <w:szCs w:val="18"/>
          <w:color w:val="231F20"/>
          <w:spacing w:val="4"/>
        </w:rPr>
        <w:t>中医证候积分下降幅度为</w:t>
      </w:r>
      <w:r>
        <w:rPr>
          <w:sz w:val="18"/>
          <w:szCs w:val="18"/>
          <w:color w:val="231F20"/>
          <w:spacing w:val="22"/>
          <w:w w:val="101"/>
        </w:rPr>
        <w:t xml:space="preserve"> </w:t>
      </w:r>
      <w:r>
        <w:rPr>
          <w:sz w:val="19"/>
          <w:szCs w:val="19"/>
          <w:color w:val="231F20"/>
          <w:spacing w:val="4"/>
        </w:rPr>
        <w:t>30%</w:t>
      </w:r>
      <w:r>
        <w:rPr>
          <w:sz w:val="19"/>
          <w:szCs w:val="19"/>
          <w:color w:val="231F20"/>
          <w:spacing w:val="9"/>
        </w:rPr>
        <w:t>～＜</w:t>
      </w:r>
      <w:r>
        <w:rPr>
          <w:sz w:val="19"/>
          <w:szCs w:val="19"/>
          <w:color w:val="231F20"/>
          <w:spacing w:val="4"/>
        </w:rPr>
        <w:t>70%</w:t>
      </w:r>
      <w:r>
        <w:rPr>
          <w:sz w:val="18"/>
          <w:szCs w:val="18"/>
          <w:color w:val="231F20"/>
          <w:spacing w:val="4"/>
        </w:rPr>
        <w:t>；无</w:t>
      </w:r>
      <w:r>
        <w:rPr>
          <w:sz w:val="18"/>
          <w:szCs w:val="18"/>
          <w:color w:val="231F20"/>
        </w:rPr>
        <w:t xml:space="preserve">  </w:t>
      </w:r>
      <w:r>
        <w:rPr>
          <w:sz w:val="18"/>
          <w:szCs w:val="18"/>
          <w:color w:val="231F20"/>
          <w:spacing w:val="4"/>
        </w:rPr>
        <w:t>效：症状</w:t>
      </w:r>
      <w:r>
        <w:rPr>
          <w:sz w:val="18"/>
          <w:szCs w:val="18"/>
          <w:color w:val="231F20"/>
          <w:spacing w:val="-12"/>
        </w:rPr>
        <w:t xml:space="preserve"> </w:t>
      </w:r>
      <w:r>
        <w:rPr>
          <w:sz w:val="18"/>
          <w:szCs w:val="18"/>
          <w:color w:val="231F20"/>
          <w:spacing w:val="4"/>
        </w:rPr>
        <w:t>、妇科</w:t>
      </w:r>
      <w:r>
        <w:rPr>
          <w:sz w:val="18"/>
          <w:szCs w:val="18"/>
          <w:color w:val="231F20"/>
          <w:spacing w:val="-29"/>
        </w:rPr>
        <w:t xml:space="preserve"> </w:t>
      </w:r>
      <w:r>
        <w:rPr>
          <w:sz w:val="18"/>
          <w:szCs w:val="18"/>
          <w:color w:val="231F20"/>
          <w:spacing w:val="4"/>
        </w:rPr>
        <w:t>、理化检查结果</w:t>
      </w:r>
      <w:r>
        <w:rPr>
          <w:sz w:val="18"/>
          <w:szCs w:val="18"/>
          <w:color w:val="231F20"/>
          <w:spacing w:val="-28"/>
        </w:rPr>
        <w:t xml:space="preserve"> </w:t>
      </w:r>
      <w:r>
        <w:rPr>
          <w:sz w:val="18"/>
          <w:szCs w:val="18"/>
          <w:color w:val="231F20"/>
          <w:spacing w:val="4"/>
        </w:rPr>
        <w:t>、中医证候积分等均不符</w:t>
      </w:r>
      <w:r>
        <w:rPr>
          <w:sz w:val="18"/>
          <w:szCs w:val="18"/>
          <w:color w:val="231F20"/>
        </w:rPr>
        <w:t xml:space="preserve">  </w:t>
      </w:r>
      <w:r>
        <w:rPr>
          <w:sz w:val="18"/>
          <w:szCs w:val="18"/>
          <w:color w:val="231F20"/>
          <w:spacing w:val="7"/>
        </w:rPr>
        <w:t>合上述任一指标无改善</w:t>
      </w:r>
      <w:r>
        <w:rPr>
          <w:sz w:val="18"/>
          <w:szCs w:val="18"/>
          <w:color w:val="231F20"/>
          <w:spacing w:val="-19"/>
        </w:rPr>
        <w:t xml:space="preserve"> </w:t>
      </w:r>
      <w:r>
        <w:rPr>
          <w:sz w:val="18"/>
          <w:szCs w:val="18"/>
          <w:color w:val="231F20"/>
          <w:spacing w:val="7"/>
        </w:rPr>
        <w:t>。治疗总有效率 </w:t>
      </w:r>
      <w:r>
        <w:rPr>
          <w:sz w:val="19"/>
          <w:szCs w:val="19"/>
          <w:color w:val="231F20"/>
          <w:spacing w:val="7"/>
        </w:rPr>
        <w:t>= </w:t>
      </w:r>
      <w:r>
        <w:rPr>
          <w:sz w:val="18"/>
          <w:szCs w:val="18"/>
          <w:color w:val="231F20"/>
          <w:spacing w:val="7"/>
        </w:rPr>
        <w:t>痊愈率 </w:t>
      </w:r>
      <w:r>
        <w:rPr>
          <w:sz w:val="19"/>
          <w:szCs w:val="19"/>
          <w:color w:val="231F20"/>
          <w:spacing w:val="7"/>
        </w:rPr>
        <w:t>+ </w:t>
      </w:r>
      <w:r>
        <w:rPr>
          <w:sz w:val="18"/>
          <w:szCs w:val="18"/>
          <w:color w:val="231F20"/>
          <w:spacing w:val="7"/>
        </w:rPr>
        <w:t>显效</w:t>
      </w:r>
      <w:r>
        <w:rPr>
          <w:sz w:val="18"/>
          <w:szCs w:val="18"/>
          <w:color w:val="231F20"/>
        </w:rPr>
        <w:t xml:space="preserve">  </w:t>
      </w:r>
      <w:r>
        <w:rPr>
          <w:sz w:val="18"/>
          <w:szCs w:val="18"/>
          <w:color w:val="231F20"/>
          <w:spacing w:val="1"/>
        </w:rPr>
        <w:t>率 </w:t>
      </w:r>
      <w:r>
        <w:rPr>
          <w:sz w:val="19"/>
          <w:szCs w:val="19"/>
          <w:color w:val="231F20"/>
          <w:spacing w:val="1"/>
        </w:rPr>
        <w:t>+</w:t>
      </w:r>
      <w:r>
        <w:rPr>
          <w:sz w:val="19"/>
          <w:szCs w:val="19"/>
          <w:color w:val="231F20"/>
          <w:spacing w:val="3"/>
        </w:rPr>
        <w:t xml:space="preserve"> </w:t>
      </w:r>
      <w:r>
        <w:rPr>
          <w:sz w:val="18"/>
          <w:szCs w:val="18"/>
          <w:color w:val="231F20"/>
          <w:spacing w:val="1"/>
        </w:rPr>
        <w:t>有效率</w:t>
      </w:r>
      <w:r>
        <w:rPr>
          <w:sz w:val="18"/>
          <w:szCs w:val="18"/>
          <w:color w:val="231F20"/>
          <w:spacing w:val="-32"/>
        </w:rPr>
        <w:t xml:space="preserve"> </w:t>
      </w:r>
      <w:r>
        <w:rPr>
          <w:sz w:val="18"/>
          <w:szCs w:val="18"/>
          <w:color w:val="231F20"/>
          <w:spacing w:val="1"/>
        </w:rPr>
        <w:t>。</w:t>
      </w:r>
    </w:p>
    <w:p>
      <w:pPr>
        <w:pStyle w:val="BodyText"/>
        <w:ind w:left="69" w:right="76" w:firstLine="15"/>
        <w:spacing w:before="110" w:line="252" w:lineRule="auto"/>
        <w:rPr>
          <w:sz w:val="18"/>
          <w:szCs w:val="18"/>
        </w:rPr>
      </w:pPr>
      <w:r>
        <w:rPr>
          <w:rFonts w:ascii="Arial" w:hAnsi="Arial" w:eastAsia="Arial" w:cs="Arial"/>
          <w:sz w:val="19"/>
          <w:szCs w:val="19"/>
          <w:color w:val="231F20"/>
          <w:spacing w:val="11"/>
        </w:rPr>
        <w:t>1.5.2</w:t>
      </w:r>
      <w:r>
        <w:rPr>
          <w:rFonts w:ascii="Arial" w:hAnsi="Arial" w:eastAsia="Arial" w:cs="Arial"/>
          <w:sz w:val="19"/>
          <w:szCs w:val="19"/>
          <w:color w:val="231F20"/>
          <w:spacing w:val="3"/>
        </w:rPr>
        <w:t xml:space="preserve">    </w:t>
      </w:r>
      <w:r>
        <w:rPr>
          <w:sz w:val="19"/>
          <w:szCs w:val="19"/>
          <w:color w:val="231F20"/>
          <w:spacing w:val="11"/>
        </w:rPr>
        <w:t>血清炎症指标</w:t>
      </w:r>
      <w:r>
        <w:rPr>
          <w:sz w:val="19"/>
          <w:szCs w:val="19"/>
          <w:color w:val="231F20"/>
          <w:spacing w:val="18"/>
        </w:rPr>
        <w:t xml:space="preserve">   </w:t>
      </w:r>
      <w:r>
        <w:rPr>
          <w:sz w:val="18"/>
          <w:szCs w:val="18"/>
          <w:color w:val="231F20"/>
          <w:spacing w:val="11"/>
        </w:rPr>
        <w:t>治疗前后取 </w:t>
      </w:r>
      <w:r>
        <w:rPr>
          <w:sz w:val="19"/>
          <w:szCs w:val="19"/>
          <w:color w:val="231F20"/>
          <w:spacing w:val="11"/>
        </w:rPr>
        <w:t>2 </w:t>
      </w:r>
      <w:r>
        <w:rPr>
          <w:sz w:val="18"/>
          <w:szCs w:val="18"/>
          <w:color w:val="231F20"/>
          <w:spacing w:val="11"/>
        </w:rPr>
        <w:t>组患者清晨空腹</w:t>
      </w:r>
      <w:r>
        <w:rPr>
          <w:sz w:val="18"/>
          <w:szCs w:val="18"/>
          <w:color w:val="231F20"/>
        </w:rPr>
        <w:t xml:space="preserve"> </w:t>
      </w:r>
      <w:r>
        <w:rPr>
          <w:sz w:val="18"/>
          <w:szCs w:val="18"/>
          <w:color w:val="231F20"/>
          <w:spacing w:val="7"/>
        </w:rPr>
        <w:t>静脉血 </w:t>
      </w:r>
      <w:r>
        <w:rPr>
          <w:sz w:val="19"/>
          <w:szCs w:val="19"/>
          <w:color w:val="231F20"/>
          <w:spacing w:val="7"/>
        </w:rPr>
        <w:t>3～5</w:t>
      </w:r>
      <w:r>
        <w:rPr>
          <w:sz w:val="19"/>
          <w:szCs w:val="19"/>
          <w:color w:val="231F20"/>
          <w:spacing w:val="52"/>
          <w:w w:val="101"/>
        </w:rPr>
        <w:t xml:space="preserve"> </w:t>
      </w:r>
      <w:r>
        <w:rPr>
          <w:sz w:val="19"/>
          <w:szCs w:val="19"/>
          <w:color w:val="231F20"/>
        </w:rPr>
        <w:t>mL</w:t>
      </w:r>
      <w:r>
        <w:rPr>
          <w:sz w:val="18"/>
          <w:szCs w:val="18"/>
          <w:color w:val="231F20"/>
          <w:spacing w:val="7"/>
        </w:rPr>
        <w:t>，应用酶联免疫吸附法对血清 </w:t>
      </w:r>
      <w:r>
        <w:rPr>
          <w:sz w:val="19"/>
          <w:szCs w:val="19"/>
          <w:color w:val="231F20"/>
          <w:spacing w:val="7"/>
        </w:rPr>
        <w:t>C </w:t>
      </w:r>
      <w:r>
        <w:rPr>
          <w:sz w:val="18"/>
          <w:szCs w:val="18"/>
          <w:color w:val="231F20"/>
          <w:spacing w:val="7"/>
        </w:rPr>
        <w:t>反应蛋</w:t>
      </w:r>
      <w:r>
        <w:rPr>
          <w:sz w:val="18"/>
          <w:szCs w:val="18"/>
          <w:color w:val="231F20"/>
        </w:rPr>
        <w:t xml:space="preserve"> </w:t>
      </w:r>
      <w:r>
        <w:rPr>
          <w:sz w:val="18"/>
          <w:szCs w:val="18"/>
          <w:color w:val="231F20"/>
          <w:spacing w:val="-3"/>
        </w:rPr>
        <w:t>白（</w:t>
      </w:r>
      <w:r>
        <w:rPr>
          <w:sz w:val="19"/>
          <w:szCs w:val="19"/>
          <w:color w:val="231F20"/>
          <w:spacing w:val="-3"/>
        </w:rPr>
        <w:t>CRP</w:t>
      </w:r>
      <w:r>
        <w:rPr>
          <w:sz w:val="18"/>
          <w:szCs w:val="18"/>
          <w:color w:val="231F20"/>
          <w:spacing w:val="-3"/>
        </w:rPr>
        <w:t>）、白细胞介素 </w:t>
      </w:r>
      <w:r>
        <w:rPr>
          <w:sz w:val="19"/>
          <w:szCs w:val="19"/>
          <w:color w:val="231F20"/>
          <w:spacing w:val="-3"/>
        </w:rPr>
        <w:t>-2</w:t>
      </w:r>
      <w:r>
        <w:rPr>
          <w:sz w:val="18"/>
          <w:szCs w:val="18"/>
          <w:color w:val="231F20"/>
          <w:spacing w:val="-3"/>
        </w:rPr>
        <w:t>（</w:t>
      </w:r>
      <w:r>
        <w:rPr>
          <w:sz w:val="19"/>
          <w:szCs w:val="19"/>
          <w:color w:val="231F20"/>
          <w:spacing w:val="-3"/>
        </w:rPr>
        <w:t>IL-2</w:t>
      </w:r>
      <w:r>
        <w:rPr>
          <w:sz w:val="18"/>
          <w:szCs w:val="18"/>
          <w:color w:val="231F20"/>
          <w:spacing w:val="-3"/>
        </w:rPr>
        <w:t>）及粒 </w:t>
      </w:r>
      <w:r>
        <w:rPr>
          <w:sz w:val="19"/>
          <w:szCs w:val="19"/>
          <w:color w:val="231F20"/>
          <w:spacing w:val="-3"/>
        </w:rPr>
        <w:t>-</w:t>
      </w:r>
      <w:r>
        <w:rPr>
          <w:sz w:val="19"/>
          <w:szCs w:val="19"/>
          <w:color w:val="231F20"/>
          <w:spacing w:val="34"/>
        </w:rPr>
        <w:t xml:space="preserve"> </w:t>
      </w:r>
      <w:r>
        <w:rPr>
          <w:sz w:val="18"/>
          <w:szCs w:val="18"/>
          <w:color w:val="231F20"/>
          <w:spacing w:val="-3"/>
        </w:rPr>
        <w:t>巨噬细胞集落刺</w:t>
      </w:r>
      <w:r>
        <w:rPr>
          <w:sz w:val="18"/>
          <w:szCs w:val="18"/>
          <w:color w:val="231F20"/>
        </w:rPr>
        <w:t xml:space="preserve"> </w:t>
      </w:r>
      <w:r>
        <w:rPr>
          <w:sz w:val="18"/>
          <w:szCs w:val="18"/>
          <w:color w:val="231F20"/>
          <w:spacing w:val="-1"/>
        </w:rPr>
        <w:t>激因子（</w:t>
      </w:r>
      <w:r>
        <w:rPr>
          <w:sz w:val="19"/>
          <w:szCs w:val="19"/>
          <w:color w:val="231F20"/>
          <w:spacing w:val="-1"/>
        </w:rPr>
        <w:t>GM-CSF</w:t>
      </w:r>
      <w:r>
        <w:rPr>
          <w:sz w:val="18"/>
          <w:szCs w:val="18"/>
          <w:color w:val="231F20"/>
          <w:spacing w:val="-1"/>
        </w:rPr>
        <w:t>）水平进行检测，操作参考上海泽叶生物</w:t>
      </w:r>
      <w:r>
        <w:rPr>
          <w:sz w:val="18"/>
          <w:szCs w:val="18"/>
          <w:color w:val="231F20"/>
          <w:spacing w:val="12"/>
        </w:rPr>
        <w:t xml:space="preserve"> </w:t>
      </w:r>
      <w:r>
        <w:rPr>
          <w:sz w:val="18"/>
          <w:szCs w:val="18"/>
          <w:color w:val="231F20"/>
          <w:spacing w:val="18"/>
        </w:rPr>
        <w:t>科技有限公司提供的试剂盒操作标准</w:t>
      </w:r>
      <w:r>
        <w:rPr>
          <w:sz w:val="18"/>
          <w:szCs w:val="18"/>
          <w:color w:val="231F20"/>
          <w:spacing w:val="-32"/>
        </w:rPr>
        <w:t xml:space="preserve"> </w:t>
      </w:r>
      <w:r>
        <w:rPr>
          <w:sz w:val="18"/>
          <w:szCs w:val="18"/>
          <w:color w:val="231F20"/>
          <w:spacing w:val="18"/>
        </w:rPr>
        <w:t>。</w:t>
      </w:r>
    </w:p>
    <w:p>
      <w:pPr>
        <w:pStyle w:val="BodyText"/>
        <w:ind w:left="68" w:right="78" w:firstLine="16"/>
        <w:spacing w:before="113" w:line="231" w:lineRule="auto"/>
        <w:rPr>
          <w:sz w:val="18"/>
          <w:szCs w:val="18"/>
        </w:rPr>
      </w:pPr>
      <w:r>
        <w:rPr>
          <w:rFonts w:ascii="Arial" w:hAnsi="Arial" w:eastAsia="Arial" w:cs="Arial"/>
          <w:sz w:val="19"/>
          <w:szCs w:val="19"/>
          <w:color w:val="231F20"/>
          <w:spacing w:val="8"/>
        </w:rPr>
        <w:t>1.5.3</w:t>
      </w:r>
      <w:r>
        <w:rPr>
          <w:rFonts w:ascii="Arial" w:hAnsi="Arial" w:eastAsia="Arial" w:cs="Arial"/>
          <w:sz w:val="19"/>
          <w:szCs w:val="19"/>
          <w:color w:val="231F20"/>
          <w:spacing w:val="15"/>
        </w:rPr>
        <w:t xml:space="preserve">   </w:t>
      </w:r>
      <w:r>
        <w:rPr>
          <w:sz w:val="19"/>
          <w:szCs w:val="19"/>
          <w:color w:val="231F20"/>
          <w:spacing w:val="8"/>
        </w:rPr>
        <w:t>不良反应   </w:t>
      </w:r>
      <w:r>
        <w:rPr>
          <w:sz w:val="18"/>
          <w:szCs w:val="18"/>
          <w:color w:val="231F20"/>
          <w:spacing w:val="8"/>
        </w:rPr>
        <w:t>观察患者治疗期</w:t>
      </w:r>
      <w:r>
        <w:rPr>
          <w:sz w:val="18"/>
          <w:szCs w:val="18"/>
          <w:color w:val="231F20"/>
          <w:spacing w:val="7"/>
        </w:rPr>
        <w:t>间是否存在恶心</w:t>
      </w:r>
      <w:r>
        <w:rPr>
          <w:sz w:val="18"/>
          <w:szCs w:val="18"/>
          <w:color w:val="231F20"/>
          <w:spacing w:val="-29"/>
        </w:rPr>
        <w:t xml:space="preserve"> </w:t>
      </w:r>
      <w:r>
        <w:rPr>
          <w:sz w:val="18"/>
          <w:szCs w:val="18"/>
          <w:color w:val="231F20"/>
          <w:spacing w:val="7"/>
        </w:rPr>
        <w:t>、厌</w:t>
      </w:r>
      <w:r>
        <w:rPr>
          <w:sz w:val="18"/>
          <w:szCs w:val="18"/>
          <w:color w:val="231F20"/>
        </w:rPr>
        <w:t xml:space="preserve"> </w:t>
      </w:r>
      <w:r>
        <w:rPr>
          <w:sz w:val="18"/>
          <w:szCs w:val="18"/>
          <w:color w:val="231F20"/>
          <w:spacing w:val="6"/>
        </w:rPr>
        <w:t>食、头痛等不良反应</w:t>
      </w:r>
      <w:r>
        <w:rPr>
          <w:sz w:val="18"/>
          <w:szCs w:val="18"/>
          <w:color w:val="231F20"/>
          <w:spacing w:val="-28"/>
        </w:rPr>
        <w:t xml:space="preserve"> </w:t>
      </w:r>
      <w:r>
        <w:rPr>
          <w:sz w:val="18"/>
          <w:szCs w:val="18"/>
          <w:color w:val="231F20"/>
          <w:spacing w:val="6"/>
        </w:rPr>
        <w:t>。</w:t>
      </w:r>
    </w:p>
    <w:p>
      <w:pPr>
        <w:pStyle w:val="BodyText"/>
        <w:ind w:left="72" w:right="69" w:firstLine="12"/>
        <w:spacing w:before="111" w:line="271" w:lineRule="auto"/>
        <w:jc w:val="both"/>
        <w:rPr>
          <w:sz w:val="18"/>
          <w:szCs w:val="18"/>
        </w:rPr>
      </w:pPr>
      <w:r>
        <w:rPr>
          <w:rFonts w:ascii="Arial" w:hAnsi="Arial" w:eastAsia="Arial" w:cs="Arial"/>
          <w:sz w:val="19"/>
          <w:szCs w:val="19"/>
          <w:color w:val="231F20"/>
          <w:spacing w:val="3"/>
        </w:rPr>
        <w:t>1.6</w:t>
      </w:r>
      <w:r>
        <w:rPr>
          <w:rFonts w:ascii="Arial" w:hAnsi="Arial" w:eastAsia="Arial" w:cs="Arial"/>
          <w:sz w:val="19"/>
          <w:szCs w:val="19"/>
          <w:color w:val="231F20"/>
          <w:spacing w:val="16"/>
          <w:w w:val="101"/>
        </w:rPr>
        <w:t xml:space="preserve">   </w:t>
      </w:r>
      <w:r>
        <w:rPr>
          <w:sz w:val="19"/>
          <w:szCs w:val="19"/>
          <w:color w:val="231F20"/>
          <w:spacing w:val="3"/>
        </w:rPr>
        <w:t>统计学方法</w:t>
      </w:r>
      <w:r>
        <w:rPr>
          <w:sz w:val="19"/>
          <w:szCs w:val="19"/>
          <w:color w:val="231F20"/>
          <w:spacing w:val="14"/>
          <w:w w:val="101"/>
        </w:rPr>
        <w:t xml:space="preserve">   </w:t>
      </w:r>
      <w:r>
        <w:rPr>
          <w:sz w:val="18"/>
          <w:szCs w:val="18"/>
          <w:color w:val="231F20"/>
          <w:spacing w:val="3"/>
        </w:rPr>
        <w:t>予以 </w:t>
      </w:r>
      <w:r>
        <w:rPr>
          <w:sz w:val="19"/>
          <w:szCs w:val="19"/>
          <w:color w:val="231F20"/>
        </w:rPr>
        <w:t>SPSS</w:t>
      </w:r>
      <w:r>
        <w:rPr>
          <w:sz w:val="19"/>
          <w:szCs w:val="19"/>
          <w:color w:val="231F20"/>
          <w:spacing w:val="3"/>
        </w:rPr>
        <w:t xml:space="preserve">  17.0  </w:t>
      </w:r>
      <w:r>
        <w:rPr>
          <w:sz w:val="18"/>
          <w:szCs w:val="18"/>
          <w:color w:val="231F20"/>
          <w:spacing w:val="3"/>
        </w:rPr>
        <w:t>统计包 ，对各个数</w:t>
      </w:r>
      <w:r>
        <w:rPr>
          <w:sz w:val="18"/>
          <w:szCs w:val="18"/>
          <w:color w:val="231F20"/>
        </w:rPr>
        <w:t xml:space="preserve"> </w:t>
      </w:r>
      <w:r>
        <w:rPr>
          <w:sz w:val="18"/>
          <w:szCs w:val="18"/>
          <w:color w:val="231F20"/>
          <w:spacing w:val="10"/>
        </w:rPr>
        <w:t>据进行统计学分析</w:t>
      </w:r>
      <w:r>
        <w:rPr>
          <w:sz w:val="18"/>
          <w:szCs w:val="18"/>
          <w:color w:val="231F20"/>
          <w:spacing w:val="-18"/>
        </w:rPr>
        <w:t xml:space="preserve"> </w:t>
      </w:r>
      <w:r>
        <w:rPr>
          <w:sz w:val="18"/>
          <w:szCs w:val="18"/>
          <w:color w:val="231F20"/>
          <w:spacing w:val="10"/>
        </w:rPr>
        <w:t>，计量资料以采用</w:t>
      </w:r>
      <w:r>
        <w:rPr>
          <w:sz w:val="19"/>
          <w:szCs w:val="19"/>
          <w:color w:val="231F20"/>
          <w:spacing w:val="10"/>
        </w:rPr>
        <w:t>(</w:t>
      </w:r>
      <w:r>
        <w:rPr>
          <w:sz w:val="19"/>
          <w:szCs w:val="19"/>
          <w:strike/>
          <w:color w:val="231F20"/>
          <w:spacing w:val="10"/>
        </w:rPr>
        <w:t>x</w:t>
      </w:r>
      <w:r>
        <w:rPr>
          <w:sz w:val="19"/>
          <w:szCs w:val="19"/>
          <w:color w:val="231F20"/>
          <w:spacing w:val="10"/>
        </w:rPr>
        <w:t>±s)</w:t>
      </w:r>
      <w:r>
        <w:rPr>
          <w:sz w:val="18"/>
          <w:szCs w:val="18"/>
          <w:color w:val="231F20"/>
          <w:spacing w:val="10"/>
        </w:rPr>
        <w:t>表示</w:t>
      </w:r>
      <w:r>
        <w:rPr>
          <w:sz w:val="18"/>
          <w:szCs w:val="18"/>
          <w:color w:val="231F20"/>
          <w:spacing w:val="-31"/>
        </w:rPr>
        <w:t xml:space="preserve"> </w:t>
      </w:r>
      <w:r>
        <w:rPr>
          <w:sz w:val="18"/>
          <w:szCs w:val="18"/>
          <w:color w:val="231F20"/>
          <w:spacing w:val="10"/>
        </w:rPr>
        <w:t>，采用 </w:t>
      </w:r>
      <w:r>
        <w:rPr>
          <w:sz w:val="19"/>
          <w:szCs w:val="19"/>
          <w:color w:val="231F20"/>
          <w:spacing w:val="10"/>
        </w:rPr>
        <w:t>t</w:t>
      </w:r>
      <w:r>
        <w:rPr>
          <w:sz w:val="19"/>
          <w:szCs w:val="19"/>
          <w:color w:val="231F20"/>
        </w:rPr>
        <w:t xml:space="preserve"> </w:t>
      </w:r>
      <w:r>
        <w:rPr>
          <w:sz w:val="18"/>
          <w:szCs w:val="18"/>
          <w:color w:val="231F20"/>
          <w:spacing w:val="-3"/>
        </w:rPr>
        <w:t>检验</w:t>
      </w:r>
      <w:r>
        <w:rPr>
          <w:sz w:val="18"/>
          <w:szCs w:val="18"/>
          <w:color w:val="231F20"/>
          <w:spacing w:val="-20"/>
        </w:rPr>
        <w:t xml:space="preserve"> </w:t>
      </w:r>
      <w:r>
        <w:rPr>
          <w:sz w:val="18"/>
          <w:szCs w:val="18"/>
          <w:color w:val="231F20"/>
          <w:spacing w:val="-3"/>
        </w:rPr>
        <w:t>。计数资料采用率（</w:t>
      </w:r>
      <w:r>
        <w:rPr>
          <w:sz w:val="19"/>
          <w:szCs w:val="19"/>
          <w:color w:val="231F20"/>
          <w:spacing w:val="-3"/>
        </w:rPr>
        <w:t>%</w:t>
      </w:r>
      <w:r>
        <w:rPr>
          <w:sz w:val="18"/>
          <w:szCs w:val="18"/>
          <w:color w:val="231F20"/>
          <w:spacing w:val="-3"/>
        </w:rPr>
        <w:t>）表示，采用 </w:t>
      </w:r>
      <w:r>
        <w:rPr>
          <w:sz w:val="19"/>
          <w:szCs w:val="19"/>
          <w:color w:val="231F20"/>
          <w:spacing w:val="-3"/>
        </w:rPr>
        <w:t>x</w:t>
      </w:r>
      <w:r>
        <w:rPr>
          <w:sz w:val="11"/>
          <w:szCs w:val="11"/>
          <w:color w:val="231F20"/>
          <w:spacing w:val="-3"/>
          <w:position w:val="7"/>
        </w:rPr>
        <w:t>2</w:t>
      </w:r>
      <w:r>
        <w:rPr>
          <w:sz w:val="11"/>
          <w:szCs w:val="11"/>
          <w:color w:val="231F20"/>
          <w:spacing w:val="19"/>
          <w:w w:val="101"/>
          <w:position w:val="7"/>
        </w:rPr>
        <w:t xml:space="preserve"> </w:t>
      </w:r>
      <w:r>
        <w:rPr>
          <w:sz w:val="18"/>
          <w:szCs w:val="18"/>
          <w:color w:val="231F20"/>
          <w:spacing w:val="-3"/>
        </w:rPr>
        <w:t>检验</w:t>
      </w:r>
      <w:r>
        <w:rPr>
          <w:sz w:val="18"/>
          <w:szCs w:val="18"/>
          <w:color w:val="231F20"/>
          <w:spacing w:val="-20"/>
        </w:rPr>
        <w:t xml:space="preserve"> </w:t>
      </w:r>
      <w:r>
        <w:rPr>
          <w:sz w:val="18"/>
          <w:szCs w:val="18"/>
          <w:color w:val="231F20"/>
          <w:spacing w:val="-3"/>
        </w:rPr>
        <w:t>。</w:t>
      </w:r>
      <w:r>
        <w:rPr>
          <w:sz w:val="19"/>
          <w:szCs w:val="19"/>
          <w:color w:val="231F20"/>
          <w:spacing w:val="-3"/>
        </w:rPr>
        <w:t>P＜0.</w:t>
      </w:r>
      <w:r>
        <w:rPr>
          <w:sz w:val="19"/>
          <w:szCs w:val="19"/>
          <w:color w:val="231F20"/>
          <w:spacing w:val="-4"/>
        </w:rPr>
        <w:t>05</w:t>
      </w:r>
      <w:r>
        <w:rPr>
          <w:sz w:val="19"/>
          <w:szCs w:val="19"/>
          <w:color w:val="231F20"/>
        </w:rPr>
        <w:t xml:space="preserve"> </w:t>
      </w:r>
      <w:r>
        <w:rPr>
          <w:sz w:val="18"/>
          <w:szCs w:val="18"/>
          <w:color w:val="231F20"/>
          <w:spacing w:val="16"/>
        </w:rPr>
        <w:t>为差异有统计学意义</w:t>
      </w:r>
      <w:r>
        <w:rPr>
          <w:sz w:val="18"/>
          <w:szCs w:val="18"/>
          <w:color w:val="231F20"/>
          <w:spacing w:val="-31"/>
        </w:rPr>
        <w:t xml:space="preserve"> </w:t>
      </w:r>
      <w:r>
        <w:rPr>
          <w:sz w:val="18"/>
          <w:szCs w:val="18"/>
          <w:color w:val="231F20"/>
          <w:spacing w:val="16"/>
        </w:rPr>
        <w:t>。</w:t>
      </w:r>
    </w:p>
    <w:p>
      <w:pPr>
        <w:pStyle w:val="BodyText"/>
        <w:ind w:left="66"/>
        <w:spacing w:before="1" w:line="177" w:lineRule="auto"/>
        <w:rPr>
          <w:sz w:val="18"/>
          <w:szCs w:val="18"/>
        </w:rPr>
      </w:pPr>
      <w:r>
        <w:rPr>
          <w:sz w:val="19"/>
          <w:szCs w:val="19"/>
          <w:color w:val="231F20"/>
          <w:spacing w:val="2"/>
        </w:rPr>
        <w:t>2</w:t>
      </w:r>
      <w:r>
        <w:rPr>
          <w:sz w:val="19"/>
          <w:szCs w:val="19"/>
          <w:color w:val="231F20"/>
          <w:spacing w:val="16"/>
          <w:w w:val="101"/>
        </w:rPr>
        <w:t xml:space="preserve">   </w:t>
      </w:r>
      <w:r>
        <w:rPr>
          <w:sz w:val="18"/>
          <w:szCs w:val="18"/>
          <w:color w:val="231F20"/>
          <w:spacing w:val="2"/>
        </w:rPr>
        <w:t>结果</w:t>
      </w:r>
    </w:p>
    <w:p>
      <w:pPr>
        <w:pStyle w:val="BodyText"/>
        <w:ind w:right="70" w:firstLine="65"/>
        <w:spacing w:before="115" w:line="238" w:lineRule="auto"/>
        <w:jc w:val="right"/>
        <w:rPr>
          <w:sz w:val="18"/>
          <w:szCs w:val="18"/>
        </w:rPr>
      </w:pPr>
      <w:r>
        <w:rPr>
          <w:rFonts w:ascii="Arial" w:hAnsi="Arial" w:eastAsia="Arial" w:cs="Arial"/>
          <w:sz w:val="19"/>
          <w:szCs w:val="19"/>
          <w:color w:val="231F20"/>
          <w:spacing w:val="6"/>
        </w:rPr>
        <w:t>2.1   </w:t>
      </w:r>
      <w:r>
        <w:rPr>
          <w:sz w:val="19"/>
          <w:szCs w:val="19"/>
          <w:color w:val="231F20"/>
          <w:spacing w:val="6"/>
        </w:rPr>
        <w:t>临床疗效比较    </w:t>
      </w:r>
      <w:r>
        <w:rPr>
          <w:sz w:val="18"/>
          <w:szCs w:val="18"/>
          <w:color w:val="231F20"/>
          <w:spacing w:val="6"/>
        </w:rPr>
        <w:t>治</w:t>
      </w:r>
      <w:r>
        <w:rPr>
          <w:sz w:val="18"/>
          <w:szCs w:val="18"/>
          <w:color w:val="231F20"/>
          <w:spacing w:val="-24"/>
        </w:rPr>
        <w:t xml:space="preserve"> </w:t>
      </w:r>
      <w:r>
        <w:rPr>
          <w:sz w:val="18"/>
          <w:szCs w:val="18"/>
          <w:color w:val="231F20"/>
          <w:spacing w:val="6"/>
        </w:rPr>
        <w:t>疗</w:t>
      </w:r>
      <w:r>
        <w:rPr>
          <w:sz w:val="18"/>
          <w:szCs w:val="18"/>
          <w:color w:val="231F20"/>
          <w:spacing w:val="-23"/>
        </w:rPr>
        <w:t xml:space="preserve"> </w:t>
      </w:r>
      <w:r>
        <w:rPr>
          <w:sz w:val="18"/>
          <w:szCs w:val="18"/>
          <w:color w:val="231F20"/>
          <w:spacing w:val="6"/>
        </w:rPr>
        <w:t>后</w:t>
      </w:r>
      <w:r>
        <w:rPr>
          <w:sz w:val="18"/>
          <w:szCs w:val="18"/>
          <w:color w:val="231F20"/>
          <w:spacing w:val="-17"/>
        </w:rPr>
        <w:t xml:space="preserve"> </w:t>
      </w:r>
      <w:r>
        <w:rPr>
          <w:sz w:val="18"/>
          <w:szCs w:val="18"/>
          <w:color w:val="231F20"/>
          <w:spacing w:val="6"/>
        </w:rPr>
        <w:t>与</w:t>
      </w:r>
      <w:r>
        <w:rPr>
          <w:sz w:val="18"/>
          <w:szCs w:val="18"/>
          <w:color w:val="231F20"/>
          <w:spacing w:val="-23"/>
        </w:rPr>
        <w:t xml:space="preserve"> </w:t>
      </w:r>
      <w:r>
        <w:rPr>
          <w:sz w:val="18"/>
          <w:szCs w:val="18"/>
          <w:color w:val="231F20"/>
          <w:spacing w:val="5"/>
        </w:rPr>
        <w:t>对</w:t>
      </w:r>
      <w:r>
        <w:rPr>
          <w:sz w:val="18"/>
          <w:szCs w:val="18"/>
          <w:color w:val="231F20"/>
          <w:spacing w:val="-19"/>
        </w:rPr>
        <w:t xml:space="preserve"> </w:t>
      </w:r>
      <w:r>
        <w:rPr>
          <w:sz w:val="18"/>
          <w:szCs w:val="18"/>
          <w:color w:val="231F20"/>
          <w:spacing w:val="5"/>
        </w:rPr>
        <w:t>照</w:t>
      </w:r>
      <w:r>
        <w:rPr>
          <w:sz w:val="18"/>
          <w:szCs w:val="18"/>
          <w:color w:val="231F20"/>
          <w:spacing w:val="-22"/>
        </w:rPr>
        <w:t xml:space="preserve"> </w:t>
      </w:r>
      <w:r>
        <w:rPr>
          <w:sz w:val="18"/>
          <w:szCs w:val="18"/>
          <w:color w:val="231F20"/>
          <w:spacing w:val="5"/>
        </w:rPr>
        <w:t>组</w:t>
      </w:r>
      <w:r>
        <w:rPr>
          <w:sz w:val="18"/>
          <w:szCs w:val="18"/>
          <w:color w:val="231F20"/>
          <w:spacing w:val="-12"/>
        </w:rPr>
        <w:t xml:space="preserve"> </w:t>
      </w:r>
      <w:r>
        <w:rPr>
          <w:sz w:val="18"/>
          <w:szCs w:val="18"/>
          <w:color w:val="231F20"/>
          <w:spacing w:val="5"/>
        </w:rPr>
        <w:t>临</w:t>
      </w:r>
      <w:r>
        <w:rPr>
          <w:sz w:val="18"/>
          <w:szCs w:val="18"/>
          <w:color w:val="231F20"/>
          <w:spacing w:val="-21"/>
        </w:rPr>
        <w:t xml:space="preserve"> </w:t>
      </w:r>
      <w:r>
        <w:rPr>
          <w:sz w:val="18"/>
          <w:szCs w:val="18"/>
          <w:color w:val="231F20"/>
          <w:spacing w:val="5"/>
        </w:rPr>
        <w:t>床</w:t>
      </w:r>
      <w:r>
        <w:rPr>
          <w:sz w:val="18"/>
          <w:szCs w:val="18"/>
          <w:color w:val="231F20"/>
          <w:spacing w:val="-15"/>
        </w:rPr>
        <w:t xml:space="preserve"> </w:t>
      </w:r>
      <w:r>
        <w:rPr>
          <w:sz w:val="18"/>
          <w:szCs w:val="18"/>
          <w:color w:val="231F20"/>
          <w:spacing w:val="5"/>
        </w:rPr>
        <w:t>总</w:t>
      </w:r>
      <w:r>
        <w:rPr>
          <w:sz w:val="18"/>
          <w:szCs w:val="18"/>
          <w:color w:val="231F20"/>
          <w:spacing w:val="-22"/>
        </w:rPr>
        <w:t xml:space="preserve"> </w:t>
      </w:r>
      <w:r>
        <w:rPr>
          <w:sz w:val="18"/>
          <w:szCs w:val="18"/>
          <w:color w:val="231F20"/>
          <w:spacing w:val="5"/>
        </w:rPr>
        <w:t>有</w:t>
      </w:r>
      <w:r>
        <w:rPr>
          <w:sz w:val="18"/>
          <w:szCs w:val="18"/>
          <w:color w:val="231F20"/>
          <w:spacing w:val="-21"/>
        </w:rPr>
        <w:t xml:space="preserve"> </w:t>
      </w:r>
      <w:r>
        <w:rPr>
          <w:sz w:val="18"/>
          <w:szCs w:val="18"/>
          <w:color w:val="231F20"/>
          <w:spacing w:val="5"/>
        </w:rPr>
        <w:t>效</w:t>
      </w:r>
      <w:r>
        <w:rPr>
          <w:sz w:val="18"/>
          <w:szCs w:val="18"/>
          <w:color w:val="231F20"/>
          <w:spacing w:val="-20"/>
        </w:rPr>
        <w:t xml:space="preserve"> </w:t>
      </w:r>
      <w:r>
        <w:rPr>
          <w:sz w:val="18"/>
          <w:szCs w:val="18"/>
          <w:color w:val="231F20"/>
          <w:spacing w:val="5"/>
        </w:rPr>
        <w:t>率</w:t>
      </w:r>
      <w:r>
        <w:rPr>
          <w:sz w:val="18"/>
          <w:szCs w:val="18"/>
          <w:color w:val="231F20"/>
        </w:rPr>
        <w:t xml:space="preserve"> </w:t>
      </w:r>
      <w:r>
        <w:rPr>
          <w:sz w:val="19"/>
          <w:szCs w:val="19"/>
          <w:color w:val="231F20"/>
          <w:spacing w:val="-6"/>
        </w:rPr>
        <w:t>71.43%</w:t>
      </w:r>
      <w:r>
        <w:rPr>
          <w:sz w:val="18"/>
          <w:szCs w:val="18"/>
          <w:color w:val="231F20"/>
          <w:spacing w:val="-6"/>
        </w:rPr>
        <w:t>（</w:t>
      </w:r>
      <w:r>
        <w:rPr>
          <w:sz w:val="19"/>
          <w:szCs w:val="19"/>
          <w:color w:val="231F20"/>
          <w:spacing w:val="-6"/>
        </w:rPr>
        <w:t>25/35</w:t>
      </w:r>
      <w:r>
        <w:rPr>
          <w:sz w:val="18"/>
          <w:szCs w:val="18"/>
          <w:color w:val="231F20"/>
          <w:spacing w:val="-6"/>
        </w:rPr>
        <w:t>） 相 比 ，</w:t>
      </w:r>
      <w:r>
        <w:rPr>
          <w:sz w:val="18"/>
          <w:szCs w:val="18"/>
          <w:color w:val="231F20"/>
          <w:spacing w:val="-8"/>
        </w:rPr>
        <w:t xml:space="preserve"> </w:t>
      </w:r>
      <w:r>
        <w:rPr>
          <w:sz w:val="18"/>
          <w:szCs w:val="18"/>
          <w:color w:val="231F20"/>
          <w:spacing w:val="-6"/>
        </w:rPr>
        <w:t>试</w:t>
      </w:r>
      <w:r>
        <w:rPr>
          <w:sz w:val="18"/>
          <w:szCs w:val="18"/>
          <w:color w:val="231F20"/>
          <w:spacing w:val="-17"/>
        </w:rPr>
        <w:t xml:space="preserve"> </w:t>
      </w:r>
      <w:r>
        <w:rPr>
          <w:sz w:val="18"/>
          <w:szCs w:val="18"/>
          <w:color w:val="231F20"/>
          <w:spacing w:val="-6"/>
        </w:rPr>
        <w:t>验</w:t>
      </w:r>
      <w:r>
        <w:rPr>
          <w:sz w:val="18"/>
          <w:szCs w:val="18"/>
          <w:color w:val="231F20"/>
          <w:spacing w:val="-18"/>
        </w:rPr>
        <w:t xml:space="preserve"> </w:t>
      </w:r>
      <w:r>
        <w:rPr>
          <w:sz w:val="18"/>
          <w:szCs w:val="18"/>
          <w:color w:val="231F20"/>
          <w:spacing w:val="-6"/>
        </w:rPr>
        <w:t>组 临</w:t>
      </w:r>
      <w:r>
        <w:rPr>
          <w:sz w:val="18"/>
          <w:szCs w:val="18"/>
          <w:color w:val="231F20"/>
          <w:spacing w:val="-16"/>
        </w:rPr>
        <w:t xml:space="preserve"> </w:t>
      </w:r>
      <w:r>
        <w:rPr>
          <w:sz w:val="18"/>
          <w:szCs w:val="18"/>
          <w:color w:val="231F20"/>
          <w:spacing w:val="-6"/>
        </w:rPr>
        <w:t>床 总</w:t>
      </w:r>
      <w:r>
        <w:rPr>
          <w:sz w:val="18"/>
          <w:szCs w:val="18"/>
          <w:color w:val="231F20"/>
          <w:spacing w:val="-16"/>
        </w:rPr>
        <w:t xml:space="preserve"> </w:t>
      </w:r>
      <w:r>
        <w:rPr>
          <w:sz w:val="18"/>
          <w:szCs w:val="18"/>
          <w:color w:val="231F20"/>
          <w:spacing w:val="-6"/>
        </w:rPr>
        <w:t>有</w:t>
      </w:r>
      <w:r>
        <w:rPr>
          <w:sz w:val="18"/>
          <w:szCs w:val="18"/>
          <w:color w:val="231F20"/>
          <w:spacing w:val="-17"/>
        </w:rPr>
        <w:t xml:space="preserve"> </w:t>
      </w:r>
      <w:r>
        <w:rPr>
          <w:sz w:val="18"/>
          <w:szCs w:val="18"/>
          <w:color w:val="231F20"/>
          <w:spacing w:val="-6"/>
        </w:rPr>
        <w:t>效</w:t>
      </w:r>
      <w:r>
        <w:rPr>
          <w:sz w:val="18"/>
          <w:szCs w:val="18"/>
          <w:color w:val="231F20"/>
          <w:spacing w:val="-16"/>
        </w:rPr>
        <w:t xml:space="preserve"> </w:t>
      </w:r>
      <w:r>
        <w:rPr>
          <w:sz w:val="18"/>
          <w:szCs w:val="18"/>
          <w:color w:val="231F20"/>
          <w:spacing w:val="-6"/>
        </w:rPr>
        <w:t>率</w:t>
      </w:r>
      <w:r>
        <w:rPr>
          <w:sz w:val="18"/>
          <w:szCs w:val="18"/>
          <w:color w:val="231F20"/>
          <w:spacing w:val="31"/>
          <w:w w:val="101"/>
        </w:rPr>
        <w:t xml:space="preserve"> </w:t>
      </w:r>
      <w:r>
        <w:rPr>
          <w:sz w:val="19"/>
          <w:szCs w:val="19"/>
          <w:color w:val="231F20"/>
          <w:spacing w:val="-6"/>
        </w:rPr>
        <w:t>91.43%</w:t>
      </w:r>
      <w:r>
        <w:rPr>
          <w:sz w:val="19"/>
          <w:szCs w:val="19"/>
          <w:color w:val="231F20"/>
        </w:rPr>
        <w:t xml:space="preserve"> </w:t>
      </w:r>
      <w:r>
        <w:rPr>
          <w:sz w:val="18"/>
          <w:szCs w:val="18"/>
          <w:color w:val="231F20"/>
          <w:spacing w:val="-7"/>
        </w:rPr>
        <w:t>（</w:t>
      </w:r>
      <w:r>
        <w:rPr>
          <w:sz w:val="19"/>
          <w:szCs w:val="19"/>
          <w:color w:val="231F20"/>
          <w:spacing w:val="-7"/>
        </w:rPr>
        <w:t>32/35</w:t>
      </w:r>
      <w:r>
        <w:rPr>
          <w:sz w:val="18"/>
          <w:szCs w:val="18"/>
          <w:color w:val="231F20"/>
          <w:spacing w:val="-7"/>
        </w:rPr>
        <w:t>）较高，差异有统计学意义（</w:t>
      </w:r>
      <w:r>
        <w:rPr>
          <w:sz w:val="19"/>
          <w:szCs w:val="19"/>
          <w:color w:val="231F20"/>
          <w:spacing w:val="-7"/>
        </w:rPr>
        <w:t>P＜0.05</w:t>
      </w:r>
      <w:r>
        <w:rPr>
          <w:sz w:val="18"/>
          <w:szCs w:val="18"/>
          <w:color w:val="231F20"/>
          <w:spacing w:val="-7"/>
        </w:rPr>
        <w:t>）。 见表</w:t>
      </w:r>
      <w:r>
        <w:rPr>
          <w:sz w:val="18"/>
          <w:szCs w:val="18"/>
          <w:color w:val="231F20"/>
          <w:spacing w:val="42"/>
        </w:rPr>
        <w:t xml:space="preserve"> </w:t>
      </w:r>
      <w:r>
        <w:rPr>
          <w:sz w:val="19"/>
          <w:szCs w:val="19"/>
          <w:color w:val="231F20"/>
          <w:spacing w:val="-7"/>
        </w:rPr>
        <w:t>1</w:t>
      </w:r>
      <w:r>
        <w:rPr>
          <w:sz w:val="18"/>
          <w:szCs w:val="18"/>
          <w:color w:val="231F20"/>
          <w:spacing w:val="-7"/>
        </w:rPr>
        <w:t>。</w:t>
      </w:r>
    </w:p>
    <w:p>
      <w:pPr>
        <w:pStyle w:val="BodyText"/>
        <w:ind w:right="24"/>
        <w:spacing w:before="1" w:line="187" w:lineRule="auto"/>
        <w:jc w:val="right"/>
        <w:rPr>
          <w:sz w:val="14"/>
          <w:szCs w:val="14"/>
        </w:rPr>
      </w:pPr>
      <w:r>
        <w:rPr>
          <w:sz w:val="14"/>
          <w:szCs w:val="14"/>
          <w:color w:val="231F20"/>
          <w:spacing w:val="6"/>
        </w:rPr>
        <w:t>表</w:t>
      </w:r>
      <w:r>
        <w:rPr>
          <w:sz w:val="14"/>
          <w:szCs w:val="14"/>
          <w:color w:val="231F20"/>
          <w:spacing w:val="21"/>
          <w:w w:val="101"/>
        </w:rPr>
        <w:t xml:space="preserve"> </w:t>
      </w:r>
      <w:r>
        <w:rPr>
          <w:sz w:val="15"/>
          <w:szCs w:val="15"/>
          <w:color w:val="231F20"/>
          <w:spacing w:val="6"/>
        </w:rPr>
        <w:t>1  2 </w:t>
      </w:r>
      <w:r>
        <w:rPr>
          <w:sz w:val="14"/>
          <w:szCs w:val="14"/>
          <w:color w:val="231F20"/>
          <w:spacing w:val="6"/>
        </w:rPr>
        <w:t>组急性盆腔炎患者临床疗效比较  </w:t>
      </w:r>
      <w:r>
        <w:rPr>
          <w:sz w:val="14"/>
          <w:szCs w:val="14"/>
          <w:color w:val="231F20"/>
          <w:spacing w:val="5"/>
        </w:rPr>
        <w:t xml:space="preserve">      ［例（</w:t>
      </w:r>
      <w:r>
        <w:rPr>
          <w:sz w:val="15"/>
          <w:szCs w:val="15"/>
          <w:color w:val="231F20"/>
          <w:spacing w:val="5"/>
        </w:rPr>
        <w:t>%</w:t>
      </w:r>
      <w:r>
        <w:rPr>
          <w:sz w:val="14"/>
          <w:szCs w:val="14"/>
          <w:color w:val="231F20"/>
          <w:spacing w:val="-25"/>
          <w:w w:val="92"/>
        </w:rPr>
        <w:t>）］</w:t>
      </w:r>
    </w:p>
    <w:p>
      <w:pPr>
        <w:spacing w:line="155" w:lineRule="exact"/>
        <w:rPr/>
      </w:pPr>
      <w:r/>
    </w:p>
    <w:tbl>
      <w:tblPr>
        <w:tblStyle w:val="TableNormal"/>
        <w:tblW w:w="4700" w:type="dxa"/>
        <w:tblInd w:w="6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6"/>
        <w:gridCol w:w="446"/>
        <w:gridCol w:w="743"/>
        <w:gridCol w:w="710"/>
        <w:gridCol w:w="697"/>
        <w:gridCol w:w="709"/>
        <w:gridCol w:w="839"/>
      </w:tblGrid>
      <w:tr>
        <w:trPr>
          <w:trHeight w:val="491" w:hRule="atLeast"/>
        </w:trPr>
        <w:tc>
          <w:tcPr>
            <w:tcW w:w="556" w:type="dxa"/>
            <w:vAlign w:val="top"/>
            <w:tcBorders>
              <w:bottom w:val="single" w:color="231F20" w:sz="2" w:space="0"/>
              <w:top w:val="single" w:color="231F20" w:sz="6" w:space="0"/>
            </w:tcBorders>
          </w:tcPr>
          <w:p>
            <w:pPr>
              <w:pStyle w:val="TableText"/>
              <w:ind w:left="108"/>
              <w:spacing w:before="173" w:line="194" w:lineRule="auto"/>
              <w:rPr/>
            </w:pPr>
            <w:r>
              <w:rPr>
                <w:color w:val="231F20"/>
                <w:spacing w:val="11"/>
              </w:rPr>
              <w:t>组别</w:t>
            </w:r>
          </w:p>
        </w:tc>
        <w:tc>
          <w:tcPr>
            <w:tcW w:w="446" w:type="dxa"/>
            <w:vAlign w:val="top"/>
            <w:tcBorders>
              <w:bottom w:val="single" w:color="231F20" w:sz="2" w:space="0"/>
              <w:top w:val="single" w:color="231F20" w:sz="6" w:space="0"/>
            </w:tcBorders>
          </w:tcPr>
          <w:p>
            <w:pPr>
              <w:pStyle w:val="TableText"/>
              <w:ind w:left="73"/>
              <w:spacing w:before="173" w:line="189" w:lineRule="auto"/>
              <w:rPr/>
            </w:pPr>
            <w:r>
              <w:rPr>
                <w:color w:val="231F20"/>
                <w:spacing w:val="11"/>
              </w:rPr>
              <w:t>例数</w:t>
            </w:r>
          </w:p>
        </w:tc>
        <w:tc>
          <w:tcPr>
            <w:tcW w:w="743" w:type="dxa"/>
            <w:vAlign w:val="top"/>
            <w:tcBorders>
              <w:bottom w:val="single" w:color="231F20" w:sz="2" w:space="0"/>
              <w:top w:val="single" w:color="231F20" w:sz="6" w:space="0"/>
            </w:tcBorders>
          </w:tcPr>
          <w:p>
            <w:pPr>
              <w:pStyle w:val="TableText"/>
              <w:ind w:left="239"/>
              <w:spacing w:before="171" w:line="194" w:lineRule="auto"/>
              <w:rPr/>
            </w:pPr>
            <w:r>
              <w:rPr>
                <w:color w:val="231F20"/>
                <w:spacing w:val="12"/>
              </w:rPr>
              <w:t>痊愈</w:t>
            </w:r>
          </w:p>
        </w:tc>
        <w:tc>
          <w:tcPr>
            <w:tcW w:w="710" w:type="dxa"/>
            <w:vAlign w:val="top"/>
            <w:tcBorders>
              <w:bottom w:val="single" w:color="231F20" w:sz="2" w:space="0"/>
              <w:top w:val="single" w:color="231F20" w:sz="6" w:space="0"/>
            </w:tcBorders>
          </w:tcPr>
          <w:p>
            <w:pPr>
              <w:pStyle w:val="TableText"/>
              <w:ind w:left="204"/>
              <w:spacing w:before="175" w:line="186" w:lineRule="auto"/>
              <w:rPr/>
            </w:pPr>
            <w:r>
              <w:rPr>
                <w:color w:val="231F20"/>
                <w:spacing w:val="11"/>
              </w:rPr>
              <w:t>显效</w:t>
            </w:r>
          </w:p>
        </w:tc>
        <w:tc>
          <w:tcPr>
            <w:tcW w:w="697" w:type="dxa"/>
            <w:vAlign w:val="top"/>
            <w:tcBorders>
              <w:bottom w:val="single" w:color="231F20" w:sz="2" w:space="0"/>
              <w:top w:val="single" w:color="231F20" w:sz="6" w:space="0"/>
            </w:tcBorders>
          </w:tcPr>
          <w:p>
            <w:pPr>
              <w:pStyle w:val="TableText"/>
              <w:ind w:left="201"/>
              <w:spacing w:before="175" w:line="186" w:lineRule="auto"/>
              <w:rPr/>
            </w:pPr>
            <w:r>
              <w:rPr>
                <w:color w:val="231F20"/>
                <w:spacing w:val="11"/>
              </w:rPr>
              <w:t>有效</w:t>
            </w:r>
          </w:p>
        </w:tc>
        <w:tc>
          <w:tcPr>
            <w:tcW w:w="709" w:type="dxa"/>
            <w:vAlign w:val="top"/>
            <w:tcBorders>
              <w:bottom w:val="single" w:color="231F20" w:sz="2" w:space="0"/>
              <w:top w:val="single" w:color="231F20" w:sz="6" w:space="0"/>
            </w:tcBorders>
          </w:tcPr>
          <w:p>
            <w:pPr>
              <w:pStyle w:val="TableText"/>
              <w:ind w:left="209"/>
              <w:spacing w:before="173" w:line="193" w:lineRule="auto"/>
              <w:rPr/>
            </w:pPr>
            <w:r>
              <w:rPr>
                <w:color w:val="231F20"/>
                <w:spacing w:val="12"/>
              </w:rPr>
              <w:t>无效</w:t>
            </w:r>
          </w:p>
        </w:tc>
        <w:tc>
          <w:tcPr>
            <w:tcW w:w="839" w:type="dxa"/>
            <w:vAlign w:val="top"/>
            <w:tcBorders>
              <w:bottom w:val="single" w:color="231F20" w:sz="2" w:space="0"/>
              <w:top w:val="single" w:color="231F20" w:sz="6" w:space="0"/>
            </w:tcBorders>
          </w:tcPr>
          <w:p>
            <w:pPr>
              <w:pStyle w:val="TableText"/>
              <w:ind w:left="197" w:right="184" w:firstLine="82"/>
              <w:spacing w:before="48" w:line="216" w:lineRule="auto"/>
              <w:rPr/>
            </w:pPr>
            <w:r>
              <w:rPr>
                <w:color w:val="231F20"/>
                <w:spacing w:val="7"/>
              </w:rPr>
              <w:t>临床</w:t>
            </w:r>
            <w:r>
              <w:rPr>
                <w:color w:val="231F20"/>
              </w:rPr>
              <w:t xml:space="preserve">   </w:t>
            </w:r>
            <w:r>
              <w:rPr>
                <w:color w:val="231F20"/>
                <w:spacing w:val="12"/>
              </w:rPr>
              <w:t>总有效</w:t>
            </w:r>
          </w:p>
        </w:tc>
      </w:tr>
      <w:tr>
        <w:trPr>
          <w:trHeight w:val="246" w:hRule="atLeast"/>
        </w:trPr>
        <w:tc>
          <w:tcPr>
            <w:tcW w:w="556" w:type="dxa"/>
            <w:vAlign w:val="top"/>
            <w:tcBorders>
              <w:top w:val="single" w:color="231F20" w:sz="2" w:space="0"/>
            </w:tcBorders>
          </w:tcPr>
          <w:p>
            <w:pPr>
              <w:pStyle w:val="TableText"/>
              <w:ind w:left="25"/>
              <w:spacing w:before="54" w:line="181" w:lineRule="auto"/>
              <w:rPr/>
            </w:pPr>
            <w:r>
              <w:rPr>
                <w:color w:val="231F20"/>
                <w:spacing w:val="14"/>
              </w:rPr>
              <w:t>试验组</w:t>
            </w:r>
          </w:p>
        </w:tc>
        <w:tc>
          <w:tcPr>
            <w:tcW w:w="446" w:type="dxa"/>
            <w:vAlign w:val="top"/>
            <w:tcBorders>
              <w:top w:val="single" w:color="231F20" w:sz="2" w:space="0"/>
            </w:tcBorders>
          </w:tcPr>
          <w:p>
            <w:pPr>
              <w:pStyle w:val="TableText"/>
              <w:ind w:left="152"/>
              <w:spacing w:before="51" w:line="172" w:lineRule="auto"/>
              <w:rPr>
                <w:sz w:val="15"/>
                <w:szCs w:val="15"/>
              </w:rPr>
            </w:pPr>
            <w:r>
              <w:rPr>
                <w:sz w:val="15"/>
                <w:szCs w:val="15"/>
                <w:color w:val="231F20"/>
                <w:spacing w:val="-7"/>
              </w:rPr>
              <w:t>35</w:t>
            </w:r>
          </w:p>
        </w:tc>
        <w:tc>
          <w:tcPr>
            <w:tcW w:w="743" w:type="dxa"/>
            <w:vAlign w:val="top"/>
            <w:tcBorders>
              <w:top w:val="single" w:color="231F20" w:sz="2" w:space="0"/>
            </w:tcBorders>
          </w:tcPr>
          <w:p>
            <w:pPr>
              <w:pStyle w:val="TableText"/>
              <w:spacing w:before="51" w:line="172" w:lineRule="auto"/>
              <w:jc w:val="right"/>
              <w:rPr/>
            </w:pPr>
            <w:r>
              <w:rPr>
                <w:sz w:val="15"/>
                <w:szCs w:val="15"/>
                <w:color w:val="231F20"/>
                <w:spacing w:val="-20"/>
              </w:rPr>
              <w:t>11</w:t>
            </w:r>
            <w:r>
              <w:rPr>
                <w:color w:val="231F20"/>
                <w:spacing w:val="-20"/>
              </w:rPr>
              <w:t>（</w:t>
            </w:r>
            <w:r>
              <w:rPr>
                <w:sz w:val="15"/>
                <w:szCs w:val="15"/>
                <w:color w:val="231F20"/>
                <w:spacing w:val="-20"/>
              </w:rPr>
              <w:t>31.43</w:t>
            </w:r>
            <w:r>
              <w:rPr>
                <w:color w:val="231F20"/>
                <w:spacing w:val="-20"/>
              </w:rPr>
              <w:t>）</w:t>
            </w:r>
          </w:p>
        </w:tc>
        <w:tc>
          <w:tcPr>
            <w:tcW w:w="710" w:type="dxa"/>
            <w:vAlign w:val="top"/>
            <w:tcBorders>
              <w:top w:val="single" w:color="231F20" w:sz="2" w:space="0"/>
            </w:tcBorders>
          </w:tcPr>
          <w:p>
            <w:pPr>
              <w:pStyle w:val="TableText"/>
              <w:spacing w:before="51" w:line="172" w:lineRule="auto"/>
              <w:jc w:val="right"/>
              <w:rPr/>
            </w:pPr>
            <w:r>
              <w:rPr>
                <w:sz w:val="15"/>
                <w:szCs w:val="15"/>
                <w:color w:val="231F20"/>
                <w:spacing w:val="-17"/>
                <w:w w:val="97"/>
              </w:rPr>
              <w:t>12</w:t>
            </w:r>
            <w:r>
              <w:rPr>
                <w:color w:val="231F20"/>
                <w:spacing w:val="-17"/>
                <w:w w:val="97"/>
              </w:rPr>
              <w:t>（</w:t>
            </w:r>
            <w:r>
              <w:rPr>
                <w:sz w:val="15"/>
                <w:szCs w:val="15"/>
                <w:color w:val="231F20"/>
                <w:spacing w:val="-17"/>
                <w:w w:val="97"/>
              </w:rPr>
              <w:t>34.29</w:t>
            </w:r>
            <w:r>
              <w:rPr>
                <w:color w:val="231F20"/>
                <w:spacing w:val="-17"/>
                <w:w w:val="97"/>
              </w:rPr>
              <w:t>）</w:t>
            </w:r>
          </w:p>
        </w:tc>
        <w:tc>
          <w:tcPr>
            <w:tcW w:w="697" w:type="dxa"/>
            <w:vAlign w:val="top"/>
            <w:tcBorders>
              <w:top w:val="single" w:color="231F20" w:sz="2" w:space="0"/>
            </w:tcBorders>
          </w:tcPr>
          <w:p>
            <w:pPr>
              <w:pStyle w:val="TableText"/>
              <w:spacing w:before="51" w:line="172" w:lineRule="auto"/>
              <w:jc w:val="right"/>
              <w:rPr/>
            </w:pPr>
            <w:r>
              <w:rPr>
                <w:sz w:val="15"/>
                <w:szCs w:val="15"/>
                <w:color w:val="231F20"/>
                <w:spacing w:val="-13"/>
              </w:rPr>
              <w:t>9</w:t>
            </w:r>
            <w:r>
              <w:rPr>
                <w:color w:val="231F20"/>
                <w:spacing w:val="-13"/>
              </w:rPr>
              <w:t>（</w:t>
            </w:r>
            <w:r>
              <w:rPr>
                <w:sz w:val="15"/>
                <w:szCs w:val="15"/>
                <w:color w:val="231F20"/>
                <w:spacing w:val="-13"/>
              </w:rPr>
              <w:t>25.71</w:t>
            </w:r>
            <w:r>
              <w:rPr>
                <w:color w:val="231F20"/>
                <w:spacing w:val="-13"/>
              </w:rPr>
              <w:t>）</w:t>
            </w:r>
          </w:p>
        </w:tc>
        <w:tc>
          <w:tcPr>
            <w:tcW w:w="709" w:type="dxa"/>
            <w:vAlign w:val="top"/>
            <w:tcBorders>
              <w:top w:val="single" w:color="231F20" w:sz="2" w:space="0"/>
            </w:tcBorders>
          </w:tcPr>
          <w:p>
            <w:pPr>
              <w:pStyle w:val="TableText"/>
              <w:spacing w:before="51" w:line="172" w:lineRule="auto"/>
              <w:jc w:val="right"/>
              <w:rPr/>
            </w:pPr>
            <w:r>
              <w:rPr>
                <w:sz w:val="15"/>
                <w:szCs w:val="15"/>
                <w:color w:val="231F20"/>
                <w:spacing w:val="-10"/>
              </w:rPr>
              <w:t>3</w:t>
            </w:r>
            <w:r>
              <w:rPr>
                <w:color w:val="231F20"/>
                <w:spacing w:val="-10"/>
              </w:rPr>
              <w:t>（</w:t>
            </w:r>
            <w:r>
              <w:rPr>
                <w:sz w:val="15"/>
                <w:szCs w:val="15"/>
                <w:color w:val="231F20"/>
                <w:spacing w:val="-10"/>
              </w:rPr>
              <w:t>8.57</w:t>
            </w:r>
            <w:r>
              <w:rPr>
                <w:color w:val="231F20"/>
                <w:spacing w:val="-10"/>
              </w:rPr>
              <w:t>）</w:t>
            </w:r>
          </w:p>
        </w:tc>
        <w:tc>
          <w:tcPr>
            <w:tcW w:w="839" w:type="dxa"/>
            <w:vAlign w:val="top"/>
            <w:tcBorders>
              <w:top w:val="single" w:color="231F20" w:sz="2" w:space="0"/>
            </w:tcBorders>
          </w:tcPr>
          <w:p>
            <w:pPr>
              <w:pStyle w:val="TableText"/>
              <w:ind w:left="32"/>
              <w:spacing w:before="50" w:line="173" w:lineRule="auto"/>
              <w:rPr>
                <w:sz w:val="9"/>
                <w:szCs w:val="9"/>
              </w:rPr>
            </w:pPr>
            <w:r>
              <w:rPr>
                <w:sz w:val="15"/>
                <w:szCs w:val="15"/>
                <w:color w:val="231F20"/>
                <w:spacing w:val="-18"/>
              </w:rPr>
              <w:t>32</w:t>
            </w:r>
            <w:r>
              <w:rPr>
                <w:color w:val="231F20"/>
                <w:spacing w:val="-18"/>
              </w:rPr>
              <w:t>（</w:t>
            </w:r>
            <w:r>
              <w:rPr>
                <w:sz w:val="15"/>
                <w:szCs w:val="15"/>
                <w:color w:val="231F20"/>
                <w:spacing w:val="-18"/>
              </w:rPr>
              <w:t>91.43</w:t>
            </w:r>
            <w:r>
              <w:rPr>
                <w:color w:val="231F20"/>
                <w:spacing w:val="-18"/>
              </w:rPr>
              <w:t>）</w:t>
            </w:r>
            <w:r>
              <w:rPr>
                <w:sz w:val="9"/>
                <w:szCs w:val="9"/>
                <w:color w:val="231F20"/>
                <w:spacing w:val="14"/>
                <w:w w:val="135"/>
                <w:position w:val="5"/>
              </w:rPr>
              <w:t>*</w:t>
            </w:r>
          </w:p>
        </w:tc>
      </w:tr>
      <w:tr>
        <w:trPr>
          <w:trHeight w:val="254" w:hRule="atLeast"/>
        </w:trPr>
        <w:tc>
          <w:tcPr>
            <w:tcW w:w="556" w:type="dxa"/>
            <w:vAlign w:val="top"/>
            <w:tcBorders>
              <w:bottom w:val="single" w:color="231F20" w:sz="6" w:space="0"/>
            </w:tcBorders>
          </w:tcPr>
          <w:p>
            <w:pPr>
              <w:pStyle w:val="TableText"/>
              <w:ind w:left="26"/>
              <w:spacing w:before="58" w:line="185" w:lineRule="auto"/>
              <w:rPr/>
            </w:pPr>
            <w:r>
              <w:rPr>
                <w:color w:val="231F20"/>
                <w:spacing w:val="14"/>
              </w:rPr>
              <w:t>对照组</w:t>
            </w:r>
          </w:p>
        </w:tc>
        <w:tc>
          <w:tcPr>
            <w:tcW w:w="446" w:type="dxa"/>
            <w:vAlign w:val="top"/>
            <w:tcBorders>
              <w:bottom w:val="single" w:color="231F20" w:sz="6" w:space="0"/>
            </w:tcBorders>
          </w:tcPr>
          <w:p>
            <w:pPr>
              <w:pStyle w:val="TableText"/>
              <w:ind w:left="152"/>
              <w:spacing w:before="56" w:line="175" w:lineRule="auto"/>
              <w:rPr>
                <w:sz w:val="15"/>
                <w:szCs w:val="15"/>
              </w:rPr>
            </w:pPr>
            <w:r>
              <w:rPr>
                <w:sz w:val="15"/>
                <w:szCs w:val="15"/>
                <w:color w:val="231F20"/>
                <w:spacing w:val="-7"/>
              </w:rPr>
              <w:t>35</w:t>
            </w:r>
          </w:p>
        </w:tc>
        <w:tc>
          <w:tcPr>
            <w:tcW w:w="743" w:type="dxa"/>
            <w:vAlign w:val="top"/>
            <w:tcBorders>
              <w:bottom w:val="single" w:color="231F20" w:sz="6" w:space="0"/>
            </w:tcBorders>
          </w:tcPr>
          <w:p>
            <w:pPr>
              <w:pStyle w:val="TableText"/>
              <w:ind w:right="14"/>
              <w:spacing w:before="56" w:line="175" w:lineRule="auto"/>
              <w:jc w:val="right"/>
              <w:rPr>
                <w:sz w:val="15"/>
                <w:szCs w:val="15"/>
              </w:rPr>
            </w:pPr>
            <w:r>
              <w:rPr>
                <w:sz w:val="15"/>
                <w:szCs w:val="15"/>
                <w:color w:val="231F20"/>
                <w:spacing w:val="6"/>
              </w:rPr>
              <w:t>8(22.86)</w:t>
            </w:r>
          </w:p>
        </w:tc>
        <w:tc>
          <w:tcPr>
            <w:tcW w:w="710" w:type="dxa"/>
            <w:vAlign w:val="top"/>
            <w:tcBorders>
              <w:bottom w:val="single" w:color="231F20" w:sz="6" w:space="0"/>
            </w:tcBorders>
          </w:tcPr>
          <w:p>
            <w:pPr>
              <w:pStyle w:val="TableText"/>
              <w:spacing w:before="56" w:line="175" w:lineRule="auto"/>
              <w:jc w:val="right"/>
              <w:rPr/>
            </w:pPr>
            <w:r>
              <w:rPr>
                <w:sz w:val="15"/>
                <w:szCs w:val="15"/>
                <w:color w:val="231F20"/>
                <w:spacing w:val="-20"/>
              </w:rPr>
              <w:t>10</w:t>
            </w:r>
            <w:r>
              <w:rPr>
                <w:color w:val="231F20"/>
                <w:spacing w:val="-20"/>
              </w:rPr>
              <w:t>（</w:t>
            </w:r>
            <w:r>
              <w:rPr>
                <w:sz w:val="15"/>
                <w:szCs w:val="15"/>
                <w:color w:val="231F20"/>
                <w:spacing w:val="-20"/>
              </w:rPr>
              <w:t>28.57</w:t>
            </w:r>
            <w:r>
              <w:rPr>
                <w:color w:val="231F20"/>
                <w:spacing w:val="-20"/>
              </w:rPr>
              <w:t>）</w:t>
            </w:r>
          </w:p>
        </w:tc>
        <w:tc>
          <w:tcPr>
            <w:tcW w:w="697" w:type="dxa"/>
            <w:vAlign w:val="top"/>
            <w:tcBorders>
              <w:bottom w:val="single" w:color="231F20" w:sz="6" w:space="0"/>
            </w:tcBorders>
          </w:tcPr>
          <w:p>
            <w:pPr>
              <w:pStyle w:val="TableText"/>
              <w:spacing w:before="56" w:line="175" w:lineRule="auto"/>
              <w:jc w:val="right"/>
              <w:rPr/>
            </w:pPr>
            <w:r>
              <w:rPr>
                <w:sz w:val="15"/>
                <w:szCs w:val="15"/>
                <w:color w:val="231F20"/>
                <w:spacing w:val="-13"/>
              </w:rPr>
              <w:t>7</w:t>
            </w:r>
            <w:r>
              <w:rPr>
                <w:color w:val="231F20"/>
                <w:spacing w:val="-13"/>
              </w:rPr>
              <w:t>（</w:t>
            </w:r>
            <w:r>
              <w:rPr>
                <w:sz w:val="15"/>
                <w:szCs w:val="15"/>
                <w:color w:val="231F20"/>
                <w:spacing w:val="-13"/>
              </w:rPr>
              <w:t>20.00</w:t>
            </w:r>
            <w:r>
              <w:rPr>
                <w:color w:val="231F20"/>
                <w:spacing w:val="-13"/>
              </w:rPr>
              <w:t>）</w:t>
            </w:r>
          </w:p>
        </w:tc>
        <w:tc>
          <w:tcPr>
            <w:tcW w:w="709" w:type="dxa"/>
            <w:vAlign w:val="top"/>
            <w:tcBorders>
              <w:bottom w:val="single" w:color="231F20" w:sz="6" w:space="0"/>
            </w:tcBorders>
          </w:tcPr>
          <w:p>
            <w:pPr>
              <w:pStyle w:val="TableText"/>
              <w:spacing w:before="56" w:line="175" w:lineRule="auto"/>
              <w:jc w:val="right"/>
              <w:rPr/>
            </w:pPr>
            <w:r>
              <w:rPr>
                <w:sz w:val="15"/>
                <w:szCs w:val="15"/>
                <w:color w:val="231F20"/>
                <w:spacing w:val="-20"/>
                <w:w w:val="99"/>
              </w:rPr>
              <w:t>10</w:t>
            </w:r>
            <w:r>
              <w:rPr>
                <w:color w:val="231F20"/>
                <w:spacing w:val="-20"/>
                <w:w w:val="99"/>
              </w:rPr>
              <w:t>（</w:t>
            </w:r>
            <w:r>
              <w:rPr>
                <w:sz w:val="15"/>
                <w:szCs w:val="15"/>
                <w:color w:val="231F20"/>
                <w:spacing w:val="-20"/>
                <w:w w:val="99"/>
              </w:rPr>
              <w:t>28.57</w:t>
            </w:r>
            <w:r>
              <w:rPr>
                <w:color w:val="231F20"/>
                <w:spacing w:val="-20"/>
                <w:w w:val="99"/>
              </w:rPr>
              <w:t>）</w:t>
            </w:r>
          </w:p>
        </w:tc>
        <w:tc>
          <w:tcPr>
            <w:tcW w:w="839" w:type="dxa"/>
            <w:vAlign w:val="top"/>
            <w:tcBorders>
              <w:bottom w:val="single" w:color="231F20" w:sz="6" w:space="0"/>
            </w:tcBorders>
          </w:tcPr>
          <w:p>
            <w:pPr>
              <w:pStyle w:val="TableText"/>
              <w:ind w:left="31"/>
              <w:spacing w:before="56" w:line="175" w:lineRule="auto"/>
              <w:rPr/>
            </w:pPr>
            <w:r>
              <w:rPr>
                <w:sz w:val="15"/>
                <w:szCs w:val="15"/>
                <w:color w:val="231F20"/>
                <w:spacing w:val="-9"/>
              </w:rPr>
              <w:t>25</w:t>
            </w:r>
            <w:r>
              <w:rPr>
                <w:color w:val="231F20"/>
                <w:spacing w:val="-9"/>
              </w:rPr>
              <w:t>（</w:t>
            </w:r>
            <w:r>
              <w:rPr>
                <w:sz w:val="15"/>
                <w:szCs w:val="15"/>
                <w:color w:val="231F20"/>
                <w:spacing w:val="-9"/>
              </w:rPr>
              <w:t>71.43</w:t>
            </w:r>
            <w:r>
              <w:rPr>
                <w:color w:val="231F20"/>
                <w:spacing w:val="-9"/>
              </w:rPr>
              <w:t>）</w:t>
            </w:r>
          </w:p>
        </w:tc>
      </w:tr>
    </w:tbl>
    <w:p>
      <w:pPr>
        <w:pStyle w:val="BodyText"/>
        <w:ind w:left="312"/>
        <w:spacing w:before="165" w:line="194" w:lineRule="auto"/>
        <w:rPr>
          <w:sz w:val="14"/>
          <w:szCs w:val="14"/>
        </w:rPr>
      </w:pPr>
      <w:r>
        <w:rPr>
          <w:sz w:val="14"/>
          <w:szCs w:val="14"/>
          <w:color w:val="231F20"/>
          <w:spacing w:val="1"/>
        </w:rPr>
        <w:t>注：治疗后，与对照组比较，</w:t>
      </w:r>
      <w:r>
        <w:rPr>
          <w:sz w:val="9"/>
          <w:szCs w:val="9"/>
          <w:color w:val="231F20"/>
          <w:spacing w:val="1"/>
          <w:position w:val="5"/>
        </w:rPr>
        <w:t>*</w:t>
      </w:r>
      <w:r>
        <w:rPr>
          <w:sz w:val="15"/>
          <w:szCs w:val="15"/>
          <w:color w:val="231F20"/>
          <w:spacing w:val="1"/>
        </w:rPr>
        <w:t>P＜0.05</w:t>
      </w:r>
      <w:r>
        <w:rPr>
          <w:sz w:val="14"/>
          <w:szCs w:val="14"/>
          <w:color w:val="231F20"/>
          <w:spacing w:val="1"/>
        </w:rPr>
        <w:t>。</w:t>
      </w:r>
    </w:p>
    <w:p>
      <w:pPr>
        <w:pStyle w:val="BodyText"/>
        <w:ind w:left="79" w:hanging="14"/>
        <w:spacing w:before="115"/>
        <w:jc w:val="both"/>
        <w:rPr>
          <w:sz w:val="18"/>
          <w:szCs w:val="18"/>
        </w:rPr>
      </w:pPr>
      <w:r>
        <w:rPr>
          <w:rFonts w:ascii="Arial" w:hAnsi="Arial" w:eastAsia="Arial" w:cs="Arial"/>
          <w:sz w:val="19"/>
          <w:szCs w:val="19"/>
          <w:color w:val="231F20"/>
          <w:spacing w:val="9"/>
        </w:rPr>
        <w:t>2.2    </w:t>
      </w:r>
      <w:r>
        <w:rPr>
          <w:sz w:val="19"/>
          <w:szCs w:val="19"/>
          <w:color w:val="231F20"/>
          <w:spacing w:val="9"/>
        </w:rPr>
        <w:t>中医证候积分及血清炎性因子比较</w:t>
      </w:r>
      <w:r>
        <w:rPr>
          <w:sz w:val="19"/>
          <w:szCs w:val="19"/>
          <w:color w:val="231F20"/>
          <w:spacing w:val="19"/>
        </w:rPr>
        <w:t xml:space="preserve">   </w:t>
      </w:r>
      <w:r>
        <w:rPr>
          <w:sz w:val="18"/>
          <w:szCs w:val="18"/>
          <w:color w:val="231F20"/>
          <w:spacing w:val="9"/>
        </w:rPr>
        <w:t>与治疗前相</w:t>
      </w:r>
      <w:r>
        <w:rPr>
          <w:sz w:val="18"/>
          <w:szCs w:val="18"/>
          <w:color w:val="231F20"/>
        </w:rPr>
        <w:t xml:space="preserve">  </w:t>
      </w:r>
      <w:r>
        <w:rPr>
          <w:sz w:val="18"/>
          <w:szCs w:val="18"/>
          <w:color w:val="231F20"/>
          <w:spacing w:val="-5"/>
        </w:rPr>
        <w:t>比 ，</w:t>
      </w:r>
      <w:r>
        <w:rPr>
          <w:sz w:val="18"/>
          <w:szCs w:val="18"/>
          <w:color w:val="231F20"/>
          <w:spacing w:val="-24"/>
        </w:rPr>
        <w:t xml:space="preserve"> </w:t>
      </w:r>
      <w:r>
        <w:rPr>
          <w:sz w:val="18"/>
          <w:szCs w:val="18"/>
          <w:color w:val="231F20"/>
          <w:spacing w:val="-5"/>
        </w:rPr>
        <w:t>治</w:t>
      </w:r>
      <w:r>
        <w:rPr>
          <w:sz w:val="18"/>
          <w:szCs w:val="18"/>
          <w:color w:val="231F20"/>
          <w:spacing w:val="-26"/>
        </w:rPr>
        <w:t xml:space="preserve"> </w:t>
      </w:r>
      <w:r>
        <w:rPr>
          <w:sz w:val="18"/>
          <w:szCs w:val="18"/>
          <w:color w:val="231F20"/>
          <w:spacing w:val="-5"/>
        </w:rPr>
        <w:t>疗</w:t>
      </w:r>
      <w:r>
        <w:rPr>
          <w:sz w:val="18"/>
          <w:szCs w:val="18"/>
          <w:color w:val="231F20"/>
          <w:spacing w:val="-25"/>
        </w:rPr>
        <w:t xml:space="preserve"> </w:t>
      </w:r>
      <w:r>
        <w:rPr>
          <w:sz w:val="18"/>
          <w:szCs w:val="18"/>
          <w:color w:val="231F20"/>
          <w:spacing w:val="-5"/>
        </w:rPr>
        <w:t>后</w:t>
      </w:r>
      <w:r>
        <w:rPr>
          <w:sz w:val="18"/>
          <w:szCs w:val="18"/>
          <w:color w:val="231F20"/>
          <w:spacing w:val="25"/>
        </w:rPr>
        <w:t xml:space="preserve"> </w:t>
      </w:r>
      <w:r>
        <w:rPr>
          <w:sz w:val="19"/>
          <w:szCs w:val="19"/>
          <w:color w:val="231F20"/>
          <w:spacing w:val="-5"/>
        </w:rPr>
        <w:t>2</w:t>
      </w:r>
      <w:r>
        <w:rPr>
          <w:sz w:val="19"/>
          <w:szCs w:val="19"/>
          <w:color w:val="231F20"/>
          <w:spacing w:val="14"/>
          <w:w w:val="101"/>
        </w:rPr>
        <w:t xml:space="preserve"> </w:t>
      </w:r>
      <w:r>
        <w:rPr>
          <w:sz w:val="18"/>
          <w:szCs w:val="18"/>
          <w:color w:val="231F20"/>
          <w:spacing w:val="-5"/>
        </w:rPr>
        <w:t>组</w:t>
      </w:r>
      <w:r>
        <w:rPr>
          <w:sz w:val="18"/>
          <w:szCs w:val="18"/>
          <w:color w:val="231F20"/>
          <w:spacing w:val="-20"/>
        </w:rPr>
        <w:t xml:space="preserve"> </w:t>
      </w:r>
      <w:r>
        <w:rPr>
          <w:sz w:val="18"/>
          <w:szCs w:val="18"/>
          <w:color w:val="231F20"/>
          <w:spacing w:val="-5"/>
        </w:rPr>
        <w:t>患</w:t>
      </w:r>
      <w:r>
        <w:rPr>
          <w:sz w:val="18"/>
          <w:szCs w:val="18"/>
          <w:color w:val="231F20"/>
          <w:spacing w:val="-23"/>
        </w:rPr>
        <w:t xml:space="preserve"> </w:t>
      </w:r>
      <w:r>
        <w:rPr>
          <w:sz w:val="18"/>
          <w:szCs w:val="18"/>
          <w:color w:val="231F20"/>
          <w:spacing w:val="-5"/>
        </w:rPr>
        <w:t>者 中</w:t>
      </w:r>
      <w:r>
        <w:rPr>
          <w:sz w:val="18"/>
          <w:szCs w:val="18"/>
          <w:color w:val="231F20"/>
          <w:spacing w:val="-13"/>
        </w:rPr>
        <w:t xml:space="preserve"> </w:t>
      </w:r>
      <w:r>
        <w:rPr>
          <w:sz w:val="18"/>
          <w:szCs w:val="18"/>
          <w:color w:val="231F20"/>
          <w:spacing w:val="-5"/>
        </w:rPr>
        <w:t>医</w:t>
      </w:r>
      <w:r>
        <w:rPr>
          <w:sz w:val="18"/>
          <w:szCs w:val="18"/>
          <w:color w:val="231F20"/>
          <w:spacing w:val="-26"/>
        </w:rPr>
        <w:t xml:space="preserve"> </w:t>
      </w:r>
      <w:r>
        <w:rPr>
          <w:sz w:val="18"/>
          <w:szCs w:val="18"/>
          <w:color w:val="231F20"/>
          <w:spacing w:val="-5"/>
        </w:rPr>
        <w:t>证</w:t>
      </w:r>
      <w:r>
        <w:rPr>
          <w:sz w:val="18"/>
          <w:szCs w:val="18"/>
          <w:color w:val="231F20"/>
          <w:spacing w:val="-25"/>
        </w:rPr>
        <w:t xml:space="preserve"> </w:t>
      </w:r>
      <w:r>
        <w:rPr>
          <w:sz w:val="18"/>
          <w:szCs w:val="18"/>
          <w:color w:val="231F20"/>
          <w:spacing w:val="-5"/>
        </w:rPr>
        <w:t>候</w:t>
      </w:r>
      <w:r>
        <w:rPr>
          <w:sz w:val="18"/>
          <w:szCs w:val="18"/>
          <w:color w:val="231F20"/>
          <w:spacing w:val="-23"/>
        </w:rPr>
        <w:t xml:space="preserve"> </w:t>
      </w:r>
      <w:r>
        <w:rPr>
          <w:sz w:val="18"/>
          <w:szCs w:val="18"/>
          <w:color w:val="231F20"/>
          <w:spacing w:val="-5"/>
        </w:rPr>
        <w:t>积</w:t>
      </w:r>
      <w:r>
        <w:rPr>
          <w:sz w:val="18"/>
          <w:szCs w:val="18"/>
          <w:color w:val="231F20"/>
          <w:spacing w:val="-26"/>
        </w:rPr>
        <w:t xml:space="preserve"> </w:t>
      </w:r>
      <w:r>
        <w:rPr>
          <w:sz w:val="18"/>
          <w:szCs w:val="18"/>
          <w:color w:val="231F20"/>
          <w:spacing w:val="-5"/>
        </w:rPr>
        <w:t>分</w:t>
      </w:r>
      <w:r>
        <w:rPr>
          <w:sz w:val="18"/>
          <w:szCs w:val="18"/>
          <w:color w:val="231F20"/>
          <w:spacing w:val="-14"/>
        </w:rPr>
        <w:t xml:space="preserve"> </w:t>
      </w:r>
      <w:r>
        <w:rPr>
          <w:sz w:val="18"/>
          <w:szCs w:val="18"/>
          <w:color w:val="231F20"/>
          <w:spacing w:val="-5"/>
        </w:rPr>
        <w:t>降</w:t>
      </w:r>
      <w:r>
        <w:rPr>
          <w:sz w:val="18"/>
          <w:szCs w:val="18"/>
          <w:color w:val="231F20"/>
          <w:spacing w:val="-25"/>
        </w:rPr>
        <w:t xml:space="preserve"> </w:t>
      </w:r>
      <w:r>
        <w:rPr>
          <w:sz w:val="18"/>
          <w:szCs w:val="18"/>
          <w:color w:val="231F20"/>
          <w:spacing w:val="-5"/>
        </w:rPr>
        <w:t>低 ，</w:t>
      </w:r>
      <w:r>
        <w:rPr>
          <w:sz w:val="18"/>
          <w:szCs w:val="18"/>
          <w:color w:val="231F20"/>
          <w:spacing w:val="-26"/>
        </w:rPr>
        <w:t xml:space="preserve"> </w:t>
      </w:r>
      <w:r>
        <w:rPr>
          <w:sz w:val="18"/>
          <w:szCs w:val="18"/>
          <w:color w:val="231F20"/>
          <w:spacing w:val="-5"/>
        </w:rPr>
        <w:t>血</w:t>
      </w:r>
      <w:r>
        <w:rPr>
          <w:sz w:val="18"/>
          <w:szCs w:val="18"/>
          <w:color w:val="231F20"/>
          <w:spacing w:val="-20"/>
        </w:rPr>
        <w:t xml:space="preserve"> </w:t>
      </w:r>
      <w:r>
        <w:rPr>
          <w:sz w:val="18"/>
          <w:szCs w:val="18"/>
          <w:color w:val="231F20"/>
          <w:spacing w:val="-5"/>
        </w:rPr>
        <w:t>清</w:t>
      </w:r>
      <w:r>
        <w:rPr>
          <w:sz w:val="18"/>
          <w:szCs w:val="18"/>
          <w:color w:val="231F20"/>
          <w:spacing w:val="24"/>
          <w:w w:val="101"/>
        </w:rPr>
        <w:t xml:space="preserve"> </w:t>
      </w:r>
      <w:r>
        <w:rPr>
          <w:sz w:val="19"/>
          <w:szCs w:val="19"/>
          <w:color w:val="231F20"/>
          <w:spacing w:val="-5"/>
        </w:rPr>
        <w:t>C</w:t>
      </w:r>
      <w:r>
        <w:rPr>
          <w:sz w:val="19"/>
          <w:szCs w:val="19"/>
          <w:color w:val="231F20"/>
          <w:spacing w:val="-6"/>
        </w:rPr>
        <w:t>RP</w:t>
      </w:r>
      <w:r>
        <w:rPr>
          <w:sz w:val="18"/>
          <w:szCs w:val="18"/>
          <w:color w:val="231F20"/>
          <w:spacing w:val="-6"/>
        </w:rPr>
        <w:t>、</w:t>
      </w:r>
      <w:r>
        <w:rPr>
          <w:sz w:val="18"/>
          <w:szCs w:val="18"/>
          <w:color w:val="231F20"/>
        </w:rPr>
        <w:t xml:space="preserve"> </w:t>
      </w:r>
      <w:r>
        <w:rPr>
          <w:sz w:val="19"/>
          <w:szCs w:val="19"/>
          <w:color w:val="231F20"/>
        </w:rPr>
        <w:t>IL</w:t>
      </w:r>
      <w:r>
        <w:rPr>
          <w:sz w:val="19"/>
          <w:szCs w:val="19"/>
          <w:color w:val="231F20"/>
          <w:spacing w:val="2"/>
        </w:rPr>
        <w:t>-2</w:t>
      </w:r>
      <w:r>
        <w:rPr>
          <w:sz w:val="18"/>
          <w:szCs w:val="18"/>
          <w:color w:val="231F20"/>
          <w:spacing w:val="2"/>
        </w:rPr>
        <w:t>、</w:t>
      </w:r>
      <w:r>
        <w:rPr>
          <w:sz w:val="19"/>
          <w:szCs w:val="19"/>
          <w:color w:val="231F20"/>
        </w:rPr>
        <w:t>GM</w:t>
      </w:r>
      <w:r>
        <w:rPr>
          <w:sz w:val="19"/>
          <w:szCs w:val="19"/>
          <w:color w:val="231F20"/>
          <w:spacing w:val="2"/>
        </w:rPr>
        <w:t>-</w:t>
      </w:r>
      <w:r>
        <w:rPr>
          <w:sz w:val="19"/>
          <w:szCs w:val="19"/>
          <w:color w:val="231F20"/>
        </w:rPr>
        <w:t>CSF</w:t>
      </w:r>
      <w:r>
        <w:rPr>
          <w:sz w:val="19"/>
          <w:szCs w:val="19"/>
          <w:color w:val="231F20"/>
          <w:spacing w:val="2"/>
        </w:rPr>
        <w:t xml:space="preserve"> </w:t>
      </w:r>
      <w:r>
        <w:rPr>
          <w:sz w:val="18"/>
          <w:szCs w:val="18"/>
          <w:color w:val="231F20"/>
          <w:spacing w:val="2"/>
        </w:rPr>
        <w:t>水平降低</w:t>
      </w:r>
      <w:r>
        <w:rPr>
          <w:sz w:val="18"/>
          <w:szCs w:val="18"/>
          <w:color w:val="231F20"/>
          <w:spacing w:val="-16"/>
        </w:rPr>
        <w:t xml:space="preserve"> </w:t>
      </w:r>
      <w:r>
        <w:rPr>
          <w:sz w:val="18"/>
          <w:szCs w:val="18"/>
          <w:color w:val="231F20"/>
          <w:spacing w:val="2"/>
        </w:rPr>
        <w:t>；与对照组相比</w:t>
      </w:r>
      <w:r>
        <w:rPr>
          <w:sz w:val="18"/>
          <w:szCs w:val="18"/>
          <w:color w:val="231F20"/>
          <w:spacing w:val="-26"/>
        </w:rPr>
        <w:t xml:space="preserve"> </w:t>
      </w:r>
      <w:r>
        <w:rPr>
          <w:sz w:val="18"/>
          <w:szCs w:val="18"/>
          <w:color w:val="231F20"/>
          <w:spacing w:val="2"/>
        </w:rPr>
        <w:t>，试验组患者中</w:t>
      </w:r>
    </w:p>
    <w:p>
      <w:pPr>
        <w:sectPr>
          <w:type w:val="continuous"/>
          <w:pgSz w:w="11905" w:h="16836"/>
          <w:pgMar w:top="400" w:right="937" w:bottom="0" w:left="407" w:header="0" w:footer="0" w:gutter="0"/>
          <w:cols w:equalWidth="0" w:num="2">
            <w:col w:w="5620" w:space="100"/>
            <w:col w:w="4839" w:space="0"/>
          </w:cols>
        </w:sectPr>
        <w:rPr>
          <w:sz w:val="18"/>
          <w:szCs w:val="18"/>
        </w:rPr>
      </w:pPr>
    </w:p>
    <w:p>
      <w:pPr>
        <w:spacing w:before="89"/>
        <w:rPr/>
      </w:pPr>
      <w:r/>
    </w:p>
    <w:p>
      <w:pPr>
        <w:sectPr>
          <w:headerReference w:type="default" r:id="rId10"/>
          <w:pgSz w:w="11905" w:h="16836"/>
          <w:pgMar w:top="400" w:right="948" w:bottom="0" w:left="407" w:header="0" w:footer="0" w:gutter="0"/>
          <w:cols w:equalWidth="0" w:num="1">
            <w:col w:w="10548" w:space="0"/>
          </w:cols>
        </w:sectPr>
        <w:rPr/>
      </w:pPr>
    </w:p>
    <w:p>
      <w:pPr>
        <w:pStyle w:val="BodyText"/>
        <w:ind w:left="604" w:right="1120" w:firstLine="2"/>
        <w:spacing w:before="232" w:line="204" w:lineRule="auto"/>
        <w:rPr>
          <w:sz w:val="13"/>
          <w:szCs w:val="13"/>
        </w:rPr>
      </w:pPr>
      <w:r>
        <w:rPr>
          <w:sz w:val="13"/>
          <w:szCs w:val="13"/>
          <w:color w:val="231F20"/>
          <w:spacing w:val="-12"/>
        </w:rPr>
        <w:t>第</w:t>
      </w:r>
      <w:r>
        <w:rPr>
          <w:sz w:val="13"/>
          <w:szCs w:val="13"/>
          <w:color w:val="231F20"/>
          <w:spacing w:val="20"/>
          <w:w w:val="102"/>
        </w:rPr>
        <w:t xml:space="preserve"> </w:t>
      </w:r>
      <w:r>
        <w:rPr>
          <w:sz w:val="15"/>
          <w:szCs w:val="15"/>
          <w:color w:val="231F20"/>
          <w:spacing w:val="-12"/>
        </w:rPr>
        <w:t>1</w:t>
      </w:r>
      <w:r>
        <w:rPr>
          <w:sz w:val="15"/>
          <w:szCs w:val="15"/>
          <w:color w:val="231F20"/>
          <w:spacing w:val="-25"/>
        </w:rPr>
        <w:t xml:space="preserve"> </w:t>
      </w:r>
      <w:r>
        <w:rPr>
          <w:sz w:val="15"/>
          <w:szCs w:val="15"/>
          <w:color w:val="231F20"/>
          <w:spacing w:val="-12"/>
        </w:rPr>
        <w:t>9</w:t>
      </w:r>
      <w:r>
        <w:rPr>
          <w:sz w:val="15"/>
          <w:szCs w:val="15"/>
          <w:color w:val="231F20"/>
          <w:spacing w:val="29"/>
          <w:w w:val="101"/>
        </w:rPr>
        <w:t xml:space="preserve"> </w:t>
      </w:r>
      <w:r>
        <w:rPr>
          <w:sz w:val="13"/>
          <w:szCs w:val="13"/>
          <w:color w:val="231F20"/>
          <w:spacing w:val="-12"/>
        </w:rPr>
        <w:t>卷第 </w:t>
      </w:r>
      <w:r>
        <w:rPr>
          <w:sz w:val="15"/>
          <w:szCs w:val="15"/>
          <w:color w:val="231F20"/>
          <w:spacing w:val="-12"/>
        </w:rPr>
        <w:t>2 3</w:t>
      </w:r>
      <w:r>
        <w:rPr>
          <w:sz w:val="15"/>
          <w:szCs w:val="15"/>
          <w:color w:val="231F20"/>
          <w:spacing w:val="3"/>
        </w:rPr>
        <w:t xml:space="preserve"> </w:t>
      </w:r>
      <w:r>
        <w:rPr>
          <w:sz w:val="13"/>
          <w:szCs w:val="13"/>
          <w:color w:val="231F20"/>
          <w:spacing w:val="-12"/>
        </w:rPr>
        <w:t>期  ·</w:t>
      </w:r>
      <w:r>
        <w:rPr>
          <w:sz w:val="13"/>
          <w:szCs w:val="13"/>
          <w:color w:val="231F20"/>
          <w:spacing w:val="13"/>
          <w:w w:val="102"/>
        </w:rPr>
        <w:t xml:space="preserve"> </w:t>
      </w:r>
      <w:r>
        <w:rPr>
          <w:sz w:val="13"/>
          <w:szCs w:val="13"/>
          <w:color w:val="231F20"/>
          <w:spacing w:val="-12"/>
        </w:rPr>
        <w:t>总第</w:t>
      </w:r>
      <w:r>
        <w:rPr>
          <w:sz w:val="13"/>
          <w:szCs w:val="13"/>
          <w:color w:val="231F20"/>
          <w:spacing w:val="5"/>
        </w:rPr>
        <w:t xml:space="preserve"> </w:t>
      </w:r>
      <w:r>
        <w:rPr>
          <w:sz w:val="15"/>
          <w:szCs w:val="15"/>
          <w:color w:val="231F20"/>
          <w:spacing w:val="-12"/>
        </w:rPr>
        <w:t>36 7  </w:t>
      </w:r>
      <w:r>
        <w:rPr>
          <w:sz w:val="13"/>
          <w:szCs w:val="13"/>
          <w:color w:val="231F20"/>
          <w:spacing w:val="-12"/>
        </w:rPr>
        <w:t>期</w:t>
      </w:r>
      <w:r>
        <w:rPr>
          <w:sz w:val="13"/>
          <w:szCs w:val="13"/>
          <w:color w:val="231F20"/>
        </w:rPr>
        <w:t xml:space="preserve"> </w:t>
      </w:r>
      <w:r>
        <w:rPr>
          <w:sz w:val="15"/>
          <w:szCs w:val="15"/>
          <w:color w:val="231F20"/>
          <w:spacing w:val="-13"/>
        </w:rPr>
        <w:t>2</w:t>
      </w:r>
      <w:r>
        <w:rPr>
          <w:sz w:val="15"/>
          <w:szCs w:val="15"/>
          <w:color w:val="231F20"/>
          <w:spacing w:val="27"/>
        </w:rPr>
        <w:t xml:space="preserve"> </w:t>
      </w:r>
      <w:r>
        <w:rPr>
          <w:sz w:val="15"/>
          <w:szCs w:val="15"/>
          <w:color w:val="231F20"/>
          <w:spacing w:val="-13"/>
        </w:rPr>
        <w:t>0  2  1</w:t>
      </w:r>
      <w:r>
        <w:rPr>
          <w:sz w:val="15"/>
          <w:szCs w:val="15"/>
          <w:color w:val="231F20"/>
          <w:spacing w:val="33"/>
        </w:rPr>
        <w:t xml:space="preserve"> </w:t>
      </w:r>
      <w:r>
        <w:rPr>
          <w:sz w:val="13"/>
          <w:szCs w:val="13"/>
          <w:color w:val="231F20"/>
          <w:spacing w:val="-13"/>
        </w:rPr>
        <w:t>年</w:t>
      </w:r>
      <w:r>
        <w:rPr>
          <w:sz w:val="13"/>
          <w:szCs w:val="13"/>
          <w:color w:val="231F20"/>
          <w:spacing w:val="36"/>
          <w:w w:val="101"/>
        </w:rPr>
        <w:t xml:space="preserve"> </w:t>
      </w:r>
      <w:r>
        <w:rPr>
          <w:sz w:val="15"/>
          <w:szCs w:val="15"/>
          <w:color w:val="231F20"/>
          <w:spacing w:val="-13"/>
        </w:rPr>
        <w:t>1</w:t>
      </w:r>
      <w:r>
        <w:rPr>
          <w:sz w:val="15"/>
          <w:szCs w:val="15"/>
          <w:color w:val="231F20"/>
          <w:spacing w:val="-24"/>
        </w:rPr>
        <w:t xml:space="preserve"> </w:t>
      </w:r>
      <w:r>
        <w:rPr>
          <w:sz w:val="15"/>
          <w:szCs w:val="15"/>
          <w:color w:val="231F20"/>
          <w:spacing w:val="-13"/>
        </w:rPr>
        <w:t>2   </w:t>
      </w:r>
      <w:r>
        <w:rPr>
          <w:sz w:val="13"/>
          <w:szCs w:val="13"/>
          <w:color w:val="231F20"/>
          <w:spacing w:val="-13"/>
        </w:rPr>
        <w:t>月  ·  上</w:t>
      </w:r>
      <w:r>
        <w:rPr>
          <w:sz w:val="13"/>
          <w:szCs w:val="13"/>
          <w:color w:val="231F20"/>
          <w:spacing w:val="12"/>
          <w:w w:val="101"/>
        </w:rPr>
        <w:t xml:space="preserve"> </w:t>
      </w:r>
      <w:r>
        <w:rPr>
          <w:sz w:val="13"/>
          <w:szCs w:val="13"/>
          <w:color w:val="231F20"/>
          <w:spacing w:val="-13"/>
        </w:rPr>
        <w:t>半  </w:t>
      </w:r>
      <w:r>
        <w:rPr>
          <w:sz w:val="13"/>
          <w:szCs w:val="13"/>
          <w:color w:val="231F20"/>
          <w:spacing w:val="-14"/>
        </w:rPr>
        <w:t>月  刊</w:t>
      </w:r>
    </w:p>
    <w:p>
      <w:pPr>
        <w:spacing w:line="21" w:lineRule="exact"/>
        <w:rPr/>
      </w:pPr>
      <w:r/>
    </w:p>
    <w:p>
      <w:pPr>
        <w:spacing w:line="14" w:lineRule="auto"/>
        <w:rPr>
          <w:rFonts w:ascii="Arial"/>
          <w:sz w:val="2"/>
        </w:rPr>
      </w:pPr>
      <w:r>
        <w:rPr>
          <w:rFonts w:ascii="Arial" w:hAnsi="Arial" w:eastAsia="Arial" w:cs="Arial"/>
          <w:sz w:val="2"/>
          <w:szCs w:val="2"/>
        </w:rPr>
        <w:br w:type="column"/>
      </w:r>
    </w:p>
    <w:p>
      <w:pPr>
        <w:ind w:firstLine="106"/>
        <w:spacing w:before="60" w:line="529" w:lineRule="exact"/>
        <w:rPr/>
      </w:pPr>
      <w:r>
        <w:rPr>
          <w:position w:val="-10"/>
        </w:rPr>
        <w:drawing>
          <wp:inline distT="0" distB="0" distL="0" distR="0">
            <wp:extent cx="356870" cy="336062"/>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356870" cy="336062"/>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
        <w:spacing w:before="73" w:line="319" w:lineRule="exact"/>
        <w:rPr>
          <w:sz w:val="32"/>
          <w:szCs w:val="32"/>
        </w:rPr>
      </w:pPr>
      <w:r>
        <w:rPr>
          <w:sz w:val="32"/>
          <w:szCs w:val="32"/>
          <w:color w:val="231F20"/>
          <w:spacing w:val="-17"/>
          <w:w w:val="87"/>
          <w:position w:val="-2"/>
        </w:rPr>
        <w:t>中国中医药现代远程教育</w:t>
      </w:r>
    </w:p>
    <w:p>
      <w:pPr>
        <w:pStyle w:val="BodyText"/>
        <w:spacing w:line="198" w:lineRule="auto"/>
        <w:rPr>
          <w:sz w:val="15"/>
          <w:szCs w:val="15"/>
        </w:rPr>
      </w:pPr>
      <w:r>
        <w:drawing>
          <wp:anchor distT="0" distB="0" distL="0" distR="0" simplePos="0" relativeHeight="251663360" behindDoc="1" locked="0" layoutInCell="1" allowOverlap="1">
            <wp:simplePos x="0" y="0"/>
            <wp:positionH relativeFrom="column">
              <wp:posOffset>3485364</wp:posOffset>
            </wp:positionH>
            <wp:positionV relativeFrom="paragraph">
              <wp:posOffset>-135594</wp:posOffset>
            </wp:positionV>
            <wp:extent cx="359409" cy="285750"/>
            <wp:effectExtent l="0" t="0" r="0" b="0"/>
            <wp:wrapNone/>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359409" cy="285750"/>
                    </a:xfrm>
                    <a:prstGeom prst="rect">
                      <a:avLst/>
                    </a:prstGeom>
                  </pic:spPr>
                </pic:pic>
              </a:graphicData>
            </a:graphic>
          </wp:anchor>
        </w:drawing>
      </w:r>
      <w:r>
        <w:rPr>
          <w:sz w:val="9"/>
          <w:szCs w:val="9"/>
          <w:color w:val="231F20"/>
        </w:rPr>
        <w:t>CHINESE</w:t>
      </w:r>
      <w:r>
        <w:rPr>
          <w:sz w:val="9"/>
          <w:szCs w:val="9"/>
          <w:color w:val="231F20"/>
          <w:spacing w:val="9"/>
          <w:w w:val="103"/>
        </w:rPr>
        <w:t xml:space="preserve"> </w:t>
      </w:r>
      <w:r>
        <w:rPr>
          <w:sz w:val="9"/>
          <w:szCs w:val="9"/>
          <w:color w:val="231F20"/>
        </w:rPr>
        <w:t>MEDICINE</w:t>
      </w:r>
      <w:r>
        <w:rPr>
          <w:sz w:val="9"/>
          <w:szCs w:val="9"/>
          <w:color w:val="231F20"/>
          <w:spacing w:val="9"/>
          <w:w w:val="101"/>
        </w:rPr>
        <w:t xml:space="preserve"> </w:t>
      </w:r>
      <w:r>
        <w:rPr>
          <w:sz w:val="9"/>
          <w:szCs w:val="9"/>
          <w:color w:val="231F20"/>
        </w:rPr>
        <w:t>MODERN</w:t>
      </w:r>
      <w:r>
        <w:rPr>
          <w:sz w:val="9"/>
          <w:szCs w:val="9"/>
          <w:color w:val="231F20"/>
          <w:spacing w:val="9"/>
          <w:w w:val="103"/>
        </w:rPr>
        <w:t xml:space="preserve"> </w:t>
      </w:r>
      <w:r>
        <w:rPr>
          <w:sz w:val="9"/>
          <w:szCs w:val="9"/>
          <w:color w:val="231F20"/>
        </w:rPr>
        <w:t>DISTANCE</w:t>
      </w:r>
      <w:r>
        <w:rPr>
          <w:sz w:val="9"/>
          <w:szCs w:val="9"/>
          <w:color w:val="231F20"/>
          <w:spacing w:val="10"/>
          <w:w w:val="101"/>
        </w:rPr>
        <w:t xml:space="preserve"> </w:t>
      </w:r>
      <w:r>
        <w:rPr>
          <w:sz w:val="9"/>
          <w:szCs w:val="9"/>
          <w:color w:val="231F20"/>
        </w:rPr>
        <w:t>EDU</w:t>
      </w:r>
      <w:r>
        <w:rPr>
          <w:sz w:val="9"/>
          <w:szCs w:val="9"/>
          <w:color w:val="231F20"/>
          <w:spacing w:val="-1"/>
        </w:rPr>
        <w:t>CATION</w:t>
      </w:r>
      <w:r>
        <w:rPr>
          <w:sz w:val="9"/>
          <w:szCs w:val="9"/>
          <w:color w:val="231F20"/>
          <w:spacing w:val="6"/>
        </w:rPr>
        <w:t xml:space="preserve"> </w:t>
      </w:r>
      <w:r>
        <w:rPr>
          <w:sz w:val="9"/>
          <w:szCs w:val="9"/>
          <w:color w:val="231F20"/>
          <w:spacing w:val="-1"/>
        </w:rPr>
        <w:t>OF</w:t>
      </w:r>
      <w:r>
        <w:rPr>
          <w:sz w:val="9"/>
          <w:szCs w:val="9"/>
          <w:color w:val="231F20"/>
          <w:spacing w:val="6"/>
        </w:rPr>
        <w:t xml:space="preserve"> </w:t>
      </w:r>
      <w:r>
        <w:rPr>
          <w:sz w:val="9"/>
          <w:szCs w:val="9"/>
          <w:color w:val="231F20"/>
          <w:spacing w:val="-1"/>
        </w:rPr>
        <w:t>CHINA                                                                                                              </w:t>
      </w:r>
      <w:r>
        <w:rPr>
          <w:sz w:val="15"/>
          <w:szCs w:val="15"/>
          <w:color w:val="231F20"/>
          <w:spacing w:val="-1"/>
        </w:rPr>
        <w:t>91</w:t>
      </w:r>
    </w:p>
    <w:p>
      <w:pPr>
        <w:spacing w:line="198" w:lineRule="auto"/>
        <w:sectPr>
          <w:type w:val="continuous"/>
          <w:pgSz w:w="11905" w:h="16836"/>
          <w:pgMar w:top="400" w:right="948" w:bottom="0" w:left="407" w:header="0" w:footer="0" w:gutter="0"/>
          <w:cols w:equalWidth="0" w:num="3">
            <w:col w:w="3612" w:space="100"/>
            <w:col w:w="720" w:space="0"/>
            <w:col w:w="6116" w:space="0"/>
          </w:cols>
        </w:sectPr>
        <w:rPr>
          <w:sz w:val="15"/>
          <w:szCs w:val="15"/>
        </w:rPr>
      </w:pPr>
    </w:p>
    <w:p>
      <w:pPr>
        <w:spacing w:line="303" w:lineRule="auto"/>
        <w:rPr>
          <w:rFonts w:ascii="Arial"/>
          <w:sz w:val="21"/>
        </w:rPr>
      </w:pPr>
      <w:r>
        <w:drawing>
          <wp:anchor distT="0" distB="0" distL="0" distR="0" simplePos="0" relativeHeight="251670528" behindDoc="0" locked="0" layoutInCell="1" allowOverlap="1">
            <wp:simplePos x="0" y="0"/>
            <wp:positionH relativeFrom="column">
              <wp:posOffset>382270</wp:posOffset>
            </wp:positionH>
            <wp:positionV relativeFrom="paragraph">
              <wp:posOffset>28251</wp:posOffset>
            </wp:positionV>
            <wp:extent cx="6276340" cy="12700"/>
            <wp:effectExtent l="0" t="0" r="0" b="0"/>
            <wp:wrapNone/>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6276340" cy="12700"/>
                    </a:xfrm>
                    <a:prstGeom prst="rect">
                      <a:avLst/>
                    </a:prstGeom>
                  </pic:spPr>
                </pic:pic>
              </a:graphicData>
            </a:graphic>
          </wp:anchor>
        </w:drawing>
      </w:r>
      <w:r/>
    </w:p>
    <w:p>
      <w:pPr>
        <w:pStyle w:val="BodyText"/>
        <w:spacing w:before="65" w:line="183" w:lineRule="auto"/>
        <w:jc w:val="right"/>
        <w:rPr>
          <w:sz w:val="14"/>
          <w:szCs w:val="14"/>
        </w:rPr>
      </w:pPr>
      <w:r>
        <w:pict>
          <v:shape id="_x0000_s14" style="position:absolute;margin-left:510.1pt;margin-top:4.78194pt;mso-position-vertical-relative:text;mso-position-horizontal-relative:text;width:2.75pt;height:0.2pt;z-index:251671552;" filled="false" strokecolor="#231F20" strokeweight="0.20pt" coordsize="55,4" coordorigin="0,0" path="m0,1l54,1e">
            <v:stroke joinstyle="miter" miterlimit="10"/>
          </v:shape>
        </w:pict>
      </w:r>
      <w:r>
        <w:rPr>
          <w:sz w:val="14"/>
          <w:szCs w:val="14"/>
          <w:color w:val="231F20"/>
          <w:spacing w:val="12"/>
        </w:rPr>
        <w:t>表 </w:t>
      </w:r>
      <w:r>
        <w:rPr>
          <w:sz w:val="15"/>
          <w:szCs w:val="15"/>
          <w:color w:val="231F20"/>
          <w:spacing w:val="12"/>
        </w:rPr>
        <w:t>2  2 </w:t>
      </w:r>
      <w:r>
        <w:rPr>
          <w:sz w:val="14"/>
          <w:szCs w:val="14"/>
          <w:color w:val="231F20"/>
          <w:spacing w:val="12"/>
        </w:rPr>
        <w:t>组急性盆腔炎患者中医证候积分及血清炎性因子比较</w:t>
      </w:r>
      <w:r>
        <w:rPr>
          <w:sz w:val="14"/>
          <w:szCs w:val="14"/>
          <w:color w:val="231F20"/>
          <w:spacing w:val="1"/>
        </w:rPr>
        <w:t xml:space="preserve">                       </w:t>
      </w:r>
      <w:r>
        <w:rPr>
          <w:sz w:val="14"/>
          <w:szCs w:val="14"/>
          <w:color w:val="231F20"/>
        </w:rPr>
        <w:t xml:space="preserve">                                            </w:t>
      </w:r>
      <w:r>
        <w:rPr>
          <w:sz w:val="14"/>
          <w:szCs w:val="14"/>
          <w:color w:val="231F20"/>
          <w:spacing w:val="12"/>
        </w:rPr>
        <w:t>（</w:t>
      </w:r>
      <w:r>
        <w:rPr>
          <w:sz w:val="15"/>
          <w:szCs w:val="15"/>
          <w:color w:val="231F20"/>
          <w:spacing w:val="12"/>
        </w:rPr>
        <w:t>x</w:t>
      </w:r>
      <w:r>
        <w:rPr>
          <w:sz w:val="15"/>
          <w:szCs w:val="15"/>
          <w:color w:val="231F20"/>
          <w:spacing w:val="12"/>
        </w:rPr>
        <w:t>±s</w:t>
      </w:r>
      <w:r>
        <w:rPr>
          <w:sz w:val="14"/>
          <w:szCs w:val="14"/>
          <w:color w:val="231F20"/>
          <w:spacing w:val="12"/>
        </w:rPr>
        <w:t>）</w:t>
      </w:r>
    </w:p>
    <w:p>
      <w:pPr>
        <w:spacing w:line="115" w:lineRule="exact"/>
        <w:rPr/>
      </w:pPr>
      <w:r/>
    </w:p>
    <w:tbl>
      <w:tblPr>
        <w:tblStyle w:val="TableNormal"/>
        <w:tblW w:w="9885" w:type="dxa"/>
        <w:tblInd w:w="60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61"/>
        <w:gridCol w:w="953"/>
        <w:gridCol w:w="1287"/>
        <w:gridCol w:w="1940"/>
        <w:gridCol w:w="1553"/>
        <w:gridCol w:w="1685"/>
        <w:gridCol w:w="1606"/>
      </w:tblGrid>
      <w:tr>
        <w:trPr>
          <w:trHeight w:val="245" w:hRule="atLeast"/>
        </w:trPr>
        <w:tc>
          <w:tcPr>
            <w:tcW w:w="861" w:type="dxa"/>
            <w:vAlign w:val="top"/>
            <w:tcBorders>
              <w:bottom w:val="single" w:color="231F20" w:sz="2" w:space="0"/>
              <w:top w:val="single" w:color="231F20" w:sz="6" w:space="0"/>
            </w:tcBorders>
          </w:tcPr>
          <w:p>
            <w:pPr>
              <w:pStyle w:val="TableText"/>
              <w:ind w:left="261"/>
              <w:spacing w:before="46" w:line="188" w:lineRule="auto"/>
              <w:rPr/>
            </w:pPr>
            <w:r>
              <w:rPr>
                <w:color w:val="231F20"/>
                <w:spacing w:val="11"/>
              </w:rPr>
              <w:t>组别</w:t>
            </w:r>
          </w:p>
        </w:tc>
        <w:tc>
          <w:tcPr>
            <w:tcW w:w="953" w:type="dxa"/>
            <w:vAlign w:val="top"/>
            <w:tcBorders>
              <w:bottom w:val="single" w:color="231F20" w:sz="2" w:space="0"/>
              <w:top w:val="single" w:color="231F20" w:sz="6" w:space="0"/>
            </w:tcBorders>
          </w:tcPr>
          <w:p>
            <w:pPr>
              <w:pStyle w:val="TableText"/>
              <w:ind w:left="225"/>
              <w:spacing w:before="47" w:line="187" w:lineRule="auto"/>
              <w:rPr/>
            </w:pPr>
            <w:r>
              <w:rPr>
                <w:color w:val="231F20"/>
                <w:spacing w:val="11"/>
              </w:rPr>
              <w:t>例数</w:t>
            </w:r>
          </w:p>
        </w:tc>
        <w:tc>
          <w:tcPr>
            <w:tcW w:w="1287" w:type="dxa"/>
            <w:vAlign w:val="top"/>
            <w:tcBorders>
              <w:bottom w:val="single" w:color="231F20" w:sz="2" w:space="0"/>
              <w:top w:val="single" w:color="231F20" w:sz="6" w:space="0"/>
            </w:tcBorders>
          </w:tcPr>
          <w:p>
            <w:pPr>
              <w:pStyle w:val="TableText"/>
              <w:ind w:left="513"/>
              <w:spacing w:before="46" w:line="188" w:lineRule="auto"/>
              <w:rPr/>
            </w:pPr>
            <w:r>
              <w:rPr>
                <w:color w:val="231F20"/>
                <w:spacing w:val="8"/>
              </w:rPr>
              <w:t>时间</w:t>
            </w:r>
          </w:p>
        </w:tc>
        <w:tc>
          <w:tcPr>
            <w:tcW w:w="1940" w:type="dxa"/>
            <w:vAlign w:val="top"/>
            <w:tcBorders>
              <w:bottom w:val="single" w:color="231F20" w:sz="2" w:space="0"/>
              <w:top w:val="single" w:color="231F20" w:sz="6" w:space="0"/>
            </w:tcBorders>
          </w:tcPr>
          <w:p>
            <w:pPr>
              <w:pStyle w:val="TableText"/>
              <w:ind w:left="402"/>
              <w:spacing w:before="44" w:line="178" w:lineRule="auto"/>
              <w:rPr/>
            </w:pPr>
            <w:r>
              <w:rPr>
                <w:color w:val="231F20"/>
                <w:spacing w:val="11"/>
              </w:rPr>
              <w:t>中医证候积分 </w:t>
            </w:r>
            <w:r>
              <w:rPr>
                <w:sz w:val="15"/>
                <w:szCs w:val="15"/>
                <w:color w:val="231F20"/>
                <w:spacing w:val="11"/>
              </w:rPr>
              <w:t>/ </w:t>
            </w:r>
            <w:r>
              <w:rPr>
                <w:color w:val="231F20"/>
                <w:spacing w:val="11"/>
              </w:rPr>
              <w:t>分</w:t>
            </w:r>
          </w:p>
        </w:tc>
        <w:tc>
          <w:tcPr>
            <w:tcW w:w="1553" w:type="dxa"/>
            <w:vAlign w:val="top"/>
            <w:tcBorders>
              <w:bottom w:val="single" w:color="231F20" w:sz="2" w:space="0"/>
              <w:top w:val="single" w:color="231F20" w:sz="6" w:space="0"/>
            </w:tcBorders>
          </w:tcPr>
          <w:p>
            <w:pPr>
              <w:pStyle w:val="TableText"/>
              <w:ind w:left="333"/>
              <w:spacing w:before="43" w:line="175" w:lineRule="auto"/>
              <w:rPr/>
            </w:pPr>
            <w:r>
              <w:rPr>
                <w:sz w:val="15"/>
                <w:szCs w:val="15"/>
                <w:color w:val="231F20"/>
                <w:spacing w:val="-13"/>
                <w:w w:val="96"/>
              </w:rPr>
              <w:t>CRP/</w:t>
            </w:r>
            <w:r>
              <w:rPr>
                <w:color w:val="231F20"/>
                <w:spacing w:val="-13"/>
                <w:w w:val="96"/>
              </w:rPr>
              <w:t>（</w:t>
            </w:r>
            <w:r>
              <w:rPr>
                <w:sz w:val="15"/>
                <w:szCs w:val="15"/>
                <w:color w:val="231F20"/>
                <w:spacing w:val="-13"/>
                <w:w w:val="96"/>
              </w:rPr>
              <w:t>mg/L</w:t>
            </w:r>
            <w:r>
              <w:rPr>
                <w:color w:val="231F20"/>
                <w:spacing w:val="-13"/>
                <w:w w:val="96"/>
              </w:rPr>
              <w:t>）</w:t>
            </w:r>
          </w:p>
        </w:tc>
        <w:tc>
          <w:tcPr>
            <w:tcW w:w="1685" w:type="dxa"/>
            <w:vAlign w:val="top"/>
            <w:tcBorders>
              <w:bottom w:val="single" w:color="231F20" w:sz="2" w:space="0"/>
              <w:top w:val="single" w:color="231F20" w:sz="6" w:space="0"/>
            </w:tcBorders>
          </w:tcPr>
          <w:p>
            <w:pPr>
              <w:pStyle w:val="TableText"/>
              <w:ind w:left="385"/>
              <w:spacing w:before="44" w:line="178" w:lineRule="auto"/>
              <w:rPr/>
            </w:pPr>
            <w:r>
              <w:rPr>
                <w:sz w:val="15"/>
                <w:szCs w:val="15"/>
                <w:color w:val="231F20"/>
              </w:rPr>
              <w:t>IL</w:t>
            </w:r>
            <w:r>
              <w:rPr>
                <w:sz w:val="15"/>
                <w:szCs w:val="15"/>
                <w:color w:val="231F20"/>
                <w:spacing w:val="9"/>
              </w:rPr>
              <w:t>-2/</w:t>
            </w:r>
            <w:r>
              <w:rPr>
                <w:color w:val="231F20"/>
                <w:spacing w:val="9"/>
              </w:rPr>
              <w:t>(</w:t>
            </w:r>
            <w:r>
              <w:rPr>
                <w:sz w:val="15"/>
                <w:szCs w:val="15"/>
                <w:color w:val="231F20"/>
                <w:spacing w:val="9"/>
              </w:rPr>
              <w:t>μg/L</w:t>
            </w:r>
            <w:r>
              <w:rPr>
                <w:color w:val="231F20"/>
                <w:spacing w:val="9"/>
              </w:rPr>
              <w:t>）</w:t>
            </w:r>
          </w:p>
        </w:tc>
        <w:tc>
          <w:tcPr>
            <w:tcW w:w="1606" w:type="dxa"/>
            <w:vAlign w:val="top"/>
            <w:tcBorders>
              <w:bottom w:val="single" w:color="231F20" w:sz="2" w:space="0"/>
              <w:top w:val="single" w:color="231F20" w:sz="6" w:space="0"/>
            </w:tcBorders>
          </w:tcPr>
          <w:p>
            <w:pPr>
              <w:pStyle w:val="TableText"/>
              <w:ind w:left="269"/>
              <w:spacing w:before="42" w:line="176" w:lineRule="auto"/>
              <w:rPr/>
            </w:pPr>
            <w:r>
              <w:rPr>
                <w:sz w:val="15"/>
                <w:szCs w:val="15"/>
                <w:color w:val="231F20"/>
                <w:spacing w:val="-14"/>
              </w:rPr>
              <w:t>GM-CSF/</w:t>
            </w:r>
            <w:r>
              <w:rPr>
                <w:color w:val="231F20"/>
                <w:spacing w:val="-14"/>
              </w:rPr>
              <w:t>（</w:t>
            </w:r>
            <w:r>
              <w:rPr>
                <w:sz w:val="15"/>
                <w:szCs w:val="15"/>
                <w:color w:val="231F20"/>
                <w:spacing w:val="-14"/>
              </w:rPr>
              <w:t>pg/L</w:t>
            </w:r>
            <w:r>
              <w:rPr>
                <w:color w:val="231F20"/>
                <w:spacing w:val="-14"/>
              </w:rPr>
              <w:t>）</w:t>
            </w:r>
          </w:p>
        </w:tc>
      </w:tr>
      <w:tr>
        <w:trPr>
          <w:trHeight w:val="489" w:hRule="atLeast"/>
        </w:trPr>
        <w:tc>
          <w:tcPr>
            <w:tcW w:w="861" w:type="dxa"/>
            <w:vAlign w:val="top"/>
            <w:tcBorders>
              <w:top w:val="single" w:color="231F20" w:sz="2" w:space="0"/>
            </w:tcBorders>
          </w:tcPr>
          <w:p>
            <w:pPr>
              <w:pStyle w:val="TableText"/>
              <w:ind w:left="139"/>
              <w:spacing w:before="50" w:line="195" w:lineRule="auto"/>
              <w:rPr/>
            </w:pPr>
            <w:r>
              <w:rPr>
                <w:color w:val="231F20"/>
                <w:spacing w:val="14"/>
              </w:rPr>
              <w:t>试验组</w:t>
            </w:r>
          </w:p>
        </w:tc>
        <w:tc>
          <w:tcPr>
            <w:tcW w:w="953" w:type="dxa"/>
            <w:vAlign w:val="top"/>
            <w:tcBorders>
              <w:top w:val="single" w:color="231F20" w:sz="2" w:space="0"/>
            </w:tcBorders>
          </w:tcPr>
          <w:p>
            <w:pPr>
              <w:pStyle w:val="TableText"/>
              <w:ind w:left="304"/>
              <w:spacing w:before="47" w:line="206" w:lineRule="auto"/>
              <w:rPr>
                <w:sz w:val="15"/>
                <w:szCs w:val="15"/>
              </w:rPr>
            </w:pPr>
            <w:r>
              <w:rPr>
                <w:sz w:val="15"/>
                <w:szCs w:val="15"/>
                <w:color w:val="231F20"/>
                <w:spacing w:val="-7"/>
              </w:rPr>
              <w:t>35</w:t>
            </w:r>
          </w:p>
        </w:tc>
        <w:tc>
          <w:tcPr>
            <w:tcW w:w="1287" w:type="dxa"/>
            <w:vAlign w:val="top"/>
            <w:tcBorders>
              <w:top w:val="single" w:color="231F20" w:sz="2" w:space="0"/>
            </w:tcBorders>
          </w:tcPr>
          <w:p>
            <w:pPr>
              <w:pStyle w:val="TableText"/>
              <w:ind w:left="428"/>
              <w:spacing w:before="51" w:line="190" w:lineRule="auto"/>
              <w:rPr/>
            </w:pPr>
            <w:r>
              <w:rPr>
                <w:color w:val="231F20"/>
                <w:spacing w:val="13"/>
              </w:rPr>
              <w:t>治疗前</w:t>
            </w:r>
          </w:p>
          <w:p>
            <w:pPr>
              <w:pStyle w:val="TableText"/>
              <w:ind w:left="428"/>
              <w:spacing w:before="59" w:line="178" w:lineRule="auto"/>
              <w:rPr/>
            </w:pPr>
            <w:r>
              <w:rPr>
                <w:color w:val="231F20"/>
                <w:spacing w:val="13"/>
              </w:rPr>
              <w:t>治疗后</w:t>
            </w:r>
          </w:p>
        </w:tc>
        <w:tc>
          <w:tcPr>
            <w:tcW w:w="1940" w:type="dxa"/>
            <w:vAlign w:val="top"/>
            <w:tcBorders>
              <w:top w:val="single" w:color="231F20" w:sz="2" w:space="0"/>
            </w:tcBorders>
          </w:tcPr>
          <w:p>
            <w:pPr>
              <w:pStyle w:val="TableText"/>
              <w:ind w:left="588"/>
              <w:spacing w:before="46" w:line="207" w:lineRule="auto"/>
              <w:rPr>
                <w:sz w:val="15"/>
                <w:szCs w:val="15"/>
              </w:rPr>
            </w:pPr>
            <w:r>
              <w:rPr>
                <w:sz w:val="15"/>
                <w:szCs w:val="15"/>
                <w:color w:val="231F20"/>
                <w:spacing w:val="-2"/>
              </w:rPr>
              <w:t>27.53 ± 3.44</w:t>
            </w:r>
          </w:p>
          <w:p>
            <w:pPr>
              <w:pStyle w:val="TableText"/>
              <w:ind w:left="669"/>
              <w:spacing w:before="27" w:line="171" w:lineRule="auto"/>
              <w:rPr>
                <w:sz w:val="9"/>
                <w:szCs w:val="9"/>
              </w:rPr>
            </w:pPr>
            <w:r>
              <w:rPr>
                <w:sz w:val="15"/>
                <w:szCs w:val="15"/>
                <w:color w:val="231F20"/>
                <w:spacing w:val="7"/>
              </w:rPr>
              <w:t>3.54±0.39</w:t>
            </w:r>
            <w:r>
              <w:rPr>
                <w:sz w:val="9"/>
                <w:szCs w:val="9"/>
                <w:color w:val="231F20"/>
                <w:spacing w:val="7"/>
                <w:position w:val="5"/>
              </w:rPr>
              <w:t>*#</w:t>
            </w:r>
          </w:p>
        </w:tc>
        <w:tc>
          <w:tcPr>
            <w:tcW w:w="1553" w:type="dxa"/>
            <w:vAlign w:val="top"/>
            <w:tcBorders>
              <w:top w:val="single" w:color="231F20" w:sz="2" w:space="0"/>
            </w:tcBorders>
          </w:tcPr>
          <w:p>
            <w:pPr>
              <w:pStyle w:val="TableText"/>
              <w:ind w:left="295"/>
              <w:spacing w:before="46" w:line="207" w:lineRule="auto"/>
              <w:rPr>
                <w:sz w:val="15"/>
                <w:szCs w:val="15"/>
              </w:rPr>
            </w:pPr>
            <w:r>
              <w:rPr>
                <w:sz w:val="15"/>
                <w:szCs w:val="15"/>
                <w:color w:val="231F20"/>
                <w:spacing w:val="-2"/>
              </w:rPr>
              <w:t>28.98 ± 3.51</w:t>
            </w:r>
          </w:p>
          <w:p>
            <w:pPr>
              <w:pStyle w:val="TableText"/>
              <w:ind w:left="374"/>
              <w:spacing w:before="27" w:line="171" w:lineRule="auto"/>
              <w:rPr>
                <w:sz w:val="9"/>
                <w:szCs w:val="9"/>
              </w:rPr>
            </w:pPr>
            <w:r>
              <w:rPr>
                <w:sz w:val="15"/>
                <w:szCs w:val="15"/>
                <w:color w:val="231F20"/>
                <w:spacing w:val="-2"/>
              </w:rPr>
              <w:t>9.28 ±</w:t>
            </w:r>
            <w:r>
              <w:rPr>
                <w:sz w:val="15"/>
                <w:szCs w:val="15"/>
                <w:color w:val="231F20"/>
                <w:spacing w:val="16"/>
                <w:w w:val="101"/>
              </w:rPr>
              <w:t xml:space="preserve"> </w:t>
            </w:r>
            <w:r>
              <w:rPr>
                <w:sz w:val="15"/>
                <w:szCs w:val="15"/>
                <w:color w:val="231F20"/>
                <w:spacing w:val="-2"/>
              </w:rPr>
              <w:t>1.06</w:t>
            </w:r>
            <w:r>
              <w:rPr>
                <w:sz w:val="9"/>
                <w:szCs w:val="9"/>
                <w:color w:val="231F20"/>
                <w:spacing w:val="-2"/>
                <w:position w:val="5"/>
              </w:rPr>
              <w:t>*#</w:t>
            </w:r>
          </w:p>
        </w:tc>
        <w:tc>
          <w:tcPr>
            <w:tcW w:w="1685" w:type="dxa"/>
            <w:vAlign w:val="top"/>
            <w:tcBorders>
              <w:top w:val="single" w:color="231F20" w:sz="2" w:space="0"/>
            </w:tcBorders>
          </w:tcPr>
          <w:p>
            <w:pPr>
              <w:pStyle w:val="TableText"/>
              <w:ind w:left="320"/>
              <w:spacing w:before="46" w:line="207" w:lineRule="auto"/>
              <w:rPr>
                <w:sz w:val="15"/>
                <w:szCs w:val="15"/>
              </w:rPr>
            </w:pPr>
            <w:r>
              <w:rPr>
                <w:sz w:val="15"/>
                <w:szCs w:val="15"/>
                <w:color w:val="231F20"/>
                <w:spacing w:val="-5"/>
              </w:rPr>
              <w:t>141.90 ±</w:t>
            </w:r>
            <w:r>
              <w:rPr>
                <w:sz w:val="15"/>
                <w:szCs w:val="15"/>
                <w:color w:val="231F20"/>
                <w:spacing w:val="18"/>
              </w:rPr>
              <w:t xml:space="preserve"> </w:t>
            </w:r>
            <w:r>
              <w:rPr>
                <w:sz w:val="15"/>
                <w:szCs w:val="15"/>
                <w:color w:val="231F20"/>
                <w:spacing w:val="-5"/>
              </w:rPr>
              <w:t>15.11</w:t>
            </w:r>
          </w:p>
          <w:p>
            <w:pPr>
              <w:pStyle w:val="TableText"/>
              <w:ind w:left="310"/>
              <w:spacing w:before="27" w:line="171" w:lineRule="auto"/>
              <w:rPr>
                <w:sz w:val="9"/>
                <w:szCs w:val="9"/>
              </w:rPr>
            </w:pPr>
            <w:r>
              <w:rPr>
                <w:sz w:val="15"/>
                <w:szCs w:val="15"/>
                <w:color w:val="231F20"/>
                <w:spacing w:val="-3"/>
              </w:rPr>
              <w:t>204.20 ±</w:t>
            </w:r>
            <w:r>
              <w:rPr>
                <w:sz w:val="15"/>
                <w:szCs w:val="15"/>
                <w:color w:val="231F20"/>
                <w:spacing w:val="11"/>
                <w:w w:val="101"/>
              </w:rPr>
              <w:t xml:space="preserve"> </w:t>
            </w:r>
            <w:r>
              <w:rPr>
                <w:sz w:val="15"/>
                <w:szCs w:val="15"/>
                <w:color w:val="231F20"/>
                <w:spacing w:val="-3"/>
              </w:rPr>
              <w:t>12.17</w:t>
            </w:r>
            <w:r>
              <w:rPr>
                <w:sz w:val="9"/>
                <w:szCs w:val="9"/>
                <w:color w:val="231F20"/>
                <w:spacing w:val="-3"/>
                <w:position w:val="5"/>
              </w:rPr>
              <w:t>*#</w:t>
            </w:r>
          </w:p>
        </w:tc>
        <w:tc>
          <w:tcPr>
            <w:tcW w:w="1606" w:type="dxa"/>
            <w:vAlign w:val="top"/>
            <w:tcBorders>
              <w:top w:val="single" w:color="231F20" w:sz="2" w:space="0"/>
            </w:tcBorders>
          </w:tcPr>
          <w:p>
            <w:pPr>
              <w:pStyle w:val="TableText"/>
              <w:ind w:left="352"/>
              <w:spacing w:before="45" w:line="208" w:lineRule="auto"/>
              <w:rPr>
                <w:sz w:val="15"/>
                <w:szCs w:val="15"/>
              </w:rPr>
            </w:pPr>
            <w:r>
              <w:rPr>
                <w:sz w:val="15"/>
                <w:szCs w:val="15"/>
                <w:color w:val="231F20"/>
                <w:spacing w:val="-2"/>
              </w:rPr>
              <w:t>28.93 ± 3.22</w:t>
            </w:r>
          </w:p>
          <w:p>
            <w:pPr>
              <w:pStyle w:val="TableText"/>
              <w:ind w:left="362"/>
              <w:spacing w:before="27" w:line="171" w:lineRule="auto"/>
              <w:rPr>
                <w:sz w:val="9"/>
                <w:szCs w:val="9"/>
              </w:rPr>
            </w:pPr>
            <w:r>
              <w:rPr>
                <w:sz w:val="15"/>
                <w:szCs w:val="15"/>
                <w:color w:val="231F20"/>
                <w:spacing w:val="-3"/>
              </w:rPr>
              <w:t>14.10 ±</w:t>
            </w:r>
            <w:r>
              <w:rPr>
                <w:sz w:val="15"/>
                <w:szCs w:val="15"/>
                <w:color w:val="231F20"/>
                <w:spacing w:val="11"/>
                <w:w w:val="102"/>
              </w:rPr>
              <w:t xml:space="preserve"> </w:t>
            </w:r>
            <w:r>
              <w:rPr>
                <w:sz w:val="15"/>
                <w:szCs w:val="15"/>
                <w:color w:val="231F20"/>
                <w:spacing w:val="-3"/>
              </w:rPr>
              <w:t>1.65</w:t>
            </w:r>
            <w:r>
              <w:rPr>
                <w:sz w:val="9"/>
                <w:szCs w:val="9"/>
                <w:color w:val="231F20"/>
                <w:spacing w:val="-3"/>
                <w:position w:val="5"/>
              </w:rPr>
              <w:t>*#</w:t>
            </w:r>
          </w:p>
        </w:tc>
      </w:tr>
      <w:tr>
        <w:trPr>
          <w:trHeight w:val="505" w:hRule="atLeast"/>
        </w:trPr>
        <w:tc>
          <w:tcPr>
            <w:tcW w:w="861" w:type="dxa"/>
            <w:vAlign w:val="top"/>
            <w:tcBorders>
              <w:bottom w:val="single" w:color="231F20" w:sz="6" w:space="0"/>
            </w:tcBorders>
          </w:tcPr>
          <w:p>
            <w:pPr>
              <w:pStyle w:val="TableText"/>
              <w:ind w:left="179"/>
              <w:spacing w:before="60" w:line="195" w:lineRule="auto"/>
              <w:rPr/>
            </w:pPr>
            <w:r>
              <w:rPr>
                <w:color w:val="231F20"/>
                <w:spacing w:val="14"/>
              </w:rPr>
              <w:t>对照组</w:t>
            </w:r>
          </w:p>
        </w:tc>
        <w:tc>
          <w:tcPr>
            <w:tcW w:w="953" w:type="dxa"/>
            <w:vAlign w:val="top"/>
            <w:tcBorders>
              <w:bottom w:val="single" w:color="231F20" w:sz="6" w:space="0"/>
            </w:tcBorders>
          </w:tcPr>
          <w:p>
            <w:pPr>
              <w:pStyle w:val="TableText"/>
              <w:ind w:left="304"/>
              <w:spacing w:before="56" w:line="206" w:lineRule="auto"/>
              <w:rPr>
                <w:sz w:val="15"/>
                <w:szCs w:val="15"/>
              </w:rPr>
            </w:pPr>
            <w:r>
              <w:rPr>
                <w:sz w:val="15"/>
                <w:szCs w:val="15"/>
                <w:color w:val="231F20"/>
                <w:spacing w:val="-7"/>
              </w:rPr>
              <w:t>35</w:t>
            </w:r>
          </w:p>
        </w:tc>
        <w:tc>
          <w:tcPr>
            <w:tcW w:w="1287" w:type="dxa"/>
            <w:vAlign w:val="top"/>
            <w:tcBorders>
              <w:bottom w:val="single" w:color="231F20" w:sz="6" w:space="0"/>
            </w:tcBorders>
          </w:tcPr>
          <w:p>
            <w:pPr>
              <w:pStyle w:val="TableText"/>
              <w:ind w:left="428"/>
              <w:spacing w:before="61" w:line="190" w:lineRule="auto"/>
              <w:rPr/>
            </w:pPr>
            <w:r>
              <w:rPr>
                <w:color w:val="231F20"/>
                <w:spacing w:val="13"/>
              </w:rPr>
              <w:t>治疗前</w:t>
            </w:r>
          </w:p>
          <w:p>
            <w:pPr>
              <w:pStyle w:val="TableText"/>
              <w:ind w:left="428"/>
              <w:spacing w:before="59" w:line="184" w:lineRule="auto"/>
              <w:rPr/>
            </w:pPr>
            <w:r>
              <w:rPr>
                <w:color w:val="231F20"/>
                <w:spacing w:val="13"/>
              </w:rPr>
              <w:t>治疗后</w:t>
            </w:r>
          </w:p>
        </w:tc>
        <w:tc>
          <w:tcPr>
            <w:tcW w:w="1940" w:type="dxa"/>
            <w:vAlign w:val="top"/>
            <w:tcBorders>
              <w:bottom w:val="single" w:color="231F20" w:sz="6" w:space="0"/>
            </w:tcBorders>
          </w:tcPr>
          <w:p>
            <w:pPr>
              <w:pStyle w:val="TableText"/>
              <w:ind w:left="588"/>
              <w:spacing w:before="55" w:line="207" w:lineRule="auto"/>
              <w:rPr>
                <w:sz w:val="15"/>
                <w:szCs w:val="15"/>
              </w:rPr>
            </w:pPr>
            <w:r>
              <w:rPr>
                <w:sz w:val="15"/>
                <w:szCs w:val="15"/>
                <w:color w:val="231F20"/>
                <w:spacing w:val="-2"/>
              </w:rPr>
              <w:t>27.38 ± 3.57</w:t>
            </w:r>
          </w:p>
          <w:p>
            <w:pPr>
              <w:pStyle w:val="TableText"/>
              <w:ind w:left="666"/>
              <w:spacing w:before="27" w:line="177" w:lineRule="auto"/>
              <w:rPr>
                <w:sz w:val="9"/>
                <w:szCs w:val="9"/>
              </w:rPr>
            </w:pPr>
            <w:r>
              <w:rPr>
                <w:sz w:val="15"/>
                <w:szCs w:val="15"/>
                <w:color w:val="231F20"/>
                <w:spacing w:val="-2"/>
              </w:rPr>
              <w:t>8.92 ±</w:t>
            </w:r>
            <w:r>
              <w:rPr>
                <w:sz w:val="15"/>
                <w:szCs w:val="15"/>
                <w:color w:val="231F20"/>
                <w:spacing w:val="14"/>
                <w:w w:val="101"/>
              </w:rPr>
              <w:t xml:space="preserve"> </w:t>
            </w:r>
            <w:r>
              <w:rPr>
                <w:sz w:val="15"/>
                <w:szCs w:val="15"/>
                <w:color w:val="231F20"/>
                <w:spacing w:val="-2"/>
              </w:rPr>
              <w:t>1.10</w:t>
            </w:r>
            <w:r>
              <w:rPr>
                <w:sz w:val="9"/>
                <w:szCs w:val="9"/>
                <w:color w:val="231F20"/>
                <w:spacing w:val="-2"/>
                <w:position w:val="5"/>
              </w:rPr>
              <w:t>*</w:t>
            </w:r>
          </w:p>
        </w:tc>
        <w:tc>
          <w:tcPr>
            <w:tcW w:w="1553" w:type="dxa"/>
            <w:vAlign w:val="top"/>
            <w:tcBorders>
              <w:bottom w:val="single" w:color="231F20" w:sz="6" w:space="0"/>
            </w:tcBorders>
          </w:tcPr>
          <w:p>
            <w:pPr>
              <w:pStyle w:val="TableText"/>
              <w:ind w:left="295"/>
              <w:spacing w:before="54" w:line="208" w:lineRule="auto"/>
              <w:rPr>
                <w:sz w:val="15"/>
                <w:szCs w:val="15"/>
              </w:rPr>
            </w:pPr>
            <w:r>
              <w:rPr>
                <w:sz w:val="15"/>
                <w:szCs w:val="15"/>
                <w:color w:val="231F20"/>
                <w:spacing w:val="-2"/>
              </w:rPr>
              <w:t>28.83 ± 3.70</w:t>
            </w:r>
          </w:p>
          <w:p>
            <w:pPr>
              <w:pStyle w:val="TableText"/>
              <w:ind w:left="305"/>
              <w:spacing w:before="27" w:line="177" w:lineRule="auto"/>
              <w:rPr>
                <w:sz w:val="9"/>
                <w:szCs w:val="9"/>
              </w:rPr>
            </w:pPr>
            <w:r>
              <w:rPr>
                <w:sz w:val="15"/>
                <w:szCs w:val="15"/>
                <w:color w:val="231F20"/>
                <w:spacing w:val="-4"/>
              </w:rPr>
              <w:t>13.64 ±</w:t>
            </w:r>
            <w:r>
              <w:rPr>
                <w:sz w:val="15"/>
                <w:szCs w:val="15"/>
                <w:color w:val="231F20"/>
                <w:spacing w:val="20"/>
                <w:w w:val="102"/>
              </w:rPr>
              <w:t xml:space="preserve"> </w:t>
            </w:r>
            <w:r>
              <w:rPr>
                <w:sz w:val="15"/>
                <w:szCs w:val="15"/>
                <w:color w:val="231F20"/>
                <w:spacing w:val="-4"/>
              </w:rPr>
              <w:t>1.69</w:t>
            </w:r>
            <w:r>
              <w:rPr>
                <w:sz w:val="9"/>
                <w:szCs w:val="9"/>
                <w:color w:val="231F20"/>
                <w:spacing w:val="-4"/>
                <w:position w:val="5"/>
              </w:rPr>
              <w:t>*</w:t>
            </w:r>
          </w:p>
        </w:tc>
        <w:tc>
          <w:tcPr>
            <w:tcW w:w="1685" w:type="dxa"/>
            <w:vAlign w:val="top"/>
            <w:tcBorders>
              <w:bottom w:val="single" w:color="231F20" w:sz="6" w:space="0"/>
            </w:tcBorders>
          </w:tcPr>
          <w:p>
            <w:pPr>
              <w:pStyle w:val="TableText"/>
              <w:ind w:left="320"/>
              <w:spacing w:before="55" w:line="207" w:lineRule="auto"/>
              <w:rPr>
                <w:sz w:val="15"/>
                <w:szCs w:val="15"/>
              </w:rPr>
            </w:pPr>
            <w:r>
              <w:rPr>
                <w:sz w:val="15"/>
                <w:szCs w:val="15"/>
                <w:color w:val="231F20"/>
                <w:spacing w:val="-5"/>
              </w:rPr>
              <w:t>140.52 ±</w:t>
            </w:r>
            <w:r>
              <w:rPr>
                <w:sz w:val="15"/>
                <w:szCs w:val="15"/>
                <w:color w:val="231F20"/>
                <w:spacing w:val="18"/>
              </w:rPr>
              <w:t xml:space="preserve"> </w:t>
            </w:r>
            <w:r>
              <w:rPr>
                <w:sz w:val="15"/>
                <w:szCs w:val="15"/>
                <w:color w:val="231F20"/>
                <w:spacing w:val="-5"/>
              </w:rPr>
              <w:t>15.46</w:t>
            </w:r>
          </w:p>
          <w:p>
            <w:pPr>
              <w:pStyle w:val="TableText"/>
              <w:ind w:left="389"/>
              <w:spacing w:before="27" w:line="177" w:lineRule="auto"/>
              <w:rPr>
                <w:sz w:val="9"/>
                <w:szCs w:val="9"/>
              </w:rPr>
            </w:pPr>
            <w:r>
              <w:rPr>
                <w:sz w:val="15"/>
                <w:szCs w:val="15"/>
                <w:color w:val="231F20"/>
                <w:spacing w:val="-3"/>
              </w:rPr>
              <w:t>95.11 ±</w:t>
            </w:r>
            <w:r>
              <w:rPr>
                <w:sz w:val="15"/>
                <w:szCs w:val="15"/>
                <w:color w:val="231F20"/>
                <w:spacing w:val="14"/>
                <w:w w:val="101"/>
              </w:rPr>
              <w:t xml:space="preserve"> </w:t>
            </w:r>
            <w:r>
              <w:rPr>
                <w:sz w:val="15"/>
                <w:szCs w:val="15"/>
                <w:color w:val="231F20"/>
                <w:spacing w:val="-3"/>
              </w:rPr>
              <w:t>14.32</w:t>
            </w:r>
            <w:r>
              <w:rPr>
                <w:sz w:val="9"/>
                <w:szCs w:val="9"/>
                <w:color w:val="231F20"/>
                <w:spacing w:val="-3"/>
                <w:position w:val="5"/>
              </w:rPr>
              <w:t>*</w:t>
            </w:r>
          </w:p>
        </w:tc>
        <w:tc>
          <w:tcPr>
            <w:tcW w:w="1606" w:type="dxa"/>
            <w:vAlign w:val="top"/>
            <w:tcBorders>
              <w:bottom w:val="single" w:color="231F20" w:sz="6" w:space="0"/>
            </w:tcBorders>
          </w:tcPr>
          <w:p>
            <w:pPr>
              <w:pStyle w:val="TableText"/>
              <w:ind w:left="352"/>
              <w:spacing w:before="54" w:line="208" w:lineRule="auto"/>
              <w:rPr>
                <w:sz w:val="15"/>
                <w:szCs w:val="15"/>
              </w:rPr>
            </w:pPr>
            <w:r>
              <w:rPr>
                <w:sz w:val="15"/>
                <w:szCs w:val="15"/>
                <w:color w:val="231F20"/>
                <w:spacing w:val="-2"/>
              </w:rPr>
              <w:t>28.90 ± 3.19</w:t>
            </w:r>
          </w:p>
          <w:p>
            <w:pPr>
              <w:pStyle w:val="TableText"/>
              <w:ind w:left="352"/>
              <w:spacing w:before="27" w:line="177" w:lineRule="auto"/>
              <w:rPr>
                <w:sz w:val="9"/>
                <w:szCs w:val="9"/>
              </w:rPr>
            </w:pPr>
            <w:r>
              <w:rPr>
                <w:sz w:val="15"/>
                <w:szCs w:val="15"/>
                <w:color w:val="231F20"/>
                <w:spacing w:val="-2"/>
              </w:rPr>
              <w:t>20.15 ± 2.31</w:t>
            </w:r>
            <w:r>
              <w:rPr>
                <w:sz w:val="9"/>
                <w:szCs w:val="9"/>
                <w:color w:val="231F20"/>
                <w:spacing w:val="-2"/>
                <w:position w:val="5"/>
              </w:rPr>
              <w:t>*</w:t>
            </w:r>
          </w:p>
        </w:tc>
      </w:tr>
    </w:tbl>
    <w:p>
      <w:pPr>
        <w:pStyle w:val="BodyText"/>
        <w:ind w:left="852"/>
        <w:spacing w:before="143" w:line="194" w:lineRule="auto"/>
        <w:rPr>
          <w:sz w:val="14"/>
          <w:szCs w:val="14"/>
        </w:rPr>
      </w:pPr>
      <w:r>
        <w:rPr>
          <w:sz w:val="14"/>
          <w:szCs w:val="14"/>
          <w:color w:val="231F20"/>
          <w:spacing w:val="4"/>
        </w:rPr>
        <w:t>注：与本组治疗前比较，</w:t>
      </w:r>
      <w:r>
        <w:rPr>
          <w:sz w:val="15"/>
          <w:szCs w:val="15"/>
          <w:color w:val="231F20"/>
          <w:spacing w:val="4"/>
        </w:rPr>
        <w:t>*P＜0.05</w:t>
      </w:r>
      <w:r>
        <w:rPr>
          <w:sz w:val="14"/>
          <w:szCs w:val="14"/>
          <w:color w:val="231F20"/>
          <w:spacing w:val="4"/>
        </w:rPr>
        <w:t>；与治疗后对照组比较，</w:t>
      </w:r>
      <w:r>
        <w:rPr>
          <w:sz w:val="9"/>
          <w:szCs w:val="9"/>
          <w:color w:val="231F20"/>
          <w:spacing w:val="4"/>
          <w:position w:val="5"/>
        </w:rPr>
        <w:t>#</w:t>
      </w:r>
      <w:r>
        <w:rPr>
          <w:sz w:val="15"/>
          <w:szCs w:val="15"/>
          <w:color w:val="231F20"/>
          <w:spacing w:val="4"/>
        </w:rPr>
        <w:t>P＜</w:t>
      </w:r>
      <w:r>
        <w:rPr>
          <w:sz w:val="15"/>
          <w:szCs w:val="15"/>
          <w:color w:val="231F20"/>
          <w:spacing w:val="3"/>
        </w:rPr>
        <w:t>0.05</w:t>
      </w:r>
      <w:r>
        <w:rPr>
          <w:sz w:val="14"/>
          <w:szCs w:val="14"/>
          <w:color w:val="231F20"/>
          <w:spacing w:val="3"/>
        </w:rPr>
        <w:t>。</w:t>
      </w:r>
    </w:p>
    <w:p>
      <w:pPr>
        <w:pStyle w:val="BodyText"/>
        <w:ind w:left="622"/>
        <w:spacing w:before="207" w:line="193" w:lineRule="auto"/>
        <w:rPr>
          <w:sz w:val="19"/>
          <w:szCs w:val="19"/>
        </w:rPr>
      </w:pPr>
      <w:r>
        <w:pict>
          <v:shape id="_x0000_s16" style="position:absolute;margin-left:288.425pt;margin-top:9.34005pt;mso-position-vertical-relative:text;mso-position-horizontal-relative:text;width:239.95pt;height:371.35pt;z-index:251664384;" filled="false" stroked="false" type="#_x0000_t202">
            <v:fill on="false"/>
            <v:stroke on="false"/>
            <v:path/>
            <v:imagedata o:title=""/>
            <o:lock v:ext="edit" aspectratio="false"/>
            <v:textbox inset="0mm,0mm,0mm,0mm">
              <w:txbxContent>
                <w:p>
                  <w:pPr>
                    <w:pStyle w:val="BodyText"/>
                    <w:ind w:left="22" w:right="20" w:hanging="2"/>
                    <w:spacing w:before="17" w:line="274" w:lineRule="auto"/>
                    <w:jc w:val="both"/>
                    <w:rPr>
                      <w:sz w:val="18"/>
                      <w:szCs w:val="18"/>
                    </w:rPr>
                  </w:pPr>
                  <w:r>
                    <w:rPr>
                      <w:sz w:val="19"/>
                      <w:szCs w:val="19"/>
                      <w:color w:val="231F20"/>
                    </w:rPr>
                    <w:t>GM</w:t>
                  </w:r>
                  <w:r>
                    <w:rPr>
                      <w:sz w:val="19"/>
                      <w:szCs w:val="19"/>
                      <w:color w:val="231F20"/>
                      <w:spacing w:val="4"/>
                    </w:rPr>
                    <w:t>-</w:t>
                  </w:r>
                  <w:r>
                    <w:rPr>
                      <w:sz w:val="19"/>
                      <w:szCs w:val="19"/>
                      <w:color w:val="231F20"/>
                    </w:rPr>
                    <w:t>CSF</w:t>
                  </w:r>
                  <w:r>
                    <w:rPr>
                      <w:sz w:val="19"/>
                      <w:szCs w:val="19"/>
                      <w:color w:val="231F20"/>
                      <w:spacing w:val="4"/>
                    </w:rPr>
                    <w:t xml:space="preserve"> </w:t>
                  </w:r>
                  <w:r>
                    <w:rPr>
                      <w:sz w:val="18"/>
                      <w:szCs w:val="18"/>
                      <w:color w:val="231F20"/>
                      <w:spacing w:val="4"/>
                    </w:rPr>
                    <w:t>合成与分泌水平，并进一步促进炎症发展</w:t>
                  </w:r>
                  <w:r>
                    <w:rPr>
                      <w:sz w:val="18"/>
                      <w:szCs w:val="18"/>
                      <w:color w:val="231F20"/>
                      <w:spacing w:val="-15"/>
                    </w:rPr>
                    <w:t xml:space="preserve"> </w:t>
                  </w:r>
                  <w:r>
                    <w:rPr>
                      <w:sz w:val="18"/>
                      <w:szCs w:val="18"/>
                      <w:color w:val="231F20"/>
                      <w:spacing w:val="4"/>
                    </w:rPr>
                    <w:t>。</w:t>
                  </w:r>
                  <w:r>
                    <w:rPr>
                      <w:sz w:val="19"/>
                      <w:szCs w:val="19"/>
                      <w:color w:val="231F20"/>
                    </w:rPr>
                    <w:t>IL</w:t>
                  </w:r>
                  <w:r>
                    <w:rPr>
                      <w:sz w:val="19"/>
                      <w:szCs w:val="19"/>
                      <w:color w:val="231F20"/>
                      <w:spacing w:val="4"/>
                    </w:rPr>
                    <w:t>-2</w:t>
                  </w:r>
                  <w:r>
                    <w:rPr>
                      <w:sz w:val="19"/>
                      <w:szCs w:val="19"/>
                      <w:color w:val="231F20"/>
                    </w:rPr>
                    <w:t xml:space="preserve">  </w:t>
                  </w:r>
                  <w:r>
                    <w:rPr>
                      <w:sz w:val="18"/>
                      <w:szCs w:val="18"/>
                      <w:color w:val="231F20"/>
                      <w:spacing w:val="13"/>
                    </w:rPr>
                    <w:t>是免疫系统中的一类细胞生长因子</w:t>
                  </w:r>
                  <w:r>
                    <w:rPr>
                      <w:sz w:val="18"/>
                      <w:szCs w:val="18"/>
                      <w:color w:val="231F20"/>
                      <w:spacing w:val="5"/>
                    </w:rPr>
                    <w:t xml:space="preserve"> </w:t>
                  </w:r>
                  <w:r>
                    <w:rPr>
                      <w:sz w:val="18"/>
                      <w:szCs w:val="18"/>
                      <w:color w:val="231F20"/>
                      <w:spacing w:val="13"/>
                    </w:rPr>
                    <w:t>，具有活化 </w:t>
                  </w:r>
                  <w:r>
                    <w:rPr>
                      <w:sz w:val="19"/>
                      <w:szCs w:val="19"/>
                      <w:color w:val="231F20"/>
                      <w:spacing w:val="13"/>
                    </w:rPr>
                    <w:t>T </w:t>
                  </w:r>
                  <w:r>
                    <w:rPr>
                      <w:sz w:val="18"/>
                      <w:szCs w:val="18"/>
                      <w:color w:val="231F20"/>
                      <w:spacing w:val="13"/>
                    </w:rPr>
                    <w:t>细胞，</w:t>
                  </w:r>
                  <w:r>
                    <w:rPr>
                      <w:sz w:val="18"/>
                      <w:szCs w:val="18"/>
                      <w:color w:val="231F20"/>
                    </w:rPr>
                    <w:t xml:space="preserve"> </w:t>
                  </w:r>
                  <w:r>
                    <w:rPr>
                      <w:sz w:val="18"/>
                      <w:szCs w:val="18"/>
                      <w:color w:val="231F20"/>
                      <w:spacing w:val="15"/>
                    </w:rPr>
                    <w:t>促进细胞因子的作用，对机体的免疫应答以及抗病毒感</w:t>
                  </w:r>
                  <w:r>
                    <w:rPr>
                      <w:sz w:val="18"/>
                      <w:szCs w:val="18"/>
                      <w:color w:val="231F20"/>
                      <w:spacing w:val="5"/>
                    </w:rPr>
                    <w:t xml:space="preserve">  </w:t>
                  </w:r>
                  <w:r>
                    <w:rPr>
                      <w:sz w:val="18"/>
                      <w:szCs w:val="18"/>
                      <w:color w:val="231F20"/>
                      <w:spacing w:val="15"/>
                    </w:rPr>
                    <w:t>染具有关键作用</w:t>
                  </w:r>
                  <w:r>
                    <w:rPr>
                      <w:sz w:val="18"/>
                      <w:szCs w:val="18"/>
                      <w:color w:val="231F20"/>
                      <w:spacing w:val="-28"/>
                    </w:rPr>
                    <w:t xml:space="preserve"> </w:t>
                  </w:r>
                  <w:r>
                    <w:rPr>
                      <w:sz w:val="18"/>
                      <w:szCs w:val="18"/>
                      <w:color w:val="231F20"/>
                      <w:spacing w:val="15"/>
                    </w:rPr>
                    <w:t>。</w:t>
                  </w:r>
                </w:p>
                <w:p>
                  <w:pPr>
                    <w:pStyle w:val="BodyText"/>
                    <w:ind w:left="22" w:right="83" w:firstLine="400"/>
                    <w:spacing w:before="1" w:line="276" w:lineRule="auto"/>
                    <w:jc w:val="both"/>
                    <w:rPr>
                      <w:sz w:val="18"/>
                      <w:szCs w:val="18"/>
                    </w:rPr>
                  </w:pPr>
                  <w:r>
                    <w:rPr>
                      <w:sz w:val="18"/>
                      <w:szCs w:val="18"/>
                      <w:color w:val="231F20"/>
                      <w:spacing w:val="12"/>
                    </w:rPr>
                    <w:t>本项目就急性盆腔炎患者 </w:t>
                  </w:r>
                  <w:r>
                    <w:rPr>
                      <w:sz w:val="19"/>
                      <w:szCs w:val="19"/>
                      <w:color w:val="231F20"/>
                      <w:spacing w:val="12"/>
                    </w:rPr>
                    <w:t>70 </w:t>
                  </w:r>
                  <w:r>
                    <w:rPr>
                      <w:sz w:val="18"/>
                      <w:szCs w:val="18"/>
                      <w:color w:val="231F20"/>
                      <w:spacing w:val="12"/>
                    </w:rPr>
                    <w:t>例的临床疗效</w:t>
                  </w:r>
                  <w:r>
                    <w:rPr>
                      <w:sz w:val="18"/>
                      <w:szCs w:val="18"/>
                      <w:color w:val="231F20"/>
                      <w:spacing w:val="-6"/>
                    </w:rPr>
                    <w:t xml:space="preserve"> </w:t>
                  </w:r>
                  <w:r>
                    <w:rPr>
                      <w:sz w:val="18"/>
                      <w:szCs w:val="18"/>
                      <w:color w:val="231F20"/>
                      <w:spacing w:val="12"/>
                    </w:rPr>
                    <w:t>、</w:t>
                  </w:r>
                  <w:r>
                    <w:rPr>
                      <w:sz w:val="18"/>
                      <w:szCs w:val="18"/>
                      <w:color w:val="231F20"/>
                      <w:spacing w:val="-33"/>
                    </w:rPr>
                    <w:t xml:space="preserve"> </w:t>
                  </w:r>
                  <w:r>
                    <w:rPr>
                      <w:sz w:val="18"/>
                      <w:szCs w:val="18"/>
                      <w:color w:val="231F20"/>
                      <w:spacing w:val="12"/>
                    </w:rPr>
                    <w:t>中医</w:t>
                  </w:r>
                  <w:r>
                    <w:rPr>
                      <w:sz w:val="18"/>
                      <w:szCs w:val="18"/>
                      <w:color w:val="231F20"/>
                    </w:rPr>
                    <w:t xml:space="preserve"> </w:t>
                  </w:r>
                  <w:r>
                    <w:rPr>
                      <w:sz w:val="18"/>
                      <w:szCs w:val="18"/>
                      <w:color w:val="231F20"/>
                      <w:spacing w:val="-4"/>
                    </w:rPr>
                    <w:t>证候积分</w:t>
                  </w:r>
                  <w:r>
                    <w:rPr>
                      <w:sz w:val="18"/>
                      <w:szCs w:val="18"/>
                      <w:color w:val="231F20"/>
                      <w:spacing w:val="-30"/>
                    </w:rPr>
                    <w:t xml:space="preserve"> </w:t>
                  </w:r>
                  <w:r>
                    <w:rPr>
                      <w:sz w:val="18"/>
                      <w:szCs w:val="18"/>
                      <w:color w:val="231F20"/>
                      <w:spacing w:val="-4"/>
                    </w:rPr>
                    <w:t>、血清 </w:t>
                  </w:r>
                  <w:r>
                    <w:rPr>
                      <w:sz w:val="19"/>
                      <w:szCs w:val="19"/>
                      <w:color w:val="231F20"/>
                      <w:spacing w:val="-4"/>
                    </w:rPr>
                    <w:t>CRP</w:t>
                  </w:r>
                  <w:r>
                    <w:rPr>
                      <w:sz w:val="18"/>
                      <w:szCs w:val="18"/>
                      <w:color w:val="231F20"/>
                      <w:spacing w:val="-4"/>
                    </w:rPr>
                    <w:t>、</w:t>
                  </w:r>
                  <w:r>
                    <w:rPr>
                      <w:sz w:val="19"/>
                      <w:szCs w:val="19"/>
                      <w:color w:val="231F20"/>
                      <w:spacing w:val="-4"/>
                    </w:rPr>
                    <w:t>IL-2</w:t>
                  </w:r>
                  <w:r>
                    <w:rPr>
                      <w:sz w:val="18"/>
                      <w:szCs w:val="18"/>
                      <w:color w:val="231F20"/>
                      <w:spacing w:val="-4"/>
                    </w:rPr>
                    <w:t>、</w:t>
                  </w:r>
                  <w:r>
                    <w:rPr>
                      <w:sz w:val="19"/>
                      <w:szCs w:val="19"/>
                      <w:color w:val="231F20"/>
                      <w:spacing w:val="-4"/>
                    </w:rPr>
                    <w:t>GM-CS</w:t>
                  </w:r>
                  <w:r>
                    <w:rPr>
                      <w:sz w:val="19"/>
                      <w:szCs w:val="19"/>
                      <w:color w:val="231F20"/>
                      <w:spacing w:val="-5"/>
                    </w:rPr>
                    <w:t>F </w:t>
                  </w:r>
                  <w:r>
                    <w:rPr>
                      <w:sz w:val="18"/>
                      <w:szCs w:val="18"/>
                      <w:color w:val="231F20"/>
                      <w:spacing w:val="-5"/>
                    </w:rPr>
                    <w:t>及不良反应进行对比</w:t>
                  </w:r>
                  <w:r>
                    <w:rPr>
                      <w:sz w:val="18"/>
                      <w:szCs w:val="18"/>
                      <w:color w:val="231F20"/>
                    </w:rPr>
                    <w:t xml:space="preserve"> </w:t>
                  </w:r>
                  <w:r>
                    <w:rPr>
                      <w:sz w:val="18"/>
                      <w:szCs w:val="18"/>
                      <w:color w:val="231F20"/>
                      <w:spacing w:val="22"/>
                    </w:rPr>
                    <w:t>较</w:t>
                  </w:r>
                  <w:r>
                    <w:rPr>
                      <w:sz w:val="18"/>
                      <w:szCs w:val="18"/>
                      <w:color w:val="231F20"/>
                      <w:spacing w:val="-8"/>
                    </w:rPr>
                    <w:t xml:space="preserve"> </w:t>
                  </w:r>
                  <w:r>
                    <w:rPr>
                      <w:sz w:val="18"/>
                      <w:szCs w:val="18"/>
                      <w:color w:val="231F20"/>
                      <w:spacing w:val="22"/>
                    </w:rPr>
                    <w:t>。证实了清热理血汤加减应用于急性盆腔炎疗效确</w:t>
                  </w:r>
                  <w:r>
                    <w:rPr>
                      <w:sz w:val="18"/>
                      <w:szCs w:val="18"/>
                      <w:color w:val="231F20"/>
                    </w:rPr>
                    <w:t xml:space="preserve"> </w:t>
                  </w:r>
                  <w:r>
                    <w:rPr>
                      <w:sz w:val="18"/>
                      <w:szCs w:val="18"/>
                      <w:color w:val="231F20"/>
                      <w:spacing w:val="7"/>
                    </w:rPr>
                    <w:t>切，能显著改善患者临床症状，改善机体炎症反应，安全</w:t>
                  </w:r>
                  <w:r>
                    <w:rPr>
                      <w:sz w:val="18"/>
                      <w:szCs w:val="18"/>
                      <w:color w:val="231F20"/>
                      <w:spacing w:val="16"/>
                    </w:rPr>
                    <w:t xml:space="preserve"> </w:t>
                  </w:r>
                  <w:r>
                    <w:rPr>
                      <w:sz w:val="18"/>
                      <w:szCs w:val="18"/>
                      <w:color w:val="231F20"/>
                      <w:spacing w:val="8"/>
                    </w:rPr>
                    <w:t>性高</w:t>
                  </w:r>
                  <w:r>
                    <w:rPr>
                      <w:sz w:val="18"/>
                      <w:szCs w:val="18"/>
                      <w:color w:val="231F20"/>
                      <w:spacing w:val="-31"/>
                    </w:rPr>
                    <w:t xml:space="preserve"> </w:t>
                  </w:r>
                  <w:r>
                    <w:rPr>
                      <w:sz w:val="18"/>
                      <w:szCs w:val="18"/>
                      <w:color w:val="231F20"/>
                      <w:spacing w:val="8"/>
                    </w:rPr>
                    <w:t>。</w:t>
                  </w:r>
                </w:p>
                <w:p>
                  <w:pPr>
                    <w:pStyle w:val="BodyText"/>
                    <w:ind w:left="26"/>
                    <w:spacing w:line="181" w:lineRule="auto"/>
                    <w:rPr/>
                  </w:pPr>
                  <w:r>
                    <w:rPr>
                      <w:color w:val="231F20"/>
                      <w:spacing w:val="14"/>
                    </w:rPr>
                    <w:t>参考文献</w:t>
                  </w:r>
                </w:p>
                <w:p>
                  <w:pPr>
                    <w:pStyle w:val="BodyText"/>
                    <w:ind w:left="406" w:right="83" w:hanging="361"/>
                    <w:spacing w:before="127" w:line="234" w:lineRule="auto"/>
                    <w:rPr>
                      <w:sz w:val="15"/>
                      <w:szCs w:val="15"/>
                    </w:rPr>
                  </w:pPr>
                  <w:r>
                    <w:rPr>
                      <w:sz w:val="15"/>
                      <w:szCs w:val="15"/>
                      <w:color w:val="231F20"/>
                      <w:spacing w:val="17"/>
                    </w:rPr>
                    <w:t>[1]   </w:t>
                  </w:r>
                  <w:r>
                    <w:rPr>
                      <w:sz w:val="14"/>
                      <w:szCs w:val="14"/>
                      <w:color w:val="231F20"/>
                      <w:spacing w:val="17"/>
                    </w:rPr>
                    <w:t>范小华</w:t>
                  </w:r>
                  <w:r>
                    <w:rPr>
                      <w:sz w:val="14"/>
                      <w:szCs w:val="14"/>
                      <w:color w:val="231F20"/>
                      <w:spacing w:val="-21"/>
                    </w:rPr>
                    <w:t xml:space="preserve"> </w:t>
                  </w:r>
                  <w:r>
                    <w:rPr>
                      <w:sz w:val="15"/>
                      <w:szCs w:val="15"/>
                      <w:color w:val="231F20"/>
                      <w:spacing w:val="17"/>
                    </w:rPr>
                    <w:t>.</w:t>
                  </w:r>
                  <w:r>
                    <w:rPr>
                      <w:sz w:val="15"/>
                      <w:szCs w:val="15"/>
                      <w:color w:val="231F20"/>
                    </w:rPr>
                    <w:t xml:space="preserve">  </w:t>
                  </w:r>
                  <w:r>
                    <w:rPr>
                      <w:sz w:val="14"/>
                      <w:szCs w:val="14"/>
                      <w:color w:val="231F20"/>
                      <w:spacing w:val="17"/>
                    </w:rPr>
                    <w:t>急性盆腔炎应用妇科千金片联合抗生素方案治疗的有</w:t>
                  </w:r>
                  <w:r>
                    <w:rPr>
                      <w:sz w:val="14"/>
                      <w:szCs w:val="14"/>
                      <w:color w:val="231F20"/>
                    </w:rPr>
                    <w:t xml:space="preserve"> </w:t>
                  </w:r>
                  <w:r>
                    <w:rPr>
                      <w:sz w:val="14"/>
                      <w:szCs w:val="14"/>
                      <w:color w:val="231F20"/>
                      <w:spacing w:val="14"/>
                    </w:rPr>
                    <w:t>效性分析</w:t>
                  </w:r>
                  <w:r>
                    <w:rPr>
                      <w:sz w:val="15"/>
                      <w:szCs w:val="15"/>
                      <w:color w:val="231F20"/>
                      <w:spacing w:val="14"/>
                    </w:rPr>
                    <w:t>[J].</w:t>
                  </w:r>
                  <w:r>
                    <w:rPr>
                      <w:sz w:val="15"/>
                      <w:szCs w:val="15"/>
                      <w:color w:val="231F20"/>
                      <w:spacing w:val="-20"/>
                    </w:rPr>
                    <w:t xml:space="preserve"> </w:t>
                  </w:r>
                  <w:r>
                    <w:rPr>
                      <w:sz w:val="14"/>
                      <w:szCs w:val="14"/>
                      <w:color w:val="231F20"/>
                      <w:spacing w:val="14"/>
                    </w:rPr>
                    <w:t>医学食疗与健康</w:t>
                  </w:r>
                  <w:r>
                    <w:rPr>
                      <w:sz w:val="14"/>
                      <w:szCs w:val="14"/>
                      <w:color w:val="231F20"/>
                      <w:spacing w:val="-25"/>
                    </w:rPr>
                    <w:t xml:space="preserve"> </w:t>
                  </w:r>
                  <w:r>
                    <w:rPr>
                      <w:sz w:val="15"/>
                      <w:szCs w:val="15"/>
                      <w:color w:val="231F20"/>
                      <w:spacing w:val="14"/>
                    </w:rPr>
                    <w:t>,2018(5):31-32.</w:t>
                  </w:r>
                </w:p>
                <w:p>
                  <w:pPr>
                    <w:pStyle w:val="BodyText"/>
                    <w:ind w:left="406" w:right="89" w:hanging="361"/>
                    <w:spacing w:before="95" w:line="231" w:lineRule="auto"/>
                    <w:rPr>
                      <w:sz w:val="15"/>
                      <w:szCs w:val="15"/>
                    </w:rPr>
                  </w:pPr>
                  <w:r>
                    <w:rPr>
                      <w:sz w:val="15"/>
                      <w:szCs w:val="15"/>
                      <w:color w:val="231F20"/>
                      <w:spacing w:val="20"/>
                    </w:rPr>
                    <w:t>[2]   </w:t>
                  </w:r>
                  <w:r>
                    <w:rPr>
                      <w:sz w:val="14"/>
                      <w:szCs w:val="14"/>
                      <w:color w:val="231F20"/>
                      <w:spacing w:val="20"/>
                    </w:rPr>
                    <w:t>张淼</w:t>
                  </w:r>
                  <w:r>
                    <w:rPr>
                      <w:sz w:val="15"/>
                      <w:szCs w:val="15"/>
                      <w:color w:val="231F20"/>
                      <w:spacing w:val="20"/>
                    </w:rPr>
                    <w:t>,</w:t>
                  </w:r>
                  <w:r>
                    <w:rPr>
                      <w:sz w:val="14"/>
                      <w:szCs w:val="14"/>
                      <w:color w:val="231F20"/>
                      <w:spacing w:val="20"/>
                    </w:rPr>
                    <w:t>黄映红</w:t>
                  </w:r>
                  <w:r>
                    <w:rPr>
                      <w:sz w:val="15"/>
                      <w:szCs w:val="15"/>
                      <w:color w:val="231F20"/>
                      <w:spacing w:val="20"/>
                    </w:rPr>
                    <w:t>,</w:t>
                  </w:r>
                  <w:r>
                    <w:rPr>
                      <w:sz w:val="14"/>
                      <w:szCs w:val="14"/>
                      <w:color w:val="231F20"/>
                      <w:spacing w:val="20"/>
                    </w:rPr>
                    <w:t>邓蒂斯</w:t>
                  </w:r>
                  <w:r>
                    <w:rPr>
                      <w:sz w:val="15"/>
                      <w:szCs w:val="15"/>
                      <w:color w:val="231F20"/>
                      <w:spacing w:val="20"/>
                    </w:rPr>
                    <w:t>,</w:t>
                  </w:r>
                  <w:r>
                    <w:rPr>
                      <w:sz w:val="14"/>
                      <w:szCs w:val="14"/>
                      <w:color w:val="231F20"/>
                      <w:spacing w:val="20"/>
                    </w:rPr>
                    <w:t>等</w:t>
                  </w:r>
                  <w:r>
                    <w:rPr>
                      <w:sz w:val="15"/>
                      <w:szCs w:val="15"/>
                      <w:color w:val="231F20"/>
                      <w:spacing w:val="20"/>
                    </w:rPr>
                    <w:t>.</w:t>
                  </w:r>
                  <w:r>
                    <w:rPr>
                      <w:sz w:val="14"/>
                      <w:szCs w:val="14"/>
                      <w:color w:val="231F20"/>
                      <w:spacing w:val="20"/>
                    </w:rPr>
                    <w:t>徐晓娟教授运用补肾中药治</w:t>
                  </w:r>
                  <w:r>
                    <w:rPr>
                      <w:sz w:val="14"/>
                      <w:szCs w:val="14"/>
                      <w:color w:val="231F20"/>
                      <w:spacing w:val="19"/>
                    </w:rPr>
                    <w:t>疗盆腔炎</w:t>
                  </w:r>
                  <w:r>
                    <w:rPr>
                      <w:sz w:val="14"/>
                      <w:szCs w:val="14"/>
                      <w:color w:val="231F20"/>
                    </w:rPr>
                    <w:t xml:space="preserve"> </w:t>
                  </w:r>
                  <w:r>
                    <w:rPr>
                      <w:sz w:val="14"/>
                      <w:szCs w:val="14"/>
                      <w:color w:val="231F20"/>
                      <w:spacing w:val="11"/>
                    </w:rPr>
                    <w:t>性不孕经验撷菁</w:t>
                  </w:r>
                  <w:r>
                    <w:rPr>
                      <w:sz w:val="15"/>
                      <w:szCs w:val="15"/>
                      <w:color w:val="231F20"/>
                      <w:spacing w:val="11"/>
                    </w:rPr>
                    <w:t>[J].</w:t>
                  </w:r>
                  <w:r>
                    <w:rPr>
                      <w:sz w:val="14"/>
                      <w:szCs w:val="14"/>
                      <w:color w:val="231F20"/>
                      <w:spacing w:val="11"/>
                    </w:rPr>
                    <w:t>光明中医</w:t>
                  </w:r>
                  <w:r>
                    <w:rPr>
                      <w:sz w:val="15"/>
                      <w:szCs w:val="15"/>
                      <w:color w:val="231F20"/>
                      <w:spacing w:val="11"/>
                    </w:rPr>
                    <w:t>,2018,33(2)</w:t>
                  </w:r>
                  <w:r>
                    <w:rPr>
                      <w:sz w:val="15"/>
                      <w:szCs w:val="15"/>
                      <w:color w:val="231F20"/>
                      <w:spacing w:val="-15"/>
                    </w:rPr>
                    <w:t xml:space="preserve"> </w:t>
                  </w:r>
                  <w:r>
                    <w:rPr>
                      <w:sz w:val="15"/>
                      <w:szCs w:val="15"/>
                      <w:color w:val="231F20"/>
                      <w:spacing w:val="11"/>
                    </w:rPr>
                    <w:t>: 179-181.</w:t>
                  </w:r>
                </w:p>
                <w:p>
                  <w:pPr>
                    <w:pStyle w:val="BodyText"/>
                    <w:ind w:left="409" w:right="77" w:hanging="364"/>
                    <w:spacing w:before="102" w:line="231" w:lineRule="auto"/>
                    <w:rPr>
                      <w:sz w:val="15"/>
                      <w:szCs w:val="15"/>
                    </w:rPr>
                  </w:pPr>
                  <w:r>
                    <w:rPr>
                      <w:sz w:val="15"/>
                      <w:szCs w:val="15"/>
                      <w:color w:val="231F20"/>
                      <w:spacing w:val="19"/>
                    </w:rPr>
                    <w:t>[3]</w:t>
                  </w:r>
                  <w:r>
                    <w:rPr>
                      <w:sz w:val="15"/>
                      <w:szCs w:val="15"/>
                      <w:color w:val="231F20"/>
                      <w:spacing w:val="11"/>
                    </w:rPr>
                    <w:t xml:space="preserve">   </w:t>
                  </w:r>
                  <w:r>
                    <w:rPr>
                      <w:sz w:val="14"/>
                      <w:szCs w:val="14"/>
                      <w:color w:val="231F20"/>
                      <w:spacing w:val="19"/>
                    </w:rPr>
                    <w:t>韩玉廷</w:t>
                  </w:r>
                  <w:r>
                    <w:rPr>
                      <w:sz w:val="14"/>
                      <w:szCs w:val="14"/>
                      <w:color w:val="231F20"/>
                      <w:spacing w:val="-23"/>
                    </w:rPr>
                    <w:t xml:space="preserve"> </w:t>
                  </w:r>
                  <w:r>
                    <w:rPr>
                      <w:sz w:val="15"/>
                      <w:szCs w:val="15"/>
                      <w:color w:val="231F20"/>
                      <w:spacing w:val="19"/>
                    </w:rPr>
                    <w:t>.</w:t>
                  </w:r>
                  <w:r>
                    <w:rPr>
                      <w:sz w:val="15"/>
                      <w:szCs w:val="15"/>
                      <w:color w:val="231F20"/>
                      <w:spacing w:val="6"/>
                    </w:rPr>
                    <w:t xml:space="preserve">  </w:t>
                  </w:r>
                  <w:r>
                    <w:rPr>
                      <w:sz w:val="14"/>
                      <w:szCs w:val="14"/>
                      <w:color w:val="231F20"/>
                      <w:spacing w:val="19"/>
                    </w:rPr>
                    <w:t>中西医结合治疗妇科急性盆腔炎的临床效果观察</w:t>
                  </w:r>
                  <w:r>
                    <w:rPr>
                      <w:sz w:val="15"/>
                      <w:szCs w:val="15"/>
                      <w:color w:val="231F20"/>
                      <w:spacing w:val="19"/>
                    </w:rPr>
                    <w:t>[J].</w:t>
                  </w:r>
                  <w:r>
                    <w:rPr>
                      <w:sz w:val="15"/>
                      <w:szCs w:val="15"/>
                      <w:color w:val="231F20"/>
                    </w:rPr>
                    <w:t xml:space="preserve"> </w:t>
                  </w:r>
                  <w:r>
                    <w:rPr>
                      <w:sz w:val="14"/>
                      <w:szCs w:val="14"/>
                      <w:color w:val="231F20"/>
                      <w:spacing w:val="10"/>
                    </w:rPr>
                    <w:t>实用妇科内分泌电子杂志</w:t>
                  </w:r>
                  <w:r>
                    <w:rPr>
                      <w:sz w:val="15"/>
                      <w:szCs w:val="15"/>
                      <w:color w:val="231F20"/>
                      <w:spacing w:val="10"/>
                    </w:rPr>
                    <w:t>,2018,5(6)</w:t>
                  </w:r>
                  <w:r>
                    <w:rPr>
                      <w:sz w:val="15"/>
                      <w:szCs w:val="15"/>
                      <w:color w:val="231F20"/>
                      <w:spacing w:val="-8"/>
                    </w:rPr>
                    <w:t xml:space="preserve"> </w:t>
                  </w:r>
                  <w:r>
                    <w:rPr>
                      <w:sz w:val="15"/>
                      <w:szCs w:val="15"/>
                      <w:color w:val="231F20"/>
                      <w:spacing w:val="10"/>
                    </w:rPr>
                    <w:t>: 13-14.</w:t>
                  </w:r>
                </w:p>
                <w:p>
                  <w:pPr>
                    <w:pStyle w:val="BodyText"/>
                    <w:ind w:left="406" w:right="85" w:hanging="361"/>
                    <w:spacing w:before="103" w:line="233" w:lineRule="auto"/>
                    <w:rPr>
                      <w:sz w:val="15"/>
                      <w:szCs w:val="15"/>
                    </w:rPr>
                  </w:pPr>
                  <w:r>
                    <w:rPr>
                      <w:sz w:val="15"/>
                      <w:szCs w:val="15"/>
                      <w:color w:val="231F20"/>
                      <w:spacing w:val="4"/>
                    </w:rPr>
                    <w:t>[4]   </w:t>
                  </w:r>
                  <w:r>
                    <w:rPr>
                      <w:sz w:val="14"/>
                      <w:szCs w:val="14"/>
                      <w:color w:val="231F20"/>
                      <w:spacing w:val="4"/>
                    </w:rPr>
                    <w:t>华</w:t>
                  </w:r>
                  <w:r>
                    <w:rPr>
                      <w:sz w:val="14"/>
                      <w:szCs w:val="14"/>
                      <w:color w:val="231F20"/>
                      <w:spacing w:val="-15"/>
                    </w:rPr>
                    <w:t xml:space="preserve"> </w:t>
                  </w:r>
                  <w:r>
                    <w:rPr>
                      <w:sz w:val="14"/>
                      <w:szCs w:val="14"/>
                      <w:color w:val="231F20"/>
                      <w:spacing w:val="4"/>
                    </w:rPr>
                    <w:t>克</w:t>
                  </w:r>
                  <w:r>
                    <w:rPr>
                      <w:sz w:val="14"/>
                      <w:szCs w:val="14"/>
                      <w:color w:val="231F20"/>
                      <w:spacing w:val="-15"/>
                    </w:rPr>
                    <w:t xml:space="preserve"> </w:t>
                  </w:r>
                  <w:r>
                    <w:rPr>
                      <w:sz w:val="14"/>
                      <w:szCs w:val="14"/>
                      <w:color w:val="231F20"/>
                      <w:spacing w:val="4"/>
                    </w:rPr>
                    <w:t>勤</w:t>
                  </w:r>
                  <w:r>
                    <w:rPr>
                      <w:sz w:val="14"/>
                      <w:szCs w:val="14"/>
                      <w:color w:val="231F20"/>
                      <w:spacing w:val="-16"/>
                    </w:rPr>
                    <w:t xml:space="preserve"> </w:t>
                  </w:r>
                  <w:r>
                    <w:rPr>
                      <w:sz w:val="14"/>
                      <w:szCs w:val="14"/>
                      <w:color w:val="231F20"/>
                      <w:spacing w:val="4"/>
                    </w:rPr>
                    <w:t>，丰</w:t>
                  </w:r>
                  <w:r>
                    <w:rPr>
                      <w:sz w:val="14"/>
                      <w:szCs w:val="14"/>
                      <w:color w:val="231F20"/>
                      <w:spacing w:val="-19"/>
                    </w:rPr>
                    <w:t xml:space="preserve"> </w:t>
                  </w:r>
                  <w:r>
                    <w:rPr>
                      <w:sz w:val="14"/>
                      <w:szCs w:val="14"/>
                      <w:color w:val="231F20"/>
                      <w:spacing w:val="4"/>
                    </w:rPr>
                    <w:t>有</w:t>
                  </w:r>
                  <w:r>
                    <w:rPr>
                      <w:sz w:val="14"/>
                      <w:szCs w:val="14"/>
                      <w:color w:val="231F20"/>
                      <w:spacing w:val="-15"/>
                    </w:rPr>
                    <w:t xml:space="preserve"> </w:t>
                  </w:r>
                  <w:r>
                    <w:rPr>
                      <w:sz w:val="14"/>
                      <w:szCs w:val="14"/>
                      <w:color w:val="231F20"/>
                      <w:spacing w:val="4"/>
                    </w:rPr>
                    <w:t>吉</w:t>
                  </w:r>
                  <w:r>
                    <w:rPr>
                      <w:sz w:val="14"/>
                      <w:szCs w:val="14"/>
                      <w:color w:val="231F20"/>
                      <w:spacing w:val="-17"/>
                    </w:rPr>
                    <w:t xml:space="preserve"> </w:t>
                  </w:r>
                  <w:r>
                    <w:rPr>
                      <w:sz w:val="15"/>
                      <w:szCs w:val="15"/>
                      <w:color w:val="231F20"/>
                      <w:spacing w:val="4"/>
                    </w:rPr>
                    <w:t>.</w:t>
                  </w:r>
                  <w:r>
                    <w:rPr>
                      <w:sz w:val="15"/>
                      <w:szCs w:val="15"/>
                      <w:color w:val="231F20"/>
                      <w:spacing w:val="-26"/>
                    </w:rPr>
                    <w:t xml:space="preserve"> </w:t>
                  </w:r>
                  <w:r>
                    <w:rPr>
                      <w:sz w:val="14"/>
                      <w:szCs w:val="14"/>
                      <w:color w:val="231F20"/>
                      <w:spacing w:val="4"/>
                    </w:rPr>
                    <w:t>实</w:t>
                  </w:r>
                  <w:r>
                    <w:rPr>
                      <w:sz w:val="14"/>
                      <w:szCs w:val="14"/>
                      <w:color w:val="231F20"/>
                      <w:spacing w:val="-17"/>
                    </w:rPr>
                    <w:t xml:space="preserve"> </w:t>
                  </w:r>
                  <w:r>
                    <w:rPr>
                      <w:sz w:val="14"/>
                      <w:szCs w:val="14"/>
                      <w:color w:val="231F20"/>
                      <w:spacing w:val="4"/>
                    </w:rPr>
                    <w:t>用</w:t>
                  </w:r>
                  <w:r>
                    <w:rPr>
                      <w:sz w:val="14"/>
                      <w:szCs w:val="14"/>
                      <w:color w:val="231F20"/>
                      <w:spacing w:val="-19"/>
                    </w:rPr>
                    <w:t xml:space="preserve"> </w:t>
                  </w:r>
                  <w:r>
                    <w:rPr>
                      <w:sz w:val="14"/>
                      <w:szCs w:val="14"/>
                      <w:color w:val="231F20"/>
                      <w:spacing w:val="4"/>
                    </w:rPr>
                    <w:t>妇</w:t>
                  </w:r>
                  <w:r>
                    <w:rPr>
                      <w:sz w:val="14"/>
                      <w:szCs w:val="14"/>
                      <w:color w:val="231F20"/>
                      <w:spacing w:val="-19"/>
                    </w:rPr>
                    <w:t xml:space="preserve"> </w:t>
                  </w:r>
                  <w:r>
                    <w:rPr>
                      <w:sz w:val="14"/>
                      <w:szCs w:val="14"/>
                      <w:color w:val="231F20"/>
                      <w:spacing w:val="4"/>
                    </w:rPr>
                    <w:t>产</w:t>
                  </w:r>
                  <w:r>
                    <w:rPr>
                      <w:sz w:val="14"/>
                      <w:szCs w:val="14"/>
                      <w:color w:val="231F20"/>
                      <w:spacing w:val="-18"/>
                    </w:rPr>
                    <w:t xml:space="preserve"> </w:t>
                  </w:r>
                  <w:r>
                    <w:rPr>
                      <w:sz w:val="14"/>
                      <w:szCs w:val="14"/>
                      <w:color w:val="231F20"/>
                      <w:spacing w:val="4"/>
                    </w:rPr>
                    <w:t>科</w:t>
                  </w:r>
                  <w:r>
                    <w:rPr>
                      <w:sz w:val="14"/>
                      <w:szCs w:val="14"/>
                      <w:color w:val="231F20"/>
                      <w:spacing w:val="-18"/>
                    </w:rPr>
                    <w:t xml:space="preserve"> </w:t>
                  </w:r>
                  <w:r>
                    <w:rPr>
                      <w:sz w:val="14"/>
                      <w:szCs w:val="14"/>
                      <w:color w:val="231F20"/>
                      <w:spacing w:val="4"/>
                    </w:rPr>
                    <w:t>学 </w:t>
                  </w:r>
                  <w:r>
                    <w:rPr>
                      <w:sz w:val="15"/>
                      <w:szCs w:val="15"/>
                      <w:color w:val="231F20"/>
                      <w:spacing w:val="4"/>
                    </w:rPr>
                    <w:t>[M].3 </w:t>
                  </w:r>
                  <w:r>
                    <w:rPr>
                      <w:sz w:val="14"/>
                      <w:szCs w:val="14"/>
                      <w:color w:val="231F20"/>
                      <w:spacing w:val="4"/>
                    </w:rPr>
                    <w:t>版</w:t>
                  </w:r>
                  <w:r>
                    <w:rPr>
                      <w:sz w:val="14"/>
                      <w:szCs w:val="14"/>
                      <w:color w:val="231F20"/>
                      <w:spacing w:val="-17"/>
                    </w:rPr>
                    <w:t xml:space="preserve"> </w:t>
                  </w:r>
                  <w:r>
                    <w:rPr>
                      <w:sz w:val="15"/>
                      <w:szCs w:val="15"/>
                      <w:color w:val="231F20"/>
                      <w:spacing w:val="4"/>
                    </w:rPr>
                    <w:t>.</w:t>
                  </w:r>
                  <w:r>
                    <w:rPr>
                      <w:sz w:val="14"/>
                      <w:szCs w:val="14"/>
                      <w:color w:val="231F20"/>
                      <w:spacing w:val="4"/>
                    </w:rPr>
                    <w:t>北</w:t>
                  </w:r>
                  <w:r>
                    <w:rPr>
                      <w:sz w:val="14"/>
                      <w:szCs w:val="14"/>
                      <w:color w:val="231F20"/>
                      <w:spacing w:val="-17"/>
                    </w:rPr>
                    <w:t xml:space="preserve"> </w:t>
                  </w:r>
                  <w:r>
                    <w:rPr>
                      <w:sz w:val="14"/>
                      <w:szCs w:val="14"/>
                      <w:color w:val="231F20"/>
                      <w:spacing w:val="4"/>
                    </w:rPr>
                    <w:t>京 </w:t>
                  </w:r>
                  <w:r>
                    <w:rPr>
                      <w:sz w:val="15"/>
                      <w:szCs w:val="15"/>
                      <w:color w:val="231F20"/>
                      <w:spacing w:val="4"/>
                    </w:rPr>
                    <w:t>:</w:t>
                  </w:r>
                  <w:r>
                    <w:rPr>
                      <w:sz w:val="14"/>
                      <w:szCs w:val="14"/>
                      <w:color w:val="231F20"/>
                      <w:spacing w:val="4"/>
                    </w:rPr>
                    <w:t>人 民</w:t>
                  </w:r>
                  <w:r>
                    <w:rPr>
                      <w:sz w:val="14"/>
                      <w:szCs w:val="14"/>
                      <w:color w:val="231F20"/>
                      <w:spacing w:val="-18"/>
                    </w:rPr>
                    <w:t xml:space="preserve"> </w:t>
                  </w:r>
                  <w:r>
                    <w:rPr>
                      <w:sz w:val="14"/>
                      <w:szCs w:val="14"/>
                      <w:color w:val="231F20"/>
                      <w:spacing w:val="4"/>
                    </w:rPr>
                    <w:t>卫</w:t>
                  </w:r>
                  <w:r>
                    <w:rPr>
                      <w:sz w:val="14"/>
                      <w:szCs w:val="14"/>
                      <w:color w:val="231F20"/>
                      <w:spacing w:val="-15"/>
                    </w:rPr>
                    <w:t xml:space="preserve"> </w:t>
                  </w:r>
                  <w:r>
                    <w:rPr>
                      <w:sz w:val="14"/>
                      <w:szCs w:val="14"/>
                      <w:color w:val="231F20"/>
                      <w:spacing w:val="4"/>
                    </w:rPr>
                    <w:t>生 出</w:t>
                  </w:r>
                  <w:r>
                    <w:rPr>
                      <w:sz w:val="14"/>
                      <w:szCs w:val="14"/>
                      <w:color w:val="231F20"/>
                      <w:spacing w:val="-15"/>
                    </w:rPr>
                    <w:t xml:space="preserve"> </w:t>
                  </w:r>
                  <w:r>
                    <w:rPr>
                      <w:sz w:val="14"/>
                      <w:szCs w:val="14"/>
                      <w:color w:val="231F20"/>
                      <w:spacing w:val="4"/>
                    </w:rPr>
                    <w:t>版</w:t>
                  </w:r>
                  <w:r>
                    <w:rPr>
                      <w:sz w:val="14"/>
                      <w:szCs w:val="14"/>
                      <w:color w:val="231F20"/>
                    </w:rPr>
                    <w:t xml:space="preserve"> </w:t>
                  </w:r>
                  <w:r>
                    <w:rPr>
                      <w:sz w:val="14"/>
                      <w:szCs w:val="14"/>
                      <w:color w:val="231F20"/>
                      <w:spacing w:val="1"/>
                    </w:rPr>
                    <w:t>社</w:t>
                  </w:r>
                  <w:r>
                    <w:rPr>
                      <w:sz w:val="15"/>
                      <w:szCs w:val="15"/>
                      <w:color w:val="231F20"/>
                      <w:spacing w:val="1"/>
                    </w:rPr>
                    <w:t>,2013</w:t>
                  </w:r>
                  <w:r>
                    <w:rPr>
                      <w:sz w:val="15"/>
                      <w:szCs w:val="15"/>
                      <w:color w:val="231F20"/>
                      <w:spacing w:val="-15"/>
                    </w:rPr>
                    <w:t xml:space="preserve"> </w:t>
                  </w:r>
                  <w:r>
                    <w:rPr>
                      <w:sz w:val="15"/>
                      <w:szCs w:val="15"/>
                      <w:color w:val="231F20"/>
                      <w:spacing w:val="1"/>
                    </w:rPr>
                    <w:t>: 12-13.</w:t>
                  </w:r>
                </w:p>
                <w:p>
                  <w:pPr>
                    <w:pStyle w:val="BodyText"/>
                    <w:ind w:left="409" w:right="83" w:hanging="364"/>
                    <w:spacing w:before="98" w:line="235" w:lineRule="auto"/>
                    <w:rPr>
                      <w:sz w:val="15"/>
                      <w:szCs w:val="15"/>
                    </w:rPr>
                  </w:pPr>
                  <w:r>
                    <w:rPr>
                      <w:sz w:val="15"/>
                      <w:szCs w:val="15"/>
                      <w:color w:val="231F20"/>
                      <w:spacing w:val="16"/>
                    </w:rPr>
                    <w:t>[5]   </w:t>
                  </w:r>
                  <w:r>
                    <w:rPr>
                      <w:sz w:val="14"/>
                      <w:szCs w:val="14"/>
                      <w:color w:val="231F20"/>
                      <w:spacing w:val="16"/>
                    </w:rPr>
                    <w:t>郑筱萸</w:t>
                  </w:r>
                  <w:r>
                    <w:rPr>
                      <w:sz w:val="14"/>
                      <w:szCs w:val="14"/>
                      <w:color w:val="231F20"/>
                      <w:spacing w:val="-23"/>
                    </w:rPr>
                    <w:t xml:space="preserve"> </w:t>
                  </w:r>
                  <w:r>
                    <w:rPr>
                      <w:sz w:val="15"/>
                      <w:szCs w:val="15"/>
                      <w:color w:val="231F20"/>
                      <w:spacing w:val="16"/>
                    </w:rPr>
                    <w:t>.</w:t>
                  </w:r>
                  <w:r>
                    <w:rPr>
                      <w:sz w:val="15"/>
                      <w:szCs w:val="15"/>
                      <w:color w:val="231F20"/>
                      <w:spacing w:val="-21"/>
                    </w:rPr>
                    <w:t xml:space="preserve"> </w:t>
                  </w:r>
                  <w:r>
                    <w:rPr>
                      <w:sz w:val="14"/>
                      <w:szCs w:val="14"/>
                      <w:color w:val="231F20"/>
                      <w:spacing w:val="16"/>
                    </w:rPr>
                    <w:t>中药新药临床研究指导原则</w:t>
                  </w:r>
                  <w:r>
                    <w:rPr>
                      <w:sz w:val="15"/>
                      <w:szCs w:val="15"/>
                      <w:color w:val="231F20"/>
                      <w:spacing w:val="16"/>
                    </w:rPr>
                    <w:t>[J].</w:t>
                  </w:r>
                  <w:r>
                    <w:rPr>
                      <w:sz w:val="14"/>
                      <w:szCs w:val="14"/>
                      <w:color w:val="231F20"/>
                      <w:spacing w:val="16"/>
                    </w:rPr>
                    <w:t>北京：中国医药</w:t>
                  </w:r>
                  <w:r>
                    <w:rPr>
                      <w:sz w:val="14"/>
                      <w:szCs w:val="14"/>
                      <w:color w:val="231F20"/>
                      <w:spacing w:val="15"/>
                    </w:rPr>
                    <w:t>科技出</w:t>
                  </w:r>
                  <w:r>
                    <w:rPr>
                      <w:sz w:val="14"/>
                      <w:szCs w:val="14"/>
                      <w:color w:val="231F20"/>
                    </w:rPr>
                    <w:t xml:space="preserve"> </w:t>
                  </w:r>
                  <w:r>
                    <w:rPr>
                      <w:sz w:val="14"/>
                      <w:szCs w:val="14"/>
                      <w:color w:val="231F20"/>
                      <w:spacing w:val="-5"/>
                    </w:rPr>
                    <w:t>版社，</w:t>
                  </w:r>
                  <w:r>
                    <w:rPr>
                      <w:sz w:val="15"/>
                      <w:szCs w:val="15"/>
                      <w:color w:val="231F20"/>
                      <w:spacing w:val="-5"/>
                    </w:rPr>
                    <w:t>2002</w:t>
                  </w:r>
                  <w:r>
                    <w:rPr>
                      <w:sz w:val="15"/>
                      <w:szCs w:val="15"/>
                      <w:color w:val="231F20"/>
                      <w:spacing w:val="-12"/>
                    </w:rPr>
                    <w:t xml:space="preserve"> </w:t>
                  </w:r>
                  <w:r>
                    <w:rPr>
                      <w:sz w:val="15"/>
                      <w:szCs w:val="15"/>
                      <w:color w:val="231F20"/>
                      <w:spacing w:val="-5"/>
                    </w:rPr>
                    <w:t>: 11-12.</w:t>
                  </w:r>
                </w:p>
                <w:p>
                  <w:pPr>
                    <w:pStyle w:val="BodyText"/>
                    <w:ind w:left="408" w:right="77" w:hanging="363"/>
                    <w:spacing w:before="94" w:line="231" w:lineRule="auto"/>
                    <w:rPr>
                      <w:sz w:val="15"/>
                      <w:szCs w:val="15"/>
                    </w:rPr>
                  </w:pPr>
                  <w:r>
                    <w:rPr>
                      <w:sz w:val="15"/>
                      <w:szCs w:val="15"/>
                      <w:color w:val="231F20"/>
                      <w:spacing w:val="14"/>
                    </w:rPr>
                    <w:t>[6]   </w:t>
                  </w:r>
                  <w:r>
                    <w:rPr>
                      <w:sz w:val="14"/>
                      <w:szCs w:val="14"/>
                      <w:color w:val="231F20"/>
                      <w:spacing w:val="14"/>
                    </w:rPr>
                    <w:t>吴丹</w:t>
                  </w:r>
                  <w:r>
                    <w:rPr>
                      <w:sz w:val="15"/>
                      <w:szCs w:val="15"/>
                      <w:color w:val="231F20"/>
                      <w:spacing w:val="14"/>
                    </w:rPr>
                    <w:t>,</w:t>
                  </w:r>
                  <w:r>
                    <w:rPr>
                      <w:sz w:val="14"/>
                      <w:szCs w:val="14"/>
                      <w:color w:val="231F20"/>
                      <w:spacing w:val="14"/>
                    </w:rPr>
                    <w:t>郭李燕</w:t>
                  </w:r>
                  <w:r>
                    <w:rPr>
                      <w:sz w:val="15"/>
                      <w:szCs w:val="15"/>
                      <w:color w:val="231F20"/>
                      <w:spacing w:val="14"/>
                    </w:rPr>
                    <w:t>,</w:t>
                  </w:r>
                  <w:r>
                    <w:rPr>
                      <w:sz w:val="14"/>
                      <w:szCs w:val="14"/>
                      <w:color w:val="231F20"/>
                      <w:spacing w:val="14"/>
                    </w:rPr>
                    <w:t>卢佩斯</w:t>
                  </w:r>
                  <w:r>
                    <w:rPr>
                      <w:sz w:val="15"/>
                      <w:szCs w:val="15"/>
                      <w:color w:val="231F20"/>
                      <w:spacing w:val="14"/>
                    </w:rPr>
                    <w:t>.</w:t>
                  </w:r>
                  <w:r>
                    <w:rPr>
                      <w:sz w:val="14"/>
                      <w:szCs w:val="14"/>
                      <w:color w:val="231F20"/>
                      <w:spacing w:val="14"/>
                    </w:rPr>
                    <w:t>针刺对急性盆腔炎患者炎性因子的影响</w:t>
                  </w:r>
                  <w:r>
                    <w:rPr>
                      <w:sz w:val="15"/>
                      <w:szCs w:val="15"/>
                      <w:color w:val="231F20"/>
                      <w:spacing w:val="14"/>
                    </w:rPr>
                    <w:t>[J].</w:t>
                  </w:r>
                  <w:r>
                    <w:rPr>
                      <w:sz w:val="15"/>
                      <w:szCs w:val="15"/>
                      <w:color w:val="231F20"/>
                      <w:spacing w:val="16"/>
                      <w:w w:val="101"/>
                    </w:rPr>
                    <w:t xml:space="preserve"> </w:t>
                  </w:r>
                  <w:r>
                    <w:rPr>
                      <w:sz w:val="14"/>
                      <w:szCs w:val="14"/>
                      <w:color w:val="231F20"/>
                      <w:spacing w:val="10"/>
                    </w:rPr>
                    <w:t>针刺研究</w:t>
                  </w:r>
                  <w:r>
                    <w:rPr>
                      <w:sz w:val="15"/>
                      <w:szCs w:val="15"/>
                      <w:color w:val="231F20"/>
                      <w:spacing w:val="10"/>
                    </w:rPr>
                    <w:t>,2018,43(1):55-59.</w:t>
                  </w:r>
                </w:p>
                <w:p>
                  <w:pPr>
                    <w:pStyle w:val="BodyText"/>
                    <w:ind w:right="17"/>
                    <w:spacing w:before="102" w:line="188" w:lineRule="auto"/>
                    <w:jc w:val="right"/>
                    <w:rPr>
                      <w:sz w:val="14"/>
                      <w:szCs w:val="14"/>
                    </w:rPr>
                  </w:pPr>
                  <w:r>
                    <w:rPr>
                      <w:sz w:val="14"/>
                      <w:szCs w:val="14"/>
                      <w:color w:val="231F20"/>
                      <w:spacing w:val="2"/>
                    </w:rPr>
                    <w:t>（本文责编：刘言言      本文校对：何    慧    </w:t>
                  </w:r>
                  <w:r>
                    <w:rPr>
                      <w:sz w:val="14"/>
                      <w:szCs w:val="14"/>
                      <w:color w:val="231F20"/>
                      <w:spacing w:val="1"/>
                    </w:rPr>
                    <w:t xml:space="preserve">  收稿日期：</w:t>
                  </w:r>
                  <w:r>
                    <w:rPr>
                      <w:sz w:val="15"/>
                      <w:szCs w:val="15"/>
                      <w:color w:val="231F20"/>
                      <w:spacing w:val="1"/>
                    </w:rPr>
                    <w:t>2020-08-06</w:t>
                  </w:r>
                  <w:r>
                    <w:rPr>
                      <w:sz w:val="14"/>
                      <w:szCs w:val="14"/>
                      <w:color w:val="231F20"/>
                      <w:spacing w:val="1"/>
                    </w:rPr>
                    <w:t>）</w:t>
                  </w:r>
                </w:p>
              </w:txbxContent>
            </v:textbox>
          </v:shape>
        </w:pict>
      </w:r>
      <w:r>
        <w:rPr>
          <w:sz w:val="18"/>
          <w:szCs w:val="18"/>
          <w:color w:val="231F20"/>
          <w:spacing w:val="-7"/>
        </w:rPr>
        <w:t>医证候积分较低，血清 </w:t>
      </w:r>
      <w:r>
        <w:rPr>
          <w:sz w:val="19"/>
          <w:szCs w:val="19"/>
          <w:color w:val="231F20"/>
          <w:spacing w:val="-7"/>
        </w:rPr>
        <w:t>CRP</w:t>
      </w:r>
      <w:r>
        <w:rPr>
          <w:sz w:val="18"/>
          <w:szCs w:val="18"/>
          <w:color w:val="231F20"/>
          <w:spacing w:val="-7"/>
        </w:rPr>
        <w:t>、</w:t>
      </w:r>
      <w:r>
        <w:rPr>
          <w:sz w:val="19"/>
          <w:szCs w:val="19"/>
          <w:color w:val="231F20"/>
          <w:spacing w:val="-7"/>
        </w:rPr>
        <w:t>IL-2</w:t>
      </w:r>
      <w:r>
        <w:rPr>
          <w:sz w:val="18"/>
          <w:szCs w:val="18"/>
          <w:color w:val="231F20"/>
          <w:spacing w:val="-7"/>
        </w:rPr>
        <w:t>、</w:t>
      </w:r>
      <w:r>
        <w:rPr>
          <w:sz w:val="19"/>
          <w:szCs w:val="19"/>
          <w:color w:val="231F20"/>
          <w:spacing w:val="-7"/>
        </w:rPr>
        <w:t>GM-CSF </w:t>
      </w:r>
      <w:r>
        <w:rPr>
          <w:sz w:val="18"/>
          <w:szCs w:val="18"/>
          <w:color w:val="231F20"/>
          <w:spacing w:val="-7"/>
        </w:rPr>
        <w:t>水平较低（</w:t>
      </w:r>
      <w:r>
        <w:rPr>
          <w:sz w:val="19"/>
          <w:szCs w:val="19"/>
          <w:color w:val="231F20"/>
          <w:spacing w:val="-7"/>
        </w:rPr>
        <w:t>P&lt;</w:t>
      </w:r>
    </w:p>
    <w:p>
      <w:pPr>
        <w:pStyle w:val="BodyText"/>
        <w:ind w:left="610"/>
        <w:spacing w:before="101" w:line="188" w:lineRule="auto"/>
        <w:rPr>
          <w:sz w:val="18"/>
          <w:szCs w:val="18"/>
        </w:rPr>
      </w:pPr>
      <w:r>
        <w:rPr>
          <w:sz w:val="19"/>
          <w:szCs w:val="19"/>
          <w:color w:val="231F20"/>
          <w:spacing w:val="-9"/>
        </w:rPr>
        <w:t>0.05</w:t>
      </w:r>
      <w:r>
        <w:rPr>
          <w:sz w:val="18"/>
          <w:szCs w:val="18"/>
          <w:color w:val="231F20"/>
          <w:spacing w:val="-9"/>
        </w:rPr>
        <w:t>）。 见表</w:t>
      </w:r>
      <w:r>
        <w:rPr>
          <w:sz w:val="18"/>
          <w:szCs w:val="18"/>
          <w:color w:val="231F20"/>
          <w:spacing w:val="11"/>
        </w:rPr>
        <w:t xml:space="preserve"> </w:t>
      </w:r>
      <w:r>
        <w:rPr>
          <w:sz w:val="19"/>
          <w:szCs w:val="19"/>
          <w:color w:val="231F20"/>
          <w:spacing w:val="-9"/>
        </w:rPr>
        <w:t>2</w:t>
      </w:r>
      <w:r>
        <w:rPr>
          <w:sz w:val="18"/>
          <w:szCs w:val="18"/>
          <w:color w:val="231F20"/>
          <w:spacing w:val="-9"/>
        </w:rPr>
        <w:t>。</w:t>
      </w:r>
    </w:p>
    <w:p>
      <w:pPr>
        <w:pStyle w:val="BodyText"/>
        <w:ind w:left="612" w:right="5247" w:hanging="7"/>
        <w:spacing w:before="111" w:line="250" w:lineRule="auto"/>
        <w:rPr>
          <w:sz w:val="18"/>
          <w:szCs w:val="18"/>
        </w:rPr>
      </w:pPr>
      <w:r>
        <w:rPr>
          <w:rFonts w:ascii="Arial" w:hAnsi="Arial" w:eastAsia="Arial" w:cs="Arial"/>
          <w:sz w:val="19"/>
          <w:szCs w:val="19"/>
          <w:color w:val="231F20"/>
          <w:spacing w:val="9"/>
        </w:rPr>
        <w:t>2.3</w:t>
      </w:r>
      <w:r>
        <w:rPr>
          <w:rFonts w:ascii="Arial" w:hAnsi="Arial" w:eastAsia="Arial" w:cs="Arial"/>
          <w:sz w:val="19"/>
          <w:szCs w:val="19"/>
          <w:color w:val="231F20"/>
          <w:spacing w:val="5"/>
        </w:rPr>
        <w:t xml:space="preserve">    </w:t>
      </w:r>
      <w:r>
        <w:rPr>
          <w:sz w:val="19"/>
          <w:szCs w:val="19"/>
          <w:color w:val="231F20"/>
          <w:spacing w:val="9"/>
        </w:rPr>
        <w:t>安全性比较</w:t>
      </w:r>
      <w:r>
        <w:rPr>
          <w:sz w:val="19"/>
          <w:szCs w:val="19"/>
          <w:color w:val="231F20"/>
          <w:spacing w:val="1"/>
        </w:rPr>
        <w:t xml:space="preserve">    </w:t>
      </w:r>
      <w:r>
        <w:rPr>
          <w:sz w:val="18"/>
          <w:szCs w:val="18"/>
          <w:color w:val="231F20"/>
          <w:spacing w:val="9"/>
        </w:rPr>
        <w:t>对照组发生</w:t>
      </w:r>
      <w:r>
        <w:rPr>
          <w:sz w:val="18"/>
          <w:szCs w:val="18"/>
          <w:color w:val="231F20"/>
          <w:spacing w:val="37"/>
        </w:rPr>
        <w:t xml:space="preserve"> </w:t>
      </w:r>
      <w:r>
        <w:rPr>
          <w:sz w:val="19"/>
          <w:szCs w:val="19"/>
          <w:color w:val="231F20"/>
          <w:spacing w:val="9"/>
        </w:rPr>
        <w:t>1 </w:t>
      </w:r>
      <w:r>
        <w:rPr>
          <w:sz w:val="18"/>
          <w:szCs w:val="18"/>
          <w:color w:val="231F20"/>
          <w:spacing w:val="9"/>
        </w:rPr>
        <w:t>例食欲减退</w:t>
      </w:r>
      <w:r>
        <w:rPr>
          <w:sz w:val="18"/>
          <w:szCs w:val="18"/>
          <w:color w:val="231F20"/>
          <w:spacing w:val="-25"/>
        </w:rPr>
        <w:t xml:space="preserve"> </w:t>
      </w:r>
      <w:r>
        <w:rPr>
          <w:sz w:val="18"/>
          <w:szCs w:val="18"/>
          <w:color w:val="231F20"/>
          <w:spacing w:val="9"/>
        </w:rPr>
        <w:t>，</w:t>
      </w:r>
      <w:r>
        <w:rPr>
          <w:sz w:val="19"/>
          <w:szCs w:val="19"/>
          <w:color w:val="231F20"/>
          <w:spacing w:val="9"/>
        </w:rPr>
        <w:t>1 </w:t>
      </w:r>
      <w:r>
        <w:rPr>
          <w:sz w:val="18"/>
          <w:szCs w:val="18"/>
          <w:color w:val="231F20"/>
          <w:spacing w:val="9"/>
        </w:rPr>
        <w:t>例恶</w:t>
      </w:r>
      <w:r>
        <w:rPr>
          <w:sz w:val="18"/>
          <w:szCs w:val="18"/>
          <w:color w:val="231F20"/>
        </w:rPr>
        <w:t xml:space="preserve"> </w:t>
      </w:r>
      <w:r>
        <w:rPr>
          <w:sz w:val="18"/>
          <w:szCs w:val="18"/>
          <w:color w:val="231F20"/>
          <w:spacing w:val="-8"/>
        </w:rPr>
        <w:t>心</w:t>
      </w:r>
      <w:r>
        <w:rPr>
          <w:sz w:val="18"/>
          <w:szCs w:val="18"/>
          <w:color w:val="231F20"/>
          <w:spacing w:val="-18"/>
        </w:rPr>
        <w:t xml:space="preserve"> </w:t>
      </w:r>
      <w:r>
        <w:rPr>
          <w:sz w:val="18"/>
          <w:szCs w:val="18"/>
          <w:color w:val="231F20"/>
          <w:spacing w:val="-8"/>
        </w:rPr>
        <w:t>，</w:t>
      </w:r>
      <w:r>
        <w:rPr>
          <w:sz w:val="19"/>
          <w:szCs w:val="19"/>
          <w:color w:val="231F20"/>
          <w:spacing w:val="-8"/>
        </w:rPr>
        <w:t>1</w:t>
      </w:r>
      <w:r>
        <w:rPr>
          <w:sz w:val="19"/>
          <w:szCs w:val="19"/>
          <w:color w:val="231F20"/>
          <w:spacing w:val="21"/>
          <w:w w:val="101"/>
        </w:rPr>
        <w:t xml:space="preserve"> </w:t>
      </w:r>
      <w:r>
        <w:rPr>
          <w:sz w:val="18"/>
          <w:szCs w:val="18"/>
          <w:color w:val="231F20"/>
          <w:spacing w:val="-8"/>
        </w:rPr>
        <w:t>例</w:t>
      </w:r>
      <w:r>
        <w:rPr>
          <w:sz w:val="18"/>
          <w:szCs w:val="18"/>
          <w:color w:val="231F20"/>
          <w:spacing w:val="-19"/>
        </w:rPr>
        <w:t xml:space="preserve"> </w:t>
      </w:r>
      <w:r>
        <w:rPr>
          <w:sz w:val="18"/>
          <w:szCs w:val="18"/>
          <w:color w:val="231F20"/>
          <w:spacing w:val="-8"/>
        </w:rPr>
        <w:t>厌</w:t>
      </w:r>
      <w:r>
        <w:rPr>
          <w:sz w:val="18"/>
          <w:szCs w:val="18"/>
          <w:color w:val="231F20"/>
          <w:spacing w:val="-21"/>
        </w:rPr>
        <w:t xml:space="preserve"> </w:t>
      </w:r>
      <w:r>
        <w:rPr>
          <w:sz w:val="18"/>
          <w:szCs w:val="18"/>
          <w:color w:val="231F20"/>
          <w:spacing w:val="-8"/>
        </w:rPr>
        <w:t>食</w:t>
      </w:r>
      <w:r>
        <w:rPr>
          <w:sz w:val="18"/>
          <w:szCs w:val="18"/>
          <w:color w:val="231F20"/>
          <w:spacing w:val="-17"/>
        </w:rPr>
        <w:t xml:space="preserve"> </w:t>
      </w:r>
      <w:r>
        <w:rPr>
          <w:sz w:val="18"/>
          <w:szCs w:val="18"/>
          <w:color w:val="231F20"/>
          <w:spacing w:val="-8"/>
        </w:rPr>
        <w:t>，</w:t>
      </w:r>
      <w:r>
        <w:rPr>
          <w:sz w:val="19"/>
          <w:szCs w:val="19"/>
          <w:color w:val="231F20"/>
          <w:spacing w:val="-8"/>
        </w:rPr>
        <w:t>1</w:t>
      </w:r>
      <w:r>
        <w:rPr>
          <w:sz w:val="19"/>
          <w:szCs w:val="19"/>
          <w:color w:val="231F20"/>
          <w:spacing w:val="22"/>
        </w:rPr>
        <w:t xml:space="preserve"> </w:t>
      </w:r>
      <w:r>
        <w:rPr>
          <w:sz w:val="18"/>
          <w:szCs w:val="18"/>
          <w:color w:val="231F20"/>
          <w:spacing w:val="-8"/>
        </w:rPr>
        <w:t>例</w:t>
      </w:r>
      <w:r>
        <w:rPr>
          <w:sz w:val="18"/>
          <w:szCs w:val="18"/>
          <w:color w:val="231F20"/>
          <w:spacing w:val="-14"/>
        </w:rPr>
        <w:t xml:space="preserve"> </w:t>
      </w:r>
      <w:r>
        <w:rPr>
          <w:sz w:val="18"/>
          <w:szCs w:val="18"/>
          <w:color w:val="231F20"/>
          <w:spacing w:val="-8"/>
        </w:rPr>
        <w:t>头</w:t>
      </w:r>
      <w:r>
        <w:rPr>
          <w:sz w:val="18"/>
          <w:szCs w:val="18"/>
          <w:color w:val="231F20"/>
          <w:spacing w:val="-17"/>
        </w:rPr>
        <w:t xml:space="preserve"> </w:t>
      </w:r>
      <w:r>
        <w:rPr>
          <w:sz w:val="18"/>
          <w:szCs w:val="18"/>
          <w:color w:val="231F20"/>
          <w:spacing w:val="-8"/>
        </w:rPr>
        <w:t>晕</w:t>
      </w:r>
      <w:r>
        <w:rPr>
          <w:sz w:val="18"/>
          <w:szCs w:val="18"/>
          <w:color w:val="231F20"/>
          <w:spacing w:val="-14"/>
        </w:rPr>
        <w:t xml:space="preserve"> </w:t>
      </w:r>
      <w:r>
        <w:rPr>
          <w:sz w:val="18"/>
          <w:szCs w:val="18"/>
          <w:color w:val="231F20"/>
          <w:spacing w:val="-8"/>
        </w:rPr>
        <w:t>头</w:t>
      </w:r>
      <w:r>
        <w:rPr>
          <w:sz w:val="18"/>
          <w:szCs w:val="18"/>
          <w:color w:val="231F20"/>
          <w:spacing w:val="-15"/>
        </w:rPr>
        <w:t xml:space="preserve"> </w:t>
      </w:r>
      <w:r>
        <w:rPr>
          <w:sz w:val="18"/>
          <w:szCs w:val="18"/>
          <w:color w:val="231F20"/>
          <w:spacing w:val="-8"/>
        </w:rPr>
        <w:t>痛</w:t>
      </w:r>
      <w:r>
        <w:rPr>
          <w:sz w:val="18"/>
          <w:szCs w:val="18"/>
          <w:color w:val="231F20"/>
          <w:spacing w:val="12"/>
        </w:rPr>
        <w:t xml:space="preserve"> </w:t>
      </w:r>
      <w:r>
        <w:rPr>
          <w:sz w:val="18"/>
          <w:szCs w:val="18"/>
          <w:color w:val="231F20"/>
          <w:spacing w:val="-8"/>
        </w:rPr>
        <w:t>，</w:t>
      </w:r>
      <w:r>
        <w:rPr>
          <w:sz w:val="18"/>
          <w:szCs w:val="18"/>
          <w:color w:val="231F20"/>
          <w:spacing w:val="-19"/>
        </w:rPr>
        <w:t xml:space="preserve"> </w:t>
      </w:r>
      <w:r>
        <w:rPr>
          <w:sz w:val="18"/>
          <w:szCs w:val="18"/>
          <w:color w:val="231F20"/>
          <w:spacing w:val="-8"/>
        </w:rPr>
        <w:t>不 良</w:t>
      </w:r>
      <w:r>
        <w:rPr>
          <w:sz w:val="18"/>
          <w:szCs w:val="18"/>
          <w:color w:val="231F20"/>
          <w:spacing w:val="-15"/>
        </w:rPr>
        <w:t xml:space="preserve"> </w:t>
      </w:r>
      <w:r>
        <w:rPr>
          <w:sz w:val="18"/>
          <w:szCs w:val="18"/>
          <w:color w:val="231F20"/>
          <w:spacing w:val="-8"/>
        </w:rPr>
        <w:t>反</w:t>
      </w:r>
      <w:r>
        <w:rPr>
          <w:sz w:val="18"/>
          <w:szCs w:val="18"/>
          <w:color w:val="231F20"/>
          <w:spacing w:val="-18"/>
        </w:rPr>
        <w:t xml:space="preserve"> </w:t>
      </w:r>
      <w:r>
        <w:rPr>
          <w:sz w:val="18"/>
          <w:szCs w:val="18"/>
          <w:color w:val="231F20"/>
          <w:spacing w:val="-8"/>
        </w:rPr>
        <w:t>应 的</w:t>
      </w:r>
      <w:r>
        <w:rPr>
          <w:sz w:val="18"/>
          <w:szCs w:val="18"/>
          <w:color w:val="231F20"/>
          <w:spacing w:val="-15"/>
        </w:rPr>
        <w:t xml:space="preserve"> </w:t>
      </w:r>
      <w:r>
        <w:rPr>
          <w:sz w:val="18"/>
          <w:szCs w:val="18"/>
          <w:color w:val="231F20"/>
          <w:spacing w:val="-8"/>
        </w:rPr>
        <w:t>发</w:t>
      </w:r>
      <w:r>
        <w:rPr>
          <w:sz w:val="18"/>
          <w:szCs w:val="18"/>
          <w:color w:val="231F20"/>
          <w:spacing w:val="-14"/>
        </w:rPr>
        <w:t xml:space="preserve"> </w:t>
      </w:r>
      <w:r>
        <w:rPr>
          <w:sz w:val="18"/>
          <w:szCs w:val="18"/>
          <w:color w:val="231F20"/>
          <w:spacing w:val="-8"/>
        </w:rPr>
        <w:t>生</w:t>
      </w:r>
      <w:r>
        <w:rPr>
          <w:sz w:val="18"/>
          <w:szCs w:val="18"/>
          <w:color w:val="231F20"/>
          <w:spacing w:val="-17"/>
        </w:rPr>
        <w:t xml:space="preserve"> </w:t>
      </w:r>
      <w:r>
        <w:rPr>
          <w:sz w:val="18"/>
          <w:szCs w:val="18"/>
          <w:color w:val="231F20"/>
          <w:spacing w:val="-8"/>
        </w:rPr>
        <w:t>率</w:t>
      </w:r>
      <w:r>
        <w:rPr>
          <w:sz w:val="18"/>
          <w:szCs w:val="18"/>
          <w:color w:val="231F20"/>
          <w:spacing w:val="-11"/>
        </w:rPr>
        <w:t xml:space="preserve"> </w:t>
      </w:r>
      <w:r>
        <w:rPr>
          <w:sz w:val="18"/>
          <w:szCs w:val="18"/>
          <w:color w:val="231F20"/>
          <w:spacing w:val="-8"/>
        </w:rPr>
        <w:t>为</w:t>
      </w:r>
      <w:r>
        <w:rPr>
          <w:sz w:val="18"/>
          <w:szCs w:val="18"/>
          <w:color w:val="231F20"/>
        </w:rPr>
        <w:t xml:space="preserve"> </w:t>
      </w:r>
      <w:r>
        <w:rPr>
          <w:sz w:val="19"/>
          <w:szCs w:val="19"/>
          <w:color w:val="231F20"/>
          <w:spacing w:val="-2"/>
        </w:rPr>
        <w:t>11.43%</w:t>
      </w:r>
      <w:r>
        <w:rPr>
          <w:sz w:val="18"/>
          <w:szCs w:val="18"/>
          <w:color w:val="231F20"/>
          <w:spacing w:val="-2"/>
        </w:rPr>
        <w:t>（</w:t>
      </w:r>
      <w:r>
        <w:rPr>
          <w:sz w:val="19"/>
          <w:szCs w:val="19"/>
          <w:color w:val="231F20"/>
          <w:spacing w:val="-2"/>
        </w:rPr>
        <w:t>4/35</w:t>
      </w:r>
      <w:r>
        <w:rPr>
          <w:sz w:val="18"/>
          <w:szCs w:val="18"/>
          <w:color w:val="231F20"/>
          <w:spacing w:val="-27"/>
          <w:w w:val="63"/>
        </w:rPr>
        <w:t>）；</w:t>
      </w:r>
      <w:r>
        <w:rPr>
          <w:sz w:val="18"/>
          <w:szCs w:val="18"/>
          <w:color w:val="231F20"/>
          <w:spacing w:val="-2"/>
        </w:rPr>
        <w:t>试验组发生</w:t>
      </w:r>
      <w:r>
        <w:rPr>
          <w:sz w:val="18"/>
          <w:szCs w:val="18"/>
          <w:color w:val="231F20"/>
          <w:spacing w:val="28"/>
        </w:rPr>
        <w:t xml:space="preserve"> </w:t>
      </w:r>
      <w:r>
        <w:rPr>
          <w:sz w:val="19"/>
          <w:szCs w:val="19"/>
          <w:color w:val="231F20"/>
          <w:spacing w:val="-2"/>
        </w:rPr>
        <w:t>1 </w:t>
      </w:r>
      <w:r>
        <w:rPr>
          <w:sz w:val="18"/>
          <w:szCs w:val="18"/>
          <w:color w:val="231F20"/>
          <w:spacing w:val="-2"/>
        </w:rPr>
        <w:t>例口干，</w:t>
      </w:r>
      <w:r>
        <w:rPr>
          <w:sz w:val="19"/>
          <w:szCs w:val="19"/>
          <w:color w:val="231F20"/>
          <w:spacing w:val="-2"/>
        </w:rPr>
        <w:t>1 </w:t>
      </w:r>
      <w:r>
        <w:rPr>
          <w:sz w:val="18"/>
          <w:szCs w:val="18"/>
          <w:color w:val="231F20"/>
          <w:spacing w:val="-2"/>
        </w:rPr>
        <w:t>例头晕头痛</w:t>
      </w:r>
      <w:r>
        <w:rPr>
          <w:sz w:val="18"/>
          <w:szCs w:val="18"/>
          <w:color w:val="231F20"/>
          <w:spacing w:val="-31"/>
        </w:rPr>
        <w:t xml:space="preserve"> </w:t>
      </w:r>
      <w:r>
        <w:rPr>
          <w:sz w:val="18"/>
          <w:szCs w:val="18"/>
          <w:color w:val="231F20"/>
          <w:spacing w:val="-2"/>
        </w:rPr>
        <w:t>，不</w:t>
      </w:r>
      <w:r>
        <w:rPr>
          <w:sz w:val="18"/>
          <w:szCs w:val="18"/>
          <w:color w:val="231F20"/>
        </w:rPr>
        <w:t xml:space="preserve"> </w:t>
      </w:r>
      <w:r>
        <w:rPr>
          <w:sz w:val="18"/>
          <w:szCs w:val="18"/>
          <w:color w:val="231F20"/>
          <w:spacing w:val="9"/>
        </w:rPr>
        <w:t>良反应的发生率为</w:t>
      </w:r>
      <w:r>
        <w:rPr>
          <w:sz w:val="18"/>
          <w:szCs w:val="18"/>
          <w:color w:val="231F20"/>
          <w:spacing w:val="20"/>
          <w:w w:val="101"/>
        </w:rPr>
        <w:t xml:space="preserve"> </w:t>
      </w:r>
      <w:r>
        <w:rPr>
          <w:sz w:val="19"/>
          <w:szCs w:val="19"/>
          <w:color w:val="231F20"/>
          <w:spacing w:val="9"/>
        </w:rPr>
        <w:t>5.71%</w:t>
      </w:r>
      <w:r>
        <w:rPr>
          <w:sz w:val="18"/>
          <w:szCs w:val="18"/>
          <w:color w:val="231F20"/>
          <w:spacing w:val="9"/>
        </w:rPr>
        <w:t>（</w:t>
      </w:r>
      <w:r>
        <w:rPr>
          <w:sz w:val="19"/>
          <w:szCs w:val="19"/>
          <w:color w:val="231F20"/>
          <w:spacing w:val="9"/>
        </w:rPr>
        <w:t>2/35</w:t>
      </w:r>
      <w:r>
        <w:rPr>
          <w:sz w:val="18"/>
          <w:szCs w:val="18"/>
          <w:color w:val="231F20"/>
          <w:spacing w:val="-26"/>
          <w:w w:val="61"/>
        </w:rPr>
        <w:t>），</w:t>
      </w:r>
      <w:r>
        <w:rPr>
          <w:sz w:val="19"/>
          <w:szCs w:val="19"/>
          <w:color w:val="231F20"/>
          <w:spacing w:val="9"/>
        </w:rPr>
        <w:t>2 </w:t>
      </w:r>
      <w:r>
        <w:rPr>
          <w:sz w:val="18"/>
          <w:szCs w:val="18"/>
          <w:color w:val="231F20"/>
          <w:spacing w:val="9"/>
        </w:rPr>
        <w:t>组患者不良反应发</w:t>
      </w:r>
      <w:r>
        <w:rPr>
          <w:sz w:val="18"/>
          <w:szCs w:val="18"/>
          <w:color w:val="231F20"/>
        </w:rPr>
        <w:t xml:space="preserve"> </w:t>
      </w:r>
      <w:r>
        <w:rPr>
          <w:sz w:val="18"/>
          <w:szCs w:val="18"/>
          <w:color w:val="231F20"/>
          <w:spacing w:val="1"/>
        </w:rPr>
        <w:t>生率差异无统计学意义（</w:t>
      </w:r>
      <w:r>
        <w:rPr>
          <w:sz w:val="19"/>
          <w:szCs w:val="19"/>
          <w:color w:val="231F20"/>
          <w:spacing w:val="1"/>
        </w:rPr>
        <w:t>P＞0.05</w:t>
      </w:r>
      <w:r>
        <w:rPr>
          <w:sz w:val="18"/>
          <w:szCs w:val="18"/>
          <w:color w:val="231F20"/>
          <w:spacing w:val="1"/>
        </w:rPr>
        <w:t>）。</w:t>
      </w:r>
    </w:p>
    <w:p>
      <w:pPr>
        <w:pStyle w:val="BodyText"/>
        <w:ind w:left="608"/>
        <w:spacing w:before="111" w:line="180" w:lineRule="auto"/>
        <w:outlineLvl w:val="1"/>
        <w:rPr>
          <w:sz w:val="18"/>
          <w:szCs w:val="18"/>
        </w:rPr>
      </w:pPr>
      <w:r>
        <w:rPr>
          <w:sz w:val="19"/>
          <w:szCs w:val="19"/>
          <w:color w:val="231F20"/>
          <w:spacing w:val="4"/>
        </w:rPr>
        <w:t>3</w:t>
      </w:r>
      <w:r>
        <w:rPr>
          <w:sz w:val="19"/>
          <w:szCs w:val="19"/>
          <w:color w:val="231F20"/>
          <w:spacing w:val="14"/>
        </w:rPr>
        <w:t xml:space="preserve">   </w:t>
      </w:r>
      <w:r>
        <w:rPr>
          <w:sz w:val="18"/>
          <w:szCs w:val="18"/>
          <w:color w:val="231F20"/>
          <w:spacing w:val="4"/>
        </w:rPr>
        <w:t>讨论</w:t>
      </w:r>
    </w:p>
    <w:p>
      <w:pPr>
        <w:pStyle w:val="BodyText"/>
        <w:ind w:left="608" w:right="5170" w:firstLine="411"/>
        <w:spacing w:before="113" w:line="274" w:lineRule="auto"/>
        <w:jc w:val="both"/>
        <w:rPr>
          <w:sz w:val="18"/>
          <w:szCs w:val="18"/>
        </w:rPr>
      </w:pPr>
      <w:r>
        <mc:AlternateContent xmlns:mc="http://schemas.openxmlformats.org/markup-compatibility/2006">
          <mc:Choice Requires="wps">
            <w:drawing>
              <wp:anchor distT="0" distB="0" distL="0" distR="0" simplePos="0" relativeHeight="251668480" behindDoc="0" locked="0" layoutInCell="1" allowOverlap="1">
                <wp:simplePos x="0" y="0"/>
                <wp:positionH relativeFrom="column">
                  <wp:posOffset>5405161</wp:posOffset>
                </wp:positionH>
                <wp:positionV relativeFrom="paragraph">
                  <wp:posOffset>4408291</wp:posOffset>
                </wp:positionV>
                <wp:extent cx="2451100" cy="229870"/>
                <wp:effectExtent l="0" t="0" r="0" b="0"/>
                <wp:wrapNone/>
                <wp:docPr id="20" name="TextBox 20"/>
                <wp:cNvGraphicFramePr/>
                <a:graphic>
                  <a:graphicData uri="http://schemas.microsoft.com/office/word/2010/wordprocessingShape">
                    <wps:wsp>
                      <wps:cNvPr id="20" name="TextBox 20"/>
                      <wps:cNvSpPr txBox="1"/>
                      <wps:spPr>
                        <a:xfrm rot="5400000">
                          <a:off x="5405161" y="4408291"/>
                          <a:ext cx="2451100" cy="2298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0" w:line="162" w:lineRule="auto"/>
                              <w:rPr>
                                <w:sz w:val="20"/>
                                <w:szCs w:val="20"/>
                              </w:rPr>
                            </w:pPr>
                            <w:r>
                              <w:rPr>
                                <w:sz w:val="20"/>
                                <w:szCs w:val="20"/>
                                <w:color w:val="231F20"/>
                                <w:spacing w:val="111"/>
                                <w:w w:val="15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 style="position:absolute;margin-left:425.603pt;margin-top:347.11pt;mso-position-vertical-relative:text;mso-position-horizontal-relative:text;width:193pt;height:18.1pt;z-index:251668480;rotation:90;" filled="false" stroked="false" type="#_x0000_t202">
                <v:fill on="false"/>
                <v:stroke on="false"/>
                <v:path/>
                <v:imagedata o:title=""/>
                <o:lock v:ext="edit" aspectratio="false"/>
                <v:textbox inset="0mm,0mm,0mm,0mm">
                  <w:txbxContent>
                    <w:p>
                      <w:pPr>
                        <w:pStyle w:val="BodyText"/>
                        <w:ind w:left="20"/>
                        <w:spacing w:before="110" w:line="162" w:lineRule="auto"/>
                        <w:rPr>
                          <w:sz w:val="20"/>
                          <w:szCs w:val="20"/>
                        </w:rPr>
                      </w:pPr>
                      <w:r>
                        <w:rPr>
                          <w:sz w:val="20"/>
                          <w:szCs w:val="20"/>
                          <w:color w:val="231F20"/>
                          <w:spacing w:val="111"/>
                          <w:w w:val="158"/>
                        </w:rPr>
                        <w:t>!!!!!!!!!!!!!!!!!"</w:t>
                      </w:r>
                    </w:p>
                  </w:txbxContent>
                </v:textbox>
              </v:shape>
            </w:pict>
          </mc:Fallback>
        </mc:AlternateContent>
      </w:r>
      <w:r>
        <mc:AlternateContent xmlns:mc="http://schemas.openxmlformats.org/markup-compatibility/2006">
          <mc:Choice Requires="wps">
            <w:drawing>
              <wp:anchor distT="0" distB="0" distL="0" distR="0" simplePos="0" relativeHeight="251669504" behindDoc="0" locked="0" layoutInCell="1" allowOverlap="1">
                <wp:simplePos x="0" y="0"/>
                <wp:positionH relativeFrom="column">
                  <wp:posOffset>2449846</wp:posOffset>
                </wp:positionH>
                <wp:positionV relativeFrom="paragraph">
                  <wp:posOffset>4323379</wp:posOffset>
                </wp:positionV>
                <wp:extent cx="2451100" cy="229870"/>
                <wp:effectExtent l="0" t="0" r="0" b="0"/>
                <wp:wrapNone/>
                <wp:docPr id="22" name="TextBox 22"/>
                <wp:cNvGraphicFramePr/>
                <a:graphic>
                  <a:graphicData uri="http://schemas.microsoft.com/office/word/2010/wordprocessingShape">
                    <wps:wsp>
                      <wps:cNvPr id="22" name="TextBox 22"/>
                      <wps:cNvSpPr txBox="1"/>
                      <wps:spPr>
                        <a:xfrm rot="16200000">
                          <a:off x="2449846" y="4323379"/>
                          <a:ext cx="2451100" cy="2298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0" w:line="162" w:lineRule="auto"/>
                              <w:rPr>
                                <w:sz w:val="20"/>
                                <w:szCs w:val="20"/>
                              </w:rPr>
                            </w:pPr>
                            <w:r>
                              <w:rPr>
                                <w:sz w:val="20"/>
                                <w:szCs w:val="20"/>
                                <w:color w:val="231F20"/>
                                <w:spacing w:val="111"/>
                                <w:w w:val="15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 style="position:absolute;margin-left:192.901pt;margin-top:340.424pt;mso-position-vertical-relative:text;mso-position-horizontal-relative:text;width:193pt;height:18.1pt;z-index:251669504;rotation:270;" filled="false" stroked="false" type="#_x0000_t202">
                <v:fill on="false"/>
                <v:stroke on="false"/>
                <v:path/>
                <v:imagedata o:title=""/>
                <o:lock v:ext="edit" aspectratio="false"/>
                <v:textbox inset="0mm,0mm,0mm,0mm">
                  <w:txbxContent>
                    <w:p>
                      <w:pPr>
                        <w:pStyle w:val="BodyText"/>
                        <w:ind w:left="20"/>
                        <w:spacing w:before="110" w:line="162" w:lineRule="auto"/>
                        <w:rPr>
                          <w:sz w:val="20"/>
                          <w:szCs w:val="20"/>
                        </w:rPr>
                      </w:pPr>
                      <w:r>
                        <w:rPr>
                          <w:sz w:val="20"/>
                          <w:szCs w:val="20"/>
                          <w:color w:val="231F20"/>
                          <w:spacing w:val="111"/>
                          <w:w w:val="158"/>
                        </w:rPr>
                        <w:t>!!!!!!!!!!!!!!!!!"</w:t>
                      </w:r>
                    </w:p>
                  </w:txbxContent>
                </v:textbox>
              </v:shape>
            </w:pict>
          </mc:Fallback>
        </mc:AlternateContent>
      </w:r>
      <w:r>
        <mc:AlternateContent xmlns:mc="http://schemas.openxmlformats.org/markup-compatibility/2006">
          <mc:Choice Requires="wps">
            <w:drawing>
              <wp:anchor distT="0" distB="0" distL="0" distR="0" simplePos="0" relativeHeight="251667456" behindDoc="0" locked="0" layoutInCell="1" allowOverlap="1">
                <wp:simplePos x="0" y="0"/>
                <wp:positionH relativeFrom="column">
                  <wp:posOffset>3624402</wp:posOffset>
                </wp:positionH>
                <wp:positionV relativeFrom="paragraph">
                  <wp:posOffset>5582847</wp:posOffset>
                </wp:positionV>
                <wp:extent cx="2972435" cy="229870"/>
                <wp:effectExtent l="0" t="0" r="0" b="0"/>
                <wp:wrapNone/>
                <wp:docPr id="24" name="TextBox 24"/>
                <wp:cNvGraphicFramePr/>
                <a:graphic>
                  <a:graphicData uri="http://schemas.microsoft.com/office/word/2010/wordprocessingShape">
                    <wps:wsp>
                      <wps:cNvPr id="24" name="TextBox 24"/>
                      <wps:cNvSpPr txBox="1"/>
                      <wps:spPr>
                        <a:xfrm rot="10800000">
                          <a:off x="3624402" y="5582847"/>
                          <a:ext cx="2972435" cy="2298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0" w:line="162" w:lineRule="auto"/>
                              <w:rPr>
                                <w:sz w:val="20"/>
                                <w:szCs w:val="20"/>
                              </w:rPr>
                            </w:pPr>
                            <w:r>
                              <w:rPr>
                                <w:sz w:val="20"/>
                                <w:szCs w:val="20"/>
                                <w:color w:val="231F20"/>
                                <w:spacing w:val="111"/>
                                <w:w w:val="15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 style="position:absolute;margin-left:285.386pt;margin-top:439.594pt;mso-position-vertical-relative:text;mso-position-horizontal-relative:text;width:234.05pt;height:18.1pt;z-index:251667456;rotation:180;" filled="false" stroked="false" type="#_x0000_t202">
                <v:fill on="false"/>
                <v:stroke on="false"/>
                <v:path/>
                <v:imagedata o:title=""/>
                <o:lock v:ext="edit" aspectratio="false"/>
                <v:textbox inset="0mm,0mm,0mm,0mm">
                  <w:txbxContent>
                    <w:p>
                      <w:pPr>
                        <w:pStyle w:val="BodyText"/>
                        <w:ind w:left="20"/>
                        <w:spacing w:before="110" w:line="162" w:lineRule="auto"/>
                        <w:rPr>
                          <w:sz w:val="20"/>
                          <w:szCs w:val="20"/>
                        </w:rPr>
                      </w:pPr>
                      <w:r>
                        <w:rPr>
                          <w:sz w:val="20"/>
                          <w:szCs w:val="20"/>
                          <w:color w:val="231F20"/>
                          <w:spacing w:val="111"/>
                          <w:w w:val="157"/>
                        </w:rPr>
                        <w:t>!!!!!!!!!!!!!!!!!!!!!"</w:t>
                      </w:r>
                    </w:p>
                  </w:txbxContent>
                </v:textbox>
              </v:shape>
            </w:pict>
          </mc:Fallback>
        </mc:AlternateContent>
      </w:r>
      <w:r>
        <w:pict>
          <v:shape id="_x0000_s24" style="position:absolute;margin-left:285.832pt;margin-top:253.438pt;mso-position-vertical-relative:text;mso-position-horizontal-relative:text;width:239.8pt;height:198.8pt;z-index:251665408;" fillcolor="#E6E7E9" filled="true" stroked="false" type="#_x0000_t202">
            <v:fill on="true"/>
            <v:stroke on="false"/>
            <v:path/>
            <v:imagedata o:title=""/>
            <o:lock v:ext="edit" aspectratio="false"/>
            <v:textbox inset="0mm,0mm,0mm,0mm">
              <w:txbxContent>
                <w:p>
                  <w:pPr>
                    <w:pStyle w:val="BodyText"/>
                    <w:ind w:right="11"/>
                    <w:spacing w:line="162" w:lineRule="auto"/>
                    <w:jc w:val="right"/>
                    <w:rPr>
                      <w:sz w:val="20"/>
                      <w:szCs w:val="20"/>
                    </w:rPr>
                  </w:pPr>
                  <w:r>
                    <w:rPr>
                      <w:sz w:val="20"/>
                      <w:szCs w:val="20"/>
                      <w:color w:val="231F20"/>
                      <w:spacing w:val="111"/>
                      <w:w w:val="157"/>
                    </w:rPr>
                    <w:t>!!!!!!!!!!!!!!!!!!!!!"</w:t>
                  </w:r>
                </w:p>
                <w:p>
                  <w:pPr>
                    <w:pStyle w:val="BodyText"/>
                    <w:ind w:left="615"/>
                    <w:spacing w:before="73" w:line="186" w:lineRule="auto"/>
                    <w:rPr>
                      <w:sz w:val="31"/>
                      <w:szCs w:val="31"/>
                    </w:rPr>
                  </w:pPr>
                  <w:r>
                    <w:rPr>
                      <w:sz w:val="31"/>
                      <w:szCs w:val="31"/>
                      <w:color w:val="231F20"/>
                      <w:spacing w:val="-16"/>
                      <w:w w:val="95"/>
                    </w:rPr>
                    <w:t>中国中医药现代远程教育杂志</w:t>
                  </w:r>
                </w:p>
                <w:p>
                  <w:pPr>
                    <w:pStyle w:val="BodyText"/>
                    <w:ind w:left="1355"/>
                    <w:spacing w:line="186" w:lineRule="auto"/>
                    <w:rPr>
                      <w:sz w:val="31"/>
                      <w:szCs w:val="31"/>
                    </w:rPr>
                  </w:pPr>
                  <w:r>
                    <w:rPr>
                      <w:sz w:val="31"/>
                      <w:szCs w:val="31"/>
                      <w:color w:val="231F20"/>
                      <w:spacing w:val="-20"/>
                      <w:w w:val="97"/>
                    </w:rPr>
                    <w:t>微信公众号开通！</w:t>
                  </w:r>
                </w:p>
                <w:p>
                  <w:pPr>
                    <w:pStyle w:val="BodyText"/>
                    <w:ind w:left="320" w:right="304" w:firstLine="369"/>
                    <w:spacing w:before="91" w:line="287" w:lineRule="auto"/>
                    <w:jc w:val="both"/>
                    <w:rPr/>
                  </w:pPr>
                  <w:r>
                    <w:rPr>
                      <w:color w:val="231F20"/>
                      <w:spacing w:val="-2"/>
                    </w:rPr>
                    <w:t>为</w:t>
                  </w:r>
                  <w:r>
                    <w:rPr>
                      <w:color w:val="231F20"/>
                      <w:spacing w:val="5"/>
                    </w:rPr>
                    <w:t xml:space="preserve"> </w:t>
                  </w:r>
                  <w:r>
                    <w:rPr>
                      <w:color w:val="231F20"/>
                      <w:spacing w:val="-2"/>
                    </w:rPr>
                    <w:t>方</w:t>
                  </w:r>
                  <w:r>
                    <w:rPr>
                      <w:color w:val="231F20"/>
                      <w:spacing w:val="-19"/>
                    </w:rPr>
                    <w:t xml:space="preserve"> </w:t>
                  </w:r>
                  <w:r>
                    <w:rPr>
                      <w:color w:val="231F20"/>
                      <w:spacing w:val="-2"/>
                    </w:rPr>
                    <w:t>便</w:t>
                  </w:r>
                  <w:r>
                    <w:rPr>
                      <w:color w:val="231F20"/>
                      <w:spacing w:val="-8"/>
                    </w:rPr>
                    <w:t xml:space="preserve"> </w:t>
                  </w:r>
                  <w:r>
                    <w:rPr>
                      <w:color w:val="231F20"/>
                      <w:spacing w:val="-2"/>
                    </w:rPr>
                    <w:t>广大</w:t>
                  </w:r>
                  <w:r>
                    <w:rPr>
                      <w:color w:val="231F20"/>
                      <w:spacing w:val="-15"/>
                    </w:rPr>
                    <w:t xml:space="preserve"> </w:t>
                  </w:r>
                  <w:r>
                    <w:rPr>
                      <w:color w:val="231F20"/>
                      <w:spacing w:val="-2"/>
                    </w:rPr>
                    <w:t>作</w:t>
                  </w:r>
                  <w:r>
                    <w:rPr>
                      <w:color w:val="231F20"/>
                      <w:spacing w:val="-10"/>
                    </w:rPr>
                    <w:t xml:space="preserve"> </w:t>
                  </w:r>
                  <w:r>
                    <w:rPr>
                      <w:color w:val="231F20"/>
                      <w:spacing w:val="-2"/>
                    </w:rPr>
                    <w:t>者 随 时 随</w:t>
                  </w:r>
                  <w:r>
                    <w:rPr>
                      <w:color w:val="231F20"/>
                      <w:spacing w:val="-13"/>
                    </w:rPr>
                    <w:t xml:space="preserve"> </w:t>
                  </w:r>
                  <w:r>
                    <w:rPr>
                      <w:color w:val="231F20"/>
                      <w:spacing w:val="-2"/>
                    </w:rPr>
                    <w:t>地</w:t>
                  </w:r>
                  <w:r>
                    <w:rPr>
                      <w:color w:val="231F20"/>
                      <w:spacing w:val="-12"/>
                    </w:rPr>
                    <w:t xml:space="preserve"> </w:t>
                  </w:r>
                  <w:r>
                    <w:rPr>
                      <w:color w:val="231F20"/>
                      <w:spacing w:val="-2"/>
                    </w:rPr>
                    <w:t>地</w:t>
                  </w:r>
                  <w:r>
                    <w:rPr>
                      <w:color w:val="231F20"/>
                      <w:spacing w:val="-11"/>
                    </w:rPr>
                    <w:t xml:space="preserve"> </w:t>
                  </w:r>
                  <w:r>
                    <w:rPr>
                      <w:color w:val="231F20"/>
                      <w:spacing w:val="-2"/>
                    </w:rPr>
                    <w:t>查</w:t>
                  </w:r>
                  <w:r>
                    <w:rPr>
                      <w:color w:val="231F20"/>
                      <w:spacing w:val="-15"/>
                    </w:rPr>
                    <w:t xml:space="preserve"> </w:t>
                  </w:r>
                  <w:r>
                    <w:rPr>
                      <w:color w:val="231F20"/>
                      <w:spacing w:val="-2"/>
                    </w:rPr>
                    <w:t>询</w:t>
                  </w:r>
                  <w:r>
                    <w:rPr>
                      <w:color w:val="231F20"/>
                      <w:spacing w:val="-11"/>
                    </w:rPr>
                    <w:t xml:space="preserve"> </w:t>
                  </w:r>
                  <w:r>
                    <w:rPr>
                      <w:color w:val="231F20"/>
                      <w:spacing w:val="-2"/>
                    </w:rPr>
                    <w:t>所</w:t>
                  </w:r>
                  <w:r>
                    <w:rPr>
                      <w:color w:val="231F20"/>
                      <w:spacing w:val="-18"/>
                    </w:rPr>
                    <w:t xml:space="preserve"> </w:t>
                  </w:r>
                  <w:r>
                    <w:rPr>
                      <w:color w:val="231F20"/>
                      <w:spacing w:val="-2"/>
                    </w:rPr>
                    <w:t>投</w:t>
                  </w:r>
                  <w:r>
                    <w:rPr>
                      <w:color w:val="231F20"/>
                      <w:spacing w:val="-15"/>
                    </w:rPr>
                    <w:t xml:space="preserve"> </w:t>
                  </w:r>
                  <w:r>
                    <w:rPr>
                      <w:color w:val="231F20"/>
                      <w:spacing w:val="-2"/>
                    </w:rPr>
                    <w:t>稿</w:t>
                  </w:r>
                  <w:r>
                    <w:rPr>
                      <w:color w:val="231F20"/>
                      <w:spacing w:val="-15"/>
                    </w:rPr>
                    <w:t xml:space="preserve"> </w:t>
                  </w:r>
                  <w:r>
                    <w:rPr>
                      <w:color w:val="231F20"/>
                      <w:spacing w:val="-2"/>
                    </w:rPr>
                    <w:t>件 的状</w:t>
                  </w:r>
                  <w:r>
                    <w:rPr>
                      <w:color w:val="231F20"/>
                    </w:rPr>
                    <w:t xml:space="preserve"> </w:t>
                  </w:r>
                  <w:r>
                    <w:rPr>
                      <w:color w:val="231F20"/>
                      <w:spacing w:val="9"/>
                    </w:rPr>
                    <w:t>态</w:t>
                  </w:r>
                  <w:r>
                    <w:rPr>
                      <w:color w:val="231F20"/>
                      <w:spacing w:val="-14"/>
                    </w:rPr>
                    <w:t xml:space="preserve"> </w:t>
                  </w:r>
                  <w:r>
                    <w:rPr>
                      <w:color w:val="231F20"/>
                      <w:spacing w:val="9"/>
                    </w:rPr>
                    <w:t>。方便读者免费下载本刊已发表的论文，中</w:t>
                  </w:r>
                  <w:r>
                    <w:rPr>
                      <w:color w:val="231F20"/>
                      <w:spacing w:val="-9"/>
                    </w:rPr>
                    <w:t xml:space="preserve"> </w:t>
                  </w:r>
                  <w:r>
                    <w:rPr>
                      <w:color w:val="231F20"/>
                      <w:spacing w:val="9"/>
                    </w:rPr>
                    <w:t>国</w:t>
                  </w:r>
                  <w:r>
                    <w:rPr>
                      <w:color w:val="231F20"/>
                      <w:spacing w:val="-6"/>
                    </w:rPr>
                    <w:t xml:space="preserve"> </w:t>
                  </w:r>
                  <w:r>
                    <w:rPr>
                      <w:color w:val="231F20"/>
                      <w:spacing w:val="9"/>
                    </w:rPr>
                    <w:t>中医药</w:t>
                  </w:r>
                  <w:r>
                    <w:rPr>
                      <w:color w:val="231F20"/>
                    </w:rPr>
                    <w:t xml:space="preserve"> </w:t>
                  </w:r>
                  <w:r>
                    <w:rPr>
                      <w:color w:val="231F20"/>
                      <w:spacing w:val="8"/>
                    </w:rPr>
                    <w:t>现代远程教育微信公众号已于 </w:t>
                  </w:r>
                  <w:r>
                    <w:rPr>
                      <w:sz w:val="17"/>
                      <w:szCs w:val="17"/>
                      <w:color w:val="231F20"/>
                      <w:spacing w:val="8"/>
                    </w:rPr>
                    <w:t>2019 </w:t>
                  </w:r>
                  <w:r>
                    <w:rPr>
                      <w:color w:val="231F20"/>
                      <w:spacing w:val="8"/>
                    </w:rPr>
                    <w:t>年</w:t>
                  </w:r>
                  <w:r>
                    <w:rPr>
                      <w:color w:val="231F20"/>
                      <w:spacing w:val="39"/>
                      <w:w w:val="101"/>
                    </w:rPr>
                    <w:t xml:space="preserve"> </w:t>
                  </w:r>
                  <w:r>
                    <w:rPr>
                      <w:sz w:val="17"/>
                      <w:szCs w:val="17"/>
                      <w:color w:val="231F20"/>
                      <w:spacing w:val="8"/>
                    </w:rPr>
                    <w:t>1</w:t>
                  </w:r>
                  <w:r>
                    <w:rPr>
                      <w:sz w:val="17"/>
                      <w:szCs w:val="17"/>
                      <w:color w:val="231F20"/>
                      <w:spacing w:val="20"/>
                    </w:rPr>
                    <w:t xml:space="preserve"> </w:t>
                  </w:r>
                  <w:r>
                    <w:rPr>
                      <w:color w:val="231F20"/>
                      <w:spacing w:val="8"/>
                    </w:rPr>
                    <w:t>月份正式开通</w:t>
                  </w:r>
                  <w:r>
                    <w:rPr>
                      <w:color w:val="231F20"/>
                    </w:rPr>
                    <w:t xml:space="preserve"> </w:t>
                  </w:r>
                  <w:r>
                    <w:rPr>
                      <w:color w:val="231F20"/>
                      <w:spacing w:val="13"/>
                    </w:rPr>
                    <w:t>并上线，编辑部将通过该微信公众号向广大读者、作者</w:t>
                  </w:r>
                  <w:r>
                    <w:rPr>
                      <w:color w:val="231F20"/>
                      <w:spacing w:val="17"/>
                    </w:rPr>
                    <w:t xml:space="preserve"> </w:t>
                  </w:r>
                  <w:r>
                    <w:rPr>
                      <w:color w:val="231F20"/>
                      <w:spacing w:val="5"/>
                    </w:rPr>
                    <w:t>提供精华文章、最新出</w:t>
                  </w:r>
                  <w:r>
                    <w:rPr>
                      <w:color w:val="231F20"/>
                      <w:spacing w:val="-16"/>
                    </w:rPr>
                    <w:t xml:space="preserve"> </w:t>
                  </w:r>
                  <w:r>
                    <w:rPr>
                      <w:color w:val="231F20"/>
                      <w:spacing w:val="5"/>
                    </w:rPr>
                    <w:t>版 目</w:t>
                  </w:r>
                  <w:r>
                    <w:rPr>
                      <w:color w:val="231F20"/>
                      <w:spacing w:val="-12"/>
                    </w:rPr>
                    <w:t xml:space="preserve"> </w:t>
                  </w:r>
                  <w:r>
                    <w:rPr>
                      <w:color w:val="231F20"/>
                      <w:spacing w:val="5"/>
                    </w:rPr>
                    <w:t>录、期刊社动态等。 您可</w:t>
                  </w:r>
                  <w:r>
                    <w:rPr>
                      <w:color w:val="231F20"/>
                      <w:spacing w:val="-10"/>
                    </w:rPr>
                    <w:t xml:space="preserve"> </w:t>
                  </w:r>
                  <w:r>
                    <w:rPr>
                      <w:color w:val="231F20"/>
                      <w:spacing w:val="5"/>
                    </w:rPr>
                    <w:t>以</w:t>
                  </w:r>
                </w:p>
                <w:p>
                  <w:pPr>
                    <w:pStyle w:val="BodyText"/>
                    <w:ind w:left="327" w:right="1515" w:hanging="2"/>
                    <w:spacing w:line="297" w:lineRule="auto"/>
                    <w:jc w:val="both"/>
                    <w:rPr/>
                  </w:pPr>
                  <w:r>
                    <w:rPr>
                      <w:color w:val="231F20"/>
                      <w:spacing w:val="13"/>
                    </w:rPr>
                    <w:t>通过微信平台给本刊留言，我们期待与</w:t>
                  </w:r>
                  <w:r>
                    <w:rPr>
                      <w:color w:val="231F20"/>
                      <w:spacing w:val="12"/>
                    </w:rPr>
                    <w:t xml:space="preserve"> </w:t>
                  </w:r>
                  <w:r>
                    <w:rPr>
                      <w:color w:val="231F20"/>
                      <w:spacing w:val="13"/>
                    </w:rPr>
                    <w:t>更多老师们进行互动，留下您最关注的</w:t>
                  </w:r>
                  <w:r>
                    <w:rPr>
                      <w:color w:val="231F20"/>
                      <w:spacing w:val="9"/>
                    </w:rPr>
                    <w:t xml:space="preserve"> </w:t>
                  </w:r>
                  <w:r>
                    <w:rPr>
                      <w:color w:val="231F20"/>
                      <w:spacing w:val="9"/>
                    </w:rPr>
                    <w:t>内容</w:t>
                  </w:r>
                  <w:r>
                    <w:rPr>
                      <w:color w:val="231F20"/>
                      <w:spacing w:val="-15"/>
                    </w:rPr>
                    <w:t xml:space="preserve"> </w:t>
                  </w:r>
                  <w:r>
                    <w:rPr>
                      <w:color w:val="231F20"/>
                      <w:spacing w:val="9"/>
                    </w:rPr>
                    <w:t>。欢迎扫描</w:t>
                  </w:r>
                  <w:r>
                    <w:rPr>
                      <w:color w:val="231F20"/>
                      <w:spacing w:val="-26"/>
                    </w:rPr>
                    <w:t xml:space="preserve"> </w:t>
                  </w:r>
                  <w:r>
                    <w:rPr>
                      <w:color w:val="231F20"/>
                      <w:spacing w:val="9"/>
                    </w:rPr>
                    <w:t>二</w:t>
                  </w:r>
                  <w:r>
                    <w:rPr>
                      <w:color w:val="231F20"/>
                      <w:spacing w:val="-18"/>
                    </w:rPr>
                    <w:t xml:space="preserve"> </w:t>
                  </w:r>
                  <w:r>
                    <w:rPr>
                      <w:color w:val="231F20"/>
                      <w:spacing w:val="9"/>
                    </w:rPr>
                    <w:t>维码关注！</w:t>
                  </w:r>
                </w:p>
              </w:txbxContent>
            </v:textbox>
          </v:shape>
        </w:pict>
      </w:r>
      <w:r>
        <w:drawing>
          <wp:anchor distT="0" distB="0" distL="0" distR="0" simplePos="0" relativeHeight="251666432" behindDoc="0" locked="0" layoutInCell="1" allowOverlap="1">
            <wp:simplePos x="0" y="0"/>
            <wp:positionH relativeFrom="column">
              <wp:posOffset>5913573</wp:posOffset>
            </wp:positionH>
            <wp:positionV relativeFrom="paragraph">
              <wp:posOffset>5017605</wp:posOffset>
            </wp:positionV>
            <wp:extent cx="568506" cy="565833"/>
            <wp:effectExtent l="0" t="0" r="0" b="0"/>
            <wp:wrapNone/>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568506" cy="565833"/>
                    </a:xfrm>
                    <a:prstGeom prst="rect">
                      <a:avLst/>
                    </a:prstGeom>
                  </pic:spPr>
                </pic:pic>
              </a:graphicData>
            </a:graphic>
          </wp:anchor>
        </w:drawing>
      </w:r>
      <w:r>
        <w:rPr>
          <w:sz w:val="18"/>
          <w:szCs w:val="18"/>
          <w:color w:val="231F20"/>
          <w:spacing w:val="13"/>
        </w:rPr>
        <w:t>近年来，急性盆腔炎发病率呈升高趋势</w:t>
      </w:r>
      <w:r>
        <w:rPr>
          <w:sz w:val="18"/>
          <w:szCs w:val="18"/>
          <w:color w:val="231F20"/>
          <w:spacing w:val="-21"/>
        </w:rPr>
        <w:t xml:space="preserve"> </w:t>
      </w:r>
      <w:r>
        <w:rPr>
          <w:sz w:val="18"/>
          <w:szCs w:val="18"/>
          <w:color w:val="231F20"/>
          <w:spacing w:val="13"/>
        </w:rPr>
        <w:t>，患病人群</w:t>
      </w:r>
      <w:r>
        <w:rPr>
          <w:sz w:val="18"/>
          <w:szCs w:val="18"/>
          <w:color w:val="231F20"/>
        </w:rPr>
        <w:t xml:space="preserve">  </w:t>
      </w:r>
      <w:r>
        <w:rPr>
          <w:sz w:val="18"/>
          <w:szCs w:val="18"/>
          <w:color w:val="231F20"/>
          <w:spacing w:val="10"/>
        </w:rPr>
        <w:t>趋于年轻化</w:t>
      </w:r>
      <w:r>
        <w:rPr>
          <w:sz w:val="11"/>
          <w:szCs w:val="11"/>
          <w:color w:val="231F20"/>
          <w:spacing w:val="10"/>
          <w:position w:val="6"/>
        </w:rPr>
        <w:t>[2]</w:t>
      </w:r>
      <w:r>
        <w:rPr>
          <w:sz w:val="18"/>
          <w:szCs w:val="18"/>
          <w:color w:val="231F20"/>
          <w:spacing w:val="10"/>
        </w:rPr>
        <w:t>，对患者的工作与日常生活存在严重影响</w:t>
      </w:r>
      <w:r>
        <w:rPr>
          <w:sz w:val="18"/>
          <w:szCs w:val="18"/>
          <w:color w:val="231F20"/>
          <w:spacing w:val="-14"/>
        </w:rPr>
        <w:t xml:space="preserve"> </w:t>
      </w:r>
      <w:r>
        <w:rPr>
          <w:sz w:val="18"/>
          <w:szCs w:val="18"/>
          <w:color w:val="231F20"/>
          <w:spacing w:val="10"/>
        </w:rPr>
        <w:t>。</w:t>
      </w:r>
      <w:r>
        <w:rPr>
          <w:sz w:val="18"/>
          <w:szCs w:val="18"/>
          <w:color w:val="231F20"/>
        </w:rPr>
        <w:t xml:space="preserve"> </w:t>
      </w:r>
      <w:r>
        <w:rPr>
          <w:sz w:val="18"/>
          <w:szCs w:val="18"/>
          <w:color w:val="231F20"/>
          <w:spacing w:val="15"/>
        </w:rPr>
        <w:t>临床采取抗生素进行治疗，而长期应用会诱发机体产生</w:t>
      </w:r>
      <w:r>
        <w:rPr>
          <w:sz w:val="18"/>
          <w:szCs w:val="18"/>
          <w:color w:val="231F20"/>
          <w:spacing w:val="5"/>
        </w:rPr>
        <w:t xml:space="preserve">  </w:t>
      </w:r>
      <w:r>
        <w:rPr>
          <w:sz w:val="18"/>
          <w:szCs w:val="18"/>
          <w:color w:val="231F20"/>
          <w:spacing w:val="7"/>
        </w:rPr>
        <w:t>耐药性，机体抵抗力降低，极易诱发一系列不良反应，治  </w:t>
      </w:r>
      <w:r>
        <w:rPr>
          <w:sz w:val="18"/>
          <w:szCs w:val="18"/>
          <w:color w:val="231F20"/>
          <w:spacing w:val="14"/>
        </w:rPr>
        <w:t>疗效果受到影响，病情进展可诱发败血症</w:t>
      </w:r>
      <w:r>
        <w:rPr>
          <w:sz w:val="18"/>
          <w:szCs w:val="18"/>
          <w:color w:val="231F20"/>
          <w:spacing w:val="-21"/>
        </w:rPr>
        <w:t xml:space="preserve"> </w:t>
      </w:r>
      <w:r>
        <w:rPr>
          <w:sz w:val="18"/>
          <w:szCs w:val="18"/>
          <w:color w:val="231F20"/>
          <w:spacing w:val="14"/>
        </w:rPr>
        <w:t>、感染性休克</w:t>
      </w:r>
      <w:r>
        <w:rPr>
          <w:sz w:val="18"/>
          <w:szCs w:val="18"/>
          <w:color w:val="231F20"/>
        </w:rPr>
        <w:t xml:space="preserve">  </w:t>
      </w:r>
      <w:r>
        <w:rPr>
          <w:sz w:val="18"/>
          <w:szCs w:val="18"/>
          <w:color w:val="231F20"/>
          <w:spacing w:val="15"/>
        </w:rPr>
        <w:t>以及弥漫性腹膜炎，危及患者生命</w:t>
      </w:r>
      <w:r>
        <w:rPr>
          <w:sz w:val="11"/>
          <w:szCs w:val="11"/>
          <w:color w:val="231F20"/>
          <w:spacing w:val="15"/>
          <w:position w:val="6"/>
        </w:rPr>
        <w:t>[6]</w:t>
      </w:r>
      <w:r>
        <w:rPr>
          <w:sz w:val="11"/>
          <w:szCs w:val="11"/>
          <w:color w:val="231F20"/>
          <w:spacing w:val="-10"/>
          <w:position w:val="6"/>
        </w:rPr>
        <w:t xml:space="preserve"> </w:t>
      </w:r>
      <w:r>
        <w:rPr>
          <w:sz w:val="18"/>
          <w:szCs w:val="18"/>
          <w:color w:val="231F20"/>
          <w:spacing w:val="15"/>
        </w:rPr>
        <w:t>。近年来关于中医</w:t>
      </w:r>
      <w:r>
        <w:rPr>
          <w:sz w:val="18"/>
          <w:szCs w:val="18"/>
          <w:color w:val="231F20"/>
        </w:rPr>
        <w:t xml:space="preserve">  </w:t>
      </w:r>
      <w:r>
        <w:rPr>
          <w:sz w:val="18"/>
          <w:szCs w:val="18"/>
          <w:color w:val="231F20"/>
          <w:spacing w:val="15"/>
        </w:rPr>
        <w:t>治疗盆腔炎性疾病的研究日益增多，中医药在治疗盆腔</w:t>
      </w:r>
      <w:r>
        <w:rPr>
          <w:sz w:val="18"/>
          <w:szCs w:val="18"/>
          <w:color w:val="231F20"/>
          <w:spacing w:val="5"/>
        </w:rPr>
        <w:t xml:space="preserve">  </w:t>
      </w:r>
      <w:r>
        <w:rPr>
          <w:sz w:val="18"/>
          <w:szCs w:val="18"/>
          <w:color w:val="231F20"/>
          <w:spacing w:val="14"/>
        </w:rPr>
        <w:t>炎性疾病后遗症上也存在独特优势</w:t>
      </w:r>
      <w:r>
        <w:rPr>
          <w:sz w:val="18"/>
          <w:szCs w:val="18"/>
          <w:color w:val="231F20"/>
          <w:spacing w:val="-19"/>
        </w:rPr>
        <w:t xml:space="preserve"> </w:t>
      </w:r>
      <w:r>
        <w:rPr>
          <w:sz w:val="18"/>
          <w:szCs w:val="18"/>
          <w:color w:val="231F20"/>
          <w:spacing w:val="14"/>
        </w:rPr>
        <w:t>。急性盆腔炎属于中</w:t>
      </w:r>
      <w:r>
        <w:rPr>
          <w:sz w:val="18"/>
          <w:szCs w:val="18"/>
          <w:color w:val="231F20"/>
        </w:rPr>
        <w:t xml:space="preserve">  </w:t>
      </w:r>
      <w:r>
        <w:rPr>
          <w:sz w:val="18"/>
          <w:szCs w:val="18"/>
          <w:color w:val="231F20"/>
        </w:rPr>
        <w:t>医学“妇人腹痛”“带下”等范畴，认为本病由于术后或产</w:t>
      </w:r>
      <w:r>
        <w:rPr>
          <w:sz w:val="18"/>
          <w:szCs w:val="18"/>
          <w:color w:val="231F20"/>
          <w:spacing w:val="5"/>
        </w:rPr>
        <w:t xml:space="preserve">  </w:t>
      </w:r>
      <w:r>
        <w:rPr>
          <w:sz w:val="18"/>
          <w:szCs w:val="18"/>
          <w:color w:val="231F20"/>
        </w:rPr>
        <w:t>后余血浊液未净</w:t>
      </w:r>
      <w:r>
        <w:rPr>
          <w:sz w:val="18"/>
          <w:szCs w:val="18"/>
          <w:color w:val="231F20"/>
          <w:spacing w:val="-20"/>
        </w:rPr>
        <w:t xml:space="preserve"> </w:t>
      </w:r>
      <w:r>
        <w:rPr>
          <w:sz w:val="18"/>
          <w:szCs w:val="18"/>
          <w:color w:val="231F20"/>
        </w:rPr>
        <w:t>、经</w:t>
      </w:r>
      <w:r>
        <w:rPr>
          <w:sz w:val="18"/>
          <w:szCs w:val="18"/>
          <w:color w:val="231F20"/>
          <w:spacing w:val="-25"/>
        </w:rPr>
        <w:t xml:space="preserve"> </w:t>
      </w:r>
      <w:r>
        <w:rPr>
          <w:sz w:val="18"/>
          <w:szCs w:val="18"/>
          <w:color w:val="231F20"/>
        </w:rPr>
        <w:t>期</w:t>
      </w:r>
      <w:r>
        <w:rPr>
          <w:sz w:val="18"/>
          <w:szCs w:val="18"/>
          <w:color w:val="231F20"/>
          <w:spacing w:val="-24"/>
        </w:rPr>
        <w:t xml:space="preserve"> </w:t>
      </w:r>
      <w:r>
        <w:rPr>
          <w:sz w:val="18"/>
          <w:szCs w:val="18"/>
          <w:color w:val="231F20"/>
        </w:rPr>
        <w:t>不</w:t>
      </w:r>
      <w:r>
        <w:rPr>
          <w:sz w:val="18"/>
          <w:szCs w:val="18"/>
          <w:color w:val="231F20"/>
          <w:spacing w:val="-18"/>
        </w:rPr>
        <w:t xml:space="preserve"> </w:t>
      </w:r>
      <w:r>
        <w:rPr>
          <w:sz w:val="18"/>
          <w:szCs w:val="18"/>
          <w:color w:val="231F20"/>
        </w:rPr>
        <w:t>洁</w:t>
      </w:r>
      <w:r>
        <w:rPr>
          <w:sz w:val="18"/>
          <w:szCs w:val="18"/>
          <w:color w:val="231F20"/>
          <w:spacing w:val="-23"/>
        </w:rPr>
        <w:t xml:space="preserve"> </w:t>
      </w:r>
      <w:r>
        <w:rPr>
          <w:sz w:val="18"/>
          <w:szCs w:val="18"/>
          <w:color w:val="231F20"/>
        </w:rPr>
        <w:t>，致</w:t>
      </w:r>
      <w:r>
        <w:rPr>
          <w:sz w:val="18"/>
          <w:szCs w:val="18"/>
          <w:color w:val="231F20"/>
          <w:spacing w:val="-23"/>
        </w:rPr>
        <w:t xml:space="preserve"> </w:t>
      </w:r>
      <w:r>
        <w:rPr>
          <w:sz w:val="18"/>
          <w:szCs w:val="18"/>
          <w:color w:val="231F20"/>
        </w:rPr>
        <w:t>热</w:t>
      </w:r>
      <w:r>
        <w:rPr>
          <w:sz w:val="18"/>
          <w:szCs w:val="18"/>
          <w:color w:val="231F20"/>
          <w:spacing w:val="-23"/>
        </w:rPr>
        <w:t xml:space="preserve"> </w:t>
      </w:r>
      <w:r>
        <w:rPr>
          <w:sz w:val="18"/>
          <w:szCs w:val="18"/>
          <w:color w:val="231F20"/>
        </w:rPr>
        <w:t>毒</w:t>
      </w:r>
      <w:r>
        <w:rPr>
          <w:sz w:val="18"/>
          <w:szCs w:val="18"/>
          <w:color w:val="231F20"/>
          <w:spacing w:val="-19"/>
        </w:rPr>
        <w:t xml:space="preserve"> </w:t>
      </w:r>
      <w:r>
        <w:rPr>
          <w:sz w:val="18"/>
          <w:szCs w:val="18"/>
          <w:color w:val="231F20"/>
        </w:rPr>
        <w:t>与</w:t>
      </w:r>
      <w:r>
        <w:rPr>
          <w:sz w:val="18"/>
          <w:szCs w:val="18"/>
          <w:color w:val="231F20"/>
          <w:spacing w:val="-23"/>
        </w:rPr>
        <w:t xml:space="preserve"> </w:t>
      </w:r>
      <w:r>
        <w:rPr>
          <w:sz w:val="18"/>
          <w:szCs w:val="18"/>
          <w:color w:val="231F20"/>
        </w:rPr>
        <w:t>湿</w:t>
      </w:r>
      <w:r>
        <w:rPr>
          <w:sz w:val="18"/>
          <w:szCs w:val="18"/>
          <w:color w:val="231F20"/>
          <w:spacing w:val="-18"/>
        </w:rPr>
        <w:t xml:space="preserve"> </w:t>
      </w:r>
      <w:r>
        <w:rPr>
          <w:sz w:val="18"/>
          <w:szCs w:val="18"/>
          <w:color w:val="231F20"/>
        </w:rPr>
        <w:t>热</w:t>
      </w:r>
      <w:r>
        <w:rPr>
          <w:sz w:val="18"/>
          <w:szCs w:val="18"/>
          <w:color w:val="231F20"/>
          <w:spacing w:val="-22"/>
        </w:rPr>
        <w:t xml:space="preserve"> </w:t>
      </w:r>
      <w:r>
        <w:rPr>
          <w:sz w:val="18"/>
          <w:szCs w:val="18"/>
          <w:color w:val="231F20"/>
        </w:rPr>
        <w:t>侵</w:t>
      </w:r>
      <w:r>
        <w:rPr>
          <w:sz w:val="18"/>
          <w:szCs w:val="18"/>
          <w:color w:val="231F20"/>
          <w:spacing w:val="-23"/>
        </w:rPr>
        <w:t xml:space="preserve"> </w:t>
      </w:r>
      <w:r>
        <w:rPr>
          <w:sz w:val="18"/>
          <w:szCs w:val="18"/>
          <w:color w:val="231F20"/>
        </w:rPr>
        <w:t>入</w:t>
      </w:r>
      <w:r>
        <w:rPr>
          <w:sz w:val="18"/>
          <w:szCs w:val="18"/>
          <w:color w:val="231F20"/>
          <w:spacing w:val="-21"/>
        </w:rPr>
        <w:t xml:space="preserve"> </w:t>
      </w:r>
      <w:r>
        <w:rPr>
          <w:sz w:val="18"/>
          <w:szCs w:val="18"/>
          <w:color w:val="231F20"/>
        </w:rPr>
        <w:t>，湿</w:t>
      </w:r>
      <w:r>
        <w:rPr>
          <w:sz w:val="18"/>
          <w:szCs w:val="18"/>
          <w:color w:val="231F20"/>
          <w:spacing w:val="-16"/>
        </w:rPr>
        <w:t xml:space="preserve"> </w:t>
      </w:r>
      <w:r>
        <w:rPr>
          <w:sz w:val="18"/>
          <w:szCs w:val="18"/>
          <w:color w:val="231F20"/>
        </w:rPr>
        <w:t>、 </w:t>
      </w:r>
      <w:r>
        <w:rPr>
          <w:sz w:val="18"/>
          <w:szCs w:val="18"/>
          <w:color w:val="231F20"/>
          <w:spacing w:val="8"/>
        </w:rPr>
        <w:t>热</w:t>
      </w:r>
      <w:r>
        <w:rPr>
          <w:sz w:val="18"/>
          <w:szCs w:val="18"/>
          <w:color w:val="231F20"/>
          <w:spacing w:val="-28"/>
        </w:rPr>
        <w:t xml:space="preserve"> </w:t>
      </w:r>
      <w:r>
        <w:rPr>
          <w:sz w:val="18"/>
          <w:szCs w:val="18"/>
          <w:color w:val="231F20"/>
          <w:spacing w:val="8"/>
        </w:rPr>
        <w:t>、毒邪等均沉积于血液，阻滞于胞内</w:t>
      </w:r>
      <w:r>
        <w:rPr>
          <w:sz w:val="18"/>
          <w:szCs w:val="18"/>
          <w:color w:val="231F20"/>
          <w:spacing w:val="-31"/>
        </w:rPr>
        <w:t xml:space="preserve"> </w:t>
      </w:r>
      <w:r>
        <w:rPr>
          <w:sz w:val="18"/>
          <w:szCs w:val="18"/>
          <w:color w:val="231F20"/>
          <w:spacing w:val="8"/>
        </w:rPr>
        <w:t>，胞脉气血</w:t>
      </w:r>
      <w:r>
        <w:rPr>
          <w:sz w:val="18"/>
          <w:szCs w:val="18"/>
          <w:color w:val="231F20"/>
          <w:spacing w:val="7"/>
        </w:rPr>
        <w:t>不畅</w:t>
      </w:r>
      <w:r>
        <w:rPr>
          <w:sz w:val="18"/>
          <w:szCs w:val="18"/>
          <w:color w:val="231F20"/>
          <w:spacing w:val="-31"/>
        </w:rPr>
        <w:t xml:space="preserve"> </w:t>
      </w:r>
      <w:r>
        <w:rPr>
          <w:sz w:val="18"/>
          <w:szCs w:val="18"/>
          <w:color w:val="231F20"/>
          <w:spacing w:val="7"/>
        </w:rPr>
        <w:t>，</w:t>
      </w:r>
      <w:r>
        <w:rPr>
          <w:sz w:val="18"/>
          <w:szCs w:val="18"/>
          <w:color w:val="231F20"/>
        </w:rPr>
        <w:t xml:space="preserve"> </w:t>
      </w:r>
      <w:r>
        <w:rPr>
          <w:sz w:val="18"/>
          <w:szCs w:val="18"/>
          <w:color w:val="231F20"/>
          <w:spacing w:val="21"/>
        </w:rPr>
        <w:t>最终由于冲任损伤致使本病发生</w:t>
      </w:r>
      <w:r>
        <w:rPr>
          <w:sz w:val="18"/>
          <w:szCs w:val="18"/>
          <w:color w:val="231F20"/>
          <w:spacing w:val="-7"/>
        </w:rPr>
        <w:t xml:space="preserve"> </w:t>
      </w:r>
      <w:r>
        <w:rPr>
          <w:sz w:val="18"/>
          <w:szCs w:val="18"/>
          <w:color w:val="231F20"/>
          <w:spacing w:val="21"/>
        </w:rPr>
        <w:t>。</w:t>
      </w:r>
      <w:r>
        <w:rPr>
          <w:sz w:val="18"/>
          <w:szCs w:val="18"/>
          <w:color w:val="231F20"/>
          <w:spacing w:val="-32"/>
        </w:rPr>
        <w:t xml:space="preserve"> </w:t>
      </w:r>
      <w:r>
        <w:rPr>
          <w:sz w:val="18"/>
          <w:szCs w:val="18"/>
          <w:color w:val="231F20"/>
          <w:spacing w:val="21"/>
        </w:rPr>
        <w:t>临床治疗以清热除</w:t>
      </w:r>
      <w:r>
        <w:rPr>
          <w:sz w:val="18"/>
          <w:szCs w:val="18"/>
          <w:color w:val="231F20"/>
        </w:rPr>
        <w:t xml:space="preserve">  </w:t>
      </w:r>
      <w:r>
        <w:rPr>
          <w:sz w:val="18"/>
          <w:szCs w:val="18"/>
          <w:color w:val="231F20"/>
          <w:spacing w:val="13"/>
        </w:rPr>
        <w:t>湿</w:t>
      </w:r>
      <w:r>
        <w:rPr>
          <w:sz w:val="18"/>
          <w:szCs w:val="18"/>
          <w:color w:val="231F20"/>
          <w:spacing w:val="-19"/>
        </w:rPr>
        <w:t xml:space="preserve"> </w:t>
      </w:r>
      <w:r>
        <w:rPr>
          <w:sz w:val="18"/>
          <w:szCs w:val="18"/>
          <w:color w:val="231F20"/>
          <w:spacing w:val="13"/>
        </w:rPr>
        <w:t>、化瘀止痛为主要原则</w:t>
      </w:r>
      <w:r>
        <w:rPr>
          <w:sz w:val="18"/>
          <w:szCs w:val="18"/>
          <w:color w:val="231F20"/>
          <w:spacing w:val="-29"/>
        </w:rPr>
        <w:t xml:space="preserve"> </w:t>
      </w:r>
      <w:r>
        <w:rPr>
          <w:sz w:val="18"/>
          <w:szCs w:val="18"/>
          <w:color w:val="231F20"/>
          <w:spacing w:val="13"/>
        </w:rPr>
        <w:t>。本项目选择清热理血汤治疗</w:t>
      </w:r>
      <w:r>
        <w:rPr>
          <w:sz w:val="18"/>
          <w:szCs w:val="18"/>
          <w:color w:val="231F20"/>
        </w:rPr>
        <w:t xml:space="preserve">  </w:t>
      </w:r>
      <w:r>
        <w:rPr>
          <w:sz w:val="18"/>
          <w:szCs w:val="18"/>
          <w:color w:val="231F20"/>
          <w:spacing w:val="14"/>
        </w:rPr>
        <w:t>急性盆腔炎，方中应用当归能够补血活血</w:t>
      </w:r>
      <w:r>
        <w:rPr>
          <w:sz w:val="18"/>
          <w:szCs w:val="18"/>
          <w:color w:val="231F20"/>
          <w:spacing w:val="-19"/>
        </w:rPr>
        <w:t xml:space="preserve"> </w:t>
      </w:r>
      <w:r>
        <w:rPr>
          <w:sz w:val="18"/>
          <w:szCs w:val="18"/>
          <w:color w:val="231F20"/>
          <w:spacing w:val="14"/>
        </w:rPr>
        <w:t>；茯苓具有健</w:t>
      </w:r>
      <w:r>
        <w:rPr>
          <w:sz w:val="18"/>
          <w:szCs w:val="18"/>
          <w:color w:val="231F20"/>
        </w:rPr>
        <w:t xml:space="preserve">  </w:t>
      </w:r>
      <w:r>
        <w:rPr>
          <w:sz w:val="18"/>
          <w:szCs w:val="18"/>
          <w:color w:val="231F20"/>
          <w:spacing w:val="8"/>
        </w:rPr>
        <w:t>脾行气的功效</w:t>
      </w:r>
      <w:r>
        <w:rPr>
          <w:sz w:val="18"/>
          <w:szCs w:val="18"/>
          <w:color w:val="231F20"/>
          <w:spacing w:val="-27"/>
        </w:rPr>
        <w:t xml:space="preserve"> </w:t>
      </w:r>
      <w:r>
        <w:rPr>
          <w:sz w:val="18"/>
          <w:szCs w:val="18"/>
          <w:color w:val="231F20"/>
          <w:spacing w:val="8"/>
        </w:rPr>
        <w:t>；桃仁</w:t>
      </w:r>
      <w:r>
        <w:rPr>
          <w:sz w:val="18"/>
          <w:szCs w:val="18"/>
          <w:color w:val="231F20"/>
          <w:spacing w:val="-23"/>
        </w:rPr>
        <w:t xml:space="preserve"> </w:t>
      </w:r>
      <w:r>
        <w:rPr>
          <w:sz w:val="18"/>
          <w:szCs w:val="18"/>
          <w:color w:val="231F20"/>
          <w:spacing w:val="8"/>
        </w:rPr>
        <w:t>、红花能活血化瘀 ；</w:t>
      </w:r>
      <w:r>
        <w:rPr>
          <w:sz w:val="18"/>
          <w:szCs w:val="18"/>
          <w:color w:val="231F20"/>
          <w:spacing w:val="-23"/>
        </w:rPr>
        <w:t xml:space="preserve"> </w:t>
      </w:r>
      <w:r>
        <w:rPr>
          <w:sz w:val="18"/>
          <w:szCs w:val="18"/>
          <w:color w:val="231F20"/>
          <w:spacing w:val="8"/>
        </w:rPr>
        <w:t>生地黄</w:t>
      </w:r>
      <w:r>
        <w:rPr>
          <w:sz w:val="18"/>
          <w:szCs w:val="18"/>
          <w:color w:val="231F20"/>
          <w:spacing w:val="-23"/>
        </w:rPr>
        <w:t xml:space="preserve"> </w:t>
      </w:r>
      <w:r>
        <w:rPr>
          <w:sz w:val="18"/>
          <w:szCs w:val="18"/>
          <w:color w:val="231F20"/>
          <w:spacing w:val="8"/>
        </w:rPr>
        <w:t>、牡丹</w:t>
      </w:r>
      <w:r>
        <w:rPr>
          <w:sz w:val="18"/>
          <w:szCs w:val="18"/>
          <w:color w:val="231F20"/>
        </w:rPr>
        <w:t xml:space="preserve">  </w:t>
      </w:r>
      <w:r>
        <w:rPr>
          <w:sz w:val="18"/>
          <w:szCs w:val="18"/>
          <w:color w:val="231F20"/>
          <w:spacing w:val="12"/>
        </w:rPr>
        <w:t>皮</w:t>
      </w:r>
      <w:r>
        <w:rPr>
          <w:sz w:val="18"/>
          <w:szCs w:val="18"/>
          <w:color w:val="231F20"/>
          <w:spacing w:val="-25"/>
        </w:rPr>
        <w:t xml:space="preserve"> </w:t>
      </w:r>
      <w:r>
        <w:rPr>
          <w:sz w:val="18"/>
          <w:szCs w:val="18"/>
          <w:color w:val="231F20"/>
          <w:spacing w:val="12"/>
        </w:rPr>
        <w:t>、椿根皮可清热凉血</w:t>
      </w:r>
      <w:r>
        <w:rPr>
          <w:sz w:val="18"/>
          <w:szCs w:val="18"/>
          <w:color w:val="231F20"/>
          <w:spacing w:val="-27"/>
        </w:rPr>
        <w:t xml:space="preserve"> </w:t>
      </w:r>
      <w:r>
        <w:rPr>
          <w:sz w:val="18"/>
          <w:szCs w:val="18"/>
          <w:color w:val="231F20"/>
          <w:spacing w:val="12"/>
        </w:rPr>
        <w:t>；败酱草能够发挥清热解</w:t>
      </w:r>
      <w:r>
        <w:rPr>
          <w:sz w:val="18"/>
          <w:szCs w:val="18"/>
          <w:color w:val="231F20"/>
          <w:spacing w:val="11"/>
        </w:rPr>
        <w:t>毒</w:t>
      </w:r>
      <w:r>
        <w:rPr>
          <w:sz w:val="18"/>
          <w:szCs w:val="18"/>
          <w:color w:val="231F20"/>
          <w:spacing w:val="-22"/>
        </w:rPr>
        <w:t xml:space="preserve"> </w:t>
      </w:r>
      <w:r>
        <w:rPr>
          <w:sz w:val="18"/>
          <w:szCs w:val="18"/>
          <w:color w:val="231F20"/>
          <w:spacing w:val="11"/>
        </w:rPr>
        <w:t>、祛</w:t>
      </w:r>
      <w:r>
        <w:rPr>
          <w:sz w:val="18"/>
          <w:szCs w:val="18"/>
          <w:color w:val="231F20"/>
        </w:rPr>
        <w:t xml:space="preserve">  </w:t>
      </w:r>
      <w:r>
        <w:rPr>
          <w:sz w:val="18"/>
          <w:szCs w:val="18"/>
          <w:color w:val="231F20"/>
          <w:spacing w:val="15"/>
        </w:rPr>
        <w:t>瘀排脓的功效</w:t>
      </w:r>
      <w:r>
        <w:rPr>
          <w:sz w:val="18"/>
          <w:szCs w:val="18"/>
          <w:color w:val="231F20"/>
          <w:spacing w:val="-24"/>
        </w:rPr>
        <w:t xml:space="preserve"> </w:t>
      </w:r>
      <w:r>
        <w:rPr>
          <w:sz w:val="18"/>
          <w:szCs w:val="18"/>
          <w:color w:val="231F20"/>
          <w:spacing w:val="15"/>
        </w:rPr>
        <w:t>；川芎善于活血行气</w:t>
      </w:r>
      <w:r>
        <w:rPr>
          <w:sz w:val="18"/>
          <w:szCs w:val="18"/>
          <w:color w:val="231F20"/>
          <w:spacing w:val="-27"/>
        </w:rPr>
        <w:t xml:space="preserve"> </w:t>
      </w:r>
      <w:r>
        <w:rPr>
          <w:sz w:val="18"/>
          <w:szCs w:val="18"/>
          <w:color w:val="231F20"/>
          <w:spacing w:val="15"/>
        </w:rPr>
        <w:t>；甘草能调和诸药</w:t>
      </w:r>
      <w:r>
        <w:rPr>
          <w:sz w:val="18"/>
          <w:szCs w:val="18"/>
          <w:color w:val="231F20"/>
          <w:spacing w:val="-22"/>
        </w:rPr>
        <w:t xml:space="preserve"> </w:t>
      </w:r>
      <w:r>
        <w:rPr>
          <w:sz w:val="18"/>
          <w:szCs w:val="18"/>
          <w:color w:val="231F20"/>
          <w:spacing w:val="15"/>
        </w:rPr>
        <w:t>。</w:t>
      </w:r>
      <w:r>
        <w:rPr>
          <w:sz w:val="18"/>
          <w:szCs w:val="18"/>
          <w:color w:val="231F20"/>
        </w:rPr>
        <w:t xml:space="preserve"> </w:t>
      </w:r>
      <w:r>
        <w:rPr>
          <w:sz w:val="18"/>
          <w:szCs w:val="18"/>
          <w:color w:val="231F20"/>
          <w:spacing w:val="13"/>
        </w:rPr>
        <w:t>上药共奏清热除湿</w:t>
      </w:r>
      <w:r>
        <w:rPr>
          <w:sz w:val="18"/>
          <w:szCs w:val="18"/>
          <w:color w:val="231F20"/>
          <w:spacing w:val="-19"/>
        </w:rPr>
        <w:t xml:space="preserve"> </w:t>
      </w:r>
      <w:r>
        <w:rPr>
          <w:sz w:val="18"/>
          <w:szCs w:val="18"/>
          <w:color w:val="231F20"/>
          <w:spacing w:val="13"/>
        </w:rPr>
        <w:t>、活血祛瘀止痛的功效</w:t>
      </w:r>
      <w:r>
        <w:rPr>
          <w:sz w:val="18"/>
          <w:szCs w:val="18"/>
          <w:color w:val="231F20"/>
          <w:spacing w:val="-29"/>
        </w:rPr>
        <w:t xml:space="preserve"> </w:t>
      </w:r>
      <w:r>
        <w:rPr>
          <w:sz w:val="18"/>
          <w:szCs w:val="18"/>
          <w:color w:val="231F20"/>
          <w:spacing w:val="13"/>
        </w:rPr>
        <w:t>。药理学研究</w:t>
      </w:r>
      <w:r>
        <w:rPr>
          <w:sz w:val="18"/>
          <w:szCs w:val="18"/>
          <w:color w:val="231F20"/>
        </w:rPr>
        <w:t xml:space="preserve">  </w:t>
      </w:r>
      <w:r>
        <w:rPr>
          <w:sz w:val="18"/>
          <w:szCs w:val="18"/>
          <w:color w:val="231F20"/>
          <w:spacing w:val="17"/>
        </w:rPr>
        <w:t>证实</w:t>
      </w:r>
      <w:r>
        <w:rPr>
          <w:sz w:val="18"/>
          <w:szCs w:val="18"/>
          <w:color w:val="231F20"/>
          <w:spacing w:val="5"/>
        </w:rPr>
        <w:t xml:space="preserve"> </w:t>
      </w:r>
      <w:r>
        <w:rPr>
          <w:sz w:val="18"/>
          <w:szCs w:val="18"/>
          <w:color w:val="231F20"/>
          <w:spacing w:val="17"/>
        </w:rPr>
        <w:t>，</w:t>
      </w:r>
      <w:r>
        <w:rPr>
          <w:sz w:val="18"/>
          <w:szCs w:val="18"/>
          <w:color w:val="231F20"/>
          <w:spacing w:val="-22"/>
        </w:rPr>
        <w:t xml:space="preserve"> </w:t>
      </w:r>
      <w:r>
        <w:rPr>
          <w:sz w:val="18"/>
          <w:szCs w:val="18"/>
          <w:color w:val="231F20"/>
          <w:spacing w:val="17"/>
        </w:rPr>
        <w:t>当归及茯苓具有抗炎作用 ，并能增强机体免疫</w:t>
      </w:r>
      <w:r>
        <w:rPr>
          <w:sz w:val="18"/>
          <w:szCs w:val="18"/>
          <w:color w:val="231F20"/>
        </w:rPr>
        <w:t xml:space="preserve">  </w:t>
      </w:r>
      <w:r>
        <w:rPr>
          <w:sz w:val="18"/>
          <w:szCs w:val="18"/>
          <w:color w:val="231F20"/>
          <w:spacing w:val="14"/>
        </w:rPr>
        <w:t>力</w:t>
      </w:r>
      <w:r>
        <w:rPr>
          <w:sz w:val="18"/>
          <w:szCs w:val="18"/>
          <w:color w:val="231F20"/>
          <w:spacing w:val="-16"/>
        </w:rPr>
        <w:t xml:space="preserve"> </w:t>
      </w:r>
      <w:r>
        <w:rPr>
          <w:sz w:val="18"/>
          <w:szCs w:val="18"/>
          <w:color w:val="231F20"/>
          <w:spacing w:val="14"/>
        </w:rPr>
        <w:t>。研究发现，与对照组相比，试验组临床总有</w:t>
      </w:r>
      <w:r>
        <w:rPr>
          <w:sz w:val="18"/>
          <w:szCs w:val="18"/>
          <w:color w:val="231F20"/>
          <w:spacing w:val="13"/>
        </w:rPr>
        <w:t>效率较</w:t>
      </w:r>
      <w:r>
        <w:rPr>
          <w:sz w:val="18"/>
          <w:szCs w:val="18"/>
          <w:color w:val="231F20"/>
        </w:rPr>
        <w:t xml:space="preserve">  </w:t>
      </w:r>
      <w:r>
        <w:rPr>
          <w:sz w:val="18"/>
          <w:szCs w:val="18"/>
          <w:color w:val="231F20"/>
          <w:spacing w:val="14"/>
        </w:rPr>
        <w:t>高，提示经清热理血汤加减治疗</w:t>
      </w:r>
      <w:r>
        <w:rPr>
          <w:sz w:val="18"/>
          <w:szCs w:val="18"/>
          <w:color w:val="231F20"/>
          <w:spacing w:val="-19"/>
        </w:rPr>
        <w:t xml:space="preserve"> </w:t>
      </w:r>
      <w:r>
        <w:rPr>
          <w:sz w:val="18"/>
          <w:szCs w:val="18"/>
          <w:color w:val="231F20"/>
          <w:spacing w:val="14"/>
        </w:rPr>
        <w:t>，能够显著改善急性盆</w:t>
      </w:r>
      <w:r>
        <w:rPr>
          <w:sz w:val="18"/>
          <w:szCs w:val="18"/>
          <w:color w:val="231F20"/>
        </w:rPr>
        <w:t xml:space="preserve">  </w:t>
      </w:r>
      <w:r>
        <w:rPr>
          <w:sz w:val="18"/>
          <w:szCs w:val="18"/>
          <w:color w:val="231F20"/>
          <w:spacing w:val="11"/>
        </w:rPr>
        <w:t>腔炎的治疗效果，安全性高</w:t>
      </w:r>
      <w:r>
        <w:rPr>
          <w:sz w:val="18"/>
          <w:szCs w:val="18"/>
          <w:color w:val="231F20"/>
        </w:rPr>
        <w:t xml:space="preserve"> </w:t>
      </w:r>
      <w:r>
        <w:rPr>
          <w:sz w:val="18"/>
          <w:szCs w:val="18"/>
          <w:color w:val="231F20"/>
          <w:spacing w:val="11"/>
        </w:rPr>
        <w:t>。</w:t>
      </w:r>
      <w:r>
        <w:rPr>
          <w:sz w:val="19"/>
          <w:szCs w:val="19"/>
          <w:color w:val="231F20"/>
        </w:rPr>
        <w:t>CRP</w:t>
      </w:r>
      <w:r>
        <w:rPr>
          <w:sz w:val="19"/>
          <w:szCs w:val="19"/>
          <w:color w:val="231F20"/>
          <w:spacing w:val="11"/>
        </w:rPr>
        <w:t xml:space="preserve"> </w:t>
      </w:r>
      <w:r>
        <w:rPr>
          <w:sz w:val="18"/>
          <w:szCs w:val="18"/>
          <w:color w:val="231F20"/>
          <w:spacing w:val="11"/>
        </w:rPr>
        <w:t>机体内重要的急性反</w:t>
      </w:r>
      <w:r>
        <w:rPr>
          <w:sz w:val="18"/>
          <w:szCs w:val="18"/>
          <w:color w:val="231F20"/>
        </w:rPr>
        <w:t xml:space="preserve">  </w:t>
      </w:r>
      <w:r>
        <w:rPr>
          <w:sz w:val="18"/>
          <w:szCs w:val="18"/>
          <w:color w:val="231F20"/>
          <w:spacing w:val="9"/>
        </w:rPr>
        <w:t>应蛋白，组织炎性反应能够诱发 </w:t>
      </w:r>
      <w:r>
        <w:rPr>
          <w:sz w:val="19"/>
          <w:szCs w:val="19"/>
          <w:color w:val="231F20"/>
        </w:rPr>
        <w:t>CRP</w:t>
      </w:r>
      <w:r>
        <w:rPr>
          <w:sz w:val="19"/>
          <w:szCs w:val="19"/>
          <w:color w:val="231F20"/>
          <w:spacing w:val="9"/>
        </w:rPr>
        <w:t xml:space="preserve"> </w:t>
      </w:r>
      <w:r>
        <w:rPr>
          <w:sz w:val="18"/>
          <w:szCs w:val="18"/>
          <w:color w:val="231F20"/>
          <w:spacing w:val="9"/>
        </w:rPr>
        <w:t>水平增高</w:t>
      </w:r>
      <w:r>
        <w:rPr>
          <w:sz w:val="18"/>
          <w:szCs w:val="18"/>
          <w:color w:val="231F20"/>
          <w:spacing w:val="-16"/>
        </w:rPr>
        <w:t xml:space="preserve"> </w:t>
      </w:r>
      <w:r>
        <w:rPr>
          <w:sz w:val="18"/>
          <w:szCs w:val="18"/>
          <w:color w:val="231F20"/>
          <w:spacing w:val="9"/>
        </w:rPr>
        <w:t>，是机体</w:t>
      </w:r>
      <w:r>
        <w:rPr>
          <w:sz w:val="18"/>
          <w:szCs w:val="18"/>
          <w:color w:val="231F20"/>
        </w:rPr>
        <w:t xml:space="preserve">  </w:t>
      </w:r>
      <w:r>
        <w:rPr>
          <w:sz w:val="18"/>
          <w:szCs w:val="18"/>
          <w:color w:val="231F20"/>
          <w:spacing w:val="11"/>
        </w:rPr>
        <w:t>内炎症的重要测量指标</w:t>
      </w:r>
      <w:r>
        <w:rPr>
          <w:sz w:val="18"/>
          <w:szCs w:val="18"/>
          <w:color w:val="231F20"/>
          <w:spacing w:val="-8"/>
        </w:rPr>
        <w:t xml:space="preserve"> </w:t>
      </w:r>
      <w:r>
        <w:rPr>
          <w:sz w:val="18"/>
          <w:szCs w:val="18"/>
          <w:color w:val="231F20"/>
          <w:spacing w:val="11"/>
        </w:rPr>
        <w:t>。</w:t>
      </w:r>
      <w:r>
        <w:rPr>
          <w:sz w:val="19"/>
          <w:szCs w:val="19"/>
          <w:color w:val="231F20"/>
        </w:rPr>
        <w:t>GM</w:t>
      </w:r>
      <w:r>
        <w:rPr>
          <w:sz w:val="19"/>
          <w:szCs w:val="19"/>
          <w:color w:val="231F20"/>
          <w:spacing w:val="11"/>
        </w:rPr>
        <w:t>-</w:t>
      </w:r>
      <w:r>
        <w:rPr>
          <w:sz w:val="19"/>
          <w:szCs w:val="19"/>
          <w:color w:val="231F20"/>
        </w:rPr>
        <w:t>CSF</w:t>
      </w:r>
      <w:r>
        <w:rPr>
          <w:sz w:val="19"/>
          <w:szCs w:val="19"/>
          <w:color w:val="231F20"/>
          <w:spacing w:val="11"/>
        </w:rPr>
        <w:t xml:space="preserve"> </w:t>
      </w:r>
      <w:r>
        <w:rPr>
          <w:sz w:val="18"/>
          <w:szCs w:val="18"/>
          <w:color w:val="231F20"/>
          <w:spacing w:val="11"/>
        </w:rPr>
        <w:t>则是一种在炎症的刺</w:t>
      </w:r>
      <w:r>
        <w:rPr>
          <w:sz w:val="18"/>
          <w:szCs w:val="18"/>
          <w:color w:val="231F20"/>
        </w:rPr>
        <w:t xml:space="preserve">  </w:t>
      </w:r>
      <w:r>
        <w:rPr>
          <w:sz w:val="18"/>
          <w:szCs w:val="18"/>
          <w:color w:val="231F20"/>
          <w:spacing w:val="15"/>
        </w:rPr>
        <w:t>激作用下产生的具有免疫活性的效应因子，炎症刺激下</w:t>
      </w:r>
    </w:p>
    <w:sectPr>
      <w:type w:val="continuous"/>
      <w:pgSz w:w="11905" w:h="16836"/>
      <w:pgMar w:top="400" w:right="948" w:bottom="0" w:left="407" w:header="0" w:footer="0" w:gutter="0"/>
      <w:cols w:equalWidth="0" w:num="1">
        <w:col w:w="1054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0.4pt;margin-top:814.4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2" style="position:absolute;margin-left:20.4pt;margin-top:814.4pt;mso-position-vertical-relative:page;mso-position-horizontal-relative:page;width:475.5pt;height:9.7pt;z-index:-25165619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6"/>
      <w:szCs w:val="16"/>
      <w:lang w:val="en-US" w:eastAsia="en-US" w:bidi="ar-SA"/>
    </w:rPr>
  </w:style>
  <w:style w:type="paragraph" w:styleId="TableText">
    <w:name w:val="Table Text"/>
    <w:basedOn w:val="Normal"/>
    <w:semiHidden/>
    <w:qFormat/>
    <w:pPr/>
    <w:rPr>
      <w:rFonts w:ascii="Microsoft YaHei" w:hAnsi="Microsoft YaHei" w:eastAsia="Microsoft YaHei" w:cs="Microsoft YaHei"/>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jpeg"/><Relationship Id="rId8" Type="http://schemas.openxmlformats.org/officeDocument/2006/relationships/image" Target="media/image8.jpeg"/><Relationship Id="rId7" Type="http://schemas.openxmlformats.org/officeDocument/2006/relationships/image" Target="media/image7.jpeg"/><Relationship Id="rId6" Type="http://schemas.openxmlformats.org/officeDocument/2006/relationships/header" Target="header2.xml"/><Relationship Id="rId5" Type="http://schemas.openxmlformats.org/officeDocument/2006/relationships/image" Target="media/image5.png"/><Relationship Id="rId4" Type="http://schemas.openxmlformats.org/officeDocument/2006/relationships/image" Target="media/image4.jpeg"/><Relationship Id="rId3" Type="http://schemas.openxmlformats.org/officeDocument/2006/relationships/image" Target="media/image3.jpeg"/><Relationship Id="rId2" Type="http://schemas.openxmlformats.org/officeDocument/2006/relationships/image" Target="media/image2.jpeg"/><Relationship Id="rId17" Type="http://schemas.openxmlformats.org/officeDocument/2006/relationships/fontTable" Target="fontTable.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image" Target="media/image14.jpeg"/><Relationship Id="rId13" Type="http://schemas.openxmlformats.org/officeDocument/2006/relationships/image" Target="media/image13.jpeg"/><Relationship Id="rId12" Type="http://schemas.openxmlformats.org/officeDocument/2006/relationships/image" Target="media/image12.jpeg"/><Relationship Id="rId11" Type="http://schemas.openxmlformats.org/officeDocument/2006/relationships/image" Target="media/image11.jpeg"/><Relationship Id="rId10" Type="http://schemas.openxmlformats.org/officeDocument/2006/relationships/header" Target="header3.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2023-01-07T18:07:33Z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2025-10-28T21:30:14</vt:filetime>
  </property>
</Properties>
</file>