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00" w:lineRule="exact"/>
        <w:rPr/>
      </w:pPr>
      <w:r/>
    </w:p>
    <w:p>
      <w:pPr>
        <w:spacing w:line="100" w:lineRule="exact"/>
        <w:sectPr>
          <w:headerReference w:type="default" r:id="rId1"/>
          <w:pgSz w:w="10829" w:h="15080"/>
          <w:pgMar w:top="400" w:right="542" w:bottom="0" w:left="432" w:header="0" w:footer="0" w:gutter="0"/>
          <w:cols w:equalWidth="0" w:num="1">
            <w:col w:w="9854" w:space="0"/>
          </w:cols>
        </w:sectPr>
        <w:rPr/>
      </w:pPr>
    </w:p>
    <w:p>
      <w:pPr>
        <w:pStyle w:val="BodyText"/>
        <w:ind w:left="284"/>
        <w:spacing w:before="39" w:line="179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-12"/>
        </w:rPr>
        <w:t>·</w:t>
      </w:r>
      <w:r>
        <w:rPr>
          <w:sz w:val="19"/>
          <w:szCs w:val="19"/>
          <w:color w:val="231F20"/>
          <w:spacing w:val="18"/>
          <w:w w:val="101"/>
        </w:rPr>
        <w:t xml:space="preserve">  </w:t>
      </w:r>
      <w:r>
        <w:rPr>
          <w:color w:val="231F20"/>
          <w:spacing w:val="-12"/>
        </w:rPr>
        <w:t>616</w:t>
      </w:r>
      <w:r>
        <w:rPr>
          <w:color w:val="231F20"/>
          <w:spacing w:val="20"/>
        </w:rPr>
        <w:t xml:space="preserve">  </w:t>
      </w:r>
      <w:r>
        <w:rPr>
          <w:sz w:val="19"/>
          <w:szCs w:val="19"/>
          <w:color w:val="231F20"/>
          <w:spacing w:val="-12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4" w:line="202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6"/>
        </w:rPr>
        <w:t>实用医学影像杂志 2021 年</w:t>
      </w:r>
      <w:r>
        <w:rPr>
          <w:sz w:val="15"/>
          <w:szCs w:val="15"/>
          <w:u w:val="single" w:color="auto"/>
          <w:color w:val="231F20"/>
          <w:spacing w:val="12"/>
        </w:rPr>
        <w:t xml:space="preserve"> </w:t>
      </w:r>
      <w:r>
        <w:rPr>
          <w:sz w:val="15"/>
          <w:szCs w:val="15"/>
          <w:u w:val="single" w:color="auto"/>
          <w:color w:val="231F20"/>
          <w:spacing w:val="-6"/>
        </w:rPr>
        <w:t>12 月第 22</w:t>
      </w:r>
      <w:r>
        <w:rPr>
          <w:sz w:val="15"/>
          <w:szCs w:val="15"/>
          <w:u w:val="single" w:color="auto"/>
          <w:color w:val="231F20"/>
          <w:spacing w:val="-7"/>
        </w:rPr>
        <w:t xml:space="preserve"> 卷第 6 期    JPMI，December</w:t>
      </w:r>
      <w:r>
        <w:rPr>
          <w:sz w:val="15"/>
          <w:szCs w:val="15"/>
          <w:u w:val="single" w:color="auto"/>
          <w:color w:val="231F20"/>
          <w:spacing w:val="11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2021，Vol.</w:t>
      </w:r>
      <w:r>
        <w:rPr>
          <w:sz w:val="15"/>
          <w:szCs w:val="15"/>
          <w:u w:val="single" w:color="auto"/>
          <w:color w:val="231F20"/>
          <w:spacing w:val="13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22.</w:t>
      </w:r>
      <w:r>
        <w:rPr>
          <w:sz w:val="15"/>
          <w:szCs w:val="15"/>
          <w:u w:val="single" w:color="auto"/>
          <w:color w:val="231F20"/>
          <w:spacing w:val="14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No.6</w:t>
      </w:r>
    </w:p>
    <w:p>
      <w:pPr>
        <w:spacing w:line="202" w:lineRule="auto"/>
        <w:sectPr>
          <w:type w:val="continuous"/>
          <w:pgSz w:w="10829" w:h="15080"/>
          <w:pgMar w:top="400" w:right="542" w:bottom="0" w:left="432" w:header="0" w:footer="0" w:gutter="0"/>
          <w:cols w:equalWidth="0" w:num="2">
            <w:col w:w="3954" w:space="100"/>
            <w:col w:w="5800" w:space="0"/>
          </w:cols>
        </w:sectPr>
        <w:rPr>
          <w:sz w:val="15"/>
          <w:szCs w:val="15"/>
        </w:rPr>
      </w:pPr>
    </w:p>
    <w:p>
      <w:pPr>
        <w:spacing w:line="222" w:lineRule="exact"/>
        <w:rPr/>
      </w:pPr>
      <w:r/>
    </w:p>
    <w:p>
      <w:pPr>
        <w:spacing w:line="222" w:lineRule="exact"/>
        <w:sectPr>
          <w:type w:val="continuous"/>
          <w:pgSz w:w="10829" w:h="15080"/>
          <w:pgMar w:top="400" w:right="542" w:bottom="0" w:left="432" w:header="0" w:footer="0" w:gutter="0"/>
          <w:cols w:equalWidth="0" w:num="1">
            <w:col w:w="9854" w:space="0"/>
          </w:cols>
        </w:sectPr>
        <w:rPr/>
      </w:pPr>
    </w:p>
    <w:p>
      <w:pPr>
        <w:pStyle w:val="BodyText"/>
        <w:ind w:left="165" w:right="365"/>
        <w:spacing w:before="36" w:line="233" w:lineRule="auto"/>
        <w:jc w:val="both"/>
        <w:rPr/>
      </w:pPr>
      <w:r>
        <w:rPr>
          <w:color w:val="231F20"/>
        </w:rPr>
        <w:t>前方重新吻合肾盂输尿管，手术非常顺利，经过恢复，患者完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全康复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。临床医师对我们的 </w:t>
      </w:r>
      <w:r>
        <w:rPr>
          <w:color w:val="231F20"/>
        </w:rPr>
        <w:t>CT</w:t>
      </w:r>
      <w:r>
        <w:rPr>
          <w:color w:val="231F20"/>
          <w:spacing w:val="7"/>
        </w:rPr>
        <w:t xml:space="preserve"> 增强扫描并结合多种重组技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术得到准确的诊断非常赞同，提高了手术的精准性，让临床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医师做到有的放矢，避免损伤周围解剖结构，加快手</w:t>
      </w:r>
      <w:r>
        <w:rPr>
          <w:color w:val="231F20"/>
        </w:rPr>
        <w:t>术进度。</w:t>
      </w:r>
    </w:p>
    <w:p>
      <w:pPr>
        <w:pStyle w:val="BodyText"/>
        <w:ind w:left="538"/>
        <w:spacing w:line="207" w:lineRule="auto"/>
        <w:rPr/>
      </w:pPr>
      <w:r>
        <w:rPr>
          <w:color w:val="231F20"/>
          <w:spacing w:val="-1"/>
        </w:rPr>
        <w:t>因此，泌尿系增强 CT 检查可以作为 UPJO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的常规检查。</w:t>
      </w:r>
    </w:p>
    <w:p>
      <w:pPr>
        <w:pStyle w:val="BodyText"/>
        <w:ind w:left="2028"/>
        <w:spacing w:before="34" w:line="183" w:lineRule="auto"/>
        <w:rPr/>
      </w:pPr>
      <w:r>
        <w:rPr>
          <w:color w:val="231F20"/>
          <w:spacing w:val="-1"/>
        </w:rPr>
        <w:t>参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考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文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献</w:t>
      </w:r>
    </w:p>
    <w:p>
      <w:pPr>
        <w:pStyle w:val="BodyText"/>
        <w:ind w:left="583" w:right="373" w:hanging="367"/>
        <w:spacing w:before="52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［1］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3"/>
        </w:rPr>
        <w:t>周辉霞，李龙，李索林，等．腹腔镜肾盂输尿管连接部梗</w:t>
      </w:r>
      <w:r>
        <w:rPr>
          <w:sz w:val="15"/>
          <w:szCs w:val="15"/>
          <w:color w:val="231F20"/>
          <w:spacing w:val="-4"/>
        </w:rPr>
        <w:t>阻手术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操作指南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（2017 版</w:t>
      </w:r>
      <w:r>
        <w:rPr>
          <w:sz w:val="15"/>
          <w:szCs w:val="15"/>
          <w:color w:val="231F20"/>
          <w:spacing w:val="-30"/>
          <w:w w:val="80"/>
        </w:rPr>
        <w:t>）［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30"/>
          <w:w w:val="80"/>
        </w:rPr>
        <w:t>］．</w:t>
      </w:r>
      <w:r>
        <w:rPr>
          <w:sz w:val="15"/>
          <w:szCs w:val="15"/>
          <w:color w:val="231F20"/>
          <w:spacing w:val="-9"/>
        </w:rPr>
        <w:t>微创泌尿外科杂志，2017，6</w:t>
      </w:r>
      <w:r>
        <w:rPr>
          <w:sz w:val="15"/>
          <w:szCs w:val="15"/>
          <w:color w:val="231F20"/>
          <w:spacing w:val="-10"/>
        </w:rPr>
        <w:t>（3</w:t>
      </w:r>
      <w:r>
        <w:rPr>
          <w:sz w:val="15"/>
          <w:szCs w:val="15"/>
          <w:color w:val="231F20"/>
          <w:spacing w:val="-30"/>
          <w:w w:val="80"/>
        </w:rPr>
        <w:t>）：</w:t>
      </w:r>
      <w:r>
        <w:rPr>
          <w:sz w:val="15"/>
          <w:szCs w:val="15"/>
          <w:color w:val="231F20"/>
          <w:spacing w:val="-10"/>
        </w:rPr>
        <w:t>129-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135．</w:t>
      </w:r>
    </w:p>
    <w:p>
      <w:pPr>
        <w:pStyle w:val="BodyText"/>
        <w:ind w:left="585" w:right="373" w:hanging="369"/>
        <w:spacing w:before="11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［2］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2"/>
        </w:rPr>
        <w:t>胡辉军，李国照，陈娇霞，等．多层螺旋 CT 血管造</w:t>
      </w:r>
      <w:r>
        <w:rPr>
          <w:sz w:val="15"/>
          <w:szCs w:val="15"/>
          <w:color w:val="231F20"/>
          <w:spacing w:val="-3"/>
        </w:rPr>
        <w:t>影在血管压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迫所致肾盂输尿管连接部梗阻中的诊断价值［J/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-29"/>
          <w:w w:val="66"/>
        </w:rPr>
        <w:t>］．</w:t>
      </w:r>
      <w:r>
        <w:rPr>
          <w:sz w:val="15"/>
          <w:szCs w:val="15"/>
          <w:color w:val="231F20"/>
          <w:spacing w:val="4"/>
        </w:rPr>
        <w:t>中华腔镜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泌尿外科杂志（电子版</w:t>
      </w:r>
      <w:r>
        <w:rPr>
          <w:sz w:val="15"/>
          <w:szCs w:val="15"/>
          <w:color w:val="231F20"/>
          <w:spacing w:val="-24"/>
          <w:w w:val="62"/>
        </w:rPr>
        <w:t>），</w:t>
      </w:r>
      <w:r>
        <w:rPr>
          <w:sz w:val="15"/>
          <w:szCs w:val="15"/>
          <w:color w:val="231F20"/>
          <w:spacing w:val="-8"/>
        </w:rPr>
        <w:t>2014，8（3</w:t>
      </w:r>
      <w:r>
        <w:rPr>
          <w:sz w:val="15"/>
          <w:szCs w:val="15"/>
          <w:color w:val="231F20"/>
          <w:spacing w:val="-24"/>
          <w:w w:val="62"/>
        </w:rPr>
        <w:t>）：</w:t>
      </w:r>
      <w:r>
        <w:rPr>
          <w:sz w:val="15"/>
          <w:szCs w:val="15"/>
          <w:color w:val="231F20"/>
          <w:spacing w:val="-8"/>
        </w:rPr>
        <w:t>200-205．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5" w:right="53" w:hanging="366"/>
        <w:spacing w:before="34" w:line="22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［3］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</w:rPr>
        <w:t>张维信，杨文智，刘振堂．肾盂输尿管连接处梗阻的 X 线诊断 </w:t>
      </w:r>
      <w:r>
        <w:rPr>
          <w:sz w:val="15"/>
          <w:szCs w:val="15"/>
          <w:color w:val="231F20"/>
          <w:spacing w:val="-15"/>
        </w:rPr>
        <w:t>［J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28"/>
          <w:w w:val="65"/>
        </w:rPr>
        <w:t>］．</w:t>
      </w:r>
      <w:r>
        <w:rPr>
          <w:sz w:val="15"/>
          <w:szCs w:val="15"/>
          <w:color w:val="231F20"/>
          <w:spacing w:val="-15"/>
        </w:rPr>
        <w:t>实用放射学杂志，1991（2</w:t>
      </w:r>
      <w:r>
        <w:rPr>
          <w:sz w:val="15"/>
          <w:szCs w:val="15"/>
          <w:color w:val="231F20"/>
          <w:spacing w:val="-28"/>
          <w:w w:val="65"/>
        </w:rPr>
        <w:t>）：</w:t>
      </w:r>
      <w:r>
        <w:rPr>
          <w:sz w:val="15"/>
          <w:szCs w:val="15"/>
          <w:color w:val="231F20"/>
          <w:spacing w:val="-15"/>
        </w:rPr>
        <w:t>101-102，95．</w:t>
      </w:r>
    </w:p>
    <w:p>
      <w:pPr>
        <w:pStyle w:val="BodyText"/>
        <w:ind w:left="367" w:right="53" w:hanging="368"/>
        <w:spacing w:before="43" w:line="22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［4］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3"/>
        </w:rPr>
        <w:t>金石华，金铁雄，董秀哲，等．肾盂输尿管连接部梗阻的</w:t>
      </w:r>
      <w:r>
        <w:rPr>
          <w:sz w:val="15"/>
          <w:szCs w:val="15"/>
          <w:color w:val="231F20"/>
          <w:spacing w:val="-4"/>
        </w:rPr>
        <w:t>影像学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分析［J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5"/>
          <w:w w:val="59"/>
        </w:rPr>
        <w:t>］．</w:t>
      </w:r>
      <w:r>
        <w:rPr>
          <w:sz w:val="15"/>
          <w:szCs w:val="15"/>
          <w:color w:val="231F20"/>
          <w:spacing w:val="-11"/>
        </w:rPr>
        <w:t>中国现代医学杂志，2002，12（1</w:t>
      </w:r>
      <w:r>
        <w:rPr>
          <w:sz w:val="15"/>
          <w:szCs w:val="15"/>
          <w:color w:val="231F20"/>
          <w:spacing w:val="-25"/>
          <w:w w:val="59"/>
        </w:rPr>
        <w:t>）：</w:t>
      </w:r>
      <w:r>
        <w:rPr>
          <w:sz w:val="15"/>
          <w:szCs w:val="15"/>
          <w:color w:val="231F20"/>
          <w:spacing w:val="-11"/>
        </w:rPr>
        <w:t>54-56．</w:t>
      </w:r>
    </w:p>
    <w:p>
      <w:pPr>
        <w:pStyle w:val="BodyText"/>
        <w:ind w:left="362" w:right="53" w:hanging="362"/>
        <w:spacing w:before="35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［5］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2"/>
        </w:rPr>
        <w:t>何波，李颢，陈伟，等．多层螺旋 CT 尿路成像对原发</w:t>
      </w:r>
      <w:r>
        <w:rPr>
          <w:sz w:val="15"/>
          <w:szCs w:val="15"/>
          <w:color w:val="231F20"/>
          <w:spacing w:val="-3"/>
        </w:rPr>
        <w:t>性肾盂输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尿管连接部梗阻原因的分析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［J</w:t>
      </w:r>
      <w:r>
        <w:rPr>
          <w:sz w:val="15"/>
          <w:szCs w:val="15"/>
          <w:color w:val="231F20"/>
          <w:spacing w:val="-42"/>
        </w:rPr>
        <w:t>］．</w:t>
      </w:r>
      <w:r>
        <w:rPr>
          <w:sz w:val="15"/>
          <w:szCs w:val="15"/>
          <w:color w:val="231F20"/>
          <w:spacing w:val="1"/>
        </w:rPr>
        <w:t>临床放射学杂志，2010，29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（3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2"/>
        </w:rPr>
        <w:t>354-357．</w:t>
      </w:r>
    </w:p>
    <w:p>
      <w:pPr>
        <w:pStyle w:val="BodyText"/>
        <w:ind w:left="365" w:right="4" w:hanging="366"/>
        <w:spacing w:before="36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［6］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3"/>
        </w:rPr>
        <w:t>韩晓敏，陈敏，肖亚军，等．腹腔镜离断式肾盂输尿管成</w:t>
      </w:r>
      <w:r>
        <w:rPr>
          <w:sz w:val="15"/>
          <w:szCs w:val="15"/>
          <w:color w:val="231F20"/>
          <w:spacing w:val="-4"/>
        </w:rPr>
        <w:t>形术治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疗 UPJO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肾积水 230 例经验总结［J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1"/>
          <w:w w:val="47"/>
        </w:rPr>
        <w:t>］．</w:t>
      </w:r>
      <w:r>
        <w:rPr>
          <w:sz w:val="15"/>
          <w:szCs w:val="15"/>
          <w:color w:val="231F20"/>
          <w:spacing w:val="-4"/>
        </w:rPr>
        <w:t>临床泌尿外科杂志，</w:t>
      </w:r>
      <w:r>
        <w:rPr>
          <w:sz w:val="15"/>
          <w:szCs w:val="15"/>
          <w:color w:val="231F20"/>
          <w:spacing w:val="-5"/>
        </w:rPr>
        <w:t>2019，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34（5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1"/>
        </w:rPr>
        <w:t>353-357．</w:t>
      </w:r>
    </w:p>
    <w:p>
      <w:pPr>
        <w:pStyle w:val="BodyText"/>
        <w:ind w:left="2389"/>
        <w:spacing w:before="43" w:line="203" w:lineRule="auto"/>
        <w:rPr/>
      </w:pPr>
      <w:r>
        <w:rPr>
          <w:color w:val="231F20"/>
          <w:spacing w:val="-15"/>
        </w:rPr>
        <w:t>（收稿日期：2021-04-25）</w:t>
      </w:r>
    </w:p>
    <w:p>
      <w:pPr>
        <w:spacing w:line="203" w:lineRule="auto"/>
        <w:sectPr>
          <w:type w:val="continuous"/>
          <w:pgSz w:w="10829" w:h="15080"/>
          <w:pgMar w:top="400" w:right="542" w:bottom="0" w:left="432" w:header="0" w:footer="0" w:gutter="0"/>
          <w:cols w:equalWidth="0" w:num="2">
            <w:col w:w="5146" w:space="100"/>
            <w:col w:w="4609" w:space="0"/>
          </w:cols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918"/>
        <w:spacing w:before="155" w:line="189" w:lineRule="auto"/>
        <w:outlineLvl w:val="0"/>
        <w:rPr>
          <w:sz w:val="36"/>
          <w:szCs w:val="36"/>
        </w:rPr>
      </w:pPr>
      <w:r>
        <w:rPr>
          <w:sz w:val="36"/>
          <w:szCs w:val="36"/>
          <w:color w:val="231F20"/>
        </w:rPr>
        <w:t>磁共振成像在急性盆腔炎中的应用价值</w:t>
      </w:r>
    </w:p>
    <w:p>
      <w:pPr>
        <w:pStyle w:val="BodyText"/>
        <w:ind w:left="4383"/>
        <w:spacing w:before="305" w:line="194" w:lineRule="auto"/>
        <w:rPr/>
      </w:pPr>
      <w:r>
        <w:rPr>
          <w:color w:val="231F20"/>
          <w:spacing w:val="1"/>
        </w:rPr>
        <w:t>么喜存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1"/>
        </w:rPr>
        <w:t>彭建勋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731" w:right="614" w:firstLine="303"/>
        <w:spacing w:before="73" w:line="232" w:lineRule="auto"/>
        <w:jc w:val="both"/>
        <w:rPr/>
      </w:pPr>
      <w:r>
        <w:rPr>
          <w:color w:val="231F20"/>
          <w:spacing w:val="1"/>
        </w:rPr>
        <w:t>【 摘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1"/>
        </w:rPr>
        <w:t>要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】   目的    回顾急性盆腔炎的磁共振成像（</w:t>
      </w:r>
      <w:r>
        <w:rPr>
          <w:color w:val="231F20"/>
        </w:rPr>
        <w:t>MRI</w:t>
      </w:r>
      <w:r>
        <w:rPr>
          <w:color w:val="231F20"/>
          <w:spacing w:val="1"/>
        </w:rPr>
        <w:t>）表现，以便确保及时诊断，促进最佳治疗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。方法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对 26 例急性盆腔炎进行回顾分析，观察病变分布特征及 </w:t>
      </w:r>
      <w:r>
        <w:rPr>
          <w:color w:val="231F20"/>
        </w:rPr>
        <w:t>MRI</w:t>
      </w:r>
      <w:r>
        <w:rPr>
          <w:color w:val="231F20"/>
          <w:spacing w:val="2"/>
        </w:rPr>
        <w:t xml:space="preserve"> 表现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。结果   26 例盆腔炎患者 </w:t>
      </w:r>
      <w:r>
        <w:rPr>
          <w:color w:val="231F20"/>
        </w:rPr>
        <w:t>MRI</w:t>
      </w:r>
      <w:r>
        <w:rPr>
          <w:color w:val="231F20"/>
          <w:spacing w:val="2"/>
        </w:rPr>
        <w:t xml:space="preserve"> 检查中，发现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卵巢脓肿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11 例，输卵管炎、输卵管积液或积脓 23 例，盆腔结缔组织炎 2 例，盆腔腹膜炎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1 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。脓</w:t>
      </w:r>
      <w:r>
        <w:rPr>
          <w:color w:val="231F20"/>
          <w:spacing w:val="-2"/>
        </w:rPr>
        <w:t>肿表现为等 T</w:t>
      </w:r>
      <w:r>
        <w:rPr>
          <w:sz w:val="10"/>
          <w:szCs w:val="10"/>
          <w:color w:val="231F20"/>
          <w:spacing w:val="-2"/>
          <w:position w:val="-3"/>
        </w:rPr>
        <w:t>1</w:t>
      </w:r>
      <w:r>
        <w:rPr>
          <w:sz w:val="10"/>
          <w:szCs w:val="10"/>
          <w:color w:val="231F20"/>
          <w:position w:val="-3"/>
        </w:rPr>
        <w:t xml:space="preserve"> </w:t>
      </w:r>
      <w:r>
        <w:rPr>
          <w:color w:val="231F20"/>
          <w:spacing w:val="-2"/>
        </w:rPr>
        <w:t>长 T</w:t>
      </w:r>
      <w:r>
        <w:rPr>
          <w:sz w:val="10"/>
          <w:szCs w:val="10"/>
          <w:color w:val="231F20"/>
          <w:spacing w:val="-2"/>
          <w:position w:val="-3"/>
        </w:rPr>
        <w:t>2</w:t>
      </w:r>
      <w:r>
        <w:rPr>
          <w:sz w:val="10"/>
          <w:szCs w:val="10"/>
          <w:color w:val="231F20"/>
          <w:spacing w:val="13"/>
          <w:w w:val="101"/>
          <w:position w:val="-3"/>
        </w:rPr>
        <w:t xml:space="preserve"> </w:t>
      </w:r>
      <w:r>
        <w:rPr>
          <w:color w:val="231F20"/>
          <w:spacing w:val="-2"/>
        </w:rPr>
        <w:t>信号，弥散加权成像（DWI）呈特征性高信号。盆腔结缔组织炎及骨膜炎表现为 T</w:t>
      </w:r>
      <w:r>
        <w:rPr>
          <w:sz w:val="10"/>
          <w:szCs w:val="10"/>
          <w:color w:val="231F20"/>
          <w:spacing w:val="-2"/>
          <w:position w:val="-3"/>
        </w:rPr>
        <w:t>2</w:t>
      </w:r>
      <w:r>
        <w:rPr>
          <w:sz w:val="10"/>
          <w:szCs w:val="10"/>
          <w:color w:val="231F20"/>
          <w:spacing w:val="13"/>
          <w:w w:val="101"/>
          <w:position w:val="-3"/>
        </w:rPr>
        <w:t xml:space="preserve"> </w:t>
      </w:r>
      <w:r>
        <w:rPr>
          <w:color w:val="231F20"/>
          <w:spacing w:val="-2"/>
        </w:rPr>
        <w:t>压脂像及 DWI 高信号。结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论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8"/>
        </w:rPr>
        <w:t xml:space="preserve"> 的广泛应用可以对急性盆腔炎进行敏感的无创性检查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，认识急性盆腔炎的常见表现有助于早期诊断及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治疗。</w:t>
      </w:r>
    </w:p>
    <w:p>
      <w:pPr>
        <w:pStyle w:val="BodyText"/>
        <w:ind w:left="1029"/>
        <w:spacing w:before="5" w:line="208" w:lineRule="auto"/>
        <w:rPr/>
      </w:pPr>
      <w:r>
        <w:rPr>
          <w:color w:val="231F20"/>
          <w:spacing w:val="5"/>
        </w:rPr>
        <w:t>【关键词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】  盆腔炎性疾病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；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磁共振波谱学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726" w:right="585" w:firstLine="2"/>
        <w:spacing w:before="73" w:line="188" w:lineRule="auto"/>
        <w:rPr/>
      </w:pPr>
      <w:r>
        <w:rPr>
          <w:color w:val="231F20"/>
          <w:spacing w:val="-4"/>
        </w:rPr>
        <w:t>Application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value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of MRI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acute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pelvic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inflammatory    Y</w:t>
      </w:r>
      <w:r>
        <w:rPr>
          <w:color w:val="231F20"/>
          <w:spacing w:val="-5"/>
        </w:rPr>
        <w:t>ao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Xicun</w:t>
      </w:r>
      <w:r>
        <w:rPr>
          <w:sz w:val="10"/>
          <w:szCs w:val="10"/>
          <w:color w:val="231F20"/>
          <w:spacing w:val="5"/>
          <w:position w:val="6"/>
        </w:rPr>
        <w:t>*</w:t>
      </w:r>
      <w:r>
        <w:rPr>
          <w:sz w:val="16"/>
          <w:szCs w:val="16"/>
          <w:color w:val="231F20"/>
          <w:spacing w:val="-17"/>
        </w:rPr>
        <w:t>，</w:t>
      </w:r>
      <w:r>
        <w:rPr>
          <w:color w:val="231F20"/>
          <w:spacing w:val="-17"/>
        </w:rPr>
        <w:t>Peng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Jianxun．  </w:t>
      </w:r>
      <w:r>
        <w:rPr>
          <w:sz w:val="10"/>
          <w:szCs w:val="10"/>
          <w:color w:val="231F20"/>
          <w:spacing w:val="5"/>
          <w:position w:val="6"/>
        </w:rPr>
        <w:t>*</w:t>
      </w:r>
      <w:r>
        <w:rPr>
          <w:color w:val="231F20"/>
          <w:spacing w:val="-16"/>
        </w:rPr>
        <w:t>Department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6"/>
        </w:rPr>
        <w:t>Radiology</w:t>
      </w:r>
      <w:r>
        <w:rPr>
          <w:sz w:val="16"/>
          <w:szCs w:val="16"/>
          <w:color w:val="231F20"/>
          <w:spacing w:val="-16"/>
        </w:rPr>
        <w:t>，</w:t>
      </w:r>
      <w:r>
        <w:rPr>
          <w:sz w:val="16"/>
          <w:szCs w:val="16"/>
          <w:color w:val="231F20"/>
        </w:rPr>
        <w:t xml:space="preserve"> </w:t>
      </w:r>
      <w:r>
        <w:rPr>
          <w:color w:val="231F20"/>
          <w:spacing w:val="-11"/>
        </w:rPr>
        <w:t>Binhai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Hospital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Tianjin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Medical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1"/>
        </w:rPr>
        <w:t>University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1"/>
        </w:rPr>
        <w:t>General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Hospital</w:t>
      </w:r>
      <w:r>
        <w:rPr>
          <w:sz w:val="16"/>
          <w:szCs w:val="16"/>
          <w:color w:val="231F20"/>
          <w:spacing w:val="-11"/>
        </w:rPr>
        <w:t>，</w:t>
      </w:r>
      <w:r>
        <w:rPr>
          <w:color w:val="231F20"/>
          <w:spacing w:val="-11"/>
        </w:rPr>
        <w:t>Ti</w:t>
      </w:r>
      <w:r>
        <w:rPr>
          <w:color w:val="231F20"/>
          <w:spacing w:val="-12"/>
        </w:rPr>
        <w:t>anjin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300480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China</w:t>
      </w:r>
    </w:p>
    <w:p>
      <w:pPr>
        <w:pStyle w:val="BodyText"/>
        <w:ind w:left="728" w:right="620" w:firstLine="300"/>
        <w:spacing w:before="2" w:line="190" w:lineRule="auto"/>
        <w:jc w:val="both"/>
        <w:rPr/>
      </w:pPr>
      <w:r>
        <w:rPr>
          <w:sz w:val="16"/>
          <w:szCs w:val="16"/>
          <w:color w:val="231F20"/>
          <w:spacing w:val="-11"/>
        </w:rPr>
        <w:t>【</w:t>
      </w:r>
      <w:r>
        <w:rPr>
          <w:color w:val="231F20"/>
          <w:spacing w:val="-11"/>
        </w:rPr>
        <w:t>Abstract</w:t>
      </w:r>
      <w:r>
        <w:rPr>
          <w:sz w:val="16"/>
          <w:szCs w:val="16"/>
          <w:color w:val="231F20"/>
          <w:spacing w:val="-11"/>
        </w:rPr>
        <w:t>】</w:t>
      </w:r>
      <w:r>
        <w:rPr>
          <w:color w:val="231F20"/>
          <w:spacing w:val="-11"/>
        </w:rPr>
        <w:t>Objective    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review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MRI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findings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acute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1"/>
        </w:rPr>
        <w:t>p</w:t>
      </w:r>
      <w:r>
        <w:rPr>
          <w:color w:val="231F20"/>
          <w:spacing w:val="-12"/>
        </w:rPr>
        <w:t>elvic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2"/>
        </w:rPr>
        <w:t>inflammatory</w:t>
      </w:r>
      <w:r>
        <w:rPr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so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2"/>
        </w:rPr>
        <w:t>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ensure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timely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2"/>
        </w:rPr>
        <w:t>diag-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nosis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promote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best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treatment．Methods    Twenty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six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cases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pelvic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inflammator</w:t>
      </w:r>
      <w:r>
        <w:rPr>
          <w:color w:val="231F20"/>
          <w:spacing w:val="-15"/>
        </w:rPr>
        <w:t>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5"/>
        </w:rPr>
        <w:t>were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5"/>
        </w:rPr>
        <w:t>retrospectively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analyzed</w:t>
      </w:r>
      <w:r>
        <w:rPr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2"/>
        </w:rPr>
        <w:t>，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distribution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characteristi</w:t>
      </w:r>
      <w:r>
        <w:rPr>
          <w:color w:val="231F20"/>
          <w:spacing w:val="-13"/>
        </w:rPr>
        <w:t>cs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of lesions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MR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manifestations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observed．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3"/>
        </w:rPr>
        <w:t>Result    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26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cases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3"/>
        </w:rPr>
        <w:t>pelvic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inflammatory</w:t>
      </w:r>
      <w:r>
        <w:rPr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13"/>
        </w:rPr>
        <w:t>，  </w:t>
      </w:r>
      <w:r>
        <w:rPr>
          <w:color w:val="231F20"/>
          <w:spacing w:val="-13"/>
        </w:rPr>
        <w:t>there  were  11  cases  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ovarian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abscess </w:t>
      </w:r>
      <w:r>
        <w:rPr>
          <w:sz w:val="16"/>
          <w:szCs w:val="16"/>
          <w:color w:val="231F20"/>
          <w:spacing w:val="-13"/>
        </w:rPr>
        <w:t>，</w:t>
      </w:r>
      <w:r>
        <w:rPr>
          <w:sz w:val="16"/>
          <w:szCs w:val="16"/>
          <w:color w:val="231F20"/>
          <w:spacing w:val="3"/>
        </w:rPr>
        <w:t xml:space="preserve">  </w:t>
      </w:r>
      <w:r>
        <w:rPr>
          <w:color w:val="231F20"/>
          <w:spacing w:val="-13"/>
        </w:rPr>
        <w:t>23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3"/>
        </w:rPr>
        <w:t>cases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3"/>
        </w:rPr>
        <w:t>salpingitis</w:t>
      </w:r>
      <w:r>
        <w:rPr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13"/>
        </w:rPr>
        <w:t>，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color w:val="231F20"/>
          <w:spacing w:val="-13"/>
        </w:rPr>
        <w:t>hydrosalpinx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3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empyema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2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cases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4"/>
        </w:rPr>
        <w:t>pelvic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connective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4"/>
        </w:rPr>
        <w:t>tissue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inflammation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4"/>
        </w:rPr>
        <w:t>1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case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4"/>
        </w:rPr>
        <w:t>pelvic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peritonitis．The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4"/>
        </w:rPr>
        <w:t>absces</w:t>
      </w:r>
      <w:r>
        <w:rPr>
          <w:color w:val="231F20"/>
          <w:spacing w:val="-15"/>
        </w:rPr>
        <w:t>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5"/>
        </w:rPr>
        <w:t>showed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equal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T</w:t>
      </w:r>
      <w:r>
        <w:rPr>
          <w:sz w:val="10"/>
          <w:szCs w:val="10"/>
          <w:color w:val="231F20"/>
          <w:spacing w:val="-11"/>
          <w:position w:val="-2"/>
        </w:rPr>
        <w:t>1</w:t>
      </w:r>
      <w:r>
        <w:rPr>
          <w:sz w:val="10"/>
          <w:szCs w:val="10"/>
          <w:color w:val="231F20"/>
          <w:spacing w:val="3"/>
          <w:position w:val="-2"/>
        </w:rPr>
        <w:t xml:space="preserve">  </w:t>
      </w:r>
      <w:r>
        <w:rPr>
          <w:color w:val="231F20"/>
          <w:spacing w:val="-15"/>
        </w:rPr>
        <w:t>long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5"/>
        </w:rPr>
        <w:t>T</w:t>
      </w:r>
      <w:r>
        <w:rPr>
          <w:sz w:val="10"/>
          <w:szCs w:val="10"/>
          <w:color w:val="231F20"/>
          <w:spacing w:val="-8"/>
          <w:position w:val="-2"/>
        </w:rPr>
        <w:t>2</w:t>
      </w:r>
      <w:r>
        <w:rPr>
          <w:sz w:val="10"/>
          <w:szCs w:val="10"/>
          <w:color w:val="231F20"/>
          <w:spacing w:val="5"/>
          <w:position w:val="-2"/>
        </w:rPr>
        <w:t xml:space="preserve">  </w:t>
      </w:r>
      <w:r>
        <w:rPr>
          <w:color w:val="231F20"/>
          <w:spacing w:val="-12"/>
        </w:rPr>
        <w:t>signal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characteristic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high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2"/>
        </w:rPr>
        <w:t>signal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2"/>
        </w:rPr>
        <w:t>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2"/>
        </w:rPr>
        <w:t>DWI．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Pelvic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connective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t</w:t>
      </w:r>
      <w:r>
        <w:rPr>
          <w:color w:val="231F20"/>
          <w:spacing w:val="-13"/>
        </w:rPr>
        <w:t>issue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inflammation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3"/>
        </w:rPr>
        <w:t>periostitis</w:t>
      </w:r>
      <w:r>
        <w:rPr>
          <w:color w:val="231F20"/>
        </w:rPr>
        <w:t xml:space="preserve"> </w:t>
      </w:r>
      <w:r>
        <w:rPr>
          <w:color w:val="231F20"/>
          <w:spacing w:val="-15"/>
          <w:w w:val="97"/>
        </w:rPr>
        <w:t>showed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5"/>
          <w:w w:val="97"/>
        </w:rPr>
        <w:t>T</w:t>
      </w:r>
      <w:r>
        <w:rPr>
          <w:sz w:val="10"/>
          <w:szCs w:val="10"/>
          <w:color w:val="231F20"/>
          <w:spacing w:val="-3"/>
          <w:position w:val="-2"/>
        </w:rPr>
        <w:t>2</w:t>
      </w:r>
      <w:r>
        <w:rPr>
          <w:sz w:val="10"/>
          <w:szCs w:val="10"/>
          <w:color w:val="231F20"/>
          <w:spacing w:val="4"/>
          <w:position w:val="-2"/>
        </w:rPr>
        <w:t xml:space="preserve">  </w:t>
      </w:r>
      <w:r>
        <w:rPr>
          <w:color w:val="231F20"/>
          <w:spacing w:val="-12"/>
        </w:rPr>
        <w:t>fat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pressure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2"/>
        </w:rPr>
        <w:t>high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2"/>
        </w:rPr>
        <w:t>signal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intensity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2"/>
        </w:rPr>
        <w:t>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2"/>
        </w:rPr>
        <w:t>DWI．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2"/>
        </w:rPr>
        <w:t>Conclusion    The  extensive  application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MR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can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3"/>
        </w:rPr>
        <w:t>be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sensitive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4"/>
        </w:rPr>
        <w:t>noninvasive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examination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4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acute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4"/>
        </w:rPr>
        <w:t>pelvic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inflammatory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disea</w:t>
      </w:r>
      <w:r>
        <w:rPr>
          <w:color w:val="231F20"/>
          <w:spacing w:val="-15"/>
        </w:rPr>
        <w:t>se．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5"/>
        </w:rPr>
        <w:t>Understanding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5"/>
        </w:rPr>
        <w:t>common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5"/>
        </w:rPr>
        <w:t>manifesta-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tions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of acute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pelvic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inflammatory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disease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is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3"/>
        </w:rPr>
        <w:t>helpful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early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diagnosis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a</w:t>
      </w:r>
      <w:r>
        <w:rPr>
          <w:color w:val="231F20"/>
          <w:spacing w:val="-14"/>
        </w:rPr>
        <w:t>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4"/>
        </w:rPr>
        <w:t>treatment．</w:t>
      </w:r>
    </w:p>
    <w:p>
      <w:pPr>
        <w:pStyle w:val="BodyText"/>
        <w:ind w:left="1023"/>
        <w:spacing w:before="1" w:line="173" w:lineRule="auto"/>
        <w:rPr/>
      </w:pPr>
      <w:r>
        <w:rPr>
          <w:sz w:val="16"/>
          <w:szCs w:val="16"/>
          <w:color w:val="231F20"/>
          <w:spacing w:val="-12"/>
        </w:rPr>
        <w:t>【</w:t>
      </w:r>
      <w:r>
        <w:rPr>
          <w:color w:val="231F20"/>
          <w:spacing w:val="-12"/>
        </w:rPr>
        <w:t>Key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words</w:t>
      </w:r>
      <w:r>
        <w:rPr>
          <w:sz w:val="16"/>
          <w:szCs w:val="16"/>
          <w:color w:val="231F20"/>
          <w:spacing w:val="-12"/>
        </w:rPr>
        <w:t>】</w:t>
      </w:r>
      <w:r>
        <w:rPr>
          <w:sz w:val="16"/>
          <w:szCs w:val="16"/>
          <w:color w:val="231F20"/>
          <w:spacing w:val="8"/>
        </w:rPr>
        <w:t xml:space="preserve">  </w:t>
      </w:r>
      <w:r>
        <w:rPr>
          <w:color w:val="231F20"/>
          <w:spacing w:val="-12"/>
        </w:rPr>
        <w:t>Pelvic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2"/>
        </w:rPr>
        <w:t>inflammatory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disea</w:t>
      </w:r>
      <w:r>
        <w:rPr>
          <w:color w:val="231F20"/>
          <w:spacing w:val="-13"/>
        </w:rPr>
        <w:t>se </w:t>
      </w:r>
      <w:r>
        <w:rPr>
          <w:sz w:val="16"/>
          <w:szCs w:val="16"/>
          <w:color w:val="231F20"/>
          <w:spacing w:val="-13"/>
        </w:rPr>
        <w:t>； </w:t>
      </w:r>
      <w:r>
        <w:rPr>
          <w:color w:val="231F20"/>
          <w:spacing w:val="-13"/>
        </w:rPr>
        <w:t>Magnetic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3"/>
        </w:rPr>
        <w:t>resonance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3"/>
        </w:rPr>
        <w:t>spectroscopy</w:t>
      </w:r>
    </w:p>
    <w:p>
      <w:pPr>
        <w:spacing w:before="83"/>
        <w:rPr/>
      </w:pPr>
      <w:r/>
    </w:p>
    <w:p>
      <w:pPr>
        <w:sectPr>
          <w:type w:val="continuous"/>
          <w:pgSz w:w="10829" w:h="15080"/>
          <w:pgMar w:top="400" w:right="542" w:bottom="0" w:left="432" w:header="0" w:footer="0" w:gutter="0"/>
          <w:cols w:equalWidth="0" w:num="1">
            <w:col w:w="9854" w:space="0"/>
          </w:cols>
        </w:sectPr>
        <w:rPr/>
      </w:pPr>
    </w:p>
    <w:p>
      <w:pPr>
        <w:pStyle w:val="BodyText"/>
        <w:ind w:left="165" w:right="256" w:firstLine="360"/>
        <w:spacing w:before="44" w:line="218" w:lineRule="auto"/>
        <w:jc w:val="both"/>
        <w:rPr/>
      </w:pPr>
      <w:r>
        <w:rPr>
          <w:color w:val="231F20"/>
          <w:spacing w:val="-10"/>
        </w:rPr>
        <w:t>急性盆腔炎症（pelvic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0"/>
        </w:rPr>
        <w:t>inflammatory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disease，PID）的临床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表现多种多样，且往往是非特异性的，主要为发热、下腹</w:t>
      </w:r>
      <w:r>
        <w:rPr>
          <w:color w:val="231F20"/>
          <w:spacing w:val="2"/>
        </w:rPr>
        <w:t>痛、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阴道分泌物增多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。其中下腹痛多较为持续，尤其在活动或性</w:t>
      </w:r>
      <w:r>
        <w:rPr>
          <w:color w:val="231F20"/>
        </w:rPr>
        <w:t xml:space="preserve">  </w:t>
      </w:r>
      <w:r>
        <w:rPr>
          <w:color w:val="231F20"/>
        </w:rPr>
        <w:t>交后加重。月经期可出现月经量增加、经期延长。如果盆腔炎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症形成脓肿，可出现局部压迫症状，膀胱受压时可出现尿</w:t>
      </w:r>
      <w:r>
        <w:rPr>
          <w:color w:val="231F20"/>
          <w:spacing w:val="2"/>
        </w:rPr>
        <w:t>频、</w:t>
      </w:r>
      <w:r>
        <w:rPr>
          <w:color w:val="231F20"/>
        </w:rPr>
        <w:t xml:space="preserve"> </w:t>
      </w:r>
      <w:r>
        <w:rPr>
          <w:color w:val="231F20"/>
        </w:rPr>
        <w:t>排尿困难；直肠受压时，可出现里急后重等直肠症状。盆腔炎</w:t>
      </w:r>
    </w:p>
    <w:p>
      <w:pPr>
        <w:ind w:left="165"/>
        <w:spacing w:line="214" w:lineRule="auto"/>
        <w:tabs>
          <w:tab w:val="left" w:pos="1671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231F20"/>
        </w:rPr>
        <w:tab/>
      </w:r>
    </w:p>
    <w:p>
      <w:pPr>
        <w:pStyle w:val="BodyText"/>
        <w:ind w:left="487"/>
        <w:spacing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DOI：10.16106/j.cnki.cn14-1281/r.2021.06.0</w:t>
      </w:r>
      <w:r>
        <w:rPr>
          <w:sz w:val="15"/>
          <w:szCs w:val="15"/>
          <w:color w:val="231F20"/>
          <w:spacing w:val="-9"/>
        </w:rPr>
        <w:t>25</w:t>
      </w:r>
    </w:p>
    <w:p>
      <w:pPr>
        <w:pStyle w:val="BodyText"/>
        <w:ind w:left="163" w:right="303" w:firstLine="319"/>
        <w:spacing w:before="48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作者单位：300480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2"/>
        </w:rPr>
        <w:t>天津医科大学总医院滨海医院影像科 （么喜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存</w:t>
      </w:r>
      <w:r>
        <w:rPr>
          <w:sz w:val="15"/>
          <w:szCs w:val="15"/>
          <w:color w:val="231F20"/>
          <w:spacing w:val="-26"/>
          <w:w w:val="72"/>
        </w:rPr>
        <w:t>）；</w:t>
      </w:r>
      <w:r>
        <w:rPr>
          <w:sz w:val="15"/>
          <w:szCs w:val="15"/>
          <w:color w:val="231F20"/>
          <w:spacing w:val="4"/>
        </w:rPr>
        <w:t>青海省黄南州人民医院放射科（彭建勋）</w:t>
      </w:r>
    </w:p>
    <w:p>
      <w:pPr>
        <w:pStyle w:val="BodyText"/>
        <w:spacing w:before="25"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2" style="position:absolute;margin-left:46.4pt;margin-top:11.2687pt;mso-position-vertical-relative:text;mso-position-horizontal-relative:text;width:0pt;height:0pt;z-index:-251658240;" fillcolor="#999999" filled="true" stroked="false" coordsize="0,0" coordorigin="0,0" path="m,c0,0,0,0,0,0e"/>
        </w:pict>
      </w:r>
      <w:r>
        <w:rPr>
          <w:sz w:val="23"/>
          <w:szCs w:val="23"/>
          <w:color w:val="999999"/>
          <w:spacing w:val="4"/>
        </w:rPr>
        <w:t>中国知网</w:t>
      </w:r>
      <w:r>
        <w:rPr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43" w:line="233" w:lineRule="auto"/>
        <w:jc w:val="both"/>
        <w:rPr/>
      </w:pPr>
      <w:r>
        <w:rPr>
          <w:color w:val="231F20"/>
          <w:spacing w:val="7"/>
        </w:rPr>
        <w:t>症治疗不彻底或患者体质差，可延长病程，导致患者精神萎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靡、全身不适、失眠等神经衰弱症状，愈加严重会出现弥漫性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腹膜炎、败血症，甚至危及生命。盆腔炎症反复发作会导致不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孕和输卵管妊娠</w:t>
      </w:r>
      <w:r>
        <w:rPr>
          <w:sz w:val="10"/>
          <w:szCs w:val="10"/>
          <w:color w:val="231F20"/>
          <w:spacing w:val="-3"/>
          <w:position w:val="5"/>
        </w:rPr>
        <w:t>［1</w:t>
      </w:r>
      <w:r>
        <w:rPr>
          <w:sz w:val="10"/>
          <w:szCs w:val="10"/>
          <w:color w:val="231F20"/>
          <w:spacing w:val="-3"/>
          <w:position w:val="6"/>
        </w:rPr>
        <w:t>］</w:t>
      </w:r>
      <w:r>
        <w:rPr>
          <w:color w:val="231F20"/>
          <w:spacing w:val="-3"/>
        </w:rPr>
        <w:t>。以往超声是 PID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的首选影像学检查方法，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但其对大多数未发生明显形态结构改变的急性盆腔炎症的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诊断并不敏感，没有明确的超声影像学特征提示诊断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。磁共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振成像（</w:t>
      </w:r>
      <w:r>
        <w:rPr>
          <w:color w:val="231F20"/>
        </w:rPr>
        <w:t>MRI</w:t>
      </w:r>
      <w:r>
        <w:rPr>
          <w:color w:val="231F20"/>
          <w:spacing w:val="1"/>
        </w:rPr>
        <w:t>）由于对炎症的高度敏感度和良好的软组织对比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度，非常适合于 </w:t>
      </w:r>
      <w:r>
        <w:rPr>
          <w:color w:val="231F20"/>
          <w:spacing w:val="-2"/>
          <w:position w:val="-1"/>
        </w:rPr>
        <w:t>PID</w:t>
      </w:r>
      <w:r>
        <w:rPr>
          <w:color w:val="231F20"/>
          <w:spacing w:val="14"/>
          <w:w w:val="101"/>
          <w:position w:val="-1"/>
        </w:rPr>
        <w:t xml:space="preserve"> </w:t>
      </w:r>
      <w:r>
        <w:rPr>
          <w:color w:val="231F20"/>
          <w:spacing w:val="-2"/>
        </w:rPr>
        <w:t>的影像学评价 </w:t>
      </w:r>
      <w:r>
        <w:rPr>
          <w:sz w:val="10"/>
          <w:szCs w:val="10"/>
          <w:color w:val="231F20"/>
          <w:spacing w:val="-2"/>
          <w:position w:val="5"/>
        </w:rPr>
        <w:t>2</w:t>
      </w:r>
      <w:r>
        <w:rPr>
          <w:sz w:val="10"/>
          <w:szCs w:val="10"/>
          <w:color w:val="231F20"/>
          <w:spacing w:val="-7"/>
          <w:w w:val="35"/>
          <w:position w:val="5"/>
        </w:rPr>
        <w:t>［］</w:t>
      </w:r>
      <w:r>
        <w:rPr>
          <w:color w:val="231F20"/>
          <w:spacing w:val="-2"/>
        </w:rPr>
        <w:t>。</w:t>
      </w:r>
    </w:p>
    <w:p>
      <w:pPr>
        <w:pStyle w:val="BodyText"/>
        <w:ind w:left="10"/>
        <w:spacing w:line="202" w:lineRule="auto"/>
        <w:rPr/>
      </w:pPr>
      <w:r>
        <w:rPr>
          <w:color w:val="231F20"/>
          <w:spacing w:val="1"/>
        </w:rPr>
        <w:t>1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1"/>
        </w:rPr>
        <w:t>资料和方法</w:t>
      </w:r>
    </w:p>
    <w:p>
      <w:pPr>
        <w:spacing w:line="202" w:lineRule="auto"/>
        <w:sectPr>
          <w:type w:val="continuous"/>
          <w:pgSz w:w="10829" w:h="15080"/>
          <w:pgMar w:top="400" w:right="542" w:bottom="0" w:left="432" w:header="0" w:footer="0" w:gutter="0"/>
          <w:cols w:equalWidth="0" w:num="2">
            <w:col w:w="5093" w:space="100"/>
            <w:col w:w="4662" w:space="0"/>
          </w:cols>
        </w:sectPr>
        <w:rPr/>
      </w:pPr>
    </w:p>
    <w:p>
      <w:pPr>
        <w:spacing w:line="185" w:lineRule="exact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394970</wp:posOffset>
            </wp:positionH>
            <wp:positionV relativeFrom="page">
              <wp:posOffset>478790</wp:posOffset>
            </wp:positionV>
            <wp:extent cx="3634739" cy="761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4739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85" w:lineRule="exact"/>
        <w:sectPr>
          <w:headerReference w:type="default" r:id="rId2"/>
          <w:footerReference w:type="default" r:id="rId3"/>
          <w:pgSz w:w="10829" w:h="15080"/>
          <w:pgMar w:top="806" w:right="511" w:bottom="600" w:left="432" w:header="502" w:footer="360" w:gutter="0"/>
          <w:cols w:equalWidth="0" w:num="1">
            <w:col w:w="9885" w:space="0"/>
          </w:cols>
        </w:sectPr>
        <w:rPr/>
      </w:pPr>
    </w:p>
    <w:p>
      <w:pPr>
        <w:pStyle w:val="BodyText"/>
        <w:ind w:left="167" w:right="319" w:firstLine="14"/>
        <w:spacing w:before="41" w:line="223" w:lineRule="auto"/>
        <w:rPr/>
      </w:pPr>
      <w:r>
        <w:rPr>
          <w:color w:val="231F20"/>
          <w:spacing w:val="-3"/>
        </w:rPr>
        <w:t>1．1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-3"/>
        </w:rPr>
        <w:t>临床资料：收集青海省黄南州人民医院 2018 年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1 月至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2021 年 4 月经手术证实的 PID 患者 26 例，年龄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14～52 岁，平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均年龄（40±10）岁。主要症状为下腹疼痛伴发热，实验室检查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白细胞升高。</w:t>
      </w:r>
    </w:p>
    <w:p>
      <w:pPr>
        <w:pStyle w:val="BodyText"/>
        <w:ind w:left="158" w:right="320" w:firstLine="23"/>
        <w:spacing w:before="56" w:line="225" w:lineRule="auto"/>
        <w:rPr/>
      </w:pPr>
      <w:r>
        <w:rPr>
          <w:color w:val="231F20"/>
          <w:spacing w:val="-10"/>
        </w:rPr>
        <w:t>1．2    MRI 检查技术：检查设</w:t>
      </w:r>
      <w:r>
        <w:rPr>
          <w:color w:val="231F20"/>
          <w:spacing w:val="-11"/>
        </w:rPr>
        <w:t>备为 GE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公司 Signma  1．5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1"/>
        </w:rPr>
        <w:t>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超导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型磁共振成像系统，8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通道相控阵体线圈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。扫描</w:t>
      </w:r>
      <w:r>
        <w:rPr>
          <w:color w:val="231F20"/>
          <w:spacing w:val="4"/>
        </w:rPr>
        <w:t>参数：T</w:t>
      </w:r>
      <w:r>
        <w:rPr>
          <w:sz w:val="10"/>
          <w:szCs w:val="10"/>
          <w:color w:val="231F20"/>
          <w:spacing w:val="4"/>
          <w:position w:val="-3"/>
        </w:rPr>
        <w:t>1</w:t>
      </w:r>
      <w:r>
        <w:rPr>
          <w:color w:val="231F20"/>
        </w:rPr>
        <w:t>WI </w:t>
      </w:r>
      <w:r>
        <w:rPr>
          <w:color w:val="231F20"/>
          <w:spacing w:val="-18"/>
        </w:rPr>
        <w:t>（TR/TE：630/12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8"/>
        </w:rPr>
        <w:t>ms</w:t>
      </w:r>
      <w:r>
        <w:rPr>
          <w:color w:val="231F20"/>
          <w:spacing w:val="-39"/>
          <w:w w:val="96"/>
        </w:rPr>
        <w:t>），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8"/>
        </w:rPr>
        <w:t>T</w:t>
      </w:r>
      <w:r>
        <w:rPr>
          <w:sz w:val="10"/>
          <w:szCs w:val="10"/>
          <w:color w:val="231F20"/>
          <w:spacing w:val="-8"/>
          <w:position w:val="-2"/>
        </w:rPr>
        <w:t>2</w:t>
      </w:r>
      <w:r>
        <w:rPr>
          <w:color w:val="231F20"/>
          <w:spacing w:val="-8"/>
        </w:rPr>
        <w:t>WI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（TR/TE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：3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4"/>
        </w:rPr>
        <w:t>000/85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ms</w:t>
      </w:r>
      <w:r>
        <w:rPr>
          <w:color w:val="231F20"/>
          <w:spacing w:val="-39"/>
          <w:w w:val="96"/>
        </w:rPr>
        <w:t>），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层厚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4"/>
        </w:rPr>
        <w:t>5</w:t>
      </w:r>
    </w:p>
    <w:p>
      <w:pPr>
        <w:pStyle w:val="BodyText"/>
        <w:ind w:left="165" w:right="269" w:firstLine="2"/>
        <w:spacing w:before="29" w:line="228" w:lineRule="auto"/>
        <w:rPr/>
      </w:pPr>
      <w:r>
        <w:rPr>
          <w:color w:val="231F20"/>
          <w:spacing w:val="-14"/>
        </w:rPr>
        <w:t>mm，层间距 2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4"/>
        </w:rPr>
        <w:t>mm，扫描矩阵 320×288，FOV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400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mm；增强扫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描为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3"/>
        </w:rPr>
        <w:t>3D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LAVA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容积扫描（TR/TE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3"/>
        </w:rPr>
        <w:t>为 6．3/1．2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ms</w:t>
      </w:r>
      <w:r>
        <w:rPr>
          <w:color w:val="231F20"/>
          <w:spacing w:val="-23"/>
          <w:w w:val="57"/>
        </w:rPr>
        <w:t>），</w:t>
      </w:r>
      <w:r>
        <w:rPr>
          <w:color w:val="231F20"/>
          <w:spacing w:val="-13"/>
        </w:rPr>
        <w:t>层厚 </w:t>
      </w:r>
      <w:r>
        <w:rPr>
          <w:color w:val="231F20"/>
          <w:spacing w:val="-14"/>
        </w:rPr>
        <w:t>4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mm，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层间距-2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mm，用磁共振专用高压注射器以 2．0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ml/s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的流率，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按 0．2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mmol/kg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的剂量注射钆喷</w:t>
      </w:r>
      <w:r>
        <w:rPr>
          <w:color w:val="231F20"/>
          <w:spacing w:val="-7"/>
        </w:rPr>
        <w:t>酸葡胺 （Gd-DTPA</w:t>
      </w:r>
      <w:r>
        <w:rPr>
          <w:color w:val="231F20"/>
          <w:spacing w:val="-23"/>
          <w:w w:val="56"/>
        </w:rPr>
        <w:t>），</w:t>
      </w:r>
      <w:r>
        <w:rPr>
          <w:color w:val="231F20"/>
          <w:spacing w:val="-7"/>
        </w:rPr>
        <w:t>扫描结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束后在 ADW4．4 工作站重建所需方位图像</w:t>
      </w:r>
      <w:r>
        <w:rPr>
          <w:color w:val="231F20"/>
          <w:spacing w:val="-8"/>
        </w:rPr>
        <w:t>，层厚 5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mm。</w:t>
      </w:r>
    </w:p>
    <w:p>
      <w:pPr>
        <w:pStyle w:val="BodyText"/>
        <w:ind w:left="165"/>
        <w:spacing w:before="33" w:line="184" w:lineRule="auto"/>
        <w:rPr/>
      </w:pPr>
      <w:r>
        <w:rPr>
          <w:color w:val="231F20"/>
          <w:spacing w:val="-6"/>
        </w:rPr>
        <w:t>2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6"/>
        </w:rPr>
        <w:t>结</w:t>
      </w:r>
      <w:r>
        <w:rPr>
          <w:color w:val="231F20"/>
          <w:spacing w:val="1"/>
        </w:rPr>
        <w:t xml:space="preserve">       </w:t>
      </w:r>
      <w:r>
        <w:rPr>
          <w:color w:val="231F20"/>
          <w:spacing w:val="-6"/>
        </w:rPr>
        <w:t>果</w:t>
      </w:r>
    </w:p>
    <w:p>
      <w:pPr>
        <w:pStyle w:val="BodyText"/>
        <w:ind w:left="158" w:right="267" w:firstLine="365"/>
        <w:spacing w:before="55" w:line="231" w:lineRule="auto"/>
        <w:rPr/>
      </w:pPr>
      <w:r>
        <w:rPr>
          <w:color w:val="231F20"/>
          <w:spacing w:val="-3"/>
        </w:rPr>
        <w:t>26 例 PID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的 MRI 检查中，主要表现形式为以下 4 种：其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中卵巢脓肿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11 例，单侧 9 例，双侧 2 例，表现为卵巢的类圆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形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、蜂窝状的囊性或囊实性占位，壁厚且光滑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，无壁结节，</w:t>
      </w:r>
      <w:r>
        <w:rPr>
          <w:color w:val="231F20"/>
        </w:rPr>
        <w:t xml:space="preserve"> </w:t>
      </w:r>
      <w:r>
        <w:rPr>
          <w:color w:val="231F20"/>
        </w:rPr>
        <w:t>T</w:t>
      </w:r>
      <w:r>
        <w:rPr>
          <w:sz w:val="10"/>
          <w:szCs w:val="10"/>
          <w:color w:val="231F20"/>
          <w:position w:val="-3"/>
        </w:rPr>
        <w:t>1</w:t>
      </w:r>
      <w:r>
        <w:rPr>
          <w:color w:val="231F20"/>
        </w:rPr>
        <w:t>WI 呈等或稍低信号，出血或蛋白成分可呈高信号，T</w:t>
      </w:r>
      <w:r>
        <w:rPr>
          <w:sz w:val="10"/>
          <w:szCs w:val="10"/>
          <w:color w:val="231F20"/>
          <w:position w:val="-3"/>
        </w:rPr>
        <w:t>2</w:t>
      </w:r>
      <w:r>
        <w:rPr>
          <w:color w:val="231F20"/>
        </w:rPr>
        <w:t>WI 脓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肿壁呈稍高信号，脓腔呈高或稍高信号，病灶信</w:t>
      </w:r>
      <w:r>
        <w:rPr>
          <w:color w:val="231F20"/>
          <w:spacing w:val="2"/>
        </w:rPr>
        <w:t>号可不均匀，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内部分隔呈低信号，</w:t>
      </w:r>
      <w:r>
        <w:rPr>
          <w:color w:val="231F20"/>
        </w:rPr>
        <w:t>DWI</w:t>
      </w:r>
      <w:r>
        <w:rPr>
          <w:color w:val="231F20"/>
          <w:spacing w:val="4"/>
        </w:rPr>
        <w:t xml:space="preserve"> 脓腔呈明显高信号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，表观</w:t>
      </w:r>
      <w:r>
        <w:rPr>
          <w:color w:val="231F20"/>
          <w:spacing w:val="3"/>
        </w:rPr>
        <w:t>分散系数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（ADC）图呈低信号；输卵管炎、积液或积脓 2</w:t>
      </w:r>
      <w:r>
        <w:rPr>
          <w:color w:val="231F20"/>
          <w:spacing w:val="-5"/>
        </w:rPr>
        <w:t>3 例，输卵管呈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单侧或双侧扩张、扭曲、折叠，T</w:t>
      </w:r>
      <w:r>
        <w:rPr>
          <w:sz w:val="10"/>
          <w:szCs w:val="10"/>
          <w:color w:val="231F20"/>
          <w:spacing w:val="-9"/>
          <w:position w:val="-3"/>
        </w:rPr>
        <w:t>1</w:t>
      </w:r>
      <w:r>
        <w:rPr>
          <w:color w:val="231F20"/>
          <w:spacing w:val="-1"/>
        </w:rPr>
        <w:t>WI 呈等或稍低信号，T</w:t>
      </w:r>
      <w:r>
        <w:rPr>
          <w:sz w:val="10"/>
          <w:szCs w:val="10"/>
          <w:color w:val="231F20"/>
          <w:spacing w:val="-1"/>
          <w:position w:val="-3"/>
        </w:rPr>
        <w:t>2</w:t>
      </w:r>
      <w:r>
        <w:rPr>
          <w:color w:val="231F20"/>
          <w:spacing w:val="-1"/>
        </w:rPr>
        <w:t>WI 呈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高信号，DWI 呈高信号，ADC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图呈低信号；盆腔结缔组织炎 2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例，表现为子宫周围结构水肿、盆腔脂肪浸润，</w:t>
      </w:r>
      <w:r>
        <w:rPr>
          <w:color w:val="231F20"/>
        </w:rPr>
        <w:t>韧带及系膜肿  </w:t>
      </w:r>
      <w:r>
        <w:rPr>
          <w:color w:val="231F20"/>
          <w:spacing w:val="-2"/>
        </w:rPr>
        <w:t>胀，临近器官粘连牵拉，最常见是和子宫粘连，于 T</w:t>
      </w:r>
      <w:r>
        <w:rPr>
          <w:sz w:val="10"/>
          <w:szCs w:val="10"/>
          <w:color w:val="231F20"/>
          <w:spacing w:val="-2"/>
          <w:position w:val="-3"/>
        </w:rPr>
        <w:t>2</w:t>
      </w:r>
      <w:r>
        <w:rPr>
          <w:sz w:val="10"/>
          <w:szCs w:val="10"/>
          <w:color w:val="231F20"/>
          <w:spacing w:val="13"/>
          <w:w w:val="101"/>
          <w:position w:val="-3"/>
        </w:rPr>
        <w:t xml:space="preserve"> </w:t>
      </w:r>
      <w:r>
        <w:rPr>
          <w:color w:val="231F20"/>
          <w:spacing w:val="-2"/>
        </w:rPr>
        <w:t>压脂像呈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高信号，边界模糊；盆腔腹膜炎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1 例，表现为腹膜水肿、增厚，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于 T</w:t>
      </w:r>
      <w:r>
        <w:rPr>
          <w:sz w:val="10"/>
          <w:szCs w:val="10"/>
          <w:color w:val="231F20"/>
          <w:spacing w:val="5"/>
          <w:position w:val="-3"/>
        </w:rPr>
        <w:t>2</w:t>
      </w:r>
      <w:r>
        <w:rPr>
          <w:sz w:val="10"/>
          <w:szCs w:val="10"/>
          <w:color w:val="231F20"/>
          <w:spacing w:val="25"/>
          <w:position w:val="-3"/>
        </w:rPr>
        <w:t xml:space="preserve"> </w:t>
      </w:r>
      <w:r>
        <w:rPr>
          <w:color w:val="231F20"/>
          <w:spacing w:val="5"/>
        </w:rPr>
        <w:t>压脂像及 </w:t>
      </w:r>
      <w:r>
        <w:rPr>
          <w:color w:val="231F20"/>
        </w:rPr>
        <w:t>DWI</w:t>
      </w:r>
      <w:r>
        <w:rPr>
          <w:color w:val="231F20"/>
          <w:spacing w:val="5"/>
        </w:rPr>
        <w:t xml:space="preserve"> 呈高信号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。所有病例均伴随不同程度盆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腔积液。</w:t>
      </w:r>
    </w:p>
    <w:p>
      <w:pPr>
        <w:pStyle w:val="BodyText"/>
        <w:ind w:left="165"/>
        <w:spacing w:before="41" w:line="186" w:lineRule="auto"/>
        <w:rPr/>
      </w:pPr>
      <w:r>
        <w:rPr>
          <w:color w:val="231F20"/>
          <w:spacing w:val="-4"/>
        </w:rPr>
        <w:t>3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4"/>
        </w:rPr>
        <w:t>讨</w:t>
      </w:r>
      <w:r>
        <w:rPr>
          <w:color w:val="231F20"/>
        </w:rPr>
        <w:t xml:space="preserve">       </w:t>
      </w:r>
      <w:r>
        <w:rPr>
          <w:color w:val="231F20"/>
          <w:spacing w:val="-4"/>
        </w:rPr>
        <w:t>论</w:t>
      </w:r>
    </w:p>
    <w:p>
      <w:pPr>
        <w:pStyle w:val="BodyText"/>
        <w:ind w:left="164" w:right="321" w:firstLine="358"/>
        <w:spacing w:before="49" w:line="233" w:lineRule="auto"/>
        <w:jc w:val="both"/>
        <w:rPr/>
      </w:pPr>
      <w:r>
        <w:rPr>
          <w:color w:val="231F20"/>
          <w:spacing w:val="1"/>
        </w:rPr>
        <w:t>超过 85％的 </w:t>
      </w:r>
      <w:r>
        <w:rPr>
          <w:color w:val="231F20"/>
        </w:rPr>
        <w:t>PID</w:t>
      </w:r>
      <w:r>
        <w:rPr>
          <w:color w:val="231F20"/>
          <w:spacing w:val="1"/>
        </w:rPr>
        <w:t xml:space="preserve"> 是由性传播疾病引起的，多见于沙眼衣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原体和淋病奈瑟球菌感染</w:t>
      </w:r>
      <w:r>
        <w:rPr>
          <w:sz w:val="10"/>
          <w:szCs w:val="10"/>
          <w:color w:val="231F20"/>
          <w:spacing w:val="-3"/>
          <w:position w:val="5"/>
        </w:rPr>
        <w:t>［3］</w:t>
      </w:r>
      <w:r>
        <w:rPr>
          <w:color w:val="231F20"/>
          <w:spacing w:val="-3"/>
        </w:rPr>
        <w:t>。危险因素包括年轻、吸烟、与多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个伴侣发生性行为以及细菌性阴道病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。在健康女性中，宫颈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黏液塞和正常的阴道菌群可以防止病原体通过宫颈传播。细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菌性阴道病被认为是通过破坏正常的保护性阴道菌群，使病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原体定植于阴道，并最终扩散到宫颈和子宫内膜，从而诱发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PID </w:t>
      </w:r>
      <w:r>
        <w:rPr>
          <w:sz w:val="10"/>
          <w:szCs w:val="10"/>
          <w:color w:val="231F20"/>
          <w:spacing w:val="-2"/>
          <w:position w:val="5"/>
        </w:rPr>
        <w:t>4</w:t>
      </w:r>
      <w:r>
        <w:rPr>
          <w:sz w:val="10"/>
          <w:szCs w:val="10"/>
          <w:color w:val="231F20"/>
          <w:spacing w:val="-6"/>
          <w:w w:val="29"/>
          <w:position w:val="5"/>
        </w:rPr>
        <w:t>［</w:t>
      </w:r>
      <w:r>
        <w:rPr>
          <w:sz w:val="10"/>
          <w:szCs w:val="10"/>
          <w:color w:val="231F20"/>
          <w:spacing w:val="-6"/>
          <w:w w:val="29"/>
          <w:position w:val="6"/>
        </w:rPr>
        <w:t>］</w:t>
      </w:r>
      <w:r>
        <w:rPr>
          <w:color w:val="231F20"/>
          <w:spacing w:val="-2"/>
        </w:rPr>
        <w:t>。分娩或流产后也可造成 PI</w:t>
      </w:r>
      <w:r>
        <w:rPr>
          <w:color w:val="231F20"/>
          <w:spacing w:val="-3"/>
        </w:rPr>
        <w:t>D，产后母体虚弱，因恶露不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绝而宫颈口未及时闭合，宫腔内有胎盘剥离面，或因分娩产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道受损，或有胎盘胎膜残留，或产后性生活过早，病原体侵入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宫腔，易引起感染。PID 还可发生于宫内手术后，例如刮宫、取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出或放置宫内节育环、子宫输卵管造影术、输卵管通液术、粘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膜下子宫肌瘤切除术、宫腔镜检查等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。由于术前性</w:t>
      </w:r>
      <w:r>
        <w:rPr>
          <w:color w:val="231F20"/>
          <w:spacing w:val="-1"/>
        </w:rPr>
        <w:t>生活、术前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消毒不严或适应证选择不当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，术后发生急性感染并传</w:t>
      </w:r>
      <w:r>
        <w:rPr>
          <w:color w:val="231F20"/>
          <w:spacing w:val="5"/>
        </w:rPr>
        <w:t>播；有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些患者术后不注意个人卫生，或者术后不遵医嘱，也会引起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细菌感染和盆腔炎</w:t>
      </w:r>
      <w:r>
        <w:rPr>
          <w:sz w:val="10"/>
          <w:szCs w:val="10"/>
          <w:color w:val="231F20"/>
          <w:spacing w:val="-5"/>
          <w:position w:val="5"/>
        </w:rPr>
        <w:t>［3］</w:t>
      </w:r>
      <w:r>
        <w:rPr>
          <w:color w:val="231F20"/>
          <w:spacing w:val="-5"/>
        </w:rPr>
        <w:t>。</w:t>
      </w:r>
    </w:p>
    <w:p>
      <w:pPr>
        <w:pStyle w:val="BodyText"/>
        <w:ind w:left="165" w:right="319" w:firstLine="360"/>
        <w:spacing w:before="4" w:line="212" w:lineRule="auto"/>
        <w:jc w:val="both"/>
        <w:rPr/>
      </w:pPr>
      <w:r>
        <w:rPr>
          <w:color w:val="231F20"/>
          <w:spacing w:val="-2"/>
        </w:rPr>
        <w:t>急性 PID 可表现为卵巢脓肿，输卵管炎，输卵管积液、积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脓，盆腔结缔组织炎，盆腔腹膜炎，子宫内膜</w:t>
      </w:r>
      <w:r>
        <w:rPr>
          <w:color w:val="231F20"/>
          <w:spacing w:val="-1"/>
        </w:rPr>
        <w:t>炎等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。卵巢脓肿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可单侧或双侧发病，卵巢呈类圆形、蜂窝状的囊性或囊实性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改变，壁厚且光滑，无壁结节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。既往主要依靠超声检查来确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2" w:line="233" w:lineRule="auto"/>
        <w:jc w:val="both"/>
        <w:rPr/>
      </w:pPr>
      <w:r>
        <w:rPr>
          <w:color w:val="231F20"/>
          <w:spacing w:val="4"/>
        </w:rPr>
        <w:t>定，超声探查病变侧卵巢相对增大，回声不</w:t>
      </w:r>
      <w:r>
        <w:rPr>
          <w:color w:val="231F20"/>
          <w:spacing w:val="3"/>
        </w:rPr>
        <w:t>清晰，压痛阳性；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但是 </w:t>
      </w:r>
      <w:r>
        <w:rPr>
          <w:color w:val="231F20"/>
        </w:rPr>
        <w:t>MR</w:t>
      </w:r>
      <w:r>
        <w:rPr>
          <w:color w:val="231F20"/>
          <w:spacing w:val="1"/>
        </w:rPr>
        <w:t xml:space="preserve"> 检查更具有客观性，</w:t>
      </w:r>
      <w:r>
        <w:rPr>
          <w:color w:val="231F20"/>
        </w:rPr>
        <w:t>MRI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的 T</w:t>
      </w:r>
      <w:r>
        <w:rPr>
          <w:sz w:val="10"/>
          <w:szCs w:val="10"/>
          <w:color w:val="231F20"/>
          <w:spacing w:val="1"/>
          <w:position w:val="-3"/>
        </w:rPr>
        <w:t>1</w:t>
      </w:r>
      <w:r>
        <w:rPr>
          <w:color w:val="231F20"/>
        </w:rPr>
        <w:t>WI</w:t>
      </w:r>
      <w:r>
        <w:rPr>
          <w:color w:val="231F20"/>
          <w:spacing w:val="1"/>
        </w:rPr>
        <w:t xml:space="preserve"> 呈等或稍低信号，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出血或蛋白成分可呈高信号，T</w:t>
      </w:r>
      <w:r>
        <w:rPr>
          <w:sz w:val="10"/>
          <w:szCs w:val="10"/>
          <w:color w:val="231F20"/>
          <w:spacing w:val="1"/>
          <w:position w:val="-3"/>
        </w:rPr>
        <w:t>2</w:t>
      </w:r>
      <w:r>
        <w:rPr>
          <w:color w:val="231F20"/>
        </w:rPr>
        <w:t>WI</w:t>
      </w:r>
      <w:r>
        <w:rPr>
          <w:color w:val="231F20"/>
          <w:spacing w:val="1"/>
        </w:rPr>
        <w:t xml:space="preserve"> 呈囊内高信号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"/>
        </w:rPr>
        <w:t>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间隔呈低</w:t>
      </w:r>
      <w:r>
        <w:rPr>
          <w:color w:val="231F20"/>
        </w:rPr>
        <w:t xml:space="preserve">   </w:t>
      </w:r>
      <w:r>
        <w:rPr>
          <w:color w:val="231F20"/>
          <w:spacing w:val="9"/>
        </w:rPr>
        <w:t>信号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，囊壁呈稍高信号并可见分层，病灶内信号可不均匀，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DWI 脓腔呈明显高信号，ADC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图呈低信号，内部可见分隔。相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较于 </w:t>
      </w:r>
      <w:r>
        <w:rPr>
          <w:color w:val="231F20"/>
        </w:rPr>
        <w:t>MR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的诊断信息超声图像的视野、清晰度、分辨率都明</w:t>
      </w:r>
      <w:r>
        <w:rPr>
          <w:color w:val="231F20"/>
        </w:rPr>
        <w:t xml:space="preserve">   </w:t>
      </w:r>
      <w:r>
        <w:rPr>
          <w:color w:val="231F20"/>
        </w:rPr>
        <w:t>显下降，诊断过程中主观性更强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。输卵管炎、输卵管</w:t>
      </w:r>
      <w:r>
        <w:rPr>
          <w:color w:val="231F20"/>
          <w:spacing w:val="-1"/>
        </w:rPr>
        <w:t>积液、积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脓表现为单侧或双侧输卵管扩张、扭曲、折叠呈</w:t>
      </w:r>
      <w:r>
        <w:rPr>
          <w:color w:val="231F20"/>
          <w:spacing w:val="47"/>
        </w:rPr>
        <w:t xml:space="preserve"> </w:t>
      </w:r>
      <w:r>
        <w:rPr/>
        <w:drawing>
          <wp:inline distT="0" distB="0" distL="0" distR="0">
            <wp:extent cx="69386" cy="9426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386" cy="9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2"/>
        </w:rPr>
        <w:t>”形或</w:t>
      </w:r>
      <w:r>
        <w:rPr>
          <w:color w:val="231F20"/>
          <w:spacing w:val="44"/>
        </w:rPr>
        <w:t xml:space="preserve"> </w:t>
      </w:r>
      <w:r>
        <w:rPr/>
        <w:drawing>
          <wp:inline distT="0" distB="0" distL="0" distR="0">
            <wp:extent cx="57141" cy="9426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41" cy="9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2"/>
        </w:rPr>
        <w:t>”</w:t>
      </w:r>
      <w:r>
        <w:rPr>
          <w:color w:val="231F20"/>
        </w:rPr>
        <w:t xml:space="preserve"> </w:t>
      </w:r>
      <w:r>
        <w:rPr>
          <w:color w:val="231F20"/>
        </w:rPr>
        <w:t>形的管状、腊肠状改变，超声可以发现输卵管形态的改变，然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7"/>
        </w:rPr>
        <w:t>对其内部回声的辨别，尤其是不均质液性同极低实性回声鉴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4"/>
        </w:rPr>
        <w:t>别存在困难。然而输卵管炎症的 </w:t>
      </w:r>
      <w:r>
        <w:rPr>
          <w:color w:val="231F20"/>
        </w:rPr>
        <w:t>MRI</w:t>
      </w:r>
      <w:r>
        <w:rPr>
          <w:color w:val="231F20"/>
          <w:spacing w:val="4"/>
        </w:rPr>
        <w:t xml:space="preserve"> 信号和卵</w:t>
      </w:r>
      <w:r>
        <w:rPr>
          <w:color w:val="231F20"/>
          <w:spacing w:val="3"/>
        </w:rPr>
        <w:t>巢炎症病变相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同 </w:t>
      </w:r>
      <w:r>
        <w:rPr>
          <w:sz w:val="10"/>
          <w:szCs w:val="10"/>
          <w:color w:val="231F20"/>
          <w:spacing w:val="2"/>
          <w:position w:val="5"/>
        </w:rPr>
        <w:t>5</w:t>
      </w:r>
      <w:r>
        <w:rPr>
          <w:sz w:val="10"/>
          <w:szCs w:val="10"/>
          <w:color w:val="231F20"/>
          <w:spacing w:val="-10"/>
          <w:w w:val="48"/>
          <w:position w:val="5"/>
        </w:rPr>
        <w:t>［</w:t>
      </w:r>
      <w:r>
        <w:rPr>
          <w:sz w:val="10"/>
          <w:szCs w:val="10"/>
          <w:color w:val="231F20"/>
          <w:spacing w:val="-10"/>
          <w:w w:val="48"/>
          <w:position w:val="6"/>
        </w:rPr>
        <w:t>］</w:t>
      </w:r>
      <w:r>
        <w:rPr>
          <w:color w:val="231F20"/>
          <w:spacing w:val="-24"/>
          <w:w w:val="48"/>
        </w:rPr>
        <w:t>，，</w:t>
      </w:r>
      <w:r>
        <w:rPr>
          <w:color w:val="231F20"/>
          <w:spacing w:val="2"/>
        </w:rPr>
        <w:t>可以提供准确、客观的诊断信息。盆腔结缔组织炎主要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位于宫旁、宫颈后方，炎症向周围蔓延可导致周围结构</w:t>
      </w:r>
      <w:r>
        <w:rPr>
          <w:color w:val="231F20"/>
          <w:spacing w:val="2"/>
        </w:rPr>
        <w:t>水肿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、</w:t>
      </w:r>
      <w:r>
        <w:rPr>
          <w:color w:val="231F20"/>
        </w:rPr>
        <w:t xml:space="preserve"> </w:t>
      </w:r>
      <w:r>
        <w:rPr>
          <w:color w:val="231F20"/>
        </w:rPr>
        <w:t>盆腔脂肪浸润、韧带及系膜肿胀，临近器官黏连牵拉，最常见</w:t>
      </w:r>
      <w:r>
        <w:rPr>
          <w:color w:val="231F20"/>
          <w:spacing w:val="5"/>
        </w:rPr>
        <w:t xml:space="preserve">   </w:t>
      </w:r>
      <w:r>
        <w:rPr>
          <w:color w:val="231F20"/>
        </w:rPr>
        <w:t>是和子宫粘连，分界不清；亦可造成周围结构受压，例如肠壁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2"/>
        </w:rPr>
        <w:t>受压，肠腔狭窄 </w:t>
      </w:r>
      <w:r>
        <w:rPr>
          <w:sz w:val="10"/>
          <w:szCs w:val="10"/>
          <w:color w:val="231F20"/>
          <w:spacing w:val="-2"/>
          <w:position w:val="5"/>
        </w:rPr>
        <w:t>6</w:t>
      </w:r>
      <w:r>
        <w:rPr>
          <w:sz w:val="10"/>
          <w:szCs w:val="10"/>
          <w:color w:val="231F20"/>
          <w:spacing w:val="-14"/>
          <w:w w:val="47"/>
          <w:position w:val="5"/>
        </w:rPr>
        <w:t>［］</w:t>
      </w:r>
      <w:r>
        <w:rPr>
          <w:color w:val="231F20"/>
          <w:spacing w:val="-14"/>
          <w:w w:val="47"/>
        </w:rPr>
        <w:t>；</w:t>
      </w:r>
      <w:r>
        <w:rPr>
          <w:color w:val="231F20"/>
          <w:spacing w:val="-2"/>
        </w:rPr>
        <w:t>压迫下段输尿管，亦可造成输尿管积水。盆</w:t>
      </w:r>
      <w:r>
        <w:rPr>
          <w:color w:val="231F20"/>
        </w:rPr>
        <w:t xml:space="preserve">   </w:t>
      </w:r>
      <w:r>
        <w:rPr>
          <w:color w:val="231F20"/>
          <w:spacing w:val="-2"/>
        </w:rPr>
        <w:t>腔腹膜炎表现为腹膜水肿、增厚，呈长 T</w:t>
      </w:r>
      <w:r>
        <w:rPr>
          <w:sz w:val="10"/>
          <w:szCs w:val="10"/>
          <w:color w:val="231F20"/>
          <w:spacing w:val="-2"/>
          <w:position w:val="-3"/>
        </w:rPr>
        <w:t>2</w:t>
      </w:r>
      <w:r>
        <w:rPr>
          <w:sz w:val="10"/>
          <w:szCs w:val="10"/>
          <w:color w:val="231F20"/>
          <w:spacing w:val="13"/>
          <w:position w:val="-3"/>
        </w:rPr>
        <w:t xml:space="preserve"> </w:t>
      </w:r>
      <w:r>
        <w:rPr>
          <w:color w:val="231F20"/>
          <w:spacing w:val="-2"/>
        </w:rPr>
        <w:t>信号改变</w:t>
      </w:r>
      <w:r>
        <w:rPr>
          <w:color w:val="231F20"/>
          <w:spacing w:val="-3"/>
        </w:rPr>
        <w:t>，压脂像显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示清楚，并可见子宫直肠陷凹内的长 T</w:t>
      </w:r>
      <w:r>
        <w:rPr>
          <w:sz w:val="10"/>
          <w:szCs w:val="10"/>
          <w:color w:val="231F20"/>
          <w:spacing w:val="3"/>
          <w:position w:val="-3"/>
        </w:rPr>
        <w:t>2</w:t>
      </w:r>
      <w:r>
        <w:rPr>
          <w:sz w:val="10"/>
          <w:szCs w:val="10"/>
          <w:color w:val="231F20"/>
          <w:spacing w:val="15"/>
          <w:w w:val="102"/>
          <w:position w:val="-3"/>
        </w:rPr>
        <w:t xml:space="preserve"> </w:t>
      </w:r>
      <w:r>
        <w:rPr>
          <w:color w:val="231F20"/>
          <w:spacing w:val="3"/>
        </w:rPr>
        <w:t>液体信号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。由于超声</w:t>
      </w:r>
      <w:r>
        <w:rPr>
          <w:color w:val="231F20"/>
        </w:rPr>
        <w:t xml:space="preserve">   </w:t>
      </w:r>
      <w:r>
        <w:rPr>
          <w:color w:val="231F20"/>
          <w:spacing w:val="14"/>
        </w:rPr>
        <w:t>对软组织分辨能力的局限性导致该检查方法对盆腔结蹄组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织炎及腹膜炎的诊断缺乏特异性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，尤其是病变范围局</w:t>
      </w:r>
      <w:r>
        <w:rPr>
          <w:color w:val="231F20"/>
          <w:spacing w:val="5"/>
        </w:rPr>
        <w:t>限、未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形成明显包块积液时超声容易漏诊。子宫内膜炎在超声下表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现为子宫内膜正常或轻度增厚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、回声不清晰，</w:t>
      </w:r>
      <w:r>
        <w:rPr>
          <w:color w:val="231F20"/>
        </w:rPr>
        <w:t>MRI</w:t>
      </w:r>
      <w:r>
        <w:rPr>
          <w:color w:val="231F20"/>
          <w:spacing w:val="5"/>
        </w:rPr>
        <w:t xml:space="preserve"> 可提供子</w:t>
      </w:r>
      <w:r>
        <w:rPr>
          <w:color w:val="231F20"/>
        </w:rPr>
        <w:t xml:space="preserve">   </w:t>
      </w:r>
      <w:r>
        <w:rPr>
          <w:color w:val="231F20"/>
        </w:rPr>
        <w:t>宫内膜信号强度、与子宫肌层关系、周围有无浸润、转移等信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6"/>
        </w:rPr>
        <w:t>息帮助诊断。</w:t>
      </w:r>
    </w:p>
    <w:p>
      <w:pPr>
        <w:pStyle w:val="BodyText"/>
        <w:ind w:right="85" w:firstLine="357"/>
        <w:spacing w:before="6" w:line="234" w:lineRule="auto"/>
        <w:jc w:val="both"/>
        <w:rPr/>
      </w:pPr>
      <w:r>
        <w:rPr>
          <w:color w:val="231F20"/>
          <w:spacing w:val="7"/>
        </w:rPr>
        <w:t>综上所述，急性盆腔炎症具有非特异性临床表现，易与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其他腹部病变相混淆，需要临床医生做出明确诊断并予以针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对性治疗，</w:t>
      </w:r>
      <w:r>
        <w:rPr>
          <w:color w:val="231F20"/>
        </w:rPr>
        <w:t>MRI</w:t>
      </w:r>
      <w:r>
        <w:rPr>
          <w:color w:val="231F20"/>
          <w:spacing w:val="6"/>
        </w:rPr>
        <w:t xml:space="preserve"> 以其优越的软组织对比度和对炎症的高</w:t>
      </w:r>
      <w:r>
        <w:rPr>
          <w:color w:val="231F20"/>
          <w:spacing w:val="5"/>
        </w:rPr>
        <w:t>度敏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感度，具有特征性的 </w:t>
      </w:r>
      <w:r>
        <w:rPr>
          <w:color w:val="231F20"/>
        </w:rPr>
        <w:t>MRI</w:t>
      </w:r>
      <w:r>
        <w:rPr>
          <w:color w:val="231F20"/>
          <w:spacing w:val="4"/>
        </w:rPr>
        <w:t xml:space="preserve"> 表现，可作为超声诊</w:t>
      </w:r>
      <w:r>
        <w:rPr>
          <w:color w:val="231F20"/>
          <w:spacing w:val="3"/>
        </w:rPr>
        <w:t>断的强有利补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充，从而广泛应用于急性盆腔炎症的诊断。</w:t>
      </w:r>
    </w:p>
    <w:p>
      <w:pPr>
        <w:pStyle w:val="BodyText"/>
        <w:ind w:left="1864"/>
        <w:spacing w:line="183" w:lineRule="auto"/>
        <w:outlineLvl w:val="0"/>
        <w:rPr/>
      </w:pPr>
      <w:r>
        <w:rPr>
          <w:color w:val="231F20"/>
          <w:spacing w:val="-1"/>
        </w:rPr>
        <w:t>参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考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文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献</w:t>
      </w:r>
    </w:p>
    <w:p>
      <w:pPr>
        <w:pStyle w:val="BodyText"/>
        <w:ind w:left="421" w:right="87" w:hanging="369"/>
        <w:spacing w:before="59" w:line="2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［1 ］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</w:rPr>
        <w:t>Sharma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H，Tal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R，Clark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NA，et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4"/>
        </w:rPr>
        <w:t>al．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Microbiota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4"/>
        </w:rPr>
        <w:t>pelvic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inflam-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matory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7"/>
        </w:rPr>
        <w:t>disease［J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6"/>
          <w:w w:val="84"/>
        </w:rPr>
        <w:t>］．</w:t>
      </w:r>
      <w:r>
        <w:rPr>
          <w:sz w:val="15"/>
          <w:szCs w:val="15"/>
          <w:color w:val="231F20"/>
          <w:spacing w:val="-17"/>
        </w:rPr>
        <w:t>Semin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7"/>
        </w:rPr>
        <w:t>Reprod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7"/>
        </w:rPr>
        <w:t>Med，2014，32（1</w:t>
      </w:r>
      <w:r>
        <w:rPr>
          <w:sz w:val="15"/>
          <w:szCs w:val="15"/>
          <w:color w:val="231F20"/>
          <w:spacing w:val="-36"/>
          <w:w w:val="84"/>
        </w:rPr>
        <w:t>）：</w:t>
      </w:r>
      <w:r>
        <w:rPr>
          <w:sz w:val="15"/>
          <w:szCs w:val="15"/>
          <w:color w:val="231F20"/>
          <w:spacing w:val="-17"/>
        </w:rPr>
        <w:t>43-</w:t>
      </w:r>
      <w:r>
        <w:rPr>
          <w:sz w:val="15"/>
          <w:szCs w:val="15"/>
          <w:color w:val="231F20"/>
          <w:spacing w:val="-18"/>
        </w:rPr>
        <w:t>49．</w:t>
      </w:r>
    </w:p>
    <w:p>
      <w:pPr>
        <w:pStyle w:val="BodyText"/>
        <w:ind w:left="419" w:right="86" w:hanging="367"/>
        <w:spacing w:before="55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［2］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Allen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5"/>
        </w:rPr>
        <w:t>GN，Buckley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5"/>
        </w:rPr>
        <w:t>BW，Conroy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5"/>
        </w:rPr>
        <w:t>DM，</w:t>
      </w:r>
      <w:r>
        <w:rPr>
          <w:sz w:val="15"/>
          <w:szCs w:val="15"/>
          <w:color w:val="231F20"/>
          <w:spacing w:val="-16"/>
        </w:rPr>
        <w:t>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6"/>
        </w:rPr>
        <w:t>al．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Water-enhanced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6"/>
        </w:rPr>
        <w:t>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tegrade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pyelography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</w:t>
      </w:r>
      <w:r>
        <w:rPr>
          <w:sz w:val="15"/>
          <w:szCs w:val="15"/>
          <w:color w:val="231F20"/>
          <w:spacing w:val="-13"/>
        </w:rPr>
        <w:t>gnancy：a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novel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radiation-free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ap-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proach［J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7"/>
          <w:w w:val="87"/>
        </w:rPr>
        <w:t>］．</w:t>
      </w:r>
      <w:r>
        <w:rPr>
          <w:sz w:val="15"/>
          <w:szCs w:val="15"/>
          <w:color w:val="231F20"/>
          <w:spacing w:val="-16"/>
        </w:rPr>
        <w:t>Eur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Radiol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6"/>
        </w:rPr>
        <w:t>Exp，2</w:t>
      </w:r>
      <w:r>
        <w:rPr>
          <w:sz w:val="15"/>
          <w:szCs w:val="15"/>
          <w:color w:val="231F20"/>
          <w:spacing w:val="-17"/>
        </w:rPr>
        <w:t>017，1（1</w:t>
      </w:r>
      <w:r>
        <w:rPr>
          <w:sz w:val="15"/>
          <w:szCs w:val="15"/>
          <w:color w:val="231F20"/>
          <w:spacing w:val="-37"/>
          <w:w w:val="87"/>
        </w:rPr>
        <w:t>）：</w:t>
      </w:r>
      <w:r>
        <w:rPr>
          <w:sz w:val="15"/>
          <w:szCs w:val="15"/>
          <w:color w:val="231F20"/>
          <w:spacing w:val="-17"/>
        </w:rPr>
        <w:t>19．</w:t>
      </w:r>
    </w:p>
    <w:p>
      <w:pPr>
        <w:pStyle w:val="BodyText"/>
        <w:ind w:left="421" w:right="38" w:hanging="369"/>
        <w:spacing w:before="53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［3］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Curry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A，Williams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T，Penny  ML．  Pelvic  in</w:t>
      </w:r>
      <w:r>
        <w:rPr>
          <w:sz w:val="15"/>
          <w:szCs w:val="15"/>
          <w:color w:val="231F20"/>
          <w:spacing w:val="-12"/>
        </w:rPr>
        <w:t>flammatory  disease：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diagnosis，management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5"/>
        </w:rPr>
        <w:t>，and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prevention［J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7"/>
          <w:w w:val="84"/>
        </w:rPr>
        <w:t>］．</w:t>
      </w:r>
      <w:r>
        <w:rPr>
          <w:sz w:val="15"/>
          <w:szCs w:val="15"/>
          <w:color w:val="231F20"/>
          <w:spacing w:val="-15"/>
        </w:rPr>
        <w:t>Am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Fam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5"/>
        </w:rPr>
        <w:t>Physician，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2019，100（6</w:t>
      </w:r>
      <w:r>
        <w:rPr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  <w:spacing w:val="-16"/>
        </w:rPr>
        <w:t>357-364．</w:t>
      </w:r>
    </w:p>
    <w:p>
      <w:pPr>
        <w:pStyle w:val="BodyText"/>
        <w:ind w:left="419" w:right="38" w:hanging="367"/>
        <w:spacing w:before="43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［4 ］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Bugg  CW，Taira  T．  Pelvic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inflammatory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disease：diagnosis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treatment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emergency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depa</w:t>
      </w:r>
      <w:r>
        <w:rPr>
          <w:sz w:val="15"/>
          <w:szCs w:val="15"/>
          <w:color w:val="231F20"/>
          <w:spacing w:val="-15"/>
        </w:rPr>
        <w:t>rtment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［J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7"/>
          <w:w w:val="85"/>
        </w:rPr>
        <w:t>］．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5"/>
        </w:rPr>
        <w:t>Emerg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5"/>
        </w:rPr>
        <w:t>Med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5"/>
        </w:rPr>
        <w:t>Pract，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8"/>
        </w:rPr>
        <w:t>2016，18（12</w:t>
      </w:r>
      <w:r>
        <w:rPr>
          <w:sz w:val="15"/>
          <w:szCs w:val="15"/>
          <w:color w:val="231F20"/>
          <w:spacing w:val="-35"/>
        </w:rPr>
        <w:t>）：</w:t>
      </w:r>
      <w:r>
        <w:rPr>
          <w:sz w:val="15"/>
          <w:szCs w:val="15"/>
          <w:color w:val="231F20"/>
          <w:spacing w:val="-18"/>
        </w:rPr>
        <w:t>1-24．</w:t>
      </w:r>
    </w:p>
    <w:p>
      <w:pPr>
        <w:pStyle w:val="BodyText"/>
        <w:ind w:left="417" w:right="77" w:hanging="365"/>
        <w:spacing w:before="42" w:line="22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6"/>
        </w:rPr>
        <w:t>［5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6"/>
        </w:rPr>
        <w:t>］ Foti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6"/>
        </w:rPr>
        <w:t>PV，Ognibene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N，Spadola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S，et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6"/>
        </w:rPr>
        <w:t>al．N</w:t>
      </w:r>
      <w:r>
        <w:rPr>
          <w:sz w:val="15"/>
          <w:szCs w:val="15"/>
          <w:color w:val="231F20"/>
          <w:spacing w:val="-17"/>
        </w:rPr>
        <w:t>on-neoplastic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7"/>
        </w:rPr>
        <w:t>diseases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7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the  fallopian  tube：   MR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im</w:t>
      </w:r>
      <w:r>
        <w:rPr>
          <w:sz w:val="15"/>
          <w:szCs w:val="15"/>
          <w:color w:val="231F20"/>
          <w:spacing w:val="-11"/>
        </w:rPr>
        <w:t>aging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emphasis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diffusion-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weighted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6"/>
        </w:rPr>
        <w:t>imaging［J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6"/>
          <w:w w:val="84"/>
        </w:rPr>
        <w:t>］．</w:t>
      </w:r>
      <w:r>
        <w:rPr>
          <w:sz w:val="15"/>
          <w:szCs w:val="15"/>
          <w:color w:val="231F20"/>
          <w:spacing w:val="-16"/>
        </w:rPr>
        <w:t>Insights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7"/>
        </w:rPr>
        <w:t>Imaging，2016，7（3</w:t>
      </w:r>
      <w:r>
        <w:rPr>
          <w:sz w:val="15"/>
          <w:szCs w:val="15"/>
          <w:color w:val="231F20"/>
          <w:spacing w:val="-36"/>
          <w:w w:val="84"/>
        </w:rPr>
        <w:t>）：</w:t>
      </w:r>
      <w:r>
        <w:rPr>
          <w:sz w:val="15"/>
          <w:szCs w:val="15"/>
          <w:color w:val="231F20"/>
          <w:spacing w:val="-17"/>
        </w:rPr>
        <w:t>311-327．</w:t>
      </w:r>
    </w:p>
    <w:p>
      <w:pPr>
        <w:pStyle w:val="BodyText"/>
        <w:ind w:left="422" w:right="88" w:hanging="370"/>
        <w:spacing w:before="56" w:line="22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［6］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Hecht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S，Meissnitzer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M，Forstner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4"/>
        </w:rPr>
        <w:t>R．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Acute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4"/>
        </w:rPr>
        <w:t>pelvic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4"/>
        </w:rPr>
        <w:t>pain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wom-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en-gynecological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5"/>
        </w:rPr>
        <w:t>caus</w:t>
      </w:r>
      <w:r>
        <w:rPr>
          <w:sz w:val="15"/>
          <w:szCs w:val="15"/>
          <w:color w:val="231F20"/>
          <w:spacing w:val="-16"/>
        </w:rPr>
        <w:t>es［J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7"/>
          <w:w w:val="87"/>
        </w:rPr>
        <w:t>］．</w:t>
      </w:r>
      <w:r>
        <w:rPr>
          <w:sz w:val="15"/>
          <w:szCs w:val="15"/>
          <w:color w:val="231F20"/>
          <w:spacing w:val="-16"/>
        </w:rPr>
        <w:t>Radiology，2019，59（2</w:t>
      </w:r>
      <w:r>
        <w:rPr>
          <w:sz w:val="15"/>
          <w:szCs w:val="15"/>
          <w:color w:val="231F20"/>
          <w:spacing w:val="-37"/>
          <w:w w:val="87"/>
        </w:rPr>
        <w:t>）：</w:t>
      </w:r>
      <w:r>
        <w:rPr>
          <w:sz w:val="15"/>
          <w:szCs w:val="15"/>
          <w:color w:val="231F20"/>
          <w:spacing w:val="-16"/>
        </w:rPr>
        <w:t>126-132．</w:t>
      </w:r>
    </w:p>
    <w:p>
      <w:pPr>
        <w:pStyle w:val="BodyText"/>
        <w:ind w:left="2441"/>
        <w:spacing w:before="56" w:line="203" w:lineRule="auto"/>
        <w:rPr/>
      </w:pPr>
      <w:r>
        <w:rPr>
          <w:color w:val="231F20"/>
          <w:spacing w:val="-15"/>
        </w:rPr>
        <w:t>（收稿日期：2020-04-27）</w:t>
      </w:r>
    </w:p>
    <w:sectPr>
      <w:type w:val="continuous"/>
      <w:pgSz w:w="10829" w:h="15080"/>
      <w:pgMar w:top="806" w:right="511" w:bottom="600" w:left="432" w:header="502" w:footer="360" w:gutter="0"/>
      <w:cols w:equalWidth="0" w:num="2">
        <w:col w:w="5093" w:space="100"/>
        <w:col w:w="469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rFonts w:ascii="Arial" w:hAnsi="Arial" w:eastAsia="Arial" w:cs="Arial"/>
        <w:sz w:val="22"/>
        <w:szCs w:val="22"/>
      </w:rPr>
    </w:pPr>
    <w:r>
      <w:rPr>
        <w:sz w:val="22"/>
        <w:szCs w:val="22"/>
        <w:color w:val="999999"/>
        <w:spacing w:val="12"/>
      </w:rPr>
      <w:t>中国知网</w:t>
    </w:r>
    <w:r>
      <w:rPr>
        <w:sz w:val="22"/>
        <w:szCs w:val="22"/>
        <w:color w:val="999999"/>
        <w:spacing w:val="12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: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2"/>
      </w:rPr>
      <w:t>//w</w:t>
    </w:r>
    <w:r>
      <w:rPr>
        <w:rFonts w:ascii="Arial" w:hAnsi="Arial" w:eastAsia="Arial" w:cs="Arial"/>
        <w:sz w:val="22"/>
        <w:szCs w:val="22"/>
        <w:color w:val="999999"/>
        <w:spacing w:val="5"/>
      </w:rPr>
      <w:t xml:space="preserve">  </w:t>
    </w:r>
    <w:r>
      <w:rPr>
        <w:rFonts w:ascii="Arial" w:hAnsi="Arial" w:eastAsia="Arial" w:cs="Arial"/>
        <w:sz w:val="22"/>
        <w:szCs w:val="22"/>
        <w:color w:val="999999"/>
        <w:spacing w:val="12"/>
      </w:rPr>
      <w:t>,</w:t>
    </w:r>
    <w:r>
      <w:rPr>
        <w:rFonts w:ascii="Arial" w:hAnsi="Arial" w:eastAsia="Arial" w:cs="Arial"/>
        <w:sz w:val="22"/>
        <w:szCs w:val="22"/>
        <w:color w:val="999999"/>
        <w:spacing w:val="35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cxnk</w:t>
    </w:r>
    <w:r>
      <w:rPr>
        <w:rFonts w:ascii="Arial" w:hAnsi="Arial" w:eastAsia="Arial" w:cs="Arial"/>
        <w:sz w:val="22"/>
        <w:szCs w:val="22"/>
        <w:color w:val="999999"/>
        <w:spacing w:val="12"/>
      </w:rPr>
      <w:t>:i.</w:t>
    </w:r>
    <w:r>
      <w:rPr>
        <w:rFonts w:ascii="Arial" w:hAnsi="Arial" w:eastAsia="Arial" w:cs="Arial"/>
        <w:sz w:val="22"/>
        <w:szCs w:val="22"/>
        <w:color w:val="999999"/>
        <w:spacing w:val="12"/>
      </w:rPr>
      <w:t xml:space="preserve"> </w:t>
    </w:r>
    <w:r>
      <w:rPr>
        <w:rFonts w:ascii="Arial" w:hAnsi="Arial" w:eastAsia="Arial" w:cs="Arial"/>
        <w:sz w:val="22"/>
        <w:szCs w:val="22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7"/>
      <w:spacing w:before="63" w:line="170" w:lineRule="auto"/>
      <w:rPr>
        <w:sz w:val="19"/>
        <w:szCs w:val="19"/>
      </w:rPr>
    </w:pPr>
    <w:r>
      <w:rPr>
        <w:sz w:val="15"/>
        <w:szCs w:val="15"/>
        <w:color w:val="231F20"/>
        <w:spacing w:val="-7"/>
      </w:rPr>
      <w:t>实用医学影像杂志 2021 年</w:t>
    </w:r>
    <w:r>
      <w:rPr>
        <w:sz w:val="15"/>
        <w:szCs w:val="15"/>
        <w:color w:val="231F20"/>
        <w:spacing w:val="15"/>
        <w:w w:val="101"/>
      </w:rPr>
      <w:t xml:space="preserve"> </w:t>
    </w:r>
    <w:r>
      <w:rPr>
        <w:sz w:val="15"/>
        <w:szCs w:val="15"/>
        <w:color w:val="231F20"/>
        <w:spacing w:val="-7"/>
      </w:rPr>
      <w:t>12 月第 22 卷第 6 期    JPMI，December</w:t>
    </w:r>
    <w:r>
      <w:rPr>
        <w:sz w:val="15"/>
        <w:szCs w:val="15"/>
        <w:color w:val="231F20"/>
        <w:spacing w:val="11"/>
      </w:rPr>
      <w:t xml:space="preserve"> </w:t>
    </w:r>
    <w:r>
      <w:rPr>
        <w:sz w:val="15"/>
        <w:szCs w:val="15"/>
        <w:color w:val="231F20"/>
        <w:spacing w:val="-7"/>
      </w:rPr>
      <w:t>2021，Vol.</w:t>
    </w:r>
    <w:r>
      <w:rPr>
        <w:sz w:val="15"/>
        <w:szCs w:val="15"/>
        <w:color w:val="231F20"/>
        <w:spacing w:val="13"/>
      </w:rPr>
      <w:t xml:space="preserve"> </w:t>
    </w:r>
    <w:r>
      <w:rPr>
        <w:sz w:val="15"/>
        <w:szCs w:val="15"/>
        <w:color w:val="231F20"/>
        <w:spacing w:val="-7"/>
      </w:rPr>
      <w:t>22.</w:t>
    </w:r>
    <w:r>
      <w:rPr>
        <w:sz w:val="15"/>
        <w:szCs w:val="15"/>
        <w:color w:val="231F20"/>
        <w:spacing w:val="14"/>
      </w:rPr>
      <w:t xml:space="preserve"> </w:t>
    </w:r>
    <w:r>
      <w:rPr>
        <w:sz w:val="15"/>
        <w:szCs w:val="15"/>
        <w:color w:val="231F20"/>
        <w:spacing w:val="-7"/>
      </w:rPr>
      <w:t>No.6</w:t>
    </w:r>
    <w:r>
      <w:rPr>
        <w:sz w:val="15"/>
        <w:szCs w:val="15"/>
        <w:color w:val="231F20"/>
      </w:rPr>
      <w:t xml:space="preserve">                                                                       </w:t>
    </w:r>
    <w:r>
      <w:rPr>
        <w:sz w:val="19"/>
        <w:szCs w:val="19"/>
        <w:color w:val="231F20"/>
        <w:spacing w:val="-7"/>
      </w:rPr>
      <w:t>·   </w:t>
    </w:r>
    <w:r>
      <w:rPr>
        <w:color w:val="231F20"/>
        <w:spacing w:val="-7"/>
        <w:position w:val="1"/>
      </w:rPr>
      <w:t>617   </w:t>
    </w:r>
    <w:r>
      <w:rPr>
        <w:sz w:val="19"/>
        <w:szCs w:val="19"/>
        <w:color w:val="231F20"/>
        <w:spacing w:val="-7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footer" Target="footer1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2025-03-17T23:10:45Z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2025-10-28T21:30:08</vt:filetime>
  </property>
</Properties>
</file>