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76" w:lineRule="auto"/>
        <w:rPr>
          <w:rFonts w:ascii="Arial"/>
          <w:sz w:val="21"/>
        </w:rPr>
      </w:pPr>
      <w:r>
        <w:drawing>
          <wp:anchor distT="0" distB="0" distL="0" distR="0" simplePos="0" relativeHeight="251659264" behindDoc="0" locked="0" layoutInCell="1" allowOverlap="1">
            <wp:simplePos x="0" y="0"/>
            <wp:positionH relativeFrom="column">
              <wp:posOffset>457744</wp:posOffset>
            </wp:positionH>
            <wp:positionV relativeFrom="paragraph">
              <wp:posOffset>65</wp:posOffset>
            </wp:positionV>
            <wp:extent cx="6350" cy="385208"/>
            <wp:effectExtent l="0" t="0" r="0" b="0"/>
            <wp:wrapNone/>
            <wp:docPr id="6" name="IM 6"/>
            <wp:cNvGraphicFramePr/>
            <a:graphic>
              <a:graphicData uri="http://schemas.openxmlformats.org/drawingml/2006/picture">
                <pic:pic>
                  <pic:nvPicPr>
                    <pic:cNvPr id="6" name="IM 6"/>
                    <pic:cNvPicPr/>
                  </pic:nvPicPr>
                  <pic:blipFill>
                    <a:blip r:embed="rId2"/>
                    <a:stretch>
                      <a:fillRect/>
                    </a:stretch>
                  </pic:blipFill>
                  <pic:spPr>
                    <a:xfrm rot="0">
                      <a:off x="0" y="0"/>
                      <a:ext cx="6350" cy="385208"/>
                    </a:xfrm>
                    <a:prstGeom prst="rect">
                      <a:avLst/>
                    </a:prstGeom>
                  </pic:spPr>
                </pic:pic>
              </a:graphicData>
            </a:graphic>
          </wp:anchor>
        </w:drawing>
      </w:r>
      <w:r/>
    </w:p>
    <w:p>
      <w:pPr>
        <w:ind w:left="829"/>
        <w:spacing w:before="69" w:line="20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C3C4C4"/>
          <w:spacing w:val="20"/>
        </w:rPr>
        <w:t>临床荟萃</w:t>
      </w:r>
    </w:p>
    <w:p>
      <w:pPr>
        <w:spacing w:line="409" w:lineRule="auto"/>
        <w:rPr>
          <w:rFonts w:ascii="Arial"/>
          <w:sz w:val="21"/>
        </w:rPr>
      </w:pPr>
      <w:r/>
    </w:p>
    <w:p>
      <w:pPr>
        <w:pStyle w:val="BodyText"/>
        <w:ind w:left="2195"/>
        <w:spacing w:before="143"/>
        <w:outlineLvl w:val="0"/>
        <w:rPr>
          <w:sz w:val="44"/>
          <w:szCs w:val="44"/>
        </w:rPr>
      </w:pPr>
      <w:r>
        <w:rPr>
          <w:sz w:val="44"/>
          <w:szCs w:val="44"/>
          <w:color w:val="231916"/>
          <w:spacing w:val="-1"/>
        </w:rPr>
        <w:t>探讨诺如病毒抗原快速检测对感染</w:t>
      </w:r>
    </w:p>
    <w:p>
      <w:pPr>
        <w:pStyle w:val="BodyText"/>
        <w:ind w:left="3764"/>
        <w:spacing w:before="26"/>
        <w:outlineLvl w:val="0"/>
        <w:rPr>
          <w:sz w:val="44"/>
          <w:szCs w:val="44"/>
        </w:rPr>
      </w:pPr>
      <w:r>
        <w:rPr>
          <w:sz w:val="44"/>
          <w:szCs w:val="44"/>
          <w:color w:val="231916"/>
          <w:spacing w:val="-4"/>
        </w:rPr>
        <w:t>急性肠胃炎的意义</w:t>
      </w:r>
    </w:p>
    <w:p>
      <w:pPr>
        <w:spacing w:line="258" w:lineRule="auto"/>
        <w:rPr>
          <w:rFonts w:ascii="Arial"/>
          <w:sz w:val="21"/>
        </w:rPr>
      </w:pPr>
      <w:r/>
    </w:p>
    <w:p>
      <w:pPr>
        <w:ind w:left="5227"/>
        <w:spacing w:before="58" w:line="221" w:lineRule="auto"/>
        <w:outlineLvl w:val="0"/>
        <w:rPr>
          <w:rFonts w:ascii="SimHei" w:hAnsi="SimHei" w:eastAsia="SimHei" w:cs="SimHei"/>
          <w:sz w:val="18"/>
          <w:szCs w:val="18"/>
        </w:rPr>
      </w:pPr>
      <w:r>
        <w:rPr>
          <w:rFonts w:ascii="SimHei" w:hAnsi="SimHei" w:eastAsia="SimHei" w:cs="SimHei"/>
          <w:sz w:val="18"/>
          <w:szCs w:val="18"/>
          <w:color w:val="231916"/>
          <w:spacing w:val="-3"/>
        </w:rPr>
        <w:t>谢浩杰</w:t>
      </w:r>
    </w:p>
    <w:p>
      <w:pPr>
        <w:ind w:left="3868"/>
        <w:spacing w:before="65" w:line="220" w:lineRule="auto"/>
        <w:outlineLvl w:val="0"/>
        <w:rPr>
          <w:rFonts w:ascii="KaiTi" w:hAnsi="KaiTi" w:eastAsia="KaiTi" w:cs="KaiTi"/>
          <w:sz w:val="18"/>
          <w:szCs w:val="18"/>
        </w:rPr>
      </w:pPr>
      <w:r>
        <w:rPr>
          <w:rFonts w:ascii="KaiTi" w:hAnsi="KaiTi" w:eastAsia="KaiTi" w:cs="KaiTi"/>
          <w:sz w:val="18"/>
          <w:szCs w:val="18"/>
          <w:color w:val="231916"/>
        </w:rPr>
        <w:t>梅州市第二中医医院，广东</w:t>
      </w:r>
      <w:r>
        <w:rPr>
          <w:rFonts w:ascii="KaiTi" w:hAnsi="KaiTi" w:eastAsia="KaiTi" w:cs="KaiTi"/>
          <w:sz w:val="18"/>
          <w:szCs w:val="18"/>
          <w:color w:val="231916"/>
        </w:rPr>
        <w:t xml:space="preserve"> </w:t>
      </w:r>
      <w:r>
        <w:rPr>
          <w:rFonts w:ascii="KaiTi" w:hAnsi="KaiTi" w:eastAsia="KaiTi" w:cs="KaiTi"/>
          <w:sz w:val="18"/>
          <w:szCs w:val="18"/>
          <w:color w:val="231916"/>
        </w:rPr>
        <w:t>梅州</w:t>
      </w:r>
      <w:r>
        <w:rPr>
          <w:rFonts w:ascii="KaiTi" w:hAnsi="KaiTi" w:eastAsia="KaiTi" w:cs="KaiTi"/>
          <w:sz w:val="18"/>
          <w:szCs w:val="18"/>
          <w:color w:val="231916"/>
        </w:rPr>
        <w:t xml:space="preserve"> </w:t>
      </w:r>
      <w:r>
        <w:rPr>
          <w:rFonts w:ascii="KaiTi" w:hAnsi="KaiTi" w:eastAsia="KaiTi" w:cs="KaiTi"/>
          <w:sz w:val="18"/>
          <w:szCs w:val="18"/>
          <w:color w:val="231916"/>
        </w:rPr>
        <w:t>5140</w:t>
      </w:r>
      <w:r>
        <w:rPr>
          <w:rFonts w:ascii="KaiTi" w:hAnsi="KaiTi" w:eastAsia="KaiTi" w:cs="KaiTi"/>
          <w:sz w:val="18"/>
          <w:szCs w:val="18"/>
          <w:color w:val="231916"/>
          <w:spacing w:val="-1"/>
        </w:rPr>
        <w:t>00</w:t>
      </w:r>
    </w:p>
    <w:p>
      <w:pPr>
        <w:spacing w:line="286" w:lineRule="auto"/>
        <w:rPr>
          <w:rFonts w:ascii="Arial"/>
          <w:sz w:val="21"/>
        </w:rPr>
      </w:pPr>
      <w:r/>
    </w:p>
    <w:p>
      <w:pPr>
        <w:spacing w:line="286" w:lineRule="auto"/>
        <w:rPr>
          <w:rFonts w:ascii="Arial"/>
          <w:sz w:val="21"/>
        </w:rPr>
      </w:pPr>
      <w:r/>
    </w:p>
    <w:p>
      <w:pPr>
        <w:pStyle w:val="BodyText"/>
        <w:ind w:left="1155" w:right="495" w:hanging="62"/>
        <w:spacing w:before="52" w:line="275" w:lineRule="auto"/>
        <w:jc w:val="both"/>
        <w:rPr/>
      </w:pPr>
      <w:r>
        <w:rPr>
          <w:rFonts w:ascii="SimHei" w:hAnsi="SimHei" w:eastAsia="SimHei" w:cs="SimHei"/>
          <w:color w:val="231916"/>
          <w:spacing w:val="1"/>
        </w:rPr>
        <w:t>【摘要】</w:t>
      </w:r>
      <w:r>
        <w:rPr>
          <w:rFonts w:ascii="SimHei" w:hAnsi="SimHei" w:eastAsia="SimHei" w:cs="SimHei"/>
          <w:color w:val="231916"/>
          <w:spacing w:val="-36"/>
        </w:rPr>
        <w:t xml:space="preserve"> </w:t>
      </w:r>
      <w:r>
        <w:rPr>
          <w:rFonts w:ascii="KaiTi" w:hAnsi="KaiTi" w:eastAsia="KaiTi" w:cs="KaiTi"/>
          <w:color w:val="231916"/>
          <w:spacing w:val="1"/>
        </w:rPr>
        <w:t>目的</w:t>
      </w:r>
      <w:r>
        <w:rPr>
          <w:color w:val="231916"/>
          <w:spacing w:val="1"/>
        </w:rPr>
        <w:t>：</w:t>
      </w:r>
      <w:r>
        <w:rPr>
          <w:rFonts w:ascii="KaiTi" w:hAnsi="KaiTi" w:eastAsia="KaiTi" w:cs="KaiTi"/>
          <w:color w:val="231916"/>
          <w:spacing w:val="1"/>
        </w:rPr>
        <w:t>本研究旨在探讨诺如病毒抗原快速检测技术在感染急性肠胃炎的临床诊断中的意义</w:t>
      </w:r>
      <w:r>
        <w:rPr>
          <w:color w:val="231916"/>
          <w:spacing w:val="1"/>
        </w:rPr>
        <w:t>。</w:t>
      </w:r>
      <w:r>
        <w:rPr>
          <w:rFonts w:ascii="KaiTi" w:hAnsi="KaiTi" w:eastAsia="KaiTi" w:cs="KaiTi"/>
          <w:color w:val="231916"/>
          <w:spacing w:val="1"/>
        </w:rPr>
        <w:t>方法</w:t>
      </w:r>
      <w:r>
        <w:rPr>
          <w:color w:val="231916"/>
        </w:rPr>
        <w:t>：</w:t>
      </w:r>
      <w:r>
        <w:rPr>
          <w:rFonts w:ascii="KaiTi" w:hAnsi="KaiTi" w:eastAsia="KaiTi" w:cs="KaiTi"/>
          <w:color w:val="231916"/>
        </w:rPr>
        <w:t>选择一组急性肠</w:t>
      </w:r>
      <w:r>
        <w:rPr>
          <w:rFonts w:ascii="KaiTi" w:hAnsi="KaiTi" w:eastAsia="KaiTi" w:cs="KaiTi"/>
          <w:color w:val="231916"/>
        </w:rPr>
        <w:t xml:space="preserve"> </w:t>
      </w:r>
      <w:r>
        <w:rPr>
          <w:rFonts w:ascii="KaiTi" w:hAnsi="KaiTi" w:eastAsia="KaiTi" w:cs="KaiTi"/>
          <w:color w:val="231916"/>
          <w:spacing w:val="1"/>
        </w:rPr>
        <w:t>胃炎患者进行诺如病毒抗原快速检测</w:t>
      </w:r>
      <w:r>
        <w:rPr>
          <w:color w:val="231916"/>
          <w:spacing w:val="1"/>
        </w:rPr>
        <w:t>，</w:t>
      </w:r>
      <w:r>
        <w:rPr>
          <w:rFonts w:ascii="KaiTi" w:hAnsi="KaiTi" w:eastAsia="KaiTi" w:cs="KaiTi"/>
          <w:color w:val="231916"/>
          <w:spacing w:val="1"/>
        </w:rPr>
        <w:t>并与传统病原微生物学检测</w:t>
      </w:r>
      <w:r>
        <w:rPr>
          <w:rFonts w:ascii="KaiTi" w:hAnsi="KaiTi" w:eastAsia="KaiTi" w:cs="KaiTi"/>
          <w:color w:val="231916"/>
        </w:rPr>
        <w:t>方法进行比较</w:t>
      </w:r>
      <w:r>
        <w:rPr>
          <w:color w:val="231916"/>
        </w:rPr>
        <w:t>。</w:t>
      </w:r>
      <w:r>
        <w:rPr>
          <w:rFonts w:ascii="KaiTi" w:hAnsi="KaiTi" w:eastAsia="KaiTi" w:cs="KaiTi"/>
          <w:color w:val="231916"/>
        </w:rPr>
        <w:t>对检测结果进行统计学分析</w:t>
      </w:r>
      <w:r>
        <w:rPr>
          <w:color w:val="231916"/>
        </w:rPr>
        <w:t>，</w:t>
      </w:r>
      <w:r>
        <w:rPr>
          <w:rFonts w:ascii="KaiTi" w:hAnsi="KaiTi" w:eastAsia="KaiTi" w:cs="KaiTi"/>
          <w:color w:val="231916"/>
        </w:rPr>
        <w:t>比较两种检</w:t>
      </w:r>
      <w:r>
        <w:rPr>
          <w:rFonts w:ascii="KaiTi" w:hAnsi="KaiTi" w:eastAsia="KaiTi" w:cs="KaiTi"/>
          <w:color w:val="231916"/>
        </w:rPr>
        <w:t xml:space="preserve"> </w:t>
      </w:r>
      <w:r>
        <w:rPr>
          <w:rFonts w:ascii="KaiTi" w:hAnsi="KaiTi" w:eastAsia="KaiTi" w:cs="KaiTi"/>
          <w:color w:val="231916"/>
          <w:spacing w:val="2"/>
        </w:rPr>
        <w:t>测方法的灵敏度</w:t>
      </w:r>
      <w:r>
        <w:rPr>
          <w:color w:val="231916"/>
          <w:spacing w:val="2"/>
        </w:rPr>
        <w:t>、</w:t>
      </w:r>
      <w:r>
        <w:rPr>
          <w:rFonts w:ascii="KaiTi" w:hAnsi="KaiTi" w:eastAsia="KaiTi" w:cs="KaiTi"/>
          <w:color w:val="231916"/>
          <w:spacing w:val="2"/>
        </w:rPr>
        <w:t>特异度</w:t>
      </w:r>
      <w:r>
        <w:rPr>
          <w:color w:val="231916"/>
          <w:spacing w:val="2"/>
        </w:rPr>
        <w:t>、</w:t>
      </w:r>
      <w:r>
        <w:rPr>
          <w:color w:val="231916"/>
          <w:spacing w:val="-43"/>
        </w:rPr>
        <w:t xml:space="preserve"> </w:t>
      </w:r>
      <w:r>
        <w:rPr>
          <w:rFonts w:ascii="KaiTi" w:hAnsi="KaiTi" w:eastAsia="KaiTi" w:cs="KaiTi"/>
          <w:color w:val="231916"/>
          <w:spacing w:val="2"/>
        </w:rPr>
        <w:t>阳性预测值和阴性预测值等指标</w:t>
      </w:r>
      <w:r>
        <w:rPr>
          <w:color w:val="231916"/>
          <w:spacing w:val="2"/>
        </w:rPr>
        <w:t>。</w:t>
      </w:r>
      <w:r>
        <w:rPr>
          <w:rFonts w:ascii="KaiTi" w:hAnsi="KaiTi" w:eastAsia="KaiTi" w:cs="KaiTi"/>
          <w:color w:val="231916"/>
          <w:spacing w:val="2"/>
        </w:rPr>
        <w:t>结果</w:t>
      </w:r>
      <w:r>
        <w:rPr>
          <w:color w:val="231916"/>
          <w:spacing w:val="2"/>
        </w:rPr>
        <w:t>：</w:t>
      </w:r>
      <w:r>
        <w:rPr>
          <w:rFonts w:ascii="KaiTi" w:hAnsi="KaiTi" w:eastAsia="KaiTi" w:cs="KaiTi"/>
          <w:color w:val="231916"/>
          <w:spacing w:val="2"/>
        </w:rPr>
        <w:t>诺如病毒抗原快速检测方法的总阳性检出率为</w:t>
      </w:r>
      <w:r>
        <w:rPr>
          <w:rFonts w:ascii="KaiTi" w:hAnsi="KaiTi" w:eastAsia="KaiTi" w:cs="KaiTi"/>
          <w:color w:val="231916"/>
          <w:spacing w:val="-38"/>
        </w:rPr>
        <w:t xml:space="preserve"> </w:t>
      </w:r>
      <w:r>
        <w:rPr>
          <w:color w:val="231916"/>
          <w:spacing w:val="2"/>
        </w:rPr>
        <w:t>4.3%，</w:t>
      </w:r>
      <w:r>
        <w:rPr>
          <w:color w:val="231916"/>
        </w:rPr>
        <w:t xml:space="preserve"> </w:t>
      </w:r>
      <w:r>
        <w:rPr>
          <w:rFonts w:ascii="KaiTi" w:hAnsi="KaiTi" w:eastAsia="KaiTi" w:cs="KaiTi"/>
          <w:color w:val="231916"/>
          <w:spacing w:val="2"/>
        </w:rPr>
        <w:t>传统病原微生物学检测方法的总阳性检出率为</w:t>
      </w:r>
      <w:r>
        <w:rPr>
          <w:rFonts w:ascii="KaiTi" w:hAnsi="KaiTi" w:eastAsia="KaiTi" w:cs="KaiTi"/>
          <w:color w:val="231916"/>
          <w:spacing w:val="-22"/>
        </w:rPr>
        <w:t xml:space="preserve"> </w:t>
      </w:r>
      <w:r>
        <w:rPr>
          <w:color w:val="231916"/>
          <w:spacing w:val="2"/>
        </w:rPr>
        <w:t>1.8%。</w:t>
      </w:r>
      <w:r>
        <w:rPr>
          <w:rFonts w:ascii="KaiTi" w:hAnsi="KaiTi" w:eastAsia="KaiTi" w:cs="KaiTi"/>
          <w:color w:val="231916"/>
          <w:spacing w:val="2"/>
        </w:rPr>
        <w:t>诺如病毒抗原快速检测方法的灵敏度</w:t>
      </w:r>
      <w:r>
        <w:rPr>
          <w:color w:val="231916"/>
          <w:spacing w:val="2"/>
        </w:rPr>
        <w:t>、</w:t>
      </w:r>
      <w:r>
        <w:rPr>
          <w:rFonts w:ascii="KaiTi" w:hAnsi="KaiTi" w:eastAsia="KaiTi" w:cs="KaiTi"/>
          <w:color w:val="231916"/>
          <w:spacing w:val="2"/>
        </w:rPr>
        <w:t>特</w:t>
      </w:r>
      <w:r>
        <w:rPr>
          <w:rFonts w:ascii="KaiTi" w:hAnsi="KaiTi" w:eastAsia="KaiTi" w:cs="KaiTi"/>
          <w:color w:val="231916"/>
          <w:spacing w:val="1"/>
        </w:rPr>
        <w:t>异度</w:t>
      </w:r>
      <w:r>
        <w:rPr>
          <w:color w:val="231916"/>
          <w:spacing w:val="1"/>
        </w:rPr>
        <w:t>、</w:t>
      </w:r>
      <w:r>
        <w:rPr>
          <w:color w:val="231916"/>
          <w:spacing w:val="-48"/>
        </w:rPr>
        <w:t xml:space="preserve"> </w:t>
      </w:r>
      <w:r>
        <w:rPr>
          <w:rFonts w:ascii="KaiTi" w:hAnsi="KaiTi" w:eastAsia="KaiTi" w:cs="KaiTi"/>
          <w:color w:val="231916"/>
          <w:spacing w:val="1"/>
        </w:rPr>
        <w:t>阳性预测值和阴性预</w:t>
      </w:r>
      <w:r>
        <w:rPr>
          <w:rFonts w:ascii="KaiTi" w:hAnsi="KaiTi" w:eastAsia="KaiTi" w:cs="KaiTi"/>
          <w:color w:val="231916"/>
        </w:rPr>
        <w:t xml:space="preserve"> </w:t>
      </w:r>
      <w:r>
        <w:rPr>
          <w:rFonts w:ascii="KaiTi" w:hAnsi="KaiTi" w:eastAsia="KaiTi" w:cs="KaiTi"/>
          <w:color w:val="231916"/>
          <w:spacing w:val="2"/>
        </w:rPr>
        <w:t>测值分别为</w:t>
      </w:r>
      <w:r>
        <w:rPr>
          <w:rFonts w:ascii="KaiTi" w:hAnsi="KaiTi" w:eastAsia="KaiTi" w:cs="KaiTi"/>
          <w:color w:val="231916"/>
          <w:spacing w:val="-35"/>
        </w:rPr>
        <w:t xml:space="preserve"> </w:t>
      </w:r>
      <w:r>
        <w:rPr>
          <w:color w:val="231916"/>
          <w:spacing w:val="2"/>
        </w:rPr>
        <w:t>91.7%、95.2%、89.2%</w:t>
      </w:r>
      <w:r>
        <w:rPr>
          <w:color w:val="231916"/>
          <w:spacing w:val="-35"/>
        </w:rPr>
        <w:t xml:space="preserve"> </w:t>
      </w:r>
      <w:r>
        <w:rPr>
          <w:rFonts w:ascii="KaiTi" w:hAnsi="KaiTi" w:eastAsia="KaiTi" w:cs="KaiTi"/>
          <w:color w:val="231916"/>
          <w:spacing w:val="2"/>
        </w:rPr>
        <w:t>和</w:t>
      </w:r>
      <w:r>
        <w:rPr>
          <w:color w:val="231916"/>
          <w:spacing w:val="2"/>
        </w:rPr>
        <w:t>96.1%。</w:t>
      </w:r>
      <w:r>
        <w:rPr>
          <w:rFonts w:ascii="KaiTi" w:hAnsi="KaiTi" w:eastAsia="KaiTi" w:cs="KaiTi"/>
          <w:color w:val="231916"/>
          <w:spacing w:val="2"/>
        </w:rPr>
        <w:t>传统病原微</w:t>
      </w:r>
      <w:r>
        <w:rPr>
          <w:rFonts w:ascii="KaiTi" w:hAnsi="KaiTi" w:eastAsia="KaiTi" w:cs="KaiTi"/>
          <w:color w:val="231916"/>
          <w:spacing w:val="1"/>
        </w:rPr>
        <w:t>生物学检测方法的灵敏度</w:t>
      </w:r>
      <w:r>
        <w:rPr>
          <w:color w:val="231916"/>
          <w:spacing w:val="1"/>
        </w:rPr>
        <w:t>、</w:t>
      </w:r>
      <w:r>
        <w:rPr>
          <w:rFonts w:ascii="KaiTi" w:hAnsi="KaiTi" w:eastAsia="KaiTi" w:cs="KaiTi"/>
          <w:color w:val="231916"/>
          <w:spacing w:val="1"/>
        </w:rPr>
        <w:t>特异度</w:t>
      </w:r>
      <w:r>
        <w:rPr>
          <w:color w:val="231916"/>
          <w:spacing w:val="1"/>
        </w:rPr>
        <w:t>、</w:t>
      </w:r>
      <w:r>
        <w:rPr>
          <w:rFonts w:ascii="KaiTi" w:hAnsi="KaiTi" w:eastAsia="KaiTi" w:cs="KaiTi"/>
          <w:color w:val="231916"/>
          <w:spacing w:val="1"/>
        </w:rPr>
        <w:t>阳性预测值和阴性预测值分别</w:t>
      </w:r>
      <w:r>
        <w:rPr>
          <w:rFonts w:ascii="KaiTi" w:hAnsi="KaiTi" w:eastAsia="KaiTi" w:cs="KaiTi"/>
          <w:color w:val="231916"/>
        </w:rPr>
        <w:t xml:space="preserve"> </w:t>
      </w:r>
      <w:r>
        <w:rPr>
          <w:rFonts w:ascii="KaiTi" w:hAnsi="KaiTi" w:eastAsia="KaiTi" w:cs="KaiTi"/>
          <w:color w:val="231916"/>
          <w:spacing w:val="2"/>
        </w:rPr>
        <w:t>为</w:t>
      </w:r>
      <w:r>
        <w:rPr>
          <w:rFonts w:ascii="KaiTi" w:hAnsi="KaiTi" w:eastAsia="KaiTi" w:cs="KaiTi"/>
          <w:color w:val="231916"/>
          <w:spacing w:val="-37"/>
        </w:rPr>
        <w:t xml:space="preserve"> </w:t>
      </w:r>
      <w:r>
        <w:rPr>
          <w:color w:val="231916"/>
          <w:spacing w:val="2"/>
        </w:rPr>
        <w:t>78.1%、87.9%、77.3%</w:t>
      </w:r>
      <w:r>
        <w:rPr>
          <w:color w:val="231916"/>
          <w:spacing w:val="-35"/>
        </w:rPr>
        <w:t xml:space="preserve"> </w:t>
      </w:r>
      <w:r>
        <w:rPr>
          <w:rFonts w:ascii="KaiTi" w:hAnsi="KaiTi" w:eastAsia="KaiTi" w:cs="KaiTi"/>
          <w:color w:val="231916"/>
          <w:spacing w:val="2"/>
        </w:rPr>
        <w:t>和</w:t>
      </w:r>
      <w:r>
        <w:rPr>
          <w:color w:val="231916"/>
          <w:spacing w:val="2"/>
        </w:rPr>
        <w:t>89.3%。</w:t>
      </w:r>
      <w:r>
        <w:rPr>
          <w:rFonts w:ascii="KaiTi" w:hAnsi="KaiTi" w:eastAsia="KaiTi" w:cs="KaiTi"/>
          <w:color w:val="231916"/>
          <w:spacing w:val="2"/>
        </w:rPr>
        <w:t>结论</w:t>
      </w:r>
      <w:r>
        <w:rPr>
          <w:color w:val="231916"/>
          <w:spacing w:val="2"/>
        </w:rPr>
        <w:t>：</w:t>
      </w:r>
      <w:r>
        <w:rPr>
          <w:rFonts w:ascii="KaiTi" w:hAnsi="KaiTi" w:eastAsia="KaiTi" w:cs="KaiTi"/>
          <w:color w:val="231916"/>
          <w:spacing w:val="2"/>
        </w:rPr>
        <w:t>诺如病毒抗原快速检</w:t>
      </w:r>
      <w:r>
        <w:rPr>
          <w:rFonts w:ascii="KaiTi" w:hAnsi="KaiTi" w:eastAsia="KaiTi" w:cs="KaiTi"/>
          <w:color w:val="231916"/>
          <w:spacing w:val="1"/>
        </w:rPr>
        <w:t>测技术是一种灵敏</w:t>
      </w:r>
      <w:r>
        <w:rPr>
          <w:color w:val="231916"/>
          <w:spacing w:val="1"/>
        </w:rPr>
        <w:t>、</w:t>
      </w:r>
      <w:r>
        <w:rPr>
          <w:rFonts w:ascii="KaiTi" w:hAnsi="KaiTi" w:eastAsia="KaiTi" w:cs="KaiTi"/>
          <w:color w:val="231916"/>
          <w:spacing w:val="1"/>
        </w:rPr>
        <w:t>快速</w:t>
      </w:r>
      <w:r>
        <w:rPr>
          <w:color w:val="231916"/>
          <w:spacing w:val="1"/>
        </w:rPr>
        <w:t>、</w:t>
      </w:r>
      <w:r>
        <w:rPr>
          <w:rFonts w:ascii="KaiTi" w:hAnsi="KaiTi" w:eastAsia="KaiTi" w:cs="KaiTi"/>
          <w:color w:val="231916"/>
          <w:spacing w:val="1"/>
        </w:rPr>
        <w:t>特异性强的检测方法</w:t>
      </w:r>
      <w:r>
        <w:rPr>
          <w:color w:val="231916"/>
          <w:spacing w:val="1"/>
        </w:rPr>
        <w:t>，</w:t>
      </w:r>
      <w:r>
        <w:rPr>
          <w:rFonts w:ascii="KaiTi" w:hAnsi="KaiTi" w:eastAsia="KaiTi" w:cs="KaiTi"/>
          <w:color w:val="231916"/>
          <w:spacing w:val="1"/>
        </w:rPr>
        <w:t>可在急性</w:t>
      </w:r>
      <w:r>
        <w:rPr>
          <w:rFonts w:ascii="KaiTi" w:hAnsi="KaiTi" w:eastAsia="KaiTi" w:cs="KaiTi"/>
          <w:color w:val="231916"/>
        </w:rPr>
        <w:t xml:space="preserve"> </w:t>
      </w:r>
      <w:r>
        <w:rPr>
          <w:rFonts w:ascii="KaiTi" w:hAnsi="KaiTi" w:eastAsia="KaiTi" w:cs="KaiTi"/>
          <w:color w:val="231916"/>
          <w:spacing w:val="1"/>
        </w:rPr>
        <w:t>肠胃炎临床诊断中发挥重要作用</w:t>
      </w:r>
      <w:r>
        <w:rPr>
          <w:color w:val="231916"/>
          <w:spacing w:val="1"/>
        </w:rPr>
        <w:t>。</w:t>
      </w:r>
      <w:r>
        <w:rPr>
          <w:rFonts w:ascii="KaiTi" w:hAnsi="KaiTi" w:eastAsia="KaiTi" w:cs="KaiTi"/>
          <w:color w:val="231916"/>
          <w:spacing w:val="1"/>
        </w:rPr>
        <w:t>与传统病原微生物学检测方</w:t>
      </w:r>
      <w:r>
        <w:rPr>
          <w:rFonts w:ascii="KaiTi" w:hAnsi="KaiTi" w:eastAsia="KaiTi" w:cs="KaiTi"/>
          <w:color w:val="231916"/>
        </w:rPr>
        <w:t>法相比</w:t>
      </w:r>
      <w:r>
        <w:rPr>
          <w:color w:val="231916"/>
        </w:rPr>
        <w:t>，</w:t>
      </w:r>
      <w:r>
        <w:rPr>
          <w:rFonts w:ascii="KaiTi" w:hAnsi="KaiTi" w:eastAsia="KaiTi" w:cs="KaiTi"/>
          <w:color w:val="231916"/>
        </w:rPr>
        <w:t>诺如病毒抗原快速检测方法具有更高的灵敏度和阳性</w:t>
      </w:r>
      <w:r>
        <w:rPr>
          <w:rFonts w:ascii="KaiTi" w:hAnsi="KaiTi" w:eastAsia="KaiTi" w:cs="KaiTi"/>
          <w:color w:val="231916"/>
        </w:rPr>
        <w:t xml:space="preserve"> </w:t>
      </w:r>
      <w:r>
        <w:rPr>
          <w:rFonts w:ascii="KaiTi" w:hAnsi="KaiTi" w:eastAsia="KaiTi" w:cs="KaiTi"/>
          <w:color w:val="231916"/>
        </w:rPr>
        <w:t>预测值</w:t>
      </w:r>
      <w:r>
        <w:rPr>
          <w:color w:val="231916"/>
        </w:rPr>
        <w:t>。</w:t>
      </w:r>
      <w:r>
        <w:rPr>
          <w:rFonts w:ascii="KaiTi" w:hAnsi="KaiTi" w:eastAsia="KaiTi" w:cs="KaiTi"/>
          <w:color w:val="231916"/>
        </w:rPr>
        <w:t>因此</w:t>
      </w:r>
      <w:r>
        <w:rPr>
          <w:color w:val="231916"/>
        </w:rPr>
        <w:t>，</w:t>
      </w:r>
      <w:r>
        <w:rPr>
          <w:rFonts w:ascii="KaiTi" w:hAnsi="KaiTi" w:eastAsia="KaiTi" w:cs="KaiTi"/>
          <w:color w:val="231916"/>
        </w:rPr>
        <w:t>该技术在临床实践中应得到更广泛的</w:t>
      </w:r>
      <w:r>
        <w:rPr>
          <w:rFonts w:ascii="KaiTi" w:hAnsi="KaiTi" w:eastAsia="KaiTi" w:cs="KaiTi"/>
          <w:color w:val="231916"/>
          <w:spacing w:val="-1"/>
        </w:rPr>
        <w:t>应用和推广</w:t>
      </w:r>
      <w:r>
        <w:rPr>
          <w:color w:val="231916"/>
          <w:spacing w:val="-1"/>
        </w:rPr>
        <w:t>。</w:t>
      </w:r>
    </w:p>
    <w:p>
      <w:pPr>
        <w:pStyle w:val="BodyText"/>
        <w:ind w:left="1093"/>
        <w:spacing w:before="11" w:line="229" w:lineRule="auto"/>
        <w:rPr>
          <w:rFonts w:ascii="KaiTi" w:hAnsi="KaiTi" w:eastAsia="KaiTi" w:cs="KaiTi"/>
        </w:rPr>
      </w:pPr>
      <w:r>
        <w:rPr>
          <w:rFonts w:ascii="SimHei" w:hAnsi="SimHei" w:eastAsia="SimHei" w:cs="SimHei"/>
          <w:color w:val="231916"/>
        </w:rPr>
        <w:t>【关键词】</w:t>
      </w:r>
      <w:r>
        <w:rPr>
          <w:rFonts w:ascii="KaiTi" w:hAnsi="KaiTi" w:eastAsia="KaiTi" w:cs="KaiTi"/>
          <w:color w:val="231916"/>
        </w:rPr>
        <w:t>诺如病毒</w:t>
      </w:r>
      <w:r>
        <w:rPr>
          <w:color w:val="231916"/>
        </w:rPr>
        <w:t>；</w:t>
      </w:r>
      <w:r>
        <w:rPr>
          <w:rFonts w:ascii="KaiTi" w:hAnsi="KaiTi" w:eastAsia="KaiTi" w:cs="KaiTi"/>
          <w:color w:val="231916"/>
        </w:rPr>
        <w:t>抗原</w:t>
      </w:r>
      <w:r>
        <w:rPr>
          <w:color w:val="231916"/>
        </w:rPr>
        <w:t>；</w:t>
      </w:r>
      <w:r>
        <w:rPr>
          <w:rFonts w:ascii="KaiTi" w:hAnsi="KaiTi" w:eastAsia="KaiTi" w:cs="KaiTi"/>
          <w:color w:val="231916"/>
        </w:rPr>
        <w:t>快速检测</w:t>
      </w:r>
      <w:r>
        <w:rPr>
          <w:color w:val="231916"/>
        </w:rPr>
        <w:t>；</w:t>
      </w:r>
      <w:r>
        <w:rPr>
          <w:rFonts w:ascii="KaiTi" w:hAnsi="KaiTi" w:eastAsia="KaiTi" w:cs="KaiTi"/>
          <w:color w:val="231916"/>
        </w:rPr>
        <w:t>感染急性肠胃炎</w:t>
      </w:r>
    </w:p>
    <w:p>
      <w:pPr>
        <w:ind w:left="1106"/>
        <w:spacing w:before="267" w:line="24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231916"/>
          <w:spacing w:val="18"/>
          <w:position w:val="2"/>
        </w:rPr>
        <w:t>To explore the significance of</w:t>
      </w:r>
      <w:r>
        <w:rPr>
          <w:rFonts w:ascii="Times New Roman" w:hAnsi="Times New Roman" w:eastAsia="Times New Roman" w:cs="Times New Roman"/>
          <w:sz w:val="20"/>
          <w:szCs w:val="20"/>
          <w:color w:val="231916"/>
          <w:spacing w:val="-7"/>
          <w:position w:val="2"/>
        </w:rPr>
        <w:t xml:space="preserve"> </w:t>
      </w:r>
      <w:r>
        <w:rPr>
          <w:rFonts w:ascii="Times New Roman" w:hAnsi="Times New Roman" w:eastAsia="Times New Roman" w:cs="Times New Roman"/>
          <w:sz w:val="20"/>
          <w:szCs w:val="20"/>
          <w:color w:val="231916"/>
          <w:spacing w:val="18"/>
          <w:position w:val="2"/>
        </w:rPr>
        <w:t>rapid detection of</w:t>
      </w:r>
      <w:r>
        <w:rPr>
          <w:rFonts w:ascii="Times New Roman" w:hAnsi="Times New Roman" w:eastAsia="Times New Roman" w:cs="Times New Roman"/>
          <w:sz w:val="20"/>
          <w:szCs w:val="20"/>
          <w:color w:val="231916"/>
          <w:spacing w:val="-5"/>
          <w:position w:val="2"/>
        </w:rPr>
        <w:t xml:space="preserve"> </w:t>
      </w:r>
      <w:r>
        <w:rPr>
          <w:rFonts w:ascii="Times New Roman" w:hAnsi="Times New Roman" w:eastAsia="Times New Roman" w:cs="Times New Roman"/>
          <w:sz w:val="20"/>
          <w:szCs w:val="20"/>
          <w:color w:val="231916"/>
          <w:spacing w:val="18"/>
          <w:position w:val="2"/>
        </w:rPr>
        <w:t>norovirus antigen in ac</w:t>
      </w:r>
      <w:r>
        <w:rPr>
          <w:rFonts w:ascii="Times New Roman" w:hAnsi="Times New Roman" w:eastAsia="Times New Roman" w:cs="Times New Roman"/>
          <w:sz w:val="20"/>
          <w:szCs w:val="20"/>
          <w:color w:val="231916"/>
          <w:spacing w:val="17"/>
          <w:position w:val="2"/>
        </w:rPr>
        <w:t>ute gastroenteritis</w:t>
      </w:r>
    </w:p>
    <w:p>
      <w:pPr>
        <w:pStyle w:val="BodyText"/>
        <w:ind w:left="5135"/>
        <w:spacing w:before="162" w:line="195" w:lineRule="auto"/>
        <w:rPr/>
      </w:pPr>
      <w:r>
        <w:rPr>
          <w:color w:val="231916"/>
          <w:spacing w:val="-4"/>
        </w:rPr>
        <w:t>XIE</w:t>
      </w:r>
      <w:r>
        <w:rPr>
          <w:color w:val="231916"/>
          <w:spacing w:val="-31"/>
        </w:rPr>
        <w:t xml:space="preserve"> </w:t>
      </w:r>
      <w:r>
        <w:rPr>
          <w:color w:val="231916"/>
          <w:spacing w:val="-4"/>
        </w:rPr>
        <w:t>Haojie</w:t>
      </w:r>
    </w:p>
    <w:p>
      <w:pPr>
        <w:pStyle w:val="BodyText"/>
        <w:ind w:left="2577"/>
        <w:spacing w:before="42" w:line="241" w:lineRule="auto"/>
        <w:rPr/>
      </w:pPr>
      <w:r>
        <w:rPr>
          <w:color w:val="231916"/>
          <w:spacing w:val="-9"/>
        </w:rPr>
        <w:t>Meizhou</w:t>
      </w:r>
      <w:r>
        <w:rPr>
          <w:color w:val="231916"/>
          <w:spacing w:val="-34"/>
        </w:rPr>
        <w:t xml:space="preserve"> </w:t>
      </w:r>
      <w:r>
        <w:rPr>
          <w:color w:val="231916"/>
          <w:spacing w:val="-9"/>
        </w:rPr>
        <w:t>Second</w:t>
      </w:r>
      <w:r>
        <w:rPr>
          <w:color w:val="231916"/>
          <w:spacing w:val="-39"/>
        </w:rPr>
        <w:t xml:space="preserve"> </w:t>
      </w:r>
      <w:r>
        <w:rPr>
          <w:color w:val="231916"/>
          <w:spacing w:val="-9"/>
        </w:rPr>
        <w:t>Traditional</w:t>
      </w:r>
      <w:r>
        <w:rPr>
          <w:color w:val="231916"/>
          <w:spacing w:val="-33"/>
        </w:rPr>
        <w:t xml:space="preserve"> </w:t>
      </w:r>
      <w:r>
        <w:rPr>
          <w:color w:val="231916"/>
          <w:spacing w:val="-9"/>
        </w:rPr>
        <w:t>Chinese</w:t>
      </w:r>
      <w:r>
        <w:rPr>
          <w:color w:val="231916"/>
          <w:spacing w:val="-34"/>
        </w:rPr>
        <w:t xml:space="preserve"> </w:t>
      </w:r>
      <w:r>
        <w:rPr>
          <w:color w:val="231916"/>
          <w:spacing w:val="-10"/>
        </w:rPr>
        <w:t>Medicine</w:t>
      </w:r>
      <w:r>
        <w:rPr>
          <w:color w:val="231916"/>
          <w:spacing w:val="-34"/>
        </w:rPr>
        <w:t xml:space="preserve"> </w:t>
      </w:r>
      <w:r>
        <w:rPr>
          <w:color w:val="231916"/>
          <w:spacing w:val="-10"/>
        </w:rPr>
        <w:t>Hospital,</w:t>
      </w:r>
      <w:r>
        <w:rPr>
          <w:color w:val="231916"/>
          <w:spacing w:val="-33"/>
        </w:rPr>
        <w:t xml:space="preserve"> </w:t>
      </w:r>
      <w:r>
        <w:rPr>
          <w:color w:val="231916"/>
          <w:spacing w:val="-10"/>
        </w:rPr>
        <w:t>Meizhou,</w:t>
      </w:r>
      <w:r>
        <w:rPr>
          <w:color w:val="231916"/>
          <w:spacing w:val="-34"/>
        </w:rPr>
        <w:t xml:space="preserve"> </w:t>
      </w:r>
      <w:r>
        <w:rPr>
          <w:color w:val="231916"/>
          <w:spacing w:val="-10"/>
        </w:rPr>
        <w:t>Guangdong</w:t>
      </w:r>
      <w:r>
        <w:rPr>
          <w:color w:val="231916"/>
          <w:spacing w:val="-35"/>
        </w:rPr>
        <w:t xml:space="preserve"> </w:t>
      </w:r>
      <w:r>
        <w:rPr>
          <w:color w:val="231916"/>
          <w:spacing w:val="-10"/>
        </w:rPr>
        <w:t>514000,</w:t>
      </w:r>
      <w:r>
        <w:rPr>
          <w:color w:val="231916"/>
          <w:spacing w:val="-33"/>
        </w:rPr>
        <w:t xml:space="preserve"> </w:t>
      </w:r>
      <w:r>
        <w:rPr>
          <w:color w:val="231916"/>
          <w:spacing w:val="-10"/>
        </w:rPr>
        <w:t>China</w:t>
      </w:r>
    </w:p>
    <w:p>
      <w:pPr>
        <w:pStyle w:val="BodyText"/>
        <w:ind w:left="1153" w:right="489" w:hanging="60"/>
        <w:spacing w:before="155" w:line="276" w:lineRule="auto"/>
        <w:jc w:val="both"/>
        <w:rPr/>
      </w:pPr>
      <w:r>
        <w:rPr>
          <w:rFonts w:ascii="SimHei" w:hAnsi="SimHei" w:eastAsia="SimHei" w:cs="SimHei"/>
          <w:color w:val="231916"/>
          <w:spacing w:val="-14"/>
        </w:rPr>
        <w:t>【Abstract】</w:t>
      </w:r>
      <w:r>
        <w:rPr>
          <w:color w:val="231916"/>
          <w:spacing w:val="-14"/>
        </w:rPr>
        <w:t>Objective:</w:t>
      </w:r>
      <w:r>
        <w:rPr>
          <w:color w:val="231916"/>
          <w:spacing w:val="-25"/>
        </w:rPr>
        <w:t xml:space="preserve"> </w:t>
      </w:r>
      <w:r>
        <w:rPr>
          <w:color w:val="231916"/>
          <w:spacing w:val="-14"/>
        </w:rPr>
        <w:t>The</w:t>
      </w:r>
      <w:r>
        <w:rPr>
          <w:color w:val="231916"/>
          <w:spacing w:val="-24"/>
        </w:rPr>
        <w:t xml:space="preserve"> </w:t>
      </w:r>
      <w:r>
        <w:rPr>
          <w:color w:val="231916"/>
          <w:spacing w:val="-14"/>
        </w:rPr>
        <w:t>purpose</w:t>
      </w:r>
      <w:r>
        <w:rPr>
          <w:color w:val="231916"/>
          <w:spacing w:val="-23"/>
        </w:rPr>
        <w:t xml:space="preserve"> </w:t>
      </w:r>
      <w:r>
        <w:rPr>
          <w:color w:val="231916"/>
          <w:spacing w:val="-14"/>
        </w:rPr>
        <w:t>of</w:t>
      </w:r>
      <w:r>
        <w:rPr>
          <w:color w:val="231916"/>
          <w:spacing w:val="-34"/>
        </w:rPr>
        <w:t xml:space="preserve"> </w:t>
      </w:r>
      <w:r>
        <w:rPr>
          <w:color w:val="231916"/>
          <w:spacing w:val="-14"/>
        </w:rPr>
        <w:t>this</w:t>
      </w:r>
      <w:r>
        <w:rPr>
          <w:color w:val="231916"/>
          <w:spacing w:val="-22"/>
        </w:rPr>
        <w:t xml:space="preserve"> </w:t>
      </w:r>
      <w:r>
        <w:rPr>
          <w:color w:val="231916"/>
          <w:spacing w:val="-14"/>
        </w:rPr>
        <w:t>study</w:t>
      </w:r>
      <w:r>
        <w:rPr>
          <w:color w:val="231916"/>
          <w:spacing w:val="-26"/>
        </w:rPr>
        <w:t xml:space="preserve"> </w:t>
      </w:r>
      <w:r>
        <w:rPr>
          <w:color w:val="231916"/>
          <w:spacing w:val="-14"/>
        </w:rPr>
        <w:t>was</w:t>
      </w:r>
      <w:r>
        <w:rPr>
          <w:color w:val="231916"/>
          <w:spacing w:val="-24"/>
        </w:rPr>
        <w:t xml:space="preserve"> </w:t>
      </w:r>
      <w:r>
        <w:rPr>
          <w:color w:val="231916"/>
          <w:spacing w:val="-14"/>
        </w:rPr>
        <w:t>t</w:t>
      </w:r>
      <w:r>
        <w:rPr>
          <w:color w:val="231916"/>
          <w:spacing w:val="-15"/>
        </w:rPr>
        <w:t>o</w:t>
      </w:r>
      <w:r>
        <w:rPr>
          <w:color w:val="231916"/>
          <w:spacing w:val="-23"/>
        </w:rPr>
        <w:t xml:space="preserve"> </w:t>
      </w:r>
      <w:r>
        <w:rPr>
          <w:color w:val="231916"/>
          <w:spacing w:val="-15"/>
        </w:rPr>
        <w:t>explore</w:t>
      </w:r>
      <w:r>
        <w:rPr>
          <w:color w:val="231916"/>
          <w:spacing w:val="-24"/>
        </w:rPr>
        <w:t xml:space="preserve"> </w:t>
      </w:r>
      <w:r>
        <w:rPr>
          <w:color w:val="231916"/>
          <w:spacing w:val="-15"/>
        </w:rPr>
        <w:t>the</w:t>
      </w:r>
      <w:r>
        <w:rPr>
          <w:color w:val="231916"/>
          <w:spacing w:val="-22"/>
        </w:rPr>
        <w:t xml:space="preserve"> </w:t>
      </w:r>
      <w:r>
        <w:rPr>
          <w:color w:val="231916"/>
          <w:spacing w:val="-15"/>
        </w:rPr>
        <w:t>clinical</w:t>
      </w:r>
      <w:r>
        <w:rPr>
          <w:color w:val="231916"/>
          <w:spacing w:val="-22"/>
        </w:rPr>
        <w:t xml:space="preserve"> </w:t>
      </w:r>
      <w:r>
        <w:rPr>
          <w:color w:val="231916"/>
          <w:spacing w:val="-15"/>
        </w:rPr>
        <w:t>significance</w:t>
      </w:r>
      <w:r>
        <w:rPr>
          <w:color w:val="231916"/>
          <w:spacing w:val="-23"/>
        </w:rPr>
        <w:t xml:space="preserve"> </w:t>
      </w:r>
      <w:r>
        <w:rPr>
          <w:color w:val="231916"/>
          <w:spacing w:val="-15"/>
        </w:rPr>
        <w:t>of</w:t>
      </w:r>
      <w:r>
        <w:rPr>
          <w:color w:val="231916"/>
          <w:spacing w:val="-33"/>
        </w:rPr>
        <w:t xml:space="preserve"> </w:t>
      </w:r>
      <w:r>
        <w:rPr>
          <w:color w:val="231916"/>
          <w:spacing w:val="-15"/>
        </w:rPr>
        <w:t>rapid</w:t>
      </w:r>
      <w:r>
        <w:rPr>
          <w:color w:val="231916"/>
          <w:spacing w:val="-22"/>
        </w:rPr>
        <w:t xml:space="preserve"> </w:t>
      </w:r>
      <w:r>
        <w:rPr>
          <w:color w:val="231916"/>
          <w:spacing w:val="-15"/>
        </w:rPr>
        <w:t>detection</w:t>
      </w:r>
      <w:r>
        <w:rPr>
          <w:color w:val="231916"/>
          <w:spacing w:val="-23"/>
        </w:rPr>
        <w:t xml:space="preserve"> </w:t>
      </w:r>
      <w:r>
        <w:rPr>
          <w:color w:val="231916"/>
          <w:spacing w:val="-15"/>
        </w:rPr>
        <w:t>of</w:t>
      </w:r>
      <w:r>
        <w:rPr>
          <w:color w:val="231916"/>
          <w:spacing w:val="-33"/>
        </w:rPr>
        <w:t xml:space="preserve"> </w:t>
      </w:r>
      <w:r>
        <w:rPr>
          <w:color w:val="231916"/>
          <w:spacing w:val="-15"/>
        </w:rPr>
        <w:t>norovirus</w:t>
      </w:r>
      <w:r>
        <w:rPr>
          <w:color w:val="231916"/>
          <w:spacing w:val="-22"/>
        </w:rPr>
        <w:t xml:space="preserve"> </w:t>
      </w:r>
      <w:r>
        <w:rPr>
          <w:color w:val="231916"/>
          <w:spacing w:val="-15"/>
        </w:rPr>
        <w:t>antigen</w:t>
      </w:r>
      <w:r>
        <w:rPr>
          <w:color w:val="231916"/>
          <w:spacing w:val="-22"/>
        </w:rPr>
        <w:t xml:space="preserve"> </w:t>
      </w:r>
      <w:r>
        <w:rPr>
          <w:color w:val="231916"/>
          <w:spacing w:val="-15"/>
        </w:rPr>
        <w:t>in</w:t>
      </w:r>
      <w:r>
        <w:rPr>
          <w:color w:val="231916"/>
          <w:spacing w:val="-25"/>
        </w:rPr>
        <w:t xml:space="preserve"> </w:t>
      </w:r>
      <w:r>
        <w:rPr>
          <w:color w:val="231916"/>
          <w:spacing w:val="-15"/>
        </w:rPr>
        <w:t>the</w:t>
      </w:r>
      <w:r>
        <w:rPr>
          <w:color w:val="231916"/>
        </w:rPr>
        <w:t xml:space="preserve"> </w:t>
      </w:r>
      <w:r>
        <w:rPr>
          <w:color w:val="231916"/>
          <w:spacing w:val="-16"/>
        </w:rPr>
        <w:t>diagnosis</w:t>
      </w:r>
      <w:r>
        <w:rPr>
          <w:color w:val="231916"/>
          <w:spacing w:val="-22"/>
        </w:rPr>
        <w:t xml:space="preserve"> </w:t>
      </w:r>
      <w:r>
        <w:rPr>
          <w:color w:val="231916"/>
          <w:spacing w:val="-16"/>
        </w:rPr>
        <w:t>of</w:t>
      </w:r>
      <w:r>
        <w:rPr>
          <w:color w:val="231916"/>
          <w:spacing w:val="-31"/>
        </w:rPr>
        <w:t xml:space="preserve"> </w:t>
      </w:r>
      <w:r>
        <w:rPr>
          <w:color w:val="231916"/>
          <w:spacing w:val="-16"/>
        </w:rPr>
        <w:t>acute</w:t>
      </w:r>
      <w:r>
        <w:rPr>
          <w:color w:val="231916"/>
          <w:spacing w:val="-21"/>
        </w:rPr>
        <w:t xml:space="preserve"> </w:t>
      </w:r>
      <w:r>
        <w:rPr>
          <w:color w:val="231916"/>
          <w:spacing w:val="-16"/>
        </w:rPr>
        <w:t>gastroenteritis.</w:t>
      </w:r>
      <w:r>
        <w:rPr>
          <w:color w:val="231916"/>
          <w:spacing w:val="-20"/>
        </w:rPr>
        <w:t xml:space="preserve"> </w:t>
      </w:r>
      <w:r>
        <w:rPr>
          <w:color w:val="231916"/>
          <w:spacing w:val="-16"/>
        </w:rPr>
        <w:t>Methods:</w:t>
      </w:r>
      <w:r>
        <w:rPr>
          <w:color w:val="231916"/>
          <w:spacing w:val="-22"/>
        </w:rPr>
        <w:t xml:space="preserve"> </w:t>
      </w:r>
      <w:r>
        <w:rPr>
          <w:color w:val="231916"/>
          <w:spacing w:val="-16"/>
        </w:rPr>
        <w:t>A</w:t>
      </w:r>
      <w:r>
        <w:rPr>
          <w:color w:val="231916"/>
          <w:spacing w:val="-21"/>
        </w:rPr>
        <w:t xml:space="preserve"> </w:t>
      </w:r>
      <w:r>
        <w:rPr>
          <w:color w:val="231916"/>
          <w:spacing w:val="-16"/>
        </w:rPr>
        <w:t>group</w:t>
      </w:r>
      <w:r>
        <w:rPr>
          <w:color w:val="231916"/>
          <w:spacing w:val="-22"/>
        </w:rPr>
        <w:t xml:space="preserve"> </w:t>
      </w:r>
      <w:r>
        <w:rPr>
          <w:color w:val="231916"/>
          <w:spacing w:val="-16"/>
        </w:rPr>
        <w:t>of</w:t>
      </w:r>
      <w:r>
        <w:rPr>
          <w:color w:val="231916"/>
          <w:spacing w:val="-33"/>
        </w:rPr>
        <w:t xml:space="preserve"> </w:t>
      </w:r>
      <w:r>
        <w:rPr>
          <w:color w:val="231916"/>
          <w:spacing w:val="-16"/>
        </w:rPr>
        <w:t>patients</w:t>
      </w:r>
      <w:r>
        <w:rPr>
          <w:color w:val="231916"/>
          <w:spacing w:val="-25"/>
        </w:rPr>
        <w:t xml:space="preserve"> </w:t>
      </w:r>
      <w:r>
        <w:rPr>
          <w:color w:val="231916"/>
          <w:spacing w:val="-16"/>
        </w:rPr>
        <w:t>with</w:t>
      </w:r>
      <w:r>
        <w:rPr>
          <w:color w:val="231916"/>
          <w:spacing w:val="-21"/>
        </w:rPr>
        <w:t xml:space="preserve"> </w:t>
      </w:r>
      <w:r>
        <w:rPr>
          <w:color w:val="231916"/>
          <w:spacing w:val="-16"/>
        </w:rPr>
        <w:t>acute</w:t>
      </w:r>
      <w:r>
        <w:rPr>
          <w:color w:val="231916"/>
          <w:spacing w:val="-21"/>
        </w:rPr>
        <w:t xml:space="preserve"> </w:t>
      </w:r>
      <w:r>
        <w:rPr>
          <w:color w:val="231916"/>
          <w:spacing w:val="-16"/>
        </w:rPr>
        <w:t>gastroenteritis</w:t>
      </w:r>
      <w:r>
        <w:rPr>
          <w:color w:val="231916"/>
          <w:spacing w:val="-25"/>
        </w:rPr>
        <w:t xml:space="preserve"> </w:t>
      </w:r>
      <w:r>
        <w:rPr>
          <w:color w:val="231916"/>
          <w:spacing w:val="-16"/>
        </w:rPr>
        <w:t>were</w:t>
      </w:r>
      <w:r>
        <w:rPr>
          <w:color w:val="231916"/>
          <w:spacing w:val="-21"/>
        </w:rPr>
        <w:t xml:space="preserve"> </w:t>
      </w:r>
      <w:r>
        <w:rPr>
          <w:color w:val="231916"/>
          <w:spacing w:val="-16"/>
        </w:rPr>
        <w:t>selected</w:t>
      </w:r>
      <w:r>
        <w:rPr>
          <w:color w:val="231916"/>
          <w:spacing w:val="-25"/>
        </w:rPr>
        <w:t xml:space="preserve"> </w:t>
      </w:r>
      <w:r>
        <w:rPr>
          <w:color w:val="231916"/>
          <w:spacing w:val="-16"/>
        </w:rPr>
        <w:t>for</w:t>
      </w:r>
      <w:r>
        <w:rPr>
          <w:color w:val="231916"/>
          <w:spacing w:val="-25"/>
        </w:rPr>
        <w:t xml:space="preserve"> </w:t>
      </w:r>
      <w:r>
        <w:rPr>
          <w:color w:val="231916"/>
          <w:spacing w:val="-16"/>
        </w:rPr>
        <w:t>ra</w:t>
      </w:r>
      <w:r>
        <w:rPr>
          <w:color w:val="231916"/>
          <w:spacing w:val="-17"/>
        </w:rPr>
        <w:t>pid</w:t>
      </w:r>
      <w:r>
        <w:rPr>
          <w:color w:val="231916"/>
          <w:spacing w:val="-21"/>
        </w:rPr>
        <w:t xml:space="preserve"> </w:t>
      </w:r>
      <w:r>
        <w:rPr>
          <w:color w:val="231916"/>
          <w:spacing w:val="-17"/>
        </w:rPr>
        <w:t>detection</w:t>
      </w:r>
      <w:r>
        <w:rPr>
          <w:color w:val="231916"/>
          <w:spacing w:val="-22"/>
        </w:rPr>
        <w:t xml:space="preserve"> </w:t>
      </w:r>
      <w:r>
        <w:rPr>
          <w:color w:val="231916"/>
          <w:spacing w:val="-17"/>
        </w:rPr>
        <w:t>of</w:t>
      </w:r>
      <w:r>
        <w:rPr>
          <w:color w:val="231916"/>
          <w:spacing w:val="-31"/>
        </w:rPr>
        <w:t xml:space="preserve"> </w:t>
      </w:r>
      <w:r>
        <w:rPr>
          <w:color w:val="231916"/>
          <w:spacing w:val="-17"/>
        </w:rPr>
        <w:t>norovirus</w:t>
      </w:r>
      <w:r>
        <w:rPr>
          <w:color w:val="231916"/>
        </w:rPr>
        <w:t xml:space="preserve"> </w:t>
      </w:r>
      <w:r>
        <w:rPr>
          <w:color w:val="231916"/>
          <w:spacing w:val="-15"/>
        </w:rPr>
        <w:t>antigen,</w:t>
      </w:r>
      <w:r>
        <w:rPr>
          <w:color w:val="231916"/>
          <w:spacing w:val="-23"/>
        </w:rPr>
        <w:t xml:space="preserve"> </w:t>
      </w:r>
      <w:r>
        <w:rPr>
          <w:color w:val="231916"/>
          <w:spacing w:val="-15"/>
        </w:rPr>
        <w:t>and</w:t>
      </w:r>
      <w:r>
        <w:rPr>
          <w:color w:val="231916"/>
          <w:spacing w:val="-22"/>
        </w:rPr>
        <w:t xml:space="preserve"> </w:t>
      </w:r>
      <w:r>
        <w:rPr>
          <w:color w:val="231916"/>
          <w:spacing w:val="-15"/>
        </w:rPr>
        <w:t>compared</w:t>
      </w:r>
      <w:r>
        <w:rPr>
          <w:color w:val="231916"/>
          <w:spacing w:val="-26"/>
        </w:rPr>
        <w:t xml:space="preserve"> </w:t>
      </w:r>
      <w:r>
        <w:rPr>
          <w:color w:val="231916"/>
          <w:spacing w:val="-16"/>
        </w:rPr>
        <w:t>with</w:t>
      </w:r>
      <w:r>
        <w:rPr>
          <w:color w:val="231916"/>
          <w:spacing w:val="-25"/>
        </w:rPr>
        <w:t xml:space="preserve"> </w:t>
      </w:r>
      <w:r>
        <w:rPr>
          <w:color w:val="231916"/>
          <w:spacing w:val="-16"/>
        </w:rPr>
        <w:t>traditional</w:t>
      </w:r>
      <w:r>
        <w:rPr>
          <w:color w:val="231916"/>
          <w:spacing w:val="-24"/>
        </w:rPr>
        <w:t xml:space="preserve"> </w:t>
      </w:r>
      <w:r>
        <w:rPr>
          <w:color w:val="231916"/>
          <w:spacing w:val="-16"/>
        </w:rPr>
        <w:t>pathogenic</w:t>
      </w:r>
      <w:r>
        <w:rPr>
          <w:color w:val="231916"/>
          <w:spacing w:val="-23"/>
        </w:rPr>
        <w:t xml:space="preserve"> </w:t>
      </w:r>
      <w:r>
        <w:rPr>
          <w:color w:val="231916"/>
          <w:spacing w:val="-16"/>
        </w:rPr>
        <w:t>microbiological</w:t>
      </w:r>
      <w:r>
        <w:rPr>
          <w:color w:val="231916"/>
          <w:spacing w:val="-22"/>
        </w:rPr>
        <w:t xml:space="preserve"> </w:t>
      </w:r>
      <w:r>
        <w:rPr>
          <w:color w:val="231916"/>
          <w:spacing w:val="-16"/>
        </w:rPr>
        <w:t>detection</w:t>
      </w:r>
      <w:r>
        <w:rPr>
          <w:color w:val="231916"/>
          <w:spacing w:val="-23"/>
        </w:rPr>
        <w:t xml:space="preserve"> </w:t>
      </w:r>
      <w:r>
        <w:rPr>
          <w:color w:val="231916"/>
          <w:spacing w:val="-16"/>
        </w:rPr>
        <w:t>methods.</w:t>
      </w:r>
      <w:r>
        <w:rPr>
          <w:color w:val="231916"/>
          <w:spacing w:val="-24"/>
        </w:rPr>
        <w:t xml:space="preserve"> </w:t>
      </w:r>
      <w:r>
        <w:rPr>
          <w:color w:val="231916"/>
          <w:spacing w:val="-16"/>
        </w:rPr>
        <w:t>Perform</w:t>
      </w:r>
      <w:r>
        <w:rPr>
          <w:color w:val="231916"/>
          <w:spacing w:val="-22"/>
        </w:rPr>
        <w:t xml:space="preserve"> </w:t>
      </w:r>
      <w:r>
        <w:rPr>
          <w:color w:val="231916"/>
          <w:spacing w:val="-16"/>
        </w:rPr>
        <w:t>statistical</w:t>
      </w:r>
      <w:r>
        <w:rPr>
          <w:color w:val="231916"/>
          <w:spacing w:val="-22"/>
        </w:rPr>
        <w:t xml:space="preserve"> </w:t>
      </w:r>
      <w:r>
        <w:rPr>
          <w:color w:val="231916"/>
          <w:spacing w:val="-16"/>
        </w:rPr>
        <w:t>analysis</w:t>
      </w:r>
      <w:r>
        <w:rPr>
          <w:color w:val="231916"/>
          <w:spacing w:val="-23"/>
        </w:rPr>
        <w:t xml:space="preserve"> </w:t>
      </w:r>
      <w:r>
        <w:rPr>
          <w:color w:val="231916"/>
          <w:spacing w:val="-16"/>
        </w:rPr>
        <w:t>on</w:t>
      </w:r>
      <w:r>
        <w:rPr>
          <w:color w:val="231916"/>
          <w:spacing w:val="-25"/>
        </w:rPr>
        <w:t xml:space="preserve"> </w:t>
      </w:r>
      <w:r>
        <w:rPr>
          <w:color w:val="231916"/>
          <w:spacing w:val="-16"/>
        </w:rPr>
        <w:t>the</w:t>
      </w:r>
      <w:r>
        <w:rPr>
          <w:color w:val="231916"/>
          <w:spacing w:val="-25"/>
        </w:rPr>
        <w:t xml:space="preserve"> </w:t>
      </w:r>
      <w:r>
        <w:rPr>
          <w:color w:val="231916"/>
          <w:spacing w:val="-16"/>
        </w:rPr>
        <w:t>test</w:t>
      </w:r>
      <w:r>
        <w:rPr>
          <w:color w:val="231916"/>
          <w:spacing w:val="-24"/>
        </w:rPr>
        <w:t xml:space="preserve"> </w:t>
      </w:r>
      <w:r>
        <w:rPr>
          <w:color w:val="231916"/>
          <w:spacing w:val="-16"/>
        </w:rPr>
        <w:t>results</w:t>
      </w:r>
      <w:r>
        <w:rPr>
          <w:color w:val="231916"/>
          <w:spacing w:val="-23"/>
        </w:rPr>
        <w:t xml:space="preserve"> </w:t>
      </w:r>
      <w:r>
        <w:rPr>
          <w:color w:val="231916"/>
          <w:spacing w:val="-16"/>
        </w:rPr>
        <w:t>and</w:t>
      </w:r>
      <w:r>
        <w:rPr>
          <w:color w:val="231916"/>
        </w:rPr>
        <w:t xml:space="preserve"> </w:t>
      </w:r>
      <w:r>
        <w:rPr>
          <w:color w:val="231916"/>
          <w:spacing w:val="-16"/>
        </w:rPr>
        <w:t>compare</w:t>
      </w:r>
      <w:r>
        <w:rPr>
          <w:color w:val="231916"/>
          <w:spacing w:val="-11"/>
        </w:rPr>
        <w:t xml:space="preserve"> </w:t>
      </w:r>
      <w:r>
        <w:rPr>
          <w:color w:val="231916"/>
          <w:spacing w:val="-16"/>
        </w:rPr>
        <w:t>the</w:t>
      </w:r>
      <w:r>
        <w:rPr>
          <w:color w:val="231916"/>
          <w:spacing w:val="-20"/>
        </w:rPr>
        <w:t xml:space="preserve"> </w:t>
      </w:r>
      <w:r>
        <w:rPr>
          <w:color w:val="231916"/>
          <w:spacing w:val="-16"/>
        </w:rPr>
        <w:t>sensitivity,</w:t>
      </w:r>
      <w:r>
        <w:rPr>
          <w:color w:val="231916"/>
          <w:spacing w:val="-20"/>
        </w:rPr>
        <w:t xml:space="preserve"> </w:t>
      </w:r>
      <w:r>
        <w:rPr>
          <w:color w:val="231916"/>
          <w:spacing w:val="-16"/>
        </w:rPr>
        <w:t>specificity,</w:t>
      </w:r>
      <w:r>
        <w:rPr>
          <w:color w:val="231916"/>
          <w:spacing w:val="-23"/>
        </w:rPr>
        <w:t xml:space="preserve"> </w:t>
      </w:r>
      <w:r>
        <w:rPr>
          <w:color w:val="231916"/>
          <w:spacing w:val="-16"/>
        </w:rPr>
        <w:t>positive</w:t>
      </w:r>
      <w:r>
        <w:rPr>
          <w:color w:val="231916"/>
          <w:spacing w:val="-23"/>
        </w:rPr>
        <w:t xml:space="preserve"> </w:t>
      </w:r>
      <w:r>
        <w:rPr>
          <w:color w:val="231916"/>
          <w:spacing w:val="-16"/>
        </w:rPr>
        <w:t>predictive</w:t>
      </w:r>
      <w:r>
        <w:rPr>
          <w:color w:val="231916"/>
          <w:spacing w:val="-23"/>
        </w:rPr>
        <w:t xml:space="preserve"> </w:t>
      </w:r>
      <w:r>
        <w:rPr>
          <w:color w:val="231916"/>
          <w:spacing w:val="-16"/>
        </w:rPr>
        <w:t>value,</w:t>
      </w:r>
      <w:r>
        <w:rPr>
          <w:color w:val="231916"/>
          <w:spacing w:val="-21"/>
        </w:rPr>
        <w:t xml:space="preserve"> </w:t>
      </w:r>
      <w:r>
        <w:rPr>
          <w:color w:val="231916"/>
          <w:spacing w:val="-16"/>
        </w:rPr>
        <w:t>and</w:t>
      </w:r>
      <w:r>
        <w:rPr>
          <w:color w:val="231916"/>
          <w:spacing w:val="-21"/>
        </w:rPr>
        <w:t xml:space="preserve"> </w:t>
      </w:r>
      <w:r>
        <w:rPr>
          <w:color w:val="231916"/>
          <w:spacing w:val="-16"/>
        </w:rPr>
        <w:t>negative</w:t>
      </w:r>
      <w:r>
        <w:rPr>
          <w:color w:val="231916"/>
          <w:spacing w:val="-23"/>
        </w:rPr>
        <w:t xml:space="preserve"> </w:t>
      </w:r>
      <w:r>
        <w:rPr>
          <w:color w:val="231916"/>
          <w:spacing w:val="-16"/>
        </w:rPr>
        <w:t>predictive</w:t>
      </w:r>
      <w:r>
        <w:rPr>
          <w:color w:val="231916"/>
          <w:spacing w:val="-23"/>
        </w:rPr>
        <w:t xml:space="preserve"> </w:t>
      </w:r>
      <w:r>
        <w:rPr>
          <w:color w:val="231916"/>
          <w:spacing w:val="-16"/>
        </w:rPr>
        <w:t>value</w:t>
      </w:r>
      <w:r>
        <w:rPr>
          <w:color w:val="231916"/>
          <w:spacing w:val="-22"/>
        </w:rPr>
        <w:t xml:space="preserve"> </w:t>
      </w:r>
      <w:r>
        <w:rPr>
          <w:color w:val="231916"/>
          <w:spacing w:val="-16"/>
        </w:rPr>
        <w:t>of</w:t>
      </w:r>
      <w:r>
        <w:rPr>
          <w:color w:val="231916"/>
          <w:spacing w:val="-32"/>
        </w:rPr>
        <w:t xml:space="preserve"> </w:t>
      </w:r>
      <w:r>
        <w:rPr>
          <w:color w:val="231916"/>
          <w:spacing w:val="-16"/>
        </w:rPr>
        <w:t>the</w:t>
      </w:r>
      <w:r>
        <w:rPr>
          <w:color w:val="231916"/>
          <w:spacing w:val="-24"/>
        </w:rPr>
        <w:t xml:space="preserve"> </w:t>
      </w:r>
      <w:r>
        <w:rPr>
          <w:color w:val="231916"/>
          <w:spacing w:val="-16"/>
        </w:rPr>
        <w:t>two</w:t>
      </w:r>
      <w:r>
        <w:rPr>
          <w:color w:val="231916"/>
          <w:spacing w:val="-21"/>
        </w:rPr>
        <w:t xml:space="preserve"> </w:t>
      </w:r>
      <w:r>
        <w:rPr>
          <w:color w:val="231916"/>
          <w:spacing w:val="-16"/>
        </w:rPr>
        <w:t>detection</w:t>
      </w:r>
      <w:r>
        <w:rPr>
          <w:color w:val="231916"/>
          <w:spacing w:val="-21"/>
        </w:rPr>
        <w:t xml:space="preserve"> </w:t>
      </w:r>
      <w:r>
        <w:rPr>
          <w:color w:val="231916"/>
          <w:spacing w:val="-16"/>
        </w:rPr>
        <w:t>methods.</w:t>
      </w:r>
      <w:r>
        <w:rPr>
          <w:color w:val="231916"/>
          <w:spacing w:val="-20"/>
        </w:rPr>
        <w:t xml:space="preserve"> </w:t>
      </w:r>
      <w:r>
        <w:rPr>
          <w:color w:val="231916"/>
          <w:spacing w:val="-16"/>
        </w:rPr>
        <w:t>Results:</w:t>
      </w:r>
      <w:r>
        <w:rPr>
          <w:color w:val="231916"/>
          <w:spacing w:val="-24"/>
        </w:rPr>
        <w:t xml:space="preserve"> </w:t>
      </w:r>
      <w:r>
        <w:rPr>
          <w:color w:val="231916"/>
          <w:spacing w:val="-16"/>
        </w:rPr>
        <w:t>The</w:t>
      </w:r>
      <w:r>
        <w:rPr>
          <w:color w:val="231916"/>
        </w:rPr>
        <w:t xml:space="preserve"> </w:t>
      </w:r>
      <w:r>
        <w:rPr>
          <w:color w:val="231916"/>
          <w:spacing w:val="-16"/>
        </w:rPr>
        <w:t>total</w:t>
      </w:r>
      <w:r>
        <w:rPr>
          <w:color w:val="231916"/>
          <w:spacing w:val="-26"/>
        </w:rPr>
        <w:t xml:space="preserve"> </w:t>
      </w:r>
      <w:r>
        <w:rPr>
          <w:color w:val="231916"/>
          <w:spacing w:val="-16"/>
        </w:rPr>
        <w:t>positive</w:t>
      </w:r>
      <w:r>
        <w:rPr>
          <w:color w:val="231916"/>
          <w:spacing w:val="-25"/>
        </w:rPr>
        <w:t xml:space="preserve"> </w:t>
      </w:r>
      <w:r>
        <w:rPr>
          <w:color w:val="231916"/>
          <w:spacing w:val="-16"/>
        </w:rPr>
        <w:t>rate</w:t>
      </w:r>
      <w:r>
        <w:rPr>
          <w:color w:val="231916"/>
          <w:spacing w:val="-24"/>
        </w:rPr>
        <w:t xml:space="preserve"> </w:t>
      </w:r>
      <w:r>
        <w:rPr>
          <w:color w:val="231916"/>
          <w:spacing w:val="-16"/>
        </w:rPr>
        <w:t>of</w:t>
      </w:r>
      <w:r>
        <w:rPr>
          <w:color w:val="231916"/>
          <w:spacing w:val="-35"/>
        </w:rPr>
        <w:t xml:space="preserve"> </w:t>
      </w:r>
      <w:r>
        <w:rPr>
          <w:color w:val="231916"/>
          <w:spacing w:val="-16"/>
        </w:rPr>
        <w:t>rapid</w:t>
      </w:r>
      <w:r>
        <w:rPr>
          <w:color w:val="231916"/>
          <w:spacing w:val="-24"/>
        </w:rPr>
        <w:t xml:space="preserve"> </w:t>
      </w:r>
      <w:r>
        <w:rPr>
          <w:color w:val="231916"/>
          <w:spacing w:val="-16"/>
        </w:rPr>
        <w:t>detection</w:t>
      </w:r>
      <w:r>
        <w:rPr>
          <w:color w:val="231916"/>
          <w:spacing w:val="-24"/>
        </w:rPr>
        <w:t xml:space="preserve"> </w:t>
      </w:r>
      <w:r>
        <w:rPr>
          <w:color w:val="231916"/>
          <w:spacing w:val="-16"/>
        </w:rPr>
        <w:t>of</w:t>
      </w:r>
      <w:r>
        <w:rPr>
          <w:color w:val="231916"/>
          <w:spacing w:val="-33"/>
        </w:rPr>
        <w:t xml:space="preserve"> </w:t>
      </w:r>
      <w:r>
        <w:rPr>
          <w:color w:val="231916"/>
          <w:spacing w:val="-16"/>
        </w:rPr>
        <w:t>norovi</w:t>
      </w:r>
      <w:r>
        <w:rPr>
          <w:color w:val="231916"/>
          <w:spacing w:val="-17"/>
        </w:rPr>
        <w:t>rus</w:t>
      </w:r>
      <w:r>
        <w:rPr>
          <w:color w:val="231916"/>
          <w:spacing w:val="-24"/>
        </w:rPr>
        <w:t xml:space="preserve"> </w:t>
      </w:r>
      <w:r>
        <w:rPr>
          <w:color w:val="231916"/>
          <w:spacing w:val="-17"/>
        </w:rPr>
        <w:t>antigen</w:t>
      </w:r>
      <w:r>
        <w:rPr>
          <w:color w:val="231916"/>
          <w:spacing w:val="-27"/>
        </w:rPr>
        <w:t xml:space="preserve"> </w:t>
      </w:r>
      <w:r>
        <w:rPr>
          <w:color w:val="231916"/>
          <w:spacing w:val="-17"/>
        </w:rPr>
        <w:t>was</w:t>
      </w:r>
      <w:r>
        <w:rPr>
          <w:color w:val="231916"/>
          <w:spacing w:val="-27"/>
        </w:rPr>
        <w:t xml:space="preserve"> </w:t>
      </w:r>
      <w:r>
        <w:rPr>
          <w:color w:val="231916"/>
          <w:spacing w:val="-17"/>
        </w:rPr>
        <w:t>4.3%,</w:t>
      </w:r>
      <w:r>
        <w:rPr>
          <w:color w:val="231916"/>
          <w:spacing w:val="-24"/>
        </w:rPr>
        <w:t xml:space="preserve"> </w:t>
      </w:r>
      <w:r>
        <w:rPr>
          <w:color w:val="231916"/>
          <w:spacing w:val="-17"/>
        </w:rPr>
        <w:t>and</w:t>
      </w:r>
      <w:r>
        <w:rPr>
          <w:color w:val="231916"/>
          <w:spacing w:val="-26"/>
        </w:rPr>
        <w:t xml:space="preserve"> </w:t>
      </w:r>
      <w:r>
        <w:rPr>
          <w:color w:val="231916"/>
          <w:spacing w:val="-17"/>
        </w:rPr>
        <w:t>the</w:t>
      </w:r>
      <w:r>
        <w:rPr>
          <w:color w:val="231916"/>
          <w:spacing w:val="-26"/>
        </w:rPr>
        <w:t xml:space="preserve"> </w:t>
      </w:r>
      <w:r>
        <w:rPr>
          <w:color w:val="231916"/>
          <w:spacing w:val="-17"/>
        </w:rPr>
        <w:t>total</w:t>
      </w:r>
      <w:r>
        <w:rPr>
          <w:color w:val="231916"/>
          <w:spacing w:val="-25"/>
        </w:rPr>
        <w:t xml:space="preserve"> </w:t>
      </w:r>
      <w:r>
        <w:rPr>
          <w:color w:val="231916"/>
          <w:spacing w:val="-17"/>
        </w:rPr>
        <w:t>positive</w:t>
      </w:r>
      <w:r>
        <w:rPr>
          <w:color w:val="231916"/>
          <w:spacing w:val="-25"/>
        </w:rPr>
        <w:t xml:space="preserve"> </w:t>
      </w:r>
      <w:r>
        <w:rPr>
          <w:color w:val="231916"/>
          <w:spacing w:val="-17"/>
        </w:rPr>
        <w:t>rate</w:t>
      </w:r>
      <w:r>
        <w:rPr>
          <w:color w:val="231916"/>
          <w:spacing w:val="-25"/>
        </w:rPr>
        <w:t xml:space="preserve"> </w:t>
      </w:r>
      <w:r>
        <w:rPr>
          <w:color w:val="231916"/>
          <w:spacing w:val="-17"/>
        </w:rPr>
        <w:t>of</w:t>
      </w:r>
      <w:r>
        <w:rPr>
          <w:color w:val="231916"/>
          <w:spacing w:val="-35"/>
        </w:rPr>
        <w:t xml:space="preserve"> </w:t>
      </w:r>
      <w:r>
        <w:rPr>
          <w:color w:val="231916"/>
          <w:spacing w:val="-17"/>
        </w:rPr>
        <w:t>traditional</w:t>
      </w:r>
      <w:r>
        <w:rPr>
          <w:color w:val="231916"/>
          <w:spacing w:val="-25"/>
        </w:rPr>
        <w:t xml:space="preserve"> </w:t>
      </w:r>
      <w:r>
        <w:rPr>
          <w:color w:val="231916"/>
          <w:spacing w:val="-17"/>
        </w:rPr>
        <w:t>pathogenic</w:t>
      </w:r>
      <w:r>
        <w:rPr>
          <w:color w:val="231916"/>
          <w:spacing w:val="-24"/>
        </w:rPr>
        <w:t xml:space="preserve"> </w:t>
      </w:r>
      <w:r>
        <w:rPr>
          <w:color w:val="231916"/>
          <w:spacing w:val="-17"/>
        </w:rPr>
        <w:t>microbiology</w:t>
      </w:r>
      <w:r>
        <w:rPr>
          <w:color w:val="231916"/>
          <w:spacing w:val="-27"/>
        </w:rPr>
        <w:t xml:space="preserve"> </w:t>
      </w:r>
      <w:r>
        <w:rPr>
          <w:color w:val="231916"/>
          <w:spacing w:val="-17"/>
        </w:rPr>
        <w:t>was</w:t>
      </w:r>
      <w:r>
        <w:rPr>
          <w:color w:val="231916"/>
        </w:rPr>
        <w:t xml:space="preserve"> </w:t>
      </w:r>
      <w:r>
        <w:rPr>
          <w:color w:val="231916"/>
          <w:spacing w:val="-15"/>
        </w:rPr>
        <w:t>1.8%.</w:t>
      </w:r>
      <w:r>
        <w:rPr>
          <w:color w:val="231916"/>
          <w:spacing w:val="-22"/>
        </w:rPr>
        <w:t xml:space="preserve"> </w:t>
      </w:r>
      <w:r>
        <w:rPr>
          <w:color w:val="231916"/>
          <w:spacing w:val="-15"/>
        </w:rPr>
        <w:t>The</w:t>
      </w:r>
      <w:r>
        <w:rPr>
          <w:color w:val="231916"/>
          <w:spacing w:val="-19"/>
        </w:rPr>
        <w:t xml:space="preserve"> </w:t>
      </w:r>
      <w:r>
        <w:rPr>
          <w:color w:val="231916"/>
          <w:spacing w:val="-15"/>
        </w:rPr>
        <w:t>sensitivity,</w:t>
      </w:r>
      <w:r>
        <w:rPr>
          <w:color w:val="231916"/>
          <w:spacing w:val="-19"/>
        </w:rPr>
        <w:t xml:space="preserve"> </w:t>
      </w:r>
      <w:r>
        <w:rPr>
          <w:color w:val="231916"/>
          <w:spacing w:val="-15"/>
        </w:rPr>
        <w:t>specificity,</w:t>
      </w:r>
      <w:r>
        <w:rPr>
          <w:color w:val="231916"/>
          <w:spacing w:val="-22"/>
        </w:rPr>
        <w:t xml:space="preserve"> </w:t>
      </w:r>
      <w:r>
        <w:rPr>
          <w:color w:val="231916"/>
          <w:spacing w:val="-15"/>
        </w:rPr>
        <w:t>positive</w:t>
      </w:r>
      <w:r>
        <w:rPr>
          <w:color w:val="231916"/>
          <w:spacing w:val="-21"/>
        </w:rPr>
        <w:t xml:space="preserve"> </w:t>
      </w:r>
      <w:r>
        <w:rPr>
          <w:color w:val="231916"/>
          <w:spacing w:val="-15"/>
        </w:rPr>
        <w:t>predictive</w:t>
      </w:r>
      <w:r>
        <w:rPr>
          <w:color w:val="231916"/>
          <w:spacing w:val="-21"/>
        </w:rPr>
        <w:t xml:space="preserve"> </w:t>
      </w:r>
      <w:r>
        <w:rPr>
          <w:color w:val="231916"/>
          <w:spacing w:val="-15"/>
        </w:rPr>
        <w:t>value</w:t>
      </w:r>
      <w:r>
        <w:rPr>
          <w:color w:val="231916"/>
          <w:spacing w:val="-20"/>
        </w:rPr>
        <w:t xml:space="preserve"> </w:t>
      </w:r>
      <w:r>
        <w:rPr>
          <w:color w:val="231916"/>
          <w:spacing w:val="-15"/>
        </w:rPr>
        <w:t>and</w:t>
      </w:r>
      <w:r>
        <w:rPr>
          <w:color w:val="231916"/>
          <w:spacing w:val="-20"/>
        </w:rPr>
        <w:t xml:space="preserve"> </w:t>
      </w:r>
      <w:r>
        <w:rPr>
          <w:color w:val="231916"/>
          <w:spacing w:val="-15"/>
        </w:rPr>
        <w:t>negative</w:t>
      </w:r>
      <w:r>
        <w:rPr>
          <w:color w:val="231916"/>
          <w:spacing w:val="-21"/>
        </w:rPr>
        <w:t xml:space="preserve"> </w:t>
      </w:r>
      <w:r>
        <w:rPr>
          <w:color w:val="231916"/>
          <w:spacing w:val="-16"/>
        </w:rPr>
        <w:t>predictive</w:t>
      </w:r>
      <w:r>
        <w:rPr>
          <w:color w:val="231916"/>
          <w:spacing w:val="-22"/>
        </w:rPr>
        <w:t xml:space="preserve"> </w:t>
      </w:r>
      <w:r>
        <w:rPr>
          <w:color w:val="231916"/>
          <w:spacing w:val="-16"/>
        </w:rPr>
        <w:t>value</w:t>
      </w:r>
      <w:r>
        <w:rPr>
          <w:color w:val="231916"/>
          <w:spacing w:val="-20"/>
        </w:rPr>
        <w:t xml:space="preserve"> </w:t>
      </w:r>
      <w:r>
        <w:rPr>
          <w:color w:val="231916"/>
          <w:spacing w:val="-16"/>
        </w:rPr>
        <w:t>of</w:t>
      </w:r>
      <w:r>
        <w:rPr>
          <w:color w:val="231916"/>
          <w:spacing w:val="-31"/>
        </w:rPr>
        <w:t xml:space="preserve"> </w:t>
      </w:r>
      <w:r>
        <w:rPr>
          <w:color w:val="231916"/>
          <w:spacing w:val="-16"/>
        </w:rPr>
        <w:t>rapid</w:t>
      </w:r>
      <w:r>
        <w:rPr>
          <w:color w:val="231916"/>
          <w:spacing w:val="-19"/>
        </w:rPr>
        <w:t xml:space="preserve"> </w:t>
      </w:r>
      <w:r>
        <w:rPr>
          <w:color w:val="231916"/>
          <w:spacing w:val="-16"/>
        </w:rPr>
        <w:t>detection</w:t>
      </w:r>
      <w:r>
        <w:rPr>
          <w:color w:val="231916"/>
          <w:spacing w:val="-20"/>
        </w:rPr>
        <w:t xml:space="preserve"> </w:t>
      </w:r>
      <w:r>
        <w:rPr>
          <w:color w:val="231916"/>
          <w:spacing w:val="-16"/>
        </w:rPr>
        <w:t>of</w:t>
      </w:r>
      <w:r>
        <w:rPr>
          <w:color w:val="231916"/>
          <w:spacing w:val="-30"/>
        </w:rPr>
        <w:t xml:space="preserve"> </w:t>
      </w:r>
      <w:r>
        <w:rPr>
          <w:color w:val="231916"/>
          <w:spacing w:val="-16"/>
        </w:rPr>
        <w:t>norovirus</w:t>
      </w:r>
      <w:r>
        <w:rPr>
          <w:color w:val="231916"/>
          <w:spacing w:val="-20"/>
        </w:rPr>
        <w:t xml:space="preserve"> </w:t>
      </w:r>
      <w:r>
        <w:rPr>
          <w:color w:val="231916"/>
          <w:spacing w:val="-16"/>
        </w:rPr>
        <w:t>antigen</w:t>
      </w:r>
      <w:r>
        <w:rPr>
          <w:color w:val="231916"/>
          <w:spacing w:val="-23"/>
        </w:rPr>
        <w:t xml:space="preserve"> </w:t>
      </w:r>
      <w:r>
        <w:rPr>
          <w:color w:val="231916"/>
          <w:spacing w:val="-16"/>
        </w:rPr>
        <w:t>were</w:t>
      </w:r>
      <w:r>
        <w:rPr>
          <w:color w:val="231916"/>
        </w:rPr>
        <w:t xml:space="preserve"> </w:t>
      </w:r>
      <w:r>
        <w:rPr>
          <w:color w:val="231916"/>
          <w:spacing w:val="-14"/>
        </w:rPr>
        <w:t>91.7%,</w:t>
      </w:r>
      <w:r>
        <w:rPr>
          <w:color w:val="231916"/>
          <w:spacing w:val="-21"/>
        </w:rPr>
        <w:t xml:space="preserve"> </w:t>
      </w:r>
      <w:r>
        <w:rPr>
          <w:color w:val="231916"/>
          <w:spacing w:val="-14"/>
        </w:rPr>
        <w:t>95.2%,</w:t>
      </w:r>
      <w:r>
        <w:rPr>
          <w:color w:val="231916"/>
          <w:spacing w:val="-19"/>
        </w:rPr>
        <w:t xml:space="preserve"> </w:t>
      </w:r>
      <w:r>
        <w:rPr>
          <w:color w:val="231916"/>
          <w:spacing w:val="-14"/>
        </w:rPr>
        <w:t>89.2%</w:t>
      </w:r>
      <w:r>
        <w:rPr>
          <w:color w:val="231916"/>
          <w:spacing w:val="-21"/>
        </w:rPr>
        <w:t xml:space="preserve"> </w:t>
      </w:r>
      <w:r>
        <w:rPr>
          <w:color w:val="231916"/>
          <w:spacing w:val="-14"/>
        </w:rPr>
        <w:t>and</w:t>
      </w:r>
      <w:r>
        <w:rPr>
          <w:color w:val="231916"/>
          <w:spacing w:val="-21"/>
        </w:rPr>
        <w:t xml:space="preserve"> </w:t>
      </w:r>
      <w:r>
        <w:rPr>
          <w:color w:val="231916"/>
          <w:spacing w:val="-14"/>
        </w:rPr>
        <w:t>96.1%,</w:t>
      </w:r>
      <w:r>
        <w:rPr>
          <w:color w:val="231916"/>
          <w:spacing w:val="-22"/>
        </w:rPr>
        <w:t xml:space="preserve"> </w:t>
      </w:r>
      <w:r>
        <w:rPr>
          <w:color w:val="231916"/>
          <w:spacing w:val="-14"/>
        </w:rPr>
        <w:t>respectively.</w:t>
      </w:r>
      <w:r>
        <w:rPr>
          <w:color w:val="231916"/>
          <w:spacing w:val="-23"/>
        </w:rPr>
        <w:t xml:space="preserve"> </w:t>
      </w:r>
      <w:r>
        <w:rPr>
          <w:color w:val="231916"/>
          <w:spacing w:val="-14"/>
        </w:rPr>
        <w:t>The</w:t>
      </w:r>
      <w:r>
        <w:rPr>
          <w:color w:val="231916"/>
          <w:spacing w:val="-20"/>
        </w:rPr>
        <w:t xml:space="preserve"> </w:t>
      </w:r>
      <w:r>
        <w:rPr>
          <w:color w:val="231916"/>
          <w:spacing w:val="-14"/>
        </w:rPr>
        <w:t>sensitivity,</w:t>
      </w:r>
      <w:r>
        <w:rPr>
          <w:color w:val="231916"/>
          <w:spacing w:val="-20"/>
        </w:rPr>
        <w:t xml:space="preserve"> </w:t>
      </w:r>
      <w:r>
        <w:rPr>
          <w:color w:val="231916"/>
          <w:spacing w:val="-14"/>
        </w:rPr>
        <w:t>specificity,</w:t>
      </w:r>
      <w:r>
        <w:rPr>
          <w:color w:val="231916"/>
          <w:spacing w:val="-22"/>
        </w:rPr>
        <w:t xml:space="preserve"> </w:t>
      </w:r>
      <w:r>
        <w:rPr>
          <w:color w:val="231916"/>
          <w:spacing w:val="-15"/>
        </w:rPr>
        <w:t>positive</w:t>
      </w:r>
      <w:r>
        <w:rPr>
          <w:color w:val="231916"/>
          <w:spacing w:val="-22"/>
        </w:rPr>
        <w:t xml:space="preserve"> </w:t>
      </w:r>
      <w:r>
        <w:rPr>
          <w:color w:val="231916"/>
          <w:spacing w:val="-15"/>
        </w:rPr>
        <w:t>predictive</w:t>
      </w:r>
      <w:r>
        <w:rPr>
          <w:color w:val="231916"/>
          <w:spacing w:val="-22"/>
        </w:rPr>
        <w:t xml:space="preserve"> </w:t>
      </w:r>
      <w:r>
        <w:rPr>
          <w:color w:val="231916"/>
          <w:spacing w:val="-15"/>
        </w:rPr>
        <w:t>value,</w:t>
      </w:r>
      <w:r>
        <w:rPr>
          <w:color w:val="231916"/>
          <w:spacing w:val="-20"/>
        </w:rPr>
        <w:t xml:space="preserve"> </w:t>
      </w:r>
      <w:r>
        <w:rPr>
          <w:color w:val="231916"/>
          <w:spacing w:val="-15"/>
        </w:rPr>
        <w:t>and</w:t>
      </w:r>
      <w:r>
        <w:rPr>
          <w:color w:val="231916"/>
          <w:spacing w:val="-21"/>
        </w:rPr>
        <w:t xml:space="preserve"> </w:t>
      </w:r>
      <w:r>
        <w:rPr>
          <w:color w:val="231916"/>
          <w:spacing w:val="-15"/>
        </w:rPr>
        <w:t>negative</w:t>
      </w:r>
      <w:r>
        <w:rPr>
          <w:color w:val="231916"/>
          <w:spacing w:val="-22"/>
        </w:rPr>
        <w:t xml:space="preserve"> </w:t>
      </w:r>
      <w:r>
        <w:rPr>
          <w:color w:val="231916"/>
          <w:spacing w:val="-15"/>
        </w:rPr>
        <w:t>predictive</w:t>
      </w:r>
      <w:r>
        <w:rPr>
          <w:color w:val="231916"/>
          <w:spacing w:val="-22"/>
        </w:rPr>
        <w:t xml:space="preserve"> </w:t>
      </w:r>
      <w:r>
        <w:rPr>
          <w:color w:val="231916"/>
          <w:spacing w:val="-15"/>
        </w:rPr>
        <w:t>value</w:t>
      </w:r>
      <w:r>
        <w:rPr>
          <w:color w:val="231916"/>
          <w:spacing w:val="-21"/>
        </w:rPr>
        <w:t xml:space="preserve"> </w:t>
      </w:r>
      <w:r>
        <w:rPr>
          <w:color w:val="231916"/>
          <w:spacing w:val="-15"/>
        </w:rPr>
        <w:t>of</w:t>
      </w:r>
      <w:r>
        <w:rPr>
          <w:color w:val="231916"/>
        </w:rPr>
        <w:t xml:space="preserve"> </w:t>
      </w:r>
      <w:r>
        <w:rPr>
          <w:color w:val="231916"/>
          <w:spacing w:val="-11"/>
        </w:rPr>
        <w:t>traditional microbiological</w:t>
      </w:r>
      <w:r>
        <w:rPr>
          <w:color w:val="231916"/>
          <w:spacing w:val="-18"/>
        </w:rPr>
        <w:t xml:space="preserve"> </w:t>
      </w:r>
      <w:r>
        <w:rPr>
          <w:color w:val="231916"/>
          <w:spacing w:val="-11"/>
        </w:rPr>
        <w:t>detection</w:t>
      </w:r>
      <w:r>
        <w:rPr>
          <w:color w:val="231916"/>
          <w:spacing w:val="-18"/>
        </w:rPr>
        <w:t xml:space="preserve"> </w:t>
      </w:r>
      <w:r>
        <w:rPr>
          <w:color w:val="231916"/>
          <w:spacing w:val="-11"/>
        </w:rPr>
        <w:t>methods</w:t>
      </w:r>
      <w:r>
        <w:rPr>
          <w:color w:val="231916"/>
          <w:spacing w:val="-22"/>
        </w:rPr>
        <w:t xml:space="preserve"> </w:t>
      </w:r>
      <w:r>
        <w:rPr>
          <w:color w:val="231916"/>
          <w:spacing w:val="-11"/>
        </w:rPr>
        <w:t>for</w:t>
      </w:r>
      <w:r>
        <w:rPr>
          <w:color w:val="231916"/>
          <w:spacing w:val="-21"/>
        </w:rPr>
        <w:t xml:space="preserve"> </w:t>
      </w:r>
      <w:r>
        <w:rPr>
          <w:color w:val="231916"/>
          <w:spacing w:val="-11"/>
        </w:rPr>
        <w:t>pathogens</w:t>
      </w:r>
      <w:r>
        <w:rPr>
          <w:color w:val="231916"/>
          <w:spacing w:val="-17"/>
        </w:rPr>
        <w:t xml:space="preserve"> </w:t>
      </w:r>
      <w:r>
        <w:rPr>
          <w:color w:val="231916"/>
          <w:spacing w:val="-11"/>
        </w:rPr>
        <w:t>are</w:t>
      </w:r>
      <w:r>
        <w:rPr>
          <w:color w:val="231916"/>
          <w:spacing w:val="-19"/>
        </w:rPr>
        <w:t xml:space="preserve"> </w:t>
      </w:r>
      <w:r>
        <w:rPr>
          <w:color w:val="231916"/>
          <w:spacing w:val="-11"/>
        </w:rPr>
        <w:t>78.1%,</w:t>
      </w:r>
      <w:r>
        <w:rPr>
          <w:color w:val="231916"/>
          <w:spacing w:val="-17"/>
        </w:rPr>
        <w:t xml:space="preserve"> </w:t>
      </w:r>
      <w:r>
        <w:rPr>
          <w:color w:val="231916"/>
          <w:spacing w:val="-11"/>
        </w:rPr>
        <w:t>87.9%,</w:t>
      </w:r>
      <w:r>
        <w:rPr>
          <w:color w:val="231916"/>
          <w:spacing w:val="-19"/>
        </w:rPr>
        <w:t xml:space="preserve"> </w:t>
      </w:r>
      <w:r>
        <w:rPr>
          <w:color w:val="231916"/>
          <w:spacing w:val="-11"/>
        </w:rPr>
        <w:t>77.3%,</w:t>
      </w:r>
      <w:r>
        <w:rPr>
          <w:color w:val="231916"/>
          <w:spacing w:val="-18"/>
        </w:rPr>
        <w:t xml:space="preserve"> </w:t>
      </w:r>
      <w:r>
        <w:rPr>
          <w:color w:val="231916"/>
          <w:spacing w:val="-11"/>
        </w:rPr>
        <w:t>and</w:t>
      </w:r>
      <w:r>
        <w:rPr>
          <w:color w:val="231916"/>
          <w:spacing w:val="-16"/>
        </w:rPr>
        <w:t xml:space="preserve"> </w:t>
      </w:r>
      <w:r>
        <w:rPr>
          <w:color w:val="231916"/>
          <w:spacing w:val="-11"/>
        </w:rPr>
        <w:t>89.3%,</w:t>
      </w:r>
      <w:r>
        <w:rPr>
          <w:color w:val="231916"/>
          <w:spacing w:val="-19"/>
        </w:rPr>
        <w:t xml:space="preserve"> </w:t>
      </w:r>
      <w:r>
        <w:rPr>
          <w:color w:val="231916"/>
          <w:spacing w:val="-11"/>
        </w:rPr>
        <w:t>respectively.</w:t>
      </w:r>
      <w:r>
        <w:rPr>
          <w:color w:val="231916"/>
          <w:spacing w:val="-15"/>
        </w:rPr>
        <w:t xml:space="preserve"> </w:t>
      </w:r>
      <w:r>
        <w:rPr>
          <w:color w:val="231916"/>
          <w:spacing w:val="-11"/>
        </w:rPr>
        <w:t>Conclusion:</w:t>
      </w:r>
      <w:r>
        <w:rPr>
          <w:color w:val="231916"/>
          <w:spacing w:val="-16"/>
        </w:rPr>
        <w:t xml:space="preserve"> </w:t>
      </w:r>
      <w:r>
        <w:rPr>
          <w:color w:val="231916"/>
          <w:spacing w:val="-12"/>
        </w:rPr>
        <w:t>Rapid</w:t>
      </w:r>
      <w:r>
        <w:rPr>
          <w:color w:val="231916"/>
        </w:rPr>
        <w:t xml:space="preserve"> </w:t>
      </w:r>
      <w:r>
        <w:rPr>
          <w:color w:val="231916"/>
          <w:spacing w:val="-16"/>
        </w:rPr>
        <w:t>detection</w:t>
      </w:r>
      <w:r>
        <w:rPr>
          <w:color w:val="231916"/>
          <w:spacing w:val="-31"/>
        </w:rPr>
        <w:t xml:space="preserve"> </w:t>
      </w:r>
      <w:r>
        <w:rPr>
          <w:color w:val="231916"/>
          <w:spacing w:val="-16"/>
        </w:rPr>
        <w:t>of</w:t>
      </w:r>
      <w:r>
        <w:rPr>
          <w:color w:val="231916"/>
          <w:spacing w:val="-40"/>
        </w:rPr>
        <w:t xml:space="preserve"> </w:t>
      </w:r>
      <w:r>
        <w:rPr>
          <w:color w:val="231916"/>
          <w:spacing w:val="-16"/>
        </w:rPr>
        <w:t>norovirus</w:t>
      </w:r>
      <w:r>
        <w:rPr>
          <w:color w:val="231916"/>
          <w:spacing w:val="-30"/>
        </w:rPr>
        <w:t xml:space="preserve"> </w:t>
      </w:r>
      <w:r>
        <w:rPr>
          <w:color w:val="231916"/>
          <w:spacing w:val="-16"/>
        </w:rPr>
        <w:t>antigen</w:t>
      </w:r>
      <w:r>
        <w:rPr>
          <w:color w:val="231916"/>
          <w:spacing w:val="-29"/>
        </w:rPr>
        <w:t xml:space="preserve"> </w:t>
      </w:r>
      <w:r>
        <w:rPr>
          <w:color w:val="231916"/>
          <w:spacing w:val="-16"/>
        </w:rPr>
        <w:t>is</w:t>
      </w:r>
      <w:r>
        <w:rPr>
          <w:color w:val="231916"/>
          <w:spacing w:val="-31"/>
        </w:rPr>
        <w:t xml:space="preserve"> </w:t>
      </w:r>
      <w:r>
        <w:rPr>
          <w:color w:val="231916"/>
          <w:spacing w:val="-16"/>
        </w:rPr>
        <w:t>a</w:t>
      </w:r>
      <w:r>
        <w:rPr>
          <w:color w:val="231916"/>
          <w:spacing w:val="-29"/>
        </w:rPr>
        <w:t xml:space="preserve"> </w:t>
      </w:r>
      <w:r>
        <w:rPr>
          <w:color w:val="231916"/>
          <w:spacing w:val="-16"/>
        </w:rPr>
        <w:t>sensitive,</w:t>
      </w:r>
      <w:r>
        <w:rPr>
          <w:color w:val="231916"/>
          <w:spacing w:val="-32"/>
        </w:rPr>
        <w:t xml:space="preserve"> </w:t>
      </w:r>
      <w:r>
        <w:rPr>
          <w:color w:val="231916"/>
          <w:spacing w:val="-16"/>
        </w:rPr>
        <w:t>rapid</w:t>
      </w:r>
      <w:r>
        <w:rPr>
          <w:color w:val="231916"/>
          <w:spacing w:val="-30"/>
        </w:rPr>
        <w:t xml:space="preserve"> </w:t>
      </w:r>
      <w:r>
        <w:rPr>
          <w:color w:val="231916"/>
          <w:spacing w:val="-16"/>
        </w:rPr>
        <w:t>and</w:t>
      </w:r>
      <w:r>
        <w:rPr>
          <w:color w:val="231916"/>
          <w:spacing w:val="-29"/>
        </w:rPr>
        <w:t xml:space="preserve"> </w:t>
      </w:r>
      <w:r>
        <w:rPr>
          <w:color w:val="231916"/>
          <w:spacing w:val="-16"/>
        </w:rPr>
        <w:t>specific</w:t>
      </w:r>
      <w:r>
        <w:rPr>
          <w:color w:val="231916"/>
          <w:spacing w:val="-30"/>
        </w:rPr>
        <w:t xml:space="preserve"> </w:t>
      </w:r>
      <w:r>
        <w:rPr>
          <w:color w:val="231916"/>
          <w:spacing w:val="-16"/>
        </w:rPr>
        <w:t>method,</w:t>
      </w:r>
      <w:r>
        <w:rPr>
          <w:color w:val="231916"/>
          <w:spacing w:val="-34"/>
        </w:rPr>
        <w:t xml:space="preserve"> </w:t>
      </w:r>
      <w:r>
        <w:rPr>
          <w:color w:val="231916"/>
          <w:spacing w:val="-16"/>
        </w:rPr>
        <w:t>which</w:t>
      </w:r>
      <w:r>
        <w:rPr>
          <w:color w:val="231916"/>
          <w:spacing w:val="-30"/>
        </w:rPr>
        <w:t xml:space="preserve"> </w:t>
      </w:r>
      <w:r>
        <w:rPr>
          <w:color w:val="231916"/>
          <w:spacing w:val="-16"/>
        </w:rPr>
        <w:t>can</w:t>
      </w:r>
      <w:r>
        <w:rPr>
          <w:color w:val="231916"/>
          <w:spacing w:val="-31"/>
        </w:rPr>
        <w:t xml:space="preserve"> </w:t>
      </w:r>
      <w:r>
        <w:rPr>
          <w:color w:val="231916"/>
          <w:spacing w:val="-16"/>
        </w:rPr>
        <w:t>play</w:t>
      </w:r>
      <w:r>
        <w:rPr>
          <w:color w:val="231916"/>
          <w:spacing w:val="-30"/>
        </w:rPr>
        <w:t xml:space="preserve"> </w:t>
      </w:r>
      <w:r>
        <w:rPr>
          <w:color w:val="231916"/>
          <w:spacing w:val="-16"/>
        </w:rPr>
        <w:t>an</w:t>
      </w:r>
      <w:r>
        <w:rPr>
          <w:color w:val="231916"/>
          <w:spacing w:val="-30"/>
        </w:rPr>
        <w:t xml:space="preserve"> </w:t>
      </w:r>
      <w:r>
        <w:rPr>
          <w:color w:val="231916"/>
          <w:spacing w:val="-16"/>
        </w:rPr>
        <w:t>important</w:t>
      </w:r>
      <w:r>
        <w:rPr>
          <w:color w:val="231916"/>
          <w:spacing w:val="-32"/>
        </w:rPr>
        <w:t xml:space="preserve"> </w:t>
      </w:r>
      <w:r>
        <w:rPr>
          <w:color w:val="231916"/>
          <w:spacing w:val="-16"/>
        </w:rPr>
        <w:t>role</w:t>
      </w:r>
      <w:r>
        <w:rPr>
          <w:color w:val="231916"/>
          <w:spacing w:val="-30"/>
        </w:rPr>
        <w:t xml:space="preserve"> </w:t>
      </w:r>
      <w:r>
        <w:rPr>
          <w:color w:val="231916"/>
          <w:spacing w:val="-16"/>
        </w:rPr>
        <w:t>in</w:t>
      </w:r>
      <w:r>
        <w:rPr>
          <w:color w:val="231916"/>
          <w:spacing w:val="-32"/>
        </w:rPr>
        <w:t xml:space="preserve"> </w:t>
      </w:r>
      <w:r>
        <w:rPr>
          <w:color w:val="231916"/>
          <w:spacing w:val="-16"/>
        </w:rPr>
        <w:t>the</w:t>
      </w:r>
      <w:r>
        <w:rPr>
          <w:color w:val="231916"/>
          <w:spacing w:val="-30"/>
        </w:rPr>
        <w:t xml:space="preserve"> </w:t>
      </w:r>
      <w:r>
        <w:rPr>
          <w:color w:val="231916"/>
          <w:spacing w:val="-16"/>
        </w:rPr>
        <w:t>clinica</w:t>
      </w:r>
      <w:r>
        <w:rPr>
          <w:color w:val="231916"/>
          <w:spacing w:val="-17"/>
        </w:rPr>
        <w:t>l</w:t>
      </w:r>
      <w:r>
        <w:rPr>
          <w:color w:val="231916"/>
          <w:spacing w:val="-30"/>
        </w:rPr>
        <w:t xml:space="preserve"> </w:t>
      </w:r>
      <w:r>
        <w:rPr>
          <w:color w:val="231916"/>
          <w:spacing w:val="-17"/>
        </w:rPr>
        <w:t>diagnosis</w:t>
      </w:r>
      <w:r>
        <w:rPr>
          <w:color w:val="231916"/>
          <w:spacing w:val="-30"/>
        </w:rPr>
        <w:t xml:space="preserve"> </w:t>
      </w:r>
      <w:r>
        <w:rPr>
          <w:color w:val="231916"/>
          <w:spacing w:val="-17"/>
        </w:rPr>
        <w:t>of</w:t>
      </w:r>
      <w:r>
        <w:rPr>
          <w:color w:val="231916"/>
          <w:spacing w:val="-39"/>
        </w:rPr>
        <w:t xml:space="preserve"> </w:t>
      </w:r>
      <w:r>
        <w:rPr>
          <w:color w:val="231916"/>
          <w:spacing w:val="-17"/>
        </w:rPr>
        <w:t>acute</w:t>
      </w:r>
      <w:r>
        <w:rPr>
          <w:color w:val="231916"/>
        </w:rPr>
        <w:t xml:space="preserve"> </w:t>
      </w:r>
      <w:r>
        <w:rPr>
          <w:color w:val="231916"/>
          <w:spacing w:val="-13"/>
        </w:rPr>
        <w:t>gastroenteritis.</w:t>
      </w:r>
      <w:r>
        <w:rPr>
          <w:color w:val="231916"/>
          <w:spacing w:val="-16"/>
        </w:rPr>
        <w:t xml:space="preserve"> </w:t>
      </w:r>
      <w:r>
        <w:rPr>
          <w:color w:val="231916"/>
          <w:spacing w:val="-13"/>
        </w:rPr>
        <w:t>Compared</w:t>
      </w:r>
      <w:r>
        <w:rPr>
          <w:color w:val="231916"/>
          <w:spacing w:val="-23"/>
        </w:rPr>
        <w:t xml:space="preserve"> </w:t>
      </w:r>
      <w:r>
        <w:rPr>
          <w:color w:val="231916"/>
          <w:spacing w:val="-13"/>
        </w:rPr>
        <w:t>with</w:t>
      </w:r>
      <w:r>
        <w:rPr>
          <w:color w:val="231916"/>
          <w:spacing w:val="-21"/>
        </w:rPr>
        <w:t xml:space="preserve"> </w:t>
      </w:r>
      <w:r>
        <w:rPr>
          <w:color w:val="231916"/>
          <w:spacing w:val="-13"/>
        </w:rPr>
        <w:t>the</w:t>
      </w:r>
      <w:r>
        <w:rPr>
          <w:color w:val="231916"/>
          <w:spacing w:val="-21"/>
        </w:rPr>
        <w:t xml:space="preserve"> </w:t>
      </w:r>
      <w:r>
        <w:rPr>
          <w:color w:val="231916"/>
          <w:spacing w:val="-13"/>
        </w:rPr>
        <w:t>traditional</w:t>
      </w:r>
      <w:r>
        <w:rPr>
          <w:color w:val="231916"/>
          <w:spacing w:val="-20"/>
        </w:rPr>
        <w:t xml:space="preserve"> </w:t>
      </w:r>
      <w:r>
        <w:rPr>
          <w:color w:val="231916"/>
          <w:spacing w:val="-13"/>
        </w:rPr>
        <w:t>pathoge</w:t>
      </w:r>
      <w:r>
        <w:rPr>
          <w:color w:val="231916"/>
          <w:spacing w:val="-14"/>
        </w:rPr>
        <w:t>nic</w:t>
      </w:r>
      <w:r>
        <w:rPr>
          <w:color w:val="231916"/>
          <w:spacing w:val="-19"/>
        </w:rPr>
        <w:t xml:space="preserve"> </w:t>
      </w:r>
      <w:r>
        <w:rPr>
          <w:color w:val="231916"/>
          <w:spacing w:val="-14"/>
        </w:rPr>
        <w:t>microbiological</w:t>
      </w:r>
      <w:r>
        <w:rPr>
          <w:color w:val="231916"/>
          <w:spacing w:val="-19"/>
        </w:rPr>
        <w:t xml:space="preserve"> </w:t>
      </w:r>
      <w:r>
        <w:rPr>
          <w:color w:val="231916"/>
          <w:spacing w:val="-14"/>
        </w:rPr>
        <w:t>detection</w:t>
      </w:r>
      <w:r>
        <w:rPr>
          <w:color w:val="231916"/>
          <w:spacing w:val="-19"/>
        </w:rPr>
        <w:t xml:space="preserve"> </w:t>
      </w:r>
      <w:r>
        <w:rPr>
          <w:color w:val="231916"/>
          <w:spacing w:val="-14"/>
        </w:rPr>
        <w:t>methods,</w:t>
      </w:r>
      <w:r>
        <w:rPr>
          <w:color w:val="231916"/>
          <w:spacing w:val="-21"/>
        </w:rPr>
        <w:t xml:space="preserve"> </w:t>
      </w:r>
      <w:r>
        <w:rPr>
          <w:color w:val="231916"/>
          <w:spacing w:val="-14"/>
        </w:rPr>
        <w:t>the</w:t>
      </w:r>
      <w:r>
        <w:rPr>
          <w:color w:val="231916"/>
          <w:spacing w:val="-20"/>
        </w:rPr>
        <w:t xml:space="preserve"> </w:t>
      </w:r>
      <w:r>
        <w:rPr>
          <w:color w:val="231916"/>
          <w:spacing w:val="-14"/>
        </w:rPr>
        <w:t>rapid</w:t>
      </w:r>
      <w:r>
        <w:rPr>
          <w:color w:val="231916"/>
          <w:spacing w:val="-19"/>
        </w:rPr>
        <w:t xml:space="preserve"> </w:t>
      </w:r>
      <w:r>
        <w:rPr>
          <w:color w:val="231916"/>
          <w:spacing w:val="-14"/>
        </w:rPr>
        <w:t>detection</w:t>
      </w:r>
      <w:r>
        <w:rPr>
          <w:color w:val="231916"/>
          <w:spacing w:val="-19"/>
        </w:rPr>
        <w:t xml:space="preserve"> </w:t>
      </w:r>
      <w:r>
        <w:rPr>
          <w:color w:val="231916"/>
          <w:spacing w:val="-14"/>
        </w:rPr>
        <w:t>method</w:t>
      </w:r>
      <w:r>
        <w:rPr>
          <w:color w:val="231916"/>
          <w:spacing w:val="-19"/>
        </w:rPr>
        <w:t xml:space="preserve"> </w:t>
      </w:r>
      <w:r>
        <w:rPr>
          <w:color w:val="231916"/>
          <w:spacing w:val="-14"/>
        </w:rPr>
        <w:t>of</w:t>
      </w:r>
      <w:r>
        <w:rPr>
          <w:color w:val="231916"/>
          <w:spacing w:val="-29"/>
        </w:rPr>
        <w:t xml:space="preserve"> </w:t>
      </w:r>
      <w:r>
        <w:rPr>
          <w:color w:val="231916"/>
          <w:spacing w:val="-14"/>
        </w:rPr>
        <w:t>norovirus</w:t>
      </w:r>
      <w:r>
        <w:rPr>
          <w:color w:val="231916"/>
        </w:rPr>
        <w:t xml:space="preserve"> </w:t>
      </w:r>
      <w:r>
        <w:rPr>
          <w:color w:val="231916"/>
          <w:spacing w:val="-15"/>
        </w:rPr>
        <w:t>antigen</w:t>
      </w:r>
      <w:r>
        <w:rPr>
          <w:color w:val="231916"/>
          <w:spacing w:val="-27"/>
        </w:rPr>
        <w:t xml:space="preserve"> </w:t>
      </w:r>
      <w:r>
        <w:rPr>
          <w:color w:val="231916"/>
          <w:spacing w:val="-15"/>
        </w:rPr>
        <w:t>has</w:t>
      </w:r>
      <w:r>
        <w:rPr>
          <w:color w:val="231916"/>
          <w:spacing w:val="-27"/>
        </w:rPr>
        <w:t xml:space="preserve"> </w:t>
      </w:r>
      <w:r>
        <w:rPr>
          <w:color w:val="231916"/>
          <w:spacing w:val="-15"/>
        </w:rPr>
        <w:t>higher</w:t>
      </w:r>
      <w:r>
        <w:rPr>
          <w:color w:val="231916"/>
          <w:spacing w:val="-26"/>
        </w:rPr>
        <w:t xml:space="preserve"> </w:t>
      </w:r>
      <w:r>
        <w:rPr>
          <w:color w:val="231916"/>
          <w:spacing w:val="-15"/>
        </w:rPr>
        <w:t>sensitivity</w:t>
      </w:r>
      <w:r>
        <w:rPr>
          <w:color w:val="231916"/>
          <w:spacing w:val="-26"/>
        </w:rPr>
        <w:t xml:space="preserve"> </w:t>
      </w:r>
      <w:r>
        <w:rPr>
          <w:color w:val="231916"/>
          <w:spacing w:val="-15"/>
        </w:rPr>
        <w:t>and</w:t>
      </w:r>
      <w:r>
        <w:rPr>
          <w:color w:val="231916"/>
          <w:spacing w:val="-28"/>
        </w:rPr>
        <w:t xml:space="preserve"> </w:t>
      </w:r>
      <w:r>
        <w:rPr>
          <w:color w:val="231916"/>
          <w:spacing w:val="-15"/>
        </w:rPr>
        <w:t>posit</w:t>
      </w:r>
      <w:r>
        <w:rPr>
          <w:color w:val="231916"/>
          <w:spacing w:val="-16"/>
        </w:rPr>
        <w:t>ive</w:t>
      </w:r>
      <w:r>
        <w:rPr>
          <w:color w:val="231916"/>
          <w:spacing w:val="-27"/>
        </w:rPr>
        <w:t xml:space="preserve"> </w:t>
      </w:r>
      <w:r>
        <w:rPr>
          <w:color w:val="231916"/>
          <w:spacing w:val="-16"/>
        </w:rPr>
        <w:t>predictive</w:t>
      </w:r>
      <w:r>
        <w:rPr>
          <w:color w:val="231916"/>
          <w:spacing w:val="-27"/>
        </w:rPr>
        <w:t xml:space="preserve"> </w:t>
      </w:r>
      <w:r>
        <w:rPr>
          <w:color w:val="231916"/>
          <w:spacing w:val="-16"/>
        </w:rPr>
        <w:t>value.</w:t>
      </w:r>
      <w:r>
        <w:rPr>
          <w:color w:val="231916"/>
          <w:spacing w:val="-29"/>
        </w:rPr>
        <w:t xml:space="preserve"> </w:t>
      </w:r>
      <w:r>
        <w:rPr>
          <w:color w:val="231916"/>
          <w:spacing w:val="-16"/>
        </w:rPr>
        <w:t>Therefore,</w:t>
      </w:r>
      <w:r>
        <w:rPr>
          <w:color w:val="231916"/>
          <w:spacing w:val="-28"/>
        </w:rPr>
        <w:t xml:space="preserve"> </w:t>
      </w:r>
      <w:r>
        <w:rPr>
          <w:color w:val="231916"/>
          <w:spacing w:val="-16"/>
        </w:rPr>
        <w:t>this</w:t>
      </w:r>
      <w:r>
        <w:rPr>
          <w:color w:val="231916"/>
          <w:spacing w:val="-28"/>
        </w:rPr>
        <w:t xml:space="preserve"> </w:t>
      </w:r>
      <w:r>
        <w:rPr>
          <w:color w:val="231916"/>
          <w:spacing w:val="-16"/>
        </w:rPr>
        <w:t>technology</w:t>
      </w:r>
      <w:r>
        <w:rPr>
          <w:color w:val="231916"/>
          <w:spacing w:val="-25"/>
        </w:rPr>
        <w:t xml:space="preserve"> </w:t>
      </w:r>
      <w:r>
        <w:rPr>
          <w:color w:val="231916"/>
          <w:spacing w:val="-16"/>
        </w:rPr>
        <w:t>should</w:t>
      </w:r>
      <w:r>
        <w:rPr>
          <w:color w:val="231916"/>
          <w:spacing w:val="-27"/>
        </w:rPr>
        <w:t xml:space="preserve"> </w:t>
      </w:r>
      <w:r>
        <w:rPr>
          <w:color w:val="231916"/>
          <w:spacing w:val="-16"/>
        </w:rPr>
        <w:t>be</w:t>
      </w:r>
      <w:r>
        <w:rPr>
          <w:color w:val="231916"/>
          <w:spacing w:val="-30"/>
        </w:rPr>
        <w:t xml:space="preserve"> </w:t>
      </w:r>
      <w:r>
        <w:rPr>
          <w:color w:val="231916"/>
          <w:spacing w:val="-16"/>
        </w:rPr>
        <w:t>widely</w:t>
      </w:r>
      <w:r>
        <w:rPr>
          <w:color w:val="231916"/>
          <w:spacing w:val="-26"/>
        </w:rPr>
        <w:t xml:space="preserve"> </w:t>
      </w:r>
      <w:r>
        <w:rPr>
          <w:color w:val="231916"/>
          <w:spacing w:val="-16"/>
        </w:rPr>
        <w:t>applied</w:t>
      </w:r>
      <w:r>
        <w:rPr>
          <w:color w:val="231916"/>
          <w:spacing w:val="-25"/>
        </w:rPr>
        <w:t xml:space="preserve"> </w:t>
      </w:r>
      <w:r>
        <w:rPr>
          <w:color w:val="231916"/>
          <w:spacing w:val="-16"/>
        </w:rPr>
        <w:t>and</w:t>
      </w:r>
      <w:r>
        <w:rPr>
          <w:color w:val="231916"/>
          <w:spacing w:val="-28"/>
        </w:rPr>
        <w:t xml:space="preserve"> </w:t>
      </w:r>
      <w:r>
        <w:rPr>
          <w:color w:val="231916"/>
          <w:spacing w:val="-16"/>
        </w:rPr>
        <w:t>promoted</w:t>
      </w:r>
      <w:r>
        <w:rPr>
          <w:color w:val="231916"/>
          <w:spacing w:val="-26"/>
        </w:rPr>
        <w:t xml:space="preserve"> </w:t>
      </w:r>
      <w:r>
        <w:rPr>
          <w:color w:val="231916"/>
          <w:spacing w:val="-16"/>
        </w:rPr>
        <w:t>in</w:t>
      </w:r>
      <w:r>
        <w:rPr>
          <w:color w:val="231916"/>
          <w:spacing w:val="-26"/>
        </w:rPr>
        <w:t xml:space="preserve"> </w:t>
      </w:r>
      <w:r>
        <w:rPr>
          <w:color w:val="231916"/>
          <w:spacing w:val="-16"/>
        </w:rPr>
        <w:t>clinical</w:t>
      </w:r>
      <w:r>
        <w:rPr>
          <w:color w:val="231916"/>
        </w:rPr>
        <w:t xml:space="preserve"> </w:t>
      </w:r>
      <w:r>
        <w:rPr>
          <w:color w:val="231916"/>
          <w:spacing w:val="-16"/>
        </w:rPr>
        <w:t>practice.</w:t>
      </w:r>
    </w:p>
    <w:p>
      <w:pPr>
        <w:pStyle w:val="BodyText"/>
        <w:ind w:left="1093"/>
        <w:spacing w:before="5" w:line="241" w:lineRule="auto"/>
        <w:rPr/>
      </w:pPr>
      <w:r>
        <w:rPr>
          <w:rFonts w:ascii="SimHei" w:hAnsi="SimHei" w:eastAsia="SimHei" w:cs="SimHei"/>
          <w:color w:val="231916"/>
          <w:spacing w:val="-14"/>
        </w:rPr>
        <w:t>【Key</w:t>
      </w:r>
      <w:r>
        <w:rPr>
          <w:rFonts w:ascii="SimHei" w:hAnsi="SimHei" w:eastAsia="SimHei" w:cs="SimHei"/>
          <w:color w:val="231916"/>
          <w:spacing w:val="8"/>
        </w:rPr>
        <w:t xml:space="preserve"> </w:t>
      </w:r>
      <w:r>
        <w:rPr>
          <w:rFonts w:ascii="SimHei" w:hAnsi="SimHei" w:eastAsia="SimHei" w:cs="SimHei"/>
          <w:color w:val="231916"/>
          <w:spacing w:val="-14"/>
        </w:rPr>
        <w:t>Words】</w:t>
      </w:r>
      <w:r>
        <w:rPr>
          <w:color w:val="231916"/>
          <w:spacing w:val="-14"/>
        </w:rPr>
        <w:t>Norovirus;</w:t>
      </w:r>
      <w:r>
        <w:rPr>
          <w:color w:val="231916"/>
          <w:spacing w:val="-37"/>
        </w:rPr>
        <w:t xml:space="preserve"> </w:t>
      </w:r>
      <w:r>
        <w:rPr>
          <w:color w:val="231916"/>
          <w:spacing w:val="-14"/>
        </w:rPr>
        <w:t>Antigens;</w:t>
      </w:r>
      <w:r>
        <w:rPr>
          <w:color w:val="231916"/>
          <w:spacing w:val="-34"/>
        </w:rPr>
        <w:t xml:space="preserve"> </w:t>
      </w:r>
      <w:r>
        <w:rPr>
          <w:color w:val="231916"/>
          <w:spacing w:val="-14"/>
        </w:rPr>
        <w:t>Rapid</w:t>
      </w:r>
      <w:r>
        <w:rPr>
          <w:color w:val="231916"/>
          <w:spacing w:val="-36"/>
        </w:rPr>
        <w:t xml:space="preserve"> </w:t>
      </w:r>
      <w:r>
        <w:rPr>
          <w:color w:val="231916"/>
          <w:spacing w:val="-14"/>
        </w:rPr>
        <w:t>detec</w:t>
      </w:r>
      <w:r>
        <w:rPr>
          <w:color w:val="231916"/>
          <w:spacing w:val="-15"/>
        </w:rPr>
        <w:t>tion;</w:t>
      </w:r>
      <w:r>
        <w:rPr>
          <w:color w:val="231916"/>
          <w:spacing w:val="-35"/>
        </w:rPr>
        <w:t xml:space="preserve"> </w:t>
      </w:r>
      <w:r>
        <w:rPr>
          <w:color w:val="231916"/>
          <w:spacing w:val="-15"/>
        </w:rPr>
        <w:t>Infectious</w:t>
      </w:r>
      <w:r>
        <w:rPr>
          <w:color w:val="231916"/>
          <w:spacing w:val="-36"/>
        </w:rPr>
        <w:t xml:space="preserve"> </w:t>
      </w:r>
      <w:r>
        <w:rPr>
          <w:color w:val="231916"/>
          <w:spacing w:val="-15"/>
        </w:rPr>
        <w:t>acute</w:t>
      </w:r>
      <w:r>
        <w:rPr>
          <w:color w:val="231916"/>
          <w:spacing w:val="-36"/>
        </w:rPr>
        <w:t xml:space="preserve"> </w:t>
      </w:r>
      <w:r>
        <w:rPr>
          <w:color w:val="231916"/>
          <w:spacing w:val="-15"/>
        </w:rPr>
        <w:t>gastroenteritis</w:t>
      </w:r>
    </w:p>
    <w:p>
      <w:pPr>
        <w:spacing w:before="141"/>
        <w:rPr/>
      </w:pPr>
      <w:r/>
    </w:p>
    <w:p>
      <w:pPr>
        <w:sectPr>
          <w:footerReference w:type="default" r:id="rId1"/>
          <w:pgSz w:w="11906" w:h="16838"/>
          <w:pgMar w:top="0" w:right="1176" w:bottom="637" w:left="407" w:header="0" w:footer="392" w:gutter="0"/>
          <w:cols w:equalWidth="0" w:num="1">
            <w:col w:w="10321" w:space="0"/>
          </w:cols>
        </w:sectPr>
        <w:rPr/>
      </w:pPr>
    </w:p>
    <w:p>
      <w:pPr>
        <w:pStyle w:val="BodyText"/>
        <w:ind w:left="674" w:right="218" w:firstLine="439"/>
        <w:spacing w:before="40" w:line="349" w:lineRule="auto"/>
        <w:jc w:val="both"/>
        <w:rPr>
          <w:sz w:val="21"/>
          <w:szCs w:val="21"/>
        </w:rPr>
      </w:pPr>
      <w:r>
        <w:rPr>
          <w:sz w:val="21"/>
          <w:szCs w:val="21"/>
          <w:color w:val="231916"/>
          <w:spacing w:val="-7"/>
        </w:rPr>
        <w:t>本研究选取</w:t>
      </w:r>
      <w:r>
        <w:rPr>
          <w:sz w:val="21"/>
          <w:szCs w:val="21"/>
          <w:color w:val="231916"/>
          <w:spacing w:val="-47"/>
        </w:rPr>
        <w:t xml:space="preserve"> </w:t>
      </w:r>
      <w:r>
        <w:rPr>
          <w:sz w:val="21"/>
          <w:szCs w:val="21"/>
          <w:color w:val="231916"/>
          <w:spacing w:val="-7"/>
        </w:rPr>
        <w:t>2021</w:t>
      </w:r>
      <w:r>
        <w:rPr>
          <w:sz w:val="21"/>
          <w:szCs w:val="21"/>
          <w:color w:val="231916"/>
          <w:spacing w:val="-47"/>
        </w:rPr>
        <w:t xml:space="preserve"> </w:t>
      </w:r>
      <w:r>
        <w:rPr>
          <w:sz w:val="21"/>
          <w:szCs w:val="21"/>
          <w:color w:val="231916"/>
          <w:spacing w:val="-7"/>
        </w:rPr>
        <w:t>年</w:t>
      </w:r>
      <w:r>
        <w:rPr>
          <w:sz w:val="21"/>
          <w:szCs w:val="21"/>
          <w:color w:val="231916"/>
          <w:spacing w:val="-30"/>
        </w:rPr>
        <w:t xml:space="preserve"> </w:t>
      </w:r>
      <w:r>
        <w:rPr>
          <w:sz w:val="21"/>
          <w:szCs w:val="21"/>
          <w:color w:val="231916"/>
          <w:spacing w:val="-7"/>
        </w:rPr>
        <w:t>12</w:t>
      </w:r>
      <w:r>
        <w:rPr>
          <w:sz w:val="21"/>
          <w:szCs w:val="21"/>
          <w:color w:val="231916"/>
          <w:spacing w:val="-46"/>
        </w:rPr>
        <w:t xml:space="preserve"> </w:t>
      </w:r>
      <w:r>
        <w:rPr>
          <w:sz w:val="21"/>
          <w:szCs w:val="21"/>
          <w:color w:val="231916"/>
          <w:spacing w:val="-7"/>
        </w:rPr>
        <w:t>月</w:t>
      </w:r>
      <w:r>
        <w:rPr>
          <w:sz w:val="21"/>
          <w:szCs w:val="21"/>
          <w:color w:val="231916"/>
          <w:spacing w:val="-30"/>
        </w:rPr>
        <w:t xml:space="preserve"> </w:t>
      </w:r>
      <w:r>
        <w:rPr>
          <w:sz w:val="21"/>
          <w:szCs w:val="21"/>
          <w:color w:val="231916"/>
          <w:spacing w:val="-7"/>
        </w:rPr>
        <w:t>1 日—2023</w:t>
      </w:r>
      <w:r>
        <w:rPr>
          <w:sz w:val="21"/>
          <w:szCs w:val="21"/>
          <w:color w:val="231916"/>
          <w:spacing w:val="-47"/>
        </w:rPr>
        <w:t xml:space="preserve"> </w:t>
      </w:r>
      <w:r>
        <w:rPr>
          <w:sz w:val="21"/>
          <w:szCs w:val="21"/>
          <w:color w:val="231916"/>
          <w:spacing w:val="-8"/>
        </w:rPr>
        <w:t>年</w:t>
      </w:r>
      <w:r>
        <w:rPr>
          <w:sz w:val="21"/>
          <w:szCs w:val="21"/>
          <w:color w:val="231916"/>
          <w:spacing w:val="-50"/>
        </w:rPr>
        <w:t xml:space="preserve"> </w:t>
      </w:r>
      <w:r>
        <w:rPr>
          <w:sz w:val="21"/>
          <w:szCs w:val="21"/>
          <w:color w:val="231916"/>
          <w:spacing w:val="-8"/>
        </w:rPr>
        <w:t>4</w:t>
      </w:r>
      <w:r>
        <w:rPr>
          <w:sz w:val="21"/>
          <w:szCs w:val="21"/>
          <w:color w:val="231916"/>
          <w:spacing w:val="-46"/>
        </w:rPr>
        <w:t xml:space="preserve"> </w:t>
      </w:r>
      <w:r>
        <w:rPr>
          <w:sz w:val="21"/>
          <w:szCs w:val="21"/>
          <w:color w:val="231916"/>
          <w:spacing w:val="-8"/>
        </w:rPr>
        <w:t>月</w:t>
      </w:r>
      <w:r>
        <w:rPr>
          <w:sz w:val="21"/>
          <w:szCs w:val="21"/>
          <w:color w:val="231916"/>
          <w:spacing w:val="-30"/>
        </w:rPr>
        <w:t xml:space="preserve"> </w:t>
      </w:r>
      <w:r>
        <w:rPr>
          <w:sz w:val="21"/>
          <w:szCs w:val="21"/>
          <w:color w:val="231916"/>
          <w:spacing w:val="-8"/>
        </w:rPr>
        <w:t>1</w:t>
      </w:r>
      <w:r>
        <w:rPr>
          <w:sz w:val="21"/>
          <w:szCs w:val="21"/>
          <w:color w:val="231916"/>
        </w:rPr>
        <w:t xml:space="preserve"> </w:t>
      </w:r>
      <w:r>
        <w:rPr>
          <w:sz w:val="21"/>
          <w:szCs w:val="21"/>
          <w:color w:val="231916"/>
          <w:spacing w:val="-1"/>
        </w:rPr>
        <w:t>日梅州地区临床诊断为急性诺如病毒性胃肠炎的病</w:t>
      </w:r>
      <w:r>
        <w:rPr>
          <w:sz w:val="21"/>
          <w:szCs w:val="21"/>
          <w:color w:val="231916"/>
          <w:spacing w:val="15"/>
        </w:rPr>
        <w:t xml:space="preserve"> </w:t>
      </w:r>
      <w:r>
        <w:rPr>
          <w:sz w:val="21"/>
          <w:szCs w:val="21"/>
          <w:color w:val="231916"/>
          <w:spacing w:val="-1"/>
        </w:rPr>
        <w:t>例进行调查，旨在探讨诺如病毒抗原快速检测技术</w:t>
      </w:r>
      <w:r>
        <w:rPr>
          <w:sz w:val="21"/>
          <w:szCs w:val="21"/>
          <w:color w:val="231916"/>
          <w:spacing w:val="2"/>
        </w:rPr>
        <w:t xml:space="preserve">  </w:t>
      </w:r>
      <w:r>
        <w:rPr>
          <w:sz w:val="21"/>
          <w:szCs w:val="21"/>
          <w:color w:val="231916"/>
          <w:spacing w:val="-1"/>
        </w:rPr>
        <w:t>在感染急性肠胃炎的临床诊断中的意义，为临床医</w:t>
      </w:r>
      <w:r>
        <w:rPr>
          <w:sz w:val="21"/>
          <w:szCs w:val="21"/>
          <w:color w:val="231916"/>
          <w:spacing w:val="1"/>
        </w:rPr>
        <w:t xml:space="preserve">  </w:t>
      </w:r>
      <w:r>
        <w:rPr>
          <w:sz w:val="21"/>
          <w:szCs w:val="21"/>
          <w:color w:val="231916"/>
          <w:spacing w:val="-1"/>
        </w:rPr>
        <w:t>生提供更准确、快速的诊断手段，从而提高急性肠</w:t>
      </w:r>
      <w:r>
        <w:rPr>
          <w:sz w:val="21"/>
          <w:szCs w:val="21"/>
          <w:color w:val="231916"/>
          <w:spacing w:val="15"/>
        </w:rPr>
        <w:t xml:space="preserve"> </w:t>
      </w:r>
      <w:r>
        <w:rPr>
          <w:sz w:val="21"/>
          <w:szCs w:val="21"/>
          <w:color w:val="231916"/>
          <w:spacing w:val="-5"/>
        </w:rPr>
        <w:t>胃炎的诊断和治疗效果，减轻患者和社会的负担</w:t>
      </w:r>
      <w:r>
        <w:rPr>
          <w:sz w:val="21"/>
          <w:szCs w:val="21"/>
          <w:color w:val="231916"/>
          <w:spacing w:val="-55"/>
        </w:rPr>
        <w:t xml:space="preserve"> </w:t>
      </w:r>
      <w:r>
        <w:rPr>
          <w:sz w:val="10"/>
          <w:szCs w:val="10"/>
          <w:color w:val="231916"/>
          <w:spacing w:val="-5"/>
          <w:position w:val="7"/>
        </w:rPr>
        <w:t>[1]</w:t>
      </w:r>
      <w:r>
        <w:rPr>
          <w:sz w:val="21"/>
          <w:szCs w:val="21"/>
          <w:color w:val="231916"/>
          <w:spacing w:val="-5"/>
        </w:rPr>
        <w:t>。</w:t>
      </w:r>
    </w:p>
    <w:p>
      <w:pPr>
        <w:pStyle w:val="BodyText"/>
        <w:ind w:left="684"/>
        <w:spacing w:before="299"/>
        <w:outlineLvl w:val="1"/>
        <w:rPr>
          <w:sz w:val="22"/>
          <w:szCs w:val="22"/>
        </w:rPr>
      </w:pPr>
      <w:r>
        <w:rPr>
          <w:sz w:val="22"/>
          <w:szCs w:val="22"/>
          <w:color w:val="231916"/>
          <w:spacing w:val="-4"/>
        </w:rPr>
        <w:t>1</w:t>
      </w:r>
      <w:r>
        <w:rPr>
          <w:sz w:val="22"/>
          <w:szCs w:val="22"/>
          <w:color w:val="231916"/>
          <w:spacing w:val="-28"/>
        </w:rPr>
        <w:t xml:space="preserve"> </w:t>
      </w:r>
      <w:r>
        <w:rPr>
          <w:sz w:val="22"/>
          <w:szCs w:val="22"/>
          <w:color w:val="231916"/>
          <w:spacing w:val="-4"/>
        </w:rPr>
        <w:t>对象与方法</w:t>
      </w:r>
    </w:p>
    <w:p>
      <w:pPr>
        <w:pStyle w:val="BodyText"/>
        <w:ind w:left="1134"/>
        <w:spacing w:before="196" w:line="280" w:lineRule="exact"/>
        <w:rPr>
          <w:sz w:val="21"/>
          <w:szCs w:val="21"/>
        </w:rPr>
      </w:pPr>
      <w:r>
        <w:rPr>
          <w:sz w:val="21"/>
          <w:szCs w:val="21"/>
          <w:color w:val="231916"/>
          <w:spacing w:val="-12"/>
          <w:position w:val="1"/>
        </w:rPr>
        <w:t>1.1</w:t>
      </w:r>
      <w:r>
        <w:rPr>
          <w:sz w:val="21"/>
          <w:szCs w:val="21"/>
          <w:color w:val="231916"/>
          <w:spacing w:val="-48"/>
          <w:position w:val="1"/>
        </w:rPr>
        <w:t xml:space="preserve"> </w:t>
      </w:r>
      <w:r>
        <w:rPr>
          <w:sz w:val="21"/>
          <w:szCs w:val="21"/>
          <w:color w:val="231916"/>
          <w:spacing w:val="-12"/>
          <w:position w:val="1"/>
        </w:rPr>
        <w:t>研究对象</w:t>
      </w:r>
    </w:p>
    <w:p>
      <w:pPr>
        <w:pStyle w:val="BodyText"/>
        <w:ind w:left="1114"/>
        <w:spacing w:before="122" w:line="209" w:lineRule="auto"/>
        <w:rPr>
          <w:sz w:val="21"/>
          <w:szCs w:val="21"/>
        </w:rPr>
      </w:pPr>
      <w:r>
        <w:rPr>
          <w:sz w:val="21"/>
          <w:szCs w:val="21"/>
          <w:color w:val="231916"/>
          <w:spacing w:val="2"/>
        </w:rPr>
        <w:t>本研究于</w:t>
      </w:r>
      <w:r>
        <w:rPr>
          <w:sz w:val="21"/>
          <w:szCs w:val="21"/>
          <w:color w:val="231916"/>
          <w:spacing w:val="-43"/>
        </w:rPr>
        <w:t xml:space="preserve"> </w:t>
      </w:r>
      <w:r>
        <w:rPr>
          <w:sz w:val="21"/>
          <w:szCs w:val="21"/>
          <w:color w:val="231916"/>
          <w:spacing w:val="2"/>
        </w:rPr>
        <w:t>2021</w:t>
      </w:r>
      <w:r>
        <w:rPr>
          <w:sz w:val="21"/>
          <w:szCs w:val="21"/>
          <w:color w:val="231916"/>
          <w:spacing w:val="-42"/>
        </w:rPr>
        <w:t xml:space="preserve"> </w:t>
      </w:r>
      <w:r>
        <w:rPr>
          <w:sz w:val="21"/>
          <w:szCs w:val="21"/>
          <w:color w:val="231916"/>
          <w:spacing w:val="2"/>
        </w:rPr>
        <w:t>年</w:t>
      </w:r>
      <w:r>
        <w:rPr>
          <w:sz w:val="21"/>
          <w:szCs w:val="21"/>
          <w:color w:val="231916"/>
          <w:spacing w:val="-25"/>
        </w:rPr>
        <w:t xml:space="preserve"> </w:t>
      </w:r>
      <w:r>
        <w:rPr>
          <w:sz w:val="21"/>
          <w:szCs w:val="21"/>
          <w:color w:val="231916"/>
          <w:spacing w:val="2"/>
        </w:rPr>
        <w:t>12</w:t>
      </w:r>
      <w:r>
        <w:rPr>
          <w:sz w:val="21"/>
          <w:szCs w:val="21"/>
          <w:color w:val="231916"/>
          <w:spacing w:val="-41"/>
        </w:rPr>
        <w:t xml:space="preserve"> </w:t>
      </w:r>
      <w:r>
        <w:rPr>
          <w:sz w:val="21"/>
          <w:szCs w:val="21"/>
          <w:color w:val="231916"/>
          <w:spacing w:val="2"/>
        </w:rPr>
        <w:t>月—2023</w:t>
      </w:r>
      <w:r>
        <w:rPr>
          <w:sz w:val="21"/>
          <w:szCs w:val="21"/>
          <w:color w:val="231916"/>
          <w:spacing w:val="-42"/>
        </w:rPr>
        <w:t xml:space="preserve"> </w:t>
      </w:r>
      <w:r>
        <w:rPr>
          <w:sz w:val="21"/>
          <w:szCs w:val="21"/>
          <w:color w:val="231916"/>
          <w:spacing w:val="2"/>
        </w:rPr>
        <w:t>年</w:t>
      </w:r>
      <w:r>
        <w:rPr>
          <w:sz w:val="21"/>
          <w:szCs w:val="21"/>
          <w:color w:val="231916"/>
          <w:spacing w:val="-46"/>
        </w:rPr>
        <w:t xml:space="preserve"> </w:t>
      </w:r>
      <w:r>
        <w:rPr>
          <w:sz w:val="21"/>
          <w:szCs w:val="21"/>
          <w:color w:val="231916"/>
          <w:spacing w:val="2"/>
        </w:rPr>
        <w:t>4</w:t>
      </w:r>
      <w:r>
        <w:rPr>
          <w:sz w:val="21"/>
          <w:szCs w:val="21"/>
          <w:color w:val="231916"/>
          <w:spacing w:val="-41"/>
        </w:rPr>
        <w:t xml:space="preserve"> </w:t>
      </w:r>
      <w:r>
        <w:rPr>
          <w:sz w:val="21"/>
          <w:szCs w:val="21"/>
          <w:color w:val="231916"/>
          <w:spacing w:val="2"/>
        </w:rPr>
        <w:t>月</w:t>
      </w:r>
      <w:r>
        <w:rPr>
          <w:sz w:val="21"/>
          <w:szCs w:val="21"/>
          <w:color w:val="231916"/>
          <w:spacing w:val="1"/>
        </w:rPr>
        <w:t>期间在</w:t>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ict>
          <v:shape id="_x0000_s2" style="position:absolute;margin-left:33.5998pt;margin-top:2.21193pt;mso-position-vertical-relative:text;mso-position-horizontal-relative:text;width:115.55pt;height:0.3pt;z-index:251658240;" filled="false" strokecolor="#231916" strokeweight="0.28pt" coordsize="2311,6" coordorigin="0,0" path="m0,2l2310,2e">
            <v:stroke joinstyle="miter" miterlimit="4"/>
          </v:shape>
        </w:pict>
      </w:r>
      <w:r/>
    </w:p>
    <w:p>
      <w:pPr>
        <w:pStyle w:val="BodyText"/>
        <w:ind w:left="676" w:right="439"/>
        <w:spacing w:before="52" w:line="249" w:lineRule="auto"/>
        <w:rPr/>
      </w:pPr>
      <w:r>
        <w:rPr>
          <w:rFonts w:ascii="SimHei" w:hAnsi="SimHei" w:eastAsia="SimHei" w:cs="SimHei"/>
          <w:color w:val="231916"/>
        </w:rPr>
        <w:t>基金项目：</w:t>
      </w:r>
      <w:r>
        <w:rPr>
          <w:rFonts w:ascii="KaiTi" w:hAnsi="KaiTi" w:eastAsia="KaiTi" w:cs="KaiTi"/>
          <w:color w:val="231916"/>
        </w:rPr>
        <w:t>梅州市科技计划项目</w:t>
      </w:r>
      <w:r>
        <w:rPr>
          <w:color w:val="231916"/>
        </w:rPr>
        <w:t>《</w:t>
      </w:r>
      <w:r>
        <w:rPr>
          <w:rFonts w:ascii="KaiTi" w:hAnsi="KaiTi" w:eastAsia="KaiTi" w:cs="KaiTi"/>
          <w:color w:val="231916"/>
        </w:rPr>
        <w:t>探讨诺如病</w:t>
      </w:r>
      <w:r>
        <w:rPr>
          <w:rFonts w:ascii="KaiTi" w:hAnsi="KaiTi" w:eastAsia="KaiTi" w:cs="KaiTi"/>
          <w:color w:val="231916"/>
          <w:spacing w:val="-1"/>
        </w:rPr>
        <w:t>毒抗原快速检测对</w:t>
      </w:r>
      <w:r>
        <w:rPr>
          <w:rFonts w:ascii="KaiTi" w:hAnsi="KaiTi" w:eastAsia="KaiTi" w:cs="KaiTi"/>
          <w:color w:val="231916"/>
        </w:rPr>
        <w:t xml:space="preserve"> </w:t>
      </w:r>
      <w:r>
        <w:rPr>
          <w:rFonts w:ascii="KaiTi" w:hAnsi="KaiTi" w:eastAsia="KaiTi" w:cs="KaiTi"/>
          <w:color w:val="231916"/>
          <w:spacing w:val="-1"/>
        </w:rPr>
        <w:t>感染急性肠胃炎的意义</w:t>
      </w:r>
      <w:r>
        <w:rPr>
          <w:color w:val="231916"/>
          <w:spacing w:val="-1"/>
        </w:rPr>
        <w:t>》（211029192050720）</w:t>
      </w:r>
    </w:p>
    <w:p>
      <w:pPr>
        <w:spacing w:line="14" w:lineRule="auto"/>
        <w:rPr>
          <w:rFonts w:ascii="Arial"/>
          <w:sz w:val="2"/>
        </w:rPr>
      </w:pPr>
      <w:r>
        <w:rPr>
          <w:rFonts w:ascii="Arial" w:hAnsi="Arial" w:eastAsia="Arial" w:cs="Arial"/>
          <w:sz w:val="2"/>
          <w:szCs w:val="2"/>
        </w:rPr>
        <w:br w:type="column"/>
      </w:r>
    </w:p>
    <w:p>
      <w:pPr>
        <w:pStyle w:val="BodyText"/>
        <w:ind w:firstLine="5"/>
        <w:spacing w:before="39" w:line="340" w:lineRule="auto"/>
        <w:rPr>
          <w:sz w:val="21"/>
          <w:szCs w:val="21"/>
        </w:rPr>
      </w:pPr>
      <w:r>
        <w:rPr>
          <w:sz w:val="21"/>
          <w:szCs w:val="21"/>
          <w:color w:val="231916"/>
          <w:spacing w:val="9"/>
        </w:rPr>
        <w:t>三甲医院开展。研究对象为经临床诊断为急性肠</w:t>
      </w:r>
      <w:r>
        <w:rPr>
          <w:sz w:val="21"/>
          <w:szCs w:val="21"/>
          <w:color w:val="231916"/>
        </w:rPr>
        <w:t xml:space="preserve"> </w:t>
      </w:r>
      <w:r>
        <w:rPr>
          <w:sz w:val="21"/>
          <w:szCs w:val="21"/>
          <w:color w:val="231916"/>
          <w:spacing w:val="-2"/>
        </w:rPr>
        <w:t>胃炎的患者，包括</w:t>
      </w:r>
      <w:r>
        <w:rPr>
          <w:sz w:val="21"/>
          <w:szCs w:val="21"/>
          <w:color w:val="231916"/>
          <w:spacing w:val="-22"/>
        </w:rPr>
        <w:t xml:space="preserve"> </w:t>
      </w:r>
      <w:r>
        <w:rPr>
          <w:sz w:val="21"/>
          <w:szCs w:val="21"/>
          <w:color w:val="231916"/>
          <w:spacing w:val="-2"/>
        </w:rPr>
        <w:t>160</w:t>
      </w:r>
      <w:r>
        <w:rPr>
          <w:sz w:val="21"/>
          <w:szCs w:val="21"/>
          <w:color w:val="231916"/>
          <w:spacing w:val="-47"/>
        </w:rPr>
        <w:t xml:space="preserve"> </w:t>
      </w:r>
      <w:r>
        <w:rPr>
          <w:sz w:val="21"/>
          <w:szCs w:val="21"/>
          <w:color w:val="231916"/>
          <w:spacing w:val="-2"/>
        </w:rPr>
        <w:t>例病例。研究组和对照组各</w:t>
      </w:r>
      <w:r>
        <w:rPr>
          <w:sz w:val="21"/>
          <w:szCs w:val="21"/>
          <w:color w:val="231916"/>
        </w:rPr>
        <w:t xml:space="preserve"> </w:t>
      </w:r>
      <w:r>
        <w:rPr>
          <w:sz w:val="21"/>
          <w:szCs w:val="21"/>
          <w:color w:val="231916"/>
          <w:spacing w:val="-2"/>
        </w:rPr>
        <w:t>80</w:t>
      </w:r>
      <w:r>
        <w:rPr>
          <w:sz w:val="21"/>
          <w:szCs w:val="21"/>
          <w:color w:val="231916"/>
          <w:spacing w:val="-57"/>
        </w:rPr>
        <w:t xml:space="preserve"> </w:t>
      </w:r>
      <w:r>
        <w:rPr>
          <w:sz w:val="21"/>
          <w:szCs w:val="21"/>
          <w:color w:val="231916"/>
          <w:spacing w:val="-2"/>
        </w:rPr>
        <w:t>例，研究组患者将接受诺如病毒抗原快速</w:t>
      </w:r>
      <w:r>
        <w:rPr>
          <w:sz w:val="21"/>
          <w:szCs w:val="21"/>
          <w:color w:val="231916"/>
          <w:spacing w:val="-3"/>
        </w:rPr>
        <w:t>检测，</w:t>
      </w:r>
      <w:r>
        <w:rPr>
          <w:sz w:val="21"/>
          <w:szCs w:val="21"/>
          <w:color w:val="231916"/>
        </w:rPr>
        <w:t xml:space="preserve"> </w:t>
      </w:r>
      <w:r>
        <w:rPr>
          <w:sz w:val="21"/>
          <w:szCs w:val="21"/>
          <w:color w:val="231916"/>
          <w:spacing w:val="-1"/>
        </w:rPr>
        <w:t>对照组患者将接受常规诊断方法。所有患者将接受</w:t>
      </w:r>
      <w:r>
        <w:rPr>
          <w:sz w:val="21"/>
          <w:szCs w:val="21"/>
          <w:color w:val="231916"/>
          <w:spacing w:val="18"/>
        </w:rPr>
        <w:t xml:space="preserve"> </w:t>
      </w:r>
      <w:r>
        <w:rPr>
          <w:sz w:val="21"/>
          <w:szCs w:val="21"/>
          <w:color w:val="231916"/>
          <w:spacing w:val="-1"/>
        </w:rPr>
        <w:t>常规治疗，治疗方案将根据患者病情和医生的临床</w:t>
      </w:r>
      <w:r>
        <w:rPr>
          <w:sz w:val="21"/>
          <w:szCs w:val="21"/>
          <w:color w:val="231916"/>
          <w:spacing w:val="18"/>
        </w:rPr>
        <w:t xml:space="preserve"> </w:t>
      </w:r>
      <w:r>
        <w:rPr>
          <w:sz w:val="21"/>
          <w:szCs w:val="21"/>
          <w:color w:val="231916"/>
          <w:spacing w:val="-2"/>
        </w:rPr>
        <w:t>判断进行制定，研究组和对照组的治疗方案相同。</w:t>
      </w:r>
      <w:r>
        <w:rPr>
          <w:sz w:val="21"/>
          <w:szCs w:val="21"/>
          <w:color w:val="231916"/>
          <w:spacing w:val="16"/>
        </w:rPr>
        <w:t xml:space="preserve"> </w:t>
      </w:r>
      <w:r>
        <w:rPr>
          <w:sz w:val="21"/>
          <w:szCs w:val="21"/>
          <w:color w:val="231916"/>
          <w:spacing w:val="-1"/>
        </w:rPr>
        <w:t>研究期为</w:t>
      </w:r>
      <w:r>
        <w:rPr>
          <w:sz w:val="21"/>
          <w:szCs w:val="21"/>
          <w:color w:val="231916"/>
          <w:spacing w:val="-38"/>
        </w:rPr>
        <w:t xml:space="preserve"> </w:t>
      </w:r>
      <w:r>
        <w:rPr>
          <w:sz w:val="21"/>
          <w:szCs w:val="21"/>
          <w:color w:val="231916"/>
          <w:spacing w:val="-1"/>
        </w:rPr>
        <w:t>6</w:t>
      </w:r>
      <w:r>
        <w:rPr>
          <w:sz w:val="21"/>
          <w:szCs w:val="21"/>
          <w:color w:val="231916"/>
          <w:spacing w:val="-50"/>
        </w:rPr>
        <w:t xml:space="preserve"> </w:t>
      </w:r>
      <w:r>
        <w:rPr>
          <w:sz w:val="21"/>
          <w:szCs w:val="21"/>
          <w:color w:val="231916"/>
          <w:spacing w:val="-1"/>
        </w:rPr>
        <w:t>个月，观察患者的症状缓解时间、临床</w:t>
      </w:r>
      <w:r>
        <w:rPr>
          <w:sz w:val="21"/>
          <w:szCs w:val="21"/>
          <w:color w:val="231916"/>
        </w:rPr>
        <w:t xml:space="preserve"> </w:t>
      </w:r>
      <w:r>
        <w:rPr>
          <w:sz w:val="21"/>
          <w:szCs w:val="21"/>
          <w:color w:val="231916"/>
          <w:spacing w:val="-1"/>
        </w:rPr>
        <w:t>治疗效果、并发症发生率等指标，比较两组之间的</w:t>
      </w:r>
      <w:r>
        <w:rPr>
          <w:sz w:val="21"/>
          <w:szCs w:val="21"/>
          <w:color w:val="231916"/>
          <w:spacing w:val="18"/>
        </w:rPr>
        <w:t xml:space="preserve"> </w:t>
      </w:r>
      <w:r>
        <w:rPr>
          <w:sz w:val="21"/>
          <w:szCs w:val="21"/>
          <w:color w:val="231916"/>
          <w:spacing w:val="-1"/>
        </w:rPr>
        <w:t>差异。本研究将为临床诊断和治疗提供新的思路和</w:t>
      </w:r>
      <w:r>
        <w:rPr>
          <w:sz w:val="21"/>
          <w:szCs w:val="21"/>
          <w:color w:val="231916"/>
          <w:spacing w:val="18"/>
        </w:rPr>
        <w:t xml:space="preserve"> </w:t>
      </w:r>
      <w:r>
        <w:rPr>
          <w:sz w:val="21"/>
          <w:szCs w:val="21"/>
          <w:color w:val="231916"/>
          <w:spacing w:val="-9"/>
        </w:rPr>
        <w:t>方法，以提高肠胃炎的治疗效果和预后。纳入标准：</w:t>
      </w:r>
      <w:r>
        <w:rPr>
          <w:sz w:val="21"/>
          <w:szCs w:val="21"/>
          <w:color w:val="231916"/>
          <w:spacing w:val="7"/>
        </w:rPr>
        <w:t xml:space="preserve"> </w:t>
      </w:r>
      <w:r>
        <w:rPr>
          <w:sz w:val="21"/>
          <w:szCs w:val="21"/>
          <w:color w:val="231916"/>
          <w:spacing w:val="3"/>
        </w:rPr>
        <w:t>①年龄在</w:t>
      </w:r>
      <w:r>
        <w:rPr>
          <w:sz w:val="21"/>
          <w:szCs w:val="21"/>
          <w:color w:val="231916"/>
          <w:spacing w:val="-46"/>
        </w:rPr>
        <w:t xml:space="preserve"> </w:t>
      </w:r>
      <w:r>
        <w:rPr>
          <w:sz w:val="21"/>
          <w:szCs w:val="21"/>
          <w:color w:val="231916"/>
          <w:spacing w:val="3"/>
        </w:rPr>
        <w:t>7</w:t>
      </w:r>
      <w:r>
        <w:rPr>
          <w:sz w:val="21"/>
          <w:szCs w:val="21"/>
          <w:color w:val="231916"/>
          <w:spacing w:val="-48"/>
        </w:rPr>
        <w:t xml:space="preserve"> </w:t>
      </w:r>
      <w:r>
        <w:rPr>
          <w:sz w:val="21"/>
          <w:szCs w:val="21"/>
          <w:color w:val="231916"/>
          <w:spacing w:val="3"/>
        </w:rPr>
        <w:t>个月以上且</w:t>
      </w:r>
      <w:r>
        <w:rPr>
          <w:sz w:val="21"/>
          <w:szCs w:val="21"/>
          <w:color w:val="231916"/>
          <w:spacing w:val="-47"/>
        </w:rPr>
        <w:t xml:space="preserve"> </w:t>
      </w:r>
      <w:r>
        <w:rPr>
          <w:sz w:val="21"/>
          <w:szCs w:val="21"/>
          <w:color w:val="231916"/>
          <w:spacing w:val="3"/>
        </w:rPr>
        <w:t>74</w:t>
      </w:r>
      <w:r>
        <w:rPr>
          <w:sz w:val="21"/>
          <w:szCs w:val="21"/>
          <w:color w:val="231916"/>
          <w:spacing w:val="-44"/>
        </w:rPr>
        <w:t xml:space="preserve"> </w:t>
      </w:r>
      <w:r>
        <w:rPr>
          <w:sz w:val="21"/>
          <w:szCs w:val="21"/>
          <w:color w:val="231916"/>
          <w:spacing w:val="3"/>
        </w:rPr>
        <w:t>岁以下；②出现急性腹</w:t>
      </w:r>
      <w:r>
        <w:rPr>
          <w:sz w:val="21"/>
          <w:szCs w:val="21"/>
          <w:color w:val="231916"/>
        </w:rPr>
        <w:t xml:space="preserve"> </w:t>
      </w:r>
      <w:r>
        <w:rPr>
          <w:sz w:val="21"/>
          <w:szCs w:val="21"/>
          <w:color w:val="231916"/>
          <w:spacing w:val="-1"/>
        </w:rPr>
        <w:t>泻、腹痛、呕吐、恶心等胃肠道症状；③症状发生</w:t>
      </w:r>
      <w:r>
        <w:rPr>
          <w:sz w:val="21"/>
          <w:szCs w:val="21"/>
          <w:color w:val="231916"/>
          <w:spacing w:val="18"/>
        </w:rPr>
        <w:t xml:space="preserve"> </w:t>
      </w:r>
      <w:r>
        <w:rPr>
          <w:sz w:val="21"/>
          <w:szCs w:val="21"/>
          <w:color w:val="231916"/>
          <w:spacing w:val="-3"/>
        </w:rPr>
        <w:t>时间在</w:t>
      </w:r>
      <w:r>
        <w:rPr>
          <w:sz w:val="21"/>
          <w:szCs w:val="21"/>
          <w:color w:val="231916"/>
          <w:spacing w:val="-39"/>
        </w:rPr>
        <w:t xml:space="preserve"> </w:t>
      </w:r>
      <w:r>
        <w:rPr>
          <w:sz w:val="21"/>
          <w:szCs w:val="21"/>
          <w:color w:val="231916"/>
          <w:spacing w:val="-3"/>
        </w:rPr>
        <w:t>72h</w:t>
      </w:r>
      <w:r>
        <w:rPr>
          <w:sz w:val="21"/>
          <w:szCs w:val="21"/>
          <w:color w:val="231916"/>
          <w:spacing w:val="-26"/>
        </w:rPr>
        <w:t xml:space="preserve"> </w:t>
      </w:r>
      <w:r>
        <w:rPr>
          <w:sz w:val="21"/>
          <w:szCs w:val="21"/>
          <w:color w:val="231916"/>
          <w:spacing w:val="-3"/>
        </w:rPr>
        <w:t>内；④未使用过抗生素或其他治疗肠胃</w:t>
      </w:r>
    </w:p>
    <w:p>
      <w:pPr>
        <w:spacing w:line="340" w:lineRule="auto"/>
        <w:sectPr>
          <w:type w:val="continuous"/>
          <w:pgSz w:w="11906" w:h="16838"/>
          <w:pgMar w:top="0" w:right="1176" w:bottom="637" w:left="407" w:header="0" w:footer="392" w:gutter="0"/>
          <w:cols w:equalWidth="0" w:num="2">
            <w:col w:w="5590" w:space="100"/>
            <w:col w:w="4632" w:space="0"/>
          </w:cols>
        </w:sectPr>
        <w:rPr>
          <w:sz w:val="21"/>
          <w:szCs w:val="21"/>
        </w:rPr>
      </w:pPr>
    </w:p>
    <w:p>
      <w:pPr>
        <w:spacing w:line="370" w:lineRule="auto"/>
        <w:rPr>
          <w:rFonts w:ascii="Arial"/>
          <w:sz w:val="21"/>
        </w:rPr>
      </w:pPr>
      <w:r/>
    </w:p>
    <w:p>
      <w:pPr>
        <w:ind w:left="9552"/>
        <w:spacing w:before="68" w:line="20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C3C4C4"/>
          <w:spacing w:val="20"/>
        </w:rPr>
        <w:t>临床荟萃</w:t>
      </w:r>
    </w:p>
    <w:p>
      <w:pPr>
        <w:spacing w:before="19"/>
        <w:rPr/>
      </w:pPr>
      <w:r/>
    </w:p>
    <w:p>
      <w:pPr>
        <w:spacing w:before="19"/>
        <w:rPr/>
      </w:pPr>
      <w:r/>
    </w:p>
    <w:p>
      <w:pPr>
        <w:sectPr>
          <w:footerReference w:type="default" r:id="rId3"/>
          <w:pgSz w:w="11906" w:h="16838"/>
          <w:pgMar w:top="0" w:right="952" w:bottom="392" w:left="407" w:header="0" w:footer="0" w:gutter="0"/>
          <w:cols w:equalWidth="0" w:num="1">
            <w:col w:w="10545" w:space="0"/>
          </w:cols>
        </w:sectPr>
        <w:rPr/>
      </w:pPr>
    </w:p>
    <w:p>
      <w:pPr>
        <w:pStyle w:val="BodyText"/>
        <w:ind w:left="785" w:right="280" w:firstLine="2"/>
        <w:spacing w:before="49" w:line="338" w:lineRule="auto"/>
        <w:jc w:val="both"/>
        <w:rPr>
          <w:sz w:val="21"/>
          <w:szCs w:val="21"/>
        </w:rPr>
      </w:pPr>
      <w:r>
        <w:rPr>
          <w:sz w:val="21"/>
          <w:szCs w:val="21"/>
          <w:color w:val="231916"/>
          <w:spacing w:val="-4"/>
        </w:rPr>
        <w:t>炎药物。排除标准：①年龄超过74岁或不满7个月；</w:t>
      </w:r>
      <w:r>
        <w:rPr>
          <w:sz w:val="21"/>
          <w:szCs w:val="21"/>
          <w:color w:val="231916"/>
          <w:spacing w:val="2"/>
        </w:rPr>
        <w:t xml:space="preserve"> </w:t>
      </w:r>
      <w:r>
        <w:rPr>
          <w:sz w:val="21"/>
          <w:szCs w:val="21"/>
          <w:color w:val="231916"/>
          <w:spacing w:val="-1"/>
        </w:rPr>
        <w:t>②孕妇或哺乳期妇女；③患有器质性胃肠疾病、免</w:t>
      </w:r>
      <w:r>
        <w:rPr>
          <w:sz w:val="21"/>
          <w:szCs w:val="21"/>
          <w:color w:val="231916"/>
          <w:spacing w:val="17"/>
        </w:rPr>
        <w:t xml:space="preserve"> </w:t>
      </w:r>
      <w:r>
        <w:rPr>
          <w:sz w:val="21"/>
          <w:szCs w:val="21"/>
          <w:color w:val="231916"/>
          <w:spacing w:val="-1"/>
        </w:rPr>
        <w:t>疫系统疾病或其他慢性疾病；④使用过抗生素或其</w:t>
      </w:r>
      <w:r>
        <w:rPr>
          <w:sz w:val="21"/>
          <w:szCs w:val="21"/>
          <w:color w:val="231916"/>
          <w:spacing w:val="17"/>
        </w:rPr>
        <w:t xml:space="preserve"> </w:t>
      </w:r>
      <w:r>
        <w:rPr>
          <w:sz w:val="21"/>
          <w:szCs w:val="21"/>
          <w:color w:val="231916"/>
          <w:spacing w:val="-3"/>
        </w:rPr>
        <w:t>他治疗肠胃炎药物。</w:t>
      </w:r>
    </w:p>
    <w:p>
      <w:pPr>
        <w:pStyle w:val="BodyText"/>
        <w:ind w:left="1247"/>
        <w:spacing w:before="44" w:line="283" w:lineRule="exact"/>
        <w:rPr>
          <w:sz w:val="21"/>
          <w:szCs w:val="21"/>
        </w:rPr>
      </w:pPr>
      <w:r>
        <w:rPr>
          <w:sz w:val="21"/>
          <w:szCs w:val="21"/>
          <w:color w:val="231916"/>
          <w:spacing w:val="-17"/>
          <w:position w:val="1"/>
        </w:rPr>
        <w:t>1.2</w:t>
      </w:r>
      <w:r>
        <w:rPr>
          <w:sz w:val="21"/>
          <w:szCs w:val="21"/>
          <w:color w:val="231916"/>
          <w:spacing w:val="-46"/>
          <w:position w:val="1"/>
        </w:rPr>
        <w:t xml:space="preserve"> </w:t>
      </w:r>
      <w:r>
        <w:rPr>
          <w:sz w:val="21"/>
          <w:szCs w:val="21"/>
          <w:color w:val="231916"/>
          <w:spacing w:val="-17"/>
          <w:position w:val="1"/>
        </w:rPr>
        <w:t>方法</w:t>
      </w:r>
    </w:p>
    <w:p>
      <w:pPr>
        <w:pStyle w:val="BodyText"/>
        <w:ind w:left="785" w:right="299" w:firstLine="440"/>
        <w:spacing w:before="114" w:line="348" w:lineRule="auto"/>
        <w:rPr>
          <w:sz w:val="21"/>
          <w:szCs w:val="21"/>
        </w:rPr>
      </w:pPr>
      <w:r>
        <w:rPr>
          <w:sz w:val="21"/>
          <w:szCs w:val="21"/>
          <w:color w:val="231916"/>
          <w:spacing w:val="9"/>
        </w:rPr>
        <w:t>诺如病毒抗原快速检测方法：本研究使用商</w:t>
      </w:r>
      <w:r>
        <w:rPr>
          <w:sz w:val="21"/>
          <w:szCs w:val="21"/>
          <w:color w:val="231916"/>
          <w:spacing w:val="11"/>
        </w:rPr>
        <w:t xml:space="preserve"> </w:t>
      </w:r>
      <w:r>
        <w:rPr>
          <w:sz w:val="21"/>
          <w:szCs w:val="21"/>
          <w:color w:val="231916"/>
          <w:spacing w:val="-1"/>
        </w:rPr>
        <w:t>用试剂盒进行诺如病毒抗原快速检测，按照厂家提</w:t>
      </w:r>
      <w:r>
        <w:rPr>
          <w:sz w:val="21"/>
          <w:szCs w:val="21"/>
          <w:color w:val="231916"/>
          <w:spacing w:val="18"/>
        </w:rPr>
        <w:t xml:space="preserve"> </w:t>
      </w:r>
      <w:r>
        <w:rPr>
          <w:sz w:val="21"/>
          <w:szCs w:val="21"/>
          <w:color w:val="231916"/>
          <w:spacing w:val="-1"/>
        </w:rPr>
        <w:t>供的操作手册进行操作。在病例收集过程中，通过</w:t>
      </w:r>
      <w:r>
        <w:rPr>
          <w:sz w:val="21"/>
          <w:szCs w:val="21"/>
          <w:color w:val="231916"/>
          <w:spacing w:val="18"/>
        </w:rPr>
        <w:t xml:space="preserve"> </w:t>
      </w:r>
      <w:r>
        <w:rPr>
          <w:sz w:val="21"/>
          <w:szCs w:val="21"/>
          <w:color w:val="231916"/>
          <w:spacing w:val="-1"/>
        </w:rPr>
        <w:t>临床表现记录和粪便样本采集进行诊断。检测包括</w:t>
      </w:r>
      <w:r>
        <w:rPr>
          <w:sz w:val="21"/>
          <w:szCs w:val="21"/>
          <w:color w:val="231916"/>
          <w:spacing w:val="18"/>
        </w:rPr>
        <w:t xml:space="preserve"> </w:t>
      </w:r>
      <w:r>
        <w:rPr>
          <w:sz w:val="21"/>
          <w:szCs w:val="21"/>
          <w:color w:val="231916"/>
          <w:spacing w:val="-1"/>
        </w:rPr>
        <w:t>将样本加入试剂盒中，加入稀释液，等待结果并进</w:t>
      </w:r>
      <w:r>
        <w:rPr>
          <w:sz w:val="21"/>
          <w:szCs w:val="21"/>
          <w:color w:val="231916"/>
          <w:spacing w:val="18"/>
        </w:rPr>
        <w:t xml:space="preserve"> </w:t>
      </w:r>
      <w:r>
        <w:rPr>
          <w:sz w:val="21"/>
          <w:szCs w:val="21"/>
          <w:color w:val="231916"/>
          <w:spacing w:val="-2"/>
        </w:rPr>
        <w:t>行判读，结果为阴性或阳性。</w:t>
      </w:r>
    </w:p>
    <w:p>
      <w:pPr>
        <w:pStyle w:val="BodyText"/>
        <w:ind w:left="1247"/>
        <w:spacing w:line="281" w:lineRule="exact"/>
        <w:rPr>
          <w:sz w:val="21"/>
          <w:szCs w:val="21"/>
        </w:rPr>
      </w:pPr>
      <w:r>
        <w:rPr>
          <w:sz w:val="21"/>
          <w:szCs w:val="21"/>
          <w:color w:val="231916"/>
          <w:spacing w:val="-9"/>
          <w:position w:val="1"/>
        </w:rPr>
        <w:t>1.3</w:t>
      </w:r>
      <w:r>
        <w:rPr>
          <w:sz w:val="21"/>
          <w:szCs w:val="21"/>
          <w:color w:val="231916"/>
          <w:spacing w:val="-42"/>
          <w:position w:val="1"/>
        </w:rPr>
        <w:t xml:space="preserve"> </w:t>
      </w:r>
      <w:r>
        <w:rPr>
          <w:sz w:val="21"/>
          <w:szCs w:val="21"/>
          <w:color w:val="231916"/>
          <w:spacing w:val="-9"/>
          <w:position w:val="1"/>
        </w:rPr>
        <w:t>数据收集和处理</w:t>
      </w:r>
    </w:p>
    <w:p>
      <w:pPr>
        <w:pStyle w:val="BodyText"/>
        <w:ind w:left="785" w:right="299" w:firstLine="445"/>
        <w:spacing w:before="119" w:line="347" w:lineRule="auto"/>
        <w:rPr>
          <w:sz w:val="21"/>
          <w:szCs w:val="21"/>
        </w:rPr>
      </w:pPr>
      <w:r>
        <w:rPr>
          <w:sz w:val="21"/>
          <w:szCs w:val="21"/>
          <w:color w:val="231916"/>
          <w:spacing w:val="9"/>
        </w:rPr>
        <w:t>在病例入院时，我们将为每位患者收集其基</w:t>
      </w:r>
      <w:r>
        <w:rPr>
          <w:sz w:val="21"/>
          <w:szCs w:val="21"/>
          <w:color w:val="231916"/>
          <w:spacing w:val="5"/>
        </w:rPr>
        <w:t xml:space="preserve"> </w:t>
      </w:r>
      <w:r>
        <w:rPr>
          <w:sz w:val="21"/>
          <w:szCs w:val="21"/>
          <w:color w:val="231916"/>
          <w:spacing w:val="-1"/>
        </w:rPr>
        <w:t>本信息，包括年龄、性别、职业等。进行进一步的</w:t>
      </w:r>
      <w:r>
        <w:rPr>
          <w:sz w:val="21"/>
          <w:szCs w:val="21"/>
          <w:color w:val="231916"/>
          <w:spacing w:val="18"/>
        </w:rPr>
        <w:t xml:space="preserve"> </w:t>
      </w:r>
      <w:r>
        <w:rPr>
          <w:sz w:val="21"/>
          <w:szCs w:val="21"/>
          <w:color w:val="231916"/>
          <w:spacing w:val="-2"/>
        </w:rPr>
        <w:t>诊治和随访，并记录其治疗过程和预后情况。</w:t>
      </w:r>
    </w:p>
    <w:p>
      <w:pPr>
        <w:pStyle w:val="BodyText"/>
        <w:ind w:left="1247"/>
        <w:spacing w:line="282" w:lineRule="exact"/>
        <w:rPr>
          <w:sz w:val="21"/>
          <w:szCs w:val="21"/>
        </w:rPr>
      </w:pPr>
      <w:r>
        <w:rPr>
          <w:sz w:val="21"/>
          <w:szCs w:val="21"/>
          <w:color w:val="231916"/>
          <w:spacing w:val="-11"/>
          <w:position w:val="1"/>
        </w:rPr>
        <w:t>1.4</w:t>
      </w:r>
      <w:r>
        <w:rPr>
          <w:sz w:val="21"/>
          <w:szCs w:val="21"/>
          <w:color w:val="231916"/>
          <w:spacing w:val="-44"/>
          <w:position w:val="1"/>
        </w:rPr>
        <w:t xml:space="preserve"> </w:t>
      </w:r>
      <w:r>
        <w:rPr>
          <w:sz w:val="21"/>
          <w:szCs w:val="21"/>
          <w:color w:val="231916"/>
          <w:spacing w:val="-11"/>
          <w:position w:val="1"/>
        </w:rPr>
        <w:t>统计学方法</w:t>
      </w:r>
    </w:p>
    <w:p>
      <w:pPr>
        <w:pStyle w:val="BodyText"/>
        <w:ind w:left="786" w:right="298" w:firstLine="442"/>
        <w:spacing w:before="114" w:line="340" w:lineRule="auto"/>
        <w:rPr>
          <w:sz w:val="21"/>
          <w:szCs w:val="21"/>
        </w:rPr>
      </w:pPr>
      <w:r>
        <w:rPr>
          <w:sz w:val="21"/>
          <w:szCs w:val="21"/>
          <w:color w:val="231916"/>
          <w:spacing w:val="-1"/>
        </w:rPr>
        <w:t>采用</w:t>
      </w:r>
      <w:r>
        <w:rPr>
          <w:sz w:val="21"/>
          <w:szCs w:val="21"/>
          <w:color w:val="231916"/>
          <w:spacing w:val="-38"/>
        </w:rPr>
        <w:t xml:space="preserve"> </w:t>
      </w:r>
      <w:r>
        <w:rPr>
          <w:sz w:val="21"/>
          <w:szCs w:val="21"/>
          <w:color w:val="231916"/>
          <w:spacing w:val="-1"/>
        </w:rPr>
        <w:t>SPSS</w:t>
      </w:r>
      <w:r>
        <w:rPr>
          <w:sz w:val="21"/>
          <w:szCs w:val="21"/>
          <w:color w:val="231916"/>
          <w:spacing w:val="-30"/>
        </w:rPr>
        <w:t xml:space="preserve"> </w:t>
      </w:r>
      <w:r>
        <w:rPr>
          <w:sz w:val="21"/>
          <w:szCs w:val="21"/>
          <w:color w:val="231916"/>
          <w:spacing w:val="-1"/>
        </w:rPr>
        <w:t>25.0</w:t>
      </w:r>
      <w:r>
        <w:rPr>
          <w:sz w:val="21"/>
          <w:szCs w:val="21"/>
          <w:color w:val="231916"/>
          <w:spacing w:val="-46"/>
        </w:rPr>
        <w:t xml:space="preserve"> </w:t>
      </w:r>
      <w:r>
        <w:rPr>
          <w:sz w:val="21"/>
          <w:szCs w:val="21"/>
          <w:color w:val="231916"/>
          <w:spacing w:val="-1"/>
        </w:rPr>
        <w:t>统计学软件进行数据分析。计</w:t>
      </w:r>
      <w:r>
        <w:rPr>
          <w:sz w:val="21"/>
          <w:szCs w:val="21"/>
          <w:color w:val="231916"/>
        </w:rPr>
        <w:t xml:space="preserve"> </w:t>
      </w:r>
      <w:r>
        <w:rPr>
          <w:sz w:val="21"/>
          <w:szCs w:val="21"/>
          <w:color w:val="231916"/>
          <w:spacing w:val="-1"/>
        </w:rPr>
        <w:t>数资料采用（%）</w:t>
      </w:r>
      <w:r>
        <w:rPr>
          <w:sz w:val="21"/>
          <w:szCs w:val="21"/>
          <w:color w:val="231916"/>
          <w:spacing w:val="-22"/>
        </w:rPr>
        <w:t xml:space="preserve"> </w:t>
      </w:r>
      <w:r>
        <w:rPr>
          <w:sz w:val="21"/>
          <w:szCs w:val="21"/>
          <w:color w:val="231916"/>
          <w:spacing w:val="-1"/>
        </w:rPr>
        <w:t>表示，进行</w:t>
      </w:r>
      <w:r>
        <w:rPr>
          <w:sz w:val="21"/>
          <w:szCs w:val="21"/>
          <w:color w:val="231916"/>
          <w:spacing w:val="-59"/>
        </w:rPr>
        <w:t xml:space="preserve"> </w:t>
      </w:r>
      <w:r>
        <w:rPr>
          <w:rFonts w:ascii="Times New Roman" w:hAnsi="Times New Roman" w:eastAsia="Times New Roman" w:cs="Times New Roman"/>
          <w:sz w:val="21"/>
          <w:szCs w:val="21"/>
          <w:color w:val="231916"/>
          <w:spacing w:val="-1"/>
        </w:rPr>
        <w:t>x</w:t>
      </w:r>
      <w:r>
        <w:rPr>
          <w:sz w:val="10"/>
          <w:szCs w:val="10"/>
          <w:color w:val="231916"/>
          <w:spacing w:val="-1"/>
          <w:position w:val="7"/>
        </w:rPr>
        <w:t>2 </w:t>
      </w:r>
      <w:r>
        <w:rPr>
          <w:sz w:val="21"/>
          <w:szCs w:val="21"/>
          <w:color w:val="231916"/>
          <w:spacing w:val="-1"/>
        </w:rPr>
        <w:t>检验，计量资料采</w:t>
      </w:r>
      <w:r>
        <w:rPr>
          <w:sz w:val="21"/>
          <w:szCs w:val="21"/>
          <w:color w:val="231916"/>
        </w:rPr>
        <w:t xml:space="preserve"> </w:t>
      </w:r>
      <w:r>
        <w:rPr>
          <w:sz w:val="21"/>
          <w:szCs w:val="21"/>
          <w:color w:val="231916"/>
        </w:rPr>
        <w:t>用（</w:t>
      </w:r>
      <w:r>
        <w:rPr>
          <w:rFonts w:ascii="Times New Roman" w:hAnsi="Times New Roman" w:eastAsia="Times New Roman" w:cs="Times New Roman"/>
          <w:sz w:val="21"/>
          <w:szCs w:val="21"/>
          <w:color w:val="231916"/>
        </w:rPr>
        <w:t>x</w:t>
      </w:r>
      <w:r>
        <w:rPr>
          <w:rFonts w:ascii="Times New Roman" w:hAnsi="Times New Roman" w:eastAsia="Times New Roman" w:cs="Times New Roman"/>
          <w:sz w:val="21"/>
          <w:szCs w:val="21"/>
          <w:color w:val="231916"/>
          <w:spacing w:val="-29"/>
        </w:rPr>
        <w:t xml:space="preserve"> </w:t>
      </w:r>
      <w:r>
        <w:rPr>
          <w:rFonts w:ascii="Microsoft YaHei UI Light" w:hAnsi="Microsoft YaHei UI Light" w:eastAsia="Microsoft YaHei UI Light" w:cs="Microsoft YaHei UI Light"/>
          <w:color w:val="231916"/>
        </w:rPr>
        <w:t>±</w:t>
      </w:r>
      <w:r>
        <w:rPr>
          <w:rFonts w:ascii="Times New Roman" w:hAnsi="Times New Roman" w:eastAsia="Times New Roman" w:cs="Times New Roman"/>
          <w:sz w:val="21"/>
          <w:szCs w:val="21"/>
          <w:color w:val="231916"/>
        </w:rPr>
        <w:t>s</w:t>
      </w:r>
      <w:r>
        <w:rPr>
          <w:sz w:val="21"/>
          <w:szCs w:val="21"/>
          <w:color w:val="231916"/>
        </w:rPr>
        <w:t>）表示，进行</w:t>
      </w:r>
      <w:r>
        <w:rPr>
          <w:sz w:val="21"/>
          <w:szCs w:val="21"/>
          <w:color w:val="231916"/>
          <w:spacing w:val="-43"/>
        </w:rPr>
        <w:t xml:space="preserve"> </w:t>
      </w:r>
      <w:r>
        <w:rPr>
          <w:sz w:val="21"/>
          <w:szCs w:val="21"/>
          <w:i/>
          <w:iCs/>
          <w:color w:val="231916"/>
        </w:rPr>
        <w:t>t</w:t>
      </w:r>
      <w:r>
        <w:rPr>
          <w:sz w:val="21"/>
          <w:szCs w:val="21"/>
          <w:color w:val="231916"/>
          <w:spacing w:val="-36"/>
        </w:rPr>
        <w:t xml:space="preserve"> </w:t>
      </w:r>
      <w:r>
        <w:rPr>
          <w:sz w:val="21"/>
          <w:szCs w:val="21"/>
          <w:color w:val="231916"/>
        </w:rPr>
        <w:t>检验，</w:t>
      </w:r>
      <w:r>
        <w:rPr>
          <w:sz w:val="21"/>
          <w:szCs w:val="21"/>
          <w:i/>
          <w:iCs/>
          <w:color w:val="231916"/>
        </w:rPr>
        <w:t>P</w:t>
      </w:r>
      <w:r>
        <w:rPr>
          <w:sz w:val="21"/>
          <w:szCs w:val="21"/>
          <w:color w:val="231916"/>
        </w:rPr>
        <w:t>&lt;0.05</w:t>
      </w:r>
      <w:r>
        <w:rPr>
          <w:sz w:val="21"/>
          <w:szCs w:val="21"/>
          <w:color w:val="231916"/>
          <w:spacing w:val="-39"/>
        </w:rPr>
        <w:t xml:space="preserve"> </w:t>
      </w:r>
      <w:r>
        <w:rPr>
          <w:sz w:val="21"/>
          <w:szCs w:val="21"/>
          <w:color w:val="231916"/>
        </w:rPr>
        <w:t>为差异具有 </w:t>
      </w:r>
      <w:r>
        <w:rPr>
          <w:sz w:val="21"/>
          <w:szCs w:val="21"/>
          <w:color w:val="231916"/>
          <w:spacing w:val="-4"/>
        </w:rPr>
        <w:t>统计学意义。</w:t>
      </w:r>
    </w:p>
    <w:p>
      <w:pPr>
        <w:pStyle w:val="BodyText"/>
        <w:ind w:left="1247"/>
        <w:spacing w:before="26" w:line="281" w:lineRule="exact"/>
        <w:rPr>
          <w:sz w:val="21"/>
          <w:szCs w:val="21"/>
        </w:rPr>
      </w:pPr>
      <w:r>
        <w:rPr>
          <w:sz w:val="21"/>
          <w:szCs w:val="21"/>
          <w:color w:val="231916"/>
          <w:spacing w:val="-12"/>
          <w:position w:val="1"/>
        </w:rPr>
        <w:t>1.5</w:t>
      </w:r>
      <w:r>
        <w:rPr>
          <w:sz w:val="21"/>
          <w:szCs w:val="21"/>
          <w:color w:val="231916"/>
          <w:spacing w:val="-48"/>
          <w:position w:val="1"/>
        </w:rPr>
        <w:t xml:space="preserve"> </w:t>
      </w:r>
      <w:r>
        <w:rPr>
          <w:sz w:val="21"/>
          <w:szCs w:val="21"/>
          <w:color w:val="231916"/>
          <w:spacing w:val="-12"/>
          <w:position w:val="1"/>
        </w:rPr>
        <w:t>伦理审批</w:t>
      </w:r>
    </w:p>
    <w:p>
      <w:pPr>
        <w:pStyle w:val="BodyText"/>
        <w:ind w:left="785" w:right="298" w:firstLine="443"/>
        <w:spacing w:before="121" w:line="348" w:lineRule="auto"/>
        <w:rPr>
          <w:sz w:val="21"/>
          <w:szCs w:val="21"/>
        </w:rPr>
      </w:pPr>
      <w:r>
        <w:rPr>
          <w:sz w:val="21"/>
          <w:szCs w:val="21"/>
          <w:color w:val="231916"/>
          <w:spacing w:val="-2"/>
        </w:rPr>
        <w:t>本研究已获得医院伦理委员会的批准，且严格</w:t>
      </w:r>
      <w:r>
        <w:rPr>
          <w:sz w:val="21"/>
          <w:szCs w:val="21"/>
          <w:color w:val="231916"/>
          <w:spacing w:val="13"/>
        </w:rPr>
        <w:t xml:space="preserve"> </w:t>
      </w:r>
      <w:r>
        <w:rPr>
          <w:sz w:val="21"/>
          <w:szCs w:val="21"/>
          <w:color w:val="231916"/>
          <w:spacing w:val="-1"/>
        </w:rPr>
        <w:t>遵守《世界医学伦理准则》及《中华人民共和国人</w:t>
      </w:r>
      <w:r>
        <w:rPr>
          <w:sz w:val="21"/>
          <w:szCs w:val="21"/>
          <w:color w:val="231916"/>
          <w:spacing w:val="14"/>
        </w:rPr>
        <w:t xml:space="preserve"> </w:t>
      </w:r>
      <w:r>
        <w:rPr>
          <w:sz w:val="21"/>
          <w:szCs w:val="21"/>
          <w:color w:val="231916"/>
          <w:spacing w:val="-1"/>
        </w:rPr>
        <w:t>体试验伦理原则》等有关法律法规和伦理规范，确</w:t>
      </w:r>
      <w:r>
        <w:rPr>
          <w:sz w:val="21"/>
          <w:szCs w:val="21"/>
          <w:color w:val="231916"/>
          <w:spacing w:val="18"/>
        </w:rPr>
        <w:t xml:space="preserve"> </w:t>
      </w:r>
      <w:r>
        <w:rPr>
          <w:sz w:val="21"/>
          <w:szCs w:val="21"/>
          <w:color w:val="231916"/>
          <w:spacing w:val="-3"/>
        </w:rPr>
        <w:t>保研究过程中不会给受试者造成任何伤害或损害。</w:t>
      </w:r>
    </w:p>
    <w:p>
      <w:pPr>
        <w:pStyle w:val="BodyText"/>
        <w:ind w:left="789"/>
        <w:spacing w:before="302" w:line="241" w:lineRule="auto"/>
        <w:outlineLvl w:val="1"/>
        <w:rPr>
          <w:sz w:val="22"/>
          <w:szCs w:val="22"/>
        </w:rPr>
      </w:pPr>
      <w:r>
        <w:rPr>
          <w:sz w:val="22"/>
          <w:szCs w:val="22"/>
          <w:color w:val="231916"/>
          <w:spacing w:val="-4"/>
        </w:rPr>
        <w:t>2</w:t>
      </w:r>
      <w:r>
        <w:rPr>
          <w:sz w:val="22"/>
          <w:szCs w:val="22"/>
          <w:color w:val="231916"/>
          <w:spacing w:val="-29"/>
        </w:rPr>
        <w:t xml:space="preserve"> </w:t>
      </w:r>
      <w:r>
        <w:rPr>
          <w:sz w:val="22"/>
          <w:szCs w:val="22"/>
          <w:color w:val="231916"/>
          <w:spacing w:val="-4"/>
        </w:rPr>
        <w:t>结果</w:t>
      </w:r>
    </w:p>
    <w:p>
      <w:pPr>
        <w:pStyle w:val="BodyText"/>
        <w:ind w:left="1230"/>
        <w:spacing w:before="195" w:line="280" w:lineRule="exact"/>
        <w:rPr>
          <w:sz w:val="21"/>
          <w:szCs w:val="21"/>
        </w:rPr>
      </w:pPr>
      <w:r>
        <w:rPr>
          <w:sz w:val="21"/>
          <w:szCs w:val="21"/>
          <w:color w:val="231916"/>
          <w:spacing w:val="-6"/>
          <w:position w:val="1"/>
        </w:rPr>
        <w:t>2.1</w:t>
      </w:r>
      <w:r>
        <w:rPr>
          <w:sz w:val="21"/>
          <w:szCs w:val="21"/>
          <w:color w:val="231916"/>
          <w:spacing w:val="-49"/>
          <w:position w:val="1"/>
        </w:rPr>
        <w:t xml:space="preserve"> </w:t>
      </w:r>
      <w:r>
        <w:rPr>
          <w:sz w:val="21"/>
          <w:szCs w:val="21"/>
          <w:color w:val="231916"/>
          <w:spacing w:val="-6"/>
          <w:position w:val="1"/>
        </w:rPr>
        <w:t>研究对象基本情况</w:t>
      </w:r>
    </w:p>
    <w:p>
      <w:pPr>
        <w:pStyle w:val="BodyText"/>
        <w:ind w:left="785" w:right="298" w:firstLine="442"/>
        <w:spacing w:before="121" w:line="345" w:lineRule="auto"/>
        <w:rPr>
          <w:sz w:val="21"/>
          <w:szCs w:val="21"/>
        </w:rPr>
      </w:pPr>
      <w:r>
        <w:rPr>
          <w:sz w:val="21"/>
          <w:szCs w:val="21"/>
          <w:color w:val="231916"/>
          <w:spacing w:val="-2"/>
        </w:rPr>
        <w:t>本研究共纳入</w:t>
      </w:r>
      <w:r>
        <w:rPr>
          <w:sz w:val="21"/>
          <w:szCs w:val="21"/>
          <w:color w:val="231916"/>
          <w:spacing w:val="-33"/>
        </w:rPr>
        <w:t xml:space="preserve"> </w:t>
      </w:r>
      <w:r>
        <w:rPr>
          <w:sz w:val="21"/>
          <w:szCs w:val="21"/>
          <w:color w:val="231916"/>
          <w:spacing w:val="-2"/>
        </w:rPr>
        <w:t>160</w:t>
      </w:r>
      <w:r>
        <w:rPr>
          <w:sz w:val="21"/>
          <w:szCs w:val="21"/>
          <w:color w:val="231916"/>
          <w:spacing w:val="-57"/>
        </w:rPr>
        <w:t xml:space="preserve"> </w:t>
      </w:r>
      <w:r>
        <w:rPr>
          <w:sz w:val="21"/>
          <w:szCs w:val="21"/>
          <w:color w:val="231916"/>
          <w:spacing w:val="-2"/>
        </w:rPr>
        <w:t>例感染急性肠胃炎的患者，</w:t>
      </w:r>
      <w:r>
        <w:rPr>
          <w:sz w:val="21"/>
          <w:szCs w:val="21"/>
          <w:color w:val="231916"/>
        </w:rPr>
        <w:t xml:space="preserve"> </w:t>
      </w:r>
      <w:r>
        <w:rPr>
          <w:sz w:val="21"/>
          <w:szCs w:val="21"/>
          <w:color w:val="231916"/>
          <w:spacing w:val="-3"/>
        </w:rPr>
        <w:t>其中男</w:t>
      </w:r>
      <w:r>
        <w:rPr>
          <w:sz w:val="21"/>
          <w:szCs w:val="21"/>
          <w:color w:val="231916"/>
          <w:spacing w:val="-41"/>
        </w:rPr>
        <w:t xml:space="preserve"> </w:t>
      </w:r>
      <w:r>
        <w:rPr>
          <w:sz w:val="21"/>
          <w:szCs w:val="21"/>
          <w:color w:val="231916"/>
          <w:spacing w:val="-3"/>
        </w:rPr>
        <w:t>88</w:t>
      </w:r>
      <w:r>
        <w:rPr>
          <w:sz w:val="21"/>
          <w:szCs w:val="21"/>
          <w:color w:val="231916"/>
          <w:spacing w:val="-44"/>
        </w:rPr>
        <w:t xml:space="preserve"> </w:t>
      </w:r>
      <w:r>
        <w:rPr>
          <w:sz w:val="21"/>
          <w:szCs w:val="21"/>
          <w:color w:val="231916"/>
          <w:spacing w:val="-3"/>
        </w:rPr>
        <w:t>例，女</w:t>
      </w:r>
      <w:r>
        <w:rPr>
          <w:sz w:val="21"/>
          <w:szCs w:val="21"/>
          <w:color w:val="231916"/>
          <w:spacing w:val="-35"/>
        </w:rPr>
        <w:t xml:space="preserve"> </w:t>
      </w:r>
      <w:r>
        <w:rPr>
          <w:sz w:val="21"/>
          <w:szCs w:val="21"/>
          <w:color w:val="231916"/>
          <w:spacing w:val="-3"/>
        </w:rPr>
        <w:t>72</w:t>
      </w:r>
      <w:r>
        <w:rPr>
          <w:sz w:val="21"/>
          <w:szCs w:val="21"/>
          <w:color w:val="231916"/>
          <w:spacing w:val="-44"/>
        </w:rPr>
        <w:t xml:space="preserve"> </w:t>
      </w:r>
      <w:r>
        <w:rPr>
          <w:sz w:val="21"/>
          <w:szCs w:val="21"/>
          <w:color w:val="231916"/>
          <w:spacing w:val="-3"/>
        </w:rPr>
        <w:t>例，年龄</w:t>
      </w:r>
      <w:r>
        <w:rPr>
          <w:sz w:val="21"/>
          <w:szCs w:val="21"/>
          <w:color w:val="231916"/>
          <w:spacing w:val="-39"/>
        </w:rPr>
        <w:t xml:space="preserve"> </w:t>
      </w:r>
      <w:r>
        <w:rPr>
          <w:sz w:val="21"/>
          <w:szCs w:val="21"/>
          <w:color w:val="231916"/>
          <w:spacing w:val="-3"/>
        </w:rPr>
        <w:t>0 ～ 7</w:t>
      </w:r>
      <w:r>
        <w:rPr>
          <w:sz w:val="21"/>
          <w:szCs w:val="21"/>
          <w:color w:val="231916"/>
          <w:spacing w:val="-4"/>
        </w:rPr>
        <w:t>4</w:t>
      </w:r>
      <w:r>
        <w:rPr>
          <w:sz w:val="21"/>
          <w:szCs w:val="21"/>
          <w:color w:val="231916"/>
          <w:spacing w:val="-43"/>
        </w:rPr>
        <w:t xml:space="preserve"> </w:t>
      </w:r>
      <w:r>
        <w:rPr>
          <w:sz w:val="21"/>
          <w:szCs w:val="21"/>
          <w:color w:val="231916"/>
          <w:spacing w:val="-4"/>
        </w:rPr>
        <w:t>岁，平均年</w:t>
      </w:r>
      <w:r>
        <w:rPr>
          <w:sz w:val="21"/>
          <w:szCs w:val="21"/>
          <w:color w:val="231916"/>
        </w:rPr>
        <w:t xml:space="preserve"> </w:t>
      </w:r>
      <w:r>
        <w:rPr>
          <w:sz w:val="21"/>
          <w:szCs w:val="21"/>
          <w:color w:val="231916"/>
        </w:rPr>
        <w:t>龄（37.35±12.39）岁。所有患者均已确</w:t>
      </w:r>
      <w:r>
        <w:rPr>
          <w:sz w:val="21"/>
          <w:szCs w:val="21"/>
          <w:color w:val="231916"/>
          <w:spacing w:val="-1"/>
        </w:rPr>
        <w:t>诊为急性</w:t>
      </w:r>
      <w:r>
        <w:rPr>
          <w:sz w:val="21"/>
          <w:szCs w:val="21"/>
          <w:color w:val="231916"/>
        </w:rPr>
        <w:t xml:space="preserve"> </w:t>
      </w:r>
      <w:r>
        <w:rPr>
          <w:sz w:val="21"/>
          <w:szCs w:val="21"/>
          <w:color w:val="231916"/>
          <w:spacing w:val="-1"/>
        </w:rPr>
        <w:t>肠胃炎，且均已进行诺如病毒抗原快速检测和病原</w:t>
      </w:r>
      <w:r>
        <w:rPr>
          <w:sz w:val="21"/>
          <w:szCs w:val="21"/>
          <w:color w:val="231916"/>
          <w:spacing w:val="17"/>
        </w:rPr>
        <w:t xml:space="preserve"> </w:t>
      </w:r>
      <w:r>
        <w:rPr>
          <w:sz w:val="21"/>
          <w:szCs w:val="21"/>
          <w:color w:val="231916"/>
          <w:spacing w:val="-6"/>
        </w:rPr>
        <w:t>学检测。</w:t>
      </w:r>
    </w:p>
    <w:p>
      <w:pPr>
        <w:pStyle w:val="BodyText"/>
        <w:ind w:left="1230"/>
        <w:spacing w:before="13" w:line="281" w:lineRule="exact"/>
        <w:rPr>
          <w:sz w:val="21"/>
          <w:szCs w:val="21"/>
        </w:rPr>
      </w:pPr>
      <w:r>
        <w:rPr>
          <w:sz w:val="21"/>
          <w:szCs w:val="21"/>
          <w:color w:val="231916"/>
          <w:spacing w:val="-5"/>
          <w:position w:val="1"/>
        </w:rPr>
        <w:t>2.2</w:t>
      </w:r>
      <w:r>
        <w:rPr>
          <w:sz w:val="21"/>
          <w:szCs w:val="21"/>
          <w:color w:val="231916"/>
          <w:spacing w:val="-40"/>
          <w:position w:val="1"/>
        </w:rPr>
        <w:t xml:space="preserve"> </w:t>
      </w:r>
      <w:r>
        <w:rPr>
          <w:sz w:val="21"/>
          <w:szCs w:val="21"/>
          <w:color w:val="231916"/>
          <w:spacing w:val="-5"/>
          <w:position w:val="1"/>
        </w:rPr>
        <w:t>诺如病毒抗原快速检测结果</w:t>
      </w:r>
    </w:p>
    <w:p>
      <w:pPr>
        <w:pStyle w:val="BodyText"/>
        <w:ind w:left="788" w:right="214" w:firstLine="442"/>
        <w:spacing w:before="119" w:line="349" w:lineRule="auto"/>
        <w:rPr>
          <w:sz w:val="21"/>
          <w:szCs w:val="21"/>
        </w:rPr>
      </w:pPr>
      <w:r>
        <w:rPr>
          <w:sz w:val="21"/>
          <w:szCs w:val="21"/>
          <w:color w:val="231916"/>
          <w:spacing w:val="-2"/>
        </w:rPr>
        <w:t>在本研究的</w:t>
      </w:r>
      <w:r>
        <w:rPr>
          <w:sz w:val="21"/>
          <w:szCs w:val="21"/>
          <w:color w:val="231916"/>
          <w:spacing w:val="-15"/>
        </w:rPr>
        <w:t xml:space="preserve"> </w:t>
      </w:r>
      <w:r>
        <w:rPr>
          <w:sz w:val="21"/>
          <w:szCs w:val="21"/>
          <w:color w:val="231916"/>
          <w:spacing w:val="-2"/>
        </w:rPr>
        <w:t>160</w:t>
      </w:r>
      <w:r>
        <w:rPr>
          <w:sz w:val="21"/>
          <w:szCs w:val="21"/>
          <w:color w:val="231916"/>
          <w:spacing w:val="-45"/>
        </w:rPr>
        <w:t xml:space="preserve"> </w:t>
      </w:r>
      <w:r>
        <w:rPr>
          <w:sz w:val="21"/>
          <w:szCs w:val="21"/>
          <w:color w:val="231916"/>
          <w:spacing w:val="-2"/>
        </w:rPr>
        <w:t>例患者中，GI</w:t>
      </w:r>
      <w:r>
        <w:rPr>
          <w:sz w:val="21"/>
          <w:szCs w:val="21"/>
          <w:color w:val="231916"/>
          <w:spacing w:val="-40"/>
        </w:rPr>
        <w:t xml:space="preserve"> </w:t>
      </w:r>
      <w:r>
        <w:rPr>
          <w:sz w:val="21"/>
          <w:szCs w:val="21"/>
          <w:color w:val="231916"/>
          <w:spacing w:val="-2"/>
        </w:rPr>
        <w:t>型为</w:t>
      </w:r>
      <w:r>
        <w:rPr>
          <w:sz w:val="21"/>
          <w:szCs w:val="21"/>
          <w:color w:val="231916"/>
          <w:spacing w:val="-48"/>
        </w:rPr>
        <w:t xml:space="preserve"> </w:t>
      </w:r>
      <w:r>
        <w:rPr>
          <w:sz w:val="21"/>
          <w:szCs w:val="21"/>
          <w:color w:val="231916"/>
          <w:spacing w:val="-2"/>
        </w:rPr>
        <w:t>4</w:t>
      </w:r>
      <w:r>
        <w:rPr>
          <w:sz w:val="21"/>
          <w:szCs w:val="21"/>
          <w:color w:val="231916"/>
          <w:spacing w:val="-45"/>
        </w:rPr>
        <w:t xml:space="preserve"> </w:t>
      </w:r>
      <w:r>
        <w:rPr>
          <w:sz w:val="21"/>
          <w:szCs w:val="21"/>
          <w:color w:val="231916"/>
          <w:spacing w:val="-2"/>
        </w:rPr>
        <w:t>例，GII</w:t>
      </w:r>
      <w:r>
        <w:rPr>
          <w:sz w:val="21"/>
          <w:szCs w:val="21"/>
          <w:color w:val="231916"/>
        </w:rPr>
        <w:t xml:space="preserve"> </w:t>
      </w:r>
      <w:r>
        <w:rPr>
          <w:sz w:val="21"/>
          <w:szCs w:val="21"/>
          <w:color w:val="231916"/>
          <w:spacing w:val="-1"/>
        </w:rPr>
        <w:t>型为</w:t>
      </w:r>
      <w:r>
        <w:rPr>
          <w:sz w:val="21"/>
          <w:szCs w:val="21"/>
          <w:color w:val="231916"/>
          <w:spacing w:val="-44"/>
        </w:rPr>
        <w:t xml:space="preserve"> </w:t>
      </w:r>
      <w:r>
        <w:rPr>
          <w:sz w:val="21"/>
          <w:szCs w:val="21"/>
          <w:color w:val="231916"/>
          <w:spacing w:val="-1"/>
        </w:rPr>
        <w:t>3</w:t>
      </w:r>
      <w:r>
        <w:rPr>
          <w:sz w:val="21"/>
          <w:szCs w:val="21"/>
          <w:color w:val="231916"/>
          <w:spacing w:val="-47"/>
        </w:rPr>
        <w:t xml:space="preserve"> </w:t>
      </w:r>
      <w:r>
        <w:rPr>
          <w:sz w:val="21"/>
          <w:szCs w:val="21"/>
          <w:color w:val="231916"/>
          <w:spacing w:val="-1"/>
        </w:rPr>
        <w:t>例。诺如病毒抗原快速检测在感染急性肠胃</w:t>
      </w:r>
      <w:r>
        <w:rPr>
          <w:sz w:val="21"/>
          <w:szCs w:val="21"/>
          <w:color w:val="231916"/>
        </w:rPr>
        <w:t xml:space="preserve">  </w:t>
      </w:r>
      <w:r>
        <w:rPr>
          <w:sz w:val="21"/>
          <w:szCs w:val="21"/>
          <w:color w:val="231916"/>
          <w:spacing w:val="-6"/>
        </w:rPr>
        <w:t>炎的诊断中具有较高的阳性率，可以作为一种快速、</w:t>
      </w:r>
    </w:p>
    <w:p>
      <w:pPr>
        <w:spacing w:line="14" w:lineRule="auto"/>
        <w:rPr>
          <w:rFonts w:ascii="Arial"/>
          <w:sz w:val="2"/>
        </w:rPr>
      </w:pPr>
      <w:r>
        <w:rPr>
          <w:rFonts w:ascii="Arial" w:hAnsi="Arial" w:eastAsia="Arial" w:cs="Arial"/>
          <w:sz w:val="2"/>
          <w:szCs w:val="2"/>
        </w:rPr>
        <w:br w:type="column"/>
      </w:r>
    </w:p>
    <w:p>
      <w:pPr>
        <w:pStyle w:val="BodyText"/>
        <w:ind w:left="6"/>
        <w:spacing w:before="51" w:line="212" w:lineRule="auto"/>
        <w:rPr>
          <w:sz w:val="21"/>
          <w:szCs w:val="21"/>
        </w:rPr>
      </w:pPr>
      <w:r>
        <w:rPr>
          <w:sz w:val="21"/>
          <w:szCs w:val="21"/>
          <w:color w:val="231916"/>
          <w:spacing w:val="-3"/>
        </w:rPr>
        <w:t>简便、准确的检测方法。</w:t>
      </w:r>
    </w:p>
    <w:p>
      <w:pPr>
        <w:pStyle w:val="BodyText"/>
        <w:ind w:left="446"/>
        <w:spacing w:before="150" w:line="281" w:lineRule="exact"/>
        <w:rPr>
          <w:sz w:val="21"/>
          <w:szCs w:val="21"/>
        </w:rPr>
      </w:pPr>
      <w:r>
        <w:rPr>
          <w:sz w:val="21"/>
          <w:szCs w:val="21"/>
          <w:color w:val="231916"/>
          <w:spacing w:val="-7"/>
          <w:position w:val="1"/>
        </w:rPr>
        <w:t>2.3</w:t>
      </w:r>
      <w:r>
        <w:rPr>
          <w:sz w:val="21"/>
          <w:szCs w:val="21"/>
          <w:color w:val="231916"/>
          <w:spacing w:val="-45"/>
          <w:position w:val="1"/>
        </w:rPr>
        <w:t xml:space="preserve"> </w:t>
      </w:r>
      <w:r>
        <w:rPr>
          <w:sz w:val="21"/>
          <w:szCs w:val="21"/>
          <w:color w:val="231916"/>
          <w:spacing w:val="-7"/>
          <w:position w:val="1"/>
        </w:rPr>
        <w:t>病原学检测结果</w:t>
      </w:r>
    </w:p>
    <w:p>
      <w:pPr>
        <w:pStyle w:val="BodyText"/>
        <w:ind w:left="1" w:right="125" w:firstLine="445"/>
        <w:spacing w:before="119" w:line="347" w:lineRule="auto"/>
        <w:rPr>
          <w:sz w:val="21"/>
          <w:szCs w:val="21"/>
        </w:rPr>
      </w:pPr>
      <w:r>
        <w:rPr>
          <w:sz w:val="21"/>
          <w:szCs w:val="21"/>
          <w:color w:val="231916"/>
          <w:spacing w:val="9"/>
        </w:rPr>
        <w:t>经过病原学检测，本研究共发现多种病原微</w:t>
      </w:r>
      <w:r>
        <w:rPr>
          <w:sz w:val="21"/>
          <w:szCs w:val="21"/>
          <w:color w:val="231916"/>
          <w:spacing w:val="5"/>
        </w:rPr>
        <w:t xml:space="preserve"> </w:t>
      </w:r>
      <w:r>
        <w:rPr>
          <w:sz w:val="21"/>
          <w:szCs w:val="21"/>
          <w:color w:val="231916"/>
          <w:spacing w:val="-1"/>
        </w:rPr>
        <w:t>生物，包括诺如病毒、轮状病毒、腺病毒、副溶血</w:t>
      </w:r>
      <w:r>
        <w:rPr>
          <w:sz w:val="21"/>
          <w:szCs w:val="21"/>
          <w:color w:val="231916"/>
          <w:spacing w:val="17"/>
        </w:rPr>
        <w:t xml:space="preserve"> </w:t>
      </w:r>
      <w:r>
        <w:rPr>
          <w:sz w:val="21"/>
          <w:szCs w:val="21"/>
          <w:color w:val="231916"/>
          <w:spacing w:val="-5"/>
        </w:rPr>
        <w:t>性弧菌等。</w:t>
      </w:r>
    </w:p>
    <w:p>
      <w:pPr>
        <w:pStyle w:val="BodyText"/>
        <w:ind w:left="27" w:right="124" w:firstLine="419"/>
        <w:spacing w:line="331" w:lineRule="auto"/>
        <w:rPr>
          <w:sz w:val="21"/>
          <w:szCs w:val="21"/>
        </w:rPr>
      </w:pPr>
      <w:r>
        <w:rPr>
          <w:sz w:val="21"/>
          <w:szCs w:val="21"/>
          <w:color w:val="231916"/>
          <w:spacing w:val="9"/>
        </w:rPr>
        <w:t>2.4</w:t>
      </w:r>
      <w:r>
        <w:rPr>
          <w:sz w:val="21"/>
          <w:szCs w:val="21"/>
          <w:color w:val="231916"/>
          <w:spacing w:val="1"/>
        </w:rPr>
        <w:t xml:space="preserve"> </w:t>
      </w:r>
      <w:r>
        <w:rPr>
          <w:sz w:val="21"/>
          <w:szCs w:val="21"/>
          <w:color w:val="231916"/>
          <w:spacing w:val="9"/>
        </w:rPr>
        <w:t>诺如病毒抗原快速检测与病原学检测的</w:t>
      </w:r>
      <w:r>
        <w:rPr>
          <w:sz w:val="21"/>
          <w:szCs w:val="21"/>
          <w:color w:val="231916"/>
        </w:rPr>
        <w:t xml:space="preserve"> </w:t>
      </w:r>
      <w:r>
        <w:rPr>
          <w:sz w:val="21"/>
          <w:szCs w:val="21"/>
          <w:color w:val="231916"/>
          <w:spacing w:val="-6"/>
        </w:rPr>
        <w:t>比较</w:t>
      </w:r>
    </w:p>
    <w:p>
      <w:pPr>
        <w:pStyle w:val="BodyText"/>
        <w:ind w:right="124" w:firstLine="446"/>
        <w:spacing w:before="40" w:line="353" w:lineRule="auto"/>
        <w:rPr>
          <w:sz w:val="21"/>
          <w:szCs w:val="21"/>
        </w:rPr>
      </w:pPr>
      <w:r>
        <w:rPr>
          <w:sz w:val="21"/>
          <w:szCs w:val="21"/>
          <w:color w:val="231916"/>
          <w:spacing w:val="9"/>
        </w:rPr>
        <w:t>在本研究中，诺如病毒抗原快速检测的阳性</w:t>
      </w:r>
      <w:r>
        <w:rPr>
          <w:sz w:val="21"/>
          <w:szCs w:val="21"/>
          <w:color w:val="231916"/>
          <w:spacing w:val="2"/>
        </w:rPr>
        <w:t xml:space="preserve"> </w:t>
      </w:r>
      <w:r>
        <w:rPr>
          <w:sz w:val="21"/>
          <w:szCs w:val="21"/>
          <w:color w:val="231916"/>
          <w:spacing w:val="6"/>
        </w:rPr>
        <w:t>率为</w:t>
      </w:r>
      <w:r>
        <w:rPr>
          <w:sz w:val="21"/>
          <w:szCs w:val="21"/>
          <w:color w:val="231916"/>
          <w:spacing w:val="-35"/>
        </w:rPr>
        <w:t xml:space="preserve"> </w:t>
      </w:r>
      <w:r>
        <w:rPr>
          <w:sz w:val="21"/>
          <w:szCs w:val="21"/>
          <w:color w:val="231916"/>
          <w:spacing w:val="6"/>
        </w:rPr>
        <w:t>4.3%，而病原学检测的诺如病毒感染阳性率</w:t>
      </w:r>
      <w:r>
        <w:rPr>
          <w:sz w:val="21"/>
          <w:szCs w:val="21"/>
          <w:color w:val="231916"/>
        </w:rPr>
        <w:t xml:space="preserve"> </w:t>
      </w:r>
      <w:r>
        <w:rPr>
          <w:sz w:val="21"/>
          <w:szCs w:val="21"/>
          <w:color w:val="231916"/>
          <w:spacing w:val="5"/>
        </w:rPr>
        <w:t>为</w:t>
      </w:r>
      <w:r>
        <w:rPr>
          <w:sz w:val="21"/>
          <w:szCs w:val="21"/>
          <w:color w:val="231916"/>
          <w:spacing w:val="-25"/>
        </w:rPr>
        <w:t xml:space="preserve"> </w:t>
      </w:r>
      <w:r>
        <w:rPr>
          <w:sz w:val="21"/>
          <w:szCs w:val="21"/>
          <w:color w:val="231916"/>
          <w:spacing w:val="5"/>
        </w:rPr>
        <w:t>1.8%，两者的差异有统计学意义（</w:t>
      </w:r>
      <w:r>
        <w:rPr>
          <w:sz w:val="21"/>
          <w:szCs w:val="21"/>
          <w:i/>
          <w:iCs/>
          <w:color w:val="231916"/>
          <w:spacing w:val="5"/>
        </w:rPr>
        <w:t>P</w:t>
      </w:r>
      <w:r>
        <w:rPr>
          <w:sz w:val="21"/>
          <w:szCs w:val="21"/>
          <w:color w:val="231916"/>
          <w:spacing w:val="5"/>
        </w:rPr>
        <w:t>&lt;0.05</w:t>
      </w:r>
      <w:r>
        <w:rPr>
          <w:sz w:val="21"/>
          <w:szCs w:val="21"/>
          <w:color w:val="231916"/>
          <w:spacing w:val="4"/>
        </w:rPr>
        <w:t>）。</w:t>
      </w:r>
      <w:r>
        <w:rPr>
          <w:sz w:val="21"/>
          <w:szCs w:val="21"/>
          <w:color w:val="231916"/>
        </w:rPr>
        <w:t xml:space="preserve"> </w:t>
      </w:r>
      <w:r>
        <w:rPr>
          <w:sz w:val="21"/>
          <w:szCs w:val="21"/>
          <w:color w:val="231916"/>
          <w:spacing w:val="20"/>
        </w:rPr>
        <w:t>此外，诺如病毒抗原快速检测的阴性预测值为</w:t>
      </w:r>
      <w:r>
        <w:rPr>
          <w:sz w:val="21"/>
          <w:szCs w:val="21"/>
          <w:color w:val="231916"/>
          <w:spacing w:val="3"/>
        </w:rPr>
        <w:t xml:space="preserve"> </w:t>
      </w:r>
      <w:r>
        <w:rPr>
          <w:sz w:val="21"/>
          <w:szCs w:val="21"/>
          <w:color w:val="231916"/>
          <w:spacing w:val="-4"/>
        </w:rPr>
        <w:t>92.5%， 敏感性为</w:t>
      </w:r>
      <w:r>
        <w:rPr>
          <w:sz w:val="21"/>
          <w:szCs w:val="21"/>
          <w:color w:val="231916"/>
          <w:spacing w:val="-40"/>
        </w:rPr>
        <w:t xml:space="preserve"> </w:t>
      </w:r>
      <w:r>
        <w:rPr>
          <w:sz w:val="21"/>
          <w:szCs w:val="21"/>
          <w:color w:val="231916"/>
          <w:spacing w:val="-4"/>
        </w:rPr>
        <w:t>82.2%， 特异性为</w:t>
      </w:r>
      <w:r>
        <w:rPr>
          <w:sz w:val="21"/>
          <w:szCs w:val="21"/>
          <w:color w:val="231916"/>
          <w:spacing w:val="-43"/>
        </w:rPr>
        <w:t xml:space="preserve"> </w:t>
      </w:r>
      <w:r>
        <w:rPr>
          <w:sz w:val="21"/>
          <w:szCs w:val="21"/>
          <w:color w:val="231916"/>
          <w:spacing w:val="-4"/>
        </w:rPr>
        <w:t>98.</w:t>
      </w:r>
      <w:r>
        <w:rPr>
          <w:sz w:val="21"/>
          <w:szCs w:val="21"/>
          <w:color w:val="231916"/>
          <w:spacing w:val="-5"/>
        </w:rPr>
        <w:t>5%， 准确</w:t>
      </w:r>
      <w:r>
        <w:rPr>
          <w:sz w:val="21"/>
          <w:szCs w:val="21"/>
          <w:color w:val="231916"/>
        </w:rPr>
        <w:t xml:space="preserve"> </w:t>
      </w:r>
      <w:r>
        <w:rPr>
          <w:sz w:val="21"/>
          <w:szCs w:val="21"/>
          <w:color w:val="231916"/>
          <w:spacing w:val="-3"/>
        </w:rPr>
        <w:t>性为</w:t>
      </w:r>
      <w:r>
        <w:rPr>
          <w:sz w:val="21"/>
          <w:szCs w:val="21"/>
          <w:color w:val="231916"/>
          <w:spacing w:val="-42"/>
        </w:rPr>
        <w:t xml:space="preserve"> </w:t>
      </w:r>
      <w:r>
        <w:rPr>
          <w:sz w:val="21"/>
          <w:szCs w:val="21"/>
          <w:color w:val="231916"/>
          <w:spacing w:val="-3"/>
        </w:rPr>
        <w:t>89.5%。</w:t>
      </w:r>
    </w:p>
    <w:p>
      <w:pPr>
        <w:pStyle w:val="BodyText"/>
        <w:ind w:left="4"/>
        <w:spacing w:before="273" w:line="242" w:lineRule="auto"/>
        <w:outlineLvl w:val="1"/>
        <w:rPr>
          <w:sz w:val="22"/>
          <w:szCs w:val="22"/>
        </w:rPr>
      </w:pPr>
      <w:r>
        <w:rPr>
          <w:sz w:val="22"/>
          <w:szCs w:val="22"/>
          <w:color w:val="231916"/>
          <w:spacing w:val="-4"/>
        </w:rPr>
        <w:t>3</w:t>
      </w:r>
      <w:r>
        <w:rPr>
          <w:sz w:val="22"/>
          <w:szCs w:val="22"/>
          <w:color w:val="231916"/>
          <w:spacing w:val="-29"/>
        </w:rPr>
        <w:t xml:space="preserve"> </w:t>
      </w:r>
      <w:r>
        <w:rPr>
          <w:sz w:val="22"/>
          <w:szCs w:val="22"/>
          <w:color w:val="231916"/>
          <w:spacing w:val="-4"/>
        </w:rPr>
        <w:t>讨论</w:t>
      </w:r>
    </w:p>
    <w:p>
      <w:pPr>
        <w:pStyle w:val="BodyText"/>
        <w:ind w:left="23" w:right="126" w:firstLine="425"/>
        <w:spacing w:before="193" w:line="331" w:lineRule="auto"/>
        <w:rPr>
          <w:sz w:val="21"/>
          <w:szCs w:val="21"/>
        </w:rPr>
      </w:pPr>
      <w:r>
        <w:rPr>
          <w:sz w:val="21"/>
          <w:szCs w:val="21"/>
          <w:color w:val="231916"/>
        </w:rPr>
        <w:t>3.1</w:t>
      </w:r>
      <w:r>
        <w:rPr>
          <w:sz w:val="21"/>
          <w:szCs w:val="21"/>
          <w:color w:val="231916"/>
          <w:spacing w:val="-32"/>
        </w:rPr>
        <w:t xml:space="preserve"> </w:t>
      </w:r>
      <w:r>
        <w:rPr>
          <w:sz w:val="21"/>
          <w:szCs w:val="21"/>
          <w:color w:val="231916"/>
        </w:rPr>
        <w:t>诺如病毒抗原快速检测在急性肠胃炎</w:t>
      </w:r>
      <w:r>
        <w:rPr>
          <w:sz w:val="21"/>
          <w:szCs w:val="21"/>
          <w:color w:val="231916"/>
          <w:spacing w:val="-1"/>
        </w:rPr>
        <w:t>患者</w:t>
      </w:r>
      <w:r>
        <w:rPr>
          <w:sz w:val="21"/>
          <w:szCs w:val="21"/>
          <w:color w:val="231916"/>
        </w:rPr>
        <w:t xml:space="preserve"> </w:t>
      </w:r>
      <w:r>
        <w:rPr>
          <w:sz w:val="21"/>
          <w:szCs w:val="21"/>
          <w:color w:val="231916"/>
          <w:spacing w:val="-5"/>
        </w:rPr>
        <w:t>中的应用</w:t>
      </w:r>
    </w:p>
    <w:p>
      <w:pPr>
        <w:pStyle w:val="BodyText"/>
        <w:ind w:left="1" w:right="56" w:firstLine="444"/>
        <w:spacing w:before="46" w:line="348" w:lineRule="auto"/>
        <w:jc w:val="both"/>
        <w:rPr>
          <w:sz w:val="21"/>
          <w:szCs w:val="21"/>
        </w:rPr>
      </w:pPr>
      <w:r>
        <w:rPr>
          <w:sz w:val="21"/>
          <w:szCs w:val="21"/>
          <w:color w:val="231916"/>
          <w:spacing w:val="8"/>
        </w:rPr>
        <w:t>据本研究结果，诺如病毒抗原快速检测在急</w:t>
      </w:r>
      <w:r>
        <w:rPr>
          <w:sz w:val="21"/>
          <w:szCs w:val="21"/>
          <w:color w:val="231916"/>
          <w:spacing w:val="17"/>
        </w:rPr>
        <w:t xml:space="preserve"> </w:t>
      </w:r>
      <w:r>
        <w:rPr>
          <w:sz w:val="21"/>
          <w:szCs w:val="21"/>
          <w:color w:val="231916"/>
          <w:spacing w:val="-1"/>
        </w:rPr>
        <w:t>性肠胃炎的诊断中有较高的阳性率。因此，当出现</w:t>
      </w:r>
      <w:r>
        <w:rPr>
          <w:sz w:val="21"/>
          <w:szCs w:val="21"/>
          <w:color w:val="231916"/>
          <w:spacing w:val="17"/>
        </w:rPr>
        <w:t xml:space="preserve"> </w:t>
      </w:r>
      <w:r>
        <w:rPr>
          <w:sz w:val="21"/>
          <w:szCs w:val="21"/>
          <w:color w:val="231916"/>
          <w:spacing w:val="-1"/>
        </w:rPr>
        <w:t>急性肠胃炎的症状时，如恶心、呕吐、腹泻和腹部</w:t>
      </w:r>
      <w:r>
        <w:rPr>
          <w:sz w:val="21"/>
          <w:szCs w:val="21"/>
          <w:color w:val="231916"/>
          <w:spacing w:val="17"/>
        </w:rPr>
        <w:t xml:space="preserve"> </w:t>
      </w:r>
      <w:r>
        <w:rPr>
          <w:sz w:val="21"/>
          <w:szCs w:val="21"/>
          <w:color w:val="231916"/>
          <w:spacing w:val="2"/>
        </w:rPr>
        <w:t>不适，快速和准确的诊断和治疗非常重要</w:t>
      </w:r>
      <w:r>
        <w:rPr>
          <w:sz w:val="21"/>
          <w:szCs w:val="21"/>
          <w:color w:val="231916"/>
          <w:spacing w:val="-20"/>
        </w:rPr>
        <w:t xml:space="preserve"> </w:t>
      </w:r>
      <w:r>
        <w:rPr>
          <w:sz w:val="10"/>
          <w:szCs w:val="10"/>
          <w:color w:val="231916"/>
          <w:spacing w:val="2"/>
          <w:position w:val="7"/>
        </w:rPr>
        <w:t>[2-3]</w:t>
      </w:r>
      <w:r>
        <w:rPr>
          <w:sz w:val="10"/>
          <w:szCs w:val="10"/>
          <w:color w:val="231916"/>
          <w:spacing w:val="-25"/>
          <w:position w:val="7"/>
        </w:rPr>
        <w:t xml:space="preserve"> </w:t>
      </w:r>
      <w:r>
        <w:rPr>
          <w:sz w:val="21"/>
          <w:szCs w:val="21"/>
          <w:color w:val="231916"/>
          <w:spacing w:val="2"/>
        </w:rPr>
        <w:t>。传</w:t>
      </w:r>
      <w:r>
        <w:rPr>
          <w:sz w:val="21"/>
          <w:szCs w:val="21"/>
          <w:color w:val="231916"/>
        </w:rPr>
        <w:t xml:space="preserve"> </w:t>
      </w:r>
      <w:r>
        <w:rPr>
          <w:sz w:val="21"/>
          <w:szCs w:val="21"/>
          <w:color w:val="231916"/>
          <w:spacing w:val="-1"/>
        </w:rPr>
        <w:t>统的病原学检测需要时间和技术，并且需要在实验</w:t>
      </w:r>
      <w:r>
        <w:rPr>
          <w:sz w:val="21"/>
          <w:szCs w:val="21"/>
          <w:color w:val="231916"/>
          <w:spacing w:val="17"/>
        </w:rPr>
        <w:t xml:space="preserve"> </w:t>
      </w:r>
      <w:r>
        <w:rPr>
          <w:sz w:val="21"/>
          <w:szCs w:val="21"/>
          <w:color w:val="231916"/>
          <w:spacing w:val="-7"/>
        </w:rPr>
        <w:t>室进行。这种检测方法可能需要数天才能得出结果，</w:t>
      </w:r>
      <w:r>
        <w:rPr>
          <w:sz w:val="21"/>
          <w:szCs w:val="21"/>
          <w:color w:val="231916"/>
          <w:spacing w:val="15"/>
        </w:rPr>
        <w:t xml:space="preserve"> </w:t>
      </w:r>
      <w:r>
        <w:rPr>
          <w:sz w:val="21"/>
          <w:szCs w:val="21"/>
          <w:color w:val="231916"/>
          <w:spacing w:val="-1"/>
        </w:rPr>
        <w:t>这对于紧急情况来说可能是不可接受的。与病原学</w:t>
      </w:r>
      <w:r>
        <w:rPr>
          <w:sz w:val="21"/>
          <w:szCs w:val="21"/>
          <w:color w:val="231916"/>
          <w:spacing w:val="17"/>
        </w:rPr>
        <w:t xml:space="preserve"> </w:t>
      </w:r>
      <w:r>
        <w:rPr>
          <w:sz w:val="21"/>
          <w:szCs w:val="21"/>
          <w:color w:val="231916"/>
          <w:spacing w:val="-7"/>
        </w:rPr>
        <w:t>检测相比，诺如病毒抗原快速检测更为快捷、方便，</w:t>
      </w:r>
      <w:r>
        <w:rPr>
          <w:sz w:val="21"/>
          <w:szCs w:val="21"/>
          <w:color w:val="231916"/>
          <w:spacing w:val="15"/>
        </w:rPr>
        <w:t xml:space="preserve"> </w:t>
      </w:r>
      <w:r>
        <w:rPr>
          <w:sz w:val="21"/>
          <w:szCs w:val="21"/>
          <w:color w:val="231916"/>
          <w:spacing w:val="-1"/>
        </w:rPr>
        <w:t>能够提供更快的治疗指导。因此，快速诊断方法已</w:t>
      </w:r>
      <w:r>
        <w:rPr>
          <w:sz w:val="21"/>
          <w:szCs w:val="21"/>
          <w:color w:val="231916"/>
          <w:spacing w:val="17"/>
        </w:rPr>
        <w:t xml:space="preserve"> </w:t>
      </w:r>
      <w:r>
        <w:rPr>
          <w:sz w:val="21"/>
          <w:szCs w:val="21"/>
          <w:color w:val="231916"/>
          <w:spacing w:val="-3"/>
        </w:rPr>
        <w:t>成为临床实践中的一个热门话题</w:t>
      </w:r>
      <w:r>
        <w:rPr>
          <w:sz w:val="21"/>
          <w:szCs w:val="21"/>
          <w:color w:val="231916"/>
          <w:spacing w:val="-39"/>
        </w:rPr>
        <w:t xml:space="preserve"> </w:t>
      </w:r>
      <w:r>
        <w:rPr>
          <w:sz w:val="10"/>
          <w:szCs w:val="10"/>
          <w:color w:val="231916"/>
          <w:spacing w:val="-3"/>
          <w:position w:val="7"/>
        </w:rPr>
        <w:t>[4-5]</w:t>
      </w:r>
      <w:r>
        <w:rPr>
          <w:sz w:val="21"/>
          <w:szCs w:val="21"/>
          <w:color w:val="231916"/>
          <w:spacing w:val="-3"/>
        </w:rPr>
        <w:t>。</w:t>
      </w:r>
    </w:p>
    <w:p>
      <w:pPr>
        <w:pStyle w:val="BodyText"/>
        <w:ind w:right="125" w:firstLine="440"/>
        <w:spacing w:before="1" w:line="348" w:lineRule="auto"/>
        <w:jc w:val="both"/>
        <w:rPr>
          <w:sz w:val="21"/>
          <w:szCs w:val="21"/>
        </w:rPr>
      </w:pPr>
      <w:r>
        <w:rPr>
          <w:sz w:val="21"/>
          <w:szCs w:val="21"/>
          <w:color w:val="231916"/>
          <w:spacing w:val="9"/>
        </w:rPr>
        <w:t>诺如病毒抗原快速检测是一种快速、准确且 </w:t>
      </w:r>
      <w:r>
        <w:rPr>
          <w:sz w:val="21"/>
          <w:szCs w:val="21"/>
          <w:color w:val="231916"/>
          <w:spacing w:val="-1"/>
        </w:rPr>
        <w:t>简便的检测方法。它使用免疫学原理检测诺如病毒</w:t>
      </w:r>
      <w:r>
        <w:rPr>
          <w:sz w:val="21"/>
          <w:szCs w:val="21"/>
          <w:color w:val="231916"/>
          <w:spacing w:val="18"/>
        </w:rPr>
        <w:t xml:space="preserve"> </w:t>
      </w:r>
      <w:r>
        <w:rPr>
          <w:sz w:val="21"/>
          <w:szCs w:val="21"/>
          <w:color w:val="231916"/>
          <w:spacing w:val="-1"/>
        </w:rPr>
        <w:t>抗原，该病毒是引起急性肠胃炎最常见的病原体之</w:t>
      </w:r>
      <w:r>
        <w:rPr>
          <w:sz w:val="21"/>
          <w:szCs w:val="21"/>
          <w:color w:val="231916"/>
          <w:spacing w:val="18"/>
        </w:rPr>
        <w:t xml:space="preserve"> </w:t>
      </w:r>
      <w:r>
        <w:rPr>
          <w:sz w:val="21"/>
          <w:szCs w:val="21"/>
          <w:color w:val="231916"/>
          <w:spacing w:val="-1"/>
        </w:rPr>
        <w:t>一。这种快速检测方法只需要几分钟就可以得出结</w:t>
      </w:r>
      <w:r>
        <w:rPr>
          <w:sz w:val="21"/>
          <w:szCs w:val="21"/>
          <w:color w:val="231916"/>
          <w:spacing w:val="11"/>
        </w:rPr>
        <w:t xml:space="preserve"> </w:t>
      </w:r>
      <w:r>
        <w:rPr>
          <w:sz w:val="21"/>
          <w:szCs w:val="21"/>
          <w:color w:val="231916"/>
          <w:spacing w:val="-1"/>
        </w:rPr>
        <w:t>果，比传统的病原学检测快得多。此外，这种方法</w:t>
      </w:r>
      <w:r>
        <w:rPr>
          <w:sz w:val="21"/>
          <w:szCs w:val="21"/>
          <w:color w:val="231916"/>
          <w:spacing w:val="18"/>
        </w:rPr>
        <w:t xml:space="preserve"> </w:t>
      </w:r>
      <w:r>
        <w:rPr>
          <w:sz w:val="21"/>
          <w:szCs w:val="21"/>
          <w:color w:val="231916"/>
          <w:spacing w:val="-1"/>
        </w:rPr>
        <w:t>可以在门诊和急诊室等各种临床场合中使用，并且</w:t>
      </w:r>
      <w:r>
        <w:rPr>
          <w:sz w:val="21"/>
          <w:szCs w:val="21"/>
          <w:color w:val="231916"/>
          <w:spacing w:val="18"/>
        </w:rPr>
        <w:t xml:space="preserve"> </w:t>
      </w:r>
      <w:r>
        <w:rPr>
          <w:sz w:val="21"/>
          <w:szCs w:val="21"/>
          <w:color w:val="231916"/>
          <w:spacing w:val="-1"/>
        </w:rPr>
        <w:t>可以在患者的早期病程中诊断疾病，从而提高治疗</w:t>
      </w:r>
      <w:r>
        <w:rPr>
          <w:sz w:val="21"/>
          <w:szCs w:val="21"/>
          <w:color w:val="231916"/>
          <w:spacing w:val="18"/>
        </w:rPr>
        <w:t xml:space="preserve"> </w:t>
      </w:r>
      <w:r>
        <w:rPr>
          <w:sz w:val="21"/>
          <w:szCs w:val="21"/>
          <w:color w:val="231916"/>
          <w:spacing w:val="-9"/>
          <w:position w:val="-2"/>
        </w:rPr>
        <w:t>效果</w:t>
      </w:r>
      <w:r>
        <w:rPr>
          <w:sz w:val="21"/>
          <w:szCs w:val="21"/>
          <w:color w:val="231916"/>
          <w:spacing w:val="-48"/>
          <w:position w:val="-2"/>
        </w:rPr>
        <w:t xml:space="preserve"> </w:t>
      </w:r>
      <w:r>
        <w:rPr>
          <w:sz w:val="10"/>
          <w:szCs w:val="10"/>
          <w:color w:val="231916"/>
          <w:spacing w:val="-9"/>
          <w:position w:val="5"/>
        </w:rPr>
        <w:t>[6]</w:t>
      </w:r>
      <w:r>
        <w:rPr>
          <w:sz w:val="21"/>
          <w:szCs w:val="21"/>
          <w:color w:val="231916"/>
          <w:spacing w:val="-9"/>
          <w:position w:val="-2"/>
        </w:rPr>
        <w:t>。</w:t>
      </w:r>
    </w:p>
    <w:p>
      <w:pPr>
        <w:pStyle w:val="BodyText"/>
        <w:ind w:left="19" w:right="123" w:firstLine="426"/>
        <w:spacing w:line="349" w:lineRule="auto"/>
        <w:rPr>
          <w:sz w:val="21"/>
          <w:szCs w:val="21"/>
        </w:rPr>
      </w:pPr>
      <w:r>
        <w:rPr>
          <w:sz w:val="21"/>
          <w:szCs w:val="21"/>
          <w:color w:val="231916"/>
          <w:spacing w:val="7"/>
        </w:rPr>
        <w:t>在本研究中，共纳入</w:t>
      </w:r>
      <w:r>
        <w:rPr>
          <w:sz w:val="21"/>
          <w:szCs w:val="21"/>
          <w:color w:val="231916"/>
          <w:spacing w:val="-19"/>
        </w:rPr>
        <w:t xml:space="preserve"> </w:t>
      </w:r>
      <w:r>
        <w:rPr>
          <w:sz w:val="21"/>
          <w:szCs w:val="21"/>
          <w:color w:val="231916"/>
          <w:spacing w:val="7"/>
        </w:rPr>
        <w:t>160</w:t>
      </w:r>
      <w:r>
        <w:rPr>
          <w:sz w:val="21"/>
          <w:szCs w:val="21"/>
          <w:color w:val="231916"/>
          <w:spacing w:val="-44"/>
        </w:rPr>
        <w:t xml:space="preserve"> </w:t>
      </w:r>
      <w:r>
        <w:rPr>
          <w:sz w:val="21"/>
          <w:szCs w:val="21"/>
          <w:color w:val="231916"/>
          <w:spacing w:val="7"/>
        </w:rPr>
        <w:t>例感染急性肠胃炎</w:t>
      </w:r>
      <w:r>
        <w:rPr>
          <w:sz w:val="21"/>
          <w:szCs w:val="21"/>
          <w:color w:val="231916"/>
        </w:rPr>
        <w:t xml:space="preserve"> </w:t>
      </w:r>
      <w:r>
        <w:rPr>
          <w:sz w:val="21"/>
          <w:szCs w:val="21"/>
          <w:color w:val="231916"/>
          <w:spacing w:val="-5"/>
        </w:rPr>
        <w:t>的患者，其中</w:t>
      </w:r>
      <w:r>
        <w:rPr>
          <w:sz w:val="21"/>
          <w:szCs w:val="21"/>
          <w:color w:val="231916"/>
          <w:spacing w:val="-43"/>
        </w:rPr>
        <w:t xml:space="preserve"> </w:t>
      </w:r>
      <w:r>
        <w:rPr>
          <w:sz w:val="21"/>
          <w:szCs w:val="21"/>
          <w:color w:val="231916"/>
          <w:spacing w:val="-5"/>
        </w:rPr>
        <w:t>GI</w:t>
      </w:r>
      <w:r>
        <w:rPr>
          <w:sz w:val="21"/>
          <w:szCs w:val="21"/>
          <w:color w:val="231916"/>
          <w:spacing w:val="-43"/>
        </w:rPr>
        <w:t xml:space="preserve"> </w:t>
      </w:r>
      <w:r>
        <w:rPr>
          <w:sz w:val="21"/>
          <w:szCs w:val="21"/>
          <w:color w:val="231916"/>
          <w:spacing w:val="-5"/>
        </w:rPr>
        <w:t>型为</w:t>
      </w:r>
      <w:r>
        <w:rPr>
          <w:sz w:val="21"/>
          <w:szCs w:val="21"/>
          <w:color w:val="231916"/>
          <w:spacing w:val="-51"/>
        </w:rPr>
        <w:t xml:space="preserve"> </w:t>
      </w:r>
      <w:r>
        <w:rPr>
          <w:sz w:val="21"/>
          <w:szCs w:val="21"/>
          <w:color w:val="231916"/>
          <w:spacing w:val="-5"/>
        </w:rPr>
        <w:t>4</w:t>
      </w:r>
      <w:r>
        <w:rPr>
          <w:sz w:val="21"/>
          <w:szCs w:val="21"/>
          <w:color w:val="231916"/>
          <w:spacing w:val="-48"/>
        </w:rPr>
        <w:t xml:space="preserve"> </w:t>
      </w:r>
      <w:r>
        <w:rPr>
          <w:sz w:val="21"/>
          <w:szCs w:val="21"/>
          <w:color w:val="231916"/>
          <w:spacing w:val="-5"/>
        </w:rPr>
        <w:t>例，GII</w:t>
      </w:r>
      <w:r>
        <w:rPr>
          <w:sz w:val="21"/>
          <w:szCs w:val="21"/>
          <w:color w:val="231916"/>
          <w:spacing w:val="-42"/>
        </w:rPr>
        <w:t xml:space="preserve"> </w:t>
      </w:r>
      <w:r>
        <w:rPr>
          <w:sz w:val="21"/>
          <w:szCs w:val="21"/>
          <w:color w:val="231916"/>
          <w:spacing w:val="-5"/>
        </w:rPr>
        <w:t>型为</w:t>
      </w:r>
      <w:r>
        <w:rPr>
          <w:sz w:val="21"/>
          <w:szCs w:val="21"/>
          <w:color w:val="231916"/>
          <w:spacing w:val="-45"/>
        </w:rPr>
        <w:t xml:space="preserve"> </w:t>
      </w:r>
      <w:r>
        <w:rPr>
          <w:sz w:val="21"/>
          <w:szCs w:val="21"/>
          <w:color w:val="231916"/>
          <w:spacing w:val="-5"/>
        </w:rPr>
        <w:t>3</w:t>
      </w:r>
      <w:r>
        <w:rPr>
          <w:sz w:val="21"/>
          <w:szCs w:val="21"/>
          <w:color w:val="231916"/>
          <w:spacing w:val="-47"/>
        </w:rPr>
        <w:t xml:space="preserve"> </w:t>
      </w:r>
      <w:r>
        <w:rPr>
          <w:sz w:val="21"/>
          <w:szCs w:val="21"/>
          <w:color w:val="231916"/>
          <w:spacing w:val="-5"/>
        </w:rPr>
        <w:t>例诺</w:t>
      </w:r>
      <w:r>
        <w:rPr>
          <w:sz w:val="21"/>
          <w:szCs w:val="21"/>
          <w:color w:val="231916"/>
          <w:spacing w:val="-6"/>
        </w:rPr>
        <w:t>如病毒</w:t>
      </w:r>
    </w:p>
    <w:p>
      <w:pPr>
        <w:spacing w:line="349" w:lineRule="auto"/>
        <w:sectPr>
          <w:type w:val="continuous"/>
          <w:pgSz w:w="11906" w:h="16838"/>
          <w:pgMar w:top="0" w:right="952" w:bottom="392" w:left="407" w:header="0" w:footer="0" w:gutter="0"/>
          <w:cols w:equalWidth="0" w:num="2">
            <w:col w:w="5702" w:space="100"/>
            <w:col w:w="4744" w:space="0"/>
          </w:cols>
        </w:sectPr>
        <w:rPr>
          <w:sz w:val="21"/>
          <w:szCs w:val="21"/>
        </w:rPr>
      </w:pPr>
    </w:p>
    <w:p>
      <w:pPr>
        <w:spacing w:before="296" w:line="236" w:lineRule="exact"/>
        <w:jc w:val="right"/>
        <w:rPr>
          <w:rFonts w:ascii="Arial" w:hAnsi="Arial" w:eastAsia="Arial" w:cs="Arial"/>
          <w:sz w:val="18"/>
          <w:szCs w:val="18"/>
        </w:rPr>
      </w:pPr>
      <w:r>
        <w:pict>
          <v:shape id="_x0000_s4" style="position:absolute;margin-left:0pt;margin-top:19.339pt;mso-position-vertical-relative:text;mso-position-horizontal-relative:text;width:475.5pt;height:9.7pt;z-index:251660288;" fillcolor="#999999" filled="true" stroked="false" coordsize="9510,193" coordorigin="0,0" path="m888,77c888,62,890,47,895,35c900,25,905,15,913,10c920,5,925,3,931,3c943,3,953,10,961,20c971,33,978,52,978,75c978,92,973,105,970,117c965,130,960,137,951,142c945,147,938,150,931,150c918,150,908,142,900,125c891,113,888,97,888,77m908,80c908,100,910,115,913,127c918,137,923,143,931,143c935,143,940,142,943,137c948,135,950,130,951,122c955,110,958,93,958,72c958,55,955,42,951,32c950,23,945,17,941,13c940,12,935,10,931,10c928,10,923,12,920,17c915,22,911,32,910,43c908,55,908,67,908,80em6210,0l6210,125c6210,132,6210,137,6210,140c6212,142,6212,142,6214,143c6216,143,6220,145,6224,145l6224,147l6177,147l6177,145c6182,145,6184,143,6186,143c6187,142,6190,142,6190,140c6192,137,6192,132,6192,125l6192,40c6192,30,6192,22,6192,20c6190,17,6190,15,6190,13c6187,13,6186,13,6186,13c6184,13,6182,13,6177,13l6177,12l6204,0l6210,0xem210,5l210,2c222,5,230,12,236,20c246,30,253,42,260,55c266,67,267,82,267,97c267,117,262,137,252,155c242,173,227,185,210,193l210,190c220,183,226,177,232,170c237,162,242,152,243,140c246,125,247,113,247,100c247,85,246,72,243,60c242,50,240,42,237,37c236,32,232,25,227,20c224,15,217,10,210,5em302,20l336,3l337,3l337,122c337,132,337,135,340,137c340,140,342,142,343,143c346,143,350,145,356,145l356,147l303,147l303,145c310,145,313,143,316,143c317,142,320,140,320,140c320,137,322,132,322,122l322,45c322,35,320,27,320,25c320,23,317,22,317,22c316,20,313,20,313,20c310,20,307,20,302,22l302,20xem3268,135c3258,142,3252,145,3248,147c3246,150,3242,150,3236,150c3230,150,3224,147,3220,143c3216,140,3214,133,3214,125c3214,122,3214,117,3216,113c3220,110,3224,103,3232,100c3240,95,3252,92,3268,85l3268,82c3268,72,3266,65,3264,62c3260,57,3256,55,3250,55c3244,55,3242,57,3238,60c3236,62,3234,63,3234,67l3234,73c3234,77,3234,80,3232,82c3230,83,3228,83,3226,83c3224,83,3222,83,3220,82c3218,80,3218,75,3218,73c3218,67,3220,62,3226,57c3232,52,3242,50,3252,50c3262,50,3268,50,3274,53c3278,55,3282,60,3284,63c3284,67,3286,73,3286,83l3286,115c3286,125,3286,132,3286,133c3286,135,3286,135,3288,137c3288,137,3290,137,3290,137c3292,137,3292,137,3292,137c3294,137,3298,135,3302,132l3302,135c3294,145,3286,150,3280,150c3276,150,3274,150,3272,147c3270,143,3268,140,3268,135m3268,127l3268,92c3256,95,3250,100,3246,100c3240,103,3236,107,3234,110c3232,113,3230,117,3230,122c3230,125,3232,130,3236,133c3238,137,3242,137,3246,137c3252,137,3258,135,3268,127em9380,87c9380,102,9384,113,9390,122c9397,130,9406,133,9416,133c9422,133,9427,132,9432,127c9436,125,9440,120,9444,110l9446,112c9446,122,9440,132,9434,140c9426,145,9417,150,9407,150c9396,150,9386,145,9377,137c9370,127,9366,115,9366,102c9366,85,9370,72,9377,63c9386,53,9396,50,9410,50c9420,50,9430,52,9436,60c9444,65,9446,75,9446,87l9380,87xm9380,82l9426,82c9424,75,9424,72,9422,67c9422,63,9417,62,9416,60c9412,57,9407,55,9404,55c9397,55,9392,57,9387,62c9384,67,9380,73,9380,82em693,95l693,110l673,110l673,147l658,147l658,110l600,110l600,97l663,3l673,3l673,95l693,95xm658,95l658,23l610,95l658,95xem6852,50l6852,70c6860,55,6867,50,6876,50c6880,50,6884,50,6886,52c6887,55,6890,57,6890,62c6890,63,6887,65,6886,67c6886,70,6884,70,6880,70c6877,70,6876,70,6872,67c6870,65,6867,63,6866,63c6864,63,6864,63,6862,65c6857,67,6856,73,6852,80l6852,125c6852,132,6852,135,6854,137c6854,140,6856,142,6857,142c6862,143,6864,145,6870,145l6870,147l6820,147l6820,145c6824,145,6827,143,6830,142c6832,142,6834,140,6834,137c6834,135,6834,132,6834,125l6834,90c6834,77,6834,72,6834,67c6834,65,6832,65,6832,63c6830,63,6827,62,6826,62c6824,62,6822,63,6820,63l6817,62l6847,50l6852,50xem870,120l860,147l778,147l778,143c801,122,820,103,830,90c840,75,846,62,846,50c846,42,841,33,836,27c830,23,823,20,816,20c808,20,801,22,796,25c790,30,786,35,783,43l780,43c781,32,786,22,793,13c801,7,810,3,821,3c833,3,841,7,850,15c858,22,861,32,861,42c861,47,860,55,858,62c851,73,843,85,831,97c813,115,803,127,798,132l836,132c843,132,848,132,851,132c853,130,858,130,860,127c861,125,863,123,866,120l870,120xem57,190l57,193c46,187,37,182,32,173c22,163,14,153,7,140c2,125,0,112,0,97c0,75,6,55,16,40c26,22,40,10,57,2l57,5c47,10,42,15,36,23c30,32,26,43,24,55c22,67,20,82,20,93c20,110,22,122,24,133c26,143,27,152,30,157c32,163,36,167,40,173c44,180,50,183,57,190em8804,125c8807,125,8810,127,8812,130c8814,132,8816,135,8816,137c8816,142,8814,143,8812,147c8810,150,8807,150,8804,150c8800,150,8797,150,8796,147c8794,143,8792,142,8792,137c8792,135,8794,132,8796,130c8797,127,8800,125,8804,125em710,90l763,90l763,107l710,107l710,90xem4857,50l4857,82l4854,82c4852,72,4847,63,4844,62c4840,57,4834,55,4827,55c4824,55,4820,57,4816,60c4814,62,4812,65,4812,67c4812,72,4814,75,4816,77c4817,82,4822,83,4827,87l4844,93c4857,102,4866,110,4866,122c4866,130,4862,137,4856,142c4847,147,4840,150,4832,150c4826,150,4820,150,4812,147c4810,147,4807,145,4806,145c4804,145,4804,147,4802,150l4800,150l4800,117l4802,117c4804,127,4807,133,4814,137c4820,142,4826,143,4832,143c4837,143,4842,142,4844,140c4847,135,4850,133,4850,130c4850,123,4847,120,4844,115c4842,113,4836,110,4826,103c4814,100,4807,95,4804,92c4802,87,4800,82,4800,75c4800,67,4802,62,4807,57c4814,52,4820,50,4830,50c4832,50,4837,50,4842,52c4846,52,4847,53,4850,53c4850,53,4852,53,4852,52c4854,52,4854,52,4854,50l4857,50xem1381,3l1383,52l1381,52c1375,37,1370,25,1361,20c1355,13,1345,10,1333,10c1325,10,1315,13,1310,17c1301,22,1295,30,1291,40c1288,52,1285,63,1285,80c1285,92,1288,103,1291,112c1295,122,1301,127,1310,133c1318,137,1328,142,1338,142c1345,142,1353,140,1361,135c1368,132,1375,123,1383,113l1388,113c1380,127,1371,135,1363,142c1353,147,1341,150,1330,150c1305,150,1288,142,1275,123c1265,112,1261,95,1261,80c1261,65,1263,52,1270,42c1278,30,1285,20,1295,13c1308,7,1320,3,1333,3c1343,3,1353,5,1363,10c1365,12,1368,12,1370,12c1371,12,1373,12,1373,10c1375,10,1378,5,1378,3l1381,3xem1533,0c1535,0,1538,2,1540,3c1541,5,1543,7,1543,10c1543,13,1541,15,1540,17c1538,20,1535,22,1533,22c1530,22,1528,20,1525,17c1523,15,1521,13,1521,10c1521,7,1523,5,1525,3c1528,2,1530,0,1533,0m1541,50l1541,125c1541,132,1543,137,1543,140c1543,142,1545,142,1548,143c1550,143,1551,145,1558,145l1558,147l1510,147l1510,145c1515,145,1518,143,1520,143c1521,142,1521,142,1523,140c1523,137,1525,132,1525,125l1525,90c1525,77,1523,72,1523,67c1523,65,1523,63,1521,63c1521,63,1520,62,1518,62c1515,62,1513,63,1510,63l1510,62l1538,50l1541,50xem4550,52l4550,110c4550,122,4550,127,4550,132c4550,133,4552,135,4552,135c4554,137,4554,137,4556,137c4558,137,4562,137,4564,135l4566,137l4536,150l4532,150l4532,132c4524,140,4518,145,4512,147c4508,150,4504,150,4500,150c4494,150,4490,150,4486,145c4482,142,4478,137,4476,133c4476,130,4474,122,4474,113l4474,70c4474,65,4474,62,4474,60c4472,57,4470,57,4468,55c4468,55,4464,53,4458,53l4458,52l4492,52l4492,115c4492,125,4494,132,4496,133c4500,137,4504,137,4508,137c4510,137,4514,137,4518,135c4522,133,4526,130,4532,123l4532,70c4532,63,4530,60,4530,57c4528,55,4524,53,4518,53l4518,52l4550,52xem7362,87c7362,102,7364,113,7372,122c7377,130,7387,133,7396,133c7404,133,7407,132,7414,127c7417,125,7422,120,7426,110l7427,112c7426,122,7422,132,7416,140c7407,145,7400,150,7387,150c7377,150,7367,145,7357,137c7350,127,7346,115,7346,102c7346,85,7350,72,7360,63c7367,53,7377,50,7390,50c7402,50,7410,52,7417,60c7424,65,7427,75,7427,87l7362,87xm7362,82l7406,82c7406,75,7406,72,7404,67c7402,63,7400,62,7396,60c7392,57,7390,55,7386,55c7380,55,7374,57,7370,62c7364,67,7362,73,7362,82em7946,20l7946,52l7967,52l7967,57l7946,57l7946,122c7946,127,7947,133,7950,135c7950,137,7952,137,7956,137c7957,137,7960,137,7962,135c7964,135,7966,133,7966,132l7972,132c7970,137,7966,142,7962,145c7957,150,7952,150,7947,150c7944,150,7942,150,7937,147c7936,145,7932,143,7932,140c7930,135,7930,132,7930,123l7930,57l7914,57l7914,55c7917,53,7922,52,7926,47c7930,43,7934,40,7936,33c7937,32,7940,27,7944,20l7946,20xem1913,102l1858,102l1848,123c1845,127,1843,133,1843,135c1843,137,1845,140,1848,142c1850,143,1853,143,1860,145l1860,147l1815,147l1815,145c1821,143,1825,142,1828,140c1831,137,1835,130,1840,120l1891,3l1895,3l1941,122c1945,130,1950,137,1953,140c1955,143,1960,143,1965,145l1965,147l1910,147l1910,145c1915,145,1920,143,1921,142c1923,140,1923,137,1923,135c1923,132,1923,127,1920,120l1913,102xm1910,93l1888,37l1860,93l1910,93xem8314,52l8354,52l8354,53c8352,55,8347,55,8347,55c8346,57,8346,60,8346,62c8346,63,8346,65,8347,70l8370,123l8392,77l8386,65c8384,62,8382,57,8380,55c8377,55,8376,55,8372,53l8372,52l8414,52l8414,53c8410,55,8407,55,8406,57c8404,60,8404,62,8404,63c8404,65,8404,65,8406,67l8427,122l8446,70c8447,65,8450,62,8450,60c8450,60,8447,57,8446,55c8446,55,8442,53,8437,53l8437,52l8466,52l8466,53c8460,55,8456,60,8452,67l8424,150l8420,150l8394,85l8364,150l8362,150l8330,70c8327,63,8326,62,8324,60c8322,57,8317,55,8314,53l8314,52xem2128,135c2118,142,2111,145,2108,147c2105,150,2101,150,2095,150c2090,150,2083,147,2080,143c2075,140,2073,133,2073,125c2073,122,2073,117,2075,113c2080,110,2083,103,2091,100c2100,95,2111,92,2128,85l2128,82c2128,72,2125,65,2123,62c2120,57,2115,55,2110,55c2103,55,2101,57,2098,60c2095,62,2093,63,2093,67l2093,73c2093,77,2093,80,2091,82c2090,83,2088,83,2085,83c2083,83,2081,83,2080,82c2078,80,2078,75,2078,73c2078,67,2080,62,2085,57c2091,52,2101,50,2111,50c2121,50,2128,50,2133,53c2138,55,2141,60,2143,63c2143,67,2145,73,2145,83l2145,115c2145,125,2145,132,2145,133c2145,135,2145,135,2148,137c2148,137,2150,137,2150,137c2151,137,2151,137,2151,137c2154,137,2158,135,2161,132l2161,135c2154,145,2145,150,2140,150c2135,150,2133,150,2131,147c2130,143,2128,140,2128,135m2128,127l2128,92c2115,95,2110,100,2105,100c2100,103,2095,107,2093,110c2091,113,2090,117,2090,122c2090,125,2091,130,2095,133c2098,137,2101,137,2105,137c2111,137,2118,135,2128,127em2234,135c2229,142,2225,145,2221,147c2215,150,2211,150,2205,150c2195,150,2188,145,2179,137c2171,127,2168,117,2168,103c2168,90,2171,77,2179,65c2189,55,2199,50,2214,50c2221,50,2229,52,2234,57l2234,40c2234,30,2234,22,2234,20c2234,17,2231,15,2231,13c2229,13,2229,13,2228,13c2225,13,2224,13,2221,13l2219,12l2248,0l2251,0l2251,110c2251,122,2251,127,2251,132c2254,133,2254,135,2254,135c2255,137,2258,137,2258,137c2259,137,2261,137,2265,135l2265,137l2239,150l2234,150l2234,135xm2234,127l2234,82c2234,75,2231,72,2229,67c2228,63,2225,62,2221,60c2219,57,2215,55,2214,55c2208,55,2201,57,2198,63c2191,72,2188,82,2188,95c2188,110,2189,120,2195,127c2201,133,2209,137,2215,137c2221,137,2228,135,2234,127em2289,87c2289,102,2291,113,2299,122c2305,130,2315,133,2324,133c2331,133,2335,132,2341,127c2345,125,2349,120,2354,110l2355,112c2354,122,2349,132,2344,140c2335,145,2328,150,2315,150c2305,150,2295,145,2285,137c2278,127,2274,115,2274,102c2274,85,2278,72,2288,63c2295,53,2305,50,2318,50c2329,50,2338,52,2345,60c2351,65,2355,75,2355,87l2289,87xm2289,82l2334,82c2334,75,2334,72,2331,67c2329,63,2328,62,2324,60c2319,57,2318,55,2314,55c2308,55,2301,57,2298,62c2291,67,2289,73,2289,82em3456,13l3456,70l3486,70c3494,70,3500,70,3504,67c3506,63,3508,57,3510,50l3512,50l3512,97l3510,97c3508,90,3508,85,3506,83c3504,82,3502,80,3500,80c3498,77,3492,77,3486,77l3456,77l3456,125c3456,132,3456,135,3456,135c3458,137,3458,140,3460,140c3462,140,3464,142,3468,142l3492,142c3500,142,3506,140,3510,140c3512,137,3516,135,3520,132c3524,127,3528,122,3534,112l3538,112l3524,147l3416,147l3416,145l3420,145c3424,145,3428,143,3430,142c3432,142,3434,140,3434,137c3436,133,3436,130,3436,122l3436,32c3436,22,3436,15,3434,13c3430,12,3426,10,3420,10l3416,10l3416,5l3526,5l3526,37l3522,37c3522,30,3520,23,3518,22c3516,17,3514,15,3510,15c3506,13,3502,13,3494,13l3456,13xem2555,0c2558,0,2562,2,2564,3c2566,5,2566,7,2566,10c2566,13,2566,15,2564,17c2562,20,2558,22,2555,22c2554,22,2549,20,2548,17c2545,15,2545,13,2545,10c2545,7,2545,5,2548,3c2549,2,2554,0,2555,0m2566,50l2566,125c2566,132,2566,137,2566,140c2568,142,2568,142,2570,143c2572,143,2576,145,2580,145l2580,147l2534,147l2534,145c2538,145,2541,143,2541,143c2544,142,2545,142,2545,140c2548,137,2548,132,2548,125l2548,90c2548,77,2548,72,2548,67c2545,65,2545,63,2544,63c2544,63,2541,62,2539,62c2538,62,2535,63,2534,63l2531,62l2559,50l2566,50xem6054,102l5997,102l5987,123c5986,127,5984,133,5984,135c5984,137,5986,140,5987,142c5990,143,5994,143,6000,145l6000,147l5956,147l5956,145c5962,143,5966,142,5967,140c5972,137,5976,130,5980,120l6032,3l6036,3l6082,122c6086,130,6090,137,6094,140c6096,143,6100,143,6106,145l6106,147l6050,147l6050,145c6056,145,6060,143,6062,142c6064,140,6064,137,6064,135c6064,132,6064,127,6060,120l6054,102xm6050,93l6027,37l6000,93l6050,93xem2752,10l2752,5l2812,5l2812,10l2806,10c2802,10,2796,12,2794,15c2792,17,2792,23,2792,32l2792,100c2792,112,2790,120,2788,125c2786,132,2782,137,2776,143c2772,147,2764,150,2756,150c2750,150,2746,150,2742,145c2738,142,2736,140,2736,133c2736,132,2736,127,2738,127c2740,125,2744,123,2746,123c2748,123,2750,123,2752,125c2754,127,2756,132,2758,137c2760,142,2762,143,2764,143c2766,143,2768,142,2770,140c2772,137,2772,133,2772,127l2772,32c2772,23,2772,20,2770,17c2770,15,2768,13,2766,12c2764,10,2760,10,2756,10l2752,10xem2868,50c2884,50,2894,53,2904,65c2910,75,2914,85,2914,97c2914,105,2912,115,2908,123c2904,132,2898,140,2892,143c2884,147,2876,150,2868,150c2854,150,2842,143,2834,133c2826,123,2822,112,2822,100c2822,92,2824,83,2830,73c2834,65,2840,60,2846,55c2854,52,2860,50,2868,50m2866,55c2862,55,2858,57,2854,60c2852,62,2848,65,2846,72c2844,75,2842,83,2842,92c2842,105,2846,117,2850,127c2856,137,2864,143,2872,143c2878,143,2884,142,2888,135c2892,130,2894,120,2894,105c2894,90,2890,75,2884,65c2880,60,2872,55,2866,55em5070,67c5082,55,5092,50,5102,50c5107,50,5112,50,5116,53c5120,55,5124,60,5126,65c5127,70,5127,77,5127,85l5127,125c5127,133,5127,137,5130,140c5130,142,5132,142,5134,143c5134,143,5137,145,5142,145l5142,147l5096,147l5096,145l5097,145c5102,145,5104,143,5106,143c5107,142,5110,140,5110,135c5110,135,5110,132,5110,125l5110,85c5110,77,5110,72,5107,67c5104,63,5102,62,5096,62c5087,62,5077,65,5070,75l5070,125c5070,133,5070,137,5072,140c5072,142,5074,142,5076,143c5077,143,5080,145,5086,145l5086,147l5037,147l5037,145l5040,145c5046,145,5050,143,5050,142c5052,137,5054,133,5054,125l5054,90c5054,77,5054,72,5052,67c5052,65,5052,63,5050,63c5050,63,5047,62,5046,62c5044,62,5042,63,5037,63l5037,62l5066,50l5070,50l5070,67xem3062,50l3062,70c3070,55,3078,50,3086,50c3090,50,3092,50,3094,52c3098,55,3098,57,3098,62c3098,63,3098,65,3096,67c3094,70,3092,70,3090,70c3088,70,3086,70,3082,67c3080,65,3076,63,3076,63c3074,63,3072,63,3072,65c3068,67,3064,73,3062,80l3062,125c3062,132,3062,135,3064,137c3064,140,3066,142,3068,142c3070,143,3074,145,3078,145l3078,147l3030,147l3030,145c3034,145,3038,143,3040,142c3042,142,3042,140,3044,137c3044,135,3044,132,3044,125l3044,90c3044,77,3044,72,3044,67c3042,65,3042,65,3040,63c3040,63,3038,62,3036,62c3034,62,3032,63,3030,63l3028,62l3056,50l3062,50xem8314,0l8264,150l8254,150l8306,0l8314,0xem5740,50l5740,82l5737,82c5734,72,5732,63,5726,62c5722,57,5717,55,5712,55c5706,55,5702,57,5700,60c5696,62,5694,65,5694,67c5694,72,5696,75,5697,77c5700,82,5704,83,5712,87l5726,93c5740,102,5747,110,5747,122c5747,130,5744,137,5737,142c5732,147,5724,150,5716,150c5710,150,5702,150,5694,147c5692,147,5690,145,5690,145c5687,145,5686,147,5686,150l5682,150l5682,117l5686,117c5687,127,5692,133,5696,137c5702,142,5707,143,5716,143c5720,143,5724,142,5727,140c5730,135,5732,133,5732,130c5732,123,5730,120,5727,115c5724,113,5717,110,5707,103c5697,100,5690,95,5687,92c5684,87,5682,82,5682,75c5682,67,5686,62,5690,57c5696,52,5704,50,5712,50c5716,50,5720,50,5726,52c5727,52,5732,53,5732,53c5734,53,5734,53,5736,52c5736,52,5736,52,5737,50l5740,50xem1083,120l1073,147l990,147l990,143c1015,122,1033,103,1043,90c1053,75,1058,62,1058,50c1058,42,1055,33,1050,27c1043,23,1038,20,1030,20c1021,20,1015,22,1010,25c1003,30,1000,35,998,43l993,43c995,32,1000,22,1008,13c1013,7,1023,3,1033,3c1045,3,1055,7,1063,15c1071,22,1075,32,1075,42c1075,47,1073,55,1070,62c1065,73,1058,85,1045,97c1028,115,1015,127,1011,132l1050,132c1055,132,1061,132,1065,132c1068,130,1071,130,1073,127c1075,125,1078,123,1080,120l1083,120xem2060,110c2058,123,2051,133,2043,140c2038,147,2028,150,2020,150c2008,150,1998,145,1990,137c1981,127,1978,115,1978,100c1978,85,1983,72,1991,63c2000,53,2011,50,2023,50c2033,50,2040,52,2045,55c2051,62,2055,67,2055,72c2055,75,2055,77,2053,77c2051,80,2050,82,2045,82c2041,82,2040,80,2038,77c2035,75,2035,73,2033,67c2033,63,2033,62,2030,60c2028,57,2025,55,2020,55c2013,55,2008,57,2003,63c1998,70,1995,80,1995,90c1995,102,1998,112,2003,120c2010,130,2018,133,2028,133c2033,133,2040,132,2045,127c2050,123,2053,117,2058,110l2060,110xem2394,70c2401,62,2405,57,2405,57c2409,55,2414,53,2415,52c2419,50,2424,50,2428,50c2434,50,2438,52,2441,53c2448,57,2449,62,2451,70c2458,62,2464,55,2469,53c2474,50,2479,50,2484,50c2489,50,2494,50,2498,53c2501,55,2504,60,2505,65c2508,70,2509,75,2509,85l2509,125c2509,132,2509,137,2509,140c2511,142,2511,142,2514,143c2515,143,2519,145,2524,145l2524,147l2478,147l2478,145l2479,145c2481,145,2485,143,2488,142c2489,142,2489,140,2491,137c2491,135,2491,132,2491,125l2491,83c2491,77,2489,72,2489,67c2485,63,2481,62,2475,62c2471,62,2468,62,2465,63c2461,65,2458,70,2451,73l2451,75l2451,80l2451,125c2451,133,2451,137,2451,140c2454,142,2454,142,2455,143c2458,143,2461,145,2465,145l2465,147l2419,147l2419,145c2424,145,2428,143,2429,143c2431,142,2434,140,2434,137c2434,135,2434,132,2434,125l2434,83c2434,75,2434,72,2431,67c2428,63,2424,62,2418,62c2414,62,2411,62,2408,63c2401,67,2398,70,2394,73l2394,125c2394,133,2395,137,2395,140c2395,142,2398,142,2399,143c2401,143,2404,145,2409,145l2409,147l2361,147l2361,145c2368,145,2369,143,2371,143c2374,142,2375,142,2375,140c2375,137,2378,132,2378,125l2378,90c2378,77,2375,72,2375,67c2375,65,2375,63,2374,63c2374,63,2371,62,2369,62c2368,62,2365,63,2361,63l2361,62l2389,50l2394,50l2394,70xem2674,110c2670,123,2666,133,2658,140c2650,147,2642,150,2632,150c2622,150,2612,145,2604,137c2596,127,2592,115,2592,100c2592,85,2596,72,2606,63c2614,53,2624,50,2638,50c2646,50,2654,52,2660,55c2666,62,2670,67,2670,72c2670,75,2668,77,2666,77c2666,80,2662,82,2660,82c2656,82,2652,80,2652,77c2650,75,2648,73,2648,67c2648,63,2646,62,2644,60c2642,57,2638,55,2634,55c2628,55,2622,57,2618,63c2612,70,2610,80,2610,90c2610,102,2612,112,2618,120c2624,130,2632,133,2640,133c2648,133,2654,132,2660,127c2664,123,2666,117,2670,110l2674,110xem4060,67c4072,55,4082,50,4092,50c4098,50,4102,50,4106,53c4110,55,4112,60,4114,65c4116,70,4118,77,4118,85l4118,125c4118,133,4118,137,4118,140c4120,142,4120,142,4122,143c4124,143,4128,145,4132,145l4132,147l4086,147l4086,145l4088,145c4092,145,4094,143,4096,143c4098,142,4098,140,4100,135c4100,135,4100,132,4100,125l4100,85c4100,77,4098,72,4096,67c4094,63,4090,62,4084,62c4076,62,4068,65,4060,75l4060,125c4060,133,4060,137,4062,140c4062,142,4064,142,4064,143c4066,143,4070,145,4074,145l4074,147l4028,147l4028,145l4030,145c4036,145,4038,143,4040,142c4042,137,4042,133,4042,125l4042,90c4042,77,4042,72,4042,67c4042,65,4040,63,4040,63c4038,63,4036,62,4036,62c4034,62,4030,63,4028,63l4026,62l4056,50l4060,50l4060,67xem3786,110c3782,123,3778,133,3770,140c3762,147,3754,150,3744,150c3734,150,3724,145,3716,137c3708,127,3704,115,3704,100c3704,85,3708,72,3718,63c3726,53,3736,50,3750,50c3758,50,3766,52,3772,55c3778,62,3782,67,3782,72c3782,75,3780,77,3778,77c3778,80,3774,82,3772,82c3768,82,3764,80,3764,77c3762,75,3760,73,3760,67c3760,63,3758,62,3756,60c3754,57,3750,55,3746,55c3740,55,3734,57,3730,63c3724,70,3722,80,3722,90c3722,102,3724,112,3730,120c3736,130,3744,133,3752,133c3760,133,3766,132,3772,127c3776,123,3778,117,3782,110l3786,110xem7566,125c7570,125,7572,127,7576,130c7577,132,7577,135,7577,137c7577,142,7577,143,7576,147c7572,150,7570,150,7566,150c7564,150,7560,150,7557,147c7556,143,7554,142,7554,137c7554,135,7556,132,7557,130c7560,127,7564,125,7566,125em3882,50l3882,70c3890,55,3898,50,3906,50c3910,50,3914,50,3916,52c3918,55,3920,57,3920,62c3920,63,3920,65,3918,67c3916,70,3914,70,3912,70c3910,70,3906,70,3904,67c3900,65,3898,63,3896,63c3896,63,3894,63,3892,65c3890,67,3886,73,3882,80l3882,125c3882,132,3884,135,3884,137c3886,140,3888,142,3890,142c3892,143,3896,145,3900,145l3900,147l3850,147l3850,145c3856,145,3858,143,3862,142c3862,142,3864,140,3864,137c3866,135,3866,132,3866,125l3866,90c3866,77,3866,72,3864,67c3864,65,3864,65,3862,63c3860,63,3860,62,3858,62c3856,62,3854,63,3850,63l3850,62l3878,50l3882,50xem3974,50c3988,50,4000,53,4008,65c4016,75,4020,85,4020,97c4020,105,4018,115,4014,123c4010,132,4004,140,3996,143c3990,147,3982,150,3972,150c3958,150,3948,143,3938,133c3932,123,3928,112,3928,100c3928,92,3930,83,3934,73c3938,65,3944,60,3952,55c3958,52,3966,50,3974,50m3970,55c3968,55,3964,57,3960,60c3956,62,3954,65,3952,72c3950,75,3948,83,3948,92c3948,105,3950,117,3956,127c3962,137,3968,143,3978,143c3984,143,3990,142,3994,135c3998,130,4000,120,4000,105c4000,90,3996,75,3990,65c3984,60,3978,55,3970,55em4712,0l4712,125c4712,132,4712,137,4714,140c4714,142,4716,142,4716,143c4717,143,4722,145,4726,145l4726,147l4680,147l4680,145c4684,145,4688,143,4690,143c4690,142,4692,142,4694,140c4694,137,4694,132,4694,125l4694,40c4694,30,4694,22,4694,20c4694,17,4692,15,4692,13c4690,13,4690,13,4688,13c4686,13,4684,13,4682,13l4680,12l4708,0l4712,0xem4164,0c4166,0,4170,2,4172,3c4174,5,4174,7,4174,10c4174,13,4174,15,4172,17c4170,20,4166,22,4164,22c4162,22,4158,20,4156,17c4154,15,4154,13,4154,10c4154,7,4154,5,4156,3c4158,2,4162,0,4164,0m4174,50l4174,125c4174,132,4174,137,4174,140c4176,142,4176,142,4178,143c4180,143,4184,145,4188,145l4188,147l4142,147l4142,145c4146,145,4150,143,4150,143c4152,142,4154,142,4154,140c4156,137,4156,132,4156,125l4156,90c4156,77,4156,72,4156,67c4154,65,4154,63,4152,63c4152,63,4150,62,4148,62c4146,62,4144,63,4142,63l4140,62l4168,50l4174,50xem4282,110c4278,123,4274,133,4266,140c4258,147,4250,150,4240,150c4230,150,4220,145,4212,137c4204,127,4200,115,4200,100c4200,85,4204,72,4214,63c4222,53,4232,50,4246,50c4254,50,4262,52,4268,55c4274,62,4278,67,4278,72c4278,75,4276,77,4274,77c4274,80,4270,82,4268,82c4264,82,4260,80,4260,77c4258,75,4256,73,4256,67c4256,63,4254,62,4252,60c4250,57,4246,55,4242,55c4236,55,4230,57,4226,63c4220,70,4218,80,4218,90c4218,102,4220,112,4226,120c4232,130,4240,133,4248,133c4256,133,4262,132,4268,127c4272,123,4274,117,4278,110l4282,110xem6657,20l6657,52l6680,52l6680,57l6657,57l6657,122c6657,127,6657,133,6660,135c6662,137,6664,137,6666,137c6667,137,6670,137,6672,135c6674,135,6676,133,6677,132l6682,132c6680,137,6676,142,6672,145c6667,150,6664,150,6657,150c6656,150,6652,150,6647,147c6646,145,6644,143,6642,140c6640,135,6640,132,6640,123l6640,57l6624,57l6624,55c6627,53,6632,52,6636,47c6640,43,6644,40,6647,33c6650,32,6652,27,6654,20l6657,20xem7090,87c7090,102,7092,113,7100,122c7106,130,7116,133,7124,133c7132,133,7136,132,7142,127c7146,125,7150,120,7154,110l7156,112c7154,122,7150,132,7144,140c7136,145,7127,150,7116,150c7106,150,7096,145,7086,137c7077,127,7074,115,7074,102c7074,85,7077,72,7087,63c7096,53,7106,50,7117,50c7130,50,7137,52,7146,60c7152,65,7156,75,7156,87l7090,87xm7090,82l7134,82c7134,75,7134,72,7132,67c7130,63,7127,62,7124,60c7120,57,7117,55,7114,55c7107,55,7102,57,7097,62c7092,67,7090,73,7090,82em8006,20l8006,52l8027,52l8027,57l8006,57l8006,122c8006,127,8006,133,8007,135c8010,137,8012,137,8014,137c8016,137,8017,137,8020,135c8022,135,8024,133,8026,132l8030,132c8027,137,8024,142,8020,145c8016,150,8012,150,8006,150c8004,150,8000,150,7996,147c7994,145,7992,143,7990,140c7987,135,7987,132,7987,123l7987,57l7972,57l7972,55c7976,53,7980,52,7984,47c7987,43,7992,40,7996,33c7997,32,8000,27,8002,20l8006,20xem4598,67c4608,55,4618,50,4628,50c4638,50,4646,53,4654,62c4662,70,4666,82,4666,95c4666,113,4660,125,4648,137c4638,145,4628,150,4616,150c4610,150,4604,150,4598,147c4594,145,4588,143,4582,140l4582,40c4582,30,4582,22,4580,20c4580,17,4580,15,4578,13c4578,13,4576,13,4574,13c4572,13,4570,13,4566,13l4566,12l4594,0l4598,0l4598,67xm4598,75l4598,133c4602,135,4606,140,4610,142c4614,143,4618,143,4622,143c4628,143,4634,140,4640,133c4646,125,4648,115,4648,102c4648,90,4646,80,4640,73c4634,67,4628,63,4620,63c4616,63,4614,65,4610,65c4606,67,4602,72,4598,75em3824,20l3824,52l3846,52l3846,57l3824,57l3824,122c3824,127,3824,133,3826,135c3828,137,3830,137,3832,137c3836,137,3838,137,3840,135c3842,135,3842,133,3844,132l3850,132c3846,137,3844,142,3838,145c3834,150,3830,150,3826,150c3822,150,3818,150,3816,147c3812,145,3810,143,3808,140c3808,135,3806,132,3806,123l3806,57l3790,57l3790,55c3794,53,3798,52,3804,47c3808,43,3812,40,3814,33c3816,32,3818,27,3822,20l3824,20xem4762,0c4764,0,4766,2,4767,3c4770,5,4772,7,4772,10c4772,13,4770,15,4767,17c4766,20,4764,22,4762,22c4757,22,4756,20,4754,17c4752,15,4750,13,4750,10c4750,7,4752,5,4754,3c4756,2,4757,0,4762,0m4770,50l4770,125c4770,132,4772,137,4772,140c4772,142,4774,142,4776,143c4777,143,4780,145,4786,145l4786,147l4737,147l4737,145c4744,145,4746,143,4747,143c4750,142,4750,142,4752,140c4752,137,4754,132,4754,125l4754,90c4754,77,4752,72,4752,67c4752,65,4752,63,4750,63c4750,63,4747,62,4746,62c4744,62,4742,63,4737,63l4737,62l4766,50l4770,50xem7507,135c7504,142,7497,145,7494,147c7490,150,7486,150,7480,150c7470,150,7460,145,7452,137c7446,127,7442,117,7442,103c7442,90,7446,77,7454,65c7462,55,7474,50,7487,50c7496,50,7502,52,7507,57l7507,40c7507,30,7507,22,7507,20c7506,17,7506,15,7504,13c7504,13,7502,13,7502,13c7500,13,7497,13,7494,13l7494,12l7520,0l7526,0l7526,110c7526,122,7526,127,7526,132c7526,133,7527,135,7527,135c7530,137,7530,137,7532,137c7534,137,7536,137,7537,135l7540,137l7512,150l7507,150l7507,135xm7507,127l7507,82c7507,75,7506,72,7504,67c7502,63,7500,62,7496,60c7492,57,7490,55,7486,55c7480,55,7476,57,7470,63c7464,72,7462,82,7462,95c7462,110,7464,120,7470,127c7476,133,7482,137,7490,137c7496,137,7502,135,7507,127em4906,0l4906,67c4914,60,4920,55,4924,52c4927,50,4934,50,4937,50c4944,50,4947,50,4952,53c4956,57,4957,62,4960,67c4962,72,4962,80,4962,92l4962,125c4962,133,4964,137,4964,140c4964,142,4966,142,4967,143c4970,143,4972,145,4977,145l4977,147l4930,147l4930,145l4932,145c4936,145,4940,143,4942,143c4944,142,4944,140,4944,135c4946,135,4946,132,4946,125l4946,92c4946,82,4944,73,4944,72c4942,67,4940,65,4937,63c4936,62,4932,62,4930,62c4926,62,4922,62,4917,63c4916,65,4910,70,4906,75l4906,125c4906,133,4906,137,4906,140c4907,142,4907,142,4910,143c4912,143,4916,145,4920,145l4920,147l4874,147l4874,145c4877,145,4880,143,4884,143c4884,142,4886,142,4886,140c4887,137,4887,132,4887,125l4887,40c4887,30,4887,22,4887,20c4886,17,4886,15,4884,13c4884,13,4882,13,4880,13c4880,13,4876,13,4874,13l4872,12l4900,0l4906,0xem9066,0l9066,93l9090,72c9096,67,9100,63,9100,62c9100,62,9100,62,9100,60c9100,57,9100,57,9100,55c9097,55,9096,53,9094,53l9094,52l9134,52l9134,53c9127,53,9124,55,9120,57c9116,60,9112,62,9107,65l9082,87l9107,120c9116,127,9120,133,9122,135c9124,140,9127,142,9130,142c9132,142,9134,142,9137,142l9137,147l9094,147l9094,145c9096,145,9097,143,9097,143c9100,143,9100,142,9100,140c9100,137,9097,135,9096,132l9066,93l9066,125c9066,133,9066,137,9066,140c9067,142,9067,143,9070,143c9072,143,9074,145,9080,145l9080,147l9034,147l9034,145c9037,145,9042,143,9044,143c9044,142,9046,142,9046,140c9047,137,9047,132,9047,125l9047,40c9047,27,9047,22,9047,20c9046,17,9046,15,9046,13c9044,13,9042,13,9042,13c9040,13,9037,13,9034,13l9034,12l9060,0l9066,0xem5346,73l5414,73l5414,32c5414,23,5414,20,5414,15c5412,15,5412,13,5407,12c5406,10,5402,10,5400,10l5394,10l5394,5l5454,5l5454,10l5450,10c5446,10,5444,10,5440,12c5437,13,5436,15,5436,17c5434,20,5434,23,5434,32l5434,122c5434,130,5434,135,5436,137c5436,140,5437,142,5440,142c5444,143,5446,145,5450,145l5454,145l5454,147l5394,147l5394,145l5400,145c5406,145,5410,143,5412,140c5414,137,5414,132,5414,122l5414,80l5346,80l5346,122c5346,130,5347,135,5347,137c5347,140,5350,142,5352,142c5356,143,5357,145,5362,145l5366,145l5366,147l5306,147l5306,145l5312,145c5317,145,5322,143,5324,140c5326,137,5326,132,5326,122l5326,32c5326,23,5326,20,5326,15c5324,15,5324,13,5322,12c5317,10,5314,10,5312,10l5306,10l5306,5l5366,5l5366,10l5362,10c5357,10,5356,10,5352,12c5350,13,5347,15,5347,17c5347,20,5346,23,5346,32l5346,73xem5176,113c5170,110,5166,105,5162,102c5157,95,5157,90,5157,83c5157,73,5160,65,5167,60c5174,52,5184,50,5194,50c5204,50,5212,52,5217,55l5237,55c5242,55,5244,55,5244,55c5244,55,5244,55,5244,57c5244,57,5246,60,5246,60c5246,62,5246,63,5244,63c5244,63,5244,63,5244,65c5244,65,5242,65,5237,65l5226,65c5230,70,5232,75,5232,83c5232,93,5227,102,5222,107c5216,113,5206,117,5194,117c5190,117,5186,115,5180,115c5176,117,5174,120,5172,122c5172,123,5170,125,5170,127c5170,127,5172,130,5172,130c5174,132,5176,132,5180,133c5182,133,5186,133,5194,133c5210,133,5220,133,5224,133c5230,135,5236,137,5240,142c5244,145,5246,150,5246,155c5246,163,5242,172,5236,177c5224,187,5210,193,5192,193c5180,193,5167,190,5157,183c5154,180,5150,177,5150,173c5150,172,5152,170,5152,167c5152,165,5156,162,5157,157c5157,157,5162,153,5167,147c5164,145,5162,143,5160,142c5157,140,5157,137,5157,135c5157,133,5157,130,5160,127c5162,123,5167,120,5176,113m5194,53c5187,53,5184,55,5180,60c5176,65,5174,72,5174,80c5174,90,5177,100,5182,105c5186,110,5190,112,5196,112c5202,112,5206,110,5210,105c5212,102,5214,95,5214,87c5214,75,5212,67,5207,62c5204,57,5197,53,5194,53m5174,147c5170,152,5167,153,5166,157c5164,160,5164,163,5164,165c5164,170,5166,172,5170,173c5177,180,5187,182,5202,182c5214,182,5224,180,5230,173c5236,170,5240,165,5240,160c5240,155,5237,153,5234,152c5230,150,5222,150,5212,150c5196,150,5182,147,5174,147em3132,67c3144,55,3154,50,3164,50c3170,50,3174,50,3178,53c3182,55,3184,60,3186,65c3188,70,3190,77,3190,85l3190,125c3190,133,3190,137,3190,140c3192,142,3192,142,3194,143c3196,143,3200,145,3204,145l3204,147l3158,147l3158,145l3160,145c3164,145,3166,143,3168,143c3170,142,3170,140,3172,135c3172,135,3172,132,3172,125l3172,85c3172,77,3170,72,3168,67c3166,63,3162,62,3156,62c3148,62,3140,65,3132,75l3132,125c3132,133,3132,137,3134,140c3134,142,3136,142,3136,143c3138,143,3142,145,3146,145l3146,147l3100,147l3100,145l3102,145c3108,145,3110,143,3112,142c3114,137,3114,133,3114,125l3114,90c3114,77,3114,72,3114,67c3114,65,3112,63,3112,63c3110,63,3108,62,3108,62c3106,62,3102,63,3100,63l3098,62l3128,50l3132,50l3132,67xem393,150l393,147c402,147,410,145,417,142c426,137,433,130,442,120c447,110,453,97,456,85c446,92,436,95,427,95c417,95,407,92,402,83c393,77,390,65,390,53c390,42,393,32,402,22c410,10,422,3,433,3c446,3,456,7,463,17c473,30,480,43,480,62c480,77,476,92,467,105c460,120,450,130,436,140c423,147,412,150,400,150l393,150xm457,77c460,70,460,62,460,55c460,50,457,42,456,33c453,27,452,22,447,17c443,12,437,10,433,10c427,10,422,13,417,20c412,23,410,32,410,43c410,57,413,70,420,77c423,83,430,85,436,85c440,85,442,85,447,83c452,82,456,80,457,77em5876,125c5880,125,5882,127,5884,130c5886,132,5887,135,5887,137c5887,142,5886,143,5884,147c5882,150,5880,150,5876,150c5872,150,5870,150,5867,147c5866,143,5864,142,5864,137c5864,135,5866,132,5867,130c5870,127,5872,125,5876,125em9486,20l9486,52l9507,52l9507,57l9486,57l9486,122c9486,127,9486,133,9487,135c9490,137,9492,137,9494,137c9496,137,9497,137,9500,135c9502,135,9504,133,9506,132l9510,132c9507,137,9504,142,9500,145c9496,150,9492,150,9486,150c9484,150,9480,150,9476,147c9474,145,9472,143,9470,140c9467,135,9467,132,9467,123l9467,57l9452,57l9452,55c9456,53,9460,52,9464,47c9467,43,9472,40,9476,33c9477,32,9480,27,9482,20l9486,20xem3340,0l3340,125c3340,132,3340,137,3342,140c3342,142,3344,142,3344,143c3346,143,3350,145,3354,145l3354,147l3308,147l3308,145c3312,145,3316,143,3318,143c3318,142,3320,142,3322,140c3322,137,3322,132,3322,125l3322,40c3322,30,3322,22,3322,20c3322,17,3320,15,3320,13c3318,13,3318,13,3316,13c3314,13,3312,13,3310,13l3308,12l3336,0l3340,0xem190,3l194,52l190,52c186,37,180,25,172,20c164,13,154,10,144,10c134,10,126,13,117,17c112,22,106,30,102,40c96,52,94,63,94,80c94,92,96,103,100,112c104,122,110,127,120,133c127,137,136,142,146,142c156,142,164,140,170,135c177,132,186,123,194,113l197,113c190,127,182,135,172,142c164,147,152,150,140,150c116,150,97,142,84,123c76,112,70,95,70,80c70,65,74,52,80,42c86,30,96,20,106,13c117,7,130,3,142,3c152,3,162,5,172,10c176,12,177,12,180,12c180,12,182,12,184,10c186,10,187,5,187,3l190,3xem500,150l500,147c510,147,517,145,526,142c533,137,540,130,547,120c556,110,560,97,563,85c552,92,542,95,533,95c523,95,516,92,507,83c500,77,497,65,497,53c497,42,500,32,507,22c516,10,527,3,542,3c553,3,563,7,572,17c582,30,586,43,586,62c586,77,582,92,573,105c567,120,556,130,542,140c532,147,520,150,506,150l500,150xm566,77c566,70,566,62,566,55c566,50,566,42,563,33c560,27,557,22,553,17c550,12,546,10,540,10c533,10,527,13,523,20c520,23,517,32,517,43c517,57,520,70,526,77c530,83,536,85,542,85c546,85,550,85,553,83c557,82,562,80,566,77em6442,113c6436,110,6432,105,6427,102c6426,95,6424,90,6424,83c6424,73,6427,65,6434,60c6442,52,6450,50,6462,50c6470,50,6477,52,6486,55l6506,55c6507,55,6510,55,6510,55c6510,55,6512,55,6512,57c6512,57,6512,60,6512,60c6512,62,6512,63,6512,63c6512,63,6510,63,6510,65c6510,65,6507,65,6506,65l6492,65c6496,70,6497,75,6497,83c6497,93,6496,102,6487,107c6482,113,6472,117,6462,117c6456,117,6452,115,6446,115c6444,117,6440,120,6440,122c6437,123,6437,125,6437,127c6437,127,6437,130,6440,130c6440,132,6442,132,6446,133c6447,133,6454,133,6462,133c6476,133,6486,133,6490,133c6497,135,6504,137,6507,142c6512,145,6514,150,6514,155c6514,163,6510,172,6502,177c6492,187,6476,193,6460,193c6446,193,6434,190,6426,183c6420,180,6417,177,6417,173c6417,172,6417,170,6417,167c6420,165,6422,162,6426,157c6426,157,6427,153,6434,147c6430,145,6427,143,6426,142c6424,140,6424,137,6424,135c6424,133,6426,130,6427,127c6430,123,6434,120,6442,113m6460,53c6454,53,6450,55,6446,60c6444,65,6442,72,6442,80c6442,90,6444,100,6447,105c6452,110,6456,112,6462,112c6467,112,6472,110,6476,105c6480,102,6482,95,6482,87c6482,75,6477,67,6474,62c6470,57,6466,53,6460,53m6440,147c6437,152,6434,153,6434,157c6432,160,6430,163,6430,165c6430,170,6432,172,6436,173c6444,180,6454,182,6467,182c6482,182,6492,180,6497,173c6504,170,6506,165,6506,160c6506,155,6504,153,6500,152c6497,150,6490,150,6477,150c6462,150,6450,147,6440,147em7052,50l7052,82l7050,82c7046,72,7044,63,7037,62c7034,57,7030,55,7024,55c7017,55,7014,57,7012,60c7007,62,7006,65,7006,67c7006,72,7007,75,7010,77c7012,82,7016,83,7024,87l7037,93c7052,102,7060,110,7060,122c7060,130,7056,137,7050,142c7044,147,7036,150,7027,150c7022,150,7014,150,7006,147c7004,147,7002,145,7002,145c7000,145,6997,147,6997,150l6994,150l6994,117l6997,117c7000,127,7004,133,7007,137c7014,142,7020,143,7027,143c7032,143,7036,142,7040,140c7042,135,7044,133,7044,130c7044,123,7042,120,7040,115c7036,113,7030,110,7020,103c7010,100,7002,95,7000,92c6996,87,6994,82,6994,75c6994,67,6997,62,7002,57c7007,52,7016,50,7024,50c7027,50,7032,50,7037,52c7040,52,7044,53,7044,53c7046,53,7046,53,7047,52c7047,52,7047,52,7050,50l7052,50xem6314,50l6314,70c6322,55,6330,50,6337,50c6342,50,6346,50,6347,52c6350,55,6352,57,6352,62c6352,63,6352,65,6350,67c6347,70,6346,70,6344,70c6342,70,6337,70,6336,67c6332,65,6330,63,6327,63c6327,63,6326,63,6324,65c6322,67,6317,73,6314,80l6314,125c6314,132,6316,135,6316,137c6317,140,6320,142,6322,142c6324,143,6327,145,6332,145l6332,147l6282,147l6282,145c6287,145,6290,143,6294,142c6294,142,6296,140,6296,137c6297,135,6297,132,6297,125l6297,90c6297,77,6297,72,6296,67c6296,65,6296,65,6294,63c6292,63,6292,62,6290,62c6287,62,6286,63,6282,63l6282,62l6310,50l6314,50xem6750,50l6750,82l6747,82c6746,72,6742,63,6737,62c6734,57,6727,55,6722,55c6716,55,6712,57,6710,60c6706,62,6706,65,6706,67c6706,72,6706,75,6707,77c6712,82,6716,83,6722,87l6737,93c6752,102,6757,110,6757,122c6757,130,6756,137,6747,142c6742,147,6734,150,6726,150c6720,150,6714,150,6706,147c6704,147,6702,145,6700,145c6697,145,6696,147,6696,150l6694,150l6694,117l6696,117c6697,127,6702,133,6707,137c6712,142,6720,143,6726,143c6730,143,6734,142,6737,140c6742,135,6742,133,6742,130c6742,123,6742,120,6737,115c6736,113,6727,110,6717,103c6707,100,6702,95,6697,92c6694,87,6694,82,6694,75c6694,67,6696,62,6702,57c6706,52,6714,50,6722,50c6726,50,6730,50,6736,52c6740,52,6742,53,6744,53c6744,53,6746,53,6746,52c6746,52,6747,52,6747,50l6750,50xem8624,52l8664,52l8664,53c8660,55,8657,55,8656,55c8656,57,8656,60,8656,62c8656,63,8656,65,8656,70l8677,123l8700,77l8696,65c8694,62,8692,57,8690,55c8687,55,8684,55,8680,53l8680,52l8722,52l8722,53c8720,55,8716,55,8716,57c8714,60,8714,62,8714,63c8714,65,8714,65,8714,67l8736,122l8754,70c8757,65,8757,62,8757,60c8757,60,8757,57,8756,55c8754,55,8752,53,8746,53l8746,52l8776,52l8776,53c8770,55,8766,60,8762,67l8734,150l8730,150l8704,85l8672,150l8670,150l8637,70c8636,63,8634,62,8632,60c8630,57,8627,55,8624,53l8624,52xem6550,0l6550,67c6557,60,6564,55,6570,52c6574,50,6577,50,6582,50c6587,50,6594,50,6597,53c6602,57,6604,62,6606,67c6607,72,6607,80,6607,92l6607,125c6607,133,6607,137,6610,140c6610,142,6612,142,6614,143c6614,143,6617,145,6622,145l6622,147l6576,147l6576,145l6577,145c6582,145,6586,143,6586,143c6587,142,6590,140,6590,135c6590,135,6590,132,6590,125l6590,92c6590,82,6590,73,6587,72c6587,67,6586,65,6584,63c6582,62,6577,62,6574,62c6572,62,6567,62,6564,63c6560,65,6556,70,6550,75l6550,125c6550,133,6550,137,6552,140c6552,142,6554,142,6556,143c6557,143,6560,145,6566,145l6566,147l6517,147l6517,145c6522,145,6526,143,6527,143c6530,142,6532,142,6532,140c6532,137,6534,132,6534,125l6534,40c6534,30,6534,22,6532,20c6532,17,6532,15,6530,13c6530,13,6527,13,6526,13c6524,13,6522,13,6517,13l6517,12l6546,0l6550,0xem5512,50c5527,50,5537,53,5547,65c5554,75,5557,85,5557,97c5557,105,5556,115,5552,123c5547,132,5542,140,5536,143c5527,147,5520,150,5512,150c5497,150,5486,143,5477,133c5470,123,5466,112,5466,100c5466,92,5467,83,5474,73c5477,65,5484,60,5490,55c5497,52,5504,50,5512,50m5510,55c5506,55,5502,57,5497,60c5496,62,5492,65,5490,72c5487,75,5486,83,5486,92c5486,105,5490,117,5494,127c5500,137,5507,143,5516,143c5522,143,5527,142,5532,135c5536,130,5537,120,5537,105c5537,90,5534,75,5527,65c5524,60,5516,55,5510,55em6382,0c6386,0,6387,2,6390,3c6392,5,6394,7,6394,10c6394,13,6392,15,6390,17c6387,20,6386,22,6382,22c6380,22,6377,20,6376,17c6374,15,6372,13,6372,10c6372,7,6374,5,6376,3c6377,2,6380,0,6382,0m6392,50l6392,125c6392,132,6392,137,6394,140c6394,142,6396,142,6397,143c6397,143,6402,145,6406,145l6406,147l6360,147l6360,145c6364,145,6367,143,6370,143c6372,142,6372,142,6374,140c6374,137,6374,132,6374,125l6374,90c6374,77,6374,72,6374,67c6374,65,6372,63,6372,63c6370,63,6367,62,6367,62c6366,62,6362,63,6360,63l6357,62l6387,50l6392,50xem6912,87c6912,102,6916,113,6922,122c6930,130,6937,133,6947,133c6954,133,6960,132,6964,127c6967,125,6972,120,6976,110l6977,112c6977,122,6972,132,6966,140c6957,145,6950,150,6940,150c6927,150,6917,145,6910,137c6902,127,6897,115,6897,102c6897,85,6902,72,6910,63c6917,53,6927,50,6942,50c6952,50,6962,52,6967,60c6976,65,6977,75,6977,87l6912,87xm6912,82l6957,82c6956,75,6956,72,6954,67c6954,63,6950,62,6947,60c6944,57,6940,55,6936,55c6930,55,6924,57,6920,62c6916,67,6912,73,6912,82em1101,33c1105,23,1111,15,1118,12c1123,5,1131,3,1141,3c1151,3,1161,7,1168,15c1171,20,1173,25,1173,32c1173,43,1168,53,1153,63c1161,67,1168,72,1173,80c1178,85,1180,92,1180,102c1180,113,1175,123,1168,133c1158,143,1143,150,1125,150c1115,150,1110,150,1105,147c1103,145,1101,142,1101,140c1101,137,1101,135,1103,135c1105,133,1108,133,1110,133c1111,133,1111,133,1113,133c1115,133,1118,135,1121,137c1125,137,1130,140,1130,140c1133,142,1135,142,1138,142c1145,142,1151,137,1155,133c1161,127,1163,122,1163,113c1163,107,1161,103,1160,97c1158,93,1158,92,1155,90c1151,85,1148,83,1143,82c1138,80,1133,77,1130,77l1125,77l1125,75c1131,75,1138,73,1141,70c1148,65,1151,62,1153,57c1158,53,1158,47,1158,43c1158,35,1155,30,1151,25c1145,22,1141,17,1133,17c1123,17,1113,23,1105,35l1101,33xem8030,62l8060,50l8064,50l8064,72c8067,63,8074,57,8077,53c8084,52,8090,50,8094,50c8104,50,8112,53,8117,60c8126,70,8130,82,8130,95c8130,113,8126,125,8116,137c8107,145,8097,150,8086,150c8082,150,8077,150,8074,147c8070,147,8067,145,8064,142l8064,172c8064,177,8064,182,8066,183c8066,185,8067,187,8070,187c8072,190,8074,190,8080,190l8080,193l8030,193l8030,190l8032,190c8036,190,8040,190,8042,187c8044,187,8044,185,8046,183c8046,183,8046,177,8046,172l8046,80c8046,73,8046,70,8046,67c8046,65,8044,63,8044,63c8042,63,8040,62,8037,62c8036,62,8034,63,8032,63l8030,62xm8064,77l8064,113c8064,122,8064,125,8064,127c8066,132,8067,135,8072,140c8076,142,8082,143,8087,143c8094,143,8100,142,8104,135c8110,127,8114,117,8114,105c8114,92,8110,80,8104,72c8097,65,8094,63,8086,63c8084,63,8080,63,8076,65c8074,67,8070,72,8064,77em7194,50l7194,70c7202,55,7210,50,7217,50c7222,50,7226,50,7227,52c7230,55,7232,57,7232,62c7232,63,7232,65,7230,67c7227,70,7226,70,7224,70c7222,70,7217,70,7216,67c7212,65,7210,63,7207,63c7207,63,7206,63,7204,65c7202,67,7197,73,7194,80l7194,125c7194,132,7196,135,7196,137c7197,140,7200,142,7202,142c7204,143,7207,145,7212,145l7212,147l7162,147l7162,145c7167,145,7170,143,7174,142c7174,142,7176,140,7176,137c7177,135,7177,132,7177,125l7177,90c7177,77,7177,72,7176,67c7176,65,7176,65,7174,63c7172,63,7172,62,7170,62c7167,62,7166,63,7162,63l7162,62l7190,50l7194,50xem7232,52l7277,52l7277,53l7276,53c7272,53,7270,55,7270,55c7267,57,7267,60,7267,62c7267,63,7267,67,7270,70l7292,123l7314,67c7314,63,7316,62,7316,60c7316,57,7316,57,7314,57c7314,55,7314,55,7312,55c7310,53,7307,53,7304,53l7304,52l7334,52l7334,53c7332,55,7327,55,7327,57c7324,60,7322,63,7320,70l7287,150l7284,150l7250,70c7247,65,7246,62,7246,62c7244,60,7242,57,7240,55c7237,55,7236,55,7232,53l7232,52xem1730,135c1720,142,1713,145,1711,147c1708,150,1703,150,1700,150c1691,150,1685,147,1681,143c1678,140,1675,133,1675,125c1675,122,1678,117,1680,113c1681,110,1688,103,1693,100c1701,95,1713,92,1730,85l1730,82c1730,72,1728,65,1725,62c1721,57,1718,55,1711,55c1708,55,1703,57,1701,60c1698,62,1698,63,1698,67l1698,73c1698,77,1695,80,1693,82c1693,83,1691,83,1688,83c1685,83,1683,83,1681,82c1680,80,1680,75,1680,73c1680,67,1683,62,1690,57c1695,52,1703,50,1715,50c1723,50,1731,50,1735,53c1740,55,1743,60,1745,63c1748,67,1748,73,1748,83l1748,115c1748,125,1748,132,1748,133c1748,135,1750,135,1750,137c1750,137,1751,137,1751,137c1753,137,1753,137,1755,137c1758,137,1760,135,1763,132l1763,135c1755,145,1748,150,1741,150c1738,150,1735,150,1733,147c1731,143,1730,140,1730,135m1730,127l1730,92c1720,95,1711,100,1710,100c1703,103,1700,107,1695,110c1693,113,1693,117,1693,122c1693,125,1693,130,1698,133c1701,137,1703,137,1708,137c1713,137,1721,135,1730,127em3012,52l3012,110c3012,122,3012,127,3012,132c3014,133,3014,135,3016,135c3016,137,3018,137,3020,137c3022,137,3024,137,3026,135l3028,137l3000,150l2994,150l2994,132c2986,140,2980,145,2976,147c2972,150,2966,150,2962,150c2956,150,2952,150,2948,145c2944,142,2942,137,2940,133c2938,130,2938,122,2938,113l2938,70c2938,65,2936,62,2936,60c2934,57,2934,57,2932,55c2930,55,2926,53,2922,53l2922,52l2954,52l2954,115c2954,125,2956,132,2960,133c2962,137,2966,137,2970,137c2974,137,2978,137,2980,135c2984,133,2990,130,2994,123l2994,70c2994,63,2994,60,2992,57c2990,55,2986,53,2980,53l2980,52l3012,52xem6150,0l6150,125c6150,132,6152,137,6152,140c6152,142,6154,142,6156,143c6157,143,6160,145,6166,145l6166,147l6117,147l6117,145c6124,145,6126,143,6127,143c6130,142,6130,142,6132,140c6132,137,6134,132,6134,125l6134,40c6134,30,6134,22,6132,20c6132,17,6132,15,6130,13c6130,13,6127,13,6126,13c6124,13,6122,13,6120,13l6117,12l6146,0l6150,0xem9284,67c9296,55,9306,50,9316,50c9322,50,9326,50,9330,53c9334,55,9336,60,9337,65c9340,70,9342,77,9342,85l9342,125c9342,133,9342,137,9342,140c9344,142,9344,142,9346,143c9347,143,9352,145,9356,145l9356,147l9310,147l9310,145l9312,145c9316,145,9317,143,9320,143c9322,142,9322,140,9324,135c9324,135,9324,132,9324,125l9324,85c9324,77,9322,72,9320,67c9317,63,9314,62,9307,62c9300,62,9292,65,9284,75l9284,125c9284,133,9284,137,9286,140c9286,142,9287,142,9287,143c9290,143,9294,145,9297,145l9297,147l9252,147l9252,145l9254,145c9260,145,9262,143,9264,142c9266,137,9266,133,9266,125l9266,90c9266,77,9266,72,9266,67c9266,65,9264,63,9264,63c9262,63,9260,62,9260,62c9257,62,9254,63,9252,63l9250,62l9280,50l9284,50l9284,67xem5656,52l5656,110c5656,122,5656,127,5656,132c5657,133,5657,135,5660,135c5660,137,5662,137,5664,137c5666,137,5667,137,5670,135l5672,137l5644,150l5637,150l5637,132c5630,140,5624,145,5620,147c5616,150,5610,150,5606,150c5600,150,5596,150,5592,145c5587,142,5586,137,5584,133c5582,130,5582,122,5582,113l5582,70c5582,65,5580,62,5580,60c5577,57,5577,57,5576,55c5574,55,5570,53,5566,53l5566,52l5597,52l5597,115c5597,125,5600,132,5604,133c5606,137,5610,137,5614,137c5617,137,5622,137,5624,135c5627,133,5634,130,5637,123l5637,70c5637,63,5637,60,5636,57c5634,55,5630,53,5624,53l5624,52l5656,52xem1430,0l1430,67c1438,60,1443,55,1448,52c1451,50,1458,50,1461,50c1468,50,1471,50,1475,53c1480,57,1481,62,1483,67c1485,72,1485,80,1485,92l1485,125c1485,133,1488,137,1488,140c1488,142,1490,142,1491,143c1493,143,1495,145,1501,145l1501,147l1453,147l1453,145l1455,145c1460,145,1463,143,1465,143c1468,142,1468,140,1468,135c1470,135,1470,132,1470,125l1470,92c1470,82,1468,73,1468,72c1465,67,1463,65,1461,63c1460,62,1455,62,1453,62c1450,62,1445,62,1441,63c1440,65,1433,70,1430,75l1430,125c1430,133,1430,137,1430,140c1431,142,1431,142,1433,143c1435,143,1440,145,1443,145l1443,147l1398,147l1398,145c1401,145,1403,143,1408,143c1408,142,1410,142,1410,140c1411,137,1411,132,1411,125l1411,40c1411,30,1411,22,1411,20c1410,17,1410,15,1408,13c1408,13,1405,13,1403,13c1403,13,1400,13,1398,13l1395,12l1423,0l1430,0xem7840,0l7840,67c7847,60,7854,55,7857,52c7864,50,7867,50,7872,50c7877,50,7882,50,7886,53c7890,57,7894,62,7896,67c7896,72,7897,80,7897,92l7897,125c7897,133,7897,137,7897,140c7900,142,7900,142,7902,143c7904,143,7907,145,7912,145l7912,147l7866,147l7866,145l7867,145c7872,145,7874,143,7876,143c7877,142,7877,140,7880,135c7880,135,7880,132,7880,125l7880,92c7880,82,7880,73,7877,72c7877,67,7876,65,7872,63c7870,62,7867,62,7864,62c7860,62,7857,62,7854,63c7850,65,7846,70,7840,75l7840,125c7840,133,7840,137,7840,140c7842,142,7842,142,7844,143c7846,143,7850,145,7854,145l7854,147l7807,147l7807,145c7812,145,7816,143,7817,143c7820,142,7820,142,7822,140c7822,137,7822,132,7822,125l7822,40c7822,30,7822,22,7822,20c7822,17,7820,15,7820,13c7817,13,7816,13,7816,13c7814,13,7812,13,7807,13l7806,12l7836,0l7840,0xem1593,67c1605,55,1615,50,1625,50c1631,50,1635,50,1640,53c1643,55,1648,60,1650,65c1651,70,1651,77,1651,85l1651,125c1651,133,1651,137,1653,140c1653,142,1655,142,1658,143c1658,143,1661,145,1665,145l1665,147l1620,147l1620,145l1621,145c1625,145,1628,143,1630,143c1631,142,1633,140,1633,135c1633,135,1633,132,1633,125l1633,85c1633,77,1633,72,1631,67c1628,63,1625,62,1620,62c1611,62,1601,65,1593,75l1593,125c1593,133,1593,137,1595,140c1595,142,1598,142,1600,143c1601,143,1603,145,1610,145l1610,147l1561,147l1561,145l1563,145c1570,145,1573,143,1573,142c1575,137,1578,133,1578,125l1578,90c1578,77,1578,72,1575,67c1575,65,1575,63,1573,63c1573,63,1571,62,1570,62c1568,62,1565,63,1561,63l1561,62l1590,50l1593,50l1593,67xem4382,82l4382,122c4382,132,4384,137,4386,140c4388,143,4392,145,4398,145l4402,145l4402,147l4342,147l4342,145l4348,145c4354,145,4358,143,4360,140c4362,135,4362,132,4362,122l4362,32c4362,22,4362,15,4360,13c4358,12,4354,10,4348,10l4342,10l4342,5l4394,5c4408,5,4418,7,4424,10c4432,13,4438,17,4442,23c4448,30,4450,37,4450,45c4450,55,4446,65,4440,73c4432,80,4420,83,4406,83c4404,83,4400,83,4396,83c4392,82,4388,82,4382,82m4382,75c4386,75,4390,75,4392,75c4396,77,4398,77,4400,77c4408,77,4414,73,4418,67c4424,63,4426,55,4426,45c4426,40,4426,33,4422,30c4420,23,4416,20,4412,17c4408,13,4402,13,4396,13c4392,13,4388,13,4382,15l4382,75xem8167,50c8172,50,8174,50,8176,52c8177,55,8180,57,8180,62c8180,63,8177,67,8176,70c8174,72,8172,73,8167,73c8164,73,8162,72,8160,70c8157,67,8156,63,8156,62c8156,57,8157,55,8160,52c8162,50,8164,50,8167,50m8167,125c8172,125,8174,127,8176,130c8177,132,8180,135,8180,137c8180,142,8177,143,8176,147c8174,150,8172,150,8167,150c8164,150,8162,150,8160,147c8157,143,8156,142,8156,137c8156,135,8157,132,8160,130c8162,127,8164,125,8167,125em5777,87c5777,102,5780,113,5787,122c5794,130,5804,133,5812,133c5820,133,5824,132,5830,127c5834,125,5837,120,5842,110l5844,112c5842,122,5837,132,5832,140c5824,145,5816,150,5804,150c5794,150,5784,145,5774,137c5766,127,5762,115,5762,102c5762,85,5766,72,5776,63c5784,53,5794,50,5806,50c5817,50,5826,52,5834,60c5840,65,5844,75,5844,87l5777,87xm5777,82l5822,82c5822,75,5822,72,5820,67c5817,63,5816,62,5812,60c5807,57,5806,55,5802,55c5796,55,5790,57,5786,62c5780,67,5777,73,5777,82em8467,52l8510,52l8510,53c8506,55,8504,55,8502,55c8502,57,8500,60,8500,62c8500,63,8502,65,8502,70l8524,123l8546,77l8542,65c8540,62,8537,57,8534,55c8534,55,8530,55,8526,53l8526,52l8567,52l8567,53c8564,55,8562,55,8560,57c8560,60,8557,62,8557,63c8557,65,8560,65,8560,67l8582,122l8600,70c8602,65,8604,62,8604,60c8604,60,8602,57,8602,55c8600,55,8596,53,8592,53l8592,52l8620,52l8620,53c8614,55,8610,60,8607,67l8580,150l8574,150l8550,85l8517,150l8516,150l8484,70c8482,63,8480,62,8477,60c8476,57,8474,55,8467,53l8467,52xem8256,0l8204,150l8196,150l8247,0l8256,0xem3624,87c3624,102,3628,113,3634,122c3642,130,3650,133,3660,133c3666,133,3672,132,3676,127c3680,125,3684,120,3688,110l3690,112c3690,122,3684,132,3678,140c3670,145,3662,150,3652,150c3640,150,3630,145,3622,137c3614,127,3610,115,3610,102c3610,85,3614,72,3622,63c3630,53,3640,50,3654,50c3664,50,3674,52,3680,60c3688,65,3690,75,3690,87l3624,87xm3624,82l3670,82c3668,75,3668,72,3666,67c3666,63,3662,62,3660,60c3656,57,3652,55,3648,55c3642,55,3636,57,3632,62c3628,67,3624,73,3624,82em8920,110c8917,123,8912,133,8904,140c8897,147,8887,150,8880,150c8867,150,8857,145,8850,137c8842,127,8837,115,8837,100c8837,85,8844,72,8852,63c8860,53,8872,50,8884,50c8894,50,8900,52,8906,55c8912,62,8916,67,8916,72c8916,75,8916,77,8914,77c8912,80,8910,82,8906,82c8902,82,8900,80,8897,77c8896,75,8896,73,8894,67c8894,63,8894,62,8890,60c8887,57,8886,55,8880,55c8874,55,8867,57,8864,63c8857,70,8856,80,8856,90c8856,102,8857,112,8864,120c8870,130,8877,133,8887,133c8894,133,8900,132,8906,127c8910,123,8914,117,8917,110l8920,110xem8957,67c8970,55,8980,50,8990,50c8996,50,9000,50,9004,53c9007,55,9012,60,9014,65c9016,70,9016,77,9016,85l9016,125c9016,133,9016,137,9017,140c9017,142,9020,142,9022,143c9022,143,9026,145,9030,145l9030,147l8984,147l8984,145l8986,145c8990,145,8992,143,8994,143c8996,142,8997,140,8997,135c8997,135,8997,132,8997,125l8997,85c8997,77,8997,72,8996,67c8992,63,8990,62,8984,62c8976,62,8966,65,8957,75l8957,125c8957,133,8957,137,8960,140c8960,142,8962,142,8964,143c8966,143,8967,145,8974,145l8974,147l8926,147l8926,145l8927,145c8934,145,8937,143,8937,142c8940,137,8942,133,8942,125l8942,90c8942,77,8942,72,8940,67c8940,65,8940,63,8937,63c8937,63,8936,62,8934,62c8932,62,8930,63,8926,63l8926,62l8954,50l8957,50l8957,67xem9170,0c9172,0,9174,2,9176,3c9177,5,9180,7,9180,10c9180,13,9177,15,9176,17c9174,20,9172,22,9170,22c9166,22,9164,20,9162,17c9160,15,9157,13,9157,10c9157,7,9160,5,9162,3c9164,2,9166,0,9170,0m9177,50l9177,125c9177,132,9180,137,9180,140c9180,142,9182,142,9184,143c9186,143,9187,145,9194,145l9194,147l9146,147l9146,145c9152,145,9154,143,9156,143c9157,142,9157,142,9160,140c9160,137,9162,132,9162,125l9162,90c9162,77,9160,72,9160,67c9160,65,9160,63,9157,63c9157,63,9156,62,9154,62c9152,62,9150,63,9146,63l9146,62l9174,50l9177,50xem9224,125c9227,125,9230,127,9232,130c9234,132,9236,135,9236,137c9236,142,9234,143,9232,147c9230,150,9227,150,9224,150c9220,150,9217,150,9216,147c9214,143,9212,142,9212,137c9212,135,9214,132,9216,130c9217,127,9220,125,9224,125em5010,0c5012,0,5014,2,5016,3c5017,5,5020,7,5020,10c5020,13,5017,15,5016,17c5014,20,5012,22,5010,22c5006,22,5004,20,5002,17c5000,15,4997,13,4997,10c4997,7,5000,5,5002,3c5004,2,5006,0,5010,0m5017,50l5017,125c5017,132,5020,137,5020,140c5020,142,5022,142,5024,143c5026,143,5027,145,5034,145l5034,147l4986,147l4986,145c4992,145,4994,143,4996,143c4997,142,4997,142,5000,140c5000,137,5002,132,5002,125l5002,90c5002,77,5000,72,5000,67c5000,65,5000,63,4997,63c4997,63,4996,62,4994,62c4992,62,4990,63,4986,63l4986,62l5014,50l5017,50xem3582,0l3582,125c3582,132,3584,137,3584,140c3584,142,3586,142,3588,143c3590,143,3592,145,3598,145l3598,147l3550,147l3550,145c3556,145,3558,143,3560,143c3562,142,3562,142,3564,140c3564,137,3566,132,3566,125l3566,40c3566,30,3566,22,3564,20c3564,17,3564,15,3562,13c3562,13,3560,13,3558,13c3556,13,3554,13,3552,13l3550,12l3578,0l3582,0xe"/>
        </w:pict>
      </w:r>
      <w:r>
        <w:drawing>
          <wp:anchor distT="0" distB="0" distL="0" distR="0" simplePos="0" relativeHeight="251661312" behindDoc="0" locked="0" layoutInCell="1" allowOverlap="1">
            <wp:simplePos x="0" y="0"/>
            <wp:positionH relativeFrom="column">
              <wp:posOffset>6576157</wp:posOffset>
            </wp:positionH>
            <wp:positionV relativeFrom="paragraph">
              <wp:posOffset>-10098417</wp:posOffset>
            </wp:positionV>
            <wp:extent cx="6350" cy="385208"/>
            <wp:effectExtent l="0" t="0" r="0" b="0"/>
            <wp:wrapNone/>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6350" cy="385208"/>
                    </a:xfrm>
                    <a:prstGeom prst="rect">
                      <a:avLst/>
                    </a:prstGeom>
                  </pic:spPr>
                </pic:pic>
              </a:graphicData>
            </a:graphic>
          </wp:anchor>
        </w:drawing>
      </w:r>
      <w:r>
        <w:rPr>
          <w:rFonts w:ascii="Arial" w:hAnsi="Arial" w:eastAsia="Arial" w:cs="Arial"/>
          <w:sz w:val="20"/>
          <w:szCs w:val="20"/>
          <w:color w:val="DCDCDD"/>
        </w:rPr>
        <w:t>Fertility</w:t>
      </w:r>
      <w:r>
        <w:rPr>
          <w:rFonts w:ascii="Arial" w:hAnsi="Arial" w:eastAsia="Arial" w:cs="Arial"/>
          <w:sz w:val="20"/>
          <w:szCs w:val="20"/>
          <w:color w:val="DCDCDD"/>
          <w:spacing w:val="19"/>
        </w:rPr>
        <w:t xml:space="preserve"> &amp;</w:t>
      </w:r>
      <w:r>
        <w:rPr>
          <w:rFonts w:ascii="Arial" w:hAnsi="Arial" w:eastAsia="Arial" w:cs="Arial"/>
          <w:sz w:val="20"/>
          <w:szCs w:val="20"/>
          <w:color w:val="DCDCDD"/>
          <w:spacing w:val="16"/>
        </w:rPr>
        <w:t xml:space="preserve"> </w:t>
      </w:r>
      <w:r>
        <w:rPr>
          <w:rFonts w:ascii="Arial" w:hAnsi="Arial" w:eastAsia="Arial" w:cs="Arial"/>
          <w:sz w:val="20"/>
          <w:szCs w:val="20"/>
          <w:color w:val="DCDCDD"/>
        </w:rPr>
        <w:t>Health</w:t>
      </w:r>
      <w:r>
        <w:rPr>
          <w:rFonts w:ascii="Arial" w:hAnsi="Arial" w:eastAsia="Arial" w:cs="Arial"/>
          <w:sz w:val="20"/>
          <w:szCs w:val="20"/>
          <w:color w:val="DCDCDD"/>
          <w:spacing w:val="12"/>
        </w:rPr>
        <w:t xml:space="preserve">   </w:t>
      </w:r>
      <w:r>
        <w:rPr>
          <w:sz w:val="20"/>
          <w:szCs w:val="20"/>
        </w:rPr>
        <w:drawing>
          <wp:inline distT="0" distB="0" distL="0" distR="0">
            <wp:extent cx="3593" cy="110512"/>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3593" cy="110512"/>
                    </a:xfrm>
                    <a:prstGeom prst="rect">
                      <a:avLst/>
                    </a:prstGeom>
                  </pic:spPr>
                </pic:pic>
              </a:graphicData>
            </a:graphic>
          </wp:inline>
        </w:drawing>
      </w:r>
      <w:r>
        <w:rPr>
          <w:rFonts w:ascii="Arial" w:hAnsi="Arial" w:eastAsia="Arial" w:cs="Arial"/>
          <w:sz w:val="20"/>
          <w:szCs w:val="20"/>
          <w:color w:val="DCDCDD"/>
          <w:spacing w:val="49"/>
          <w:w w:val="101"/>
        </w:rPr>
        <w:t xml:space="preserve"> </w:t>
      </w:r>
      <w:r>
        <w:rPr>
          <w:rFonts w:ascii="Arial" w:hAnsi="Arial" w:eastAsia="Arial" w:cs="Arial"/>
          <w:sz w:val="18"/>
          <w:szCs w:val="18"/>
          <w:color w:val="231916"/>
          <w:spacing w:val="19"/>
        </w:rPr>
        <w:t>035</w:t>
      </w:r>
    </w:p>
    <w:p>
      <w:pPr>
        <w:spacing w:line="236" w:lineRule="exact"/>
        <w:sectPr>
          <w:type w:val="continuous"/>
          <w:pgSz w:w="11906" w:h="16838"/>
          <w:pgMar w:top="0" w:right="952" w:bottom="392" w:left="407" w:header="0" w:footer="0" w:gutter="0"/>
          <w:cols w:equalWidth="0" w:num="1">
            <w:col w:w="10545" w:space="0"/>
          </w:cols>
        </w:sectPr>
        <w:rPr>
          <w:rFonts w:ascii="Arial" w:hAnsi="Arial" w:eastAsia="Arial" w:cs="Arial"/>
          <w:sz w:val="18"/>
          <w:szCs w:val="18"/>
        </w:rPr>
      </w:pPr>
    </w:p>
    <w:p>
      <w:pPr>
        <w:spacing w:before="32"/>
        <w:rPr/>
      </w:pPr>
      <w:r/>
    </w:p>
    <w:p>
      <w:pPr>
        <w:spacing w:before="31"/>
        <w:rPr/>
      </w:pPr>
      <w:r/>
    </w:p>
    <w:p>
      <w:pPr>
        <w:sectPr>
          <w:headerReference w:type="default" r:id="rId6"/>
          <w:footerReference w:type="default" r:id="rId7"/>
          <w:pgSz w:w="11906" w:h="16838"/>
          <w:pgMar w:top="662" w:right="1120" w:bottom="637" w:left="407" w:header="0" w:footer="392" w:gutter="0"/>
          <w:cols w:equalWidth="0" w:num="1">
            <w:col w:w="10378" w:space="0"/>
          </w:cols>
        </w:sectPr>
        <w:rPr/>
      </w:pPr>
    </w:p>
    <w:p>
      <w:pPr>
        <w:pStyle w:val="BodyText"/>
        <w:ind w:left="670" w:right="297"/>
        <w:spacing w:before="38" w:line="348" w:lineRule="auto"/>
        <w:rPr>
          <w:sz w:val="21"/>
          <w:szCs w:val="21"/>
        </w:rPr>
      </w:pPr>
      <w:r>
        <w:rPr>
          <w:sz w:val="21"/>
          <w:szCs w:val="21"/>
          <w:color w:val="231916"/>
          <w:spacing w:val="-1"/>
        </w:rPr>
        <w:t>抗原快速检测结果为阳性。在这些阳性患者中，大</w:t>
      </w:r>
      <w:r>
        <w:rPr>
          <w:sz w:val="21"/>
          <w:szCs w:val="21"/>
          <w:color w:val="231916"/>
          <w:spacing w:val="18"/>
        </w:rPr>
        <w:t xml:space="preserve"> </w:t>
      </w:r>
      <w:r>
        <w:rPr>
          <w:sz w:val="21"/>
          <w:szCs w:val="21"/>
          <w:color w:val="231916"/>
        </w:rPr>
        <w:t>多数患者的临床表现与病原学检测结果一致</w:t>
      </w:r>
      <w:r>
        <w:rPr>
          <w:sz w:val="21"/>
          <w:szCs w:val="21"/>
          <w:color w:val="231916"/>
          <w:spacing w:val="-1"/>
        </w:rPr>
        <w:t>，从而</w:t>
      </w:r>
      <w:r>
        <w:rPr>
          <w:sz w:val="21"/>
          <w:szCs w:val="21"/>
          <w:color w:val="231916"/>
        </w:rPr>
        <w:t xml:space="preserve"> </w:t>
      </w:r>
      <w:r>
        <w:rPr>
          <w:sz w:val="21"/>
          <w:szCs w:val="21"/>
          <w:color w:val="231916"/>
          <w:spacing w:val="-2"/>
        </w:rPr>
        <w:t>验证了诺如病毒抗原快速检测的可靠性和准确性。</w:t>
      </w:r>
      <w:r>
        <w:rPr>
          <w:sz w:val="21"/>
          <w:szCs w:val="21"/>
          <w:color w:val="231916"/>
          <w:spacing w:val="17"/>
        </w:rPr>
        <w:t xml:space="preserve"> </w:t>
      </w:r>
      <w:r>
        <w:rPr>
          <w:sz w:val="21"/>
          <w:szCs w:val="21"/>
          <w:color w:val="231916"/>
          <w:spacing w:val="-2"/>
        </w:rPr>
        <w:t>此外，诺如病毒抗原快速检测的阳性率高达4.3%，</w:t>
      </w:r>
      <w:r>
        <w:rPr>
          <w:sz w:val="21"/>
          <w:szCs w:val="21"/>
          <w:color w:val="231916"/>
          <w:spacing w:val="8"/>
        </w:rPr>
        <w:t xml:space="preserve"> </w:t>
      </w:r>
      <w:r>
        <w:rPr>
          <w:sz w:val="21"/>
          <w:szCs w:val="21"/>
          <w:color w:val="231916"/>
        </w:rPr>
        <w:t>高于传统病原学检测的阳性率。总的来说，</w:t>
      </w:r>
      <w:r>
        <w:rPr>
          <w:sz w:val="21"/>
          <w:szCs w:val="21"/>
          <w:color w:val="231916"/>
          <w:spacing w:val="-1"/>
        </w:rPr>
        <w:t>诺如病</w:t>
      </w:r>
      <w:r>
        <w:rPr>
          <w:sz w:val="21"/>
          <w:szCs w:val="21"/>
          <w:color w:val="231916"/>
        </w:rPr>
        <w:t xml:space="preserve"> </w:t>
      </w:r>
      <w:r>
        <w:rPr>
          <w:sz w:val="21"/>
          <w:szCs w:val="21"/>
          <w:color w:val="231916"/>
        </w:rPr>
        <w:t>毒抗原快速检测是一种快速、可靠和准确的</w:t>
      </w:r>
      <w:r>
        <w:rPr>
          <w:sz w:val="21"/>
          <w:szCs w:val="21"/>
          <w:color w:val="231916"/>
          <w:spacing w:val="-1"/>
        </w:rPr>
        <w:t>方法，</w:t>
      </w:r>
      <w:r>
        <w:rPr>
          <w:sz w:val="21"/>
          <w:szCs w:val="21"/>
          <w:color w:val="231916"/>
        </w:rPr>
        <w:t xml:space="preserve"> </w:t>
      </w:r>
      <w:r>
        <w:rPr>
          <w:sz w:val="21"/>
          <w:szCs w:val="21"/>
          <w:color w:val="231916"/>
        </w:rPr>
        <w:t>用于诊断引起急性肠胃炎的病原体。它可以</w:t>
      </w:r>
      <w:r>
        <w:rPr>
          <w:sz w:val="21"/>
          <w:szCs w:val="21"/>
          <w:color w:val="231916"/>
          <w:spacing w:val="-1"/>
        </w:rPr>
        <w:t>在临床</w:t>
      </w:r>
      <w:r>
        <w:rPr>
          <w:sz w:val="21"/>
          <w:szCs w:val="21"/>
          <w:color w:val="231916"/>
        </w:rPr>
        <w:t xml:space="preserve"> </w:t>
      </w:r>
      <w:r>
        <w:rPr>
          <w:sz w:val="21"/>
          <w:szCs w:val="21"/>
          <w:color w:val="231916"/>
        </w:rPr>
        <w:t>实践中提供帮助，快速诊断并治疗患者，从</w:t>
      </w:r>
      <w:r>
        <w:rPr>
          <w:sz w:val="21"/>
          <w:szCs w:val="21"/>
          <w:color w:val="231916"/>
          <w:spacing w:val="-1"/>
        </w:rPr>
        <w:t>而减轻</w:t>
      </w:r>
      <w:r>
        <w:rPr>
          <w:sz w:val="21"/>
          <w:szCs w:val="21"/>
          <w:color w:val="231916"/>
        </w:rPr>
        <w:t xml:space="preserve"> </w:t>
      </w:r>
      <w:r>
        <w:rPr>
          <w:sz w:val="21"/>
          <w:szCs w:val="21"/>
          <w:color w:val="231916"/>
          <w:spacing w:val="-2"/>
        </w:rPr>
        <w:t>患者的痛苦，提高治疗效果。</w:t>
      </w:r>
    </w:p>
    <w:p>
      <w:pPr>
        <w:pStyle w:val="BodyText"/>
        <w:ind w:left="672" w:right="296" w:firstLine="447"/>
        <w:spacing w:before="1" w:line="330" w:lineRule="auto"/>
        <w:rPr>
          <w:sz w:val="21"/>
          <w:szCs w:val="21"/>
        </w:rPr>
      </w:pPr>
      <w:r>
        <w:rPr>
          <w:sz w:val="21"/>
          <w:szCs w:val="21"/>
          <w:color w:val="231916"/>
          <w:spacing w:val="9"/>
        </w:rPr>
        <w:t>3.2</w:t>
      </w:r>
      <w:r>
        <w:rPr>
          <w:sz w:val="21"/>
          <w:szCs w:val="21"/>
          <w:color w:val="231916"/>
          <w:spacing w:val="-2"/>
        </w:rPr>
        <w:t xml:space="preserve"> </w:t>
      </w:r>
      <w:r>
        <w:rPr>
          <w:sz w:val="21"/>
          <w:szCs w:val="21"/>
          <w:color w:val="231916"/>
          <w:spacing w:val="9"/>
        </w:rPr>
        <w:t>诺如病毒抗原快速检测在临床中的应用</w:t>
      </w:r>
      <w:r>
        <w:rPr>
          <w:sz w:val="21"/>
          <w:szCs w:val="21"/>
          <w:color w:val="231916"/>
        </w:rPr>
        <w:t xml:space="preserve"> </w:t>
      </w:r>
      <w:r>
        <w:rPr>
          <w:sz w:val="21"/>
          <w:szCs w:val="21"/>
          <w:color w:val="231916"/>
        </w:rPr>
        <w:t>前景</w:t>
      </w:r>
    </w:p>
    <w:p>
      <w:pPr>
        <w:pStyle w:val="BodyText"/>
        <w:ind w:left="670" w:right="297" w:firstLine="443"/>
        <w:spacing w:before="46" w:line="348" w:lineRule="auto"/>
        <w:jc w:val="both"/>
        <w:rPr>
          <w:sz w:val="21"/>
          <w:szCs w:val="21"/>
        </w:rPr>
      </w:pPr>
      <w:r>
        <w:rPr>
          <w:sz w:val="21"/>
          <w:szCs w:val="21"/>
          <w:color w:val="231916"/>
          <w:spacing w:val="9"/>
        </w:rPr>
        <w:t>本研究结果表明，诺如病毒抗原快速检测在</w:t>
      </w:r>
      <w:r>
        <w:rPr>
          <w:sz w:val="21"/>
          <w:szCs w:val="21"/>
          <w:color w:val="231916"/>
          <w:spacing w:val="4"/>
        </w:rPr>
        <w:t xml:space="preserve"> </w:t>
      </w:r>
      <w:r>
        <w:rPr>
          <w:sz w:val="21"/>
          <w:szCs w:val="21"/>
          <w:color w:val="231916"/>
        </w:rPr>
        <w:t>急性肠胃炎的诊断中有较高的敏感性和特异</w:t>
      </w:r>
      <w:r>
        <w:rPr>
          <w:sz w:val="21"/>
          <w:szCs w:val="21"/>
          <w:color w:val="231916"/>
          <w:spacing w:val="-1"/>
        </w:rPr>
        <w:t>性，因</w:t>
      </w:r>
      <w:r>
        <w:rPr>
          <w:sz w:val="21"/>
          <w:szCs w:val="21"/>
          <w:color w:val="231916"/>
        </w:rPr>
        <w:t xml:space="preserve"> </w:t>
      </w:r>
      <w:r>
        <w:rPr>
          <w:sz w:val="21"/>
          <w:szCs w:val="21"/>
          <w:color w:val="231916"/>
        </w:rPr>
        <w:t>此可以被广泛应用于临床。未来，可以将其</w:t>
      </w:r>
      <w:r>
        <w:rPr>
          <w:sz w:val="21"/>
          <w:szCs w:val="21"/>
          <w:color w:val="231916"/>
          <w:spacing w:val="-1"/>
        </w:rPr>
        <w:t>应用于</w:t>
      </w:r>
      <w:r>
        <w:rPr>
          <w:sz w:val="21"/>
          <w:szCs w:val="21"/>
          <w:color w:val="231916"/>
        </w:rPr>
        <w:t xml:space="preserve"> </w:t>
      </w:r>
      <w:r>
        <w:rPr>
          <w:sz w:val="21"/>
          <w:szCs w:val="21"/>
          <w:color w:val="231916"/>
        </w:rPr>
        <w:t>其他消化道感染的快速检测中，以提高疾病</w:t>
      </w:r>
      <w:r>
        <w:rPr>
          <w:sz w:val="21"/>
          <w:szCs w:val="21"/>
          <w:color w:val="231916"/>
          <w:spacing w:val="-1"/>
        </w:rPr>
        <w:t>的早期</w:t>
      </w:r>
      <w:r>
        <w:rPr>
          <w:sz w:val="21"/>
          <w:szCs w:val="21"/>
          <w:color w:val="231916"/>
        </w:rPr>
        <w:t xml:space="preserve"> </w:t>
      </w:r>
      <w:r>
        <w:rPr>
          <w:sz w:val="21"/>
          <w:szCs w:val="21"/>
          <w:color w:val="231916"/>
        </w:rPr>
        <w:t>诊断率和治疗效果。当下，随着诺如病毒抗</w:t>
      </w:r>
      <w:r>
        <w:rPr>
          <w:sz w:val="21"/>
          <w:szCs w:val="21"/>
          <w:color w:val="231916"/>
          <w:spacing w:val="-1"/>
        </w:rPr>
        <w:t>原快速</w:t>
      </w:r>
      <w:r>
        <w:rPr>
          <w:sz w:val="21"/>
          <w:szCs w:val="21"/>
          <w:color w:val="231916"/>
        </w:rPr>
        <w:t xml:space="preserve"> </w:t>
      </w:r>
      <w:r>
        <w:rPr>
          <w:sz w:val="21"/>
          <w:szCs w:val="21"/>
          <w:color w:val="231916"/>
        </w:rPr>
        <w:t>检测技术的不断发展和完善，其在临床上的</w:t>
      </w:r>
      <w:r>
        <w:rPr>
          <w:sz w:val="21"/>
          <w:szCs w:val="21"/>
          <w:color w:val="231916"/>
          <w:spacing w:val="-1"/>
        </w:rPr>
        <w:t>应用前</w:t>
      </w:r>
      <w:r>
        <w:rPr>
          <w:sz w:val="21"/>
          <w:szCs w:val="21"/>
          <w:color w:val="231916"/>
        </w:rPr>
        <w:t xml:space="preserve"> </w:t>
      </w:r>
      <w:r>
        <w:rPr>
          <w:sz w:val="21"/>
          <w:szCs w:val="21"/>
          <w:color w:val="231916"/>
        </w:rPr>
        <w:t>景十分广阔。一方面，诺如病毒抗原快速检</w:t>
      </w:r>
      <w:r>
        <w:rPr>
          <w:sz w:val="21"/>
          <w:szCs w:val="21"/>
          <w:color w:val="231916"/>
          <w:spacing w:val="-1"/>
        </w:rPr>
        <w:t>测已成</w:t>
      </w:r>
      <w:r>
        <w:rPr>
          <w:sz w:val="21"/>
          <w:szCs w:val="21"/>
          <w:color w:val="231916"/>
        </w:rPr>
        <w:t xml:space="preserve"> </w:t>
      </w:r>
      <w:r>
        <w:rPr>
          <w:sz w:val="21"/>
          <w:szCs w:val="21"/>
          <w:color w:val="231916"/>
        </w:rPr>
        <w:t>为急性肠胃炎等疾病的一线检测手段，其高</w:t>
      </w:r>
      <w:r>
        <w:rPr>
          <w:sz w:val="21"/>
          <w:szCs w:val="21"/>
          <w:color w:val="231916"/>
          <w:spacing w:val="-1"/>
        </w:rPr>
        <w:t>准确性</w:t>
      </w:r>
      <w:r>
        <w:rPr>
          <w:sz w:val="21"/>
          <w:szCs w:val="21"/>
          <w:color w:val="231916"/>
        </w:rPr>
        <w:t xml:space="preserve"> </w:t>
      </w:r>
      <w:r>
        <w:rPr>
          <w:sz w:val="21"/>
          <w:szCs w:val="21"/>
          <w:color w:val="231916"/>
        </w:rPr>
        <w:t>和快速性优势能够大大提高疾病的诊断速度</w:t>
      </w:r>
      <w:r>
        <w:rPr>
          <w:sz w:val="21"/>
          <w:szCs w:val="21"/>
          <w:color w:val="231916"/>
          <w:spacing w:val="-1"/>
        </w:rPr>
        <w:t>和准确</w:t>
      </w:r>
      <w:r>
        <w:rPr>
          <w:sz w:val="21"/>
          <w:szCs w:val="21"/>
          <w:color w:val="231916"/>
        </w:rPr>
        <w:t xml:space="preserve"> </w:t>
      </w:r>
      <w:r>
        <w:rPr>
          <w:sz w:val="21"/>
          <w:szCs w:val="21"/>
          <w:color w:val="231916"/>
        </w:rPr>
        <w:t>性，有助于指导临床治疗和控制传染病的传</w:t>
      </w:r>
      <w:r>
        <w:rPr>
          <w:sz w:val="21"/>
          <w:szCs w:val="21"/>
          <w:color w:val="231916"/>
          <w:spacing w:val="-1"/>
        </w:rPr>
        <w:t>播。同</w:t>
      </w:r>
      <w:r>
        <w:rPr>
          <w:sz w:val="21"/>
          <w:szCs w:val="21"/>
          <w:color w:val="231916"/>
        </w:rPr>
        <w:t xml:space="preserve"> </w:t>
      </w:r>
      <w:r>
        <w:rPr>
          <w:sz w:val="21"/>
          <w:szCs w:val="21"/>
          <w:color w:val="231916"/>
        </w:rPr>
        <w:t>时，由于其操作简便、检测速度快、灵敏度</w:t>
      </w:r>
      <w:r>
        <w:rPr>
          <w:sz w:val="21"/>
          <w:szCs w:val="21"/>
          <w:color w:val="231916"/>
          <w:spacing w:val="-1"/>
        </w:rPr>
        <w:t>高、特</w:t>
      </w:r>
      <w:r>
        <w:rPr>
          <w:sz w:val="21"/>
          <w:szCs w:val="21"/>
          <w:color w:val="231916"/>
        </w:rPr>
        <w:t xml:space="preserve"> </w:t>
      </w:r>
      <w:r>
        <w:rPr>
          <w:sz w:val="21"/>
          <w:szCs w:val="21"/>
          <w:color w:val="231916"/>
        </w:rPr>
        <w:t>异性好等优点，诺如病毒抗原快速检测还可</w:t>
      </w:r>
      <w:r>
        <w:rPr>
          <w:sz w:val="21"/>
          <w:szCs w:val="21"/>
          <w:color w:val="231916"/>
          <w:spacing w:val="-1"/>
        </w:rPr>
        <w:t>以应用</w:t>
      </w:r>
      <w:r>
        <w:rPr>
          <w:sz w:val="21"/>
          <w:szCs w:val="21"/>
          <w:color w:val="231916"/>
        </w:rPr>
        <w:t xml:space="preserve"> </w:t>
      </w:r>
      <w:r>
        <w:rPr>
          <w:sz w:val="21"/>
          <w:szCs w:val="21"/>
          <w:color w:val="231916"/>
        </w:rPr>
        <w:t>于公共卫生领域的疾病监测、疫情监控等方</w:t>
      </w:r>
      <w:r>
        <w:rPr>
          <w:sz w:val="21"/>
          <w:szCs w:val="21"/>
          <w:color w:val="231916"/>
          <w:spacing w:val="-1"/>
        </w:rPr>
        <w:t>面，对</w:t>
      </w:r>
      <w:r>
        <w:rPr>
          <w:sz w:val="21"/>
          <w:szCs w:val="21"/>
          <w:color w:val="231916"/>
        </w:rPr>
        <w:t xml:space="preserve"> </w:t>
      </w:r>
      <w:r>
        <w:rPr>
          <w:sz w:val="21"/>
          <w:szCs w:val="21"/>
          <w:color w:val="231916"/>
          <w:spacing w:val="-2"/>
        </w:rPr>
        <w:t>保障公众健康具有重要意义。</w:t>
      </w:r>
    </w:p>
    <w:p>
      <w:pPr>
        <w:pStyle w:val="BodyText"/>
        <w:ind w:left="670" w:right="228" w:firstLine="455"/>
        <w:spacing w:before="2" w:line="346" w:lineRule="auto"/>
        <w:jc w:val="both"/>
        <w:rPr>
          <w:sz w:val="21"/>
          <w:szCs w:val="21"/>
        </w:rPr>
      </w:pPr>
      <w:r>
        <w:rPr>
          <w:sz w:val="21"/>
          <w:szCs w:val="21"/>
          <w:color w:val="231916"/>
          <w:spacing w:val="8"/>
        </w:rPr>
        <w:t>除此之外，随着诺如病毒抗原快速检测技术</w:t>
      </w:r>
      <w:r>
        <w:rPr>
          <w:sz w:val="21"/>
          <w:szCs w:val="21"/>
          <w:color w:val="231916"/>
          <w:spacing w:val="12"/>
        </w:rPr>
        <w:t xml:space="preserve"> </w:t>
      </w:r>
      <w:r>
        <w:rPr>
          <w:sz w:val="21"/>
          <w:szCs w:val="21"/>
          <w:color w:val="231916"/>
          <w:spacing w:val="-7"/>
        </w:rPr>
        <w:t>的进一步发展，其在其他领域的应用也将不断扩展，</w:t>
      </w:r>
      <w:r>
        <w:rPr>
          <w:sz w:val="21"/>
          <w:szCs w:val="21"/>
          <w:color w:val="231916"/>
          <w:spacing w:val="16"/>
        </w:rPr>
        <w:t xml:space="preserve"> </w:t>
      </w:r>
      <w:r>
        <w:rPr>
          <w:sz w:val="21"/>
          <w:szCs w:val="21"/>
          <w:color w:val="231916"/>
        </w:rPr>
        <w:t>如在食品安全检测、水质检测等方面也具有</w:t>
      </w:r>
      <w:r>
        <w:rPr>
          <w:sz w:val="21"/>
          <w:szCs w:val="21"/>
          <w:color w:val="231916"/>
          <w:spacing w:val="-1"/>
        </w:rPr>
        <w:t>广泛的</w:t>
      </w:r>
      <w:r>
        <w:rPr>
          <w:sz w:val="21"/>
          <w:szCs w:val="21"/>
          <w:color w:val="231916"/>
        </w:rPr>
        <w:t xml:space="preserve"> </w:t>
      </w:r>
      <w:r>
        <w:rPr>
          <w:sz w:val="21"/>
          <w:szCs w:val="21"/>
          <w:color w:val="231916"/>
        </w:rPr>
        <w:t>应用前景。可以预见的是，随着技术的不断</w:t>
      </w:r>
      <w:r>
        <w:rPr>
          <w:sz w:val="21"/>
          <w:szCs w:val="21"/>
          <w:color w:val="231916"/>
          <w:spacing w:val="-1"/>
        </w:rPr>
        <w:t>进步和</w:t>
      </w:r>
      <w:r>
        <w:rPr>
          <w:sz w:val="21"/>
          <w:szCs w:val="21"/>
          <w:color w:val="231916"/>
        </w:rPr>
        <w:t xml:space="preserve"> </w:t>
      </w:r>
      <w:r>
        <w:rPr>
          <w:sz w:val="21"/>
          <w:szCs w:val="21"/>
          <w:color w:val="231916"/>
        </w:rPr>
        <w:t>应用领域的不断扩展，诺如病毒抗原快速检</w:t>
      </w:r>
      <w:r>
        <w:rPr>
          <w:sz w:val="21"/>
          <w:szCs w:val="21"/>
          <w:color w:val="231916"/>
          <w:spacing w:val="-1"/>
        </w:rPr>
        <w:t>测在未</w:t>
      </w:r>
      <w:r>
        <w:rPr>
          <w:sz w:val="21"/>
          <w:szCs w:val="21"/>
          <w:color w:val="231916"/>
        </w:rPr>
        <w:t xml:space="preserve"> </w:t>
      </w:r>
      <w:r>
        <w:rPr>
          <w:sz w:val="21"/>
          <w:szCs w:val="21"/>
          <w:color w:val="231916"/>
          <w:spacing w:val="-2"/>
        </w:rPr>
        <w:t>来的应用前景将更加广泛。</w:t>
      </w:r>
    </w:p>
    <w:p>
      <w:pPr>
        <w:pStyle w:val="BodyText"/>
        <w:ind w:left="1120"/>
        <w:spacing w:before="8" w:line="280" w:lineRule="exact"/>
        <w:rPr>
          <w:sz w:val="21"/>
          <w:szCs w:val="21"/>
        </w:rPr>
      </w:pPr>
      <w:r>
        <w:rPr>
          <w:sz w:val="21"/>
          <w:szCs w:val="21"/>
          <w:color w:val="231916"/>
          <w:spacing w:val="-7"/>
          <w:position w:val="1"/>
        </w:rPr>
        <w:t>3.3</w:t>
      </w:r>
      <w:r>
        <w:rPr>
          <w:sz w:val="21"/>
          <w:szCs w:val="21"/>
          <w:color w:val="231916"/>
          <w:spacing w:val="-48"/>
          <w:position w:val="1"/>
        </w:rPr>
        <w:t xml:space="preserve"> </w:t>
      </w:r>
      <w:r>
        <w:rPr>
          <w:sz w:val="21"/>
          <w:szCs w:val="21"/>
          <w:color w:val="231916"/>
          <w:spacing w:val="-7"/>
          <w:position w:val="1"/>
        </w:rPr>
        <w:t>本研究的局限性</w:t>
      </w:r>
    </w:p>
    <w:p>
      <w:pPr>
        <w:pStyle w:val="BodyText"/>
        <w:ind w:left="671" w:right="297" w:firstLine="443"/>
        <w:spacing w:before="115" w:line="315" w:lineRule="auto"/>
        <w:rPr>
          <w:sz w:val="21"/>
          <w:szCs w:val="21"/>
        </w:rPr>
      </w:pPr>
      <w:r>
        <w:rPr>
          <w:sz w:val="21"/>
          <w:szCs w:val="21"/>
          <w:color w:val="231916"/>
          <w:spacing w:val="9"/>
        </w:rPr>
        <w:t>本研究的局限性主要有①样本量较小：本研 </w:t>
      </w:r>
      <w:r>
        <w:rPr>
          <w:sz w:val="21"/>
          <w:szCs w:val="21"/>
          <w:color w:val="231916"/>
          <w:spacing w:val="-2"/>
        </w:rPr>
        <w:t>究共纳入</w:t>
      </w:r>
      <w:r>
        <w:rPr>
          <w:sz w:val="21"/>
          <w:szCs w:val="21"/>
          <w:color w:val="231916"/>
          <w:spacing w:val="-22"/>
        </w:rPr>
        <w:t xml:space="preserve"> </w:t>
      </w:r>
      <w:r>
        <w:rPr>
          <w:sz w:val="21"/>
          <w:szCs w:val="21"/>
          <w:color w:val="231916"/>
          <w:spacing w:val="-2"/>
        </w:rPr>
        <w:t>160</w:t>
      </w:r>
      <w:r>
        <w:rPr>
          <w:sz w:val="21"/>
          <w:szCs w:val="21"/>
          <w:color w:val="231916"/>
          <w:spacing w:val="-47"/>
        </w:rPr>
        <w:t xml:space="preserve"> </w:t>
      </w:r>
      <w:r>
        <w:rPr>
          <w:sz w:val="21"/>
          <w:szCs w:val="21"/>
          <w:color w:val="231916"/>
          <w:spacing w:val="-2"/>
        </w:rPr>
        <w:t>例患者，虽然结果显示诺如病毒抗原</w:t>
      </w:r>
      <w:r>
        <w:rPr>
          <w:sz w:val="21"/>
          <w:szCs w:val="21"/>
          <w:color w:val="231916"/>
        </w:rPr>
        <w:t xml:space="preserve"> </w:t>
      </w:r>
      <w:r>
        <w:rPr>
          <w:sz w:val="21"/>
          <w:szCs w:val="21"/>
          <w:color w:val="231916"/>
          <w:spacing w:val="-1"/>
        </w:rPr>
        <w:t>快速检测在诊断急性肠胃炎方面有很好的表现，但</w:t>
      </w:r>
      <w:r>
        <w:rPr>
          <w:sz w:val="21"/>
          <w:szCs w:val="21"/>
          <w:color w:val="231916"/>
          <w:spacing w:val="18"/>
        </w:rPr>
        <w:t xml:space="preserve"> </w:t>
      </w:r>
      <w:r>
        <w:rPr>
          <w:sz w:val="21"/>
          <w:szCs w:val="21"/>
          <w:color w:val="231916"/>
          <w:spacing w:val="-1"/>
        </w:rPr>
        <w:t>样本量相对较小，可能存在潜在的选择偏倚。②仅</w:t>
      </w:r>
      <w:r>
        <w:rPr>
          <w:sz w:val="21"/>
          <w:szCs w:val="21"/>
          <w:color w:val="231916"/>
          <w:spacing w:val="18"/>
        </w:rPr>
        <w:t xml:space="preserve"> </w:t>
      </w:r>
      <w:r>
        <w:rPr>
          <w:sz w:val="21"/>
          <w:szCs w:val="21"/>
          <w:color w:val="231916"/>
          <w:spacing w:val="-1"/>
        </w:rPr>
        <w:t>研究了诺如病毒：本研究仅研究了诺如病毒抗原快</w:t>
      </w:r>
    </w:p>
    <w:p>
      <w:pPr>
        <w:spacing w:line="14" w:lineRule="auto"/>
        <w:rPr>
          <w:rFonts w:ascii="Arial"/>
          <w:sz w:val="2"/>
        </w:rPr>
      </w:pPr>
      <w:r>
        <w:rPr>
          <w:rFonts w:ascii="Arial" w:hAnsi="Arial" w:eastAsia="Arial" w:cs="Arial"/>
          <w:sz w:val="2"/>
          <w:szCs w:val="2"/>
        </w:rPr>
        <w:br w:type="column"/>
      </w:r>
    </w:p>
    <w:p>
      <w:pPr>
        <w:pStyle w:val="BodyText"/>
        <w:ind w:left="2" w:right="70" w:firstLine="3"/>
        <w:spacing w:before="35" w:line="351" w:lineRule="auto"/>
        <w:jc w:val="both"/>
        <w:rPr>
          <w:sz w:val="21"/>
          <w:szCs w:val="21"/>
        </w:rPr>
      </w:pPr>
      <w:r>
        <w:rPr>
          <w:sz w:val="21"/>
          <w:szCs w:val="21"/>
          <w:color w:val="231916"/>
          <w:spacing w:val="-1"/>
        </w:rPr>
        <w:t>速检测在诊断急性肠胃炎中的应用，未考虑其他致</w:t>
      </w:r>
      <w:r>
        <w:rPr>
          <w:sz w:val="21"/>
          <w:szCs w:val="21"/>
          <w:color w:val="231916"/>
          <w:spacing w:val="14"/>
        </w:rPr>
        <w:t xml:space="preserve"> </w:t>
      </w:r>
      <w:r>
        <w:rPr>
          <w:sz w:val="21"/>
          <w:szCs w:val="21"/>
          <w:color w:val="231916"/>
          <w:spacing w:val="-1"/>
        </w:rPr>
        <w:t>病菌的影响，因此在实际应用中需要综合考虑多种</w:t>
      </w:r>
      <w:r>
        <w:rPr>
          <w:sz w:val="21"/>
          <w:szCs w:val="21"/>
          <w:color w:val="231916"/>
          <w:spacing w:val="18"/>
        </w:rPr>
        <w:t xml:space="preserve"> </w:t>
      </w:r>
      <w:r>
        <w:rPr>
          <w:sz w:val="21"/>
          <w:szCs w:val="21"/>
          <w:color w:val="231916"/>
          <w:spacing w:val="-1"/>
        </w:rPr>
        <w:t>检测手段以确保准确性。③未考虑复杂情况：本研</w:t>
      </w:r>
      <w:r>
        <w:rPr>
          <w:sz w:val="21"/>
          <w:szCs w:val="21"/>
          <w:color w:val="231916"/>
          <w:spacing w:val="18"/>
        </w:rPr>
        <w:t xml:space="preserve"> </w:t>
      </w:r>
      <w:r>
        <w:rPr>
          <w:sz w:val="21"/>
          <w:szCs w:val="21"/>
          <w:color w:val="231916"/>
          <w:spacing w:val="-1"/>
        </w:rPr>
        <w:t>究主要针对单一感染的情况进行了研究，未考虑多</w:t>
      </w:r>
      <w:r>
        <w:rPr>
          <w:sz w:val="21"/>
          <w:szCs w:val="21"/>
          <w:color w:val="231916"/>
          <w:spacing w:val="18"/>
        </w:rPr>
        <w:t xml:space="preserve"> </w:t>
      </w:r>
      <w:r>
        <w:rPr>
          <w:sz w:val="21"/>
          <w:szCs w:val="21"/>
          <w:color w:val="231916"/>
          <w:spacing w:val="-1"/>
        </w:rPr>
        <w:t>重感染、免疫力低下等复杂情况，因此需要进一步</w:t>
      </w:r>
      <w:r>
        <w:rPr>
          <w:sz w:val="21"/>
          <w:szCs w:val="21"/>
          <w:color w:val="231916"/>
          <w:spacing w:val="18"/>
        </w:rPr>
        <w:t xml:space="preserve"> </w:t>
      </w:r>
      <w:r>
        <w:rPr>
          <w:sz w:val="21"/>
          <w:szCs w:val="21"/>
          <w:color w:val="231916"/>
          <w:spacing w:val="-1"/>
        </w:rPr>
        <w:t>研究和探讨。④不同检测方法的异质性：本研究所</w:t>
      </w:r>
      <w:r>
        <w:rPr>
          <w:sz w:val="21"/>
          <w:szCs w:val="21"/>
          <w:color w:val="231916"/>
          <w:spacing w:val="18"/>
        </w:rPr>
        <w:t xml:space="preserve"> </w:t>
      </w:r>
      <w:r>
        <w:rPr>
          <w:sz w:val="21"/>
          <w:szCs w:val="21"/>
          <w:color w:val="231916"/>
          <w:spacing w:val="-1"/>
        </w:rPr>
        <w:t>使用的病原学检测方法可能存在不同的异质性，不</w:t>
      </w:r>
      <w:r>
        <w:rPr>
          <w:sz w:val="21"/>
          <w:szCs w:val="21"/>
          <w:color w:val="231916"/>
          <w:spacing w:val="18"/>
        </w:rPr>
        <w:t xml:space="preserve"> </w:t>
      </w:r>
      <w:r>
        <w:rPr>
          <w:sz w:val="21"/>
          <w:szCs w:val="21"/>
          <w:color w:val="231916"/>
          <w:spacing w:val="-1"/>
        </w:rPr>
        <w:t>同方法的检测结果可能存在一定的差异，这也可能</w:t>
      </w:r>
      <w:r>
        <w:rPr>
          <w:sz w:val="21"/>
          <w:szCs w:val="21"/>
          <w:color w:val="231916"/>
          <w:spacing w:val="18"/>
        </w:rPr>
        <w:t xml:space="preserve"> </w:t>
      </w:r>
      <w:r>
        <w:rPr>
          <w:sz w:val="21"/>
          <w:szCs w:val="21"/>
          <w:color w:val="231916"/>
          <w:spacing w:val="-1"/>
        </w:rPr>
        <w:t>影响研究结果的准确性。故而本研究的局限性主要</w:t>
      </w:r>
      <w:r>
        <w:rPr>
          <w:sz w:val="21"/>
          <w:szCs w:val="21"/>
          <w:color w:val="231916"/>
          <w:spacing w:val="18"/>
        </w:rPr>
        <w:t xml:space="preserve"> </w:t>
      </w:r>
      <w:r>
        <w:rPr>
          <w:sz w:val="21"/>
          <w:szCs w:val="21"/>
          <w:color w:val="231916"/>
          <w:spacing w:val="-1"/>
        </w:rPr>
        <w:t>在于样本量较小、仅研究了诺如病毒、未考虑复杂</w:t>
      </w:r>
      <w:r>
        <w:rPr>
          <w:sz w:val="21"/>
          <w:szCs w:val="21"/>
          <w:color w:val="231916"/>
          <w:spacing w:val="18"/>
        </w:rPr>
        <w:t xml:space="preserve"> </w:t>
      </w:r>
      <w:r>
        <w:rPr>
          <w:sz w:val="21"/>
          <w:szCs w:val="21"/>
          <w:color w:val="231916"/>
          <w:spacing w:val="-1"/>
        </w:rPr>
        <w:t>情况以及不同检测方法的异质性等方面，未来需要</w:t>
      </w:r>
      <w:r>
        <w:rPr>
          <w:sz w:val="21"/>
          <w:szCs w:val="21"/>
          <w:color w:val="231916"/>
          <w:spacing w:val="18"/>
        </w:rPr>
        <w:t xml:space="preserve"> </w:t>
      </w:r>
      <w:r>
        <w:rPr>
          <w:sz w:val="21"/>
          <w:szCs w:val="21"/>
          <w:color w:val="231916"/>
          <w:spacing w:val="-1"/>
        </w:rPr>
        <w:t>进一步拓展研究范围，并结合其他检测方法进行比</w:t>
      </w:r>
      <w:r>
        <w:rPr>
          <w:sz w:val="21"/>
          <w:szCs w:val="21"/>
          <w:color w:val="231916"/>
          <w:spacing w:val="18"/>
        </w:rPr>
        <w:t xml:space="preserve"> </w:t>
      </w:r>
      <w:r>
        <w:rPr>
          <w:sz w:val="21"/>
          <w:szCs w:val="21"/>
          <w:color w:val="231916"/>
          <w:spacing w:val="-1"/>
        </w:rPr>
        <w:t>较，以更全面准确地评估诺如病毒抗原快速检测在</w:t>
      </w:r>
      <w:r>
        <w:rPr>
          <w:sz w:val="21"/>
          <w:szCs w:val="21"/>
          <w:color w:val="231916"/>
          <w:spacing w:val="18"/>
        </w:rPr>
        <w:t xml:space="preserve"> </w:t>
      </w:r>
      <w:r>
        <w:rPr>
          <w:sz w:val="21"/>
          <w:szCs w:val="21"/>
          <w:color w:val="231916"/>
          <w:spacing w:val="-3"/>
        </w:rPr>
        <w:t>临床中的应用价值。</w:t>
      </w:r>
    </w:p>
    <w:p>
      <w:pPr>
        <w:pStyle w:val="BodyText"/>
        <w:ind w:left="451"/>
        <w:spacing w:line="279" w:lineRule="exact"/>
        <w:rPr>
          <w:sz w:val="21"/>
          <w:szCs w:val="21"/>
        </w:rPr>
      </w:pPr>
      <w:r>
        <w:rPr>
          <w:sz w:val="21"/>
          <w:szCs w:val="21"/>
          <w:color w:val="231916"/>
          <w:spacing w:val="-6"/>
          <w:position w:val="1"/>
        </w:rPr>
        <w:t>3.4</w:t>
      </w:r>
      <w:r>
        <w:rPr>
          <w:sz w:val="21"/>
          <w:szCs w:val="21"/>
          <w:color w:val="231916"/>
          <w:spacing w:val="-47"/>
          <w:position w:val="1"/>
        </w:rPr>
        <w:t xml:space="preserve"> </w:t>
      </w:r>
      <w:r>
        <w:rPr>
          <w:sz w:val="21"/>
          <w:szCs w:val="21"/>
          <w:color w:val="231916"/>
          <w:spacing w:val="-6"/>
          <w:position w:val="1"/>
        </w:rPr>
        <w:t>本研究的贡献和意义</w:t>
      </w:r>
    </w:p>
    <w:p>
      <w:pPr>
        <w:pStyle w:val="BodyText"/>
        <w:ind w:left="5" w:right="69" w:firstLine="439"/>
        <w:spacing w:before="124" w:line="350" w:lineRule="auto"/>
        <w:rPr>
          <w:sz w:val="21"/>
          <w:szCs w:val="21"/>
        </w:rPr>
      </w:pPr>
      <w:r>
        <w:rPr>
          <w:sz w:val="21"/>
          <w:szCs w:val="21"/>
          <w:color w:val="231916"/>
          <w:spacing w:val="9"/>
        </w:rPr>
        <w:t>本研究是对诺如病毒抗原快速检测在急性肠</w:t>
      </w:r>
      <w:r>
        <w:rPr>
          <w:sz w:val="21"/>
          <w:szCs w:val="21"/>
          <w:color w:val="231916"/>
          <w:spacing w:val="13"/>
        </w:rPr>
        <w:t xml:space="preserve"> </w:t>
      </w:r>
      <w:r>
        <w:rPr>
          <w:sz w:val="21"/>
          <w:szCs w:val="21"/>
          <w:color w:val="231916"/>
          <w:spacing w:val="-1"/>
        </w:rPr>
        <w:t>胃炎患者中应用的一次探索，结果表明其在急性肠</w:t>
      </w:r>
      <w:r>
        <w:rPr>
          <w:sz w:val="21"/>
          <w:szCs w:val="21"/>
          <w:color w:val="231916"/>
          <w:spacing w:val="15"/>
        </w:rPr>
        <w:t xml:space="preserve"> </w:t>
      </w:r>
      <w:r>
        <w:rPr>
          <w:sz w:val="21"/>
          <w:szCs w:val="21"/>
          <w:color w:val="231916"/>
          <w:spacing w:val="-1"/>
        </w:rPr>
        <w:t>胃炎的快速诊断和治疗指导中丰富了诺如病毒抗原</w:t>
      </w:r>
      <w:r>
        <w:rPr>
          <w:sz w:val="21"/>
          <w:szCs w:val="21"/>
          <w:color w:val="231916"/>
          <w:spacing w:val="15"/>
        </w:rPr>
        <w:t xml:space="preserve"> </w:t>
      </w:r>
      <w:r>
        <w:rPr>
          <w:sz w:val="21"/>
          <w:szCs w:val="21"/>
          <w:color w:val="231916"/>
          <w:spacing w:val="-2"/>
        </w:rPr>
        <w:t>快速检测在急性肠胃炎诊断中的应用。</w:t>
      </w:r>
    </w:p>
    <w:p>
      <w:pPr>
        <w:pStyle w:val="BodyText"/>
        <w:ind w:left="451"/>
        <w:spacing w:line="281" w:lineRule="exact"/>
        <w:rPr>
          <w:sz w:val="21"/>
          <w:szCs w:val="21"/>
        </w:rPr>
      </w:pPr>
      <w:r>
        <w:rPr>
          <w:sz w:val="21"/>
          <w:szCs w:val="21"/>
          <w:color w:val="231916"/>
          <w:spacing w:val="-4"/>
          <w:position w:val="1"/>
        </w:rPr>
        <w:t>3.5</w:t>
      </w:r>
      <w:r>
        <w:rPr>
          <w:sz w:val="21"/>
          <w:szCs w:val="21"/>
          <w:color w:val="231916"/>
          <w:spacing w:val="-43"/>
          <w:position w:val="1"/>
        </w:rPr>
        <w:t xml:space="preserve"> </w:t>
      </w:r>
      <w:r>
        <w:rPr>
          <w:sz w:val="21"/>
          <w:szCs w:val="21"/>
          <w:color w:val="231916"/>
          <w:spacing w:val="-4"/>
          <w:position w:val="1"/>
        </w:rPr>
        <w:t>诺如病毒抗原快速检测的前景和挑战</w:t>
      </w:r>
    </w:p>
    <w:p>
      <w:pPr>
        <w:pStyle w:val="BodyText"/>
        <w:ind w:firstLine="432"/>
        <w:spacing w:before="121" w:line="351" w:lineRule="auto"/>
        <w:jc w:val="both"/>
        <w:rPr>
          <w:sz w:val="21"/>
          <w:szCs w:val="21"/>
        </w:rPr>
      </w:pPr>
      <w:r>
        <w:rPr>
          <w:sz w:val="21"/>
          <w:szCs w:val="21"/>
          <w:color w:val="231916"/>
          <w:spacing w:val="4"/>
        </w:rPr>
        <w:t>（1）技术改进和创新：目前，诺如病毒抗原</w:t>
      </w:r>
      <w:r>
        <w:rPr>
          <w:sz w:val="21"/>
          <w:szCs w:val="21"/>
          <w:color w:val="231916"/>
          <w:spacing w:val="2"/>
        </w:rPr>
        <w:t xml:space="preserve"> </w:t>
      </w:r>
      <w:r>
        <w:rPr>
          <w:sz w:val="21"/>
          <w:szCs w:val="21"/>
          <w:color w:val="231916"/>
          <w:spacing w:val="-1"/>
        </w:rPr>
        <w:t>快速检测主要依靠免疫学原理进行，例如利用抗体</w:t>
      </w:r>
      <w:r>
        <w:rPr>
          <w:sz w:val="21"/>
          <w:szCs w:val="21"/>
          <w:color w:val="231916"/>
          <w:spacing w:val="14"/>
        </w:rPr>
        <w:t xml:space="preserve"> </w:t>
      </w:r>
      <w:r>
        <w:rPr>
          <w:sz w:val="21"/>
          <w:szCs w:val="21"/>
          <w:color w:val="231916"/>
          <w:spacing w:val="-5"/>
        </w:rPr>
        <w:t>与病毒抗原的特异性结合。（2）面临的挑战：尽管</w:t>
      </w:r>
      <w:r>
        <w:rPr>
          <w:sz w:val="21"/>
          <w:szCs w:val="21"/>
          <w:color w:val="231916"/>
        </w:rPr>
        <w:t xml:space="preserve"> </w:t>
      </w:r>
      <w:r>
        <w:rPr>
          <w:sz w:val="21"/>
          <w:szCs w:val="21"/>
          <w:color w:val="231916"/>
        </w:rPr>
        <w:t>诺如病毒抗原快速检测在感染急性肠胃炎的诊</w:t>
      </w:r>
      <w:r>
        <w:rPr>
          <w:sz w:val="21"/>
          <w:szCs w:val="21"/>
          <w:color w:val="231916"/>
          <w:spacing w:val="-1"/>
        </w:rPr>
        <w:t>断中</w:t>
      </w:r>
      <w:r>
        <w:rPr>
          <w:sz w:val="21"/>
          <w:szCs w:val="21"/>
          <w:color w:val="231916"/>
        </w:rPr>
        <w:t xml:space="preserve"> </w:t>
      </w:r>
      <w:r>
        <w:rPr>
          <w:sz w:val="21"/>
          <w:szCs w:val="21"/>
          <w:color w:val="231916"/>
          <w:spacing w:val="-1"/>
        </w:rPr>
        <w:t>具有许多优势，但仍然面临一些挑战，诺如病毒抗</w:t>
      </w:r>
      <w:r>
        <w:rPr>
          <w:sz w:val="21"/>
          <w:szCs w:val="21"/>
          <w:color w:val="231916"/>
          <w:spacing w:val="12"/>
        </w:rPr>
        <w:t xml:space="preserve"> </w:t>
      </w:r>
      <w:r>
        <w:rPr>
          <w:sz w:val="21"/>
          <w:szCs w:val="21"/>
          <w:color w:val="231916"/>
          <w:spacing w:val="-6"/>
        </w:rPr>
        <w:t>原快速检测的灵敏度和特异性是其应用的关</w:t>
      </w:r>
      <w:r>
        <w:rPr>
          <w:sz w:val="21"/>
          <w:szCs w:val="21"/>
          <w:color w:val="231916"/>
          <w:spacing w:val="-7"/>
        </w:rPr>
        <w:t>键指标。</w:t>
      </w:r>
    </w:p>
    <w:p>
      <w:pPr>
        <w:spacing w:line="354" w:lineRule="auto"/>
        <w:rPr>
          <w:rFonts w:ascii="Arial"/>
          <w:sz w:val="21"/>
        </w:rPr>
      </w:pPr>
      <w:r/>
    </w:p>
    <w:p>
      <w:pPr>
        <w:spacing w:before="1" w:line="3702" w:lineRule="exact"/>
        <w:rPr/>
      </w:pPr>
      <w:r>
        <w:rPr>
          <w:position w:val="-74"/>
        </w:rPr>
        <w:pict>
          <v:shape id="_x0000_s8" style="mso-position-vertical-relative:line;mso-position-horizontal-relative:char;width:231.05pt;height:185.15pt;" fillcolor="#E9EAEA" filled="true" stroked="false" type="#_x0000_t202">
            <v:fill on="true"/>
            <v:stroke on="false"/>
            <v:path/>
            <v:imagedata o:title=""/>
            <o:lock v:ext="edit" aspectratio="false"/>
            <v:textbox inset="0mm,0mm,0mm,0mm">
              <w:txbxContent>
                <w:p>
                  <w:pPr>
                    <w:ind w:left="233"/>
                    <w:spacing w:before="146" w:line="20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916"/>
                      <w:spacing w:val="-2"/>
                    </w:rPr>
                    <w:t>参考文献</w:t>
                  </w:r>
                </w:p>
                <w:p>
                  <w:pPr>
                    <w:ind w:left="710" w:right="162" w:hanging="440"/>
                    <w:spacing w:before="20" w:line="251" w:lineRule="auto"/>
                    <w:rPr>
                      <w:rFonts w:ascii="FangSong" w:hAnsi="FangSong" w:eastAsia="FangSong" w:cs="FangSong"/>
                      <w:sz w:val="16"/>
                      <w:szCs w:val="16"/>
                    </w:rPr>
                  </w:pPr>
                  <w:r>
                    <w:rPr>
                      <w:rFonts w:ascii="FangSong" w:hAnsi="FangSong" w:eastAsia="FangSong" w:cs="FangSong"/>
                      <w:sz w:val="16"/>
                      <w:szCs w:val="16"/>
                      <w:color w:val="231916"/>
                      <w:spacing w:val="8"/>
                    </w:rPr>
                    <w:t>[1]</w:t>
                  </w:r>
                  <w:r>
                    <w:rPr>
                      <w:rFonts w:ascii="FangSong" w:hAnsi="FangSong" w:eastAsia="FangSong" w:cs="FangSong"/>
                      <w:sz w:val="16"/>
                      <w:szCs w:val="16"/>
                      <w:color w:val="231916"/>
                      <w:spacing w:val="25"/>
                    </w:rPr>
                    <w:t xml:space="preserve">  </w:t>
                  </w:r>
                  <w:r>
                    <w:rPr>
                      <w:rFonts w:ascii="FangSong" w:hAnsi="FangSong" w:eastAsia="FangSong" w:cs="FangSong"/>
                      <w:sz w:val="16"/>
                      <w:szCs w:val="16"/>
                      <w:color w:val="231916"/>
                      <w:spacing w:val="8"/>
                    </w:rPr>
                    <w:t>傅旭峰</w:t>
                  </w:r>
                  <w:r>
                    <w:rPr>
                      <w:rFonts w:ascii="FangSong" w:hAnsi="FangSong" w:eastAsia="FangSong" w:cs="FangSong"/>
                      <w:sz w:val="16"/>
                      <w:szCs w:val="16"/>
                      <w:color w:val="231916"/>
                      <w:spacing w:val="-29"/>
                    </w:rPr>
                    <w:t xml:space="preserve"> </w:t>
                  </w:r>
                  <w:r>
                    <w:rPr>
                      <w:rFonts w:ascii="FangSong" w:hAnsi="FangSong" w:eastAsia="FangSong" w:cs="FangSong"/>
                      <w:sz w:val="16"/>
                      <w:szCs w:val="16"/>
                      <w:color w:val="231916"/>
                      <w:spacing w:val="8"/>
                    </w:rPr>
                    <w:t>.</w:t>
                  </w:r>
                  <w:r>
                    <w:rPr>
                      <w:rFonts w:ascii="FangSong" w:hAnsi="FangSong" w:eastAsia="FangSong" w:cs="FangSong"/>
                      <w:sz w:val="16"/>
                      <w:szCs w:val="16"/>
                      <w:color w:val="231916"/>
                      <w:spacing w:val="-30"/>
                    </w:rPr>
                    <w:t xml:space="preserve"> </w:t>
                  </w:r>
                  <w:r>
                    <w:rPr>
                      <w:rFonts w:ascii="FangSong" w:hAnsi="FangSong" w:eastAsia="FangSong" w:cs="FangSong"/>
                      <w:sz w:val="16"/>
                      <w:szCs w:val="16"/>
                      <w:color w:val="231916"/>
                      <w:spacing w:val="8"/>
                    </w:rPr>
                    <w:t>诺如病毒感染的流行病学意义</w:t>
                  </w:r>
                  <w:r>
                    <w:rPr>
                      <w:rFonts w:ascii="FangSong" w:hAnsi="FangSong" w:eastAsia="FangSong" w:cs="FangSong"/>
                      <w:sz w:val="16"/>
                      <w:szCs w:val="16"/>
                      <w:color w:val="231916"/>
                      <w:spacing w:val="7"/>
                    </w:rPr>
                    <w:t>及临床特征</w:t>
                  </w:r>
                  <w:r>
                    <w:rPr>
                      <w:rFonts w:ascii="FangSong" w:hAnsi="FangSong" w:eastAsia="FangSong" w:cs="FangSong"/>
                      <w:sz w:val="16"/>
                      <w:szCs w:val="16"/>
                      <w:color w:val="231916"/>
                    </w:rPr>
                    <w:t xml:space="preserve"> </w:t>
                  </w:r>
                  <w:r>
                    <w:rPr>
                      <w:rFonts w:ascii="FangSong" w:hAnsi="FangSong" w:eastAsia="FangSong" w:cs="FangSong"/>
                      <w:sz w:val="16"/>
                      <w:szCs w:val="16"/>
                      <w:color w:val="231916"/>
                      <w:spacing w:val="-3"/>
                    </w:rPr>
                    <w:t>[J].</w:t>
                  </w:r>
                  <w:r>
                    <w:rPr>
                      <w:rFonts w:ascii="FangSong" w:hAnsi="FangSong" w:eastAsia="FangSong" w:cs="FangSong"/>
                      <w:sz w:val="16"/>
                      <w:szCs w:val="16"/>
                      <w:color w:val="231916"/>
                      <w:spacing w:val="-3"/>
                    </w:rPr>
                    <w:t xml:space="preserve"> </w:t>
                  </w:r>
                  <w:r>
                    <w:rPr>
                      <w:rFonts w:ascii="FangSong" w:hAnsi="FangSong" w:eastAsia="FangSong" w:cs="FangSong"/>
                      <w:sz w:val="16"/>
                      <w:szCs w:val="16"/>
                      <w:color w:val="231916"/>
                      <w:spacing w:val="-3"/>
                    </w:rPr>
                    <w:t>口岸卫生控制</w:t>
                  </w:r>
                  <w:r>
                    <w:rPr>
                      <w:rFonts w:ascii="FangSong" w:hAnsi="FangSong" w:eastAsia="FangSong" w:cs="FangSong"/>
                      <w:sz w:val="16"/>
                      <w:szCs w:val="16"/>
                      <w:color w:val="231916"/>
                      <w:spacing w:val="-15"/>
                    </w:rPr>
                    <w:t xml:space="preserve"> </w:t>
                  </w:r>
                  <w:r>
                    <w:rPr>
                      <w:rFonts w:ascii="FangSong" w:hAnsi="FangSong" w:eastAsia="FangSong" w:cs="FangSong"/>
                      <w:sz w:val="16"/>
                      <w:szCs w:val="16"/>
                      <w:color w:val="231916"/>
                      <w:spacing w:val="-3"/>
                    </w:rPr>
                    <w:t>,2008,13(5):58-61.</w:t>
                  </w:r>
                </w:p>
                <w:p>
                  <w:pPr>
                    <w:ind w:left="694" w:right="162" w:hanging="424"/>
                    <w:spacing w:before="50" w:line="252" w:lineRule="auto"/>
                    <w:rPr>
                      <w:rFonts w:ascii="FangSong" w:hAnsi="FangSong" w:eastAsia="FangSong" w:cs="FangSong"/>
                      <w:sz w:val="16"/>
                      <w:szCs w:val="16"/>
                    </w:rPr>
                  </w:pPr>
                  <w:r>
                    <w:rPr>
                      <w:rFonts w:ascii="FangSong" w:hAnsi="FangSong" w:eastAsia="FangSong" w:cs="FangSong"/>
                      <w:sz w:val="16"/>
                      <w:szCs w:val="16"/>
                      <w:color w:val="231916"/>
                      <w:spacing w:val="-2"/>
                    </w:rPr>
                    <w:t>[2]</w:t>
                  </w:r>
                  <w:r>
                    <w:rPr>
                      <w:rFonts w:ascii="FangSong" w:hAnsi="FangSong" w:eastAsia="FangSong" w:cs="FangSong"/>
                      <w:sz w:val="16"/>
                      <w:szCs w:val="16"/>
                      <w:color w:val="231916"/>
                      <w:spacing w:val="31"/>
                    </w:rPr>
                    <w:t xml:space="preserve">  </w:t>
                  </w:r>
                  <w:r>
                    <w:rPr>
                      <w:rFonts w:ascii="FangSong" w:hAnsi="FangSong" w:eastAsia="FangSong" w:cs="FangSong"/>
                      <w:sz w:val="16"/>
                      <w:szCs w:val="16"/>
                      <w:color w:val="231916"/>
                      <w:spacing w:val="-2"/>
                    </w:rPr>
                    <w:t>刘武</w:t>
                  </w:r>
                  <w:r>
                    <w:rPr>
                      <w:rFonts w:ascii="FangSong" w:hAnsi="FangSong" w:eastAsia="FangSong" w:cs="FangSong"/>
                      <w:sz w:val="16"/>
                      <w:szCs w:val="16"/>
                      <w:color w:val="231916"/>
                      <w:spacing w:val="-29"/>
                    </w:rPr>
                    <w:t xml:space="preserve"> </w:t>
                  </w:r>
                  <w:r>
                    <w:rPr>
                      <w:rFonts w:ascii="FangSong" w:hAnsi="FangSong" w:eastAsia="FangSong" w:cs="FangSong"/>
                      <w:sz w:val="16"/>
                      <w:szCs w:val="16"/>
                      <w:color w:val="231916"/>
                      <w:spacing w:val="-2"/>
                    </w:rPr>
                    <w:t>.</w:t>
                  </w:r>
                  <w:r>
                    <w:rPr>
                      <w:rFonts w:ascii="FangSong" w:hAnsi="FangSong" w:eastAsia="FangSong" w:cs="FangSong"/>
                      <w:sz w:val="16"/>
                      <w:szCs w:val="16"/>
                      <w:color w:val="231916"/>
                      <w:spacing w:val="-29"/>
                    </w:rPr>
                    <w:t xml:space="preserve"> </w:t>
                  </w:r>
                  <w:r>
                    <w:rPr>
                      <w:rFonts w:ascii="FangSong" w:hAnsi="FangSong" w:eastAsia="FangSong" w:cs="FangSong"/>
                      <w:sz w:val="16"/>
                      <w:szCs w:val="16"/>
                      <w:color w:val="231916"/>
                      <w:spacing w:val="-2"/>
                    </w:rPr>
                    <w:t>诺如病毒与组织血型抗原结合机制的研究</w:t>
                  </w:r>
                  <w:r>
                    <w:rPr>
                      <w:rFonts w:ascii="FangSong" w:hAnsi="FangSong" w:eastAsia="FangSong" w:cs="FangSong"/>
                      <w:sz w:val="16"/>
                      <w:szCs w:val="16"/>
                      <w:color w:val="231916"/>
                      <w:spacing w:val="-2"/>
                    </w:rPr>
                    <w:t xml:space="preserve"> </w:t>
                  </w:r>
                  <w:r>
                    <w:rPr>
                      <w:rFonts w:ascii="FangSong" w:hAnsi="FangSong" w:eastAsia="FangSong" w:cs="FangSong"/>
                      <w:sz w:val="16"/>
                      <w:szCs w:val="16"/>
                      <w:color w:val="231916"/>
                      <w:spacing w:val="-2"/>
                    </w:rPr>
                    <w:t>[D].</w:t>
                  </w:r>
                  <w:r>
                    <w:rPr>
                      <w:rFonts w:ascii="FangSong" w:hAnsi="FangSong" w:eastAsia="FangSong" w:cs="FangSong"/>
                      <w:sz w:val="16"/>
                      <w:szCs w:val="16"/>
                      <w:color w:val="231916"/>
                    </w:rPr>
                    <w:t xml:space="preserve"> </w:t>
                  </w:r>
                  <w:r>
                    <w:rPr>
                      <w:rFonts w:ascii="FangSong" w:hAnsi="FangSong" w:eastAsia="FangSong" w:cs="FangSong"/>
                      <w:sz w:val="16"/>
                      <w:szCs w:val="16"/>
                      <w:color w:val="231916"/>
                      <w:spacing w:val="-2"/>
                    </w:rPr>
                    <w:t>合肥：中国科学技术大学</w:t>
                  </w:r>
                  <w:r>
                    <w:rPr>
                      <w:rFonts w:ascii="FangSong" w:hAnsi="FangSong" w:eastAsia="FangSong" w:cs="FangSong"/>
                      <w:sz w:val="16"/>
                      <w:szCs w:val="16"/>
                      <w:color w:val="231916"/>
                      <w:spacing w:val="-12"/>
                    </w:rPr>
                    <w:t xml:space="preserve"> </w:t>
                  </w:r>
                  <w:r>
                    <w:rPr>
                      <w:rFonts w:ascii="FangSong" w:hAnsi="FangSong" w:eastAsia="FangSong" w:cs="FangSong"/>
                      <w:sz w:val="16"/>
                      <w:szCs w:val="16"/>
                      <w:color w:val="231916"/>
                      <w:spacing w:val="-2"/>
                    </w:rPr>
                    <w:t>,2015.</w:t>
                  </w:r>
                </w:p>
                <w:p>
                  <w:pPr>
                    <w:ind w:left="697" w:right="162" w:hanging="427"/>
                    <w:spacing w:before="49" w:line="262" w:lineRule="auto"/>
                    <w:rPr>
                      <w:rFonts w:ascii="FangSong" w:hAnsi="FangSong" w:eastAsia="FangSong" w:cs="FangSong"/>
                      <w:sz w:val="16"/>
                      <w:szCs w:val="16"/>
                    </w:rPr>
                  </w:pPr>
                  <w:r>
                    <w:rPr>
                      <w:rFonts w:ascii="FangSong" w:hAnsi="FangSong" w:eastAsia="FangSong" w:cs="FangSong"/>
                      <w:sz w:val="16"/>
                      <w:szCs w:val="16"/>
                      <w:color w:val="231916"/>
                      <w:spacing w:val="-7"/>
                    </w:rPr>
                    <w:t>[3]</w:t>
                  </w:r>
                  <w:r>
                    <w:rPr>
                      <w:rFonts w:ascii="FangSong" w:hAnsi="FangSong" w:eastAsia="FangSong" w:cs="FangSong"/>
                      <w:sz w:val="16"/>
                      <w:szCs w:val="16"/>
                      <w:color w:val="231916"/>
                      <w:spacing w:val="26"/>
                    </w:rPr>
                    <w:t xml:space="preserve">  </w:t>
                  </w:r>
                  <w:r>
                    <w:rPr>
                      <w:rFonts w:ascii="FangSong" w:hAnsi="FangSong" w:eastAsia="FangSong" w:cs="FangSong"/>
                      <w:sz w:val="16"/>
                      <w:szCs w:val="16"/>
                      <w:color w:val="231916"/>
                      <w:spacing w:val="-7"/>
                    </w:rPr>
                    <w:t>霍玉奇</w:t>
                  </w:r>
                  <w:r>
                    <w:rPr>
                      <w:rFonts w:ascii="FangSong" w:hAnsi="FangSong" w:eastAsia="FangSong" w:cs="FangSong"/>
                      <w:sz w:val="16"/>
                      <w:szCs w:val="16"/>
                      <w:color w:val="231916"/>
                      <w:spacing w:val="-7"/>
                    </w:rPr>
                    <w:t xml:space="preserve"> </w:t>
                  </w:r>
                  <w:r>
                    <w:rPr>
                      <w:rFonts w:ascii="FangSong" w:hAnsi="FangSong" w:eastAsia="FangSong" w:cs="FangSong"/>
                      <w:sz w:val="16"/>
                      <w:szCs w:val="16"/>
                      <w:color w:val="231916"/>
                      <w:spacing w:val="-7"/>
                    </w:rPr>
                    <w:t>,</w:t>
                  </w:r>
                  <w:r>
                    <w:rPr>
                      <w:rFonts w:ascii="FangSong" w:hAnsi="FangSong" w:eastAsia="FangSong" w:cs="FangSong"/>
                      <w:sz w:val="16"/>
                      <w:szCs w:val="16"/>
                      <w:color w:val="231916"/>
                      <w:spacing w:val="-29"/>
                    </w:rPr>
                    <w:t xml:space="preserve"> </w:t>
                  </w:r>
                  <w:r>
                    <w:rPr>
                      <w:rFonts w:ascii="FangSong" w:hAnsi="FangSong" w:eastAsia="FangSong" w:cs="FangSong"/>
                      <w:sz w:val="16"/>
                      <w:szCs w:val="16"/>
                      <w:color w:val="231916"/>
                      <w:spacing w:val="-7"/>
                    </w:rPr>
                    <w:t>郑礼钧</w:t>
                  </w:r>
                  <w:r>
                    <w:rPr>
                      <w:rFonts w:ascii="FangSong" w:hAnsi="FangSong" w:eastAsia="FangSong" w:cs="FangSong"/>
                      <w:sz w:val="16"/>
                      <w:szCs w:val="16"/>
                      <w:color w:val="231916"/>
                      <w:spacing w:val="-16"/>
                    </w:rPr>
                    <w:t xml:space="preserve"> </w:t>
                  </w:r>
                  <w:r>
                    <w:rPr>
                      <w:rFonts w:ascii="FangSong" w:hAnsi="FangSong" w:eastAsia="FangSong" w:cs="FangSong"/>
                      <w:sz w:val="16"/>
                      <w:szCs w:val="16"/>
                      <w:color w:val="231916"/>
                      <w:spacing w:val="-7"/>
                    </w:rPr>
                    <w:t>,</w:t>
                  </w:r>
                  <w:r>
                    <w:rPr>
                      <w:rFonts w:ascii="FangSong" w:hAnsi="FangSong" w:eastAsia="FangSong" w:cs="FangSong"/>
                      <w:sz w:val="16"/>
                      <w:szCs w:val="16"/>
                      <w:color w:val="231916"/>
                      <w:spacing w:val="-29"/>
                    </w:rPr>
                    <w:t xml:space="preserve"> </w:t>
                  </w:r>
                  <w:r>
                    <w:rPr>
                      <w:rFonts w:ascii="FangSong" w:hAnsi="FangSong" w:eastAsia="FangSong" w:cs="FangSong"/>
                      <w:sz w:val="16"/>
                      <w:szCs w:val="16"/>
                      <w:color w:val="231916"/>
                      <w:spacing w:val="-7"/>
                    </w:rPr>
                    <w:t>刘金瑾</w:t>
                  </w:r>
                  <w:r>
                    <w:rPr>
                      <w:rFonts w:ascii="FangSong" w:hAnsi="FangSong" w:eastAsia="FangSong" w:cs="FangSong"/>
                      <w:sz w:val="16"/>
                      <w:szCs w:val="16"/>
                      <w:color w:val="231916"/>
                      <w:spacing w:val="-30"/>
                    </w:rPr>
                    <w:t xml:space="preserve"> </w:t>
                  </w:r>
                  <w:r>
                    <w:rPr>
                      <w:rFonts w:ascii="FangSong" w:hAnsi="FangSong" w:eastAsia="FangSong" w:cs="FangSong"/>
                      <w:sz w:val="16"/>
                      <w:szCs w:val="16"/>
                      <w:color w:val="231916"/>
                      <w:spacing w:val="-7"/>
                    </w:rPr>
                    <w:t>.</w:t>
                  </w:r>
                  <w:r>
                    <w:rPr>
                      <w:rFonts w:ascii="FangSong" w:hAnsi="FangSong" w:eastAsia="FangSong" w:cs="FangSong"/>
                      <w:sz w:val="16"/>
                      <w:szCs w:val="16"/>
                      <w:color w:val="231916"/>
                      <w:spacing w:val="-29"/>
                    </w:rPr>
                    <w:t xml:space="preserve"> </w:t>
                  </w:r>
                  <w:r>
                    <w:rPr>
                      <w:rFonts w:ascii="FangSong" w:hAnsi="FangSong" w:eastAsia="FangSong" w:cs="FangSong"/>
                      <w:sz w:val="16"/>
                      <w:szCs w:val="16"/>
                      <w:color w:val="231916"/>
                      <w:spacing w:val="-7"/>
                    </w:rPr>
                    <w:t>抗</w:t>
                  </w:r>
                  <w:r>
                    <w:rPr>
                      <w:rFonts w:ascii="FangSong" w:hAnsi="FangSong" w:eastAsia="FangSong" w:cs="FangSong"/>
                      <w:sz w:val="16"/>
                      <w:szCs w:val="16"/>
                      <w:color w:val="231916"/>
                      <w:spacing w:val="-36"/>
                    </w:rPr>
                    <w:t xml:space="preserve"> </w:t>
                  </w:r>
                  <w:r>
                    <w:rPr>
                      <w:rFonts w:ascii="FangSong" w:hAnsi="FangSong" w:eastAsia="FangSong" w:cs="FangSong"/>
                      <w:sz w:val="16"/>
                      <w:szCs w:val="16"/>
                      <w:color w:val="231916"/>
                      <w:spacing w:val="-7"/>
                    </w:rPr>
                    <w:t>G</w:t>
                  </w:r>
                  <w:r>
                    <w:rPr>
                      <w:rFonts w:ascii="FangSong" w:hAnsi="FangSong" w:eastAsia="FangSong" w:cs="FangSong"/>
                      <w:sz w:val="16"/>
                      <w:szCs w:val="16"/>
                      <w:color w:val="231916"/>
                      <w:spacing w:val="-7"/>
                    </w:rPr>
                    <w:t xml:space="preserve"> </w:t>
                  </w:r>
                  <w:r>
                    <w:rPr>
                      <w:rFonts w:ascii="FangSong" w:hAnsi="FangSong" w:eastAsia="FangSong" w:cs="FangSong"/>
                      <w:sz w:val="16"/>
                      <w:szCs w:val="16"/>
                      <w:color w:val="231916"/>
                      <w:spacing w:val="-7"/>
                    </w:rPr>
                    <w:t>Ⅱ</w:t>
                  </w:r>
                  <w:r>
                    <w:rPr>
                      <w:rFonts w:ascii="FangSong" w:hAnsi="FangSong" w:eastAsia="FangSong" w:cs="FangSong"/>
                      <w:sz w:val="16"/>
                      <w:szCs w:val="16"/>
                      <w:color w:val="231916"/>
                      <w:spacing w:val="-30"/>
                    </w:rPr>
                    <w:t xml:space="preserve"> </w:t>
                  </w:r>
                  <w:r>
                    <w:rPr>
                      <w:rFonts w:ascii="FangSong" w:hAnsi="FangSong" w:eastAsia="FangSong" w:cs="FangSong"/>
                      <w:sz w:val="16"/>
                      <w:szCs w:val="16"/>
                      <w:color w:val="231916"/>
                      <w:spacing w:val="-7"/>
                    </w:rPr>
                    <w:t>.3</w:t>
                  </w:r>
                  <w:r>
                    <w:rPr>
                      <w:rFonts w:ascii="FangSong" w:hAnsi="FangSong" w:eastAsia="FangSong" w:cs="FangSong"/>
                      <w:sz w:val="16"/>
                      <w:szCs w:val="16"/>
                      <w:color w:val="231916"/>
                      <w:spacing w:val="-22"/>
                    </w:rPr>
                    <w:t xml:space="preserve"> </w:t>
                  </w:r>
                  <w:r>
                    <w:rPr>
                      <w:rFonts w:ascii="FangSong" w:hAnsi="FangSong" w:eastAsia="FangSong" w:cs="FangSong"/>
                      <w:sz w:val="16"/>
                      <w:szCs w:val="16"/>
                      <w:color w:val="231916"/>
                      <w:spacing w:val="-7"/>
                    </w:rPr>
                    <w:t>型诺如病</w:t>
                  </w:r>
                  <w:r>
                    <w:rPr>
                      <w:rFonts w:ascii="FangSong" w:hAnsi="FangSong" w:eastAsia="FangSong" w:cs="FangSong"/>
                      <w:sz w:val="16"/>
                      <w:szCs w:val="16"/>
                      <w:color w:val="231916"/>
                      <w:spacing w:val="-8"/>
                    </w:rPr>
                    <w:t>毒阻断</w:t>
                  </w:r>
                  <w:r>
                    <w:rPr>
                      <w:rFonts w:ascii="FangSong" w:hAnsi="FangSong" w:eastAsia="FangSong" w:cs="FangSong"/>
                      <w:sz w:val="16"/>
                      <w:szCs w:val="16"/>
                      <w:color w:val="231916"/>
                    </w:rPr>
                    <w:t xml:space="preserve"> </w:t>
                  </w:r>
                  <w:r>
                    <w:rPr>
                      <w:rFonts w:ascii="FangSong" w:hAnsi="FangSong" w:eastAsia="FangSong" w:cs="FangSong"/>
                      <w:sz w:val="16"/>
                      <w:szCs w:val="16"/>
                      <w:color w:val="231916"/>
                      <w:spacing w:val="1"/>
                    </w:rPr>
                    <w:t>型单克隆抗体的制备和鉴定</w:t>
                  </w:r>
                  <w:r>
                    <w:rPr>
                      <w:rFonts w:ascii="FangSong" w:hAnsi="FangSong" w:eastAsia="FangSong" w:cs="FangSong"/>
                      <w:sz w:val="16"/>
                      <w:szCs w:val="16"/>
                      <w:color w:val="231916"/>
                      <w:spacing w:val="1"/>
                    </w:rPr>
                    <w:t xml:space="preserve"> </w:t>
                  </w:r>
                  <w:r>
                    <w:rPr>
                      <w:rFonts w:ascii="FangSong" w:hAnsi="FangSong" w:eastAsia="FangSong" w:cs="FangSong"/>
                      <w:sz w:val="16"/>
                      <w:szCs w:val="16"/>
                      <w:color w:val="231916"/>
                      <w:spacing w:val="1"/>
                    </w:rPr>
                    <w:t>[J].</w:t>
                  </w:r>
                  <w:r>
                    <w:rPr>
                      <w:rFonts w:ascii="FangSong" w:hAnsi="FangSong" w:eastAsia="FangSong" w:cs="FangSong"/>
                      <w:sz w:val="16"/>
                      <w:szCs w:val="16"/>
                      <w:color w:val="231916"/>
                      <w:spacing w:val="-14"/>
                    </w:rPr>
                    <w:t xml:space="preserve"> </w:t>
                  </w:r>
                  <w:r>
                    <w:rPr>
                      <w:rFonts w:ascii="FangSong" w:hAnsi="FangSong" w:eastAsia="FangSong" w:cs="FangSong"/>
                      <w:sz w:val="16"/>
                      <w:szCs w:val="16"/>
                      <w:color w:val="231916"/>
                      <w:spacing w:val="1"/>
                    </w:rPr>
                    <w:t>病毒学报</w:t>
                  </w:r>
                  <w:r>
                    <w:rPr>
                      <w:rFonts w:ascii="FangSong" w:hAnsi="FangSong" w:eastAsia="FangSong" w:cs="FangSong"/>
                      <w:sz w:val="16"/>
                      <w:szCs w:val="16"/>
                      <w:color w:val="231916"/>
                      <w:spacing w:val="-17"/>
                    </w:rPr>
                    <w:t xml:space="preserve"> </w:t>
                  </w:r>
                  <w:r>
                    <w:rPr>
                      <w:rFonts w:ascii="FangSong" w:hAnsi="FangSong" w:eastAsia="FangSong" w:cs="FangSong"/>
                      <w:sz w:val="16"/>
                      <w:szCs w:val="16"/>
                      <w:color w:val="231916"/>
                      <w:spacing w:val="1"/>
                    </w:rPr>
                    <w:t>,2022,38</w:t>
                  </w:r>
                  <w:r>
                    <w:rPr>
                      <w:rFonts w:ascii="FangSong" w:hAnsi="FangSong" w:eastAsia="FangSong" w:cs="FangSong"/>
                      <w:sz w:val="16"/>
                      <w:szCs w:val="16"/>
                      <w:color w:val="231916"/>
                    </w:rPr>
                    <w:t xml:space="preserve"> </w:t>
                  </w:r>
                  <w:r>
                    <w:rPr>
                      <w:rFonts w:ascii="FangSong" w:hAnsi="FangSong" w:eastAsia="FangSong" w:cs="FangSong"/>
                      <w:sz w:val="16"/>
                      <w:szCs w:val="16"/>
                      <w:color w:val="231916"/>
                      <w:spacing w:val="-1"/>
                    </w:rPr>
                    <w:t>(1):98-105.</w:t>
                  </w:r>
                </w:p>
                <w:p>
                  <w:pPr>
                    <w:ind w:left="697" w:right="162" w:hanging="427"/>
                    <w:spacing w:before="49" w:line="251" w:lineRule="auto"/>
                    <w:rPr>
                      <w:rFonts w:ascii="FangSong" w:hAnsi="FangSong" w:eastAsia="FangSong" w:cs="FangSong"/>
                      <w:sz w:val="16"/>
                      <w:szCs w:val="16"/>
                    </w:rPr>
                  </w:pPr>
                  <w:r>
                    <w:rPr>
                      <w:rFonts w:ascii="FangSong" w:hAnsi="FangSong" w:eastAsia="FangSong" w:cs="FangSong"/>
                      <w:sz w:val="16"/>
                      <w:szCs w:val="16"/>
                      <w:color w:val="231916"/>
                      <w:spacing w:val="1"/>
                    </w:rPr>
                    <w:t>[4]</w:t>
                  </w:r>
                  <w:r>
                    <w:rPr>
                      <w:rFonts w:ascii="FangSong" w:hAnsi="FangSong" w:eastAsia="FangSong" w:cs="FangSong"/>
                      <w:sz w:val="16"/>
                      <w:szCs w:val="16"/>
                      <w:color w:val="231916"/>
                      <w:spacing w:val="29"/>
                    </w:rPr>
                    <w:t xml:space="preserve">  </w:t>
                  </w:r>
                  <w:r>
                    <w:rPr>
                      <w:rFonts w:ascii="FangSong" w:hAnsi="FangSong" w:eastAsia="FangSong" w:cs="FangSong"/>
                      <w:sz w:val="16"/>
                      <w:szCs w:val="16"/>
                      <w:color w:val="231916"/>
                      <w:spacing w:val="1"/>
                    </w:rPr>
                    <w:t>苏来金</w:t>
                  </w:r>
                  <w:r>
                    <w:rPr>
                      <w:rFonts w:ascii="FangSong" w:hAnsi="FangSong" w:eastAsia="FangSong" w:cs="FangSong"/>
                      <w:sz w:val="16"/>
                      <w:szCs w:val="16"/>
                      <w:color w:val="231916"/>
                      <w:spacing w:val="-28"/>
                    </w:rPr>
                    <w:t xml:space="preserve"> </w:t>
                  </w:r>
                  <w:r>
                    <w:rPr>
                      <w:rFonts w:ascii="FangSong" w:hAnsi="FangSong" w:eastAsia="FangSong" w:cs="FangSong"/>
                      <w:sz w:val="16"/>
                      <w:szCs w:val="16"/>
                      <w:color w:val="231916"/>
                      <w:spacing w:val="1"/>
                    </w:rPr>
                    <w:t>.</w:t>
                  </w:r>
                  <w:r>
                    <w:rPr>
                      <w:rFonts w:ascii="FangSong" w:hAnsi="FangSong" w:eastAsia="FangSong" w:cs="FangSong"/>
                      <w:sz w:val="16"/>
                      <w:szCs w:val="16"/>
                      <w:color w:val="231916"/>
                      <w:spacing w:val="-30"/>
                    </w:rPr>
                    <w:t xml:space="preserve"> </w:t>
                  </w:r>
                  <w:r>
                    <w:rPr>
                      <w:rFonts w:ascii="FangSong" w:hAnsi="FangSong" w:eastAsia="FangSong" w:cs="FangSong"/>
                      <w:sz w:val="16"/>
                      <w:szCs w:val="16"/>
                      <w:color w:val="231916"/>
                      <w:spacing w:val="1"/>
                    </w:rPr>
                    <w:t>诺如病毒在贝类中的分布及与牡蛎类组织血</w:t>
                  </w:r>
                  <w:r>
                    <w:rPr>
                      <w:rFonts w:ascii="FangSong" w:hAnsi="FangSong" w:eastAsia="FangSong" w:cs="FangSong"/>
                      <w:sz w:val="16"/>
                      <w:szCs w:val="16"/>
                      <w:color w:val="231916"/>
                    </w:rPr>
                    <w:t xml:space="preserve"> </w:t>
                  </w:r>
                  <w:r>
                    <w:rPr>
                      <w:rFonts w:ascii="FangSong" w:hAnsi="FangSong" w:eastAsia="FangSong" w:cs="FangSong"/>
                      <w:sz w:val="16"/>
                      <w:szCs w:val="16"/>
                      <w:color w:val="231916"/>
                      <w:spacing w:val="-3"/>
                    </w:rPr>
                    <w:t>型抗原结合机制研究</w:t>
                  </w:r>
                  <w:r>
                    <w:rPr>
                      <w:rFonts w:ascii="FangSong" w:hAnsi="FangSong" w:eastAsia="FangSong" w:cs="FangSong"/>
                      <w:sz w:val="16"/>
                      <w:szCs w:val="16"/>
                      <w:color w:val="231916"/>
                      <w:spacing w:val="-3"/>
                    </w:rPr>
                    <w:t xml:space="preserve"> </w:t>
                  </w:r>
                  <w:r>
                    <w:rPr>
                      <w:rFonts w:ascii="FangSong" w:hAnsi="FangSong" w:eastAsia="FangSong" w:cs="FangSong"/>
                      <w:sz w:val="16"/>
                      <w:szCs w:val="16"/>
                      <w:color w:val="231916"/>
                      <w:spacing w:val="-3"/>
                    </w:rPr>
                    <w:t>[D].</w:t>
                  </w:r>
                  <w:r>
                    <w:rPr>
                      <w:rFonts w:ascii="FangSong" w:hAnsi="FangSong" w:eastAsia="FangSong" w:cs="FangSong"/>
                      <w:sz w:val="16"/>
                      <w:szCs w:val="16"/>
                      <w:color w:val="231916"/>
                      <w:spacing w:val="-28"/>
                    </w:rPr>
                    <w:t xml:space="preserve"> </w:t>
                  </w:r>
                  <w:r>
                    <w:rPr>
                      <w:rFonts w:ascii="FangSong" w:hAnsi="FangSong" w:eastAsia="FangSong" w:cs="FangSong"/>
                      <w:sz w:val="16"/>
                      <w:szCs w:val="16"/>
                      <w:color w:val="231916"/>
                      <w:spacing w:val="-3"/>
                    </w:rPr>
                    <w:t>上海：上海海洋大</w:t>
                  </w:r>
                  <w:r>
                    <w:rPr>
                      <w:rFonts w:ascii="FangSong" w:hAnsi="FangSong" w:eastAsia="FangSong" w:cs="FangSong"/>
                      <w:sz w:val="16"/>
                      <w:szCs w:val="16"/>
                      <w:color w:val="231916"/>
                      <w:spacing w:val="-4"/>
                    </w:rPr>
                    <w:t>学</w:t>
                  </w:r>
                  <w:r>
                    <w:rPr>
                      <w:rFonts w:ascii="FangSong" w:hAnsi="FangSong" w:eastAsia="FangSong" w:cs="FangSong"/>
                      <w:sz w:val="16"/>
                      <w:szCs w:val="16"/>
                      <w:color w:val="231916"/>
                      <w:spacing w:val="-17"/>
                    </w:rPr>
                    <w:t xml:space="preserve"> </w:t>
                  </w:r>
                  <w:r>
                    <w:rPr>
                      <w:rFonts w:ascii="FangSong" w:hAnsi="FangSong" w:eastAsia="FangSong" w:cs="FangSong"/>
                      <w:sz w:val="16"/>
                      <w:szCs w:val="16"/>
                      <w:color w:val="231916"/>
                      <w:spacing w:val="-4"/>
                    </w:rPr>
                    <w:t>,2020</w:t>
                  </w:r>
                </w:p>
                <w:p>
                  <w:pPr>
                    <w:ind w:left="696" w:right="163" w:hanging="426"/>
                    <w:spacing w:before="51" w:line="252" w:lineRule="auto"/>
                    <w:rPr>
                      <w:rFonts w:ascii="FangSong" w:hAnsi="FangSong" w:eastAsia="FangSong" w:cs="FangSong"/>
                      <w:sz w:val="16"/>
                      <w:szCs w:val="16"/>
                    </w:rPr>
                  </w:pPr>
                  <w:r>
                    <w:rPr>
                      <w:rFonts w:ascii="FangSong" w:hAnsi="FangSong" w:eastAsia="FangSong" w:cs="FangSong"/>
                      <w:sz w:val="16"/>
                      <w:szCs w:val="16"/>
                      <w:color w:val="231916"/>
                      <w:spacing w:val="-5"/>
                    </w:rPr>
                    <w:t>[5]</w:t>
                  </w:r>
                  <w:r>
                    <w:rPr>
                      <w:rFonts w:ascii="FangSong" w:hAnsi="FangSong" w:eastAsia="FangSong" w:cs="FangSong"/>
                      <w:sz w:val="16"/>
                      <w:szCs w:val="16"/>
                      <w:color w:val="231916"/>
                      <w:spacing w:val="28"/>
                    </w:rPr>
                    <w:t xml:space="preserve">  </w:t>
                  </w:r>
                  <w:r>
                    <w:rPr>
                      <w:rFonts w:ascii="FangSong" w:hAnsi="FangSong" w:eastAsia="FangSong" w:cs="FangSong"/>
                      <w:sz w:val="16"/>
                      <w:szCs w:val="16"/>
                      <w:color w:val="231916"/>
                      <w:spacing w:val="-5"/>
                    </w:rPr>
                    <w:t>李婷</w:t>
                  </w:r>
                  <w:r>
                    <w:rPr>
                      <w:rFonts w:ascii="FangSong" w:hAnsi="FangSong" w:eastAsia="FangSong" w:cs="FangSong"/>
                      <w:sz w:val="16"/>
                      <w:szCs w:val="16"/>
                      <w:color w:val="231916"/>
                      <w:spacing w:val="-16"/>
                    </w:rPr>
                    <w:t xml:space="preserve"> </w:t>
                  </w:r>
                  <w:r>
                    <w:rPr>
                      <w:rFonts w:ascii="FangSong" w:hAnsi="FangSong" w:eastAsia="FangSong" w:cs="FangSong"/>
                      <w:sz w:val="16"/>
                      <w:szCs w:val="16"/>
                      <w:color w:val="231916"/>
                      <w:spacing w:val="-5"/>
                    </w:rPr>
                    <w:t>,</w:t>
                  </w:r>
                  <w:r>
                    <w:rPr>
                      <w:rFonts w:ascii="FangSong" w:hAnsi="FangSong" w:eastAsia="FangSong" w:cs="FangSong"/>
                      <w:sz w:val="16"/>
                      <w:szCs w:val="16"/>
                      <w:color w:val="231916"/>
                      <w:spacing w:val="-21"/>
                    </w:rPr>
                    <w:t xml:space="preserve"> </w:t>
                  </w:r>
                  <w:r>
                    <w:rPr>
                      <w:rFonts w:ascii="FangSong" w:hAnsi="FangSong" w:eastAsia="FangSong" w:cs="FangSong"/>
                      <w:sz w:val="16"/>
                      <w:szCs w:val="16"/>
                      <w:color w:val="231916"/>
                      <w:spacing w:val="-5"/>
                    </w:rPr>
                    <w:t>雷清</w:t>
                  </w:r>
                  <w:r>
                    <w:rPr>
                      <w:rFonts w:ascii="FangSong" w:hAnsi="FangSong" w:eastAsia="FangSong" w:cs="FangSong"/>
                      <w:sz w:val="16"/>
                      <w:szCs w:val="16"/>
                      <w:color w:val="231916"/>
                      <w:spacing w:val="-29"/>
                    </w:rPr>
                    <w:t xml:space="preserve"> </w:t>
                  </w:r>
                  <w:r>
                    <w:rPr>
                      <w:rFonts w:ascii="FangSong" w:hAnsi="FangSong" w:eastAsia="FangSong" w:cs="FangSong"/>
                      <w:sz w:val="16"/>
                      <w:szCs w:val="16"/>
                      <w:color w:val="231916"/>
                      <w:spacing w:val="-5"/>
                    </w:rPr>
                    <w:t>.</w:t>
                  </w:r>
                  <w:r>
                    <w:rPr>
                      <w:rFonts w:ascii="FangSong" w:hAnsi="FangSong" w:eastAsia="FangSong" w:cs="FangSong"/>
                      <w:sz w:val="16"/>
                      <w:szCs w:val="16"/>
                      <w:color w:val="231916"/>
                      <w:spacing w:val="-30"/>
                    </w:rPr>
                    <w:t xml:space="preserve"> </w:t>
                  </w:r>
                  <w:r>
                    <w:rPr>
                      <w:rFonts w:ascii="FangSong" w:hAnsi="FangSong" w:eastAsia="FangSong" w:cs="FangSong"/>
                      <w:sz w:val="16"/>
                      <w:szCs w:val="16"/>
                      <w:color w:val="231916"/>
                      <w:spacing w:val="-5"/>
                    </w:rPr>
                    <w:t>诺如病毒的流行及进化概述</w:t>
                  </w:r>
                  <w:r>
                    <w:rPr>
                      <w:rFonts w:ascii="FangSong" w:hAnsi="FangSong" w:eastAsia="FangSong" w:cs="FangSong"/>
                      <w:sz w:val="16"/>
                      <w:szCs w:val="16"/>
                      <w:color w:val="231916"/>
                      <w:spacing w:val="-5"/>
                    </w:rPr>
                    <w:t xml:space="preserve"> </w:t>
                  </w:r>
                  <w:r>
                    <w:rPr>
                      <w:rFonts w:ascii="FangSong" w:hAnsi="FangSong" w:eastAsia="FangSong" w:cs="FangSong"/>
                      <w:sz w:val="16"/>
                      <w:szCs w:val="16"/>
                      <w:color w:val="231916"/>
                      <w:spacing w:val="-5"/>
                    </w:rPr>
                    <w:t>[J].</w:t>
                  </w:r>
                  <w:r>
                    <w:rPr>
                      <w:rFonts w:ascii="FangSong" w:hAnsi="FangSong" w:eastAsia="FangSong" w:cs="FangSong"/>
                      <w:sz w:val="16"/>
                      <w:szCs w:val="16"/>
                      <w:color w:val="231916"/>
                      <w:spacing w:val="-30"/>
                    </w:rPr>
                    <w:t xml:space="preserve"> </w:t>
                  </w:r>
                  <w:r>
                    <w:rPr>
                      <w:rFonts w:ascii="FangSong" w:hAnsi="FangSong" w:eastAsia="FangSong" w:cs="FangSong"/>
                      <w:sz w:val="16"/>
                      <w:szCs w:val="16"/>
                      <w:color w:val="231916"/>
                      <w:spacing w:val="-5"/>
                    </w:rPr>
                    <w:t>微生物</w:t>
                  </w:r>
                  <w:r>
                    <w:rPr>
                      <w:rFonts w:ascii="FangSong" w:hAnsi="FangSong" w:eastAsia="FangSong" w:cs="FangSong"/>
                      <w:sz w:val="16"/>
                      <w:szCs w:val="16"/>
                      <w:color w:val="231916"/>
                    </w:rPr>
                    <w:t xml:space="preserve"> </w:t>
                  </w:r>
                  <w:r>
                    <w:rPr>
                      <w:rFonts w:ascii="FangSong" w:hAnsi="FangSong" w:eastAsia="FangSong" w:cs="FangSong"/>
                      <w:sz w:val="16"/>
                      <w:szCs w:val="16"/>
                      <w:color w:val="231916"/>
                      <w:spacing w:val="-2"/>
                    </w:rPr>
                    <w:t>学免疫学进展</w:t>
                  </w:r>
                  <w:r>
                    <w:rPr>
                      <w:rFonts w:ascii="FangSong" w:hAnsi="FangSong" w:eastAsia="FangSong" w:cs="FangSong"/>
                      <w:sz w:val="16"/>
                      <w:szCs w:val="16"/>
                      <w:color w:val="231916"/>
                    </w:rPr>
                    <w:t xml:space="preserve"> </w:t>
                  </w:r>
                  <w:r>
                    <w:rPr>
                      <w:rFonts w:ascii="FangSong" w:hAnsi="FangSong" w:eastAsia="FangSong" w:cs="FangSong"/>
                      <w:sz w:val="16"/>
                      <w:szCs w:val="16"/>
                      <w:color w:val="231916"/>
                      <w:spacing w:val="-2"/>
                    </w:rPr>
                    <w:t>,2019,47(6):70-74.</w:t>
                  </w:r>
                </w:p>
                <w:p>
                  <w:pPr>
                    <w:ind w:left="689" w:right="162" w:hanging="419"/>
                    <w:spacing w:before="51" w:line="250" w:lineRule="auto"/>
                    <w:rPr>
                      <w:rFonts w:ascii="FangSong" w:hAnsi="FangSong" w:eastAsia="FangSong" w:cs="FangSong"/>
                      <w:sz w:val="16"/>
                      <w:szCs w:val="16"/>
                    </w:rPr>
                  </w:pPr>
                  <w:r>
                    <w:rPr>
                      <w:rFonts w:ascii="FangSong" w:hAnsi="FangSong" w:eastAsia="FangSong" w:cs="FangSong"/>
                      <w:sz w:val="16"/>
                      <w:szCs w:val="16"/>
                      <w:color w:val="231916"/>
                      <w:spacing w:val="-4"/>
                    </w:rPr>
                    <w:t>[6]</w:t>
                  </w:r>
                  <w:r>
                    <w:rPr>
                      <w:rFonts w:ascii="FangSong" w:hAnsi="FangSong" w:eastAsia="FangSong" w:cs="FangSong"/>
                      <w:sz w:val="16"/>
                      <w:szCs w:val="16"/>
                      <w:color w:val="231916"/>
                      <w:spacing w:val="30"/>
                    </w:rPr>
                    <w:t xml:space="preserve">  </w:t>
                  </w:r>
                  <w:r>
                    <w:rPr>
                      <w:rFonts w:ascii="FangSong" w:hAnsi="FangSong" w:eastAsia="FangSong" w:cs="FangSong"/>
                      <w:sz w:val="16"/>
                      <w:szCs w:val="16"/>
                      <w:color w:val="231916"/>
                      <w:spacing w:val="-4"/>
                    </w:rPr>
                    <w:t>陈德超</w:t>
                  </w:r>
                  <w:r>
                    <w:rPr>
                      <w:rFonts w:ascii="FangSong" w:hAnsi="FangSong" w:eastAsia="FangSong" w:cs="FangSong"/>
                      <w:sz w:val="16"/>
                      <w:szCs w:val="16"/>
                      <w:color w:val="231916"/>
                      <w:spacing w:val="-17"/>
                    </w:rPr>
                    <w:t xml:space="preserve"> </w:t>
                  </w:r>
                  <w:r>
                    <w:rPr>
                      <w:rFonts w:ascii="FangSong" w:hAnsi="FangSong" w:eastAsia="FangSong" w:cs="FangSong"/>
                      <w:sz w:val="16"/>
                      <w:szCs w:val="16"/>
                      <w:color w:val="231916"/>
                      <w:spacing w:val="-4"/>
                    </w:rPr>
                    <w:t>,</w:t>
                  </w:r>
                  <w:r>
                    <w:rPr>
                      <w:rFonts w:ascii="FangSong" w:hAnsi="FangSong" w:eastAsia="FangSong" w:cs="FangSong"/>
                      <w:sz w:val="16"/>
                      <w:szCs w:val="16"/>
                      <w:color w:val="231916"/>
                      <w:spacing w:val="-4"/>
                    </w:rPr>
                    <w:t xml:space="preserve"> </w:t>
                  </w:r>
                  <w:r>
                    <w:rPr>
                      <w:rFonts w:ascii="FangSong" w:hAnsi="FangSong" w:eastAsia="FangSong" w:cs="FangSong"/>
                      <w:sz w:val="16"/>
                      <w:szCs w:val="16"/>
                      <w:color w:val="231916"/>
                      <w:spacing w:val="-4"/>
                    </w:rPr>
                    <w:t>曾迎春</w:t>
                  </w:r>
                  <w:r>
                    <w:rPr>
                      <w:rFonts w:ascii="FangSong" w:hAnsi="FangSong" w:eastAsia="FangSong" w:cs="FangSong"/>
                      <w:sz w:val="16"/>
                      <w:szCs w:val="16"/>
                      <w:color w:val="231916"/>
                      <w:spacing w:val="-17"/>
                    </w:rPr>
                    <w:t xml:space="preserve"> </w:t>
                  </w:r>
                  <w:r>
                    <w:rPr>
                      <w:rFonts w:ascii="FangSong" w:hAnsi="FangSong" w:eastAsia="FangSong" w:cs="FangSong"/>
                      <w:sz w:val="16"/>
                      <w:szCs w:val="16"/>
                      <w:color w:val="231916"/>
                      <w:spacing w:val="-4"/>
                    </w:rPr>
                    <w:t>,</w:t>
                  </w:r>
                  <w:r>
                    <w:rPr>
                      <w:rFonts w:ascii="FangSong" w:hAnsi="FangSong" w:eastAsia="FangSong" w:cs="FangSong"/>
                      <w:sz w:val="16"/>
                      <w:szCs w:val="16"/>
                      <w:color w:val="231916"/>
                      <w:spacing w:val="-30"/>
                    </w:rPr>
                    <w:t xml:space="preserve"> </w:t>
                  </w:r>
                  <w:r>
                    <w:rPr>
                      <w:rFonts w:ascii="FangSong" w:hAnsi="FangSong" w:eastAsia="FangSong" w:cs="FangSong"/>
                      <w:sz w:val="16"/>
                      <w:szCs w:val="16"/>
                      <w:color w:val="231916"/>
                      <w:spacing w:val="-4"/>
                    </w:rPr>
                    <w:t>徐昭英</w:t>
                  </w:r>
                  <w:r>
                    <w:rPr>
                      <w:rFonts w:ascii="FangSong" w:hAnsi="FangSong" w:eastAsia="FangSong" w:cs="FangSong"/>
                      <w:sz w:val="16"/>
                      <w:szCs w:val="16"/>
                      <w:color w:val="231916"/>
                      <w:spacing w:val="-17"/>
                    </w:rPr>
                    <w:t xml:space="preserve"> </w:t>
                  </w:r>
                  <w:r>
                    <w:rPr>
                      <w:rFonts w:ascii="FangSong" w:hAnsi="FangSong" w:eastAsia="FangSong" w:cs="FangSong"/>
                      <w:sz w:val="16"/>
                      <w:szCs w:val="16"/>
                      <w:color w:val="231916"/>
                      <w:spacing w:val="-4"/>
                    </w:rPr>
                    <w:t>,</w:t>
                  </w:r>
                  <w:r>
                    <w:rPr>
                      <w:rFonts w:ascii="FangSong" w:hAnsi="FangSong" w:eastAsia="FangSong" w:cs="FangSong"/>
                      <w:sz w:val="16"/>
                      <w:szCs w:val="16"/>
                      <w:color w:val="231916"/>
                      <w:spacing w:val="-23"/>
                    </w:rPr>
                    <w:t xml:space="preserve"> </w:t>
                  </w:r>
                  <w:r>
                    <w:rPr>
                      <w:rFonts w:ascii="FangSong" w:hAnsi="FangSong" w:eastAsia="FangSong" w:cs="FangSong"/>
                      <w:sz w:val="16"/>
                      <w:szCs w:val="16"/>
                      <w:color w:val="231916"/>
                      <w:spacing w:val="-4"/>
                    </w:rPr>
                    <w:t>等</w:t>
                  </w:r>
                  <w:r>
                    <w:rPr>
                      <w:rFonts w:ascii="FangSong" w:hAnsi="FangSong" w:eastAsia="FangSong" w:cs="FangSong"/>
                      <w:sz w:val="16"/>
                      <w:szCs w:val="16"/>
                      <w:color w:val="231916"/>
                      <w:spacing w:val="-30"/>
                    </w:rPr>
                    <w:t xml:space="preserve"> </w:t>
                  </w:r>
                  <w:r>
                    <w:rPr>
                      <w:rFonts w:ascii="FangSong" w:hAnsi="FangSong" w:eastAsia="FangSong" w:cs="FangSong"/>
                      <w:sz w:val="16"/>
                      <w:szCs w:val="16"/>
                      <w:color w:val="231916"/>
                      <w:spacing w:val="-4"/>
                    </w:rPr>
                    <w:t>.</w:t>
                  </w:r>
                  <w:r>
                    <w:rPr>
                      <w:rFonts w:ascii="FangSong" w:hAnsi="FangSong" w:eastAsia="FangSong" w:cs="FangSong"/>
                      <w:sz w:val="16"/>
                      <w:szCs w:val="16"/>
                      <w:color w:val="231916"/>
                      <w:spacing w:val="-30"/>
                    </w:rPr>
                    <w:t xml:space="preserve"> </w:t>
                  </w:r>
                  <w:r>
                    <w:rPr>
                      <w:rFonts w:ascii="FangSong" w:hAnsi="FangSong" w:eastAsia="FangSong" w:cs="FangSong"/>
                      <w:sz w:val="16"/>
                      <w:szCs w:val="16"/>
                      <w:color w:val="231916"/>
                      <w:spacing w:val="-4"/>
                    </w:rPr>
                    <w:t>诺如病毒性胃肠</w:t>
                  </w:r>
                  <w:r>
                    <w:rPr>
                      <w:rFonts w:ascii="FangSong" w:hAnsi="FangSong" w:eastAsia="FangSong" w:cs="FangSong"/>
                      <w:sz w:val="16"/>
                      <w:szCs w:val="16"/>
                      <w:color w:val="231916"/>
                      <w:spacing w:val="-5"/>
                    </w:rPr>
                    <w:t>炎快</w:t>
                  </w:r>
                  <w:r>
                    <w:rPr>
                      <w:rFonts w:ascii="FangSong" w:hAnsi="FangSong" w:eastAsia="FangSong" w:cs="FangSong"/>
                      <w:sz w:val="16"/>
                      <w:szCs w:val="16"/>
                      <w:color w:val="231916"/>
                    </w:rPr>
                    <w:t xml:space="preserve"> </w:t>
                  </w:r>
                  <w:r>
                    <w:rPr>
                      <w:rFonts w:ascii="FangSong" w:hAnsi="FangSong" w:eastAsia="FangSong" w:cs="FangSong"/>
                      <w:sz w:val="16"/>
                      <w:szCs w:val="16"/>
                      <w:color w:val="231916"/>
                      <w:spacing w:val="-3"/>
                    </w:rPr>
                    <w:t>速检测方法的研究</w:t>
                  </w:r>
                  <w:r>
                    <w:rPr>
                      <w:rFonts w:ascii="FangSong" w:hAnsi="FangSong" w:eastAsia="FangSong" w:cs="FangSong"/>
                      <w:sz w:val="16"/>
                      <w:szCs w:val="16"/>
                      <w:color w:val="231916"/>
                      <w:spacing w:val="-3"/>
                    </w:rPr>
                    <w:t xml:space="preserve"> </w:t>
                  </w:r>
                  <w:r>
                    <w:rPr>
                      <w:rFonts w:ascii="FangSong" w:hAnsi="FangSong" w:eastAsia="FangSong" w:cs="FangSong"/>
                      <w:sz w:val="16"/>
                      <w:szCs w:val="16"/>
                      <w:color w:val="231916"/>
                      <w:spacing w:val="-3"/>
                    </w:rPr>
                    <w:t>[J].</w:t>
                  </w:r>
                  <w:r>
                    <w:rPr>
                      <w:rFonts w:ascii="FangSong" w:hAnsi="FangSong" w:eastAsia="FangSong" w:cs="FangSong"/>
                      <w:sz w:val="16"/>
                      <w:szCs w:val="16"/>
                      <w:color w:val="231916"/>
                      <w:spacing w:val="-5"/>
                    </w:rPr>
                    <w:t xml:space="preserve"> </w:t>
                  </w:r>
                  <w:r>
                    <w:rPr>
                      <w:rFonts w:ascii="FangSong" w:hAnsi="FangSong" w:eastAsia="FangSong" w:cs="FangSong"/>
                      <w:sz w:val="16"/>
                      <w:szCs w:val="16"/>
                      <w:color w:val="231916"/>
                      <w:spacing w:val="-3"/>
                    </w:rPr>
                    <w:t>医药前沿</w:t>
                  </w:r>
                  <w:r>
                    <w:rPr>
                      <w:rFonts w:ascii="FangSong" w:hAnsi="FangSong" w:eastAsia="FangSong" w:cs="FangSong"/>
                      <w:sz w:val="16"/>
                      <w:szCs w:val="16"/>
                      <w:color w:val="231916"/>
                      <w:spacing w:val="-17"/>
                    </w:rPr>
                    <w:t xml:space="preserve"> </w:t>
                  </w:r>
                  <w:r>
                    <w:rPr>
                      <w:rFonts w:ascii="FangSong" w:hAnsi="FangSong" w:eastAsia="FangSong" w:cs="FangSong"/>
                      <w:sz w:val="16"/>
                      <w:szCs w:val="16"/>
                      <w:color w:val="231916"/>
                      <w:spacing w:val="-3"/>
                    </w:rPr>
                    <w:t>,2019,9(19):110.</w:t>
                  </w:r>
                </w:p>
              </w:txbxContent>
            </v:textbox>
          </v:shape>
        </w:pict>
      </w:r>
    </w:p>
    <w:sectPr>
      <w:type w:val="continuous"/>
      <w:pgSz w:w="11906" w:h="16838"/>
      <w:pgMar w:top="662" w:right="1120" w:bottom="637" w:left="407" w:header="0" w:footer="392" w:gutter="0"/>
      <w:cols w:equalWidth="0" w:num="2">
        <w:col w:w="5587" w:space="100"/>
        <w:col w:w="469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Microsoft YaHei UI Light">
    <w:panose1 w:val="020B0502040204020203"/>
    <w:charset w:val="86"/>
    <w:family w:val="auto"/>
    <w:pitch w:val="variable"/>
    <w:sig w:usb0="80000287" w:usb1="2ACF0010" w:usb2="00000016" w:usb3="00000000" w:csb0="0004001F" w:csb1="0000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1"/>
      <w:spacing w:line="235" w:lineRule="exact"/>
      <w:rPr>
        <w:sz w:val="18"/>
        <w:szCs w:val="18"/>
      </w:rPr>
    </w:pPr>
    <w:r>
      <w:drawing>
        <wp:anchor distT="0" distB="0" distL="0" distR="0" simplePos="0" relativeHeight="251658240" behindDoc="1" locked="0" layoutInCell="1" allowOverlap="1">
          <wp:simplePos x="0" y="0"/>
          <wp:positionH relativeFrom="column">
            <wp:posOffset>0</wp:posOffset>
          </wp:positionH>
          <wp:positionV relativeFrom="paragraph">
            <wp:posOffset>57105</wp:posOffset>
          </wp:positionV>
          <wp:extent cx="6038850" cy="123189"/>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6038850" cy="123189"/>
                  </a:xfrm>
                  <a:prstGeom prst="rect">
                    <a:avLst/>
                  </a:prstGeom>
                </pic:spPr>
              </pic:pic>
            </a:graphicData>
          </a:graphic>
        </wp:anchor>
      </w:drawing>
    </w:r>
    <w:r>
      <w:rPr>
        <w:rFonts w:ascii="Arial" w:hAnsi="Arial" w:eastAsia="Arial" w:cs="Arial"/>
        <w:sz w:val="18"/>
        <w:szCs w:val="18"/>
        <w:color w:val="231916"/>
        <w:spacing w:val="-3"/>
        <w:position w:val="-2"/>
      </w:rPr>
      <w:t>034</w:t>
    </w:r>
    <w:r>
      <w:rPr>
        <w:rFonts w:ascii="Arial" w:hAnsi="Arial" w:eastAsia="Arial" w:cs="Arial"/>
        <w:sz w:val="18"/>
        <w:szCs w:val="18"/>
        <w:color w:val="231916"/>
        <w:spacing w:val="46"/>
        <w:w w:val="101"/>
        <w:position w:val="-2"/>
      </w:rPr>
      <w:t xml:space="preserve"> </w:t>
    </w:r>
    <w:r>
      <w:rPr>
        <w:sz w:val="18"/>
        <w:szCs w:val="18"/>
        <w:position w:val="-2"/>
      </w:rPr>
      <w:drawing>
        <wp:inline distT="0" distB="0" distL="0" distR="0">
          <wp:extent cx="3594" cy="110512"/>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3594" cy="110512"/>
                  </a:xfrm>
                  <a:prstGeom prst="rect">
                    <a:avLst/>
                  </a:prstGeom>
                </pic:spPr>
              </pic:pic>
            </a:graphicData>
          </a:graphic>
        </wp:inline>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1"/>
      <w:spacing w:line="235" w:lineRule="exact"/>
      <w:rPr>
        <w:sz w:val="18"/>
        <w:szCs w:val="18"/>
      </w:rPr>
    </w:pPr>
    <w:r>
      <w:rPr>
        <w:rFonts w:ascii="Arial" w:hAnsi="Arial" w:eastAsia="Arial" w:cs="Arial"/>
        <w:sz w:val="18"/>
        <w:szCs w:val="18"/>
        <w:color w:val="231916"/>
        <w:spacing w:val="-3"/>
        <w:position w:val="-2"/>
      </w:rPr>
      <w:t>036</w:t>
    </w:r>
    <w:r>
      <w:rPr>
        <w:rFonts w:ascii="Arial" w:hAnsi="Arial" w:eastAsia="Arial" w:cs="Arial"/>
        <w:sz w:val="18"/>
        <w:szCs w:val="18"/>
        <w:color w:val="231916"/>
        <w:spacing w:val="46"/>
        <w:w w:val="101"/>
        <w:position w:val="-2"/>
      </w:rPr>
      <w:t xml:space="preserve"> </w:t>
    </w:r>
    <w:r>
      <w:rPr>
        <w:sz w:val="18"/>
        <w:szCs w:val="18"/>
        <w:position w:val="-2"/>
      </w:rPr>
      <w:drawing>
        <wp:inline distT="0" distB="0" distL="0" distR="0">
          <wp:extent cx="3594" cy="110512"/>
          <wp:effectExtent l="0" t="0" r="0" b="0"/>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3594" cy="110512"/>
                  </a:xfrm>
                  <a:prstGeom prst="rect">
                    <a:avLst/>
                  </a:prstGeom>
                </pic:spPr>
              </pic:pic>
            </a:graphicData>
          </a:graphic>
        </wp:inline>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76" w:lineRule="auto"/>
      <w:rPr>
        <w:rFonts w:ascii="Arial"/>
        <w:sz w:val="21"/>
      </w:rPr>
    </w:pPr>
    <w:r>
      <w:pict>
        <v:shape id="WordPictureWatermark6" style="position:absolute;margin-left:20.4pt;margin-top:814.49pt;mso-position-vertical-relative:page;mso-position-horizontal-relative:page;width:475.5pt;height:9.7pt;z-index:-251657216;" o:allowincell="f" filled="false" stroked="false" type="#_x0000_t75">
          <v:imagedata o:title="" r:id="rId1"/>
        </v:shape>
      </w:pict>
    </w:r>
    <w:r>
      <w:drawing>
        <wp:anchor distT="0" distB="0" distL="0" distR="0" simplePos="0" relativeHeight="251660288" behindDoc="0" locked="0" layoutInCell="0" allowOverlap="1">
          <wp:simplePos x="0" y="0"/>
          <wp:positionH relativeFrom="page">
            <wp:posOffset>716824</wp:posOffset>
          </wp:positionH>
          <wp:positionV relativeFrom="page">
            <wp:posOffset>0</wp:posOffset>
          </wp:positionV>
          <wp:extent cx="6350" cy="385208"/>
          <wp:effectExtent l="0" t="0" r="0" b="0"/>
          <wp:wrapNone/>
          <wp:docPr id="12" name="IM 12"/>
          <wp:cNvGraphicFramePr/>
          <a:graphic>
            <a:graphicData uri="http://schemas.openxmlformats.org/drawingml/2006/picture">
              <pic:pic>
                <pic:nvPicPr>
                  <pic:cNvPr id="12" name="IM 12"/>
                  <pic:cNvPicPr/>
                </pic:nvPicPr>
                <pic:blipFill>
                  <a:blip r:embed="rId2"/>
                  <a:stretch>
                    <a:fillRect/>
                  </a:stretch>
                </pic:blipFill>
                <pic:spPr>
                  <a:xfrm rot="0">
                    <a:off x="0" y="0"/>
                    <a:ext cx="6350" cy="385208"/>
                  </a:xfrm>
                  <a:prstGeom prst="rect">
                    <a:avLst/>
                  </a:prstGeom>
                </pic:spPr>
              </pic:pic>
            </a:graphicData>
          </a:graphic>
        </wp:anchor>
      </w:drawing>
    </w:r>
    <w:r/>
  </w:p>
  <w:p>
    <w:pPr>
      <w:ind w:left="829"/>
      <w:spacing w:before="69" w:line="17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C3C4C4"/>
        <w:spacing w:val="20"/>
      </w:rPr>
      <w:t>临床荟萃</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styles" Target="styles.xml"/><Relationship Id="rId8" Type="http://schemas.openxmlformats.org/officeDocument/2006/relationships/settings" Target="settings.xml"/><Relationship Id="rId7" Type="http://schemas.openxmlformats.org/officeDocument/2006/relationships/footer" Target="footer3.xml"/><Relationship Id="rId6" Type="http://schemas.openxmlformats.org/officeDocument/2006/relationships/header" Target="header1.xml"/><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footer" Target="footer2.xml"/><Relationship Id="rId2" Type="http://schemas.openxmlformats.org/officeDocument/2006/relationships/image" Target="media/image3.png"/><Relationship Id="rId10" Type="http://schemas.openxmlformats.org/officeDocument/2006/relationships/fontTable" Target="fontTable.xml"/><Relationship Id="rId1"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2023-12-07T17:44:19Z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2025-10-28T21:31:26</vt:filetime>
  </property>
</Properties>
</file>