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1"/>
          <w:pgSz w:w="12246" w:h="17178"/>
          <w:pgMar w:top="400" w:right="1246" w:bottom="0" w:left="407" w:header="0" w:footer="0" w:gutter="0"/>
          <w:cols w:equalWidth="0" w:num="1">
            <w:col w:w="10592" w:space="0"/>
          </w:cols>
        </w:sectPr>
        <w:rPr/>
      </w:pPr>
    </w:p>
    <w:p>
      <w:pPr>
        <w:pStyle w:val="BodyText"/>
        <w:ind w:left="901"/>
        <w:spacing w:before="38" w:line="17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u w:val="single" w:color="auto"/>
          <w:spacing w:val="-10"/>
        </w:rPr>
        <w:t>临床小儿外科杂志 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0"/>
        </w:rPr>
        <w:t>2021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1"/>
        </w:rPr>
        <w:t xml:space="preserve"> </w:t>
      </w:r>
      <w:r>
        <w:rPr>
          <w:sz w:val="17"/>
          <w:szCs w:val="17"/>
          <w:u w:val="single" w:color="auto"/>
          <w:spacing w:val="-10"/>
        </w:rPr>
        <w:t>年</w:t>
      </w:r>
      <w:r>
        <w:rPr>
          <w:sz w:val="17"/>
          <w:szCs w:val="17"/>
          <w:u w:val="single" w:color="auto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0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4"/>
        </w:rPr>
        <w:t xml:space="preserve"> </w:t>
      </w:r>
      <w:r>
        <w:rPr>
          <w:sz w:val="17"/>
          <w:szCs w:val="17"/>
          <w:u w:val="single" w:color="auto"/>
          <w:spacing w:val="-10"/>
        </w:rPr>
        <w:t>月第</w:t>
      </w:r>
      <w:r>
        <w:rPr>
          <w:sz w:val="17"/>
          <w:szCs w:val="17"/>
          <w:u w:val="single" w:color="auto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0"/>
        </w:rPr>
        <w:t>20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2"/>
        </w:rPr>
        <w:t xml:space="preserve"> </w:t>
      </w:r>
      <w:r>
        <w:rPr>
          <w:sz w:val="17"/>
          <w:szCs w:val="17"/>
          <w:u w:val="single" w:color="auto"/>
          <w:spacing w:val="-10"/>
        </w:rPr>
        <w:t>卷第</w:t>
      </w:r>
      <w:r>
        <w:rPr>
          <w:sz w:val="17"/>
          <w:szCs w:val="17"/>
          <w:u w:val="single" w:color="auto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0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2"/>
        </w:rPr>
        <w:t xml:space="preserve"> </w:t>
      </w:r>
      <w:r>
        <w:rPr>
          <w:sz w:val="17"/>
          <w:szCs w:val="17"/>
          <w:u w:val="single" w:color="auto"/>
          <w:spacing w:val="-10"/>
        </w:rPr>
        <w:t>期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0"/>
        </w:rPr>
        <w:t>Cli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1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1"/>
        </w:rPr>
        <w:t>Ped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1"/>
        </w:rPr>
        <w:t>Sur</w:t>
      </w:r>
      <w:r>
        <w:rPr>
          <w:sz w:val="17"/>
          <w:szCs w:val="17"/>
          <w:u w:val="single" w:color="auto"/>
          <w:spacing w:val="-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1"/>
        </w:rPr>
        <w:t>February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1"/>
        </w:rPr>
        <w:t>2021</w:t>
      </w:r>
      <w:r>
        <w:rPr>
          <w:sz w:val="17"/>
          <w:szCs w:val="17"/>
          <w:u w:val="single" w:color="auto"/>
          <w:spacing w:val="-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1"/>
        </w:rPr>
        <w:t>Vo1．20</w:t>
      </w:r>
      <w:r>
        <w:rPr>
          <w:sz w:val="17"/>
          <w:szCs w:val="17"/>
          <w:u w:val="single" w:color="auto"/>
          <w:spacing w:val="-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1"/>
        </w:rPr>
        <w:t>No．2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913"/>
        <w:spacing w:before="108" w:line="212" w:lineRule="auto"/>
        <w:rPr>
          <w:sz w:val="33"/>
          <w:szCs w:val="33"/>
        </w:rPr>
      </w:pPr>
      <w:r>
        <w:rPr>
          <w:sz w:val="33"/>
          <w:szCs w:val="33"/>
          <w:color w:val="253F8E"/>
          <w:spacing w:val="27"/>
        </w:rPr>
        <w:t>儿童肾结石诊疗的临床专家共识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917"/>
        <w:spacing w:before="65" w:line="217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中华医学会小儿外科学分会泌尿外科学组</w:t>
      </w:r>
    </w:p>
    <w:p>
      <w:pPr>
        <w:spacing w:line="5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55"/>
        <w:spacing w:before="34" w:line="20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—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107</w:t>
      </w:r>
      <w:r>
        <w:rPr>
          <w:rFonts w:ascii="Microsoft YaHei" w:hAnsi="Microsoft YaHei" w:eastAsia="Microsoft YaHei" w:cs="Microsoft YaHei"/>
          <w:sz w:val="17"/>
          <w:szCs w:val="1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—</w:t>
      </w:r>
    </w:p>
    <w:p>
      <w:pPr>
        <w:pStyle w:val="BodyText"/>
        <w:ind w:left="557"/>
        <w:spacing w:before="312" w:line="178" w:lineRule="auto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Microsoft YaHei" w:hAnsi="Microsoft YaHei" w:eastAsia="Microsoft YaHei" w:cs="Microsoft YaHei"/>
          <w:sz w:val="29"/>
          <w:szCs w:val="29"/>
          <w:spacing w:val="29"/>
        </w:rPr>
        <w:t>·</w:t>
      </w:r>
      <w:r>
        <w:rPr>
          <w:sz w:val="29"/>
          <w:szCs w:val="29"/>
          <w:spacing w:val="29"/>
        </w:rPr>
        <w:t>指南解读</w:t>
      </w:r>
      <w:r>
        <w:rPr>
          <w:rFonts w:ascii="Microsoft YaHei" w:hAnsi="Microsoft YaHei" w:eastAsia="Microsoft YaHei" w:cs="Microsoft YaHei"/>
          <w:sz w:val="29"/>
          <w:szCs w:val="29"/>
          <w:spacing w:val="29"/>
          <w:position w:val="1"/>
        </w:rPr>
        <w:t>·</w:t>
      </w:r>
    </w:p>
    <w:p>
      <w:pPr>
        <w:ind w:firstLine="1077"/>
        <w:spacing w:before="146" w:line="848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92916</wp:posOffset>
            </wp:positionV>
            <wp:extent cx="537990" cy="53845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990" cy="53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drawing>
          <wp:inline distT="0" distB="0" distL="0" distR="0">
            <wp:extent cx="538445" cy="53845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445" cy="53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"/>
        <w:spacing w:before="41" w:line="216" w:lineRule="auto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6"/>
        </w:rPr>
        <w:t>全文二维码</w:t>
      </w:r>
      <w:r>
        <w:rPr>
          <w:rFonts w:ascii="NSimSun" w:hAnsi="NSimSun" w:eastAsia="NSimSun" w:cs="NSimSun"/>
          <w:sz w:val="15"/>
          <w:szCs w:val="15"/>
          <w:spacing w:val="24"/>
        </w:rPr>
        <w:t xml:space="preserve">   </w:t>
      </w:r>
      <w:r>
        <w:rPr>
          <w:rFonts w:ascii="NSimSun" w:hAnsi="NSimSun" w:eastAsia="NSimSun" w:cs="NSimSun"/>
          <w:sz w:val="15"/>
          <w:szCs w:val="15"/>
          <w:spacing w:val="6"/>
        </w:rPr>
        <w:t>开放科学码</w:t>
      </w:r>
    </w:p>
    <w:p>
      <w:pPr>
        <w:spacing w:line="216" w:lineRule="auto"/>
        <w:sectPr>
          <w:type w:val="continuous"/>
          <w:pgSz w:w="12246" w:h="17178"/>
          <w:pgMar w:top="400" w:right="1246" w:bottom="0" w:left="407" w:header="0" w:footer="0" w:gutter="0"/>
          <w:cols w:equalWidth="0" w:num="2">
            <w:col w:w="8267" w:space="100"/>
            <w:col w:w="2225" w:space="0"/>
          </w:cols>
        </w:sectPr>
        <w:rPr>
          <w:rFonts w:ascii="NSimSun" w:hAnsi="NSimSun" w:eastAsia="NSimSun" w:cs="NSimSun"/>
          <w:sz w:val="15"/>
          <w:szCs w:val="15"/>
        </w:rPr>
      </w:pPr>
    </w:p>
    <w:p>
      <w:pPr>
        <w:spacing w:before="128"/>
        <w:rPr/>
      </w:pPr>
      <w:r/>
    </w:p>
    <w:p>
      <w:pPr>
        <w:sectPr>
          <w:type w:val="continuous"/>
          <w:pgSz w:w="12246" w:h="17178"/>
          <w:pgMar w:top="400" w:right="1246" w:bottom="0" w:left="407" w:header="0" w:footer="0" w:gutter="0"/>
          <w:cols w:equalWidth="0" w:num="1">
            <w:col w:w="10592" w:space="0"/>
          </w:cols>
        </w:sectPr>
        <w:rPr/>
      </w:pPr>
    </w:p>
    <w:p>
      <w:pPr>
        <w:pStyle w:val="BodyText"/>
        <w:ind w:left="893" w:right="317" w:firstLine="436"/>
        <w:spacing w:before="43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肾结石在成人较为常见</w:t>
      </w:r>
      <w:r>
        <w:rPr>
          <w:spacing w:val="7"/>
          <w:position w:val="1"/>
        </w:rPr>
        <w:t>，</w:t>
      </w:r>
      <w:r>
        <w:rPr>
          <w:spacing w:val="7"/>
        </w:rPr>
        <w:t>且有较为完整的诊疗</w:t>
      </w:r>
      <w:r>
        <w:rPr>
          <w:spacing w:val="18"/>
        </w:rPr>
        <w:t xml:space="preserve"> </w:t>
      </w:r>
      <w:r>
        <w:rPr>
          <w:spacing w:val="9"/>
        </w:rPr>
        <w:t>指南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儿童肾结石发病率较成人低</w:t>
      </w:r>
      <w:r>
        <w:rPr>
          <w:spacing w:val="9"/>
          <w:position w:val="1"/>
        </w:rPr>
        <w:t>，</w:t>
      </w:r>
      <w:r>
        <w:rPr>
          <w:spacing w:val="9"/>
        </w:rPr>
        <w:t>但近年</w:t>
      </w:r>
      <w:r>
        <w:rPr>
          <w:spacing w:val="8"/>
        </w:rPr>
        <w:t>来肾结</w:t>
      </w:r>
      <w:r>
        <w:rPr/>
        <w:t xml:space="preserve"> </w:t>
      </w:r>
      <w:r>
        <w:rPr>
          <w:spacing w:val="10"/>
        </w:rPr>
        <w:t>石发病率呈上升趋势</w:t>
      </w:r>
      <w:r>
        <w:rPr>
          <w:sz w:val="11"/>
          <w:szCs w:val="11"/>
          <w:spacing w:val="10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9"/>
        </w:rPr>
        <w:t>1</w:t>
      </w:r>
      <w:r>
        <w:rPr>
          <w:sz w:val="11"/>
          <w:szCs w:val="11"/>
          <w:spacing w:val="10"/>
          <w:position w:val="9"/>
        </w:rPr>
        <w:t>］</w:t>
      </w:r>
      <w:r>
        <w:rPr>
          <w:sz w:val="11"/>
          <w:szCs w:val="11"/>
          <w:spacing w:val="-16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0"/>
        </w:rPr>
        <w:t>由于儿童尚处于生长发</w:t>
      </w:r>
      <w:r>
        <w:rPr/>
        <w:t xml:space="preserve"> </w:t>
      </w:r>
      <w:r>
        <w:rPr>
          <w:spacing w:val="9"/>
        </w:rPr>
        <w:t>育阶段</w:t>
      </w:r>
      <w:r>
        <w:rPr>
          <w:spacing w:val="9"/>
          <w:position w:val="1"/>
        </w:rPr>
        <w:t>，</w:t>
      </w:r>
      <w:r>
        <w:rPr>
          <w:spacing w:val="9"/>
        </w:rPr>
        <w:t>其生理和解剖都不同于成人</w:t>
      </w:r>
      <w:r>
        <w:rPr>
          <w:spacing w:val="9"/>
          <w:position w:val="1"/>
        </w:rPr>
        <w:t>，</w:t>
      </w:r>
      <w:r>
        <w:rPr>
          <w:spacing w:val="9"/>
        </w:rPr>
        <w:t>因此</w:t>
      </w:r>
      <w:r>
        <w:rPr>
          <w:spacing w:val="8"/>
        </w:rPr>
        <w:t>不能完</w:t>
      </w:r>
      <w:r>
        <w:rPr/>
        <w:t xml:space="preserve"> </w:t>
      </w:r>
      <w:r>
        <w:rPr>
          <w:spacing w:val="18"/>
        </w:rPr>
        <w:t>全照搬成人肾结石的诊疗经验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spacing w:val="18"/>
        </w:rPr>
        <w:t>本文在成人肾结</w:t>
      </w:r>
      <w:r>
        <w:rPr>
          <w:spacing w:val="17"/>
        </w:rPr>
        <w:t xml:space="preserve"> </w:t>
      </w:r>
      <w:r>
        <w:rPr>
          <w:spacing w:val="9"/>
        </w:rPr>
        <w:t>石诊疗指南的基础上</w:t>
      </w:r>
      <w:r>
        <w:rPr>
          <w:spacing w:val="9"/>
          <w:position w:val="1"/>
        </w:rPr>
        <w:t>，</w:t>
      </w:r>
      <w:r>
        <w:rPr>
          <w:spacing w:val="9"/>
        </w:rPr>
        <w:t>结合小儿肾结石的特点</w:t>
      </w:r>
      <w:r>
        <w:rPr>
          <w:spacing w:val="8"/>
          <w:position w:val="1"/>
        </w:rPr>
        <w:t>，</w:t>
      </w:r>
      <w:r>
        <w:rPr>
          <w:spacing w:val="8"/>
        </w:rPr>
        <w:t>形</w:t>
      </w:r>
      <w:r>
        <w:rPr/>
        <w:t xml:space="preserve"> </w:t>
      </w:r>
      <w:r>
        <w:rPr>
          <w:spacing w:val="3"/>
        </w:rPr>
        <w:t>成儿童肾结石诊疗的临床专家共识</w:t>
      </w:r>
      <w:r>
        <w:rPr>
          <w:spacing w:val="3"/>
          <w:position w:val="1"/>
        </w:rPr>
        <w:t>，</w:t>
      </w:r>
      <w:r>
        <w:rPr>
          <w:spacing w:val="3"/>
        </w:rPr>
        <w:t>供参考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1315"/>
        <w:spacing w:line="177" w:lineRule="auto"/>
        <w:rPr/>
      </w:pPr>
      <w:r>
        <w:rPr/>
        <w:t>一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儿童肾结石的诊断及分类</w:t>
      </w:r>
    </w:p>
    <w:p>
      <w:pPr>
        <w:pStyle w:val="BodyText"/>
        <w:ind w:left="1348"/>
        <w:spacing w:before="54" w:line="219" w:lineRule="auto"/>
        <w:rPr/>
      </w:pPr>
      <w:r>
        <w:rPr>
          <w:spacing w:val="-18"/>
        </w:rPr>
        <w:t>(</w:t>
      </w:r>
      <w:r>
        <w:rPr>
          <w:spacing w:val="-57"/>
        </w:rPr>
        <w:t xml:space="preserve"> </w:t>
      </w:r>
      <w:r>
        <w:rPr>
          <w:spacing w:val="-18"/>
        </w:rPr>
        <w:t>一)</w:t>
      </w:r>
      <w:r>
        <w:rPr>
          <w:spacing w:val="-26"/>
        </w:rPr>
        <w:t xml:space="preserve"> </w:t>
      </w:r>
      <w:r>
        <w:rPr>
          <w:spacing w:val="-18"/>
        </w:rPr>
        <w:t>症状</w:t>
      </w:r>
    </w:p>
    <w:p>
      <w:pPr>
        <w:pStyle w:val="BodyText"/>
        <w:ind w:left="892" w:right="317" w:firstLine="424"/>
        <w:spacing w:before="84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典型症状是腰痛和血尿</w:t>
      </w:r>
      <w:r>
        <w:rPr>
          <w:spacing w:val="8"/>
          <w:position w:val="1"/>
        </w:rPr>
        <w:t>，</w:t>
      </w:r>
      <w:r>
        <w:rPr>
          <w:spacing w:val="8"/>
        </w:rPr>
        <w:t>部分患者无法表达腰</w:t>
      </w:r>
      <w:r>
        <w:rPr>
          <w:spacing w:val="11"/>
        </w:rPr>
        <w:t xml:space="preserve"> </w:t>
      </w:r>
      <w:r>
        <w:rPr>
          <w:spacing w:val="-9"/>
        </w:rPr>
        <w:t>痛，可表现为血尿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呕吐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哭闹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烦躁不安</w:t>
      </w:r>
      <w:r>
        <w:rPr>
          <w:spacing w:val="-53"/>
        </w:rPr>
        <w:t xml:space="preserve"> </w:t>
      </w:r>
      <w:r>
        <w:rPr>
          <w:spacing w:val="-9"/>
        </w:rPr>
        <w:t>;</w:t>
      </w:r>
      <w:r>
        <w:rPr>
          <w:spacing w:val="-35"/>
        </w:rPr>
        <w:t xml:space="preserve"> </w:t>
      </w:r>
      <w:r>
        <w:rPr>
          <w:spacing w:val="-9"/>
        </w:rPr>
        <w:t>部分患者</w:t>
      </w:r>
      <w:r>
        <w:rPr/>
        <w:t xml:space="preserve"> </w:t>
      </w:r>
      <w:r>
        <w:rPr>
          <w:spacing w:val="18"/>
        </w:rPr>
        <w:t>可伴有反复尿路感染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spacing w:val="18"/>
        </w:rPr>
        <w:t>大部分肾结石患者无临床</w:t>
      </w:r>
      <w:r>
        <w:rPr>
          <w:spacing w:val="17"/>
        </w:rPr>
        <w:t xml:space="preserve"> </w:t>
      </w:r>
      <w:r>
        <w:rPr>
          <w:spacing w:val="2"/>
        </w:rPr>
        <w:t>症状</w:t>
      </w:r>
      <w:r>
        <w:rPr>
          <w:spacing w:val="2"/>
          <w:position w:val="1"/>
        </w:rPr>
        <w:t>，</w:t>
      </w:r>
      <w:r>
        <w:rPr>
          <w:spacing w:val="2"/>
        </w:rPr>
        <w:t>常在体检中经超声发现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pStyle w:val="BodyText"/>
        <w:ind w:left="1348"/>
        <w:spacing w:line="218" w:lineRule="auto"/>
        <w:rPr/>
      </w:pPr>
      <w:r>
        <w:rPr>
          <w:spacing w:val="-8"/>
        </w:rPr>
        <w:t>(</w:t>
      </w:r>
      <w:r>
        <w:rPr>
          <w:spacing w:val="-55"/>
        </w:rPr>
        <w:t xml:space="preserve"> </w:t>
      </w:r>
      <w:r>
        <w:rPr>
          <w:spacing w:val="-8"/>
        </w:rPr>
        <w:t>二)</w:t>
      </w:r>
      <w:r>
        <w:rPr>
          <w:spacing w:val="-25"/>
        </w:rPr>
        <w:t xml:space="preserve"> </w:t>
      </w:r>
      <w:r>
        <w:rPr>
          <w:spacing w:val="-8"/>
        </w:rPr>
        <w:t>影像学检查</w:t>
      </w:r>
    </w:p>
    <w:p>
      <w:pPr>
        <w:pStyle w:val="BodyText"/>
        <w:ind w:left="894" w:right="311" w:firstLine="421"/>
        <w:spacing w:before="83" w:line="22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8"/>
        </w:rPr>
        <w:t>1．</w:t>
      </w:r>
      <w:r>
        <w:rPr>
          <w:spacing w:val="-8"/>
        </w:rPr>
        <w:t>超声:</w:t>
      </w:r>
      <w:r>
        <w:rPr>
          <w:spacing w:val="-49"/>
        </w:rPr>
        <w:t xml:space="preserve"> </w:t>
      </w:r>
      <w:r>
        <w:rPr>
          <w:spacing w:val="-8"/>
        </w:rPr>
        <w:t>超声检查简便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无创伤，可发现 </w:t>
      </w:r>
      <w:r>
        <w:rPr>
          <w:rFonts w:ascii="Microsoft YaHei" w:hAnsi="Microsoft YaHei" w:eastAsia="Microsoft YaHei" w:cs="Microsoft YaHei"/>
          <w:spacing w:val="-9"/>
        </w:rPr>
        <w:t>2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mm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2"/>
        </w:rPr>
        <w:t>以上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X </w:t>
      </w:r>
      <w:r>
        <w:rPr>
          <w:spacing w:val="-2"/>
        </w:rPr>
        <w:t>线阳性结石及阴性结石</w:t>
      </w:r>
      <w:r>
        <w:rPr>
          <w:spacing w:val="-54"/>
        </w:rPr>
        <w:t xml:space="preserve"> </w:t>
      </w:r>
      <w:r>
        <w:rPr>
          <w:spacing w:val="-2"/>
        </w:rPr>
        <w:t>;</w:t>
      </w:r>
      <w:r>
        <w:rPr>
          <w:spacing w:val="-46"/>
        </w:rPr>
        <w:t xml:space="preserve"> </w:t>
      </w:r>
      <w:r>
        <w:rPr>
          <w:spacing w:val="-2"/>
        </w:rPr>
        <w:t>此外，超声检查可以</w:t>
      </w:r>
      <w:r>
        <w:rPr/>
        <w:t xml:space="preserve"> </w:t>
      </w:r>
      <w:r>
        <w:rPr/>
        <w:t>了解有无尿路解剖畸形</w:t>
      </w:r>
      <w:r>
        <w:rPr>
          <w:position w:val="1"/>
        </w:rPr>
        <w:t>，</w:t>
      </w:r>
      <w:r>
        <w:rPr/>
        <w:t>是儿童肾结石的首选检查方 </w:t>
      </w:r>
      <w:r>
        <w:rPr/>
        <w:t>法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/>
        <w:t>检查部位包括肾脏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充盈的膀胱及输尿管</w:t>
      </w:r>
      <w:r>
        <w:rPr>
          <w:position w:val="1"/>
        </w:rPr>
        <w:t>，</w:t>
      </w:r>
      <w:r>
        <w:rPr/>
        <w:t>但超</w:t>
      </w:r>
      <w:r>
        <w:rPr>
          <w:spacing w:val="1"/>
        </w:rPr>
        <w:t xml:space="preserve"> </w:t>
      </w:r>
      <w:r>
        <w:rPr>
          <w:spacing w:val="3"/>
        </w:rPr>
        <w:t>声通常难以检查到输尿管中段及下段的结石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893" w:right="261" w:firstLine="405"/>
        <w:spacing w:before="52" w:line="2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5"/>
        </w:rPr>
        <w:t>2．</w:t>
      </w:r>
      <w:r>
        <w:rPr>
          <w:spacing w:val="-15"/>
        </w:rPr>
        <w:t>尿路平片</w:t>
      </w:r>
      <w:r>
        <w:rPr>
          <w:spacing w:val="-42"/>
        </w:rPr>
        <w:t xml:space="preserve"> </w:t>
      </w:r>
      <w:r>
        <w:rPr>
          <w:spacing w:val="-15"/>
        </w:rPr>
        <w:t>(</w:t>
      </w:r>
      <w:r>
        <w:rPr>
          <w:rFonts w:ascii="Microsoft YaHei" w:hAnsi="Microsoft YaHei" w:eastAsia="Microsoft YaHei" w:cs="Microsoft YaHei"/>
          <w:spacing w:val="-15"/>
        </w:rPr>
        <w:t>kidney-ureter-bladder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radiography</w:t>
      </w:r>
      <w:r>
        <w:rPr>
          <w:spacing w:val="-15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4"/>
        </w:rPr>
        <w:t>KUB</w:t>
      </w:r>
      <w:r>
        <w:rPr>
          <w:spacing w:val="-4"/>
        </w:rPr>
        <w:t>) :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KUB </w:t>
      </w:r>
      <w:r>
        <w:rPr>
          <w:spacing w:val="-4"/>
        </w:rPr>
        <w:t>可发现约</w:t>
      </w:r>
      <w:r>
        <w:rPr>
          <w:rFonts w:ascii="Microsoft YaHei" w:hAnsi="Microsoft YaHei" w:eastAsia="Microsoft YaHei" w:cs="Microsoft YaHei"/>
          <w:spacing w:val="-4"/>
        </w:rPr>
        <w:t>90% </w:t>
      </w:r>
      <w:r>
        <w:rPr>
          <w:spacing w:val="-4"/>
        </w:rPr>
        <w:t>的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X </w:t>
      </w:r>
      <w:r>
        <w:rPr>
          <w:spacing w:val="-5"/>
        </w:rPr>
        <w:t>线阳性结石，能够大</w:t>
      </w:r>
      <w:r>
        <w:rPr/>
        <w:t xml:space="preserve"> </w:t>
      </w:r>
      <w:r>
        <w:rPr>
          <w:spacing w:val="-1"/>
        </w:rPr>
        <w:t>致确定结石的位置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形态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大小和数量</w:t>
      </w:r>
      <w:r>
        <w:rPr>
          <w:spacing w:val="-1"/>
          <w:position w:val="1"/>
        </w:rPr>
        <w:t>，</w:t>
      </w:r>
      <w:r>
        <w:rPr>
          <w:spacing w:val="-1"/>
        </w:rPr>
        <w:t>并且可初步</w:t>
      </w:r>
      <w:r>
        <w:rPr>
          <w:spacing w:val="18"/>
        </w:rPr>
        <w:t xml:space="preserve"> </w:t>
      </w:r>
      <w:r>
        <w:rPr>
          <w:spacing w:val="6"/>
        </w:rPr>
        <w:t>判断结石的化学性质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</w:rPr>
        <w:t>KUB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辐射量低，是泌尿系统</w:t>
      </w:r>
      <w:r>
        <w:rPr>
          <w:spacing w:val="9"/>
        </w:rPr>
        <w:t xml:space="preserve"> </w:t>
      </w:r>
      <w:r>
        <w:rPr>
          <w:spacing w:val="6"/>
        </w:rPr>
        <w:t>结石的常规检查方法，缺点是对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X </w:t>
      </w:r>
      <w:r>
        <w:rPr>
          <w:spacing w:val="6"/>
        </w:rPr>
        <w:t>线透光的结石无</w:t>
      </w:r>
      <w:r>
        <w:rPr/>
        <w:t xml:space="preserve"> </w:t>
      </w:r>
      <w:r>
        <w:rPr>
          <w:spacing w:val="3"/>
        </w:rPr>
        <w:t>法显影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当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KUB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检查阴性，而临床高度怀疑尿路结</w:t>
      </w:r>
      <w:r>
        <w:rPr/>
        <w:t xml:space="preserve"> </w:t>
      </w:r>
      <w:r>
        <w:rPr>
          <w:spacing w:val="-5"/>
        </w:rPr>
        <w:t>石时，可结合超声和非增强 </w:t>
      </w:r>
      <w:r>
        <w:rPr>
          <w:rFonts w:ascii="Microsoft YaHei" w:hAnsi="Microsoft YaHei" w:eastAsia="Microsoft YaHei" w:cs="Microsoft YaHei"/>
          <w:spacing w:val="-5"/>
        </w:rPr>
        <w:t>CT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-5"/>
        </w:rPr>
        <w:t>扫描</w:t>
      </w:r>
      <w:r>
        <w:rPr>
          <w:spacing w:val="-27"/>
        </w:rPr>
        <w:t xml:space="preserve"> </w:t>
      </w:r>
      <w:r>
        <w:rPr>
          <w:spacing w:val="-5"/>
        </w:rPr>
        <w:t>(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Non-contrast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4"/>
        </w:rPr>
        <w:t>CT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NCCT</w:t>
      </w:r>
      <w:r>
        <w:rPr>
          <w:spacing w:val="-14"/>
        </w:rPr>
        <w:t>) 明确诊断</w:t>
      </w:r>
      <w:r>
        <w:rPr>
          <w:rFonts w:ascii="Microsoft YaHei" w:hAnsi="Microsoft YaHei" w:eastAsia="Microsoft YaHei" w:cs="Microsoft YaHei"/>
          <w:spacing w:val="-14"/>
        </w:rPr>
        <w:t>。</w:t>
      </w:r>
    </w:p>
    <w:p>
      <w:pPr>
        <w:pStyle w:val="BodyText"/>
        <w:ind w:left="891" w:right="317" w:firstLine="410"/>
        <w:spacing w:before="43" w:line="223" w:lineRule="auto"/>
        <w:rPr/>
      </w:pPr>
      <w:r>
        <w:rPr>
          <w:rFonts w:ascii="Microsoft YaHei" w:hAnsi="Microsoft YaHei" w:eastAsia="Microsoft YaHei" w:cs="Microsoft YaHei"/>
          <w:spacing w:val="-6"/>
        </w:rPr>
        <w:t>3．</w:t>
      </w:r>
      <w:r>
        <w:rPr>
          <w:spacing w:val="-6"/>
        </w:rPr>
        <w:t>非增强 </w:t>
      </w:r>
      <w:r>
        <w:rPr>
          <w:rFonts w:ascii="Microsoft YaHei" w:hAnsi="Microsoft YaHei" w:eastAsia="Microsoft YaHei" w:cs="Microsoft YaHei"/>
          <w:spacing w:val="-6"/>
        </w:rPr>
        <w:t>CT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-6"/>
        </w:rPr>
        <w:t>扫描</w:t>
      </w:r>
      <w:r>
        <w:rPr>
          <w:spacing w:val="-29"/>
        </w:rPr>
        <w:t xml:space="preserve"> </w:t>
      </w:r>
      <w:r>
        <w:rPr>
          <w:spacing w:val="-6"/>
        </w:rPr>
        <w:t>(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NCCT</w:t>
      </w:r>
      <w:r>
        <w:rPr>
          <w:spacing w:val="-6"/>
        </w:rPr>
        <w:t>) :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NCCT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-6"/>
        </w:rPr>
        <w:t>分辨率较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8"/>
        </w:rPr>
        <w:t>KUB </w:t>
      </w:r>
      <w:r>
        <w:rPr>
          <w:spacing w:val="-8"/>
        </w:rPr>
        <w:t>和超声检查高，可发现直径为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mm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8"/>
        </w:rPr>
        <w:t>的结石，其</w:t>
      </w:r>
      <w:r>
        <w:rPr/>
        <w:t xml:space="preserve"> </w:t>
      </w:r>
      <w:r>
        <w:rPr>
          <w:spacing w:val="9"/>
        </w:rPr>
        <w:t>灵敏度和特异度较高</w:t>
      </w:r>
      <w:r>
        <w:rPr>
          <w:spacing w:val="9"/>
          <w:position w:val="1"/>
        </w:rPr>
        <w:t>，</w:t>
      </w:r>
      <w:r>
        <w:rPr>
          <w:spacing w:val="9"/>
        </w:rPr>
        <w:t>不易受肠道内气体干扰</w:t>
      </w:r>
      <w:r>
        <w:rPr>
          <w:spacing w:val="9"/>
          <w:position w:val="1"/>
        </w:rPr>
        <w:t>，</w:t>
      </w:r>
      <w:r>
        <w:rPr>
          <w:spacing w:val="9"/>
        </w:rPr>
        <w:t>不</w:t>
      </w:r>
      <w:r>
        <w:rPr/>
        <w:t xml:space="preserve"> </w:t>
      </w:r>
      <w:r>
        <w:rPr>
          <w:spacing w:val="9"/>
        </w:rPr>
        <w:t>受结石成分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肾功能和呼吸运动的影响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但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NCCT </w:t>
      </w:r>
      <w:r>
        <w:rPr>
          <w:spacing w:val="-1"/>
        </w:rPr>
        <w:t>辐射量远超过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KUB </w:t>
      </w:r>
      <w:r>
        <w:rPr>
          <w:spacing w:val="-1"/>
        </w:rPr>
        <w:t>检查，因此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NCCT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"/>
        </w:rPr>
        <w:t>并不是儿童肾</w:t>
      </w:r>
      <w:r>
        <w:rPr/>
        <w:t xml:space="preserve"> </w:t>
      </w:r>
      <w:r>
        <w:rPr>
          <w:spacing w:val="5"/>
        </w:rPr>
        <w:t>结石的首选检查方法，但低剂量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NCCT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5"/>
        </w:rPr>
        <w:t>大幅度降低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>
        <w:pict>
          <v:shape id="_x0000_s4" style="position:absolute;margin-left:44.4637pt;margin-top:8.57706pt;mso-position-vertical-relative:text;mso-position-horizontal-relative:text;width:89pt;height:0.35pt;z-index:251659264;" filled="false" strokecolor="#000000" strokeweight="0.33pt" coordsize="1780,6" coordorigin="0,0" path="m0,3l1780,3e">
            <v:stroke joinstyle="miter" miterlimit="10"/>
          </v:shape>
        </w:pict>
      </w:r>
      <w:r/>
    </w:p>
    <w:p>
      <w:pPr>
        <w:pStyle w:val="BodyText"/>
        <w:ind w:left="1216"/>
        <w:spacing w:before="64" w:line="168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53F8E"/>
          <w:spacing w:val="-14"/>
          <w:position w:val="1"/>
        </w:rPr>
        <w:t>DOI</w:t>
      </w:r>
      <w:r>
        <w:rPr>
          <w:rFonts w:ascii="Microsoft YaHei" w:hAnsi="Microsoft YaHei" w:eastAsia="Microsoft YaHei" w:cs="Microsoft YaHei"/>
          <w:sz w:val="15"/>
          <w:szCs w:val="15"/>
          <w:color w:val="253F8E"/>
          <w:spacing w:val="-2"/>
          <w:position w:val="1"/>
        </w:rPr>
        <w:t xml:space="preserve"> </w:t>
      </w:r>
      <w:r>
        <w:rPr>
          <w:sz w:val="15"/>
          <w:szCs w:val="15"/>
          <w:color w:val="253F8E"/>
          <w:spacing w:val="-14"/>
          <w:position w:val="1"/>
        </w:rPr>
        <w:t>:</w:t>
      </w:r>
      <w:r>
        <w:rPr>
          <w:sz w:val="15"/>
          <w:szCs w:val="15"/>
          <w:color w:val="253F8E"/>
          <w:spacing w:val="-3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53F8E"/>
          <w:spacing w:val="-14"/>
          <w:position w:val="1"/>
        </w:rPr>
        <w:t>10．12260</w:t>
      </w:r>
      <w:r>
        <w:rPr>
          <w:rFonts w:ascii="Microsoft YaHei" w:hAnsi="Microsoft YaHei" w:eastAsia="Microsoft YaHei" w:cs="Microsoft YaHei"/>
          <w:sz w:val="15"/>
          <w:szCs w:val="15"/>
          <w:color w:val="253F8E"/>
          <w:spacing w:val="-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53F8E"/>
          <w:spacing w:val="-14"/>
          <w:position w:val="1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color w:val="253F8E"/>
          <w:spacing w:val="-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53F8E"/>
          <w:spacing w:val="-14"/>
          <w:position w:val="1"/>
        </w:rPr>
        <w:t>lcxewkzz．2021．02．002</w:t>
      </w:r>
    </w:p>
    <w:p>
      <w:pPr>
        <w:pStyle w:val="BodyText"/>
        <w:ind w:left="1210"/>
        <w:spacing w:before="41" w:line="201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53F8E"/>
          <w:spacing w:val="-3"/>
        </w:rPr>
        <w:t>基金项目</w:t>
      </w:r>
      <w:r>
        <w:rPr>
          <w:rFonts w:ascii="SimHei" w:hAnsi="SimHei" w:eastAsia="SimHei" w:cs="SimHei"/>
          <w:sz w:val="15"/>
          <w:szCs w:val="15"/>
          <w:color w:val="253F8E"/>
          <w:spacing w:val="-29"/>
        </w:rPr>
        <w:t xml:space="preserve"> </w:t>
      </w:r>
      <w:r>
        <w:rPr>
          <w:rFonts w:ascii="SimSun-ExtB" w:hAnsi="SimSun-ExtB" w:eastAsia="SimSun-ExtB" w:cs="SimSun-ExtB"/>
          <w:sz w:val="15"/>
          <w:szCs w:val="15"/>
          <w:color w:val="253F8E"/>
          <w:spacing w:val="-3"/>
        </w:rPr>
        <w:t>:</w:t>
      </w:r>
      <w:r>
        <w:rPr>
          <w:rFonts w:ascii="SimSun-ExtB" w:hAnsi="SimSun-ExtB" w:eastAsia="SimSun-ExtB" w:cs="SimSun-ExtB"/>
          <w:sz w:val="15"/>
          <w:szCs w:val="15"/>
          <w:color w:val="253F8E"/>
          <w:spacing w:val="-19"/>
        </w:rPr>
        <w:t xml:space="preserve"> </w:t>
      </w:r>
      <w:r>
        <w:rPr>
          <w:sz w:val="15"/>
          <w:szCs w:val="15"/>
          <w:spacing w:val="-3"/>
        </w:rPr>
        <w:t>国家自然科学基金(编号: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81770702</w:t>
      </w:r>
      <w:r>
        <w:rPr>
          <w:sz w:val="15"/>
          <w:szCs w:val="15"/>
          <w:spacing w:val="-3"/>
        </w:rPr>
        <w:t>)</w:t>
      </w:r>
    </w:p>
    <w:p>
      <w:pPr>
        <w:pStyle w:val="BodyText"/>
        <w:ind w:left="893" w:right="278" w:firstLine="315"/>
        <w:spacing w:before="10" w:line="17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53F8E"/>
          <w:spacing w:val="-16"/>
        </w:rPr>
        <w:t>通信作者</w:t>
      </w:r>
      <w:r>
        <w:rPr>
          <w:rFonts w:ascii="SimSun-ExtB" w:hAnsi="SimSun-ExtB" w:eastAsia="SimSun-ExtB" w:cs="SimSun-ExtB"/>
          <w:sz w:val="15"/>
          <w:szCs w:val="15"/>
          <w:color w:val="253F8E"/>
          <w:spacing w:val="-16"/>
        </w:rPr>
        <w:t>:</w:t>
      </w:r>
      <w:r>
        <w:rPr>
          <w:rFonts w:ascii="SimSun-ExtB" w:hAnsi="SimSun-ExtB" w:eastAsia="SimSun-ExtB" w:cs="SimSun-ExtB"/>
          <w:sz w:val="15"/>
          <w:szCs w:val="15"/>
          <w:color w:val="253F8E"/>
          <w:spacing w:val="-22"/>
        </w:rPr>
        <w:t xml:space="preserve"> </w:t>
      </w:r>
      <w:r>
        <w:rPr>
          <w:sz w:val="15"/>
          <w:szCs w:val="15"/>
          <w:spacing w:val="-16"/>
        </w:rPr>
        <w:t>耿红全，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Email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genghongquan@ xinhuamed．com．cn </w:t>
      </w:r>
      <w:r>
        <w:rPr>
          <w:sz w:val="15"/>
          <w:szCs w:val="15"/>
          <w:spacing w:val="-16"/>
        </w:rPr>
        <w:t>;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6"/>
        </w:rPr>
        <w:t>赵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夭望，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Email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yw508@ sina．com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2" w:firstLine="32"/>
        <w:spacing w:before="39" w:line="225" w:lineRule="auto"/>
        <w:jc w:val="both"/>
        <w:rPr>
          <w:rFonts w:ascii="Microsoft YaHei" w:hAnsi="Microsoft YaHei" w:eastAsia="Microsoft YaHei" w:cs="Microsoft YaHei"/>
        </w:rPr>
      </w:pPr>
      <w:r>
        <w:rPr/>
        <w:t>了辐射量，且诊断准确率较高</w:t>
      </w:r>
      <w:r>
        <w:rPr>
          <w:rFonts w:ascii="Microsoft YaHei" w:hAnsi="Microsoft YaHei" w:eastAsia="Microsoft YaHei" w:cs="Microsoft YaHei"/>
        </w:rPr>
        <w:t>。Meta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/>
        <w:t>分析显示低剂 </w:t>
      </w:r>
      <w:r>
        <w:rPr>
          <w:spacing w:val="21"/>
        </w:rPr>
        <w:t>量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NCCT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21"/>
        </w:rPr>
        <w:t>诊断肾结石的灵敏度和特异度</w:t>
      </w:r>
      <w:r>
        <w:rPr>
          <w:spacing w:val="-59"/>
        </w:rPr>
        <w:t xml:space="preserve"> </w:t>
      </w:r>
      <w:r>
        <w:rPr>
          <w:spacing w:val="21"/>
        </w:rPr>
        <w:t>分</w:t>
      </w:r>
      <w:r>
        <w:rPr>
          <w:spacing w:val="-59"/>
        </w:rPr>
        <w:t xml:space="preserve"> </w:t>
      </w:r>
      <w:r>
        <w:rPr>
          <w:spacing w:val="21"/>
        </w:rPr>
        <w:t>别</w:t>
      </w:r>
      <w:r>
        <w:rPr>
          <w:spacing w:val="-58"/>
        </w:rPr>
        <w:t xml:space="preserve"> </w:t>
      </w:r>
      <w:r>
        <w:rPr>
          <w:spacing w:val="21"/>
        </w:rPr>
        <w:t>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9"/>
        </w:rPr>
        <w:t>97%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-9"/>
        </w:rPr>
        <w:t>和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95%</w:t>
      </w:r>
      <w:r>
        <w:rPr>
          <w:sz w:val="11"/>
          <w:szCs w:val="11"/>
          <w:spacing w:val="-1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6"/>
          <w:position w:val="9"/>
        </w:rPr>
        <w:t>2</w:t>
      </w:r>
      <w:r>
        <w:rPr>
          <w:sz w:val="11"/>
          <w:szCs w:val="11"/>
          <w:spacing w:val="-16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16"/>
          <w:position w:val="9"/>
        </w:rPr>
        <w:t>3</w:t>
      </w:r>
      <w:r>
        <w:rPr>
          <w:sz w:val="11"/>
          <w:szCs w:val="11"/>
          <w:spacing w:val="-16"/>
          <w:position w:val="9"/>
        </w:rPr>
        <w:t>］</w:t>
      </w:r>
      <w:r>
        <w:rPr>
          <w:sz w:val="11"/>
          <w:szCs w:val="11"/>
          <w:spacing w:val="-23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。</w:t>
      </w:r>
      <w:r>
        <w:rPr>
          <w:spacing w:val="-14"/>
          <w:position w:val="-1"/>
        </w:rPr>
        <w:t>但当</w:t>
      </w:r>
      <w:r>
        <w:rPr>
          <w:spacing w:val="-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BMI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4"/>
          <w:position w:val="-1"/>
        </w:rPr>
        <w:t>超过</w:t>
      </w:r>
      <w:r>
        <w:rPr>
          <w:spacing w:val="-3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30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kg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m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9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spacing w:val="18"/>
          <w:position w:val="9"/>
        </w:rPr>
        <w:t xml:space="preserve"> </w:t>
      </w:r>
      <w:r>
        <w:rPr>
          <w:spacing w:val="-18"/>
          <w:position w:val="-1"/>
        </w:rPr>
        <w:t>时</w:t>
      </w:r>
      <w:r>
        <w:rPr>
          <w:spacing w:val="-18"/>
        </w:rPr>
        <w:t>，</w:t>
      </w:r>
      <w:r>
        <w:rPr>
          <w:spacing w:val="-18"/>
          <w:position w:val="-1"/>
        </w:rPr>
        <w:t>推荐</w:t>
      </w:r>
      <w:r>
        <w:rPr>
          <w:position w:val="-1"/>
        </w:rPr>
        <w:t xml:space="preserve"> </w:t>
      </w:r>
      <w:r>
        <w:rPr>
          <w:spacing w:val="-3"/>
          <w:position w:val="-1"/>
        </w:rPr>
        <w:t>使用全剂量 </w:t>
      </w:r>
      <w:r>
        <w:rPr>
          <w:rFonts w:ascii="Microsoft YaHei" w:hAnsi="Microsoft YaHei" w:eastAsia="Microsoft YaHei" w:cs="Microsoft YaHei"/>
          <w:spacing w:val="-3"/>
        </w:rPr>
        <w:t>NCCT</w:t>
      </w:r>
      <w:r>
        <w:rPr>
          <w:sz w:val="11"/>
          <w:szCs w:val="11"/>
          <w:spacing w:val="-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4</w:t>
      </w:r>
      <w:r>
        <w:rPr>
          <w:sz w:val="11"/>
          <w:szCs w:val="11"/>
          <w:spacing w:val="-3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  <w:position w:val="-1"/>
        </w:rPr>
        <w:t>此外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3"/>
        </w:rPr>
        <w:t>NCC</w:t>
      </w:r>
      <w:r>
        <w:rPr>
          <w:rFonts w:ascii="Microsoft YaHei" w:hAnsi="Microsoft YaHei" w:eastAsia="Microsoft YaHei" w:cs="Microsoft YaHei"/>
          <w:spacing w:val="-4"/>
        </w:rPr>
        <w:t>T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4"/>
          <w:position w:val="-1"/>
        </w:rPr>
        <w:t>还可</w:t>
      </w:r>
      <w:r>
        <w:rPr>
          <w:spacing w:val="-46"/>
          <w:position w:val="-1"/>
        </w:rPr>
        <w:t xml:space="preserve"> </w:t>
      </w:r>
      <w:r>
        <w:rPr>
          <w:spacing w:val="-4"/>
          <w:position w:val="-1"/>
        </w:rPr>
        <w:t>以评估</w:t>
      </w:r>
      <w:r>
        <w:rPr>
          <w:spacing w:val="-51"/>
          <w:position w:val="-1"/>
        </w:rPr>
        <w:t xml:space="preserve"> </w:t>
      </w:r>
      <w:r>
        <w:rPr>
          <w:spacing w:val="-4"/>
          <w:position w:val="-1"/>
        </w:rPr>
        <w:t>肾</w:t>
      </w:r>
      <w:r>
        <w:rPr>
          <w:position w:val="-1"/>
        </w:rPr>
        <w:t xml:space="preserve"> </w:t>
      </w:r>
      <w:r>
        <w:rPr>
          <w:spacing w:val="9"/>
        </w:rPr>
        <w:t>盂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肾下盏夹角及解剖异常</w:t>
      </w:r>
      <w:r>
        <w:rPr>
          <w:spacing w:val="9"/>
          <w:position w:val="1"/>
        </w:rPr>
        <w:t>，</w:t>
      </w:r>
      <w:r>
        <w:rPr>
          <w:spacing w:val="9"/>
        </w:rPr>
        <w:t>有助于选择最佳治疗</w:t>
      </w:r>
      <w:r>
        <w:rPr>
          <w:spacing w:val="10"/>
        </w:rPr>
        <w:t xml:space="preserve"> </w:t>
      </w:r>
      <w:r>
        <w:rPr>
          <w:spacing w:val="17"/>
        </w:rPr>
        <w:t>方案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spacing w:val="17"/>
        </w:rPr>
        <w:t>通过结石</w:t>
      </w:r>
      <w:r>
        <w:rPr>
          <w:spacing w:val="-41"/>
        </w:rPr>
        <w:t xml:space="preserve"> </w:t>
      </w:r>
      <w:r>
        <w:rPr>
          <w:spacing w:val="17"/>
        </w:rPr>
        <w:t>的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17"/>
        </w:rPr>
        <w:t>值可以初步判断结石的成</w:t>
      </w:r>
      <w:r>
        <w:rPr/>
        <w:t xml:space="preserve"> </w:t>
      </w:r>
      <w:r>
        <w:rPr>
          <w:spacing w:val="9"/>
        </w:rPr>
        <w:t>分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硬度</w:t>
      </w:r>
      <w:r>
        <w:rPr>
          <w:spacing w:val="9"/>
          <w:position w:val="1"/>
        </w:rPr>
        <w:t>，</w:t>
      </w:r>
      <w:r>
        <w:rPr>
          <w:spacing w:val="9"/>
        </w:rPr>
        <w:t>从而在进行结石成分分析之前预测结石 </w:t>
      </w:r>
      <w:r>
        <w:rPr>
          <w:spacing w:val="-3"/>
          <w:position w:val="-1"/>
        </w:rPr>
        <w:t>成分</w:t>
      </w:r>
      <w:r>
        <w:rPr>
          <w:spacing w:val="-3"/>
        </w:rPr>
        <w:t>，</w:t>
      </w:r>
      <w:r>
        <w:rPr>
          <w:spacing w:val="-3"/>
          <w:position w:val="-1"/>
        </w:rPr>
        <w:t>为治疗方案的选择提供帮助</w:t>
      </w:r>
      <w:r>
        <w:rPr>
          <w:sz w:val="11"/>
          <w:szCs w:val="11"/>
          <w:spacing w:val="-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5</w:t>
      </w:r>
      <w:r>
        <w:rPr>
          <w:sz w:val="11"/>
          <w:szCs w:val="11"/>
          <w:spacing w:val="-3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6</w:t>
      </w:r>
      <w:r>
        <w:rPr>
          <w:sz w:val="11"/>
          <w:szCs w:val="11"/>
          <w:spacing w:val="-3"/>
          <w:position w:val="9"/>
        </w:rPr>
        <w:t>］</w:t>
      </w:r>
      <w:r>
        <w:rPr>
          <w:rFonts w:ascii="Microsoft YaHei" w:hAnsi="Microsoft YaHei" w:eastAsia="Microsoft YaHei" w:cs="Microsoft YaHei"/>
          <w:spacing w:val="-3"/>
        </w:rPr>
        <w:t>。</w:t>
      </w:r>
    </w:p>
    <w:p>
      <w:pPr>
        <w:pStyle w:val="BodyText"/>
        <w:ind w:left="12" w:right="72" w:firstLine="403"/>
        <w:spacing w:before="3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8"/>
        </w:rPr>
        <w:t>4．</w:t>
      </w:r>
      <w:r>
        <w:rPr>
          <w:spacing w:val="-18"/>
        </w:rPr>
        <w:t>静脉尿路造影</w:t>
      </w:r>
      <w:r>
        <w:rPr>
          <w:spacing w:val="34"/>
        </w:rPr>
        <w:t xml:space="preserve"> </w:t>
      </w:r>
      <w:r>
        <w:rPr>
          <w:spacing w:val="-18"/>
        </w:rPr>
        <w:t>(</w:t>
      </w:r>
      <w:r>
        <w:rPr>
          <w:rFonts w:ascii="Microsoft YaHei" w:hAnsi="Microsoft YaHei" w:eastAsia="Microsoft YaHei" w:cs="Microsoft YaHei"/>
          <w:spacing w:val="-18"/>
        </w:rPr>
        <w:t>Intravenous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urography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IVU</w:t>
      </w:r>
      <w:r>
        <w:rPr>
          <w:spacing w:val="-18"/>
        </w:rPr>
        <w:t>) :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"/>
        </w:rPr>
        <w:t>IVU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1"/>
        </w:rPr>
        <w:t>的价值在于了解尿路解剖，确定结石位</w:t>
      </w:r>
      <w:r>
        <w:rPr>
          <w:spacing w:val="-2"/>
        </w:rPr>
        <w:t>置，并初</w:t>
      </w:r>
      <w:r>
        <w:rPr/>
        <w:t xml:space="preserve"> </w:t>
      </w:r>
      <w:r>
        <w:rPr>
          <w:spacing w:val="9"/>
        </w:rPr>
        <w:t>步了解分肾功能</w:t>
      </w:r>
      <w:r>
        <w:rPr>
          <w:spacing w:val="9"/>
          <w:position w:val="1"/>
        </w:rPr>
        <w:t>，</w:t>
      </w:r>
      <w:r>
        <w:rPr>
          <w:spacing w:val="9"/>
        </w:rPr>
        <w:t>确定肾积水程度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但因其需注射</w:t>
      </w:r>
      <w:r>
        <w:rPr/>
        <w:t xml:space="preserve"> </w:t>
      </w:r>
      <w:r>
        <w:rPr>
          <w:spacing w:val="9"/>
        </w:rPr>
        <w:t>造影剂</w:t>
      </w:r>
      <w:r>
        <w:rPr>
          <w:spacing w:val="9"/>
          <w:position w:val="1"/>
        </w:rPr>
        <w:t>，</w:t>
      </w:r>
      <w:r>
        <w:rPr>
          <w:spacing w:val="9"/>
        </w:rPr>
        <w:t>且辐射量较大</w:t>
      </w:r>
      <w:r>
        <w:rPr>
          <w:spacing w:val="9"/>
          <w:position w:val="1"/>
        </w:rPr>
        <w:t>，</w:t>
      </w:r>
      <w:r>
        <w:rPr>
          <w:spacing w:val="9"/>
        </w:rPr>
        <w:t>因此在儿童尿路结</w:t>
      </w:r>
      <w:r>
        <w:rPr>
          <w:spacing w:val="8"/>
        </w:rPr>
        <w:t>石诊断</w:t>
      </w:r>
      <w:r>
        <w:rPr/>
        <w:t xml:space="preserve"> </w:t>
      </w:r>
      <w:r>
        <w:rPr>
          <w:spacing w:val="9"/>
        </w:rPr>
        <w:t>中的应用越来越少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8" w:right="34" w:firstLine="411"/>
        <w:spacing w:before="56" w:line="22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2"/>
        </w:rPr>
        <w:t>5．</w:t>
      </w:r>
      <w:r>
        <w:rPr>
          <w:spacing w:val="-12"/>
        </w:rPr>
        <w:t>磁共振尿路成像(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Magnetic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resonance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ur</w:t>
      </w:r>
      <w:r>
        <w:rPr>
          <w:rFonts w:ascii="Microsoft YaHei" w:hAnsi="Microsoft YaHei" w:eastAsia="Microsoft YaHei" w:cs="Microsoft YaHei"/>
          <w:spacing w:val="-13"/>
        </w:rPr>
        <w:t>ogra-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phy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MRU</w:t>
      </w:r>
      <w:r>
        <w:rPr>
          <w:spacing w:val="-9"/>
        </w:rPr>
        <w:t>) :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MRU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-9"/>
        </w:rPr>
        <w:t>显示尿路结石的</w:t>
      </w:r>
      <w:r>
        <w:rPr>
          <w:spacing w:val="-52"/>
        </w:rPr>
        <w:t xml:space="preserve"> </w:t>
      </w:r>
      <w:r>
        <w:rPr>
          <w:spacing w:val="-9"/>
        </w:rPr>
        <w:t>图像不如 </w:t>
      </w:r>
      <w:r>
        <w:rPr>
          <w:rFonts w:ascii="Microsoft YaHei" w:hAnsi="Microsoft YaHei" w:eastAsia="Microsoft YaHei" w:cs="Microsoft YaHei"/>
          <w:spacing w:val="-9"/>
        </w:rPr>
        <w:t>NCCT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清晰</w:t>
      </w:r>
      <w:r>
        <w:rPr>
          <w:spacing w:val="9"/>
          <w:position w:val="1"/>
        </w:rPr>
        <w:t>，</w:t>
      </w:r>
      <w:r>
        <w:rPr>
          <w:spacing w:val="9"/>
        </w:rPr>
        <w:t>但可以提供集合系统的详细解剖信息</w:t>
      </w:r>
      <w:r>
        <w:rPr>
          <w:spacing w:val="9"/>
          <w:position w:val="1"/>
        </w:rPr>
        <w:t>，</w:t>
      </w:r>
      <w:r>
        <w:rPr>
          <w:spacing w:val="9"/>
        </w:rPr>
        <w:t>如梗</w:t>
      </w:r>
      <w:r>
        <w:rPr>
          <w:spacing w:val="3"/>
        </w:rPr>
        <w:t xml:space="preserve"> </w:t>
      </w:r>
      <w:r>
        <w:rPr>
          <w:spacing w:val="4"/>
        </w:rPr>
        <w:t>阻或狭窄的部位及肾实质情况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7</w:t>
      </w:r>
      <w:r>
        <w:rPr>
          <w:sz w:val="11"/>
          <w:szCs w:val="11"/>
          <w:spacing w:val="4"/>
          <w:position w:val="9"/>
        </w:rPr>
        <w:t>］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12" w:firstLine="420"/>
        <w:spacing w:before="66" w:line="22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在儿童肾结石中</w:t>
      </w:r>
      <w:r>
        <w:rPr>
          <w:spacing w:val="8"/>
          <w:position w:val="1"/>
        </w:rPr>
        <w:t>，</w:t>
      </w:r>
      <w:r>
        <w:rPr>
          <w:spacing w:val="8"/>
        </w:rPr>
        <w:t>尿路梗阻性畸形的检查不容</w:t>
      </w:r>
      <w:r>
        <w:rPr>
          <w:spacing w:val="16"/>
        </w:rPr>
        <w:t xml:space="preserve"> </w:t>
      </w:r>
      <w:r>
        <w:rPr>
          <w:spacing w:val="9"/>
        </w:rPr>
        <w:t>忽视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最常见畸形有肾盂输尿管连接部狭窄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膀胱</w:t>
      </w:r>
      <w:r>
        <w:rPr/>
        <w:t xml:space="preserve"> </w:t>
      </w:r>
      <w:r>
        <w:rPr>
          <w:spacing w:val="3"/>
        </w:rPr>
        <w:t>输尿管反流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神经源性膀胱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后尿道瓣膜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马蹄肾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spacing w:val="1"/>
          <w:position w:val="1"/>
        </w:rPr>
        <w:t xml:space="preserve"> </w:t>
      </w:r>
      <w:r>
        <w:rPr>
          <w:spacing w:val="9"/>
        </w:rPr>
        <w:t>海绵肾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肾盏憩室等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在进行影像学检查时需</w:t>
      </w:r>
      <w:r>
        <w:rPr>
          <w:spacing w:val="8"/>
        </w:rPr>
        <w:t>考虑</w:t>
      </w:r>
      <w:r>
        <w:rPr/>
        <w:t xml:space="preserve"> </w:t>
      </w:r>
      <w:r>
        <w:rPr>
          <w:spacing w:val="-5"/>
        </w:rPr>
        <w:t>合并畸形的可能，</w:t>
      </w:r>
      <w:r>
        <w:rPr>
          <w:rFonts w:ascii="Microsoft YaHei" w:hAnsi="Microsoft YaHei" w:eastAsia="Microsoft YaHei" w:cs="Microsoft YaHei"/>
          <w:spacing w:val="-5"/>
        </w:rPr>
        <w:t>B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-5"/>
        </w:rPr>
        <w:t>超</w:t>
      </w:r>
      <w:r>
        <w:rPr>
          <w:rFonts w:ascii="Microsoft YaHei" w:hAnsi="Microsoft YaHei" w:eastAsia="Microsoft YaHei" w:cs="Microsoft YaHei"/>
          <w:spacing w:val="-5"/>
        </w:rPr>
        <w:t>、NCCT、MRU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5"/>
        </w:rPr>
        <w:t>有助于鉴别诊</w:t>
      </w:r>
      <w:r>
        <w:rPr/>
        <w:t xml:space="preserve"> </w:t>
      </w:r>
      <w:r>
        <w:rPr>
          <w:spacing w:val="9"/>
        </w:rPr>
        <w:t>断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对患者进行任何影像学检查时</w:t>
      </w:r>
      <w:r>
        <w:rPr>
          <w:spacing w:val="9"/>
          <w:position w:val="1"/>
        </w:rPr>
        <w:t>，</w:t>
      </w:r>
      <w:r>
        <w:rPr>
          <w:spacing w:val="9"/>
        </w:rPr>
        <w:t>因儿童配合性</w:t>
      </w:r>
      <w:r>
        <w:rPr/>
        <w:t xml:space="preserve"> </w:t>
      </w:r>
      <w:r>
        <w:rPr>
          <w:spacing w:val="8"/>
        </w:rPr>
        <w:t>差</w:t>
      </w:r>
      <w:r>
        <w:rPr>
          <w:spacing w:val="8"/>
          <w:position w:val="1"/>
        </w:rPr>
        <w:t>，</w:t>
      </w:r>
      <w:r>
        <w:rPr>
          <w:spacing w:val="8"/>
        </w:rPr>
        <w:t>必要时需适当应用镇静剂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39"/>
          <w:position w:val="1"/>
        </w:rPr>
        <w:t xml:space="preserve"> </w:t>
      </w:r>
      <w:r>
        <w:rPr>
          <w:spacing w:val="8"/>
        </w:rPr>
        <w:t>另外</w:t>
      </w:r>
      <w:r>
        <w:rPr>
          <w:spacing w:val="8"/>
          <w:position w:val="1"/>
        </w:rPr>
        <w:t>，</w:t>
      </w:r>
      <w:r>
        <w:rPr>
          <w:spacing w:val="8"/>
        </w:rPr>
        <w:t>应尽量选择</w:t>
      </w:r>
      <w:r>
        <w:rPr/>
        <w:t xml:space="preserve"> </w:t>
      </w:r>
      <w:r>
        <w:rPr>
          <w:spacing w:val="-2"/>
          <w:position w:val="-1"/>
        </w:rPr>
        <w:t>辐射量少的检查方法</w:t>
      </w:r>
      <w:r>
        <w:rPr>
          <w:sz w:val="11"/>
          <w:szCs w:val="11"/>
          <w:spacing w:val="-2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8"/>
        </w:rPr>
        <w:t>8</w:t>
      </w:r>
      <w:r>
        <w:rPr>
          <w:sz w:val="11"/>
          <w:szCs w:val="11"/>
          <w:spacing w:val="-2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8"/>
        </w:rPr>
        <w:t>9</w:t>
      </w:r>
      <w:r>
        <w:rPr>
          <w:sz w:val="11"/>
          <w:szCs w:val="11"/>
          <w:spacing w:val="-2"/>
          <w:position w:val="8"/>
        </w:rPr>
        <w:t>］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left="469"/>
        <w:spacing w:before="1" w:line="218" w:lineRule="auto"/>
        <w:rPr/>
      </w:pPr>
      <w:r>
        <w:rPr>
          <w:spacing w:val="-3"/>
        </w:rPr>
        <w:t>(三)</w:t>
      </w:r>
      <w:r>
        <w:rPr>
          <w:spacing w:val="-20"/>
        </w:rPr>
        <w:t xml:space="preserve"> </w:t>
      </w:r>
      <w:r>
        <w:rPr>
          <w:spacing w:val="-3"/>
        </w:rPr>
        <w:t>实验室检查</w:t>
      </w:r>
    </w:p>
    <w:p>
      <w:pPr>
        <w:pStyle w:val="BodyText"/>
        <w:ind w:left="13" w:right="72" w:firstLine="423"/>
        <w:spacing w:before="83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1．</w:t>
      </w:r>
      <w:r>
        <w:rPr>
          <w:spacing w:val="-6"/>
        </w:rPr>
        <w:t>常规检查:</w:t>
      </w:r>
      <w:r>
        <w:rPr>
          <w:spacing w:val="-43"/>
        </w:rPr>
        <w:t xml:space="preserve"> </w:t>
      </w:r>
      <w:r>
        <w:rPr>
          <w:spacing w:val="-6"/>
        </w:rPr>
        <w:t>包括血常规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尿常规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血生化</w:t>
      </w:r>
      <w:r>
        <w:rPr>
          <w:spacing w:val="-40"/>
        </w:rPr>
        <w:t xml:space="preserve"> </w:t>
      </w:r>
      <w:r>
        <w:rPr>
          <w:spacing w:val="-6"/>
        </w:rPr>
        <w:t>(</w:t>
      </w:r>
      <w:r>
        <w:rPr>
          <w:spacing w:val="-29"/>
        </w:rPr>
        <w:t xml:space="preserve"> </w:t>
      </w:r>
      <w:r>
        <w:rPr>
          <w:spacing w:val="-6"/>
        </w:rPr>
        <w:t>电</w:t>
      </w:r>
      <w:r>
        <w:rPr/>
        <w:t xml:space="preserve"> </w:t>
      </w:r>
      <w:r>
        <w:rPr>
          <w:spacing w:val="-16"/>
        </w:rPr>
        <w:t>解质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肌酐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尿素氮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钙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镁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碱性磷酸酶</w:t>
      </w:r>
      <w:r>
        <w:rPr>
          <w:rFonts w:ascii="Microsoft YaHei" w:hAnsi="Microsoft YaHei" w:eastAsia="Microsoft YaHei" w:cs="Microsoft YaHei"/>
          <w:spacing w:val="-16"/>
          <w:position w:val="1"/>
        </w:rPr>
        <w:t>、</w:t>
      </w:r>
      <w:r>
        <w:rPr>
          <w:spacing w:val="-16"/>
        </w:rPr>
        <w:t>尿</w:t>
      </w:r>
      <w:r>
        <w:rPr>
          <w:spacing w:val="-17"/>
        </w:rPr>
        <w:t>酸</w:t>
      </w:r>
      <w:r>
        <w:rPr>
          <w:rFonts w:ascii="Microsoft YaHei" w:hAnsi="Microsoft YaHei" w:eastAsia="Microsoft YaHei" w:cs="Microsoft YaHei"/>
          <w:spacing w:val="-17"/>
          <w:position w:val="1"/>
        </w:rPr>
        <w:t>、</w:t>
      </w:r>
      <w:r>
        <w:rPr>
          <w:spacing w:val="-17"/>
        </w:rPr>
        <w:t>总蛋</w:t>
      </w:r>
      <w:r>
        <w:rPr/>
        <w:t xml:space="preserve"> </w:t>
      </w:r>
      <w:r>
        <w:rPr>
          <w:spacing w:val="1"/>
        </w:rPr>
        <w:t>白等)</w:t>
      </w:r>
      <w:r>
        <w:rPr>
          <w:spacing w:val="-21"/>
        </w:rPr>
        <w:t xml:space="preserve"> </w:t>
      </w:r>
      <w:r>
        <w:rPr>
          <w:spacing w:val="1"/>
        </w:rPr>
        <w:t>，高钙血症时还需检查甲状旁腺激素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13" w:firstLine="406"/>
        <w:spacing w:before="59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2．</w:t>
      </w:r>
      <w:r>
        <w:rPr>
          <w:spacing w:val="3"/>
        </w:rPr>
        <w:t>代谢评估</w:t>
      </w:r>
      <w:r>
        <w:rPr>
          <w:spacing w:val="-49"/>
        </w:rPr>
        <w:t xml:space="preserve"> </w:t>
      </w:r>
      <w:r>
        <w:rPr>
          <w:spacing w:val="3"/>
        </w:rPr>
        <w:t>:</w:t>
      </w:r>
      <w:r>
        <w:rPr>
          <w:spacing w:val="-42"/>
        </w:rPr>
        <w:t xml:space="preserve"> </w:t>
      </w:r>
      <w:r>
        <w:rPr>
          <w:spacing w:val="3"/>
        </w:rPr>
        <w:t>建议对所有儿童肾结石患者进行</w:t>
      </w:r>
      <w:r>
        <w:rPr/>
        <w:t xml:space="preserve"> </w:t>
      </w:r>
      <w:r>
        <w:rPr>
          <w:spacing w:val="18"/>
        </w:rPr>
        <w:t>代谢评估</w:t>
      </w:r>
      <w:r>
        <w:rPr>
          <w:spacing w:val="18"/>
          <w:position w:val="1"/>
        </w:rPr>
        <w:t>，</w:t>
      </w:r>
      <w:r>
        <w:rPr>
          <w:spacing w:val="18"/>
        </w:rPr>
        <w:t>完整的代谢评估体系包括结石成分分</w:t>
      </w:r>
      <w:r>
        <w:rPr>
          <w:spacing w:val="17"/>
        </w:rPr>
        <w:t xml:space="preserve"> </w:t>
      </w:r>
      <w:r>
        <w:rPr>
          <w:spacing w:val="3"/>
        </w:rPr>
        <w:t>析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血液生化检查和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24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3"/>
        </w:rPr>
        <w:t>小时尿液分析</w:t>
      </w:r>
      <w:r>
        <w:rPr>
          <w:rFonts w:ascii="Microsoft YaHei" w:hAnsi="Microsoft YaHei" w:eastAsia="Microsoft YaHei" w:cs="Microsoft YaHei"/>
          <w:spacing w:val="3"/>
        </w:rPr>
        <w:t>。24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3"/>
        </w:rPr>
        <w:t>小时尿</w:t>
      </w:r>
      <w:r>
        <w:rPr/>
        <w:t xml:space="preserve"> </w:t>
      </w:r>
      <w:r>
        <w:rPr>
          <w:spacing w:val="-17"/>
        </w:rPr>
        <w:t>液成分分析包括:</w:t>
      </w:r>
      <w:r>
        <w:rPr>
          <w:spacing w:val="-40"/>
        </w:rPr>
        <w:t xml:space="preserve"> </w:t>
      </w:r>
      <w:r>
        <w:rPr>
          <w:spacing w:val="-17"/>
        </w:rPr>
        <w:t>尿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pH、</w:t>
      </w:r>
      <w:r>
        <w:rPr>
          <w:spacing w:val="-17"/>
        </w:rPr>
        <w:t>钙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磷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钾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钠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肌酐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尿酸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9"/>
        </w:rPr>
        <w:t>草酸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枸椽酸</w:t>
      </w:r>
      <w:r>
        <w:rPr>
          <w:rFonts w:ascii="Microsoft YaHei" w:hAnsi="Microsoft YaHei" w:eastAsia="Microsoft YaHei" w:cs="Microsoft YaHei"/>
          <w:spacing w:val="-9"/>
          <w:position w:val="1"/>
        </w:rPr>
        <w:t>。</w:t>
      </w:r>
    </w:p>
    <w:p>
      <w:pPr>
        <w:pStyle w:val="BodyText"/>
        <w:ind w:left="469"/>
        <w:spacing w:before="57" w:line="201" w:lineRule="auto"/>
        <w:rPr/>
      </w:pPr>
      <w:r>
        <w:rPr>
          <w:spacing w:val="-9"/>
        </w:rPr>
        <w:t>(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</w:t>
      </w:r>
      <w:r>
        <w:rPr>
          <w:spacing w:val="-9"/>
        </w:rPr>
        <w:t>)</w:t>
      </w:r>
      <w:r>
        <w:rPr>
          <w:spacing w:val="-21"/>
        </w:rPr>
        <w:t xml:space="preserve"> </w:t>
      </w:r>
      <w:r>
        <w:rPr>
          <w:spacing w:val="-9"/>
        </w:rPr>
        <w:t>结石成分分析</w:t>
      </w:r>
    </w:p>
    <w:p>
      <w:pPr>
        <w:pStyle w:val="BodyText"/>
        <w:ind w:left="31" w:right="72" w:firstLine="401"/>
        <w:spacing w:before="40" w:line="208" w:lineRule="auto"/>
        <w:rPr/>
      </w:pPr>
      <w:r>
        <w:rPr>
          <w:spacing w:val="8"/>
        </w:rPr>
        <w:t>通常一次结石成分分析足以满足临床需要</w:t>
      </w:r>
      <w:r>
        <w:rPr>
          <w:spacing w:val="8"/>
          <w:position w:val="1"/>
        </w:rPr>
        <w:t>，</w:t>
      </w:r>
      <w:r>
        <w:rPr>
          <w:spacing w:val="8"/>
        </w:rPr>
        <w:t>如</w:t>
      </w:r>
      <w:r>
        <w:rPr>
          <w:spacing w:val="17"/>
        </w:rPr>
        <w:t xml:space="preserve"> </w:t>
      </w:r>
      <w:r>
        <w:rPr>
          <w:spacing w:val="4"/>
        </w:rPr>
        <w:t>出现以下情况</w:t>
      </w:r>
      <w:r>
        <w:rPr>
          <w:spacing w:val="4"/>
          <w:position w:val="1"/>
        </w:rPr>
        <w:t>，</w:t>
      </w:r>
      <w:r>
        <w:rPr>
          <w:spacing w:val="4"/>
        </w:rPr>
        <w:t>则需重复进行结石成分分析</w:t>
      </w:r>
      <w:r>
        <w:rPr>
          <w:spacing w:val="-39"/>
        </w:rPr>
        <w:t xml:space="preserve"> </w:t>
      </w:r>
      <w:r>
        <w:rPr>
          <w:spacing w:val="4"/>
          <w:position w:val="1"/>
        </w:rPr>
        <w:t>:</w:t>
      </w:r>
      <w:r>
        <w:rPr>
          <w:spacing w:val="29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①</w:t>
      </w:r>
      <w:r>
        <w:rPr>
          <w:spacing w:val="4"/>
        </w:rPr>
        <w:t>药</w:t>
      </w:r>
    </w:p>
    <w:p>
      <w:pPr>
        <w:spacing w:line="208" w:lineRule="auto"/>
        <w:sectPr>
          <w:type w:val="continuous"/>
          <w:pgSz w:w="12246" w:h="17178"/>
          <w:pgMar w:top="400" w:right="1246" w:bottom="0" w:left="407" w:header="0" w:footer="0" w:gutter="0"/>
          <w:cols w:equalWidth="0" w:num="2">
            <w:col w:w="5808" w:space="100"/>
            <w:col w:w="4684" w:space="0"/>
          </w:cols>
        </w:sectPr>
        <w:rPr/>
      </w:pPr>
    </w:p>
    <w:p>
      <w:pPr>
        <w:spacing w:before="17"/>
        <w:rPr/>
      </w:pPr>
      <w:r/>
    </w:p>
    <w:p>
      <w:pPr>
        <w:sectPr>
          <w:headerReference w:type="default" r:id="rId4"/>
          <w:pgSz w:w="12246" w:h="17178"/>
          <w:pgMar w:top="1426" w:right="1246" w:bottom="0" w:left="407" w:header="1154" w:footer="0" w:gutter="0"/>
          <w:cols w:equalWidth="0" w:num="1">
            <w:col w:w="10592" w:space="0"/>
          </w:cols>
        </w:sectPr>
        <w:rPr/>
      </w:pPr>
    </w:p>
    <w:p>
      <w:pPr>
        <w:pStyle w:val="BodyText"/>
        <w:ind w:left="896" w:right="319" w:hanging="3"/>
        <w:spacing w:before="44" w:line="21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物性结石经治疗后复发者</w:t>
      </w:r>
      <w:r>
        <w:rPr>
          <w:spacing w:val="-43"/>
        </w:rPr>
        <w:t xml:space="preserve"> </w:t>
      </w:r>
      <w:r>
        <w:rPr>
          <w:spacing w:val="6"/>
          <w:position w:val="1"/>
        </w:rPr>
        <w:t>; </w:t>
      </w:r>
      <w:r>
        <w:rPr>
          <w:rFonts w:ascii="Microsoft YaHei" w:hAnsi="Microsoft YaHei" w:eastAsia="Microsoft YaHei" w:cs="Microsoft YaHei"/>
          <w:spacing w:val="6"/>
        </w:rPr>
        <w:t>②</w:t>
      </w:r>
      <w:r>
        <w:rPr>
          <w:spacing w:val="6"/>
        </w:rPr>
        <w:t>经有创治疗完全清除</w:t>
      </w:r>
      <w:r>
        <w:rPr/>
        <w:t xml:space="preserve"> </w:t>
      </w:r>
      <w:r>
        <w:rPr>
          <w:spacing w:val="11"/>
        </w:rPr>
        <w:t>结石后</w:t>
      </w:r>
      <w:r>
        <w:rPr>
          <w:spacing w:val="-45"/>
        </w:rPr>
        <w:t xml:space="preserve"> </w:t>
      </w:r>
      <w:r>
        <w:rPr>
          <w:spacing w:val="11"/>
        </w:rPr>
        <w:t>早</w:t>
      </w:r>
      <w:r>
        <w:rPr>
          <w:spacing w:val="-59"/>
        </w:rPr>
        <w:t xml:space="preserve"> </w:t>
      </w:r>
      <w:r>
        <w:rPr>
          <w:spacing w:val="11"/>
        </w:rPr>
        <w:t>期</w:t>
      </w:r>
      <w:r>
        <w:rPr>
          <w:spacing w:val="-55"/>
        </w:rPr>
        <w:t xml:space="preserve"> </w:t>
      </w:r>
      <w:r>
        <w:rPr>
          <w:spacing w:val="11"/>
        </w:rPr>
        <w:t>复</w:t>
      </w:r>
      <w:r>
        <w:rPr>
          <w:spacing w:val="-58"/>
        </w:rPr>
        <w:t xml:space="preserve"> </w:t>
      </w:r>
      <w:r>
        <w:rPr>
          <w:spacing w:val="11"/>
        </w:rPr>
        <w:t>发</w:t>
      </w:r>
      <w:r>
        <w:rPr>
          <w:spacing w:val="-59"/>
        </w:rPr>
        <w:t xml:space="preserve"> </w:t>
      </w:r>
      <w:r>
        <w:rPr>
          <w:spacing w:val="11"/>
        </w:rPr>
        <w:t>者</w:t>
      </w:r>
      <w:r>
        <w:rPr>
          <w:spacing w:val="-54"/>
        </w:rPr>
        <w:t xml:space="preserve"> </w:t>
      </w:r>
      <w:r>
        <w:rPr>
          <w:spacing w:val="11"/>
          <w:position w:val="1"/>
        </w:rPr>
        <w:t>;</w:t>
      </w:r>
      <w:r>
        <w:rPr>
          <w:spacing w:val="54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③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11"/>
        </w:rPr>
        <w:t>较长时间未长结石后复</w:t>
      </w:r>
      <w:r>
        <w:rPr/>
        <w:t xml:space="preserve"> </w:t>
      </w:r>
      <w:r>
        <w:rPr>
          <w:spacing w:val="1"/>
        </w:rPr>
        <w:t>发者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1348"/>
        <w:spacing w:before="1" w:line="200" w:lineRule="auto"/>
        <w:rPr/>
      </w:pPr>
      <w:r>
        <w:rPr>
          <w:spacing w:val="-7"/>
        </w:rPr>
        <w:t>(</w:t>
      </w:r>
      <w:r>
        <w:rPr>
          <w:rFonts w:ascii="Microsoft YaHei" w:hAnsi="Microsoft YaHei" w:eastAsia="Microsoft YaHei" w:cs="Microsoft YaHei"/>
          <w:spacing w:val="-7"/>
        </w:rPr>
        <w:t>2</w:t>
      </w:r>
      <w:r>
        <w:rPr>
          <w:spacing w:val="-7"/>
        </w:rPr>
        <w:t>)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24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7"/>
        </w:rPr>
        <w:t>小时尿液分析</w:t>
      </w:r>
    </w:p>
    <w:p>
      <w:pPr>
        <w:pStyle w:val="BodyText"/>
        <w:ind w:left="893" w:right="317" w:firstLine="418"/>
        <w:spacing w:before="35" w:line="220" w:lineRule="auto"/>
        <w:rPr>
          <w:rFonts w:ascii="Microsoft YaHei" w:hAnsi="Microsoft YaHei" w:eastAsia="Microsoft YaHei" w:cs="Microsoft YaHei"/>
        </w:rPr>
      </w:pPr>
      <w:r>
        <w:rPr>
          <w:spacing w:val="-16"/>
        </w:rPr>
        <w:t>尿液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pH、</w:t>
      </w:r>
      <w:r>
        <w:rPr>
          <w:spacing w:val="-16"/>
        </w:rPr>
        <w:t>钙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磷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钾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钠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肌酐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尿酸可经生化仪</w:t>
      </w:r>
      <w:r>
        <w:rPr/>
        <w:t xml:space="preserve"> </w:t>
      </w:r>
      <w:r>
        <w:rPr>
          <w:spacing w:val="4"/>
        </w:rPr>
        <w:t>检测</w:t>
      </w:r>
      <w:r>
        <w:rPr>
          <w:spacing w:val="4"/>
          <w:position w:val="1"/>
        </w:rPr>
        <w:t>，</w:t>
      </w:r>
      <w:r>
        <w:rPr>
          <w:spacing w:val="4"/>
        </w:rPr>
        <w:t>尿草酸和枸椽酸的检测需要特殊仪器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892" w:right="244" w:firstLine="420"/>
        <w:spacing w:before="3" w:line="21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4"/>
        </w:rPr>
        <w:t>推荐在患者正常饮食状态下收集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24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4"/>
        </w:rPr>
        <w:t>小时尿液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检测尿草酸时</w:t>
      </w:r>
      <w:r>
        <w:rPr>
          <w:spacing w:val="9"/>
          <w:position w:val="1"/>
        </w:rPr>
        <w:t>，</w:t>
      </w:r>
      <w:r>
        <w:rPr>
          <w:spacing w:val="9"/>
        </w:rPr>
        <w:t>需用盐酸酸化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不能控制排尿</w:t>
      </w:r>
      <w:r>
        <w:rPr>
          <w:spacing w:val="8"/>
        </w:rPr>
        <w:t>者可</w:t>
      </w:r>
      <w:r>
        <w:rPr/>
        <w:t xml:space="preserve"> </w:t>
      </w:r>
      <w:r>
        <w:rPr>
          <w:spacing w:val="2"/>
        </w:rPr>
        <w:t>插入导尿管收集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24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2"/>
        </w:rPr>
        <w:t>小时尿液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1348"/>
        <w:spacing w:line="200" w:lineRule="auto"/>
        <w:rPr/>
      </w:pPr>
      <w:r>
        <w:rPr>
          <w:spacing w:val="-8"/>
        </w:rPr>
        <w:t>(</w:t>
      </w:r>
      <w:r>
        <w:rPr>
          <w:rFonts w:ascii="Microsoft YaHei" w:hAnsi="Microsoft YaHei" w:eastAsia="Microsoft YaHei" w:cs="Microsoft YaHei"/>
          <w:spacing w:val="-8"/>
        </w:rPr>
        <w:t>3</w:t>
      </w:r>
      <w:r>
        <w:rPr>
          <w:spacing w:val="-8"/>
        </w:rPr>
        <w:t>)</w:t>
      </w:r>
      <w:r>
        <w:rPr>
          <w:spacing w:val="-21"/>
        </w:rPr>
        <w:t xml:space="preserve"> </w:t>
      </w:r>
      <w:r>
        <w:rPr>
          <w:spacing w:val="-8"/>
        </w:rPr>
        <w:t>结果分类</w:t>
      </w:r>
    </w:p>
    <w:p>
      <w:pPr>
        <w:pStyle w:val="BodyText"/>
        <w:ind w:left="892" w:right="317" w:firstLine="416"/>
        <w:spacing w:before="34" w:line="23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①</w:t>
      </w:r>
      <w:r>
        <w:rPr>
          <w:spacing w:val="-7"/>
        </w:rPr>
        <w:t>高钙尿</w:t>
      </w:r>
      <w:r>
        <w:rPr>
          <w:spacing w:val="-50"/>
        </w:rPr>
        <w:t xml:space="preserve"> </w:t>
      </w:r>
      <w:r>
        <w:rPr>
          <w:spacing w:val="-7"/>
        </w:rPr>
        <w:t>:</w:t>
      </w:r>
      <w:r>
        <w:rPr>
          <w:spacing w:val="-36"/>
        </w:rPr>
        <w:t xml:space="preserve"> </w:t>
      </w:r>
      <w:r>
        <w:rPr>
          <w:spacing w:val="-7"/>
        </w:rPr>
        <w:t>指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24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7"/>
        </w:rPr>
        <w:t>小时尿钙</w:t>
      </w:r>
      <w:r>
        <w:rPr>
          <w:rFonts w:ascii="Microsoft YaHei" w:hAnsi="Microsoft YaHei" w:eastAsia="Microsoft YaHei" w:cs="Microsoft YaHei"/>
          <w:spacing w:val="-7"/>
        </w:rPr>
        <w:t>＞4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mg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kg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</w:rPr>
        <w:t>高钙尿</w:t>
      </w:r>
      <w:r>
        <w:rPr/>
        <w:t xml:space="preserve"> </w:t>
      </w:r>
      <w:r>
        <w:rPr>
          <w:spacing w:val="17"/>
        </w:rPr>
        <w:t>分为三种亚型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spacing w:val="17"/>
        </w:rPr>
        <w:t>吸收性高钙尿是由于肠道吸收钙</w:t>
      </w:r>
      <w:r>
        <w:rPr/>
        <w:t xml:space="preserve"> </w:t>
      </w:r>
      <w:r>
        <w:rPr>
          <w:spacing w:val="7"/>
        </w:rPr>
        <w:t>的增加引起的高钙尿</w:t>
      </w:r>
      <w:r>
        <w:rPr>
          <w:spacing w:val="-40"/>
        </w:rPr>
        <w:t xml:space="preserve"> </w:t>
      </w:r>
      <w:r>
        <w:rPr>
          <w:spacing w:val="7"/>
          <w:position w:val="1"/>
        </w:rPr>
        <w:t>;</w:t>
      </w:r>
      <w:r>
        <w:rPr>
          <w:spacing w:val="-19"/>
          <w:position w:val="1"/>
        </w:rPr>
        <w:t xml:space="preserve"> </w:t>
      </w:r>
      <w:r>
        <w:rPr>
          <w:spacing w:val="7"/>
        </w:rPr>
        <w:t>肾性高钙尿是由于原发性肾</w:t>
      </w:r>
      <w:r>
        <w:rPr/>
        <w:t xml:space="preserve"> </w:t>
      </w:r>
      <w:r>
        <w:rPr>
          <w:spacing w:val="8"/>
        </w:rPr>
        <w:t>钙漏出引起的高钙尿</w:t>
      </w:r>
      <w:r>
        <w:rPr>
          <w:spacing w:val="-45"/>
        </w:rPr>
        <w:t xml:space="preserve"> </w:t>
      </w:r>
      <w:r>
        <w:rPr>
          <w:spacing w:val="8"/>
          <w:position w:val="1"/>
        </w:rPr>
        <w:t>;</w:t>
      </w:r>
      <w:r>
        <w:rPr>
          <w:spacing w:val="-36"/>
          <w:position w:val="1"/>
        </w:rPr>
        <w:t xml:space="preserve"> </w:t>
      </w:r>
      <w:r>
        <w:rPr>
          <w:spacing w:val="8"/>
        </w:rPr>
        <w:t>重吸收性高钙尿是由于骨骼</w:t>
      </w:r>
      <w:r>
        <w:rPr/>
        <w:t xml:space="preserve"> </w:t>
      </w:r>
      <w:r>
        <w:rPr>
          <w:spacing w:val="4"/>
        </w:rPr>
        <w:t>去矿化引起的高钙尿</w:t>
      </w:r>
      <w:r>
        <w:rPr>
          <w:spacing w:val="4"/>
          <w:position w:val="1"/>
        </w:rPr>
        <w:t>，</w:t>
      </w:r>
      <w:r>
        <w:rPr>
          <w:spacing w:val="4"/>
        </w:rPr>
        <w:t>多见于甲状旁腺功能亢进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890" w:right="261" w:firstLine="418"/>
        <w:spacing w:before="54" w:line="22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</w:rPr>
        <w:t>②</w:t>
      </w:r>
      <w:r>
        <w:rPr>
          <w:spacing w:val="-2"/>
        </w:rPr>
        <w:t>高草酸尿:</w:t>
      </w:r>
      <w:r>
        <w:rPr>
          <w:spacing w:val="-45"/>
        </w:rPr>
        <w:t xml:space="preserve"> </w:t>
      </w:r>
      <w:r>
        <w:rPr>
          <w:spacing w:val="-2"/>
        </w:rPr>
        <w:t>指</w:t>
      </w:r>
      <w:r>
        <w:rPr>
          <w:rFonts w:ascii="Microsoft YaHei" w:hAnsi="Microsoft YaHei" w:eastAsia="Microsoft YaHei" w:cs="Microsoft YaHei"/>
          <w:spacing w:val="-2"/>
        </w:rPr>
        <w:t>24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2"/>
        </w:rPr>
        <w:t>小时尿液中草酸含量</w:t>
      </w:r>
      <w:r>
        <w:rPr>
          <w:rFonts w:ascii="Microsoft YaHei" w:hAnsi="Microsoft YaHei" w:eastAsia="Microsoft YaHei" w:cs="Microsoft YaHei"/>
          <w:spacing w:val="-2"/>
        </w:rPr>
        <w:t>＞0．37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31"/>
          <w:w w:val="99"/>
        </w:rPr>
        <w:t>mmol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1"/>
          <w:w w:val="99"/>
        </w:rPr>
        <w:t>/1．73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1"/>
          <w:w w:val="99"/>
        </w:rPr>
        <w:t>m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2</w:t>
      </w:r>
      <w:r>
        <w:rPr>
          <w:sz w:val="11"/>
          <w:szCs w:val="11"/>
          <w:spacing w:val="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10</w:t>
      </w:r>
      <w:r>
        <w:rPr>
          <w:sz w:val="11"/>
          <w:szCs w:val="11"/>
          <w:spacing w:val="9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  <w:position w:val="-1"/>
        </w:rPr>
        <w:t>根据病因分成继发性高草酸尿</w:t>
      </w:r>
      <w:r>
        <w:rPr>
          <w:position w:val="-1"/>
        </w:rPr>
        <w:t xml:space="preserve"> </w:t>
      </w:r>
      <w:r>
        <w:rPr>
          <w:spacing w:val="19"/>
        </w:rPr>
        <w:t>和原发性高草酸尿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  <w:r>
        <w:rPr>
          <w:spacing w:val="19"/>
        </w:rPr>
        <w:t>继发性高草酸尿是指进</w:t>
      </w:r>
      <w:r>
        <w:rPr>
          <w:spacing w:val="18"/>
        </w:rPr>
        <w:t>食了</w:t>
      </w:r>
      <w:r>
        <w:rPr/>
        <w:t xml:space="preserve"> </w:t>
      </w:r>
      <w:r>
        <w:rPr>
          <w:spacing w:val="-1"/>
        </w:rPr>
        <w:t>大量草酸食物如菠菜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坚果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巧克力等引起</w:t>
      </w:r>
      <w:r>
        <w:rPr>
          <w:spacing w:val="-40"/>
        </w:rPr>
        <w:t xml:space="preserve"> </w:t>
      </w:r>
      <w:r>
        <w:rPr>
          <w:spacing w:val="-1"/>
          <w:position w:val="1"/>
        </w:rPr>
        <w:t>;</w:t>
      </w:r>
      <w:r>
        <w:rPr>
          <w:spacing w:val="-39"/>
          <w:position w:val="1"/>
        </w:rPr>
        <w:t xml:space="preserve"> </w:t>
      </w:r>
      <w:r>
        <w:rPr>
          <w:spacing w:val="-1"/>
        </w:rPr>
        <w:t>进食大</w:t>
      </w:r>
      <w:r>
        <w:rPr/>
        <w:t xml:space="preserve"> </w:t>
      </w:r>
      <w:r>
        <w:rPr>
          <w:spacing w:val="9"/>
        </w:rPr>
        <w:t>量维生素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C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9"/>
        </w:rPr>
        <w:t>后可引起尿草酸升高，通常尿草酸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&lt;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32"/>
        </w:rPr>
        <w:t>1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2"/>
        </w:rPr>
        <w:t>mmol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32"/>
        </w:rPr>
        <w:t>/1．73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32"/>
        </w:rPr>
        <w:t>m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2  </w:t>
      </w:r>
      <w:r>
        <w:rPr>
          <w:spacing w:val="-3"/>
        </w:rPr>
        <w:t>;</w:t>
      </w:r>
      <w:r>
        <w:rPr>
          <w:spacing w:val="-46"/>
        </w:rPr>
        <w:t xml:space="preserve"> </w:t>
      </w:r>
      <w:r>
        <w:rPr>
          <w:spacing w:val="-3"/>
        </w:rPr>
        <w:t>此外，短肠综合征和长期慢性腹泻</w:t>
      </w:r>
      <w:r>
        <w:rPr/>
        <w:t xml:space="preserve"> </w:t>
      </w:r>
      <w:r>
        <w:rPr>
          <w:spacing w:val="9"/>
        </w:rPr>
        <w:t>患者</w:t>
      </w:r>
      <w:r>
        <w:rPr>
          <w:spacing w:val="9"/>
          <w:position w:val="1"/>
        </w:rPr>
        <w:t>，</w:t>
      </w:r>
      <w:r>
        <w:rPr>
          <w:spacing w:val="9"/>
        </w:rPr>
        <w:t>由于肠道内慢性脱水和碳酸氢盐丢失可</w:t>
      </w:r>
      <w:r>
        <w:rPr>
          <w:spacing w:val="8"/>
        </w:rPr>
        <w:t>引起</w:t>
      </w:r>
      <w:r>
        <w:rPr/>
        <w:t xml:space="preserve"> </w:t>
      </w:r>
      <w:r>
        <w:rPr>
          <w:spacing w:val="-5"/>
        </w:rPr>
        <w:t>高草酸尿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</w:rPr>
        <w:t>原发性高草酸尿(</w:t>
      </w:r>
      <w:r>
        <w:rPr>
          <w:rFonts w:ascii="Microsoft YaHei" w:hAnsi="Microsoft YaHei" w:eastAsia="Microsoft YaHei" w:cs="Microsoft YaHei"/>
          <w:spacing w:val="-5"/>
        </w:rPr>
        <w:t>Primary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hyperoxaluria</w:t>
      </w:r>
      <w:r>
        <w:rPr>
          <w:spacing w:val="-5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"/>
        </w:rPr>
        <w:t>PH</w:t>
      </w:r>
      <w:r>
        <w:rPr>
          <w:spacing w:val="-1"/>
        </w:rPr>
        <w:t>)</w:t>
      </w:r>
      <w:r>
        <w:rPr>
          <w:spacing w:val="-11"/>
        </w:rPr>
        <w:t xml:space="preserve"> </w:t>
      </w:r>
      <w:r>
        <w:rPr>
          <w:spacing w:val="-1"/>
        </w:rPr>
        <w:t>是由于体内草酸代谢异常引起，</w:t>
      </w:r>
      <w:r>
        <w:rPr>
          <w:rFonts w:ascii="Microsoft YaHei" w:hAnsi="Microsoft YaHei" w:eastAsia="Microsoft YaHei" w:cs="Microsoft YaHei"/>
          <w:spacing w:val="-1"/>
        </w:rPr>
        <w:t>PH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"/>
        </w:rPr>
        <w:t>患者尿草酸</w:t>
      </w:r>
      <w:r>
        <w:rPr/>
        <w:t xml:space="preserve"> </w:t>
      </w:r>
      <w:r>
        <w:rPr>
          <w:spacing w:val="-11"/>
        </w:rPr>
        <w:t>可显著升高，通常超过 </w:t>
      </w:r>
      <w:r>
        <w:rPr>
          <w:rFonts w:ascii="Microsoft YaHei" w:hAnsi="Microsoft YaHei" w:eastAsia="Microsoft YaHei" w:cs="Microsoft YaHei"/>
          <w:spacing w:val="-11"/>
        </w:rPr>
        <w:t>1  mmol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/1．73m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9"/>
        </w:rPr>
        <w:t xml:space="preserve"> </w:t>
      </w:r>
      <w:r>
        <w:rPr>
          <w:spacing w:val="4"/>
        </w:rPr>
        <w:t>，如未经治</w:t>
      </w:r>
      <w:r>
        <w:rPr/>
        <w:t xml:space="preserve"> </w:t>
      </w:r>
      <w:r>
        <w:rPr>
          <w:spacing w:val="9"/>
        </w:rPr>
        <w:t>疗</w:t>
      </w:r>
      <w:r>
        <w:rPr>
          <w:spacing w:val="9"/>
          <w:position w:val="1"/>
        </w:rPr>
        <w:t>，</w:t>
      </w:r>
      <w:r>
        <w:rPr>
          <w:spacing w:val="9"/>
        </w:rPr>
        <w:t>可引起全身系统性草酸钙沉积和终末期肾</w:t>
      </w:r>
      <w:r>
        <w:rPr>
          <w:spacing w:val="8"/>
        </w:rPr>
        <w:t>功能</w:t>
      </w:r>
      <w:r>
        <w:rPr/>
        <w:t xml:space="preserve"> </w:t>
      </w:r>
      <w:r>
        <w:rPr>
          <w:spacing w:val="7"/>
        </w:rPr>
        <w:t>衰竭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但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PH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可通过基因检测明确诊断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pStyle w:val="BodyText"/>
        <w:ind w:left="1308"/>
        <w:spacing w:before="51" w:line="17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③</w:t>
      </w:r>
      <w:r>
        <w:rPr/>
        <w:t>低枸椽酸尿</w:t>
      </w:r>
      <w:r>
        <w:rPr>
          <w:spacing w:val="-45"/>
        </w:rPr>
        <w:t xml:space="preserve"> </w:t>
      </w:r>
      <w:r>
        <w:rPr/>
        <w:t>: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24</w:t>
      </w:r>
      <w:r>
        <w:rPr>
          <w:rFonts w:ascii="Microsoft YaHei" w:hAnsi="Microsoft YaHei" w:eastAsia="Microsoft YaHei" w:cs="Microsoft YaHei"/>
          <w:spacing w:val="49"/>
          <w:w w:val="101"/>
        </w:rPr>
        <w:t xml:space="preserve"> </w:t>
      </w:r>
      <w:r>
        <w:rPr/>
        <w:t>小</w:t>
      </w:r>
      <w:r>
        <w:rPr>
          <w:spacing w:val="-54"/>
        </w:rPr>
        <w:t xml:space="preserve"> </w:t>
      </w:r>
      <w:r>
        <w:rPr/>
        <w:t>时尿枸椽酸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</w:rPr>
        <w:t>＜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320  mg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/</w:t>
      </w:r>
    </w:p>
    <w:p>
      <w:pPr>
        <w:pStyle w:val="BodyText"/>
        <w:ind w:left="896" w:right="319"/>
        <w:spacing w:before="2" w:line="25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4"/>
        </w:rPr>
        <w:t>1．73  m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2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10</w:t>
      </w:r>
      <w:r>
        <w:rPr>
          <w:sz w:val="11"/>
          <w:szCs w:val="11"/>
          <w:spacing w:val="4"/>
          <w:position w:val="9"/>
        </w:rPr>
        <w:t>］</w:t>
      </w:r>
      <w:r>
        <w:rPr>
          <w:sz w:val="11"/>
          <w:szCs w:val="11"/>
          <w:spacing w:val="-8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4"/>
          <w:position w:val="-1"/>
        </w:rPr>
        <w:t>肾小管中酸碱状态是决定尿枸椽酸排</w:t>
      </w:r>
      <w:r>
        <w:rPr>
          <w:position w:val="-1"/>
        </w:rPr>
        <w:t xml:space="preserve"> </w:t>
      </w:r>
      <w:r>
        <w:rPr>
          <w:spacing w:val="8"/>
        </w:rPr>
        <w:t>泄的主要因素</w:t>
      </w:r>
      <w:r>
        <w:rPr>
          <w:spacing w:val="8"/>
          <w:position w:val="1"/>
        </w:rPr>
        <w:t>，</w:t>
      </w:r>
      <w:r>
        <w:rPr>
          <w:spacing w:val="8"/>
        </w:rPr>
        <w:t>低枸椽酸多源于与肾小管酸中毒有</w:t>
      </w:r>
      <w:r>
        <w:rPr>
          <w:spacing w:val="15"/>
        </w:rPr>
        <w:t xml:space="preserve"> </w:t>
      </w:r>
      <w:r>
        <w:rPr>
          <w:spacing w:val="4"/>
        </w:rPr>
        <w:t>关的状态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891" w:right="317" w:firstLine="417"/>
        <w:spacing w:before="3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④</w:t>
      </w:r>
      <w:r>
        <w:rPr>
          <w:spacing w:val="1"/>
        </w:rPr>
        <w:t>高尿酸尿</w:t>
      </w:r>
      <w:r>
        <w:rPr>
          <w:spacing w:val="-50"/>
        </w:rPr>
        <w:t xml:space="preserve"> </w:t>
      </w:r>
      <w:r>
        <w:rPr>
          <w:spacing w:val="1"/>
        </w:rPr>
        <w:t>: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24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1"/>
        </w:rPr>
        <w:t>小时尿液中尿酸量超过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0．12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9"/>
        </w:rPr>
        <w:t>mmol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9"/>
        </w:rPr>
        <w:t>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9"/>
        </w:rPr>
        <w:t>kg</w:t>
      </w:r>
      <w:r>
        <w:rPr>
          <w:sz w:val="11"/>
          <w:szCs w:val="11"/>
          <w:spacing w:val="-23"/>
          <w:w w:val="9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3"/>
          <w:w w:val="99"/>
          <w:position w:val="9"/>
        </w:rPr>
        <w:t>10</w:t>
      </w:r>
      <w:r>
        <w:rPr>
          <w:sz w:val="11"/>
          <w:szCs w:val="11"/>
          <w:spacing w:val="-23"/>
          <w:w w:val="99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  <w:position w:val="-1"/>
        </w:rPr>
        <w:t>尿液中尿酸超饱和引起尿酸</w:t>
      </w:r>
      <w:r>
        <w:rPr>
          <w:rFonts w:ascii="Microsoft YaHei" w:hAnsi="Microsoft YaHei" w:eastAsia="Microsoft YaHei" w:cs="Microsoft YaHei"/>
          <w:spacing w:val="8"/>
        </w:rPr>
        <w:t>、</w:t>
      </w:r>
      <w:r>
        <w:rPr>
          <w:spacing w:val="8"/>
          <w:position w:val="-1"/>
        </w:rPr>
        <w:t>尿酸铵</w:t>
      </w:r>
      <w:r>
        <w:rPr>
          <w:position w:val="-1"/>
        </w:rPr>
        <w:t xml:space="preserve"> </w:t>
      </w:r>
      <w:r>
        <w:rPr>
          <w:spacing w:val="18"/>
        </w:rPr>
        <w:t>结石形成</w:t>
      </w:r>
      <w:r>
        <w:rPr>
          <w:spacing w:val="18"/>
          <w:position w:val="1"/>
        </w:rPr>
        <w:t>，</w:t>
      </w:r>
      <w:r>
        <w:rPr>
          <w:spacing w:val="18"/>
        </w:rPr>
        <w:t>或尿酸结晶成核引起高尿酸性草酸钙 </w:t>
      </w:r>
      <w:r>
        <w:rPr>
          <w:spacing w:val="3"/>
        </w:rPr>
        <w:t>结石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892" w:right="317" w:firstLine="416"/>
        <w:spacing w:before="57" w:line="212" w:lineRule="auto"/>
        <w:rPr/>
      </w:pPr>
      <w:r>
        <w:rPr>
          <w:rFonts w:ascii="Microsoft YaHei" w:hAnsi="Microsoft YaHei" w:eastAsia="Microsoft YaHei" w:cs="Microsoft YaHei"/>
          <w:spacing w:val="8"/>
        </w:rPr>
        <w:t>⑤</w:t>
      </w:r>
      <w:r>
        <w:rPr>
          <w:spacing w:val="8"/>
        </w:rPr>
        <w:t>胱氨酸尿</w:t>
      </w:r>
      <w:r>
        <w:rPr>
          <w:spacing w:val="-47"/>
        </w:rPr>
        <w:t xml:space="preserve"> </w:t>
      </w:r>
      <w:r>
        <w:rPr>
          <w:spacing w:val="8"/>
          <w:position w:val="1"/>
        </w:rPr>
        <w:t>:</w:t>
      </w:r>
      <w:r>
        <w:rPr>
          <w:spacing w:val="-34"/>
          <w:position w:val="1"/>
        </w:rPr>
        <w:t xml:space="preserve"> </w:t>
      </w:r>
      <w:r>
        <w:rPr>
          <w:spacing w:val="8"/>
        </w:rPr>
        <w:t>在儿童中</w:t>
      </w:r>
      <w:r>
        <w:rPr>
          <w:spacing w:val="8"/>
          <w:position w:val="1"/>
        </w:rPr>
        <w:t>，</w:t>
      </w:r>
      <w:r>
        <w:rPr>
          <w:spacing w:val="8"/>
        </w:rPr>
        <w:t>胱氨酸结石占所有结</w:t>
      </w:r>
      <w:r>
        <w:rPr/>
        <w:t xml:space="preserve"> </w:t>
      </w:r>
      <w:r>
        <w:rPr>
          <w:spacing w:val="7"/>
          <w:position w:val="-1"/>
        </w:rPr>
        <w:t>石的</w:t>
      </w:r>
      <w:r>
        <w:rPr>
          <w:spacing w:val="-4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6%～8%</w:t>
      </w:r>
      <w:r>
        <w:rPr>
          <w:sz w:val="11"/>
          <w:szCs w:val="11"/>
          <w:spacing w:val="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11</w:t>
      </w:r>
      <w:r>
        <w:rPr>
          <w:sz w:val="11"/>
          <w:szCs w:val="11"/>
          <w:spacing w:val="7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  <w:position w:val="-1"/>
        </w:rPr>
        <w:t>胱氨酸尿是由于近端</w:t>
      </w:r>
      <w:r>
        <w:rPr>
          <w:spacing w:val="6"/>
          <w:position w:val="-1"/>
        </w:rPr>
        <w:t>肾小管重</w:t>
      </w:r>
      <w:r>
        <w:rPr>
          <w:position w:val="-1"/>
        </w:rPr>
        <w:t xml:space="preserve"> </w:t>
      </w:r>
      <w:r>
        <w:rPr>
          <w:spacing w:val="18"/>
        </w:rPr>
        <w:t>吸收胱氨酸障碍引起的遗传性疾病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rFonts w:ascii="Microsoft YaHei" w:hAnsi="Microsoft YaHei" w:eastAsia="Microsoft YaHei" w:cs="Microsoft YaHei"/>
          <w:spacing w:val="-39"/>
          <w:position w:val="1"/>
        </w:rPr>
        <w:t xml:space="preserve"> </w:t>
      </w:r>
      <w:r>
        <w:rPr>
          <w:spacing w:val="18"/>
        </w:rPr>
        <w:t>结石成</w:t>
      </w:r>
      <w:r>
        <w:rPr>
          <w:spacing w:val="17"/>
        </w:rPr>
        <w:t>分分</w:t>
      </w:r>
      <w:r>
        <w:rPr/>
        <w:t xml:space="preserve"> </w:t>
      </w:r>
      <w:r>
        <w:rPr>
          <w:spacing w:val="1"/>
        </w:rPr>
        <w:t>析提示为胱氨酸结石，通常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24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1"/>
        </w:rPr>
        <w:t>小时尿液中尿胱氨酸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4"/>
        </w:rPr>
        <w:t>&gt; 30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被认为是异常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尿中发现六角形苯环样结</w:t>
      </w:r>
      <w:r>
        <w:rPr/>
        <w:t xml:space="preserve"> </w:t>
      </w:r>
      <w:r>
        <w:rPr>
          <w:spacing w:val="1"/>
        </w:rPr>
        <w:t>晶是胱氨酸尿的典型表现，仅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20%～25%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1"/>
        </w:rPr>
        <w:t>的患者尿</w:t>
      </w:r>
      <w:r>
        <w:rPr/>
        <w:t xml:space="preserve"> </w:t>
      </w:r>
      <w:r>
        <w:rPr>
          <w:spacing w:val="18"/>
        </w:rPr>
        <w:t>样中可发现六角形苯环样结晶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spacing w:val="18"/>
        </w:rPr>
        <w:t>硝普钠试验在检</w:t>
      </w:r>
      <w:r>
        <w:rPr>
          <w:spacing w:val="17"/>
        </w:rPr>
        <w:t xml:space="preserve"> </w:t>
      </w:r>
      <w:r>
        <w:rPr>
          <w:spacing w:val="2"/>
        </w:rPr>
        <w:t>测尿胱氨酸</w:t>
      </w:r>
      <w:r>
        <w:rPr>
          <w:rFonts w:ascii="Microsoft YaHei" w:hAnsi="Microsoft YaHei" w:eastAsia="Microsoft YaHei" w:cs="Microsoft YaHei"/>
          <w:spacing w:val="2"/>
        </w:rPr>
        <w:t>＞75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L </w:t>
      </w:r>
      <w:r>
        <w:rPr>
          <w:spacing w:val="2"/>
        </w:rPr>
        <w:t>尿样时，其灵敏度</w:t>
      </w:r>
      <w:r>
        <w:rPr>
          <w:spacing w:val="1"/>
        </w:rPr>
        <w:t>和特异度</w:t>
      </w:r>
      <w:r>
        <w:rPr/>
        <w:t xml:space="preserve"> </w:t>
      </w:r>
      <w:r>
        <w:rPr>
          <w:spacing w:val="1"/>
        </w:rPr>
        <w:t>可达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72%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1"/>
        </w:rPr>
        <w:t>和</w:t>
      </w:r>
      <w:r>
        <w:rPr>
          <w:rFonts w:ascii="Microsoft YaHei" w:hAnsi="Microsoft YaHei" w:eastAsia="Microsoft YaHei" w:cs="Microsoft YaHei"/>
          <w:spacing w:val="1"/>
        </w:rPr>
        <w:t>95%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1"/>
        </w:rPr>
        <w:t>，但在患者服用氨苄西林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磺胺类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/>
        <w:spacing w:before="45" w:line="177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药物时可出现假阳性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3" w:right="72" w:firstLine="415"/>
        <w:spacing w:before="57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⑥</w:t>
      </w:r>
      <w:r>
        <w:rPr>
          <w:spacing w:val="8"/>
        </w:rPr>
        <w:t>低镁尿</w:t>
      </w:r>
      <w:r>
        <w:rPr>
          <w:spacing w:val="-47"/>
        </w:rPr>
        <w:t xml:space="preserve"> </w:t>
      </w:r>
      <w:r>
        <w:rPr>
          <w:spacing w:val="8"/>
          <w:position w:val="1"/>
        </w:rPr>
        <w:t>:</w:t>
      </w:r>
      <w:r>
        <w:rPr>
          <w:spacing w:val="-33"/>
          <w:position w:val="1"/>
        </w:rPr>
        <w:t xml:space="preserve"> </w:t>
      </w:r>
      <w:r>
        <w:rPr>
          <w:spacing w:val="8"/>
        </w:rPr>
        <w:t>尿中镁可络合钙和草酸</w:t>
      </w:r>
      <w:r>
        <w:rPr>
          <w:spacing w:val="8"/>
          <w:position w:val="1"/>
        </w:rPr>
        <w:t>，</w:t>
      </w:r>
      <w:r>
        <w:rPr>
          <w:spacing w:val="8"/>
        </w:rPr>
        <w:t>是结石形</w:t>
      </w:r>
      <w:r>
        <w:rPr/>
        <w:t xml:space="preserve"> </w:t>
      </w:r>
      <w:r>
        <w:rPr>
          <w:spacing w:val="9"/>
        </w:rPr>
        <w:t>成的抑制因子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低镁尿的病因尚不清楚</w:t>
      </w:r>
      <w:r>
        <w:rPr>
          <w:spacing w:val="9"/>
          <w:position w:val="1"/>
        </w:rPr>
        <w:t>，</w:t>
      </w:r>
      <w:r>
        <w:rPr>
          <w:spacing w:val="9"/>
        </w:rPr>
        <w:t>可</w:t>
      </w:r>
      <w:r>
        <w:rPr>
          <w:spacing w:val="8"/>
        </w:rPr>
        <w:t>能与饮</w:t>
      </w:r>
      <w:r>
        <w:rPr/>
        <w:t xml:space="preserve"> </w:t>
      </w:r>
      <w:r>
        <w:rPr>
          <w:spacing w:val="9"/>
        </w:rPr>
        <w:t>食及慢性腹泻状态有关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4" w:right="72" w:firstLine="407"/>
        <w:spacing w:before="60" w:line="21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3．</w:t>
      </w:r>
      <w:r>
        <w:rPr>
          <w:spacing w:val="1"/>
        </w:rPr>
        <w:t>基因检测</w:t>
      </w:r>
      <w:r>
        <w:rPr>
          <w:spacing w:val="-52"/>
        </w:rPr>
        <w:t xml:space="preserve"> </w:t>
      </w:r>
      <w:r>
        <w:rPr>
          <w:spacing w:val="1"/>
        </w:rPr>
        <w:t>: 目前，原发性高草酸尿症和胱氨</w:t>
      </w:r>
      <w:r>
        <w:rPr/>
        <w:t xml:space="preserve"> </w:t>
      </w:r>
      <w:r>
        <w:rPr>
          <w:spacing w:val="7"/>
        </w:rPr>
        <w:t>酸尿症已明确是由基因突变引起的疾病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18"/>
          <w:position w:val="1"/>
        </w:rPr>
        <w:t xml:space="preserve"> </w:t>
      </w:r>
      <w:r>
        <w:rPr>
          <w:spacing w:val="7"/>
        </w:rPr>
        <w:t>因此</w:t>
      </w:r>
      <w:r>
        <w:rPr>
          <w:spacing w:val="7"/>
          <w:position w:val="1"/>
        </w:rPr>
        <w:t>，</w:t>
      </w:r>
      <w:r>
        <w:rPr>
          <w:spacing w:val="7"/>
        </w:rPr>
        <w:t>对</w:t>
      </w:r>
      <w:r>
        <w:rPr/>
        <w:t xml:space="preserve"> </w:t>
      </w:r>
      <w:r>
        <w:rPr>
          <w:spacing w:val="8"/>
        </w:rPr>
        <w:t>有家族史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高草酸尿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临床疑似胱氨酸结石的患者</w:t>
      </w:r>
      <w:r>
        <w:rPr>
          <w:spacing w:val="17"/>
        </w:rPr>
        <w:t xml:space="preserve"> </w:t>
      </w:r>
      <w:r>
        <w:rPr>
          <w:spacing w:val="9"/>
        </w:rPr>
        <w:t>建议完善基因检测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3" w:firstLine="401"/>
        <w:spacing w:before="51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4．</w:t>
      </w:r>
      <w:r>
        <w:rPr>
          <w:spacing w:val="1"/>
        </w:rPr>
        <w:t>药物性结石:</w:t>
      </w:r>
      <w:r>
        <w:rPr>
          <w:spacing w:val="-46"/>
        </w:rPr>
        <w:t xml:space="preserve"> </w:t>
      </w:r>
      <w:r>
        <w:rPr>
          <w:spacing w:val="1"/>
        </w:rPr>
        <w:t>较为罕见，难溶性药物(如头孢</w:t>
      </w:r>
      <w:r>
        <w:rPr/>
        <w:t xml:space="preserve"> </w:t>
      </w:r>
      <w:r>
        <w:rPr/>
        <w:t>曲松</w:t>
      </w:r>
      <w:r>
        <w:rPr>
          <w:rFonts w:ascii="Microsoft YaHei" w:hAnsi="Microsoft YaHei" w:eastAsia="Microsoft YaHei" w:cs="Microsoft YaHei"/>
        </w:rPr>
        <w:t>、</w:t>
      </w:r>
      <w:r>
        <w:rPr/>
        <w:t>茚地那韦</w:t>
      </w:r>
      <w:r>
        <w:rPr>
          <w:rFonts w:ascii="Microsoft YaHei" w:hAnsi="Microsoft YaHei" w:eastAsia="Microsoft YaHei" w:cs="Microsoft YaHei"/>
        </w:rPr>
        <w:t>、</w:t>
      </w:r>
      <w:r>
        <w:rPr/>
        <w:t>磺胺类药物</w:t>
      </w:r>
      <w:r>
        <w:rPr>
          <w:rFonts w:ascii="Microsoft YaHei" w:hAnsi="Microsoft YaHei" w:eastAsia="Microsoft YaHei" w:cs="Microsoft YaHei"/>
        </w:rPr>
        <w:t>、</w:t>
      </w:r>
      <w:r>
        <w:rPr/>
        <w:t>阿莫西林等)</w:t>
      </w:r>
      <w:r>
        <w:rPr>
          <w:spacing w:val="-1"/>
        </w:rPr>
        <w:t xml:space="preserve"> 结晶成</w:t>
      </w:r>
      <w:r>
        <w:rPr/>
        <w:t xml:space="preserve"> </w:t>
      </w:r>
      <w:r>
        <w:rPr>
          <w:spacing w:val="3"/>
        </w:rPr>
        <w:t>核形成结石</w:t>
      </w:r>
      <w:r>
        <w:rPr>
          <w:spacing w:val="3"/>
          <w:position w:val="1"/>
        </w:rPr>
        <w:t>，</w:t>
      </w:r>
      <w:r>
        <w:rPr>
          <w:spacing w:val="3"/>
        </w:rPr>
        <w:t>如结石堵塞双侧输尿管</w:t>
      </w:r>
      <w:r>
        <w:rPr>
          <w:spacing w:val="3"/>
          <w:position w:val="1"/>
        </w:rPr>
        <w:t>，</w:t>
      </w:r>
      <w:r>
        <w:rPr>
          <w:spacing w:val="3"/>
        </w:rPr>
        <w:t>可引起无尿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17"/>
        </w:rPr>
        <w:t>急性肾功能衰竭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-23"/>
          <w:position w:val="1"/>
        </w:rPr>
        <w:t xml:space="preserve"> </w:t>
      </w:r>
      <w:r>
        <w:rPr>
          <w:spacing w:val="17"/>
        </w:rPr>
        <w:t>患者有短期内大量使用该类药</w:t>
      </w:r>
      <w:r>
        <w:rPr/>
        <w:t xml:space="preserve"> </w:t>
      </w:r>
      <w:r>
        <w:rPr>
          <w:spacing w:val="8"/>
        </w:rPr>
        <w:t>物的病史，多数患者有引起脱水的基础性疾病</w:t>
      </w:r>
      <w:r>
        <w:rPr>
          <w:spacing w:val="-30"/>
        </w:rPr>
        <w:t xml:space="preserve"> </w:t>
      </w:r>
      <w:r>
        <w:rPr>
          <w:spacing w:val="8"/>
        </w:rPr>
        <w:t>(</w:t>
      </w:r>
      <w:r>
        <w:rPr>
          <w:spacing w:val="-50"/>
        </w:rPr>
        <w:t xml:space="preserve"> </w:t>
      </w:r>
      <w:r>
        <w:rPr>
          <w:spacing w:val="8"/>
        </w:rPr>
        <w:t>如</w:t>
      </w:r>
      <w:r>
        <w:rPr/>
        <w:t xml:space="preserve"> </w:t>
      </w:r>
      <w:r>
        <w:rPr>
          <w:spacing w:val="-4"/>
        </w:rPr>
        <w:t>腹泻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呕吐等) 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</w:rPr>
        <w:t>这类结石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CT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4"/>
        </w:rPr>
        <w:t>值很低，</w:t>
      </w:r>
      <w:r>
        <w:rPr>
          <w:rFonts w:ascii="Microsoft YaHei" w:hAnsi="Microsoft YaHei" w:eastAsia="Microsoft YaHei" w:cs="Microsoft YaHei"/>
          <w:spacing w:val="-4"/>
        </w:rPr>
        <w:t>KUB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4"/>
        </w:rPr>
        <w:t>检查通</w:t>
      </w:r>
      <w:r>
        <w:rPr/>
        <w:t xml:space="preserve"> </w:t>
      </w:r>
      <w:r>
        <w:rPr>
          <w:spacing w:val="9"/>
        </w:rPr>
        <w:t>常不能提示结石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435"/>
        <w:spacing w:before="61" w:line="178" w:lineRule="auto"/>
        <w:rPr/>
      </w:pPr>
      <w:r>
        <w:rPr>
          <w:spacing w:val="-4"/>
        </w:rPr>
        <w:t>二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结石的保守治疗</w:t>
      </w:r>
    </w:p>
    <w:p>
      <w:pPr>
        <w:pStyle w:val="BodyText"/>
        <w:ind w:left="468"/>
        <w:spacing w:before="54" w:line="219" w:lineRule="auto"/>
        <w:rPr/>
      </w:pPr>
      <w:r>
        <w:rPr>
          <w:spacing w:val="-12"/>
        </w:rPr>
        <w:t>(</w:t>
      </w:r>
      <w:r>
        <w:rPr>
          <w:spacing w:val="-55"/>
        </w:rPr>
        <w:t xml:space="preserve"> </w:t>
      </w:r>
      <w:r>
        <w:rPr>
          <w:spacing w:val="-12"/>
        </w:rPr>
        <w:t>一)</w:t>
      </w:r>
      <w:r>
        <w:rPr>
          <w:spacing w:val="-15"/>
        </w:rPr>
        <w:t xml:space="preserve"> </w:t>
      </w:r>
      <w:r>
        <w:rPr>
          <w:spacing w:val="-12"/>
        </w:rPr>
        <w:t>随访观察</w:t>
      </w:r>
    </w:p>
    <w:p>
      <w:pPr>
        <w:pStyle w:val="BodyText"/>
        <w:ind w:left="7" w:right="16" w:firstLine="430"/>
        <w:spacing w:before="86" w:line="23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并非所有结石都需要外科治疗</w:t>
      </w:r>
      <w:r>
        <w:rPr>
          <w:spacing w:val="8"/>
          <w:position w:val="1"/>
        </w:rPr>
        <w:t>，</w:t>
      </w:r>
      <w:r>
        <w:rPr>
          <w:spacing w:val="8"/>
        </w:rPr>
        <w:t>对结石成分不</w:t>
      </w:r>
      <w:r>
        <w:rPr>
          <w:spacing w:val="11"/>
        </w:rPr>
        <w:t xml:space="preserve"> </w:t>
      </w:r>
      <w:r>
        <w:rPr>
          <w:spacing w:val="10"/>
        </w:rPr>
        <w:t>是感染性结石，不是胱氨酸结石，且结石直径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＜7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mm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/>
        <w:t>的单一</w:t>
      </w:r>
      <w:r>
        <w:rPr>
          <w:rFonts w:ascii="Microsoft YaHei" w:hAnsi="Microsoft YaHei" w:eastAsia="Microsoft YaHei" w:cs="Microsoft YaHei"/>
        </w:rPr>
        <w:t>、</w:t>
      </w:r>
      <w:r>
        <w:rPr/>
        <w:t>无症状肾下盏结石可以考虑随访观察， </w:t>
      </w:r>
      <w:r>
        <w:rPr>
          <w:spacing w:val="-5"/>
        </w:rPr>
        <w:t>必要时予止痛治疗，非甾体抗炎药(</w:t>
      </w:r>
      <w:r>
        <w:rPr>
          <w:rFonts w:ascii="Microsoft YaHei" w:hAnsi="Microsoft YaHei" w:eastAsia="Microsoft YaHei" w:cs="Microsoft YaHei"/>
          <w:spacing w:val="-5"/>
        </w:rPr>
        <w:t>Nonsteroidal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An-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tiinflammatory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Drugs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NSA</w:t>
      </w:r>
      <w:r>
        <w:rPr>
          <w:rFonts w:ascii="Microsoft YaHei" w:hAnsi="Microsoft YaHei" w:eastAsia="Microsoft YaHei" w:cs="Microsoft YaHei"/>
          <w:spacing w:val="-11"/>
        </w:rPr>
        <w:t>IDs</w:t>
      </w:r>
      <w:r>
        <w:rPr>
          <w:spacing w:val="-11"/>
        </w:rPr>
        <w:t>) 可以阻断前列腺素合</w:t>
      </w:r>
      <w:r>
        <w:rPr/>
        <w:t xml:space="preserve"> </w:t>
      </w:r>
      <w:r>
        <w:rPr>
          <w:spacing w:val="2"/>
        </w:rPr>
        <w:t>成</w:t>
      </w:r>
      <w:r>
        <w:rPr>
          <w:spacing w:val="2"/>
          <w:position w:val="1"/>
        </w:rPr>
        <w:t>，</w:t>
      </w:r>
      <w:r>
        <w:rPr>
          <w:spacing w:val="2"/>
        </w:rPr>
        <w:t>减轻水肿和炎症反应</w:t>
      </w:r>
      <w:r>
        <w:rPr>
          <w:spacing w:val="2"/>
          <w:position w:val="1"/>
        </w:rPr>
        <w:t>，</w:t>
      </w:r>
      <w:r>
        <w:rPr>
          <w:spacing w:val="2"/>
        </w:rPr>
        <w:t>减少输尿管平滑肌收缩</w:t>
      </w:r>
      <w:r>
        <w:rPr>
          <w:spacing w:val="2"/>
          <w:position w:val="1"/>
        </w:rPr>
        <w:t>，</w:t>
      </w:r>
      <w:r>
        <w:rPr>
          <w:spacing w:val="12"/>
          <w:position w:val="1"/>
        </w:rPr>
        <w:t xml:space="preserve"> </w:t>
      </w:r>
      <w:r>
        <w:rPr>
          <w:spacing w:val="9"/>
        </w:rPr>
        <w:t>从而达到止痛的效果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468"/>
        <w:spacing w:before="1" w:line="218" w:lineRule="auto"/>
        <w:rPr/>
      </w:pPr>
      <w:r>
        <w:rPr>
          <w:spacing w:val="-10"/>
        </w:rPr>
        <w:t>(</w:t>
      </w:r>
      <w:r>
        <w:rPr>
          <w:spacing w:val="-58"/>
        </w:rPr>
        <w:t xml:space="preserve"> </w:t>
      </w:r>
      <w:r>
        <w:rPr>
          <w:spacing w:val="-10"/>
        </w:rPr>
        <w:t>二)</w:t>
      </w:r>
      <w:r>
        <w:rPr>
          <w:spacing w:val="-26"/>
        </w:rPr>
        <w:t xml:space="preserve"> </w:t>
      </w:r>
      <w:r>
        <w:rPr>
          <w:spacing w:val="-10"/>
        </w:rPr>
        <w:t>排石治疗</w:t>
      </w:r>
    </w:p>
    <w:p>
      <w:pPr>
        <w:pStyle w:val="BodyText"/>
        <w:ind w:left="12" w:right="16" w:firstLine="419"/>
        <w:spacing w:before="82" w:line="22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对直径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＜6</w:t>
      </w:r>
      <w:r>
        <w:rPr>
          <w:rFonts w:ascii="Microsoft YaHei" w:hAnsi="Microsoft YaHei" w:eastAsia="Microsoft YaHei" w:cs="Microsoft YaHei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mm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2"/>
        </w:rPr>
        <w:t>的输尿管结石，在能够控制疼</w:t>
      </w:r>
      <w:r>
        <w:rPr/>
        <w:t xml:space="preserve"> </w:t>
      </w:r>
      <w:r>
        <w:rPr>
          <w:spacing w:val="2"/>
        </w:rPr>
        <w:t>痛，没有尿路感染和肾功能损伤的情况下，使用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α1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11"/>
        </w:rPr>
        <w:t>受体阻滞剂可促进结石排出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在保守治疗过程中</w:t>
      </w:r>
      <w:r>
        <w:rPr>
          <w:spacing w:val="11"/>
          <w:position w:val="1"/>
        </w:rPr>
        <w:t>， </w:t>
      </w:r>
      <w:r>
        <w:rPr>
          <w:spacing w:val="3"/>
        </w:rPr>
        <w:t>需每两周复查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1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3"/>
        </w:rPr>
        <w:t>次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B </w:t>
      </w:r>
      <w:r>
        <w:rPr>
          <w:spacing w:val="3"/>
        </w:rPr>
        <w:t>超，监测结石位置和</w:t>
      </w:r>
      <w:r>
        <w:rPr>
          <w:spacing w:val="2"/>
        </w:rPr>
        <w:t>评估肾积</w:t>
      </w:r>
      <w:r>
        <w:rPr/>
        <w:t xml:space="preserve"> </w:t>
      </w:r>
      <w:r>
        <w:rPr>
          <w:spacing w:val="-1"/>
        </w:rPr>
        <w:t>水情况，通常观察时间不超过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6 </w:t>
      </w:r>
      <w:r>
        <w:rPr>
          <w:spacing w:val="-1"/>
        </w:rPr>
        <w:t>周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468"/>
        <w:spacing w:before="1" w:line="218" w:lineRule="auto"/>
        <w:rPr/>
      </w:pPr>
      <w:r>
        <w:rPr>
          <w:spacing w:val="-5"/>
        </w:rPr>
        <w:t>(三)</w:t>
      </w:r>
      <w:r>
        <w:rPr>
          <w:spacing w:val="-19"/>
        </w:rPr>
        <w:t xml:space="preserve"> </w:t>
      </w:r>
      <w:r>
        <w:rPr>
          <w:spacing w:val="-5"/>
        </w:rPr>
        <w:t>预防复发</w:t>
      </w:r>
    </w:p>
    <w:p>
      <w:pPr>
        <w:pStyle w:val="BodyText"/>
        <w:ind w:left="9" w:right="73" w:firstLine="426"/>
        <w:spacing w:before="65" w:line="22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0"/>
        </w:rPr>
        <w:t>1．</w:t>
      </w:r>
      <w:r>
        <w:rPr>
          <w:spacing w:val="-10"/>
        </w:rPr>
        <w:t>饮食建议</w:t>
      </w:r>
      <w:r>
        <w:rPr>
          <w:spacing w:val="-57"/>
        </w:rPr>
        <w:t xml:space="preserve"> </w:t>
      </w:r>
      <w:r>
        <w:rPr>
          <w:spacing w:val="-10"/>
        </w:rPr>
        <w:t>: </w:t>
      </w:r>
      <w:r>
        <w:rPr>
          <w:rFonts w:ascii="Microsoft YaHei" w:hAnsi="Microsoft YaHei" w:eastAsia="Microsoft YaHei" w:cs="Microsoft YaHei"/>
          <w:spacing w:val="-10"/>
        </w:rPr>
        <w:t>①</w:t>
      </w:r>
      <w:r>
        <w:rPr>
          <w:spacing w:val="-10"/>
        </w:rPr>
        <w:t>多饮水，确保尿量</w:t>
      </w:r>
      <w:r>
        <w:rPr>
          <w:rFonts w:ascii="Microsoft YaHei" w:hAnsi="Microsoft YaHei" w:eastAsia="Microsoft YaHei" w:cs="Microsoft YaHei"/>
          <w:spacing w:val="-10"/>
        </w:rPr>
        <w:t>＞1．5L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m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10"/>
        </w:rPr>
        <w:t>2  </w:t>
      </w:r>
      <w:r>
        <w:rPr>
          <w:spacing w:val="-71"/>
          <w:w w:val="89"/>
        </w:rPr>
        <w:t>;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9"/>
        </w:rPr>
        <w:t>②</w:t>
      </w:r>
      <w:r>
        <w:rPr>
          <w:spacing w:val="9"/>
        </w:rPr>
        <w:t>低盐饮食</w:t>
      </w:r>
      <w:r>
        <w:rPr>
          <w:spacing w:val="9"/>
          <w:position w:val="1"/>
        </w:rPr>
        <w:t>，</w:t>
      </w:r>
      <w:r>
        <w:rPr>
          <w:spacing w:val="9"/>
        </w:rPr>
        <w:t>避免高蛋白饮食</w:t>
      </w:r>
      <w:r>
        <w:rPr>
          <w:spacing w:val="9"/>
          <w:position w:val="1"/>
        </w:rPr>
        <w:t>，</w:t>
      </w:r>
      <w:r>
        <w:rPr>
          <w:spacing w:val="9"/>
        </w:rPr>
        <w:t>并保持正常的钙摄</w:t>
      </w:r>
      <w:r>
        <w:rPr/>
        <w:t xml:space="preserve"> </w:t>
      </w:r>
      <w:r>
        <w:rPr>
          <w:spacing w:val="-5"/>
        </w:rPr>
        <w:t>入量</w:t>
      </w:r>
      <w:r>
        <w:rPr>
          <w:spacing w:val="-50"/>
        </w:rPr>
        <w:t xml:space="preserve"> </w:t>
      </w:r>
      <w:r>
        <w:rPr>
          <w:spacing w:val="-5"/>
        </w:rPr>
        <w:t>; </w:t>
      </w:r>
      <w:r>
        <w:rPr>
          <w:rFonts w:ascii="Microsoft YaHei" w:hAnsi="Microsoft YaHei" w:eastAsia="Microsoft YaHei" w:cs="Microsoft YaHei"/>
          <w:spacing w:val="-5"/>
        </w:rPr>
        <w:t>③</w:t>
      </w:r>
      <w:r>
        <w:rPr>
          <w:spacing w:val="-5"/>
        </w:rPr>
        <w:t>避免肥胖，适当运动</w:t>
      </w:r>
      <w:r>
        <w:rPr>
          <w:rFonts w:ascii="Microsoft YaHei" w:hAnsi="Microsoft YaHei" w:eastAsia="Microsoft YaHei" w:cs="Microsoft YaHei"/>
          <w:spacing w:val="-5"/>
        </w:rPr>
        <w:t>。</w:t>
      </w:r>
    </w:p>
    <w:p>
      <w:pPr>
        <w:pStyle w:val="BodyText"/>
        <w:ind w:left="418"/>
        <w:spacing w:line="195" w:lineRule="auto"/>
        <w:rPr/>
      </w:pPr>
      <w:r>
        <w:rPr>
          <w:rFonts w:ascii="Microsoft YaHei" w:hAnsi="Microsoft YaHei" w:eastAsia="Microsoft YaHei" w:cs="Microsoft YaHei"/>
          <w:spacing w:val="-1"/>
        </w:rPr>
        <w:t>2．</w:t>
      </w:r>
      <w:r>
        <w:rPr>
          <w:spacing w:val="-1"/>
        </w:rPr>
        <w:t>药物治疗</w:t>
      </w:r>
    </w:p>
    <w:p>
      <w:pPr>
        <w:pStyle w:val="BodyText"/>
        <w:ind w:left="468"/>
        <w:spacing w:before="30" w:line="200" w:lineRule="auto"/>
        <w:rPr/>
      </w:pPr>
      <w:r>
        <w:rPr>
          <w:spacing w:val="-18"/>
        </w:rPr>
        <w:t>(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1</w:t>
      </w:r>
      <w:r>
        <w:rPr>
          <w:spacing w:val="-18"/>
        </w:rPr>
        <w:t>)</w:t>
      </w:r>
      <w:r>
        <w:rPr>
          <w:spacing w:val="-21"/>
        </w:rPr>
        <w:t xml:space="preserve"> </w:t>
      </w:r>
      <w:r>
        <w:rPr>
          <w:spacing w:val="-18"/>
        </w:rPr>
        <w:t>高钙尿</w:t>
      </w:r>
    </w:p>
    <w:p>
      <w:pPr>
        <w:pStyle w:val="BodyText"/>
        <w:ind w:right="72" w:firstLine="432"/>
        <w:spacing w:before="33" w:line="238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氢氯噻嗪是治疗儿童高钙尿的首选药物</w:t>
      </w:r>
      <w:r>
        <w:rPr>
          <w:spacing w:val="8"/>
          <w:position w:val="1"/>
        </w:rPr>
        <w:t>，</w:t>
      </w:r>
      <w:r>
        <w:rPr>
          <w:spacing w:val="8"/>
        </w:rPr>
        <w:t>通常</w:t>
      </w:r>
      <w:r>
        <w:rPr>
          <w:spacing w:val="16"/>
        </w:rPr>
        <w:t xml:space="preserve"> </w:t>
      </w:r>
      <w:r>
        <w:rPr>
          <w:spacing w:val="-15"/>
          <w:position w:val="-1"/>
        </w:rPr>
        <w:t>口服 </w:t>
      </w:r>
      <w:r>
        <w:rPr>
          <w:rFonts w:ascii="Microsoft YaHei" w:hAnsi="Microsoft YaHei" w:eastAsia="Microsoft YaHei" w:cs="Microsoft YaHei"/>
          <w:spacing w:val="-15"/>
        </w:rPr>
        <w:t>1 ～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2  mg</w:t>
      </w:r>
      <w:r>
        <w:rPr>
          <w:rFonts w:ascii="Microsoft YaHei" w:hAnsi="Microsoft YaHei" w:eastAsia="Microsoft YaHei" w:cs="Microsoft YaHei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·</w:t>
      </w:r>
      <w:r>
        <w:rPr>
          <w:rFonts w:ascii="Microsoft YaHei" w:hAnsi="Microsoft YaHei" w:eastAsia="Microsoft YaHei" w:cs="Microsoft YaHei"/>
          <w:spacing w:val="55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kg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－1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w w:val="102"/>
          <w:position w:val="9"/>
        </w:rPr>
        <w:t xml:space="preserve">   </w:t>
      </w:r>
      <w:r>
        <w:rPr>
          <w:rFonts w:ascii="Microsoft YaHei" w:hAnsi="Microsoft YaHei" w:eastAsia="Microsoft YaHei" w:cs="Microsoft YaHei"/>
          <w:spacing w:val="-3"/>
        </w:rPr>
        <w:t>·</w:t>
      </w:r>
      <w:r>
        <w:rPr>
          <w:rFonts w:ascii="Microsoft YaHei" w:hAnsi="Microsoft YaHei" w:eastAsia="Microsoft YaHei" w:cs="Microsoft YaHei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  <w:w w:val="88"/>
        </w:rPr>
        <w:t>d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－1</w:t>
      </w:r>
      <w:r>
        <w:rPr>
          <w:rFonts w:ascii="Microsoft YaHei" w:hAnsi="Microsoft YaHei" w:eastAsia="Microsoft YaHei" w:cs="Microsoft YaHei"/>
          <w:sz w:val="11"/>
          <w:szCs w:val="11"/>
          <w:spacing w:val="23"/>
          <w:w w:val="101"/>
          <w:position w:val="9"/>
        </w:rPr>
        <w:t xml:space="preserve"> </w:t>
      </w:r>
      <w:r>
        <w:rPr>
          <w:spacing w:val="3"/>
          <w:position w:val="-1"/>
        </w:rPr>
        <w:t>氢氯</w:t>
      </w:r>
      <w:r>
        <w:rPr>
          <w:spacing w:val="-60"/>
          <w:position w:val="-1"/>
        </w:rPr>
        <w:t xml:space="preserve"> </w:t>
      </w:r>
      <w:r>
        <w:rPr>
          <w:spacing w:val="3"/>
          <w:position w:val="-1"/>
        </w:rPr>
        <w:t>噻</w:t>
      </w:r>
      <w:r>
        <w:rPr>
          <w:spacing w:val="-60"/>
          <w:position w:val="-1"/>
        </w:rPr>
        <w:t xml:space="preserve"> </w:t>
      </w:r>
      <w:r>
        <w:rPr>
          <w:spacing w:val="3"/>
          <w:position w:val="-1"/>
        </w:rPr>
        <w:t>嗪可</w:t>
      </w:r>
      <w:r>
        <w:rPr>
          <w:spacing w:val="-44"/>
          <w:position w:val="-1"/>
        </w:rPr>
        <w:t xml:space="preserve"> </w:t>
      </w:r>
      <w:r>
        <w:rPr>
          <w:spacing w:val="3"/>
          <w:position w:val="-1"/>
        </w:rPr>
        <w:t>以</w:t>
      </w:r>
      <w:r>
        <w:rPr>
          <w:spacing w:val="-51"/>
          <w:position w:val="-1"/>
        </w:rPr>
        <w:t xml:space="preserve"> </w:t>
      </w:r>
      <w:r>
        <w:rPr>
          <w:spacing w:val="3"/>
          <w:position w:val="-1"/>
        </w:rPr>
        <w:t>降低约</w:t>
      </w:r>
      <w:r>
        <w:rPr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50% </w:t>
      </w:r>
      <w:r>
        <w:rPr>
          <w:spacing w:val="-4"/>
        </w:rPr>
        <w:t>的尿钙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14" w:right="72" w:firstLine="420"/>
        <w:spacing w:before="2" w:line="197" w:lineRule="auto"/>
        <w:rPr>
          <w:rFonts w:ascii="Microsoft YaHei" w:hAnsi="Microsoft YaHei" w:eastAsia="Microsoft YaHei" w:cs="Microsoft YaHei"/>
        </w:rPr>
      </w:pPr>
      <w:r>
        <w:rPr>
          <w:spacing w:val="-9"/>
        </w:rPr>
        <w:t>建议低钠饮食，钠摄入量</w:t>
      </w:r>
      <w:r>
        <w:rPr>
          <w:rFonts w:ascii="Microsoft YaHei" w:hAnsi="Microsoft YaHei" w:eastAsia="Microsoft YaHei" w:cs="Microsoft YaHei"/>
          <w:spacing w:val="-9"/>
        </w:rPr>
        <w:t>＜2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～3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mEq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kg</w:t>
      </w:r>
      <w:r>
        <w:rPr>
          <w:spacing w:val="-9"/>
        </w:rPr>
        <w:t>，青少</w:t>
      </w:r>
      <w:r>
        <w:rPr/>
        <w:t xml:space="preserve"> </w:t>
      </w:r>
      <w:r>
        <w:rPr>
          <w:spacing w:val="-8"/>
          <w:position w:val="-1"/>
        </w:rPr>
        <w:t>年钠摄入量</w:t>
      </w:r>
      <w:r>
        <w:rPr>
          <w:rFonts w:ascii="Microsoft YaHei" w:hAnsi="Microsoft YaHei" w:eastAsia="Microsoft YaHei" w:cs="Microsoft YaHei"/>
          <w:spacing w:val="-8"/>
        </w:rPr>
        <w:t>＜2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400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mg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d</w:t>
      </w:r>
      <w:r>
        <w:rPr>
          <w:spacing w:val="-8"/>
        </w:rPr>
        <w:t>，</w:t>
      </w:r>
      <w:r>
        <w:rPr>
          <w:spacing w:val="-8"/>
          <w:position w:val="-1"/>
        </w:rPr>
        <w:t>无需严格限钙</w:t>
      </w:r>
      <w:r>
        <w:rPr>
          <w:spacing w:val="-9"/>
          <w:position w:val="-1"/>
        </w:rPr>
        <w:t>饮食</w:t>
      </w:r>
      <w:r>
        <w:rPr>
          <w:sz w:val="11"/>
          <w:szCs w:val="11"/>
          <w:spacing w:val="-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9"/>
        </w:rPr>
        <w:t>12</w:t>
      </w:r>
      <w:r>
        <w:rPr>
          <w:sz w:val="11"/>
          <w:szCs w:val="11"/>
          <w:spacing w:val="-9"/>
          <w:position w:val="9"/>
        </w:rPr>
        <w:t>］</w:t>
      </w:r>
      <w:r>
        <w:rPr>
          <w:rFonts w:ascii="Microsoft YaHei" w:hAnsi="Microsoft YaHei" w:eastAsia="Microsoft YaHei" w:cs="Microsoft YaHei"/>
          <w:spacing w:val="-9"/>
        </w:rPr>
        <w:t>。</w:t>
      </w:r>
    </w:p>
    <w:p>
      <w:pPr>
        <w:pStyle w:val="BodyText"/>
        <w:ind w:left="12" w:right="72" w:firstLine="456"/>
        <w:spacing w:before="61" w:line="197" w:lineRule="auto"/>
        <w:jc w:val="both"/>
        <w:rPr/>
      </w:pPr>
      <w:r>
        <w:rPr>
          <w:spacing w:val="1"/>
        </w:rPr>
        <w:t>(</w:t>
      </w:r>
      <w:r>
        <w:rPr>
          <w:rFonts w:ascii="Microsoft YaHei" w:hAnsi="Microsoft YaHei" w:eastAsia="Microsoft YaHei" w:cs="Microsoft YaHei"/>
          <w:spacing w:val="1"/>
        </w:rPr>
        <w:t>2</w:t>
      </w:r>
      <w:r>
        <w:rPr>
          <w:spacing w:val="1"/>
        </w:rPr>
        <w:t>)</w:t>
      </w:r>
      <w:r>
        <w:rPr>
          <w:spacing w:val="-4"/>
        </w:rPr>
        <w:t xml:space="preserve"> </w:t>
      </w:r>
      <w:r>
        <w:rPr>
          <w:spacing w:val="1"/>
        </w:rPr>
        <w:t>高草酸尿</w:t>
      </w:r>
      <w:r>
        <w:rPr>
          <w:spacing w:val="-57"/>
        </w:rPr>
        <w:t xml:space="preserve"> </w:t>
      </w:r>
      <w:r>
        <w:rPr>
          <w:spacing w:val="1"/>
        </w:rPr>
        <w:t>:</w:t>
      </w:r>
      <w:r>
        <w:rPr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①</w:t>
      </w:r>
      <w:r>
        <w:rPr>
          <w:spacing w:val="1"/>
        </w:rPr>
        <w:t>继发性高草酸尿</w:t>
      </w:r>
      <w:r>
        <w:rPr>
          <w:spacing w:val="-56"/>
        </w:rPr>
        <w:t xml:space="preserve"> </w:t>
      </w:r>
      <w:r>
        <w:rPr>
          <w:spacing w:val="1"/>
        </w:rPr>
        <w:t>:</w:t>
      </w:r>
      <w:r>
        <w:rPr>
          <w:spacing w:val="-16"/>
        </w:rPr>
        <w:t xml:space="preserve"> </w:t>
      </w:r>
      <w:r>
        <w:rPr>
          <w:spacing w:val="1"/>
        </w:rPr>
        <w:t>限草酸饮</w:t>
      </w:r>
      <w:r>
        <w:rPr/>
        <w:t xml:space="preserve"> </w:t>
      </w:r>
      <w:r>
        <w:rPr>
          <w:spacing w:val="7"/>
        </w:rPr>
        <w:t>食</w:t>
      </w:r>
      <w:r>
        <w:rPr>
          <w:spacing w:val="-42"/>
        </w:rPr>
        <w:t xml:space="preserve"> </w:t>
      </w:r>
      <w:r>
        <w:rPr>
          <w:spacing w:val="7"/>
        </w:rPr>
        <w:t>;</w:t>
      </w:r>
      <w:r>
        <w:rPr>
          <w:spacing w:val="-48"/>
        </w:rPr>
        <w:t xml:space="preserve"> </w:t>
      </w:r>
      <w:r>
        <w:rPr>
          <w:spacing w:val="7"/>
        </w:rPr>
        <w:t>避免服用大剂量维生素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C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7"/>
        </w:rPr>
        <w:t>;</w:t>
      </w:r>
      <w:r>
        <w:rPr>
          <w:spacing w:val="-32"/>
        </w:rPr>
        <w:t xml:space="preserve"> </w:t>
      </w:r>
      <w:r>
        <w:rPr>
          <w:spacing w:val="7"/>
        </w:rPr>
        <w:t>对于肠源性高草酸</w:t>
      </w:r>
      <w:r>
        <w:rPr/>
        <w:t xml:space="preserve"> </w:t>
      </w:r>
      <w:r>
        <w:rPr>
          <w:spacing w:val="-3"/>
        </w:rPr>
        <w:t>尿，餐前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30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min</w:t>
      </w:r>
      <w:r>
        <w:rPr>
          <w:rFonts w:ascii="Microsoft YaHei" w:hAnsi="Microsoft YaHei" w:eastAsia="Microsoft YaHei" w:cs="Microsoft YaHei"/>
          <w:spacing w:val="48"/>
        </w:rPr>
        <w:t xml:space="preserve"> </w:t>
      </w:r>
      <w:r>
        <w:rPr>
          <w:spacing w:val="-3"/>
        </w:rPr>
        <w:t>口服钙片，可促进草酸在肠道内与</w:t>
      </w:r>
    </w:p>
    <w:p>
      <w:pPr>
        <w:spacing w:line="197" w:lineRule="auto"/>
        <w:sectPr>
          <w:type w:val="continuous"/>
          <w:pgSz w:w="12246" w:h="17178"/>
          <w:pgMar w:top="1426" w:right="1246" w:bottom="0" w:left="407" w:header="1154" w:footer="0" w:gutter="0"/>
          <w:cols w:equalWidth="0" w:num="2">
            <w:col w:w="5809" w:space="100"/>
            <w:col w:w="4683" w:space="0"/>
          </w:cols>
        </w:sectPr>
        <w:rPr/>
      </w:pPr>
    </w:p>
    <w:p>
      <w:pPr>
        <w:spacing w:before="12"/>
        <w:rPr/>
      </w:pPr>
      <w:r/>
    </w:p>
    <w:p>
      <w:pPr>
        <w:sectPr>
          <w:headerReference w:type="default" r:id="rId5"/>
          <w:pgSz w:w="12246" w:h="17178"/>
          <w:pgMar w:top="1426" w:right="1246" w:bottom="0" w:left="407" w:header="1154" w:footer="0" w:gutter="0"/>
          <w:cols w:equalWidth="0" w:num="1">
            <w:col w:w="10592" w:space="0"/>
          </w:cols>
        </w:sectPr>
        <w:rPr/>
      </w:pPr>
    </w:p>
    <w:p>
      <w:pPr>
        <w:pStyle w:val="BodyText"/>
        <w:ind w:left="879" w:right="247" w:firstLine="12"/>
        <w:spacing w:before="47" w:line="22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钙结合</w:t>
      </w:r>
      <w:r>
        <w:rPr>
          <w:spacing w:val="9"/>
          <w:position w:val="1"/>
        </w:rPr>
        <w:t>，</w:t>
      </w:r>
      <w:r>
        <w:rPr>
          <w:spacing w:val="9"/>
        </w:rPr>
        <w:t>形成草酸钙沉积而减少草酸的吸收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9"/>
        </w:rPr>
        <w:t>②</w:t>
      </w:r>
      <w:r>
        <w:rPr>
          <w:spacing w:val="9"/>
        </w:rPr>
        <w:t>原</w:t>
      </w:r>
      <w:r>
        <w:rPr/>
        <w:t xml:space="preserve"> </w:t>
      </w:r>
      <w:r>
        <w:rPr>
          <w:spacing w:val="10"/>
        </w:rPr>
        <w:t>发性高草酸尿</w:t>
      </w:r>
      <w:r>
        <w:rPr>
          <w:spacing w:val="-53"/>
        </w:rPr>
        <w:t xml:space="preserve"> </w:t>
      </w:r>
      <w:r>
        <w:rPr>
          <w:spacing w:val="10"/>
          <w:position w:val="1"/>
        </w:rPr>
        <w:t>:</w:t>
      </w:r>
      <w:r>
        <w:rPr>
          <w:spacing w:val="-31"/>
          <w:position w:val="1"/>
        </w:rPr>
        <w:t xml:space="preserve"> </w:t>
      </w:r>
      <w:r>
        <w:rPr>
          <w:spacing w:val="10"/>
        </w:rPr>
        <w:t>维生素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"/>
        </w:rPr>
        <w:t>B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-3"/>
        </w:rPr>
        <w:t>6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-3"/>
        </w:rPr>
        <w:t xml:space="preserve">   </w:t>
      </w:r>
      <w:r>
        <w:rPr>
          <w:spacing w:val="10"/>
        </w:rPr>
        <w:t>是丙氨酸乙醛酸转化酶</w:t>
      </w:r>
      <w:r>
        <w:rPr>
          <w:spacing w:val="1"/>
        </w:rPr>
        <w:t xml:space="preserve"> </w:t>
      </w:r>
      <w:r>
        <w:rPr>
          <w:spacing w:val="-15"/>
        </w:rPr>
        <w:t>(</w:t>
      </w:r>
      <w:r>
        <w:rPr>
          <w:rFonts w:ascii="Microsoft YaHei" w:hAnsi="Microsoft YaHei" w:eastAsia="Microsoft YaHei" w:cs="Microsoft YaHei"/>
          <w:spacing w:val="-15"/>
        </w:rPr>
        <w:t>Alanine-glyoxylate  amin</w:t>
      </w:r>
      <w:r>
        <w:rPr>
          <w:rFonts w:ascii="Microsoft YaHei" w:hAnsi="Microsoft YaHei" w:eastAsia="Microsoft YaHei" w:cs="Microsoft YaHei"/>
          <w:spacing w:val="-16"/>
        </w:rPr>
        <w:t>otransferase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AGT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-16"/>
        </w:rPr>
        <w:t>)</w:t>
      </w:r>
      <w:r>
        <w:rPr>
          <w:spacing w:val="26"/>
        </w:rPr>
        <w:t xml:space="preserve"> </w:t>
      </w:r>
      <w:r>
        <w:rPr>
          <w:spacing w:val="-16"/>
        </w:rPr>
        <w:t>的</w:t>
      </w:r>
      <w:r>
        <w:rPr>
          <w:spacing w:val="-60"/>
        </w:rPr>
        <w:t xml:space="preserve"> </w:t>
      </w:r>
      <w:r>
        <w:rPr>
          <w:spacing w:val="-16"/>
        </w:rPr>
        <w:t>辅</w:t>
      </w:r>
      <w:r>
        <w:rPr>
          <w:spacing w:val="-58"/>
        </w:rPr>
        <w:t xml:space="preserve"> </w:t>
      </w:r>
      <w:r>
        <w:rPr>
          <w:spacing w:val="-16"/>
        </w:rPr>
        <w:t>酶，</w:t>
      </w:r>
      <w:r>
        <w:rPr/>
        <w:t xml:space="preserve"> </w:t>
      </w:r>
      <w:r>
        <w:rPr>
          <w:spacing w:val="6"/>
        </w:rPr>
        <w:t>给予大剂量维生素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B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-3"/>
        </w:rPr>
        <w:t>6  </w:t>
      </w:r>
      <w:r>
        <w:rPr>
          <w:spacing w:val="6"/>
        </w:rPr>
        <w:t>可以稳定该酶并增强其活性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-11"/>
          <w:position w:val="-1"/>
        </w:rPr>
        <w:t>初始剂量</w:t>
      </w:r>
      <w:r>
        <w:rPr>
          <w:spacing w:val="-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5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mg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·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kg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11"/>
          <w:position w:val="9"/>
        </w:rPr>
        <w:t>－1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 xml:space="preserve">   </w:t>
      </w:r>
      <w:r>
        <w:rPr>
          <w:rFonts w:ascii="Microsoft YaHei" w:hAnsi="Microsoft YaHei" w:eastAsia="Microsoft YaHei" w:cs="Microsoft YaHei"/>
          <w:spacing w:val="-11"/>
        </w:rPr>
        <w:t>·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8"/>
          <w:w w:val="97"/>
        </w:rPr>
        <w:t>d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9"/>
        </w:rPr>
        <w:t>－1 </w:t>
      </w:r>
      <w:r>
        <w:rPr>
          <w:spacing w:val="-6"/>
        </w:rPr>
        <w:t>，</w:t>
      </w:r>
      <w:r>
        <w:rPr>
          <w:spacing w:val="-6"/>
          <w:position w:val="-1"/>
        </w:rPr>
        <w:t>逐渐加量</w:t>
      </w:r>
      <w:r>
        <w:rPr>
          <w:spacing w:val="-6"/>
        </w:rPr>
        <w:t>，</w:t>
      </w:r>
      <w:r>
        <w:rPr>
          <w:spacing w:val="-6"/>
          <w:position w:val="-1"/>
        </w:rPr>
        <w:t>最大剂量为</w:t>
      </w:r>
      <w:r>
        <w:rPr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9"/>
        </w:rPr>
        <w:t>20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9"/>
        </w:rPr>
        <w:t>mg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9"/>
        </w:rPr>
        <w:t>·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3"/>
          <w:w w:val="99"/>
        </w:rPr>
        <w:t>kg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－1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 xml:space="preserve">   </w:t>
      </w:r>
      <w:r>
        <w:rPr>
          <w:rFonts w:ascii="Microsoft YaHei" w:hAnsi="Microsoft YaHei" w:eastAsia="Microsoft YaHei" w:cs="Microsoft YaHei"/>
          <w:spacing w:val="-6"/>
        </w:rPr>
        <w:t>·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16"/>
          <w:w w:val="88"/>
        </w:rPr>
        <w:t>d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9"/>
        </w:rPr>
        <w:t>－1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9"/>
        </w:rPr>
        <w:t xml:space="preserve"> </w:t>
      </w:r>
      <w:r>
        <w:rPr>
          <w:spacing w:val="-16"/>
        </w:rPr>
        <w:t>，</w:t>
      </w:r>
      <w:r>
        <w:rPr>
          <w:spacing w:val="-16"/>
          <w:position w:val="-1"/>
        </w:rPr>
        <w:t>维生素</w:t>
      </w:r>
      <w:r>
        <w:rPr>
          <w:spacing w:val="-4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B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-4"/>
        </w:rPr>
        <w:t>6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w w:val="101"/>
          <w:position w:val="-4"/>
        </w:rPr>
        <w:t xml:space="preserve">  </w:t>
      </w:r>
      <w:r>
        <w:rPr>
          <w:spacing w:val="-6"/>
          <w:position w:val="-1"/>
        </w:rPr>
        <w:t>对约</w:t>
      </w:r>
      <w:r>
        <w:rPr>
          <w:spacing w:val="-5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30% </w:t>
      </w:r>
      <w:r>
        <w:rPr>
          <w:spacing w:val="-6"/>
          <w:position w:val="-1"/>
        </w:rPr>
        <w:t>的</w:t>
      </w:r>
      <w:r>
        <w:rPr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1"/>
          <w:position w:val="-1"/>
        </w:rPr>
        <w:t>Ⅰ</w:t>
      </w:r>
      <w:r>
        <w:rPr>
          <w:rFonts w:ascii="Microsoft YaHei" w:hAnsi="Microsoft YaHei" w:eastAsia="Microsoft YaHei" w:cs="Microsoft YaHei"/>
          <w:spacing w:val="32"/>
          <w:position w:val="-1"/>
        </w:rPr>
        <w:t xml:space="preserve"> </w:t>
      </w:r>
      <w:r>
        <w:rPr>
          <w:spacing w:val="-31"/>
          <w:position w:val="-1"/>
        </w:rPr>
        <w:t>型高草</w:t>
      </w:r>
      <w:r>
        <w:rPr>
          <w:position w:val="-1"/>
        </w:rPr>
        <w:t xml:space="preserve"> </w:t>
      </w:r>
      <w:r>
        <w:rPr>
          <w:spacing w:val="12"/>
        </w:rPr>
        <w:t>酸尿患者有效(有效的定义是治疗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3 </w:t>
      </w:r>
      <w:r>
        <w:rPr>
          <w:spacing w:val="12"/>
        </w:rPr>
        <w:t>个月后</w:t>
      </w:r>
      <w:r>
        <w:rPr>
          <w:spacing w:val="11"/>
        </w:rPr>
        <w:t>尿草酸</w:t>
      </w:r>
      <w:r>
        <w:rPr/>
        <w:t xml:space="preserve"> </w:t>
      </w:r>
      <w:r>
        <w:rPr>
          <w:spacing w:val="-5"/>
        </w:rPr>
        <w:t>含量下降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30%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5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。</w:t>
      </w:r>
    </w:p>
    <w:p>
      <w:pPr>
        <w:pStyle w:val="BodyText"/>
        <w:ind w:left="1348"/>
        <w:spacing w:line="200" w:lineRule="auto"/>
        <w:rPr/>
      </w:pPr>
      <w:r>
        <w:rPr>
          <w:spacing w:val="-6"/>
        </w:rPr>
        <w:t>(</w:t>
      </w:r>
      <w:r>
        <w:rPr>
          <w:rFonts w:ascii="Microsoft YaHei" w:hAnsi="Microsoft YaHei" w:eastAsia="Microsoft YaHei" w:cs="Microsoft YaHei"/>
          <w:spacing w:val="-6"/>
        </w:rPr>
        <w:t>3</w:t>
      </w:r>
      <w:r>
        <w:rPr>
          <w:spacing w:val="-6"/>
        </w:rPr>
        <w:t>)</w:t>
      </w:r>
      <w:r>
        <w:rPr>
          <w:spacing w:val="-20"/>
        </w:rPr>
        <w:t xml:space="preserve"> </w:t>
      </w:r>
      <w:r>
        <w:rPr>
          <w:spacing w:val="-6"/>
        </w:rPr>
        <w:t>低枸椽酸尿</w:t>
      </w:r>
    </w:p>
    <w:p>
      <w:pPr>
        <w:pStyle w:val="BodyText"/>
        <w:ind w:left="893" w:right="320" w:firstLine="420"/>
        <w:spacing w:before="32" w:line="236" w:lineRule="auto"/>
        <w:rPr>
          <w:rFonts w:ascii="Microsoft YaHei" w:hAnsi="Microsoft YaHei" w:eastAsia="Microsoft YaHei" w:cs="Microsoft YaHei"/>
        </w:rPr>
      </w:pPr>
      <w:r>
        <w:rPr>
          <w:spacing w:val="19"/>
        </w:rPr>
        <w:t>可给予枸椽酸钾治疗</w:t>
      </w:r>
      <w:r>
        <w:rPr>
          <w:spacing w:val="19"/>
          <w:position w:val="1"/>
        </w:rPr>
        <w:t>，</w:t>
      </w:r>
      <w:r>
        <w:rPr>
          <w:spacing w:val="19"/>
        </w:rPr>
        <w:t>这样可降低结石复发</w:t>
      </w:r>
      <w:r>
        <w:rPr>
          <w:spacing w:val="13"/>
        </w:rPr>
        <w:t xml:space="preserve"> </w:t>
      </w:r>
      <w:r>
        <w:rPr>
          <w:spacing w:val="9"/>
        </w:rPr>
        <w:t>率</w:t>
      </w:r>
      <w:r>
        <w:rPr>
          <w:spacing w:val="9"/>
          <w:position w:val="1"/>
        </w:rPr>
        <w:t>，</w:t>
      </w:r>
      <w:r>
        <w:rPr>
          <w:spacing w:val="9"/>
        </w:rPr>
        <w:t>降低体外冲击波碎石术后残石的生长速度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剂</w:t>
      </w:r>
      <w:r>
        <w:rPr/>
        <w:t xml:space="preserve"> </w:t>
      </w:r>
      <w:r>
        <w:rPr>
          <w:spacing w:val="-27"/>
          <w:position w:val="-1"/>
        </w:rPr>
        <w:t>量为</w:t>
      </w:r>
      <w:r>
        <w:rPr>
          <w:spacing w:val="-4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0．1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～0．15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g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·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kg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8"/>
        </w:rPr>
        <w:t>－1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 xml:space="preserve">   </w:t>
      </w:r>
      <w:r>
        <w:rPr>
          <w:rFonts w:ascii="Microsoft YaHei" w:hAnsi="Microsoft YaHei" w:eastAsia="Microsoft YaHei" w:cs="Microsoft YaHei"/>
          <w:spacing w:val="-4"/>
        </w:rPr>
        <w:t>·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17"/>
          <w:w w:val="90"/>
        </w:rPr>
        <w:t>d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8"/>
        </w:rPr>
        <w:t>－1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</w:p>
    <w:p>
      <w:pPr>
        <w:pStyle w:val="BodyText"/>
        <w:ind w:left="1348"/>
        <w:spacing w:line="200" w:lineRule="auto"/>
        <w:rPr/>
      </w:pPr>
      <w:r>
        <w:rPr>
          <w:spacing w:val="-9"/>
        </w:rPr>
        <w:t>(</w:t>
      </w:r>
      <w:r>
        <w:rPr>
          <w:rFonts w:ascii="Microsoft YaHei" w:hAnsi="Microsoft YaHei" w:eastAsia="Microsoft YaHei" w:cs="Microsoft YaHei"/>
          <w:spacing w:val="-9"/>
        </w:rPr>
        <w:t>4</w:t>
      </w:r>
      <w:r>
        <w:rPr>
          <w:spacing w:val="-9"/>
        </w:rPr>
        <w:t>)</w:t>
      </w:r>
      <w:r>
        <w:rPr>
          <w:spacing w:val="-15"/>
        </w:rPr>
        <w:t xml:space="preserve"> </w:t>
      </w:r>
      <w:r>
        <w:rPr>
          <w:spacing w:val="-9"/>
        </w:rPr>
        <w:t>高尿酸尿</w:t>
      </w:r>
    </w:p>
    <w:p>
      <w:pPr>
        <w:pStyle w:val="BodyText"/>
        <w:ind w:left="880" w:right="320" w:firstLine="433"/>
        <w:spacing w:before="38" w:line="213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调节尿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</w:rPr>
        <w:t>pH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9"/>
        </w:rPr>
        <w:t>值是治疗尿酸结石的关键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予枸椽</w:t>
      </w:r>
      <w:r>
        <w:rPr/>
        <w:t xml:space="preserve"> </w:t>
      </w:r>
      <w:r>
        <w:rPr>
          <w:spacing w:val="1"/>
        </w:rPr>
        <w:t>酸钾碱化尿液，而无需常规给予别嘌呤醇</w:t>
      </w:r>
      <w:r>
        <w:rPr>
          <w:sz w:val="11"/>
          <w:szCs w:val="11"/>
          <w:spacing w:val="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13</w:t>
      </w:r>
      <w:r>
        <w:rPr>
          <w:sz w:val="11"/>
          <w:szCs w:val="11"/>
          <w:spacing w:val="1"/>
          <w:position w:val="9"/>
        </w:rPr>
        <w:t>］</w:t>
      </w:r>
      <w:r>
        <w:rPr>
          <w:sz w:val="11"/>
          <w:szCs w:val="11"/>
          <w:spacing w:val="-21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建议</w:t>
      </w:r>
      <w:r>
        <w:rPr/>
        <w:t xml:space="preserve"> </w:t>
      </w:r>
      <w:r>
        <w:rPr>
          <w:spacing w:val="-9"/>
          <w:position w:val="-1"/>
        </w:rPr>
        <w:t>枸椽酸钾初始剂量为</w:t>
      </w:r>
      <w:r>
        <w:rPr>
          <w:spacing w:val="-4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0．1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～0．15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g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·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kg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9"/>
        </w:rPr>
        <w:t>－1   </w:t>
      </w:r>
      <w:r>
        <w:rPr>
          <w:rFonts w:ascii="Microsoft YaHei" w:hAnsi="Microsoft YaHei" w:eastAsia="Microsoft YaHei" w:cs="Microsoft YaHei"/>
          <w:spacing w:val="-9"/>
        </w:rPr>
        <w:t>·  </w:t>
      </w:r>
      <w:r>
        <w:rPr>
          <w:rFonts w:ascii="Microsoft YaHei" w:hAnsi="Microsoft YaHei" w:eastAsia="Microsoft YaHei" w:cs="Microsoft YaHei"/>
          <w:spacing w:val="-16"/>
          <w:w w:val="87"/>
        </w:rPr>
        <w:t>d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9"/>
        </w:rPr>
        <w:t>－1 </w:t>
      </w:r>
      <w:r>
        <w:rPr>
          <w:spacing w:val="-30"/>
          <w:w w:val="95"/>
        </w:rPr>
        <w:t>，</w:t>
      </w:r>
      <w:r>
        <w:rPr>
          <w:spacing w:val="-30"/>
          <w:w w:val="95"/>
          <w:position w:val="-1"/>
        </w:rPr>
        <w:t>根</w:t>
      </w:r>
      <w:r>
        <w:rPr>
          <w:position w:val="-1"/>
        </w:rPr>
        <w:t xml:space="preserve"> </w:t>
      </w:r>
      <w:r>
        <w:rPr/>
        <w:t>据尿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</w:rPr>
        <w:t>pH </w:t>
      </w:r>
      <w:r>
        <w:rPr/>
        <w:t>值调节剂量，预防结石复发时目标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pH </w:t>
      </w:r>
      <w:r>
        <w:rPr>
          <w:spacing w:val="-1"/>
        </w:rPr>
        <w:t>值为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1"/>
        </w:rPr>
        <w:t>6．2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～6．8</w:t>
      </w:r>
      <w:r>
        <w:rPr>
          <w:spacing w:val="-21"/>
        </w:rPr>
        <w:t>，</w:t>
      </w:r>
      <w:r>
        <w:rPr>
          <w:spacing w:val="-21"/>
          <w:position w:val="-1"/>
        </w:rPr>
        <w:t>溶石治疗时目标</w:t>
      </w:r>
      <w:r>
        <w:rPr>
          <w:spacing w:val="-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1"/>
          <w:position w:val="-1"/>
        </w:rPr>
        <w:t>pH</w:t>
      </w:r>
      <w:r>
        <w:rPr>
          <w:rFonts w:ascii="Microsoft YaHei" w:hAnsi="Microsoft YaHei" w:eastAsia="Microsoft YaHei" w:cs="Microsoft YaHei"/>
          <w:spacing w:val="6"/>
          <w:position w:val="-1"/>
        </w:rPr>
        <w:t xml:space="preserve"> </w:t>
      </w:r>
      <w:r>
        <w:rPr>
          <w:spacing w:val="-21"/>
          <w:position w:val="-1"/>
        </w:rPr>
        <w:t>值为</w:t>
      </w:r>
      <w:r>
        <w:rPr>
          <w:spacing w:val="-4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6．5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～7．2</w:t>
      </w:r>
      <w:r>
        <w:rPr>
          <w:sz w:val="11"/>
          <w:szCs w:val="11"/>
          <w:spacing w:val="-2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2"/>
          <w:position w:val="9"/>
        </w:rPr>
        <w:t>10</w:t>
      </w:r>
      <w:r>
        <w:rPr>
          <w:sz w:val="11"/>
          <w:szCs w:val="11"/>
          <w:spacing w:val="-22"/>
          <w:position w:val="9"/>
        </w:rPr>
        <w:t>］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left="1348"/>
        <w:spacing w:before="35" w:line="201" w:lineRule="auto"/>
        <w:rPr/>
      </w:pPr>
      <w:r>
        <w:rPr>
          <w:spacing w:val="-6"/>
        </w:rPr>
        <w:t>(</w:t>
      </w:r>
      <w:r>
        <w:rPr>
          <w:rFonts w:ascii="Microsoft YaHei" w:hAnsi="Microsoft YaHei" w:eastAsia="Microsoft YaHei" w:cs="Microsoft YaHei"/>
          <w:spacing w:val="-6"/>
        </w:rPr>
        <w:t>5</w:t>
      </w:r>
      <w:r>
        <w:rPr>
          <w:spacing w:val="-6"/>
        </w:rPr>
        <w:t>)</w:t>
      </w:r>
      <w:r>
        <w:rPr>
          <w:spacing w:val="-20"/>
        </w:rPr>
        <w:t xml:space="preserve"> </w:t>
      </w:r>
      <w:r>
        <w:rPr>
          <w:spacing w:val="-6"/>
        </w:rPr>
        <w:t>感染性结石</w:t>
      </w:r>
    </w:p>
    <w:p>
      <w:pPr>
        <w:pStyle w:val="BodyText"/>
        <w:ind w:left="894" w:right="320" w:firstLine="418"/>
        <w:spacing w:before="35" w:line="229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包括鸟粪石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碳酸磷灰石和磷酸铵镁结石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其</w:t>
      </w:r>
      <w:r>
        <w:rPr>
          <w:spacing w:val="17"/>
        </w:rPr>
        <w:t xml:space="preserve"> </w:t>
      </w:r>
      <w:r>
        <w:rPr>
          <w:spacing w:val="8"/>
        </w:rPr>
        <w:t>治疗彻底去除结石是关键</w:t>
      </w:r>
      <w:r>
        <w:rPr>
          <w:spacing w:val="8"/>
          <w:position w:val="1"/>
        </w:rPr>
        <w:t>，</w:t>
      </w:r>
      <w:r>
        <w:rPr>
          <w:spacing w:val="8"/>
        </w:rPr>
        <w:t>其次应予足疗程抗生素</w:t>
      </w:r>
      <w:r>
        <w:rPr>
          <w:spacing w:val="18"/>
        </w:rPr>
        <w:t xml:space="preserve"> </w:t>
      </w:r>
      <w:r>
        <w:rPr>
          <w:spacing w:val="-2"/>
        </w:rPr>
        <w:t>治疗，通常采取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3 </w:t>
      </w:r>
      <w:r>
        <w:rPr>
          <w:spacing w:val="-2"/>
        </w:rPr>
        <w:t>个月的抗生素治疗，如果尿培养阴</w:t>
      </w:r>
      <w:r>
        <w:rPr/>
        <w:t xml:space="preserve"> </w:t>
      </w:r>
      <w:r>
        <w:rPr>
          <w:spacing w:val="5"/>
        </w:rPr>
        <w:t>性</w:t>
      </w:r>
      <w:r>
        <w:rPr>
          <w:spacing w:val="5"/>
          <w:position w:val="1"/>
        </w:rPr>
        <w:t>，</w:t>
      </w:r>
      <w:r>
        <w:rPr>
          <w:spacing w:val="5"/>
        </w:rPr>
        <w:t>可</w:t>
      </w:r>
      <w:r>
        <w:rPr>
          <w:spacing w:val="-45"/>
        </w:rPr>
        <w:t xml:space="preserve"> </w:t>
      </w:r>
      <w:r>
        <w:rPr>
          <w:spacing w:val="5"/>
        </w:rPr>
        <w:t>以停止使用抗</w:t>
      </w:r>
      <w:r>
        <w:rPr>
          <w:spacing w:val="-60"/>
        </w:rPr>
        <w:t xml:space="preserve"> </w:t>
      </w:r>
      <w:r>
        <w:rPr>
          <w:spacing w:val="5"/>
        </w:rPr>
        <w:t>生</w:t>
      </w:r>
      <w:r>
        <w:rPr>
          <w:spacing w:val="-59"/>
        </w:rPr>
        <w:t xml:space="preserve"> </w:t>
      </w:r>
      <w:r>
        <w:rPr>
          <w:spacing w:val="5"/>
        </w:rPr>
        <w:t>素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-35"/>
          <w:position w:val="1"/>
        </w:rPr>
        <w:t xml:space="preserve"> </w:t>
      </w:r>
      <w:r>
        <w:rPr>
          <w:spacing w:val="5"/>
        </w:rPr>
        <w:t>此</w:t>
      </w:r>
      <w:r>
        <w:rPr>
          <w:spacing w:val="-57"/>
        </w:rPr>
        <w:t xml:space="preserve"> </w:t>
      </w:r>
      <w:r>
        <w:rPr>
          <w:spacing w:val="5"/>
        </w:rPr>
        <w:t>外</w:t>
      </w:r>
      <w:r>
        <w:rPr>
          <w:spacing w:val="5"/>
          <w:position w:val="1"/>
        </w:rPr>
        <w:t>，</w:t>
      </w:r>
      <w:r>
        <w:rPr>
          <w:spacing w:val="5"/>
        </w:rPr>
        <w:t>需每年</w:t>
      </w:r>
      <w:r>
        <w:rPr>
          <w:spacing w:val="-56"/>
        </w:rPr>
        <w:t xml:space="preserve"> </w:t>
      </w:r>
      <w:r>
        <w:rPr>
          <w:spacing w:val="5"/>
        </w:rPr>
        <w:t>复</w:t>
      </w:r>
      <w:r>
        <w:rPr>
          <w:spacing w:val="-58"/>
        </w:rPr>
        <w:t xml:space="preserve"> </w:t>
      </w:r>
      <w:r>
        <w:rPr>
          <w:spacing w:val="5"/>
        </w:rPr>
        <w:t>查尿</w:t>
      </w:r>
      <w:r>
        <w:rPr/>
        <w:t xml:space="preserve"> </w:t>
      </w:r>
      <w:r>
        <w:rPr>
          <w:spacing w:val="2"/>
        </w:rPr>
        <w:t>培养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1348"/>
        <w:spacing w:before="1" w:line="200" w:lineRule="auto"/>
        <w:rPr/>
      </w:pPr>
      <w:r>
        <w:rPr>
          <w:spacing w:val="-6"/>
        </w:rPr>
        <w:t>(</w:t>
      </w:r>
      <w:r>
        <w:rPr>
          <w:rFonts w:ascii="Microsoft YaHei" w:hAnsi="Microsoft YaHei" w:eastAsia="Microsoft YaHei" w:cs="Microsoft YaHei"/>
          <w:spacing w:val="-6"/>
        </w:rPr>
        <w:t>6</w:t>
      </w:r>
      <w:r>
        <w:rPr>
          <w:spacing w:val="-6"/>
        </w:rPr>
        <w:t>)</w:t>
      </w:r>
      <w:r>
        <w:rPr>
          <w:spacing w:val="-20"/>
        </w:rPr>
        <w:t xml:space="preserve"> </w:t>
      </w:r>
      <w:r>
        <w:rPr>
          <w:spacing w:val="-6"/>
        </w:rPr>
        <w:t>胱氨酸结石</w:t>
      </w:r>
    </w:p>
    <w:p>
      <w:pPr>
        <w:pStyle w:val="BodyText"/>
        <w:ind w:left="910" w:right="241" w:firstLine="398"/>
        <w:spacing w:before="31" w:line="20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①</w:t>
      </w:r>
      <w:r>
        <w:rPr>
          <w:spacing w:val="2"/>
        </w:rPr>
        <w:t>饮食:</w:t>
      </w:r>
      <w:r>
        <w:rPr>
          <w:spacing w:val="-55"/>
        </w:rPr>
        <w:t xml:space="preserve"> </w:t>
      </w:r>
      <w:r>
        <w:rPr>
          <w:spacing w:val="2"/>
        </w:rPr>
        <w:t>低蛋白和低盐饮食可以降低尿中胱氨酸</w:t>
      </w:r>
      <w:r>
        <w:rPr/>
        <w:t xml:space="preserve"> </w:t>
      </w:r>
      <w:r>
        <w:rPr>
          <w:spacing w:val="-6"/>
        </w:rPr>
        <w:t>的排泄量</w:t>
      </w:r>
      <w:r>
        <w:rPr>
          <w:spacing w:val="-6"/>
          <w:position w:val="1"/>
        </w:rPr>
        <w:t>，</w:t>
      </w:r>
      <w:r>
        <w:rPr>
          <w:spacing w:val="-6"/>
        </w:rPr>
        <w:t>但是对于生长期儿童</w:t>
      </w:r>
      <w:r>
        <w:rPr>
          <w:spacing w:val="-6"/>
          <w:position w:val="1"/>
        </w:rPr>
        <w:t>，</w:t>
      </w:r>
      <w:r>
        <w:rPr>
          <w:spacing w:val="-6"/>
        </w:rPr>
        <w:t>不建议低蛋白饮食</w:t>
      </w:r>
      <w:r>
        <w:rPr>
          <w:rFonts w:ascii="Microsoft YaHei" w:hAnsi="Microsoft YaHei" w:eastAsia="Microsoft YaHei" w:cs="Microsoft YaHei"/>
          <w:spacing w:val="-6"/>
          <w:position w:val="1"/>
        </w:rPr>
        <w:t>。</w:t>
      </w:r>
    </w:p>
    <w:p>
      <w:pPr>
        <w:pStyle w:val="BodyText"/>
        <w:ind w:left="892" w:right="317" w:hanging="3"/>
        <w:spacing w:before="58" w:line="19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②</w:t>
      </w:r>
      <w:r>
        <w:rPr>
          <w:spacing w:val="-3"/>
        </w:rPr>
        <w:t>尿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pH </w:t>
      </w:r>
      <w:r>
        <w:rPr>
          <w:spacing w:val="-3"/>
        </w:rPr>
        <w:t>值调节:</w:t>
      </w:r>
      <w:r>
        <w:rPr>
          <w:spacing w:val="-54"/>
        </w:rPr>
        <w:t xml:space="preserve"> </w:t>
      </w:r>
      <w:r>
        <w:rPr>
          <w:spacing w:val="-3"/>
        </w:rPr>
        <w:t>给予枸椽酸钾或碳酸氢钠提高尿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pH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7"/>
        </w:rPr>
        <w:t>值，从而提高尿中胱氨酸溶解度，目标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pH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7"/>
        </w:rPr>
        <w:t>为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7．5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~</w:t>
      </w:r>
    </w:p>
    <w:p>
      <w:pPr>
        <w:pStyle w:val="BodyText"/>
        <w:ind w:left="892" w:right="314" w:hanging="7"/>
        <w:spacing w:before="62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8．5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给予大量水化治疗，降低结石的形成风险</w:t>
      </w:r>
      <w:r>
        <w:rPr>
          <w:rFonts w:ascii="Microsoft YaHei" w:hAnsi="Microsoft YaHei" w:eastAsia="Microsoft YaHei" w:cs="Microsoft YaHei"/>
          <w:spacing w:val="-3"/>
        </w:rPr>
        <w:t>。③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"/>
        </w:rPr>
        <w:t>降低尿胱氨酸:</w:t>
      </w:r>
      <w:r>
        <w:rPr>
          <w:spacing w:val="-44"/>
        </w:rPr>
        <w:t xml:space="preserve"> </w:t>
      </w:r>
      <w:r>
        <w:rPr>
          <w:spacing w:val="2"/>
        </w:rPr>
        <w:t>硫普罗宁可大幅度提高尿中胱氨酸溶</w:t>
      </w:r>
      <w:r>
        <w:rPr/>
        <w:t xml:space="preserve"> </w:t>
      </w:r>
      <w:r>
        <w:rPr>
          <w:spacing w:val="-9"/>
          <w:position w:val="-1"/>
        </w:rPr>
        <w:t>解度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spacing w:val="-9"/>
          <w:position w:val="-1"/>
        </w:rPr>
        <w:t>儿童剂量为</w:t>
      </w:r>
      <w:r>
        <w:rPr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10～15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mg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·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kg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9"/>
        </w:rPr>
        <w:t>－1   </w:t>
      </w:r>
      <w:r>
        <w:rPr>
          <w:rFonts w:ascii="Microsoft YaHei" w:hAnsi="Microsoft YaHei" w:eastAsia="Microsoft YaHei" w:cs="Microsoft YaHei"/>
          <w:spacing w:val="-9"/>
        </w:rPr>
        <w:t>·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d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－1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。</w:t>
      </w:r>
    </w:p>
    <w:p>
      <w:pPr>
        <w:pStyle w:val="BodyText"/>
        <w:ind w:left="1348"/>
        <w:spacing w:before="61" w:line="219" w:lineRule="auto"/>
        <w:rPr/>
      </w:pPr>
      <w:r>
        <w:rPr>
          <w:spacing w:val="-22"/>
        </w:rPr>
        <w:t>(</w:t>
      </w:r>
      <w:r>
        <w:rPr>
          <w:spacing w:val="-41"/>
        </w:rPr>
        <w:t xml:space="preserve"> </w:t>
      </w:r>
      <w:r>
        <w:rPr>
          <w:spacing w:val="-22"/>
        </w:rPr>
        <w:t>四) 随访</w:t>
      </w:r>
    </w:p>
    <w:p>
      <w:pPr>
        <w:pStyle w:val="BodyText"/>
        <w:ind w:left="891" w:right="264" w:firstLine="422"/>
        <w:spacing w:before="89" w:line="22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调整饮食或药物治疗后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6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8"/>
        </w:rPr>
        <w:t>个月内需再次评估，</w:t>
      </w:r>
      <w:r>
        <w:rPr/>
        <w:t xml:space="preserve"> </w:t>
      </w:r>
      <w:r>
        <w:rPr>
          <w:spacing w:val="1"/>
        </w:rPr>
        <w:t>进行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24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"/>
        </w:rPr>
        <w:t>小时尿液分析，评估治疗效果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第一次随访</w:t>
      </w:r>
      <w:r>
        <w:rPr/>
        <w:t xml:space="preserve"> </w:t>
      </w:r>
      <w:r>
        <w:rPr>
          <w:spacing w:val="1"/>
        </w:rPr>
        <w:t>后，需每年进行一次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24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"/>
        </w:rPr>
        <w:t>小时尿液分析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对于某些药</w:t>
      </w:r>
      <w:r>
        <w:rPr/>
        <w:t xml:space="preserve"> </w:t>
      </w:r>
      <w:r>
        <w:rPr>
          <w:spacing w:val="7"/>
        </w:rPr>
        <w:t>物治疗</w:t>
      </w:r>
      <w:r>
        <w:rPr>
          <w:spacing w:val="7"/>
          <w:position w:val="1"/>
        </w:rPr>
        <w:t>，</w:t>
      </w:r>
      <w:r>
        <w:rPr>
          <w:spacing w:val="7"/>
        </w:rPr>
        <w:t>需定期检查评估药物副作用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16"/>
          <w:position w:val="1"/>
        </w:rPr>
        <w:t xml:space="preserve"> </w:t>
      </w:r>
      <w:r>
        <w:rPr>
          <w:spacing w:val="7"/>
        </w:rPr>
        <w:t>比如氢氯噻</w:t>
      </w:r>
      <w:r>
        <w:rPr/>
        <w:t xml:space="preserve"> </w:t>
      </w:r>
      <w:r>
        <w:rPr>
          <w:spacing w:val="8"/>
        </w:rPr>
        <w:t>嗪可能引起低钾血症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糖耐量下降</w:t>
      </w:r>
      <w:r>
        <w:rPr>
          <w:spacing w:val="-53"/>
        </w:rPr>
        <w:t xml:space="preserve"> </w:t>
      </w:r>
      <w:r>
        <w:rPr>
          <w:spacing w:val="8"/>
          <w:position w:val="1"/>
        </w:rPr>
        <w:t>;</w:t>
      </w:r>
      <w:r>
        <w:rPr>
          <w:spacing w:val="-27"/>
          <w:position w:val="1"/>
        </w:rPr>
        <w:t xml:space="preserve"> </w:t>
      </w:r>
      <w:r>
        <w:rPr>
          <w:spacing w:val="8"/>
        </w:rPr>
        <w:t>别嘌呤醇和硫</w:t>
      </w:r>
      <w:r>
        <w:rPr/>
        <w:t xml:space="preserve"> </w:t>
      </w:r>
      <w:r>
        <w:rPr>
          <w:spacing w:val="8"/>
        </w:rPr>
        <w:t>普罗宁可引起肝功能指标升高</w:t>
      </w:r>
      <w:r>
        <w:rPr>
          <w:spacing w:val="-44"/>
        </w:rPr>
        <w:t xml:space="preserve"> </w:t>
      </w:r>
      <w:r>
        <w:rPr>
          <w:spacing w:val="8"/>
          <w:position w:val="1"/>
        </w:rPr>
        <w:t>;</w:t>
      </w:r>
      <w:r>
        <w:rPr>
          <w:spacing w:val="-35"/>
          <w:position w:val="1"/>
        </w:rPr>
        <w:t xml:space="preserve"> </w:t>
      </w:r>
      <w:r>
        <w:rPr>
          <w:spacing w:val="8"/>
        </w:rPr>
        <w:t>枸椽酸钾可引起血</w:t>
      </w:r>
      <w:r>
        <w:rPr/>
        <w:t xml:space="preserve"> </w:t>
      </w:r>
      <w:r>
        <w:rPr>
          <w:spacing w:val="9"/>
        </w:rPr>
        <w:t>钾升高等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感染性结石患者需定期复查尿常规</w:t>
      </w:r>
      <w:r>
        <w:rPr>
          <w:spacing w:val="9"/>
          <w:position w:val="1"/>
        </w:rPr>
        <w:t>，</w:t>
      </w:r>
      <w:r>
        <w:rPr>
          <w:spacing w:val="9"/>
        </w:rPr>
        <w:t>防</w:t>
      </w:r>
      <w:r>
        <w:rPr/>
        <w:t xml:space="preserve"> </w:t>
      </w:r>
      <w:r>
        <w:rPr>
          <w:spacing w:val="8"/>
        </w:rPr>
        <w:t>止感染复发</w:t>
      </w:r>
      <w:r>
        <w:rPr>
          <w:spacing w:val="-47"/>
        </w:rPr>
        <w:t xml:space="preserve"> </w:t>
      </w:r>
      <w:r>
        <w:rPr>
          <w:spacing w:val="8"/>
          <w:position w:val="1"/>
        </w:rPr>
        <w:t>;</w:t>
      </w:r>
      <w:r>
        <w:rPr>
          <w:spacing w:val="-32"/>
          <w:position w:val="1"/>
        </w:rPr>
        <w:t xml:space="preserve"> </w:t>
      </w:r>
      <w:r>
        <w:rPr>
          <w:spacing w:val="8"/>
        </w:rPr>
        <w:t>对于有解剖畸形的患者</w:t>
      </w:r>
      <w:r>
        <w:rPr>
          <w:spacing w:val="8"/>
          <w:position w:val="1"/>
        </w:rPr>
        <w:t>，</w:t>
      </w:r>
      <w:r>
        <w:rPr>
          <w:spacing w:val="8"/>
        </w:rPr>
        <w:t>可长期预防</w:t>
      </w:r>
      <w:r>
        <w:rPr/>
        <w:t xml:space="preserve"> </w:t>
      </w:r>
      <w:r>
        <w:rPr>
          <w:spacing w:val="9"/>
        </w:rPr>
        <w:t>性使用抗生素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定期行影像学检查</w:t>
      </w:r>
      <w:r>
        <w:rPr>
          <w:spacing w:val="9"/>
          <w:position w:val="1"/>
        </w:rPr>
        <w:t>，</w:t>
      </w:r>
      <w:r>
        <w:rPr>
          <w:spacing w:val="9"/>
        </w:rPr>
        <w:t>评估结石生长</w:t>
      </w:r>
      <w:r>
        <w:rPr/>
        <w:t xml:space="preserve"> </w:t>
      </w:r>
      <w:r>
        <w:rPr>
          <w:spacing w:val="3"/>
        </w:rPr>
        <w:t>或有无新发结石</w:t>
      </w:r>
      <w:r>
        <w:rPr>
          <w:spacing w:val="3"/>
          <w:position w:val="1"/>
        </w:rPr>
        <w:t>，</w:t>
      </w:r>
      <w:r>
        <w:rPr>
          <w:spacing w:val="3"/>
        </w:rPr>
        <w:t>超声是首选检查方式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1312"/>
        <w:spacing w:line="222" w:lineRule="exact"/>
        <w:rPr>
          <w:rFonts w:ascii="Microsoft YaHei" w:hAnsi="Microsoft YaHei" w:eastAsia="Microsoft YaHei" w:cs="Microsoft YaHei"/>
        </w:rPr>
      </w:pPr>
      <w:r>
        <w:rPr>
          <w:spacing w:val="-4"/>
          <w:position w:val="1"/>
        </w:rPr>
        <w:t>三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  <w:position w:val="1"/>
        </w:rPr>
        <w:t>体外冲击波碎石术 (</w:t>
      </w:r>
      <w:r>
        <w:rPr>
          <w:spacing w:val="-43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1"/>
        </w:rPr>
        <w:t>Extracorporeal  shock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41" w:line="179" w:lineRule="auto"/>
        <w:rPr/>
      </w:pPr>
      <w:r>
        <w:rPr>
          <w:rFonts w:ascii="Microsoft YaHei" w:hAnsi="Microsoft YaHei" w:eastAsia="Microsoft YaHei" w:cs="Microsoft YaHei"/>
          <w:spacing w:val="-13"/>
        </w:rPr>
        <w:t>wave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lithotripsy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ESWL</w:t>
      </w:r>
      <w:r>
        <w:rPr>
          <w:spacing w:val="-13"/>
        </w:rPr>
        <w:t>)</w:t>
      </w:r>
    </w:p>
    <w:p>
      <w:pPr>
        <w:pStyle w:val="BodyText"/>
        <w:ind w:left="466"/>
        <w:spacing w:before="58" w:line="219" w:lineRule="auto"/>
        <w:rPr/>
      </w:pPr>
      <w:r>
        <w:rPr>
          <w:spacing w:val="-18"/>
        </w:rPr>
        <w:t>(</w:t>
      </w:r>
      <w:r>
        <w:rPr>
          <w:spacing w:val="-57"/>
        </w:rPr>
        <w:t xml:space="preserve"> </w:t>
      </w:r>
      <w:r>
        <w:rPr>
          <w:spacing w:val="-18"/>
        </w:rPr>
        <w:t>一)</w:t>
      </w:r>
      <w:r>
        <w:rPr>
          <w:spacing w:val="-26"/>
        </w:rPr>
        <w:t xml:space="preserve"> </w:t>
      </w:r>
      <w:r>
        <w:rPr>
          <w:spacing w:val="-18"/>
        </w:rPr>
        <w:t>概述</w:t>
      </w:r>
    </w:p>
    <w:p>
      <w:pPr>
        <w:pStyle w:val="BodyText"/>
        <w:ind w:left="9" w:right="72" w:firstLine="424"/>
        <w:spacing w:before="86" w:line="22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儿童输尿管较成人短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顺应性好</w:t>
      </w:r>
      <w:r>
        <w:rPr>
          <w:spacing w:val="8"/>
          <w:position w:val="1"/>
        </w:rPr>
        <w:t>，</w:t>
      </w:r>
      <w:r>
        <w:rPr>
          <w:spacing w:val="8"/>
        </w:rPr>
        <w:t>自发性排石</w:t>
      </w:r>
      <w:r>
        <w:rPr>
          <w:spacing w:val="12"/>
        </w:rPr>
        <w:t xml:space="preserve"> </w:t>
      </w:r>
      <w:r>
        <w:rPr>
          <w:spacing w:val="7"/>
        </w:rPr>
        <w:t>和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后的排石能力较成人强，且不易引起梗阻</w:t>
      </w:r>
      <w:r>
        <w:rPr/>
        <w:t xml:space="preserve"> </w:t>
      </w:r>
      <w:r>
        <w:rPr>
          <w:spacing w:val="9"/>
        </w:rPr>
        <w:t>及石街</w:t>
      </w:r>
      <w:r>
        <w:rPr>
          <w:spacing w:val="9"/>
          <w:position w:val="1"/>
        </w:rPr>
        <w:t>，</w:t>
      </w:r>
      <w:r>
        <w:rPr>
          <w:spacing w:val="9"/>
        </w:rPr>
        <w:t>身体容积小</w:t>
      </w:r>
      <w:r>
        <w:rPr>
          <w:spacing w:val="9"/>
          <w:position w:val="1"/>
        </w:rPr>
        <w:t>，</w:t>
      </w:r>
      <w:r>
        <w:rPr>
          <w:spacing w:val="9"/>
        </w:rPr>
        <w:t>冲击波易于传递且能</w:t>
      </w:r>
      <w:r>
        <w:rPr>
          <w:spacing w:val="8"/>
        </w:rPr>
        <w:t>量衰减</w:t>
      </w:r>
      <w:r>
        <w:rPr/>
        <w:t xml:space="preserve"> </w:t>
      </w:r>
      <w:r>
        <w:rPr>
          <w:spacing w:val="9"/>
        </w:rPr>
        <w:t>少</w:t>
      </w:r>
      <w:r>
        <w:rPr>
          <w:spacing w:val="-56"/>
        </w:rPr>
        <w:t xml:space="preserve"> </w:t>
      </w:r>
      <w:r>
        <w:rPr>
          <w:spacing w:val="9"/>
          <w:position w:val="1"/>
        </w:rPr>
        <w:t>;</w:t>
      </w:r>
      <w:r>
        <w:rPr>
          <w:spacing w:val="-46"/>
          <w:position w:val="1"/>
        </w:rPr>
        <w:t xml:space="preserve"> </w:t>
      </w:r>
      <w:r>
        <w:rPr>
          <w:spacing w:val="9"/>
        </w:rPr>
        <w:t>此外</w:t>
      </w:r>
      <w:r>
        <w:rPr>
          <w:spacing w:val="9"/>
          <w:position w:val="1"/>
        </w:rPr>
        <w:t>，</w:t>
      </w:r>
      <w:r>
        <w:rPr>
          <w:spacing w:val="9"/>
        </w:rPr>
        <w:t>结石形成时间较短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结构疏松及脆性较</w:t>
      </w:r>
      <w:r>
        <w:rPr/>
        <w:t xml:space="preserve"> </w:t>
      </w:r>
      <w:r>
        <w:rPr>
          <w:spacing w:val="-5"/>
          <w:position w:val="-1"/>
        </w:rPr>
        <w:t>高</w:t>
      </w:r>
      <w:r>
        <w:rPr>
          <w:spacing w:val="-5"/>
        </w:rPr>
        <w:t>，</w:t>
      </w:r>
      <w:r>
        <w:rPr>
          <w:spacing w:val="-5"/>
          <w:position w:val="-1"/>
        </w:rPr>
        <w:t>更易于粉碎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14－ 18</w:t>
      </w:r>
      <w:r>
        <w:rPr>
          <w:sz w:val="11"/>
          <w:szCs w:val="11"/>
          <w:spacing w:val="-5"/>
          <w:position w:val="9"/>
        </w:rPr>
        <w:t>］</w:t>
      </w:r>
      <w:r>
        <w:rPr>
          <w:sz w:val="11"/>
          <w:szCs w:val="11"/>
          <w:spacing w:val="-11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  <w:position w:val="-1"/>
        </w:rPr>
        <w:t>这使儿童肾结石</w:t>
      </w:r>
      <w:r>
        <w:rPr>
          <w:spacing w:val="-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ESWL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5"/>
          <w:position w:val="-1"/>
        </w:rPr>
        <w:t>的结</w:t>
      </w:r>
      <w:r>
        <w:rPr>
          <w:position w:val="-1"/>
        </w:rPr>
        <w:t xml:space="preserve"> </w:t>
      </w:r>
      <w:r>
        <w:rPr>
          <w:spacing w:val="-6"/>
          <w:position w:val="-1"/>
        </w:rPr>
        <w:t>石清除率优于成人</w:t>
      </w:r>
      <w:r>
        <w:rPr>
          <w:spacing w:val="-6"/>
        </w:rPr>
        <w:t>，</w:t>
      </w:r>
      <w:r>
        <w:rPr>
          <w:spacing w:val="-6"/>
          <w:position w:val="-1"/>
        </w:rPr>
        <w:t>约为</w:t>
      </w:r>
      <w:r>
        <w:rPr>
          <w:spacing w:val="-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79%～98%</w:t>
      </w:r>
      <w:r>
        <w:rPr>
          <w:sz w:val="11"/>
          <w:szCs w:val="11"/>
          <w:spacing w:val="-6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8"/>
        </w:rPr>
        <w:t>18－ 22</w:t>
      </w:r>
      <w:r>
        <w:rPr>
          <w:sz w:val="11"/>
          <w:szCs w:val="11"/>
          <w:spacing w:val="-6"/>
          <w:position w:val="8"/>
        </w:rPr>
        <w:t>］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466"/>
        <w:spacing w:before="1" w:line="218" w:lineRule="auto"/>
        <w:rPr/>
      </w:pPr>
      <w:r>
        <w:rPr>
          <w:spacing w:val="-14"/>
        </w:rPr>
        <w:t>(</w:t>
      </w:r>
      <w:r>
        <w:rPr>
          <w:spacing w:val="-54"/>
        </w:rPr>
        <w:t xml:space="preserve"> </w:t>
      </w:r>
      <w:r>
        <w:rPr>
          <w:spacing w:val="-14"/>
        </w:rPr>
        <w:t>二)</w:t>
      </w:r>
      <w:r>
        <w:rPr>
          <w:spacing w:val="-25"/>
        </w:rPr>
        <w:t xml:space="preserve"> </w:t>
      </w:r>
      <w:r>
        <w:rPr>
          <w:spacing w:val="-14"/>
        </w:rPr>
        <w:t>适应证</w:t>
      </w:r>
    </w:p>
    <w:p>
      <w:pPr>
        <w:pStyle w:val="BodyText"/>
        <w:ind w:firstLine="434"/>
        <w:spacing w:before="81" w:line="22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5"/>
        </w:rPr>
        <w:t>儿童肾结石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5"/>
        </w:rPr>
        <w:t>虽然目前尚没有明确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具体</w:t>
      </w:r>
      <w:r>
        <w:rPr/>
        <w:t xml:space="preserve"> </w:t>
      </w:r>
      <w:r>
        <w:rPr>
          <w:spacing w:val="9"/>
        </w:rPr>
        <w:t>的治疗指南</w:t>
      </w:r>
      <w:r>
        <w:rPr>
          <w:spacing w:val="9"/>
          <w:position w:val="1"/>
        </w:rPr>
        <w:t>，</w:t>
      </w:r>
      <w:r>
        <w:rPr>
          <w:spacing w:val="9"/>
        </w:rPr>
        <w:t>但一般认为其适应证与成人相似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包 </w:t>
      </w:r>
      <w:r>
        <w:rPr>
          <w:spacing w:val="-4"/>
        </w:rPr>
        <w:t>括 : </w:t>
      </w:r>
      <w:r>
        <w:rPr>
          <w:rFonts w:ascii="Microsoft YaHei" w:hAnsi="Microsoft YaHei" w:eastAsia="Microsoft YaHei" w:cs="Microsoft YaHei"/>
          <w:spacing w:val="-4"/>
        </w:rPr>
        <w:t>①</w:t>
      </w:r>
      <w:r>
        <w:rPr>
          <w:spacing w:val="-4"/>
        </w:rPr>
        <w:t>直径</w:t>
      </w:r>
      <w:r>
        <w:rPr>
          <w:rFonts w:ascii="Microsoft YaHei" w:hAnsi="Microsoft YaHei" w:eastAsia="Microsoft YaHei" w:cs="Microsoft YaHei"/>
          <w:spacing w:val="-4"/>
        </w:rPr>
        <w:t>＜1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cm  </w:t>
      </w:r>
      <w:r>
        <w:rPr>
          <w:spacing w:val="-4"/>
        </w:rPr>
        <w:t>的肾下盏结石，不伴不利解剖因</w:t>
      </w:r>
      <w:r>
        <w:rPr/>
        <w:t xml:space="preserve"> </w:t>
      </w:r>
      <w:r>
        <w:rPr>
          <w:spacing w:val="-6"/>
        </w:rPr>
        <w:t>素</w:t>
      </w:r>
      <w:r>
        <w:rPr>
          <w:rFonts w:ascii="Microsoft YaHei" w:hAnsi="Microsoft YaHei" w:eastAsia="Microsoft YaHei" w:cs="Microsoft YaHei"/>
          <w:spacing w:val="-6"/>
        </w:rPr>
        <w:t>。②</w:t>
      </w:r>
      <w:r>
        <w:rPr>
          <w:spacing w:val="-6"/>
        </w:rPr>
        <w:t>直径</w:t>
      </w:r>
      <w:r>
        <w:rPr>
          <w:rFonts w:ascii="Microsoft YaHei" w:hAnsi="Microsoft YaHei" w:eastAsia="Microsoft YaHei" w:cs="Microsoft YaHei"/>
          <w:spacing w:val="-6"/>
        </w:rPr>
        <w:t>＜2</w:t>
      </w:r>
      <w:r>
        <w:rPr>
          <w:rFonts w:ascii="Microsoft YaHei" w:hAnsi="Microsoft YaHei" w:eastAsia="Microsoft YaHei" w:cs="Microsoft YaHei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cm  </w:t>
      </w:r>
      <w:r>
        <w:rPr>
          <w:spacing w:val="-6"/>
        </w:rPr>
        <w:t>(</w:t>
      </w:r>
      <w:r>
        <w:rPr>
          <w:spacing w:val="-52"/>
        </w:rPr>
        <w:t xml:space="preserve"> </w:t>
      </w:r>
      <w:r>
        <w:rPr>
          <w:spacing w:val="-6"/>
        </w:rPr>
        <w:t>结石表面积</w:t>
      </w:r>
      <w:r>
        <w:rPr>
          <w:rFonts w:ascii="Microsoft YaHei" w:hAnsi="Microsoft YaHei" w:eastAsia="Microsoft YaHei" w:cs="Microsoft YaHei"/>
          <w:spacing w:val="-6"/>
        </w:rPr>
        <w:t>＜300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mm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2 </w:t>
      </w:r>
      <w:r>
        <w:rPr>
          <w:spacing w:val="-6"/>
        </w:rPr>
        <w:t>)</w:t>
      </w:r>
      <w:r>
        <w:rPr>
          <w:spacing w:val="70"/>
        </w:rPr>
        <w:t xml:space="preserve"> </w:t>
      </w:r>
      <w:r>
        <w:rPr>
          <w:spacing w:val="-6"/>
        </w:rPr>
        <w:t>的肾</w:t>
      </w:r>
      <w:r>
        <w:rPr/>
        <w:t xml:space="preserve"> </w:t>
      </w:r>
      <w:r>
        <w:rPr>
          <w:spacing w:val="-3"/>
        </w:rPr>
        <w:t>孟及上盏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中盏结石</w:t>
      </w:r>
      <w:r>
        <w:rPr>
          <w:spacing w:val="-38"/>
        </w:rPr>
        <w:t xml:space="preserve"> </w:t>
      </w:r>
      <w:r>
        <w:rPr>
          <w:spacing w:val="-3"/>
        </w:rPr>
        <w:t>(</w:t>
      </w:r>
      <w:r>
        <w:rPr>
          <w:spacing w:val="-51"/>
        </w:rPr>
        <w:t xml:space="preserve"> </w:t>
      </w:r>
      <w:r>
        <w:rPr>
          <w:spacing w:val="-3"/>
        </w:rPr>
        <w:t>非胱氨酸结石) </w:t>
      </w:r>
      <w:r>
        <w:rPr>
          <w:rFonts w:ascii="Microsoft YaHei" w:hAnsi="Microsoft YaHei" w:eastAsia="Microsoft YaHei" w:cs="Microsoft YaHei"/>
          <w:spacing w:val="-3"/>
        </w:rPr>
        <w:t>。③</w:t>
      </w:r>
      <w:r>
        <w:rPr>
          <w:spacing w:val="-3"/>
        </w:rPr>
        <w:t>直径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~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15"/>
        </w:rPr>
        <w:t>3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cm  </w:t>
      </w:r>
      <w:r>
        <w:rPr>
          <w:spacing w:val="-15"/>
        </w:rPr>
        <w:t>(</w:t>
      </w:r>
      <w:r>
        <w:rPr>
          <w:spacing w:val="-56"/>
        </w:rPr>
        <w:t xml:space="preserve"> </w:t>
      </w:r>
      <w:r>
        <w:rPr>
          <w:spacing w:val="-15"/>
        </w:rPr>
        <w:t>结石表面积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300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～500  mm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position w:val="9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 xml:space="preserve"> </w:t>
      </w:r>
      <w:r>
        <w:rPr>
          <w:spacing w:val="-3"/>
        </w:rPr>
        <w:t>)</w:t>
      </w:r>
      <w:r>
        <w:rPr>
          <w:spacing w:val="68"/>
        </w:rPr>
        <w:t xml:space="preserve"> </w:t>
      </w:r>
      <w:r>
        <w:rPr>
          <w:spacing w:val="-3"/>
        </w:rPr>
        <w:t>的肾脏大结石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4"/>
        </w:rPr>
        <w:t>部分鹿角形结石且不伴集合系统积水(下盏结</w:t>
      </w:r>
      <w:r>
        <w:rPr>
          <w:spacing w:val="13"/>
        </w:rPr>
        <w:t>石及</w:t>
      </w:r>
      <w:r>
        <w:rPr/>
        <w:t xml:space="preserve"> </w:t>
      </w:r>
      <w:r>
        <w:rPr>
          <w:spacing w:val="5"/>
        </w:rPr>
        <w:t>结石主体位于下盏除外) 的患者，单用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5"/>
        </w:rPr>
        <w:t>作为</w:t>
      </w:r>
      <w:r>
        <w:rPr/>
        <w:t xml:space="preserve"> </w:t>
      </w:r>
      <w:r>
        <w:rPr>
          <w:spacing w:val="9"/>
        </w:rPr>
        <w:t>可选择的治疗方法</w:t>
      </w:r>
      <w:r>
        <w:rPr>
          <w:spacing w:val="9"/>
          <w:position w:val="1"/>
        </w:rPr>
        <w:t>，</w:t>
      </w:r>
      <w:r>
        <w:rPr>
          <w:spacing w:val="9"/>
        </w:rPr>
        <w:t>但不作为首选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9"/>
        </w:rPr>
        <w:t>④</w:t>
      </w:r>
      <w:r>
        <w:rPr>
          <w:spacing w:val="9"/>
        </w:rPr>
        <w:t>虽然有文献</w:t>
      </w:r>
      <w:r>
        <w:rPr>
          <w:spacing w:val="8"/>
        </w:rPr>
        <w:t xml:space="preserve"> </w:t>
      </w:r>
      <w:r>
        <w:rPr>
          <w:spacing w:val="7"/>
        </w:rPr>
        <w:t>报道直径</w:t>
      </w:r>
      <w:r>
        <w:rPr>
          <w:rFonts w:ascii="Microsoft YaHei" w:hAnsi="Microsoft YaHei" w:eastAsia="Microsoft YaHei" w:cs="Microsoft YaHei"/>
          <w:spacing w:val="7"/>
        </w:rPr>
        <w:t>＞3</w:t>
      </w:r>
      <w:r>
        <w:rPr>
          <w:rFonts w:ascii="Microsoft YaHei" w:hAnsi="Microsoft YaHei" w:eastAsia="Microsoft YaHei" w:cs="Microsoft YaHei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cm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7"/>
        </w:rPr>
        <w:t>结石及鹿角形结石单用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7"/>
        </w:rPr>
        <w:t>治</w:t>
      </w:r>
      <w:r>
        <w:rPr/>
        <w:t xml:space="preserve"> </w:t>
      </w:r>
      <w:r>
        <w:rPr>
          <w:spacing w:val="9"/>
        </w:rPr>
        <w:t>疗仍能取得满意的疗效</w:t>
      </w:r>
      <w:r>
        <w:rPr>
          <w:spacing w:val="9"/>
          <w:position w:val="1"/>
        </w:rPr>
        <w:t>，</w:t>
      </w:r>
      <w:r>
        <w:rPr>
          <w:spacing w:val="9"/>
        </w:rPr>
        <w:t>但在内镜时代不宜首选单</w:t>
      </w:r>
      <w:r>
        <w:rPr>
          <w:spacing w:val="7"/>
        </w:rPr>
        <w:t xml:space="preserve"> </w:t>
      </w:r>
      <w:r>
        <w:rPr>
          <w:spacing w:val="1"/>
        </w:rPr>
        <w:t>纯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治疗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10" w:right="72" w:firstLine="420"/>
        <w:spacing w:before="1" w:line="218" w:lineRule="auto"/>
        <w:rPr>
          <w:rFonts w:ascii="Microsoft YaHei" w:hAnsi="Microsoft YaHei" w:eastAsia="Microsoft YaHei" w:cs="Microsoft YaHei"/>
        </w:rPr>
      </w:pPr>
      <w:r>
        <w:rPr>
          <w:spacing w:val="-2"/>
        </w:rPr>
        <w:t>胱氨酸结石韧性较高，</w:t>
      </w:r>
      <w:r>
        <w:rPr>
          <w:rFonts w:ascii="Microsoft YaHei" w:hAnsi="Microsoft YaHei" w:eastAsia="Microsoft YaHei" w:cs="Microsoft YaHei"/>
          <w:spacing w:val="-2"/>
        </w:rPr>
        <w:t>ESWL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-2"/>
        </w:rPr>
        <w:t>效果较差，通常不</w:t>
      </w:r>
      <w:r>
        <w:rPr/>
        <w:t xml:space="preserve"> </w:t>
      </w:r>
      <w:r>
        <w:rPr/>
        <w:t>推荐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ESWL </w:t>
      </w:r>
      <w:r>
        <w:rPr/>
        <w:t>治疗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left="466"/>
        <w:spacing w:before="1" w:line="218" w:lineRule="auto"/>
        <w:rPr/>
      </w:pPr>
      <w:r>
        <w:rPr>
          <w:spacing w:val="-7"/>
        </w:rPr>
        <w:t>(三)</w:t>
      </w:r>
      <w:r>
        <w:rPr>
          <w:spacing w:val="-21"/>
        </w:rPr>
        <w:t xml:space="preserve"> </w:t>
      </w:r>
      <w:r>
        <w:rPr>
          <w:spacing w:val="-7"/>
        </w:rPr>
        <w:t>禁忌证</w:t>
      </w:r>
    </w:p>
    <w:p>
      <w:pPr>
        <w:pStyle w:val="BodyText"/>
        <w:ind w:left="9" w:right="72" w:firstLine="416"/>
        <w:spacing w:before="84" w:line="21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0"/>
        </w:rPr>
        <w:t>①</w:t>
      </w:r>
      <w:r>
        <w:rPr>
          <w:spacing w:val="20"/>
        </w:rPr>
        <w:t>存在未纠正的凝血功能障碍</w:t>
      </w:r>
      <w:r>
        <w:rPr>
          <w:rFonts w:ascii="Microsoft YaHei" w:hAnsi="Microsoft YaHei" w:eastAsia="Microsoft YaHei" w:cs="Microsoft YaHei"/>
          <w:spacing w:val="20"/>
          <w:position w:val="1"/>
        </w:rPr>
        <w:t>。</w:t>
      </w:r>
      <w:r>
        <w:rPr>
          <w:rFonts w:ascii="Microsoft YaHei" w:hAnsi="Microsoft YaHei" w:eastAsia="Microsoft YaHei" w:cs="Microsoft YaHei"/>
          <w:spacing w:val="20"/>
        </w:rPr>
        <w:t>②</w:t>
      </w:r>
      <w:r>
        <w:rPr>
          <w:spacing w:val="20"/>
        </w:rPr>
        <w:t>严重心肺</w:t>
      </w:r>
      <w:r>
        <w:rPr/>
        <w:t xml:space="preserve"> </w:t>
      </w:r>
      <w:r>
        <w:rPr>
          <w:spacing w:val="18"/>
        </w:rPr>
        <w:t>疾病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rFonts w:ascii="Microsoft YaHei" w:hAnsi="Microsoft YaHei" w:eastAsia="Microsoft YaHei" w:cs="Microsoft YaHei"/>
          <w:spacing w:val="18"/>
        </w:rPr>
        <w:t>③</w:t>
      </w:r>
      <w:r>
        <w:rPr>
          <w:spacing w:val="18"/>
        </w:rPr>
        <w:t>结石远端解剖性梗阻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rFonts w:ascii="Microsoft YaHei" w:hAnsi="Microsoft YaHei" w:eastAsia="Microsoft YaHei" w:cs="Microsoft YaHei"/>
          <w:spacing w:val="18"/>
        </w:rPr>
        <w:t>④</w:t>
      </w:r>
      <w:r>
        <w:rPr>
          <w:spacing w:val="18"/>
        </w:rPr>
        <w:t>尿路感染未得 </w:t>
      </w:r>
      <w:r>
        <w:rPr>
          <w:spacing w:val="8"/>
        </w:rPr>
        <w:t>到控制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8"/>
        </w:rPr>
        <w:t>⑤</w:t>
      </w:r>
      <w:r>
        <w:rPr>
          <w:spacing w:val="8"/>
        </w:rPr>
        <w:t>肾功能不全</w:t>
      </w:r>
      <w:r>
        <w:rPr>
          <w:spacing w:val="-57"/>
        </w:rPr>
        <w:t xml:space="preserve"> </w:t>
      </w:r>
      <w:r>
        <w:rPr>
          <w:spacing w:val="8"/>
          <w:position w:val="1"/>
        </w:rPr>
        <w:t>:</w:t>
      </w:r>
      <w:r>
        <w:rPr>
          <w:spacing w:val="-23"/>
          <w:position w:val="1"/>
        </w:rPr>
        <w:t xml:space="preserve"> </w:t>
      </w:r>
      <w:r>
        <w:rPr>
          <w:spacing w:val="8"/>
        </w:rPr>
        <w:t>因结石梗阻导致肾后性肾</w:t>
      </w:r>
      <w:r>
        <w:rPr/>
        <w:t xml:space="preserve"> </w:t>
      </w:r>
      <w:r>
        <w:rPr>
          <w:spacing w:val="9"/>
        </w:rPr>
        <w:t>功能不全者</w:t>
      </w:r>
      <w:r>
        <w:rPr>
          <w:spacing w:val="9"/>
          <w:position w:val="1"/>
        </w:rPr>
        <w:t>，</w:t>
      </w:r>
      <w:r>
        <w:rPr>
          <w:spacing w:val="9"/>
        </w:rPr>
        <w:t>应先行肾脏穿刺引流或放置输</w:t>
      </w:r>
      <w:r>
        <w:rPr>
          <w:spacing w:val="8"/>
        </w:rPr>
        <w:t>尿管支</w:t>
      </w:r>
      <w:r>
        <w:rPr/>
        <w:t xml:space="preserve"> </w:t>
      </w:r>
      <w:r>
        <w:rPr>
          <w:spacing w:val="9"/>
        </w:rPr>
        <w:t>架管</w:t>
      </w:r>
      <w:r>
        <w:rPr>
          <w:spacing w:val="9"/>
          <w:position w:val="1"/>
        </w:rPr>
        <w:t>，</w:t>
      </w:r>
      <w:r>
        <w:rPr>
          <w:spacing w:val="9"/>
        </w:rPr>
        <w:t>待肾功能改善后再行治疗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非梗阻性肾</w:t>
      </w:r>
      <w:r>
        <w:rPr>
          <w:spacing w:val="8"/>
        </w:rPr>
        <w:t>功能</w:t>
      </w:r>
      <w:r>
        <w:rPr/>
        <w:t xml:space="preserve"> </w:t>
      </w:r>
      <w:r>
        <w:rPr/>
        <w:t>不全，原则上不行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/>
        <w:t>，以免加重肾功能损害</w:t>
      </w:r>
      <w:r>
        <w:rPr>
          <w:rFonts w:ascii="Microsoft YaHei" w:hAnsi="Microsoft YaHei" w:eastAsia="Microsoft YaHei" w:cs="Microsoft YaHei"/>
        </w:rPr>
        <w:t>。⑥ </w:t>
      </w:r>
      <w:r>
        <w:rPr>
          <w:spacing w:val="4"/>
        </w:rPr>
        <w:t>严重骨骼畸形或重度肥胖</w:t>
      </w:r>
      <w:r>
        <w:rPr>
          <w:spacing w:val="4"/>
          <w:position w:val="1"/>
        </w:rPr>
        <w:t>，</w:t>
      </w:r>
      <w:r>
        <w:rPr>
          <w:spacing w:val="4"/>
        </w:rPr>
        <w:t>影响结石定位者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466"/>
        <w:spacing w:before="54" w:line="219" w:lineRule="auto"/>
        <w:rPr/>
      </w:pPr>
      <w:r>
        <w:rPr>
          <w:spacing w:val="-7"/>
        </w:rPr>
        <w:t>(</w:t>
      </w:r>
      <w:r>
        <w:rPr>
          <w:spacing w:val="-32"/>
        </w:rPr>
        <w:t xml:space="preserve"> </w:t>
      </w:r>
      <w:r>
        <w:rPr>
          <w:spacing w:val="-7"/>
        </w:rPr>
        <w:t>四) 围手术期注意事项</w:t>
      </w:r>
    </w:p>
    <w:p>
      <w:pPr>
        <w:pStyle w:val="BodyText"/>
        <w:ind w:left="433"/>
        <w:spacing w:before="87" w:line="195" w:lineRule="auto"/>
        <w:rPr/>
      </w:pPr>
      <w:r>
        <w:rPr>
          <w:rFonts w:ascii="Microsoft YaHei" w:hAnsi="Microsoft YaHei" w:eastAsia="Microsoft YaHei" w:cs="Microsoft YaHei"/>
          <w:spacing w:val="-9"/>
        </w:rPr>
        <w:t>1．</w:t>
      </w:r>
      <w:r>
        <w:rPr>
          <w:spacing w:val="-9"/>
        </w:rPr>
        <w:t>术前</w:t>
      </w:r>
    </w:p>
    <w:p>
      <w:pPr>
        <w:pStyle w:val="BodyText"/>
        <w:ind w:left="9" w:right="72" w:firstLine="456"/>
        <w:spacing w:before="27" w:line="211" w:lineRule="auto"/>
        <w:rPr>
          <w:rFonts w:ascii="Microsoft YaHei" w:hAnsi="Microsoft YaHei" w:eastAsia="Microsoft YaHei" w:cs="Microsoft YaHei"/>
        </w:rPr>
      </w:pPr>
      <w:r>
        <w:rPr>
          <w:spacing w:val="-7"/>
        </w:rPr>
        <w:t>(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</w:t>
      </w:r>
      <w:r>
        <w:rPr>
          <w:spacing w:val="-7"/>
        </w:rPr>
        <w:t>)</w:t>
      </w:r>
      <w:r>
        <w:rPr>
          <w:spacing w:val="-26"/>
        </w:rPr>
        <w:t xml:space="preserve"> </w:t>
      </w:r>
      <w:r>
        <w:rPr>
          <w:spacing w:val="-7"/>
        </w:rPr>
        <w:t>通过术前影像学检查，判断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X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7"/>
        </w:rPr>
        <w:t>线透光</w:t>
      </w:r>
      <w:r>
        <w:rPr>
          <w:spacing w:val="-8"/>
        </w:rPr>
        <w:t>性，决</w:t>
      </w:r>
      <w:r>
        <w:rPr/>
        <w:t xml:space="preserve"> </w:t>
      </w:r>
      <w:r>
        <w:rPr>
          <w:spacing w:val="6"/>
        </w:rPr>
        <w:t>定定位方式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对于尿酸结石等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X </w:t>
      </w:r>
      <w:r>
        <w:rPr>
          <w:spacing w:val="6"/>
        </w:rPr>
        <w:t>线阴性结石，可行</w:t>
      </w:r>
      <w:r>
        <w:rPr/>
        <w:t xml:space="preserve"> </w:t>
      </w:r>
      <w:r>
        <w:rPr>
          <w:spacing w:val="9"/>
        </w:rPr>
        <w:t>超声定位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麻醉前应再次明确结石位置</w:t>
      </w:r>
      <w:r>
        <w:rPr>
          <w:spacing w:val="9"/>
          <w:position w:val="1"/>
        </w:rPr>
        <w:t>，</w:t>
      </w:r>
      <w:r>
        <w:rPr>
          <w:spacing w:val="9"/>
        </w:rPr>
        <w:t>以防</w:t>
      </w:r>
      <w:r>
        <w:rPr>
          <w:spacing w:val="8"/>
        </w:rPr>
        <w:t>结石</w:t>
      </w:r>
      <w:r>
        <w:rPr/>
        <w:t xml:space="preserve"> </w:t>
      </w:r>
      <w:r>
        <w:rPr>
          <w:spacing w:val="6"/>
        </w:rPr>
        <w:t>移位或排出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</w:p>
    <w:p>
      <w:pPr>
        <w:pStyle w:val="BodyText"/>
        <w:ind w:left="12" w:right="72" w:firstLine="453"/>
        <w:spacing w:before="54" w:line="211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(</w:t>
      </w:r>
      <w:r>
        <w:rPr>
          <w:rFonts w:ascii="Microsoft YaHei" w:hAnsi="Microsoft YaHei" w:eastAsia="Microsoft YaHei" w:cs="Microsoft YaHei"/>
          <w:spacing w:val="8"/>
        </w:rPr>
        <w:t>2</w:t>
      </w:r>
      <w:r>
        <w:rPr>
          <w:spacing w:val="8"/>
        </w:rPr>
        <w:t>)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治疗绝大多数儿童上尿路结石无需</w:t>
      </w:r>
      <w:r>
        <w:rPr/>
        <w:t xml:space="preserve"> </w:t>
      </w:r>
      <w:r>
        <w:rPr/>
        <w:t>预置双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</w:rPr>
        <w:t>J </w:t>
      </w:r>
      <w:r>
        <w:rPr/>
        <w:t>管，若结石负荷过大，则需预置双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</w:rPr>
        <w:t>J </w:t>
      </w:r>
      <w:r>
        <w:rPr/>
        <w:t>管预防 </w:t>
      </w:r>
      <w:r>
        <w:rPr>
          <w:spacing w:val="7"/>
        </w:rPr>
        <w:t>形成石街及相关并发症，但术前放置双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J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7"/>
        </w:rPr>
        <w:t>管会降低</w:t>
      </w:r>
      <w:r>
        <w:rPr/>
        <w:t xml:space="preserve"> </w:t>
      </w:r>
      <w:r>
        <w:rPr>
          <w:spacing w:val="-9"/>
          <w:position w:val="-4"/>
        </w:rPr>
        <w:t>结石清除率</w:t>
      </w:r>
      <w:r>
        <w:rPr>
          <w:sz w:val="11"/>
          <w:szCs w:val="11"/>
          <w:spacing w:val="-9"/>
          <w:position w:val="6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6"/>
        </w:rPr>
        <w:t>14</w:t>
      </w:r>
      <w:r>
        <w:rPr>
          <w:sz w:val="11"/>
          <w:szCs w:val="11"/>
          <w:spacing w:val="-9"/>
          <w:position w:val="6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6"/>
        </w:rPr>
        <w:t>23</w:t>
      </w:r>
      <w:r>
        <w:rPr>
          <w:sz w:val="11"/>
          <w:szCs w:val="11"/>
          <w:spacing w:val="-9"/>
          <w:position w:val="6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6"/>
        </w:rPr>
        <w:t>24</w:t>
      </w:r>
      <w:r>
        <w:rPr>
          <w:sz w:val="11"/>
          <w:szCs w:val="11"/>
          <w:spacing w:val="-9"/>
          <w:position w:val="6"/>
        </w:rPr>
        <w:t>］</w:t>
      </w:r>
      <w:r>
        <w:rPr>
          <w:rFonts w:ascii="Microsoft YaHei" w:hAnsi="Microsoft YaHei" w:eastAsia="Microsoft YaHei" w:cs="Microsoft YaHei"/>
          <w:spacing w:val="-9"/>
          <w:position w:val="-3"/>
        </w:rPr>
        <w:t>。</w:t>
      </w:r>
    </w:p>
    <w:p>
      <w:pPr>
        <w:pStyle w:val="BodyText"/>
        <w:ind w:left="9" w:right="72" w:firstLine="456"/>
        <w:spacing w:before="57" w:line="196" w:lineRule="auto"/>
        <w:rPr/>
      </w:pPr>
      <w:r>
        <w:rPr>
          <w:spacing w:val="2"/>
        </w:rPr>
        <w:t>(</w:t>
      </w:r>
      <w:r>
        <w:rPr>
          <w:rFonts w:ascii="Microsoft YaHei" w:hAnsi="Microsoft YaHei" w:eastAsia="Microsoft YaHei" w:cs="Microsoft YaHei"/>
          <w:spacing w:val="2"/>
        </w:rPr>
        <w:t>3</w:t>
      </w:r>
      <w:r>
        <w:rPr>
          <w:spacing w:val="2"/>
        </w:rPr>
        <w:t>)</w:t>
      </w:r>
      <w:r>
        <w:rPr>
          <w:spacing w:val="-21"/>
        </w:rPr>
        <w:t xml:space="preserve"> </w:t>
      </w:r>
      <w:r>
        <w:rPr>
          <w:spacing w:val="2"/>
        </w:rPr>
        <w:t>对于没有感染高危因素(如留置导尿管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肾</w:t>
      </w:r>
      <w:r>
        <w:rPr/>
        <w:t xml:space="preserve"> </w:t>
      </w:r>
      <w:r>
        <w:rPr>
          <w:spacing w:val="-2"/>
        </w:rPr>
        <w:t>造瘘管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双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J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2"/>
        </w:rPr>
        <w:t>管等) 的患者，</w:t>
      </w:r>
      <w:r>
        <w:rPr>
          <w:rFonts w:ascii="Microsoft YaHei" w:hAnsi="Microsoft YaHei" w:eastAsia="Microsoft YaHei" w:cs="Microsoft YaHei"/>
          <w:spacing w:val="-2"/>
        </w:rPr>
        <w:t>ESWL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2"/>
        </w:rPr>
        <w:t>前无需预防性使</w:t>
      </w:r>
      <w:r>
        <w:rPr/>
        <w:t xml:space="preserve"> </w:t>
      </w:r>
      <w:r>
        <w:rPr>
          <w:spacing w:val="6"/>
        </w:rPr>
        <w:t>用抗生素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spacing w:val="6"/>
        </w:rPr>
        <w:t>术前使用抗生素的指征</w:t>
      </w:r>
      <w:r>
        <w:rPr>
          <w:spacing w:val="-42"/>
        </w:rPr>
        <w:t xml:space="preserve"> </w:t>
      </w:r>
      <w:r>
        <w:rPr>
          <w:spacing w:val="6"/>
          <w:position w:val="1"/>
        </w:rPr>
        <w:t>: </w:t>
      </w:r>
      <w:r>
        <w:rPr>
          <w:rFonts w:ascii="Microsoft YaHei" w:hAnsi="Microsoft YaHei" w:eastAsia="Microsoft YaHei" w:cs="Microsoft YaHei"/>
          <w:spacing w:val="6"/>
        </w:rPr>
        <w:t>①</w:t>
      </w:r>
      <w:r>
        <w:rPr>
          <w:spacing w:val="6"/>
        </w:rPr>
        <w:t>尿液中存在</w:t>
      </w:r>
    </w:p>
    <w:p>
      <w:pPr>
        <w:spacing w:line="196" w:lineRule="auto"/>
        <w:sectPr>
          <w:type w:val="continuous"/>
          <w:pgSz w:w="12246" w:h="17178"/>
          <w:pgMar w:top="1426" w:right="1246" w:bottom="0" w:left="407" w:header="1154" w:footer="0" w:gutter="0"/>
          <w:cols w:equalWidth="0" w:num="2">
            <w:col w:w="5811" w:space="100"/>
            <w:col w:w="4681" w:space="0"/>
          </w:cols>
        </w:sectPr>
        <w:rPr/>
      </w:pPr>
    </w:p>
    <w:p>
      <w:pPr>
        <w:spacing w:before="17"/>
        <w:rPr/>
      </w:pPr>
      <w:r/>
    </w:p>
    <w:p>
      <w:pPr>
        <w:sectPr>
          <w:headerReference w:type="default" r:id="rId6"/>
          <w:pgSz w:w="12246" w:h="17178"/>
          <w:pgMar w:top="1426" w:right="1239" w:bottom="0" w:left="407" w:header="1154" w:footer="0" w:gutter="0"/>
          <w:cols w:equalWidth="0" w:num="1">
            <w:col w:w="10598" w:space="0"/>
          </w:cols>
        </w:sectPr>
        <w:rPr/>
      </w:pPr>
    </w:p>
    <w:p>
      <w:pPr>
        <w:pStyle w:val="BodyText"/>
        <w:ind w:left="892" w:right="317" w:firstLine="1"/>
        <w:spacing w:before="41" w:line="22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感染或者炎症，术前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～3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d </w:t>
      </w:r>
      <w:r>
        <w:rPr>
          <w:spacing w:val="-1"/>
        </w:rPr>
        <w:t>应予以抗生素治疗</w:t>
      </w:r>
      <w:r>
        <w:rPr>
          <w:rFonts w:ascii="Microsoft YaHei" w:hAnsi="Microsoft YaHei" w:eastAsia="Microsoft YaHei" w:cs="Microsoft YaHei"/>
          <w:spacing w:val="-1"/>
        </w:rPr>
        <w:t>。②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对于感染性结石</w:t>
      </w:r>
      <w:r>
        <w:rPr>
          <w:spacing w:val="9"/>
          <w:position w:val="1"/>
        </w:rPr>
        <w:t>，</w:t>
      </w:r>
      <w:r>
        <w:rPr>
          <w:spacing w:val="9"/>
        </w:rPr>
        <w:t>治疗前应常规行尿液分析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8"/>
        </w:rPr>
        <w:t>尿培</w:t>
      </w:r>
      <w:r>
        <w:rPr/>
        <w:t xml:space="preserve"> </w:t>
      </w:r>
      <w:r>
        <w:rPr>
          <w:spacing w:val="-2"/>
        </w:rPr>
        <w:t>养和药敏试验，阳性者禁行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ESWL </w:t>
      </w:r>
      <w:r>
        <w:rPr>
          <w:spacing w:val="-2"/>
        </w:rPr>
        <w:t>治疗，经抗感</w:t>
      </w:r>
      <w:r>
        <w:rPr>
          <w:spacing w:val="-3"/>
        </w:rPr>
        <w:t>染治</w:t>
      </w:r>
      <w:r>
        <w:rPr/>
        <w:t xml:space="preserve"> </w:t>
      </w:r>
      <w:r>
        <w:rPr>
          <w:spacing w:val="7"/>
        </w:rPr>
        <w:t>疗转阴后方可碎石</w:t>
      </w:r>
      <w:r>
        <w:rPr>
          <w:spacing w:val="-38"/>
        </w:rPr>
        <w:t xml:space="preserve"> </w:t>
      </w:r>
      <w:r>
        <w:rPr>
          <w:spacing w:val="7"/>
          <w:position w:val="1"/>
        </w:rPr>
        <w:t>;</w:t>
      </w:r>
      <w:r>
        <w:rPr>
          <w:spacing w:val="-21"/>
          <w:position w:val="1"/>
        </w:rPr>
        <w:t xml:space="preserve"> </w:t>
      </w:r>
      <w:r>
        <w:rPr>
          <w:spacing w:val="7"/>
        </w:rPr>
        <w:t>阴性者碎石前应使用广谱抗生</w:t>
      </w:r>
      <w:r>
        <w:rPr/>
        <w:t xml:space="preserve"> </w:t>
      </w:r>
      <w:r>
        <w:rPr/>
        <w:t>素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1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～3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</w:rPr>
        <w:t>d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。③</w:t>
      </w:r>
      <w:r>
        <w:rPr/>
        <w:t>已有输尿管支架植入和</w:t>
      </w:r>
      <w:r>
        <w:rPr>
          <w:spacing w:val="-40"/>
        </w:rPr>
        <w:t xml:space="preserve"> </w:t>
      </w:r>
      <w:r>
        <w:rPr/>
        <w:t>(</w:t>
      </w:r>
      <w:r>
        <w:rPr>
          <w:spacing w:val="-50"/>
        </w:rPr>
        <w:t xml:space="preserve"> </w:t>
      </w:r>
      <w:r>
        <w:rPr/>
        <w:t>或) 有潜在 </w:t>
      </w:r>
      <w:r>
        <w:rPr/>
        <w:t>感染者，术前使用抗生素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1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～3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d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/>
        <w:t>无确定尿路感染 </w:t>
      </w:r>
      <w:r>
        <w:rPr>
          <w:spacing w:val="-1"/>
        </w:rPr>
        <w:t>的较大结石患者，可仅于术前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24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h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spacing w:val="-1"/>
        </w:rPr>
        <w:t>口服抗生素至治</w:t>
      </w:r>
      <w:r>
        <w:rPr/>
        <w:t xml:space="preserve"> </w:t>
      </w:r>
      <w:r>
        <w:rPr>
          <w:spacing w:val="-2"/>
        </w:rPr>
        <w:t>疗结束后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5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d </w:t>
      </w:r>
      <w:r>
        <w:rPr>
          <w:spacing w:val="-2"/>
        </w:rPr>
        <w:t>左右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left="892" w:right="317" w:firstLine="406"/>
        <w:spacing w:line="245" w:lineRule="auto"/>
        <w:rPr/>
      </w:pPr>
      <w:r>
        <w:rPr>
          <w:rFonts w:ascii="Microsoft YaHei" w:hAnsi="Microsoft YaHei" w:eastAsia="Microsoft YaHei" w:cs="Microsoft YaHei"/>
          <w:spacing w:val="3"/>
        </w:rPr>
        <w:t>2．</w:t>
      </w:r>
      <w:r>
        <w:rPr>
          <w:spacing w:val="3"/>
        </w:rPr>
        <w:t>术中碎石能量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冲击波次数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复震治疗间隔</w:t>
      </w:r>
      <w:r>
        <w:rPr>
          <w:spacing w:val="9"/>
        </w:rPr>
        <w:t xml:space="preserve"> </w:t>
      </w:r>
      <w:r>
        <w:rPr>
          <w:spacing w:val="8"/>
        </w:rPr>
        <w:t>及麻醉镇痛药物的应用</w:t>
      </w:r>
    </w:p>
    <w:p>
      <w:pPr>
        <w:pStyle w:val="BodyText"/>
        <w:ind w:left="894" w:right="244" w:firstLine="418"/>
        <w:spacing w:before="16" w:line="22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9"/>
        </w:rPr>
        <w:t>应尽量选择超声定位方式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  <w:r>
        <w:rPr>
          <w:spacing w:val="19"/>
        </w:rPr>
        <w:t>最佳治疗能量是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1．0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～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1．5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Hz</w:t>
      </w:r>
      <w:r>
        <w:rPr>
          <w:spacing w:val="-8"/>
        </w:rPr>
        <w:t>，能量设定从最低的冲击波剂量开始，</w:t>
      </w:r>
      <w:r>
        <w:rPr/>
        <w:t xml:space="preserve"> </w:t>
      </w:r>
      <w:r>
        <w:rPr>
          <w:spacing w:val="6"/>
        </w:rPr>
        <w:t>逐渐增加能量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冲击波次数一般不超过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2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500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6"/>
        </w:rPr>
        <w:t>次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5"/>
        </w:rPr>
        <w:t>同一部位复震时间间隔不低于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 </w:t>
      </w:r>
      <w:r>
        <w:rPr>
          <w:spacing w:val="5"/>
        </w:rPr>
        <w:t>周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left="894" w:right="311" w:firstLine="419"/>
        <w:spacing w:before="1" w:line="218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麻醉方式为全身麻醉或氯胺酮静脉麻醉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对于</w:t>
      </w:r>
      <w:r>
        <w:rPr>
          <w:spacing w:val="1"/>
        </w:rPr>
        <w:t xml:space="preserve"> </w:t>
      </w:r>
      <w:r>
        <w:rPr>
          <w:spacing w:val="-7"/>
        </w:rPr>
        <w:t>年龄超过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10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7"/>
        </w:rPr>
        <w:t>岁的儿童，可尝试局部镇痛下行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ESWL。</w:t>
      </w:r>
    </w:p>
    <w:p>
      <w:pPr>
        <w:pStyle w:val="BodyText"/>
        <w:ind w:left="1348"/>
        <w:spacing w:line="189" w:lineRule="auto"/>
        <w:rPr/>
      </w:pPr>
      <w:r>
        <w:rPr>
          <w:spacing w:val="-3"/>
        </w:rPr>
        <w:t>(</w:t>
      </w:r>
      <w:r>
        <w:rPr>
          <w:spacing w:val="-51"/>
        </w:rPr>
        <w:t xml:space="preserve"> </w:t>
      </w:r>
      <w:r>
        <w:rPr>
          <w:spacing w:val="-3"/>
        </w:rPr>
        <w:t>五)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ESWL </w:t>
      </w:r>
      <w:r>
        <w:rPr>
          <w:spacing w:val="-3"/>
        </w:rPr>
        <w:t>常见并发症及处理</w:t>
      </w:r>
    </w:p>
    <w:p>
      <w:pPr>
        <w:pStyle w:val="BodyText"/>
        <w:ind w:left="891" w:right="317" w:firstLine="424"/>
        <w:spacing w:before="54" w:line="22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1．</w:t>
      </w:r>
      <w:r>
        <w:rPr>
          <w:spacing w:val="5"/>
        </w:rPr>
        <w:t>石街:</w:t>
      </w:r>
      <w:r>
        <w:rPr>
          <w:spacing w:val="-47"/>
        </w:rPr>
        <w:t xml:space="preserve"> </w:t>
      </w:r>
      <w:r>
        <w:rPr>
          <w:spacing w:val="5"/>
        </w:rPr>
        <w:t>石街的形成与结石大小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位置及</w:t>
      </w:r>
      <w:r>
        <w:rPr>
          <w:spacing w:val="4"/>
        </w:rPr>
        <w:t>能量</w:t>
      </w:r>
      <w:r>
        <w:rPr/>
        <w:t xml:space="preserve"> </w:t>
      </w:r>
      <w:r>
        <w:rPr>
          <w:spacing w:val="17"/>
        </w:rPr>
        <w:t>的设置有关</w:t>
      </w:r>
      <w:r>
        <w:rPr>
          <w:spacing w:val="17"/>
          <w:position w:val="1"/>
        </w:rPr>
        <w:t>，</w:t>
      </w:r>
      <w:r>
        <w:rPr>
          <w:spacing w:val="17"/>
        </w:rPr>
        <w:t>但最主要的因素是结石大小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-19"/>
          <w:position w:val="1"/>
        </w:rPr>
        <w:t xml:space="preserve"> </w:t>
      </w:r>
      <w:r>
        <w:rPr>
          <w:spacing w:val="17"/>
        </w:rPr>
        <w:t>儿童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9"/>
        </w:rPr>
        <w:t>后石街发生率约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6% 。</w:t>
      </w:r>
      <w:r>
        <w:rPr>
          <w:spacing w:val="9"/>
        </w:rPr>
        <w:t>对于无症状或无并发</w:t>
      </w:r>
      <w:r>
        <w:rPr/>
        <w:t xml:space="preserve"> </w:t>
      </w:r>
      <w:r>
        <w:rPr>
          <w:spacing w:val="9"/>
        </w:rPr>
        <w:t>症的石街</w:t>
      </w:r>
      <w:r>
        <w:rPr>
          <w:spacing w:val="9"/>
          <w:position w:val="1"/>
        </w:rPr>
        <w:t>，</w:t>
      </w:r>
      <w:r>
        <w:rPr>
          <w:spacing w:val="9"/>
        </w:rPr>
        <w:t>首选药物保守治疗</w:t>
      </w:r>
      <w:r>
        <w:rPr>
          <w:spacing w:val="9"/>
          <w:position w:val="1"/>
        </w:rPr>
        <w:t>，</w:t>
      </w:r>
      <w:r>
        <w:rPr>
          <w:spacing w:val="9"/>
        </w:rPr>
        <w:t>对于有症状无</w:t>
      </w:r>
      <w:r>
        <w:rPr>
          <w:spacing w:val="8"/>
        </w:rPr>
        <w:t>发热</w:t>
      </w:r>
      <w:r>
        <w:rPr/>
        <w:t xml:space="preserve"> </w:t>
      </w:r>
      <w:r>
        <w:rPr>
          <w:spacing w:val="3"/>
        </w:rPr>
        <w:t>的石街，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输尿管镜碎石是首选，放置输尿管</w:t>
      </w:r>
      <w:r>
        <w:rPr>
          <w:spacing w:val="5"/>
        </w:rPr>
        <w:t xml:space="preserve"> </w:t>
      </w:r>
      <w:r>
        <w:rPr>
          <w:spacing w:val="9"/>
        </w:rPr>
        <w:t>支架管是次选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当出现输尿管梗阻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感染或肾功能</w:t>
      </w:r>
      <w:r>
        <w:rPr/>
        <w:t xml:space="preserve"> </w:t>
      </w:r>
      <w:r>
        <w:rPr>
          <w:spacing w:val="9"/>
        </w:rPr>
        <w:t>受损时</w:t>
      </w:r>
      <w:r>
        <w:rPr>
          <w:spacing w:val="9"/>
          <w:position w:val="1"/>
        </w:rPr>
        <w:t>，</w:t>
      </w:r>
      <w:r>
        <w:rPr>
          <w:spacing w:val="9"/>
        </w:rPr>
        <w:t>经皮肾穿刺造瘘术是首选</w:t>
      </w:r>
      <w:r>
        <w:rPr>
          <w:spacing w:val="9"/>
          <w:position w:val="1"/>
        </w:rPr>
        <w:t>，</w:t>
      </w:r>
      <w:r>
        <w:rPr>
          <w:spacing w:val="9"/>
        </w:rPr>
        <w:t>也可以选择放</w:t>
      </w:r>
      <w:r>
        <w:rPr/>
        <w:t xml:space="preserve"> </w:t>
      </w:r>
      <w:r>
        <w:rPr>
          <w:spacing w:val="9"/>
        </w:rPr>
        <w:t>置输尿管支架管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880" w:right="318" w:firstLine="418"/>
        <w:spacing w:before="61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2．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1"/>
        </w:rPr>
        <w:t>肾绞痛</w:t>
      </w:r>
      <w:r>
        <w:rPr>
          <w:spacing w:val="-57"/>
        </w:rPr>
        <w:t xml:space="preserve"> </w:t>
      </w:r>
      <w:r>
        <w:rPr>
          <w:spacing w:val="-1"/>
        </w:rPr>
        <w:t>:</w:t>
      </w:r>
      <w:r>
        <w:rPr>
          <w:spacing w:val="-40"/>
        </w:rPr>
        <w:t xml:space="preserve"> </w:t>
      </w:r>
      <w:r>
        <w:rPr>
          <w:spacing w:val="-1"/>
        </w:rPr>
        <w:t>儿童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ESWL </w:t>
      </w:r>
      <w:r>
        <w:rPr>
          <w:spacing w:val="-1"/>
        </w:rPr>
        <w:t>术后肾绞痛的发生率约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6"/>
        </w:rPr>
        <w:t>6．29%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6"/>
        </w:rPr>
        <w:t>，治疗见肾结石保守治疗部分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892" w:right="261" w:firstLine="409"/>
        <w:spacing w:before="37" w:line="23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3．</w:t>
      </w:r>
      <w:r>
        <w:rPr>
          <w:spacing w:val="2"/>
        </w:rPr>
        <w:t>败血症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感染性休克</w:t>
      </w:r>
      <w:r>
        <w:rPr>
          <w:spacing w:val="-41"/>
        </w:rPr>
        <w:t xml:space="preserve"> </w:t>
      </w:r>
      <w:r>
        <w:rPr>
          <w:spacing w:val="2"/>
        </w:rPr>
        <w:t>:</w:t>
      </w:r>
      <w:r>
        <w:rPr>
          <w:spacing w:val="-31"/>
        </w:rPr>
        <w:t xml:space="preserve"> </w:t>
      </w:r>
      <w:r>
        <w:rPr>
          <w:spacing w:val="2"/>
        </w:rPr>
        <w:t>治疗的关键是有效的</w:t>
      </w:r>
      <w:r>
        <w:rPr/>
        <w:t xml:space="preserve"> </w:t>
      </w:r>
      <w:r>
        <w:rPr>
          <w:spacing w:val="11"/>
        </w:rPr>
        <w:t>尿液引流</w:t>
      </w:r>
      <w:r>
        <w:rPr>
          <w:spacing w:val="11"/>
          <w:position w:val="1"/>
        </w:rPr>
        <w:t>，</w:t>
      </w:r>
      <w:r>
        <w:rPr>
          <w:spacing w:val="11"/>
        </w:rPr>
        <w:t>可先逆行插入输尿管支架管引流尿液</w:t>
      </w:r>
      <w:r>
        <w:rPr>
          <w:spacing w:val="11"/>
          <w:position w:val="1"/>
        </w:rPr>
        <w:t>， </w:t>
      </w:r>
      <w:r>
        <w:rPr>
          <w:spacing w:val="18"/>
        </w:rPr>
        <w:t>如逆行插入输尿管支架管失败</w:t>
      </w:r>
      <w:r>
        <w:rPr>
          <w:spacing w:val="18"/>
          <w:position w:val="1"/>
        </w:rPr>
        <w:t>，</w:t>
      </w:r>
      <w:r>
        <w:rPr>
          <w:spacing w:val="18"/>
        </w:rPr>
        <w:t>或者引流效果不 </w:t>
      </w:r>
      <w:r>
        <w:rPr>
          <w:spacing w:val="2"/>
        </w:rPr>
        <w:t>佳</w:t>
      </w:r>
      <w:r>
        <w:rPr>
          <w:spacing w:val="2"/>
          <w:position w:val="1"/>
        </w:rPr>
        <w:t>，</w:t>
      </w:r>
      <w:r>
        <w:rPr>
          <w:spacing w:val="2"/>
        </w:rPr>
        <w:t>可行经皮肾穿刺置管引流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pStyle w:val="BodyText"/>
        <w:ind w:left="894" w:right="317" w:firstLine="401"/>
        <w:spacing w:before="61" w:line="21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4．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2"/>
        </w:rPr>
        <w:t>肾脏损伤</w:t>
      </w:r>
      <w:r>
        <w:rPr>
          <w:spacing w:val="-58"/>
        </w:rPr>
        <w:t xml:space="preserve"> </w:t>
      </w:r>
      <w:r>
        <w:rPr>
          <w:spacing w:val="2"/>
        </w:rPr>
        <w:t>:</w:t>
      </w:r>
      <w:r>
        <w:rPr>
          <w:spacing w:val="-43"/>
        </w:rPr>
        <w:t xml:space="preserve"> </w:t>
      </w:r>
      <w:r>
        <w:rPr>
          <w:spacing w:val="2"/>
        </w:rPr>
        <w:t>主要表现为肾实质损伤及包膜下</w:t>
      </w:r>
      <w:r>
        <w:rPr/>
        <w:t xml:space="preserve"> </w:t>
      </w:r>
      <w:r>
        <w:rPr>
          <w:spacing w:val="9"/>
        </w:rPr>
        <w:t>血肿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肾盂破裂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肾单位永久性损失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弥漫</w:t>
      </w:r>
      <w:r>
        <w:rPr>
          <w:spacing w:val="8"/>
        </w:rPr>
        <w:t>性纤维</w:t>
      </w:r>
      <w:r>
        <w:rPr/>
        <w:t xml:space="preserve"> </w:t>
      </w:r>
      <w:r>
        <w:rPr>
          <w:spacing w:val="-1"/>
        </w:rPr>
        <w:t>化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瘢痕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完全性肾乳头坏死</w:t>
      </w:r>
      <w:r>
        <w:rPr>
          <w:spacing w:val="-1"/>
          <w:position w:val="1"/>
        </w:rPr>
        <w:t>，</w:t>
      </w:r>
      <w:r>
        <w:rPr>
          <w:spacing w:val="-1"/>
        </w:rPr>
        <w:t>甚至不可逆急性肾功</w:t>
      </w:r>
      <w:r>
        <w:rPr>
          <w:spacing w:val="17"/>
        </w:rPr>
        <w:t xml:space="preserve"> </w:t>
      </w:r>
      <w:r>
        <w:rPr>
          <w:spacing w:val="-5"/>
          <w:position w:val="-3"/>
        </w:rPr>
        <w:t>能衰竭</w:t>
      </w:r>
      <w:r>
        <w:rPr>
          <w:sz w:val="11"/>
          <w:szCs w:val="11"/>
          <w:spacing w:val="-5"/>
          <w:position w:val="6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6"/>
        </w:rPr>
        <w:t>25</w:t>
      </w:r>
      <w:r>
        <w:rPr>
          <w:sz w:val="11"/>
          <w:szCs w:val="11"/>
          <w:spacing w:val="-5"/>
          <w:position w:val="6"/>
        </w:rPr>
        <w:t>］</w:t>
      </w:r>
      <w:r>
        <w:rPr>
          <w:rFonts w:ascii="Microsoft YaHei" w:hAnsi="Microsoft YaHei" w:eastAsia="Microsoft YaHei" w:cs="Microsoft YaHei"/>
          <w:spacing w:val="-5"/>
          <w:position w:val="-2"/>
        </w:rPr>
        <w:t>。</w:t>
      </w:r>
    </w:p>
    <w:p>
      <w:pPr>
        <w:pStyle w:val="BodyText"/>
        <w:ind w:left="892" w:right="317" w:firstLine="422"/>
        <w:spacing w:before="64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大多数肾包膜下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肾周血肿患者可以采取保守</w:t>
      </w:r>
      <w:r>
        <w:rPr>
          <w:spacing w:val="13"/>
        </w:rPr>
        <w:t xml:space="preserve"> </w:t>
      </w:r>
      <w:r>
        <w:rPr/>
        <w:t>治疗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26</w:t>
      </w:r>
      <w:r>
        <w:rPr>
          <w:sz w:val="11"/>
          <w:szCs w:val="11"/>
          <w:position w:val="9"/>
        </w:rPr>
        <w:t>］</w:t>
      </w:r>
      <w:r>
        <w:rPr>
          <w:sz w:val="11"/>
          <w:szCs w:val="11"/>
          <w:spacing w:val="-8"/>
          <w:position w:val="9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/>
        <w:t>对于血肿较大的患者，在超声引导下行穿 </w:t>
      </w:r>
      <w:r>
        <w:rPr>
          <w:spacing w:val="9"/>
        </w:rPr>
        <w:t>刺引流可减轻症状</w:t>
      </w:r>
      <w:r>
        <w:rPr>
          <w:spacing w:val="9"/>
          <w:position w:val="1"/>
        </w:rPr>
        <w:t>，</w:t>
      </w:r>
      <w:r>
        <w:rPr>
          <w:spacing w:val="9"/>
        </w:rPr>
        <w:t>加快血肿吸收和愈合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对</w:t>
      </w:r>
      <w:r>
        <w:rPr>
          <w:spacing w:val="8"/>
        </w:rPr>
        <w:t>于严</w:t>
      </w:r>
      <w:r>
        <w:rPr/>
        <w:t xml:space="preserve"> </w:t>
      </w:r>
      <w:r>
        <w:rPr>
          <w:spacing w:val="18"/>
        </w:rPr>
        <w:t>重肾挫裂伤伴肾包膜下血肿</w:t>
      </w:r>
      <w:r>
        <w:rPr>
          <w:spacing w:val="18"/>
          <w:position w:val="1"/>
        </w:rPr>
        <w:t>，</w:t>
      </w:r>
      <w:r>
        <w:rPr>
          <w:spacing w:val="18"/>
        </w:rPr>
        <w:t>保守治疗效果欠佳 </w:t>
      </w:r>
      <w:r>
        <w:rPr>
          <w:spacing w:val="18"/>
        </w:rPr>
        <w:t>者</w:t>
      </w:r>
      <w:r>
        <w:rPr>
          <w:spacing w:val="18"/>
          <w:position w:val="1"/>
        </w:rPr>
        <w:t>，</w:t>
      </w:r>
      <w:r>
        <w:rPr>
          <w:spacing w:val="18"/>
        </w:rPr>
        <w:t>可考虑行选择性动脉栓塞或急诊手术清除血</w:t>
      </w:r>
      <w:r>
        <w:rPr>
          <w:spacing w:val="17"/>
        </w:rPr>
        <w:t xml:space="preserve"> </w:t>
      </w:r>
      <w:r>
        <w:rPr>
          <w:spacing w:val="9"/>
        </w:rPr>
        <w:t>肿</w:t>
      </w:r>
      <w:r>
        <w:rPr>
          <w:spacing w:val="9"/>
          <w:position w:val="1"/>
        </w:rPr>
        <w:t>，</w:t>
      </w:r>
      <w:r>
        <w:rPr>
          <w:spacing w:val="9"/>
        </w:rPr>
        <w:t>同时缝合破裂肾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对于肾破裂严重者必</w:t>
      </w:r>
      <w:r>
        <w:rPr>
          <w:spacing w:val="8"/>
        </w:rPr>
        <w:t>要时需</w:t>
      </w:r>
      <w:r>
        <w:rPr/>
        <w:t xml:space="preserve"> </w:t>
      </w:r>
      <w:r>
        <w:rPr>
          <w:spacing w:val="9"/>
        </w:rPr>
        <w:t>行肾部分切除或肾切除术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895" w:right="245" w:firstLine="415"/>
        <w:spacing w:line="177" w:lineRule="auto"/>
        <w:rPr/>
      </w:pPr>
      <w:r>
        <w:rPr/>
        <w:t>对于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</w:rPr>
        <w:t>ESWL </w:t>
      </w:r>
      <w:r>
        <w:rPr/>
        <w:t>术后尿液外渗者，应积极解除梗阻</w:t>
      </w:r>
      <w:r>
        <w:rPr>
          <w:rFonts w:ascii="Microsoft YaHei" w:hAnsi="Microsoft YaHei" w:eastAsia="Microsoft YaHei" w:cs="Microsoft YaHei"/>
        </w:rPr>
        <w:t>、 </w:t>
      </w:r>
      <w:r>
        <w:rPr>
          <w:spacing w:val="8"/>
        </w:rPr>
        <w:t>充分引流尿液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对于尿液外渗较重的患者</w:t>
      </w:r>
      <w:r>
        <w:rPr>
          <w:spacing w:val="8"/>
          <w:position w:val="1"/>
        </w:rPr>
        <w:t>，</w:t>
      </w:r>
      <w:r>
        <w:rPr>
          <w:spacing w:val="8"/>
        </w:rPr>
        <w:t>必要时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178" w:lineRule="auto"/>
        <w:jc w:val="right"/>
        <w:rPr>
          <w:rFonts w:ascii="Microsoft YaHei" w:hAnsi="Microsoft YaHei" w:eastAsia="Microsoft YaHei" w:cs="Microsoft YaHei"/>
        </w:rPr>
      </w:pPr>
      <w:r>
        <w:rPr>
          <w:spacing w:val="3"/>
        </w:rPr>
        <w:t>行肾周积液或尿囊肿穿刺引流</w:t>
      </w:r>
      <w:r>
        <w:rPr>
          <w:spacing w:val="3"/>
          <w:position w:val="1"/>
        </w:rPr>
        <w:t>，</w:t>
      </w:r>
      <w:r>
        <w:rPr>
          <w:spacing w:val="3"/>
        </w:rPr>
        <w:t>同时予抗感染治</w:t>
      </w:r>
      <w:r>
        <w:rPr>
          <w:spacing w:val="2"/>
        </w:rPr>
        <w:t>疗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pStyle w:val="BodyText"/>
        <w:ind w:left="12" w:right="79" w:firstLine="406"/>
        <w:spacing w:before="61" w:line="20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5．</w:t>
      </w:r>
      <w:r>
        <w:rPr>
          <w:spacing w:val="3"/>
        </w:rPr>
        <w:t>长期并发症</w:t>
      </w:r>
      <w:r>
        <w:rPr>
          <w:spacing w:val="-53"/>
        </w:rPr>
        <w:t xml:space="preserve"> </w:t>
      </w:r>
      <w:r>
        <w:rPr>
          <w:spacing w:val="3"/>
        </w:rPr>
        <w:t>:</w:t>
      </w:r>
      <w:r>
        <w:rPr>
          <w:spacing w:val="-38"/>
        </w:rPr>
        <w:t xml:space="preserve"> </w:t>
      </w:r>
      <w:r>
        <w:rPr>
          <w:spacing w:val="3"/>
        </w:rPr>
        <w:t>短期和长期随访研究并没有证</w:t>
      </w:r>
      <w:r>
        <w:rPr/>
        <w:t xml:space="preserve"> </w:t>
      </w:r>
      <w:r>
        <w:rPr>
          <w:spacing w:val="17"/>
        </w:rPr>
        <w:t>据表明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17"/>
        </w:rPr>
        <w:t>对患者肾脏发育和功能有不可逆的</w:t>
      </w:r>
      <w:r>
        <w:rPr/>
        <w:t xml:space="preserve"> </w:t>
      </w:r>
      <w:r>
        <w:rPr>
          <w:spacing w:val="-5"/>
          <w:position w:val="-6"/>
        </w:rPr>
        <w:t>损伤</w:t>
      </w:r>
      <w:r>
        <w:rPr>
          <w:sz w:val="11"/>
          <w:szCs w:val="11"/>
          <w:spacing w:val="-5"/>
          <w:position w:val="4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4"/>
        </w:rPr>
        <w:t>27－30</w:t>
      </w:r>
      <w:r>
        <w:rPr>
          <w:sz w:val="11"/>
          <w:szCs w:val="11"/>
          <w:spacing w:val="-5"/>
          <w:position w:val="4"/>
        </w:rPr>
        <w:t>］</w:t>
      </w:r>
      <w:r>
        <w:rPr>
          <w:rFonts w:ascii="Microsoft YaHei" w:hAnsi="Microsoft YaHei" w:eastAsia="Microsoft YaHei" w:cs="Microsoft YaHei"/>
          <w:spacing w:val="-5"/>
          <w:position w:val="-5"/>
        </w:rPr>
        <w:t>。</w:t>
      </w:r>
    </w:p>
    <w:p>
      <w:pPr>
        <w:pStyle w:val="BodyText"/>
        <w:ind w:left="452"/>
        <w:spacing w:before="61" w:line="178" w:lineRule="auto"/>
        <w:rPr/>
      </w:pPr>
      <w:r>
        <w:rPr>
          <w:spacing w:val="-7"/>
        </w:rPr>
        <w:t>四</w:t>
      </w:r>
      <w:r>
        <w:rPr>
          <w:rFonts w:ascii="Microsoft YaHei" w:hAnsi="Microsoft YaHei" w:eastAsia="Microsoft YaHei" w:cs="Microsoft YaHei"/>
          <w:spacing w:val="-7"/>
          <w:position w:val="1"/>
        </w:rPr>
        <w:t>、</w:t>
      </w:r>
      <w:r>
        <w:rPr>
          <w:spacing w:val="-7"/>
        </w:rPr>
        <w:t>肾结石的输尿管软</w:t>
      </w:r>
      <w:r>
        <w:rPr>
          <w:rFonts w:ascii="Microsoft YaHei" w:hAnsi="Microsoft YaHei" w:eastAsia="Microsoft YaHei" w:cs="Microsoft YaHei"/>
          <w:spacing w:val="-7"/>
          <w:position w:val="1"/>
        </w:rPr>
        <w:t>、</w:t>
      </w:r>
      <w:r>
        <w:rPr>
          <w:spacing w:val="-7"/>
        </w:rPr>
        <w:t>硬镜治疗</w:t>
      </w:r>
    </w:p>
    <w:p>
      <w:pPr>
        <w:pStyle w:val="BodyText"/>
        <w:ind w:left="468"/>
        <w:spacing w:before="55" w:line="219" w:lineRule="auto"/>
        <w:rPr/>
      </w:pPr>
      <w:r>
        <w:rPr>
          <w:spacing w:val="-14"/>
        </w:rPr>
        <w:t>(</w:t>
      </w:r>
      <w:r>
        <w:rPr>
          <w:spacing w:val="-54"/>
        </w:rPr>
        <w:t xml:space="preserve"> </w:t>
      </w:r>
      <w:r>
        <w:rPr>
          <w:spacing w:val="-14"/>
        </w:rPr>
        <w:t>一)</w:t>
      </w:r>
      <w:r>
        <w:rPr>
          <w:spacing w:val="-25"/>
        </w:rPr>
        <w:t xml:space="preserve"> </w:t>
      </w:r>
      <w:r>
        <w:rPr>
          <w:spacing w:val="-14"/>
        </w:rPr>
        <w:t>适应证</w:t>
      </w:r>
    </w:p>
    <w:p>
      <w:pPr>
        <w:pStyle w:val="BodyText"/>
        <w:spacing w:before="14" w:line="230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0"/>
          <w:position w:val="-1"/>
        </w:rPr>
        <w:t>①</w:t>
      </w:r>
      <w:r>
        <w:rPr>
          <w:spacing w:val="-10"/>
          <w:position w:val="-1"/>
        </w:rPr>
        <w:t>非下盏肾结石</w:t>
      </w:r>
      <w:r>
        <w:rPr>
          <w:rFonts w:ascii="Microsoft YaHei" w:hAnsi="Microsoft YaHei" w:eastAsia="Microsoft YaHei" w:cs="Microsoft YaHei"/>
          <w:spacing w:val="-10"/>
        </w:rPr>
        <w:t>＜2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cm、</w:t>
      </w:r>
      <w:r>
        <w:rPr>
          <w:spacing w:val="-10"/>
          <w:position w:val="-1"/>
        </w:rPr>
        <w:t>肾下盏结石</w:t>
      </w:r>
      <w:r>
        <w:rPr>
          <w:rFonts w:ascii="Microsoft YaHei" w:hAnsi="Microsoft YaHei" w:eastAsia="Microsoft YaHei" w:cs="Microsoft YaHei"/>
          <w:spacing w:val="-10"/>
        </w:rPr>
        <w:t>＜1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cm</w:t>
      </w:r>
      <w:r>
        <w:rPr>
          <w:sz w:val="11"/>
          <w:szCs w:val="11"/>
          <w:spacing w:val="-10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1"/>
          <w:position w:val="9"/>
        </w:rPr>
        <w:t>31</w:t>
      </w:r>
      <w:r>
        <w:rPr>
          <w:sz w:val="11"/>
          <w:szCs w:val="11"/>
          <w:spacing w:val="-11"/>
          <w:position w:val="9"/>
        </w:rPr>
        <w:t>］</w:t>
      </w:r>
      <w:r>
        <w:rPr>
          <w:rFonts w:ascii="Microsoft YaHei" w:hAnsi="Microsoft YaHei" w:eastAsia="Microsoft YaHei" w:cs="Microsoft YaHei"/>
          <w:spacing w:val="-23"/>
        </w:rPr>
        <w:t>。</w:t>
      </w:r>
    </w:p>
    <w:p>
      <w:pPr>
        <w:pStyle w:val="BodyText"/>
        <w:ind w:left="13" w:right="6" w:hanging="4"/>
        <w:spacing w:before="46" w:line="22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②</w:t>
      </w:r>
      <w:r>
        <w:rPr>
          <w:spacing w:val="9"/>
        </w:rPr>
        <w:t>嵌顿性肾下盏结石，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9"/>
        </w:rPr>
        <w:t>治疗效果欠佳者</w:t>
      </w:r>
      <w:r>
        <w:rPr>
          <w:rFonts w:ascii="Microsoft YaHei" w:hAnsi="Microsoft YaHei" w:eastAsia="Microsoft YaHei" w:cs="Microsoft YaHei"/>
          <w:spacing w:val="9"/>
        </w:rPr>
        <w:t>。③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8"/>
        </w:rPr>
        <w:t>极度肥胖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严重脊柱畸形</w:t>
      </w:r>
      <w:r>
        <w:rPr>
          <w:spacing w:val="8"/>
          <w:position w:val="1"/>
        </w:rPr>
        <w:t>，</w:t>
      </w:r>
      <w:r>
        <w:rPr>
          <w:spacing w:val="8"/>
        </w:rPr>
        <w:t>建立经皮肾镜通道困难</w:t>
      </w:r>
      <w:r>
        <w:rPr>
          <w:spacing w:val="17"/>
        </w:rPr>
        <w:t xml:space="preserve"> </w:t>
      </w:r>
      <w:r>
        <w:rPr>
          <w:spacing w:val="11"/>
        </w:rPr>
        <w:t>者</w:t>
      </w:r>
      <w:r>
        <w:rPr>
          <w:rFonts w:ascii="Microsoft YaHei" w:hAnsi="Microsoft YaHei" w:eastAsia="Microsoft YaHei" w:cs="Microsoft YaHei"/>
          <w:spacing w:val="11"/>
        </w:rPr>
        <w:t>。④</w:t>
      </w:r>
      <w:r>
        <w:rPr>
          <w:spacing w:val="11"/>
        </w:rPr>
        <w:t>结石硬度高或韧性高</w:t>
      </w:r>
      <w:r>
        <w:rPr>
          <w:spacing w:val="-25"/>
        </w:rPr>
        <w:t xml:space="preserve"> </w:t>
      </w:r>
      <w:r>
        <w:rPr>
          <w:spacing w:val="11"/>
        </w:rPr>
        <w:t>(</w:t>
      </w:r>
      <w:r>
        <w:rPr>
          <w:spacing w:val="-50"/>
        </w:rPr>
        <w:t xml:space="preserve"> </w:t>
      </w:r>
      <w:r>
        <w:rPr>
          <w:spacing w:val="11"/>
        </w:rPr>
        <w:t>如一水草酸钙结石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"/>
        </w:rPr>
        <w:t>胱氨酸结石等)</w:t>
      </w:r>
      <w:r>
        <w:rPr>
          <w:spacing w:val="-17"/>
        </w:rPr>
        <w:t xml:space="preserve"> 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治疗效果差</w:t>
      </w:r>
      <w:r>
        <w:rPr>
          <w:rFonts w:ascii="Microsoft YaHei" w:hAnsi="Microsoft YaHei" w:eastAsia="Microsoft YaHei" w:cs="Microsoft YaHei"/>
          <w:spacing w:val="1"/>
        </w:rPr>
        <w:t>。⑤</w:t>
      </w:r>
      <w:r>
        <w:rPr>
          <w:spacing w:val="1"/>
        </w:rPr>
        <w:t>伴盏颈狭窄</w:t>
      </w:r>
      <w:r>
        <w:rPr/>
        <w:t xml:space="preserve"> </w:t>
      </w:r>
      <w:r>
        <w:rPr>
          <w:spacing w:val="9"/>
        </w:rPr>
        <w:t>的肾盏憩室内结石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468"/>
        <w:spacing w:before="1" w:line="218" w:lineRule="auto"/>
        <w:rPr/>
      </w:pPr>
      <w:r>
        <w:rPr>
          <w:spacing w:val="-14"/>
        </w:rPr>
        <w:t>(</w:t>
      </w:r>
      <w:r>
        <w:rPr>
          <w:spacing w:val="-54"/>
        </w:rPr>
        <w:t xml:space="preserve"> </w:t>
      </w:r>
      <w:r>
        <w:rPr>
          <w:spacing w:val="-14"/>
        </w:rPr>
        <w:t>二)</w:t>
      </w:r>
      <w:r>
        <w:rPr>
          <w:spacing w:val="-25"/>
        </w:rPr>
        <w:t xml:space="preserve"> </w:t>
      </w:r>
      <w:r>
        <w:rPr>
          <w:spacing w:val="-14"/>
        </w:rPr>
        <w:t>禁忌证</w:t>
      </w:r>
    </w:p>
    <w:p>
      <w:pPr>
        <w:pStyle w:val="BodyText"/>
        <w:ind w:left="12" w:right="78" w:firstLine="416"/>
        <w:spacing w:before="78" w:line="21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0"/>
        </w:rPr>
        <w:t>①</w:t>
      </w:r>
      <w:r>
        <w:rPr>
          <w:spacing w:val="20"/>
        </w:rPr>
        <w:t>存在不能控制的全身出血性疾病</w:t>
      </w:r>
      <w:r>
        <w:rPr>
          <w:rFonts w:ascii="Microsoft YaHei" w:hAnsi="Microsoft YaHei" w:eastAsia="Microsoft YaHei" w:cs="Microsoft YaHei"/>
          <w:spacing w:val="20"/>
          <w:position w:val="1"/>
        </w:rPr>
        <w:t>。</w:t>
      </w:r>
      <w:r>
        <w:rPr>
          <w:rFonts w:ascii="Microsoft YaHei" w:hAnsi="Microsoft YaHei" w:eastAsia="Microsoft YaHei" w:cs="Microsoft YaHei"/>
          <w:spacing w:val="20"/>
        </w:rPr>
        <w:t>②</w:t>
      </w:r>
      <w:r>
        <w:rPr>
          <w:spacing w:val="20"/>
        </w:rPr>
        <w:t>严重</w:t>
      </w:r>
      <w:r>
        <w:rPr/>
        <w:t xml:space="preserve"> </w:t>
      </w:r>
      <w:r>
        <w:rPr>
          <w:spacing w:val="9"/>
        </w:rPr>
        <w:t>心肺功能不全</w:t>
      </w:r>
      <w:r>
        <w:rPr>
          <w:spacing w:val="9"/>
          <w:position w:val="1"/>
        </w:rPr>
        <w:t>，</w:t>
      </w:r>
      <w:r>
        <w:rPr>
          <w:spacing w:val="9"/>
        </w:rPr>
        <w:t>无法耐受手术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9"/>
        </w:rPr>
        <w:t>③</w:t>
      </w:r>
      <w:r>
        <w:rPr>
          <w:spacing w:val="9"/>
        </w:rPr>
        <w:t>泌尿系统感</w:t>
      </w:r>
      <w:r>
        <w:rPr>
          <w:spacing w:val="8"/>
        </w:rPr>
        <w:t>染未</w:t>
      </w:r>
      <w:r>
        <w:rPr/>
        <w:t xml:space="preserve"> </w:t>
      </w:r>
      <w:r>
        <w:rPr>
          <w:spacing w:val="9"/>
        </w:rPr>
        <w:t>控制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9"/>
        </w:rPr>
        <w:t>④</w:t>
      </w:r>
      <w:r>
        <w:rPr>
          <w:spacing w:val="9"/>
        </w:rPr>
        <w:t>严重尿道狭窄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输尿管狭窄</w:t>
      </w:r>
      <w:r>
        <w:rPr>
          <w:spacing w:val="9"/>
          <w:position w:val="1"/>
        </w:rPr>
        <w:t>，</w:t>
      </w:r>
      <w:r>
        <w:rPr>
          <w:spacing w:val="9"/>
        </w:rPr>
        <w:t>腔内手</w:t>
      </w:r>
      <w:r>
        <w:rPr>
          <w:spacing w:val="8"/>
        </w:rPr>
        <w:t>术无</w:t>
      </w:r>
      <w:r>
        <w:rPr/>
        <w:t xml:space="preserve"> </w:t>
      </w:r>
      <w:r>
        <w:rPr>
          <w:spacing w:val="9"/>
        </w:rPr>
        <w:t>法解决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9"/>
        </w:rPr>
        <w:t>⑤</w:t>
      </w:r>
      <w:r>
        <w:rPr>
          <w:spacing w:val="9"/>
        </w:rPr>
        <w:t>严重髋关节畸形</w:t>
      </w:r>
      <w:r>
        <w:rPr>
          <w:spacing w:val="9"/>
          <w:position w:val="1"/>
        </w:rPr>
        <w:t>，</w:t>
      </w:r>
      <w:r>
        <w:rPr>
          <w:spacing w:val="9"/>
        </w:rPr>
        <w:t>截石位困难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9"/>
        </w:rPr>
        <w:t>⑥</w:t>
      </w:r>
      <w:r>
        <w:rPr>
          <w:spacing w:val="8"/>
        </w:rPr>
        <w:t>肾下</w:t>
      </w:r>
      <w:r>
        <w:rPr/>
        <w:t xml:space="preserve"> </w:t>
      </w:r>
      <w:r>
        <w:rPr>
          <w:spacing w:val="-3"/>
        </w:rPr>
        <w:t>盏结石且肾盂肾盏角</w:t>
      </w:r>
      <w:r>
        <w:rPr>
          <w:rFonts w:ascii="Microsoft YaHei" w:hAnsi="Microsoft YaHei" w:eastAsia="Microsoft YaHei" w:cs="Microsoft YaHei"/>
          <w:spacing w:val="-3"/>
        </w:rPr>
        <w:t>＜30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°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3"/>
        </w:rPr>
        <w:t>,</w:t>
      </w:r>
      <w:r>
        <w:rPr>
          <w:spacing w:val="-29"/>
        </w:rPr>
        <w:t xml:space="preserve"> </w:t>
      </w:r>
      <w:r>
        <w:rPr>
          <w:spacing w:val="-3"/>
        </w:rPr>
        <w:t>盏颈长度</w:t>
      </w:r>
      <w:r>
        <w:rPr>
          <w:rFonts w:ascii="Microsoft YaHei" w:hAnsi="Microsoft YaHei" w:eastAsia="Microsoft YaHei" w:cs="Microsoft YaHei"/>
          <w:spacing w:val="-3"/>
        </w:rPr>
        <w:t>＞25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mm</w:t>
      </w:r>
      <w:r>
        <w:rPr>
          <w:spacing w:val="-3"/>
        </w:rPr>
        <w:t>，宽</w:t>
      </w:r>
      <w:r>
        <w:rPr/>
        <w:t xml:space="preserve"> </w:t>
      </w:r>
      <w:r>
        <w:rPr>
          <w:spacing w:val="-14"/>
        </w:rPr>
        <w:t>度</w:t>
      </w:r>
      <w:r>
        <w:rPr>
          <w:rFonts w:ascii="Microsoft YaHei" w:hAnsi="Microsoft YaHei" w:eastAsia="Microsoft YaHei" w:cs="Microsoft YaHei"/>
          <w:spacing w:val="-14"/>
        </w:rPr>
        <w:t>＜5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mm。</w:t>
      </w:r>
    </w:p>
    <w:p>
      <w:pPr>
        <w:pStyle w:val="BodyText"/>
        <w:ind w:left="468"/>
        <w:spacing w:before="33" w:line="219" w:lineRule="auto"/>
        <w:rPr/>
      </w:pPr>
      <w:r>
        <w:rPr>
          <w:spacing w:val="-5"/>
        </w:rPr>
        <w:t>(三)</w:t>
      </w:r>
      <w:r>
        <w:rPr>
          <w:spacing w:val="-19"/>
        </w:rPr>
        <w:t xml:space="preserve"> </w:t>
      </w:r>
      <w:r>
        <w:rPr>
          <w:spacing w:val="-5"/>
        </w:rPr>
        <w:t>术前准备</w:t>
      </w:r>
    </w:p>
    <w:p>
      <w:pPr>
        <w:pStyle w:val="BodyText"/>
        <w:ind w:left="13" w:right="5" w:firstLine="415"/>
        <w:spacing w:before="81" w:line="23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7"/>
        </w:rPr>
        <w:t>①</w:t>
      </w:r>
      <w:r>
        <w:rPr>
          <w:spacing w:val="17"/>
        </w:rPr>
        <w:t>术前准备与开放手术大致相</w:t>
      </w:r>
      <w:r>
        <w:rPr>
          <w:spacing w:val="-43"/>
        </w:rPr>
        <w:t xml:space="preserve"> </w:t>
      </w:r>
      <w:r>
        <w:rPr>
          <w:spacing w:val="17"/>
        </w:rPr>
        <w:t>同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spacing w:val="17"/>
        </w:rPr>
        <w:t>若尿培养</w:t>
      </w:r>
      <w:r>
        <w:rPr/>
        <w:t xml:space="preserve"> </w:t>
      </w:r>
      <w:r>
        <w:rPr>
          <w:spacing w:val="-1"/>
        </w:rPr>
        <w:t>发现细菌</w:t>
      </w:r>
      <w:r>
        <w:rPr>
          <w:spacing w:val="-1"/>
          <w:position w:val="1"/>
        </w:rPr>
        <w:t>，</w:t>
      </w:r>
      <w:r>
        <w:rPr>
          <w:spacing w:val="-1"/>
        </w:rPr>
        <w:t>则选择敏感抗生素治疗</w:t>
      </w:r>
      <w:r>
        <w:rPr>
          <w:spacing w:val="-1"/>
          <w:position w:val="1"/>
        </w:rPr>
        <w:t>，</w:t>
      </w:r>
      <w:r>
        <w:rPr>
          <w:spacing w:val="-1"/>
        </w:rPr>
        <w:t>使尿液无菌</w:t>
      </w:r>
      <w:r>
        <w:rPr>
          <w:spacing w:val="-43"/>
        </w:rPr>
        <w:t xml:space="preserve"> </w:t>
      </w:r>
      <w:r>
        <w:rPr>
          <w:spacing w:val="-1"/>
          <w:position w:val="1"/>
        </w:rPr>
        <w:t>;</w:t>
      </w:r>
      <w:r>
        <w:rPr>
          <w:spacing w:val="-38"/>
          <w:position w:val="1"/>
        </w:rPr>
        <w:t xml:space="preserve"> </w:t>
      </w:r>
      <w:r>
        <w:rPr>
          <w:spacing w:val="-1"/>
        </w:rPr>
        <w:t>但</w:t>
      </w:r>
      <w:r>
        <w:rPr/>
        <w:t xml:space="preserve"> </w:t>
      </w:r>
      <w:r>
        <w:rPr>
          <w:spacing w:val="8"/>
        </w:rPr>
        <w:t>即使尿培养阴性</w:t>
      </w:r>
      <w:r>
        <w:rPr>
          <w:spacing w:val="8"/>
          <w:position w:val="1"/>
        </w:rPr>
        <w:t>，</w:t>
      </w:r>
      <w:r>
        <w:rPr>
          <w:spacing w:val="8"/>
        </w:rPr>
        <w:t>手术当天也应选用广谱抗生素预</w:t>
      </w:r>
      <w:r>
        <w:rPr>
          <w:spacing w:val="18"/>
        </w:rPr>
        <w:t xml:space="preserve"> </w:t>
      </w:r>
      <w:r>
        <w:rPr>
          <w:spacing w:val="-1"/>
        </w:rPr>
        <w:t>防感染</w:t>
      </w:r>
      <w:r>
        <w:rPr>
          <w:sz w:val="11"/>
          <w:szCs w:val="11"/>
          <w:spacing w:val="-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32</w:t>
      </w:r>
      <w:r>
        <w:rPr>
          <w:sz w:val="11"/>
          <w:szCs w:val="11"/>
          <w:spacing w:val="-1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。②</w:t>
      </w:r>
      <w:r>
        <w:rPr>
          <w:spacing w:val="-1"/>
        </w:rPr>
        <w:t>术前行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X </w:t>
      </w:r>
      <w:r>
        <w:rPr>
          <w:spacing w:val="-1"/>
        </w:rPr>
        <w:t>线或超声检查，以</w:t>
      </w:r>
      <w:r>
        <w:rPr>
          <w:spacing w:val="-2"/>
        </w:rPr>
        <w:t>确认结石</w:t>
      </w:r>
      <w:r>
        <w:rPr/>
        <w:t xml:space="preserve"> </w:t>
      </w:r>
      <w:r>
        <w:rPr>
          <w:spacing w:val="17"/>
        </w:rPr>
        <w:t>位置</w:t>
      </w:r>
      <w:r>
        <w:rPr>
          <w:rFonts w:ascii="Microsoft YaHei" w:hAnsi="Microsoft YaHei" w:eastAsia="Microsoft YaHei" w:cs="Microsoft YaHei"/>
          <w:spacing w:val="17"/>
        </w:rPr>
        <w:t>。③</w:t>
      </w:r>
      <w:r>
        <w:rPr>
          <w:spacing w:val="17"/>
        </w:rPr>
        <w:t>手术室常规配备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X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17"/>
        </w:rPr>
        <w:t>线透视和超声设备</w:t>
      </w:r>
      <w:r>
        <w:rPr>
          <w:rFonts w:ascii="Microsoft YaHei" w:hAnsi="Microsoft YaHei" w:eastAsia="Microsoft YaHei" w:cs="Microsoft YaHei"/>
          <w:spacing w:val="17"/>
        </w:rPr>
        <w:t>。</w:t>
      </w:r>
    </w:p>
    <w:p>
      <w:pPr>
        <w:pStyle w:val="BodyText"/>
        <w:ind w:right="79" w:firstLine="9"/>
        <w:spacing w:before="45" w:line="20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④</w:t>
      </w:r>
      <w:r>
        <w:rPr>
          <w:spacing w:val="5"/>
        </w:rPr>
        <w:t>小年龄儿童术前应预置适合长度的</w:t>
      </w:r>
      <w:r>
        <w:rPr>
          <w:rFonts w:ascii="Microsoft YaHei" w:hAnsi="Microsoft YaHei" w:eastAsia="Microsoft YaHei" w:cs="Microsoft YaHei"/>
        </w:rPr>
        <w:t>DJ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管，预扩张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"/>
        </w:rPr>
        <w:t>2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"/>
        </w:rPr>
        <w:t>周以上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468"/>
        <w:spacing w:before="30" w:line="219" w:lineRule="auto"/>
        <w:rPr/>
      </w:pPr>
      <w:r>
        <w:rPr>
          <w:spacing w:val="-13"/>
        </w:rPr>
        <w:t>(</w:t>
      </w:r>
      <w:r>
        <w:rPr>
          <w:spacing w:val="-36"/>
        </w:rPr>
        <w:t xml:space="preserve"> </w:t>
      </w:r>
      <w:r>
        <w:rPr>
          <w:spacing w:val="-13"/>
        </w:rPr>
        <w:t>四)</w:t>
      </w:r>
      <w:r>
        <w:rPr>
          <w:spacing w:val="-27"/>
        </w:rPr>
        <w:t xml:space="preserve"> </w:t>
      </w:r>
      <w:r>
        <w:rPr>
          <w:spacing w:val="-13"/>
        </w:rPr>
        <w:t>操作要点</w:t>
      </w:r>
    </w:p>
    <w:p>
      <w:pPr>
        <w:pStyle w:val="BodyText"/>
        <w:ind w:left="12" w:right="79" w:firstLine="419"/>
        <w:spacing w:before="83" w:line="25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对于肾盏颈狭窄的肾下盏结石</w:t>
      </w:r>
      <w:r>
        <w:rPr>
          <w:spacing w:val="8"/>
          <w:position w:val="1"/>
        </w:rPr>
        <w:t>，</w:t>
      </w:r>
      <w:r>
        <w:rPr>
          <w:spacing w:val="8"/>
        </w:rPr>
        <w:t>如果软镜难以</w:t>
      </w:r>
      <w:r>
        <w:rPr>
          <w:spacing w:val="17"/>
        </w:rPr>
        <w:t xml:space="preserve"> </w:t>
      </w:r>
      <w:r>
        <w:rPr>
          <w:spacing w:val="9"/>
        </w:rPr>
        <w:t>到达结石部位</w:t>
      </w:r>
      <w:r>
        <w:rPr>
          <w:spacing w:val="9"/>
          <w:position w:val="1"/>
        </w:rPr>
        <w:t>，</w:t>
      </w:r>
      <w:r>
        <w:rPr>
          <w:spacing w:val="9"/>
        </w:rPr>
        <w:t>或寻找结石困难</w:t>
      </w:r>
      <w:r>
        <w:rPr>
          <w:spacing w:val="9"/>
          <w:position w:val="1"/>
        </w:rPr>
        <w:t>，</w:t>
      </w:r>
      <w:r>
        <w:rPr>
          <w:spacing w:val="9"/>
        </w:rPr>
        <w:t>可以利用</w:t>
      </w:r>
      <w:r>
        <w:rPr>
          <w:spacing w:val="8"/>
        </w:rPr>
        <w:t>钬激光</w:t>
      </w:r>
      <w:r>
        <w:rPr/>
        <w:t xml:space="preserve"> </w:t>
      </w:r>
      <w:r>
        <w:rPr>
          <w:spacing w:val="-2"/>
          <w:position w:val="-1"/>
        </w:rPr>
        <w:t>光纤切开狭窄的盏颈</w:t>
      </w:r>
      <w:r>
        <w:rPr>
          <w:spacing w:val="-2"/>
        </w:rPr>
        <w:t>，</w:t>
      </w:r>
      <w:r>
        <w:rPr>
          <w:spacing w:val="-2"/>
          <w:position w:val="-1"/>
        </w:rPr>
        <w:t>再行碎石术</w:t>
      </w:r>
      <w:r>
        <w:rPr>
          <w:sz w:val="11"/>
          <w:szCs w:val="11"/>
          <w:spacing w:val="-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33－ 35</w:t>
      </w:r>
      <w:r>
        <w:rPr>
          <w:sz w:val="11"/>
          <w:szCs w:val="11"/>
          <w:spacing w:val="-2"/>
          <w:position w:val="9"/>
        </w:rPr>
        <w:t>］</w:t>
      </w:r>
      <w:r>
        <w:rPr>
          <w:sz w:val="11"/>
          <w:szCs w:val="11"/>
          <w:spacing w:val="-23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  <w:position w:val="-1"/>
        </w:rPr>
        <w:t>对于肾盏</w:t>
      </w:r>
      <w:r>
        <w:rPr>
          <w:position w:val="-1"/>
        </w:rPr>
        <w:t xml:space="preserve"> </w:t>
      </w:r>
      <w:r>
        <w:rPr>
          <w:spacing w:val="9"/>
        </w:rPr>
        <w:t>憩室内结石</w:t>
      </w:r>
      <w:r>
        <w:rPr>
          <w:spacing w:val="9"/>
          <w:position w:val="1"/>
        </w:rPr>
        <w:t>，</w:t>
      </w:r>
      <w:r>
        <w:rPr>
          <w:spacing w:val="9"/>
        </w:rPr>
        <w:t>取净结石后</w:t>
      </w:r>
      <w:r>
        <w:rPr>
          <w:spacing w:val="9"/>
          <w:position w:val="1"/>
        </w:rPr>
        <w:t>，</w:t>
      </w:r>
      <w:r>
        <w:rPr>
          <w:spacing w:val="9"/>
        </w:rPr>
        <w:t>对憩室囊壁可以</w:t>
      </w:r>
      <w:r>
        <w:rPr>
          <w:spacing w:val="8"/>
        </w:rPr>
        <w:t>采用钬</w:t>
      </w:r>
      <w:r>
        <w:rPr/>
        <w:t xml:space="preserve"> </w:t>
      </w:r>
      <w:r>
        <w:rPr>
          <w:spacing w:val="2"/>
        </w:rPr>
        <w:t>激光烧灼或者电灼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钬激光配合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200</w:t>
      </w:r>
      <w:r>
        <w:rPr>
          <w:rFonts w:ascii="Microsoft YaHei" w:hAnsi="Microsoft YaHei" w:eastAsia="Microsoft YaHei" w:cs="Microsoft YaHei"/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μm</w:t>
      </w:r>
      <w:r>
        <w:rPr>
          <w:rFonts w:ascii="Microsoft YaHei" w:hAnsi="Microsoft YaHei" w:eastAsia="Microsoft YaHei" w:cs="Microsoft YaHei"/>
          <w:spacing w:val="46"/>
        </w:rPr>
        <w:t xml:space="preserve"> </w:t>
      </w:r>
      <w:r>
        <w:rPr>
          <w:spacing w:val="2"/>
        </w:rPr>
        <w:t>的纤维传</w:t>
      </w:r>
      <w:r>
        <w:rPr/>
        <w:t xml:space="preserve"> </w:t>
      </w:r>
      <w:r>
        <w:rPr>
          <w:spacing w:val="8"/>
        </w:rPr>
        <w:t>导光纤</w:t>
      </w:r>
      <w:r>
        <w:rPr>
          <w:spacing w:val="8"/>
          <w:position w:val="1"/>
        </w:rPr>
        <w:t>，</w:t>
      </w:r>
      <w:r>
        <w:rPr>
          <w:spacing w:val="8"/>
        </w:rPr>
        <w:t>是目前逆行输尿管软镜治疗肾结石的最佳</w:t>
      </w:r>
      <w:r>
        <w:rPr>
          <w:spacing w:val="18"/>
        </w:rPr>
        <w:t xml:space="preserve"> </w:t>
      </w:r>
      <w:r>
        <w:rPr>
          <w:spacing w:val="-6"/>
          <w:position w:val="-4"/>
        </w:rPr>
        <w:t>方案</w:t>
      </w:r>
      <w:r>
        <w:rPr>
          <w:sz w:val="11"/>
          <w:szCs w:val="11"/>
          <w:spacing w:val="-6"/>
          <w:position w:val="5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5"/>
        </w:rPr>
        <w:t>36</w:t>
      </w:r>
      <w:r>
        <w:rPr>
          <w:sz w:val="11"/>
          <w:szCs w:val="11"/>
          <w:spacing w:val="-6"/>
          <w:position w:val="5"/>
        </w:rPr>
        <w:t>］</w:t>
      </w:r>
      <w:r>
        <w:rPr>
          <w:rFonts w:ascii="Microsoft YaHei" w:hAnsi="Microsoft YaHei" w:eastAsia="Microsoft YaHei" w:cs="Microsoft YaHei"/>
          <w:spacing w:val="-6"/>
          <w:position w:val="-3"/>
        </w:rPr>
        <w:t>。</w:t>
      </w:r>
    </w:p>
    <w:p>
      <w:pPr>
        <w:pStyle w:val="BodyText"/>
        <w:ind w:left="13" w:right="79" w:firstLine="424"/>
        <w:spacing w:before="1" w:line="23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小年龄的输尿管纤细</w:t>
      </w:r>
      <w:r>
        <w:rPr>
          <w:spacing w:val="8"/>
          <w:position w:val="1"/>
        </w:rPr>
        <w:t>，</w:t>
      </w:r>
      <w:r>
        <w:rPr>
          <w:spacing w:val="8"/>
        </w:rPr>
        <w:t>输尿管软镜鞘可能无法</w:t>
      </w:r>
      <w:r>
        <w:rPr>
          <w:spacing w:val="10"/>
        </w:rPr>
        <w:t xml:space="preserve"> </w:t>
      </w:r>
      <w:r>
        <w:rPr>
          <w:spacing w:val="9"/>
        </w:rPr>
        <w:t>通过</w:t>
      </w:r>
      <w:r>
        <w:rPr>
          <w:spacing w:val="9"/>
          <w:position w:val="1"/>
        </w:rPr>
        <w:t>，</w:t>
      </w:r>
      <w:r>
        <w:rPr>
          <w:spacing w:val="9"/>
        </w:rPr>
        <w:t>需导丝引导输尿管镜直接手术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如输</w:t>
      </w:r>
      <w:r>
        <w:rPr>
          <w:spacing w:val="8"/>
        </w:rPr>
        <w:t>尿管镜</w:t>
      </w:r>
      <w:r>
        <w:rPr/>
        <w:t xml:space="preserve"> </w:t>
      </w:r>
      <w:r>
        <w:rPr>
          <w:spacing w:val="3"/>
        </w:rPr>
        <w:t>通过困难</w:t>
      </w:r>
      <w:r>
        <w:rPr>
          <w:spacing w:val="3"/>
          <w:position w:val="1"/>
        </w:rPr>
        <w:t>，</w:t>
      </w:r>
      <w:r>
        <w:rPr>
          <w:spacing w:val="3"/>
        </w:rPr>
        <w:t>应适时停止并更换手术方案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12" w:right="80" w:firstLine="424"/>
        <w:spacing w:before="3" w:line="23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9"/>
        </w:rPr>
        <w:t>儿童较成人更容易因为肾盂内压增高出现泌</w:t>
      </w:r>
      <w:r>
        <w:rPr>
          <w:spacing w:val="8"/>
        </w:rPr>
        <w:t xml:space="preserve"> </w:t>
      </w:r>
      <w:r>
        <w:rPr>
          <w:spacing w:val="18"/>
        </w:rPr>
        <w:t>尿系统损伤或液体反流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spacing w:val="18"/>
        </w:rPr>
        <w:t>建议行耻骨上膀胱穿刺</w:t>
      </w:r>
      <w:r>
        <w:rPr>
          <w:spacing w:val="17"/>
        </w:rPr>
        <w:t xml:space="preserve"> </w:t>
      </w:r>
      <w:r>
        <w:rPr>
          <w:spacing w:val="6"/>
        </w:rPr>
        <w:t>或造瘘引流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</w:p>
    <w:p>
      <w:pPr>
        <w:pStyle w:val="BodyText"/>
        <w:ind w:left="13" w:right="79" w:firstLine="423"/>
        <w:spacing w:before="1" w:line="22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9"/>
        </w:rPr>
        <w:t>儿童对低体温耐受能力差</w:t>
      </w:r>
      <w:r>
        <w:rPr>
          <w:spacing w:val="19"/>
          <w:position w:val="1"/>
        </w:rPr>
        <w:t>，</w:t>
      </w:r>
      <w:r>
        <w:rPr>
          <w:spacing w:val="19"/>
        </w:rPr>
        <w:t>建议使用温水灌</w:t>
      </w:r>
      <w:r>
        <w:rPr>
          <w:spacing w:val="11"/>
        </w:rPr>
        <w:t xml:space="preserve"> </w:t>
      </w:r>
      <w:r>
        <w:rPr>
          <w:spacing w:val="9"/>
        </w:rPr>
        <w:t>注</w:t>
      </w:r>
      <w:r>
        <w:rPr>
          <w:spacing w:val="9"/>
          <w:position w:val="1"/>
        </w:rPr>
        <w:t>，</w:t>
      </w:r>
      <w:r>
        <w:rPr>
          <w:spacing w:val="9"/>
        </w:rPr>
        <w:t>术中可用暖风机热烘患者暴露部位</w:t>
      </w:r>
      <w:r>
        <w:rPr>
          <w:spacing w:val="9"/>
          <w:position w:val="1"/>
        </w:rPr>
        <w:t>，</w:t>
      </w:r>
      <w:r>
        <w:rPr>
          <w:spacing w:val="9"/>
        </w:rPr>
        <w:t>并</w:t>
      </w:r>
      <w:r>
        <w:rPr>
          <w:spacing w:val="8"/>
        </w:rPr>
        <w:t>监测患</w:t>
      </w:r>
      <w:r>
        <w:rPr/>
        <w:t xml:space="preserve"> </w:t>
      </w:r>
      <w:r>
        <w:rPr>
          <w:spacing w:val="-5"/>
        </w:rPr>
        <w:t>者体温</w:t>
      </w:r>
      <w:r>
        <w:rPr>
          <w:spacing w:val="-5"/>
          <w:position w:val="1"/>
        </w:rPr>
        <w:t>，</w:t>
      </w:r>
      <w:r>
        <w:rPr>
          <w:spacing w:val="-5"/>
        </w:rPr>
        <w:t>如体温过低</w:t>
      </w:r>
      <w:r>
        <w:rPr>
          <w:spacing w:val="-5"/>
          <w:position w:val="1"/>
        </w:rPr>
        <w:t>，</w:t>
      </w:r>
      <w:r>
        <w:rPr>
          <w:spacing w:val="-5"/>
        </w:rPr>
        <w:t>应及时暂停手术</w:t>
      </w:r>
      <w:r>
        <w:rPr>
          <w:spacing w:val="-5"/>
          <w:position w:val="1"/>
        </w:rPr>
        <w:t>，</w:t>
      </w:r>
      <w:r>
        <w:rPr>
          <w:spacing w:val="-5"/>
        </w:rPr>
        <w:t>恢复体</w:t>
      </w:r>
      <w:r>
        <w:rPr>
          <w:spacing w:val="-6"/>
        </w:rPr>
        <w:t>温</w:t>
      </w:r>
      <w:r>
        <w:rPr>
          <w:rFonts w:ascii="Microsoft YaHei" w:hAnsi="Microsoft YaHei" w:eastAsia="Microsoft YaHei" w:cs="Microsoft YaHei"/>
          <w:spacing w:val="-6"/>
          <w:position w:val="1"/>
        </w:rPr>
        <w:t>。</w:t>
      </w:r>
    </w:p>
    <w:p>
      <w:pPr>
        <w:spacing w:line="223" w:lineRule="auto"/>
        <w:sectPr>
          <w:type w:val="continuous"/>
          <w:pgSz w:w="12246" w:h="17178"/>
          <w:pgMar w:top="1426" w:right="1239" w:bottom="0" w:left="407" w:header="1154" w:footer="0" w:gutter="0"/>
          <w:cols w:equalWidth="0" w:num="2">
            <w:col w:w="5809" w:space="100"/>
            <w:col w:w="4690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before="22"/>
        <w:rPr/>
      </w:pPr>
      <w:r/>
    </w:p>
    <w:p>
      <w:pPr>
        <w:sectPr>
          <w:headerReference w:type="default" r:id="rId7"/>
          <w:pgSz w:w="12246" w:h="17178"/>
          <w:pgMar w:top="1426" w:right="1246" w:bottom="0" w:left="407" w:header="1154" w:footer="0" w:gutter="0"/>
          <w:cols w:equalWidth="0" w:num="1">
            <w:col w:w="10592" w:space="0"/>
          </w:cols>
        </w:sectPr>
        <w:rPr/>
      </w:pPr>
    </w:p>
    <w:p>
      <w:pPr>
        <w:pStyle w:val="BodyText"/>
        <w:ind w:left="903" w:right="330" w:firstLine="409"/>
        <w:spacing w:before="41" w:line="244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较大肾结石碎石所需时间长</w:t>
      </w:r>
      <w:r>
        <w:rPr>
          <w:spacing w:val="8"/>
          <w:position w:val="1"/>
        </w:rPr>
        <w:t>，</w:t>
      </w:r>
      <w:r>
        <w:rPr>
          <w:spacing w:val="8"/>
        </w:rPr>
        <w:t>术中需时刻关注</w:t>
      </w:r>
      <w:r>
        <w:rPr>
          <w:spacing w:val="16"/>
        </w:rPr>
        <w:t xml:space="preserve"> </w:t>
      </w:r>
      <w:r>
        <w:rPr>
          <w:spacing w:val="7"/>
        </w:rPr>
        <w:t>患者全身状况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</w:p>
    <w:p>
      <w:pPr>
        <w:pStyle w:val="BodyText"/>
        <w:ind w:left="1348"/>
        <w:spacing w:line="218" w:lineRule="auto"/>
        <w:rPr/>
      </w:pPr>
      <w:r>
        <w:rPr>
          <w:spacing w:val="-2"/>
        </w:rPr>
        <w:t>(</w:t>
      </w:r>
      <w:r>
        <w:rPr>
          <w:spacing w:val="-57"/>
        </w:rPr>
        <w:t xml:space="preserve"> </w:t>
      </w:r>
      <w:r>
        <w:rPr>
          <w:spacing w:val="-2"/>
        </w:rPr>
        <w:t>五)</w:t>
      </w:r>
      <w:r>
        <w:rPr>
          <w:spacing w:val="-26"/>
        </w:rPr>
        <w:t xml:space="preserve"> </w:t>
      </w:r>
      <w:r>
        <w:rPr>
          <w:spacing w:val="-2"/>
        </w:rPr>
        <w:t>特殊并发症及其处理</w:t>
      </w:r>
    </w:p>
    <w:p>
      <w:pPr>
        <w:pStyle w:val="BodyText"/>
        <w:ind w:left="879" w:right="329" w:firstLine="435"/>
        <w:spacing w:before="85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1．</w:t>
      </w:r>
      <w:r>
        <w:rPr>
          <w:spacing w:val="2"/>
        </w:rPr>
        <w:t>输尿管损伤</w:t>
      </w:r>
      <w:r>
        <w:rPr>
          <w:spacing w:val="-48"/>
        </w:rPr>
        <w:t xml:space="preserve"> </w:t>
      </w:r>
      <w:r>
        <w:rPr>
          <w:spacing w:val="2"/>
        </w:rPr>
        <w:t>:</w:t>
      </w:r>
      <w:r>
        <w:rPr>
          <w:spacing w:val="-38"/>
        </w:rPr>
        <w:t xml:space="preserve"> </w:t>
      </w:r>
      <w:r>
        <w:rPr>
          <w:spacing w:val="2"/>
        </w:rPr>
        <w:t>输尿管输送鞘置入过程中，可</w:t>
      </w:r>
      <w:r>
        <w:rPr/>
        <w:t xml:space="preserve"> </w:t>
      </w:r>
      <w:r>
        <w:rPr>
          <w:spacing w:val="9"/>
        </w:rPr>
        <w:t>出现输尿管损伤甚至断裂等并发症</w:t>
      </w:r>
      <w:r>
        <w:rPr>
          <w:spacing w:val="9"/>
          <w:position w:val="1"/>
        </w:rPr>
        <w:t>，</w:t>
      </w:r>
      <w:r>
        <w:rPr>
          <w:spacing w:val="9"/>
        </w:rPr>
        <w:t>这在儿童手术</w:t>
      </w:r>
      <w:r>
        <w:rPr>
          <w:spacing w:val="11"/>
        </w:rPr>
        <w:t xml:space="preserve"> </w:t>
      </w:r>
      <w:r>
        <w:rPr>
          <w:spacing w:val="11"/>
        </w:rPr>
        <w:t>时尤为常见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spacing w:val="11"/>
        </w:rPr>
        <w:t>必要时可术前置入双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J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11"/>
        </w:rPr>
        <w:t>管扩张 </w:t>
      </w:r>
      <w:r>
        <w:rPr>
          <w:rFonts w:ascii="Microsoft YaHei" w:hAnsi="Microsoft YaHei" w:eastAsia="Microsoft YaHei" w:cs="Microsoft YaHei"/>
          <w:spacing w:val="11"/>
        </w:rPr>
        <w:t>1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~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5"/>
          <w:position w:val="-4"/>
        </w:rPr>
        <w:t>2</w:t>
      </w:r>
      <w:r>
        <w:rPr>
          <w:rFonts w:ascii="Microsoft YaHei" w:hAnsi="Microsoft YaHei" w:eastAsia="Microsoft YaHei" w:cs="Microsoft YaHei"/>
          <w:spacing w:val="13"/>
          <w:position w:val="-4"/>
        </w:rPr>
        <w:t xml:space="preserve"> </w:t>
      </w:r>
      <w:r>
        <w:rPr>
          <w:spacing w:val="-15"/>
          <w:position w:val="-6"/>
        </w:rPr>
        <w:t>周</w:t>
      </w:r>
      <w:r>
        <w:rPr>
          <w:sz w:val="11"/>
          <w:szCs w:val="11"/>
          <w:spacing w:val="-15"/>
          <w:position w:val="4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5"/>
          <w:position w:val="4"/>
        </w:rPr>
        <w:t>37</w:t>
      </w:r>
      <w:r>
        <w:rPr>
          <w:sz w:val="11"/>
          <w:szCs w:val="11"/>
          <w:spacing w:val="-15"/>
          <w:position w:val="4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15"/>
          <w:position w:val="4"/>
        </w:rPr>
        <w:t>38</w:t>
      </w:r>
      <w:r>
        <w:rPr>
          <w:sz w:val="11"/>
          <w:szCs w:val="11"/>
          <w:spacing w:val="-15"/>
          <w:position w:val="4"/>
        </w:rPr>
        <w:t>］</w:t>
      </w:r>
      <w:r>
        <w:rPr>
          <w:rFonts w:ascii="Microsoft YaHei" w:hAnsi="Microsoft YaHei" w:eastAsia="Microsoft YaHei" w:cs="Microsoft YaHei"/>
          <w:position w:val="-4"/>
        </w:rPr>
        <w:t>。</w:t>
      </w:r>
    </w:p>
    <w:p>
      <w:pPr>
        <w:pStyle w:val="BodyText"/>
        <w:ind w:left="893" w:right="330" w:firstLine="405"/>
        <w:spacing w:before="52" w:line="23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2．</w:t>
      </w:r>
      <w:r>
        <w:rPr>
          <w:spacing w:val="3"/>
        </w:rPr>
        <w:t>败血症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感染性休克</w:t>
      </w:r>
      <w:r>
        <w:rPr>
          <w:spacing w:val="-53"/>
        </w:rPr>
        <w:t xml:space="preserve"> </w:t>
      </w:r>
      <w:r>
        <w:rPr>
          <w:spacing w:val="3"/>
        </w:rPr>
        <w:t>:</w:t>
      </w:r>
      <w:r>
        <w:rPr>
          <w:spacing w:val="-38"/>
        </w:rPr>
        <w:t xml:space="preserve"> </w:t>
      </w:r>
      <w:r>
        <w:rPr>
          <w:spacing w:val="3"/>
        </w:rPr>
        <w:t>输尿管输送鞘置入时</w:t>
      </w:r>
      <w:r>
        <w:rPr/>
        <w:t xml:space="preserve"> </w:t>
      </w:r>
      <w:r>
        <w:rPr/>
        <w:t>未达肾盂</w:t>
      </w:r>
      <w:r>
        <w:rPr>
          <w:position w:val="1"/>
        </w:rPr>
        <w:t>，</w:t>
      </w:r>
      <w:r>
        <w:rPr/>
        <w:t>结石负荷过大</w:t>
      </w:r>
      <w:r>
        <w:rPr>
          <w:position w:val="1"/>
        </w:rPr>
        <w:t>，</w:t>
      </w:r>
      <w:r>
        <w:rPr/>
        <w:t>手术时间过长等</w:t>
      </w:r>
      <w:r>
        <w:rPr>
          <w:spacing w:val="-1"/>
          <w:position w:val="1"/>
        </w:rPr>
        <w:t>，</w:t>
      </w:r>
      <w:r>
        <w:rPr>
          <w:spacing w:val="-1"/>
        </w:rPr>
        <w:t>均可导</w:t>
      </w:r>
      <w:r>
        <w:rPr/>
        <w:t xml:space="preserve"> </w:t>
      </w:r>
      <w:r>
        <w:rPr>
          <w:spacing w:val="9"/>
        </w:rPr>
        <w:t>致肾盂内压过高</w:t>
      </w:r>
      <w:r>
        <w:rPr>
          <w:spacing w:val="9"/>
          <w:position w:val="1"/>
        </w:rPr>
        <w:t>，</w:t>
      </w:r>
      <w:r>
        <w:rPr>
          <w:spacing w:val="9"/>
        </w:rPr>
        <w:t>从而引起机体水吸收增加</w:t>
      </w:r>
      <w:r>
        <w:rPr>
          <w:spacing w:val="9"/>
          <w:position w:val="1"/>
        </w:rPr>
        <w:t>，</w:t>
      </w:r>
      <w:r>
        <w:rPr>
          <w:spacing w:val="8"/>
        </w:rPr>
        <w:t>合并</w:t>
      </w:r>
      <w:r>
        <w:rPr/>
        <w:t xml:space="preserve"> </w:t>
      </w:r>
      <w:r>
        <w:rPr>
          <w:spacing w:val="17"/>
        </w:rPr>
        <w:t>感染时极易导致尿源性脓毒症的发生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-21"/>
          <w:position w:val="1"/>
        </w:rPr>
        <w:t xml:space="preserve"> </w:t>
      </w:r>
      <w:r>
        <w:rPr>
          <w:spacing w:val="17"/>
        </w:rPr>
        <w:t>治疗方法</w:t>
      </w:r>
      <w:r>
        <w:rPr/>
        <w:t xml:space="preserve"> </w:t>
      </w:r>
      <w:r>
        <w:rPr>
          <w:spacing w:val="6"/>
        </w:rPr>
        <w:t>同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ESWL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术后败血症的处理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pStyle w:val="BodyText"/>
        <w:ind w:left="887" w:right="292" w:firstLine="428"/>
        <w:spacing w:before="47" w:line="221" w:lineRule="auto"/>
        <w:rPr/>
      </w:pPr>
      <w:r>
        <w:rPr>
          <w:spacing w:val="-11"/>
        </w:rPr>
        <w:t>五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经皮肾镜碎石取石术</w:t>
      </w:r>
      <w:r>
        <w:rPr>
          <w:spacing w:val="-44"/>
        </w:rPr>
        <w:t xml:space="preserve"> </w:t>
      </w:r>
      <w:r>
        <w:rPr>
          <w:spacing w:val="-11"/>
        </w:rPr>
        <w:t>(</w:t>
      </w:r>
      <w:r>
        <w:rPr>
          <w:spacing w:val="-6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Percuta</w:t>
      </w:r>
      <w:r>
        <w:rPr>
          <w:rFonts w:ascii="Microsoft YaHei" w:hAnsi="Microsoft YaHei" w:eastAsia="Microsoft YaHei" w:cs="Microsoft YaHei"/>
          <w:spacing w:val="-12"/>
        </w:rPr>
        <w:t>neous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nephro-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lithotomy</w:t>
      </w:r>
      <w:r>
        <w:rPr>
          <w:spacing w:val="-21"/>
        </w:rPr>
        <w:t>，</w:t>
      </w:r>
      <w:r>
        <w:rPr>
          <w:rFonts w:ascii="Microsoft YaHei" w:hAnsi="Microsoft YaHei" w:eastAsia="Microsoft YaHei" w:cs="Microsoft YaHei"/>
          <w:spacing w:val="-21"/>
        </w:rPr>
        <w:t>PCNL</w:t>
      </w:r>
      <w:r>
        <w:rPr>
          <w:spacing w:val="-21"/>
        </w:rPr>
        <w:t>)</w:t>
      </w:r>
    </w:p>
    <w:p>
      <w:pPr>
        <w:pStyle w:val="BodyText"/>
        <w:ind w:left="1348"/>
        <w:spacing w:before="1" w:line="218" w:lineRule="auto"/>
        <w:rPr/>
      </w:pPr>
      <w:r>
        <w:rPr>
          <w:spacing w:val="-14"/>
        </w:rPr>
        <w:t>(</w:t>
      </w:r>
      <w:r>
        <w:rPr>
          <w:spacing w:val="-54"/>
        </w:rPr>
        <w:t xml:space="preserve"> </w:t>
      </w:r>
      <w:r>
        <w:rPr>
          <w:spacing w:val="-14"/>
        </w:rPr>
        <w:t>一)</w:t>
      </w:r>
      <w:r>
        <w:rPr>
          <w:spacing w:val="-25"/>
        </w:rPr>
        <w:t xml:space="preserve"> </w:t>
      </w:r>
      <w:r>
        <w:rPr>
          <w:spacing w:val="-14"/>
        </w:rPr>
        <w:t>适应证</w:t>
      </w:r>
    </w:p>
    <w:p>
      <w:pPr>
        <w:pStyle w:val="BodyText"/>
        <w:ind w:left="896" w:right="254" w:firstLine="417"/>
        <w:spacing w:before="85" w:line="219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完全性和不完全性鹿角结石</w:t>
      </w:r>
      <w:r>
        <w:rPr>
          <w:rFonts w:ascii="Microsoft YaHei" w:hAnsi="Microsoft YaHei" w:eastAsia="Microsoft YaHei" w:cs="Microsoft YaHei"/>
          <w:spacing w:val="-1"/>
        </w:rPr>
        <w:t>、＞2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cm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1"/>
        </w:rPr>
        <w:t>的非下盏</w:t>
      </w:r>
      <w:r>
        <w:rPr/>
        <w:t xml:space="preserve"> </w:t>
      </w:r>
      <w:r>
        <w:rPr>
          <w:spacing w:val="2"/>
        </w:rPr>
        <w:t>肾结石</w:t>
      </w:r>
      <w:r>
        <w:rPr>
          <w:spacing w:val="-23"/>
        </w:rPr>
        <w:t>，</w:t>
      </w:r>
      <w:r>
        <w:rPr>
          <w:rFonts w:ascii="Microsoft YaHei" w:hAnsi="Microsoft YaHei" w:eastAsia="Microsoft YaHei" w:cs="Microsoft YaHei"/>
          <w:spacing w:val="-23"/>
        </w:rPr>
        <w:t>＞</w:t>
      </w:r>
      <w:r>
        <w:rPr>
          <w:rFonts w:ascii="Microsoft YaHei" w:hAnsi="Microsoft YaHei" w:eastAsia="Microsoft YaHei" w:cs="Microsoft YaHei"/>
          <w:spacing w:val="2"/>
        </w:rPr>
        <w:t>1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rFonts w:ascii="Microsoft YaHei" w:hAnsi="Microsoft YaHei" w:eastAsia="Microsoft YaHei" w:cs="Microsoft YaHei"/>
        </w:rPr>
        <w:t>cm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2"/>
        </w:rPr>
        <w:t>的肾下盏结石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有症状的肾盏或憩</w:t>
      </w:r>
      <w:r>
        <w:rPr/>
        <w:t xml:space="preserve"> </w:t>
      </w:r>
      <w:r>
        <w:rPr>
          <w:spacing w:val="3"/>
        </w:rPr>
        <w:t>室内结石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体外冲击波难以粉碎及治疗失败的结</w:t>
      </w:r>
      <w:r>
        <w:rPr>
          <w:spacing w:val="2"/>
        </w:rPr>
        <w:t>石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pStyle w:val="BodyText"/>
        <w:ind w:left="1348"/>
        <w:spacing w:before="1" w:line="218" w:lineRule="auto"/>
        <w:rPr/>
      </w:pPr>
      <w:r>
        <w:rPr>
          <w:spacing w:val="-14"/>
        </w:rPr>
        <w:t>(</w:t>
      </w:r>
      <w:r>
        <w:rPr>
          <w:spacing w:val="-54"/>
        </w:rPr>
        <w:t xml:space="preserve"> </w:t>
      </w:r>
      <w:r>
        <w:rPr>
          <w:spacing w:val="-14"/>
        </w:rPr>
        <w:t>二)</w:t>
      </w:r>
      <w:r>
        <w:rPr>
          <w:spacing w:val="-25"/>
        </w:rPr>
        <w:t xml:space="preserve"> </w:t>
      </w:r>
      <w:r>
        <w:rPr>
          <w:spacing w:val="-14"/>
        </w:rPr>
        <w:t>禁忌证</w:t>
      </w:r>
    </w:p>
    <w:p>
      <w:pPr>
        <w:pStyle w:val="BodyText"/>
        <w:ind w:left="892" w:right="329" w:firstLine="416"/>
        <w:spacing w:before="80" w:line="21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0"/>
        </w:rPr>
        <w:t>①</w:t>
      </w:r>
      <w:r>
        <w:rPr>
          <w:spacing w:val="20"/>
        </w:rPr>
        <w:t>存在未纠正的全身出血性疾病</w:t>
      </w:r>
      <w:r>
        <w:rPr>
          <w:rFonts w:ascii="Microsoft YaHei" w:hAnsi="Microsoft YaHei" w:eastAsia="Microsoft YaHei" w:cs="Microsoft YaHei"/>
          <w:spacing w:val="20"/>
          <w:position w:val="1"/>
        </w:rPr>
        <w:t>。</w:t>
      </w:r>
      <w:r>
        <w:rPr>
          <w:rFonts w:ascii="Microsoft YaHei" w:hAnsi="Microsoft YaHei" w:eastAsia="Microsoft YaHei" w:cs="Microsoft YaHei"/>
          <w:spacing w:val="20"/>
        </w:rPr>
        <w:t>②</w:t>
      </w:r>
      <w:r>
        <w:rPr>
          <w:spacing w:val="20"/>
        </w:rPr>
        <w:t>存在严</w:t>
      </w:r>
      <w:r>
        <w:rPr/>
        <w:t xml:space="preserve"> </w:t>
      </w:r>
      <w:r>
        <w:rPr>
          <w:spacing w:val="9"/>
        </w:rPr>
        <w:t>重心脏疾病和肺功能不全</w:t>
      </w:r>
      <w:r>
        <w:rPr>
          <w:spacing w:val="9"/>
          <w:position w:val="1"/>
        </w:rPr>
        <w:t>，</w:t>
      </w:r>
      <w:r>
        <w:rPr>
          <w:spacing w:val="9"/>
        </w:rPr>
        <w:t>无法承受手术者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9"/>
        </w:rPr>
        <w:t>③</w:t>
      </w:r>
      <w:r>
        <w:rPr>
          <w:spacing w:val="9"/>
        </w:rPr>
        <w:t>存</w:t>
      </w:r>
      <w:r>
        <w:rPr/>
        <w:t xml:space="preserve"> </w:t>
      </w:r>
      <w:r>
        <w:rPr>
          <w:spacing w:val="18"/>
        </w:rPr>
        <w:t>在未控制的糖尿病和高血压者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rFonts w:ascii="Microsoft YaHei" w:hAnsi="Microsoft YaHei" w:eastAsia="Microsoft YaHei" w:cs="Microsoft YaHei"/>
          <w:spacing w:val="18"/>
        </w:rPr>
        <w:t>④</w:t>
      </w:r>
      <w:r>
        <w:rPr>
          <w:spacing w:val="18"/>
        </w:rPr>
        <w:t>盆腔游走肾或 </w:t>
      </w:r>
      <w:r>
        <w:rPr>
          <w:spacing w:val="9"/>
        </w:rPr>
        <w:t>重度肾下垂者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9"/>
        </w:rPr>
        <w:t>⑤</w:t>
      </w:r>
      <w:r>
        <w:rPr>
          <w:spacing w:val="9"/>
        </w:rPr>
        <w:t>脊柱严重后凸或侧弯畸形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8"/>
        </w:rPr>
        <w:t>极肥</w:t>
      </w:r>
      <w:r>
        <w:rPr/>
        <w:t xml:space="preserve"> </w:t>
      </w:r>
      <w:r>
        <w:rPr>
          <w:spacing w:val="9"/>
        </w:rPr>
        <w:t>胖或不能耐受俯卧位者亦为相对禁忌证</w:t>
      </w:r>
      <w:r>
        <w:rPr>
          <w:spacing w:val="9"/>
          <w:position w:val="1"/>
        </w:rPr>
        <w:t>，</w:t>
      </w:r>
      <w:r>
        <w:rPr>
          <w:spacing w:val="9"/>
        </w:rPr>
        <w:t>但可</w:t>
      </w:r>
      <w:r>
        <w:rPr>
          <w:spacing w:val="8"/>
        </w:rPr>
        <w:t>以采</w:t>
      </w:r>
      <w:r>
        <w:rPr/>
        <w:t xml:space="preserve"> </w:t>
      </w:r>
      <w:r>
        <w:rPr/>
        <w:t>用仰卧</w:t>
      </w:r>
      <w:r>
        <w:rPr>
          <w:rFonts w:ascii="Microsoft YaHei" w:hAnsi="Microsoft YaHei" w:eastAsia="Microsoft YaHei" w:cs="Microsoft YaHei"/>
        </w:rPr>
        <w:t>、</w:t>
      </w:r>
      <w:r>
        <w:rPr/>
        <w:t>侧卧或仰卧斜位等体位进行手术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39</w:t>
      </w:r>
      <w:r>
        <w:rPr>
          <w:sz w:val="11"/>
          <w:szCs w:val="11"/>
          <w:position w:val="9"/>
        </w:rPr>
        <w:t>］</w:t>
      </w:r>
      <w:r>
        <w:rPr>
          <w:sz w:val="11"/>
          <w:szCs w:val="11"/>
          <w:spacing w:val="-7"/>
          <w:position w:val="9"/>
        </w:rPr>
        <w:t xml:space="preserve"> </w:t>
      </w:r>
      <w:r>
        <w:rPr>
          <w:rFonts w:ascii="Microsoft YaHei" w:hAnsi="Microsoft YaHei" w:eastAsia="Microsoft YaHei" w:cs="Microsoft YaHei"/>
        </w:rPr>
        <w:t>。⑥</w:t>
      </w:r>
      <w:r>
        <w:rPr/>
        <w:t>服 </w:t>
      </w:r>
      <w:r>
        <w:rPr>
          <w:spacing w:val="-3"/>
        </w:rPr>
        <w:t>用阿司匹林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华法林等抗凝药物者，需停药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-3"/>
        </w:rPr>
        <w:t>周，复</w:t>
      </w:r>
      <w:r>
        <w:rPr/>
        <w:t xml:space="preserve"> </w:t>
      </w:r>
      <w:r>
        <w:rPr>
          <w:spacing w:val="9"/>
        </w:rPr>
        <w:t>查凝血功能正常后方可进行手术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348"/>
        <w:spacing w:before="54" w:line="219" w:lineRule="auto"/>
        <w:rPr/>
      </w:pPr>
      <w:r>
        <w:rPr>
          <w:spacing w:val="-4"/>
        </w:rPr>
        <w:t>(三)</w:t>
      </w:r>
      <w:r>
        <w:rPr>
          <w:spacing w:val="-26"/>
        </w:rPr>
        <w:t xml:space="preserve"> </w:t>
      </w:r>
      <w:r>
        <w:rPr>
          <w:spacing w:val="-4"/>
        </w:rPr>
        <w:t>操作要点</w:t>
      </w:r>
    </w:p>
    <w:p>
      <w:pPr>
        <w:pStyle w:val="BodyText"/>
        <w:ind w:left="893" w:right="273" w:firstLine="415"/>
        <w:spacing w:before="85" w:line="237" w:lineRule="auto"/>
        <w:rPr/>
      </w:pPr>
      <w:r>
        <w:rPr>
          <w:rFonts w:ascii="Microsoft YaHei" w:hAnsi="Microsoft YaHei" w:eastAsia="Microsoft YaHei" w:cs="Microsoft YaHei"/>
          <w:spacing w:val="15"/>
        </w:rPr>
        <w:t>①</w:t>
      </w:r>
      <w:r>
        <w:rPr>
          <w:spacing w:val="15"/>
        </w:rPr>
        <w:t>经皮肾镜取石术应在有条件</w:t>
      </w:r>
      <w:r>
        <w:rPr>
          <w:spacing w:val="-38"/>
        </w:rPr>
        <w:t xml:space="preserve"> </w:t>
      </w:r>
      <w:r>
        <w:rPr>
          <w:spacing w:val="15"/>
        </w:rPr>
        <w:t>的</w:t>
      </w:r>
      <w:r>
        <w:rPr>
          <w:spacing w:val="-57"/>
        </w:rPr>
        <w:t xml:space="preserve"> </w:t>
      </w:r>
      <w:r>
        <w:rPr>
          <w:spacing w:val="15"/>
        </w:rPr>
        <w:t>医</w:t>
      </w:r>
      <w:r>
        <w:rPr>
          <w:spacing w:val="-53"/>
        </w:rPr>
        <w:t xml:space="preserve"> </w:t>
      </w:r>
      <w:r>
        <w:rPr>
          <w:spacing w:val="15"/>
        </w:rPr>
        <w:t>院施行</w:t>
      </w:r>
      <w:r>
        <w:rPr>
          <w:spacing w:val="15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10"/>
        </w:rPr>
        <w:t>推荐首选微创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PCNL</w:t>
      </w:r>
      <w:r>
        <w:rPr>
          <w:spacing w:val="10"/>
        </w:rPr>
        <w:t>，有条件的三级医院可选择超</w:t>
      </w:r>
      <w:r>
        <w:rPr/>
        <w:t xml:space="preserve"> </w:t>
      </w:r>
      <w:r>
        <w:rPr>
          <w:spacing w:val="18"/>
        </w:rPr>
        <w:t>细经皮肾镜</w:t>
      </w:r>
      <w:r>
        <w:rPr>
          <w:spacing w:val="18"/>
          <w:position w:val="1"/>
        </w:rPr>
        <w:t>，</w:t>
      </w:r>
      <w:r>
        <w:rPr>
          <w:spacing w:val="18"/>
        </w:rPr>
        <w:t>并在术中由有经验的医生根据具体</w:t>
      </w:r>
      <w:r>
        <w:rPr>
          <w:spacing w:val="10"/>
        </w:rPr>
        <w:t xml:space="preserve"> </w:t>
      </w:r>
      <w:r>
        <w:rPr>
          <w:spacing w:val="18"/>
        </w:rPr>
        <w:t>情况采用大小不同的通道和不同类型的器械进行</w:t>
      </w:r>
      <w:r>
        <w:rPr>
          <w:spacing w:val="10"/>
        </w:rPr>
        <w:t xml:space="preserve"> </w:t>
      </w:r>
      <w:r>
        <w:rPr>
          <w:spacing w:val="11"/>
        </w:rPr>
        <w:t>手术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可视肾镜和针状肾镜是可直接穿刺和碎石</w:t>
      </w:r>
      <w:r>
        <w:rPr>
          <w:spacing w:val="11"/>
          <w:position w:val="1"/>
        </w:rPr>
        <w:t>，</w:t>
      </w:r>
      <w:r>
        <w:rPr>
          <w:spacing w:val="10"/>
          <w:position w:val="1"/>
        </w:rPr>
        <w:t xml:space="preserve"> </w:t>
      </w:r>
      <w:r>
        <w:rPr>
          <w:spacing w:val="9"/>
        </w:rPr>
        <w:t>减少出血和辐射暴露</w:t>
      </w:r>
      <w:r>
        <w:rPr>
          <w:spacing w:val="9"/>
          <w:position w:val="1"/>
        </w:rPr>
        <w:t>，</w:t>
      </w:r>
      <w:r>
        <w:rPr>
          <w:spacing w:val="9"/>
        </w:rPr>
        <w:t>缩短住院时间</w:t>
      </w:r>
      <w:r>
        <w:rPr>
          <w:spacing w:val="9"/>
          <w:position w:val="1"/>
        </w:rPr>
        <w:t>，</w:t>
      </w:r>
      <w:r>
        <w:rPr>
          <w:spacing w:val="9"/>
        </w:rPr>
        <w:t>适合</w:t>
      </w:r>
      <w:r>
        <w:rPr>
          <w:spacing w:val="8"/>
        </w:rPr>
        <w:t>直径为</w:t>
      </w:r>
    </w:p>
    <w:p>
      <w:pPr>
        <w:pStyle w:val="BodyText"/>
        <w:ind w:left="892" w:right="329" w:firstLine="3"/>
        <w:spacing w:before="79" w:line="23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</w:rPr>
        <w:t>10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～15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mm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2"/>
        </w:rPr>
        <w:t>的肾结石</w:t>
      </w:r>
      <w:r>
        <w:rPr>
          <w:rFonts w:ascii="Microsoft YaHei" w:hAnsi="Microsoft YaHei" w:eastAsia="Microsoft YaHei" w:cs="Microsoft YaHei"/>
          <w:spacing w:val="-2"/>
        </w:rPr>
        <w:t>。②</w:t>
      </w:r>
      <w:r>
        <w:rPr>
          <w:spacing w:val="-2"/>
        </w:rPr>
        <w:t>开展手术早期</w:t>
      </w:r>
      <w:r>
        <w:rPr>
          <w:spacing w:val="-3"/>
        </w:rPr>
        <w:t>宜选择简单</w:t>
      </w:r>
      <w:r>
        <w:rPr/>
        <w:t xml:space="preserve"> </w:t>
      </w:r>
      <w:r>
        <w:rPr>
          <w:spacing w:val="9"/>
        </w:rPr>
        <w:t>病例</w:t>
      </w:r>
      <w:r>
        <w:rPr>
          <w:spacing w:val="9"/>
          <w:position w:val="1"/>
        </w:rPr>
        <w:t>，</w:t>
      </w:r>
      <w:r>
        <w:rPr>
          <w:spacing w:val="9"/>
        </w:rPr>
        <w:t>如单发肾盂结石合并中度以上肾积水</w:t>
      </w:r>
      <w:r>
        <w:rPr>
          <w:spacing w:val="9"/>
          <w:position w:val="1"/>
        </w:rPr>
        <w:t>，</w:t>
      </w:r>
      <w:r>
        <w:rPr>
          <w:spacing w:val="8"/>
        </w:rPr>
        <w:t>患者</w:t>
      </w:r>
      <w:r>
        <w:rPr/>
        <w:t xml:space="preserve"> </w:t>
      </w:r>
      <w:r>
        <w:rPr>
          <w:spacing w:val="9"/>
        </w:rPr>
        <w:t>体形中等偏瘦</w:t>
      </w:r>
      <w:r>
        <w:rPr>
          <w:spacing w:val="9"/>
          <w:position w:val="1"/>
        </w:rPr>
        <w:t>，</w:t>
      </w:r>
      <w:r>
        <w:rPr>
          <w:spacing w:val="9"/>
        </w:rPr>
        <w:t>未伴随其他疾病者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9"/>
        </w:rPr>
        <w:t>③</w:t>
      </w:r>
      <w:r>
        <w:rPr>
          <w:spacing w:val="9"/>
        </w:rPr>
        <w:t>复杂或</w:t>
      </w:r>
      <w:r>
        <w:rPr>
          <w:spacing w:val="8"/>
        </w:rPr>
        <w:t>体积</w:t>
      </w:r>
      <w:r>
        <w:rPr/>
        <w:t xml:space="preserve"> </w:t>
      </w:r>
      <w:r>
        <w:rPr>
          <w:spacing w:val="9"/>
        </w:rPr>
        <w:t>过大的肾结石手术难度较大</w:t>
      </w:r>
      <w:r>
        <w:rPr>
          <w:spacing w:val="9"/>
          <w:position w:val="1"/>
        </w:rPr>
        <w:t>，</w:t>
      </w:r>
      <w:r>
        <w:rPr>
          <w:spacing w:val="9"/>
        </w:rPr>
        <w:t>应由经验丰富的</w:t>
      </w:r>
      <w:r>
        <w:rPr>
          <w:spacing w:val="8"/>
        </w:rPr>
        <w:t>医生</w:t>
      </w:r>
      <w:r>
        <w:rPr/>
        <w:t xml:space="preserve"> </w:t>
      </w:r>
      <w:r>
        <w:rPr>
          <w:spacing w:val="9"/>
        </w:rPr>
        <w:t>诊治</w:t>
      </w:r>
      <w:r>
        <w:rPr>
          <w:spacing w:val="9"/>
          <w:position w:val="1"/>
        </w:rPr>
        <w:t>，</w:t>
      </w:r>
      <w:r>
        <w:rPr>
          <w:spacing w:val="9"/>
        </w:rPr>
        <w:t>不排除开放手术处理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9"/>
        </w:rPr>
        <w:t>④</w:t>
      </w:r>
      <w:r>
        <w:rPr>
          <w:spacing w:val="9"/>
        </w:rPr>
        <w:t>合并肾功能不</w:t>
      </w:r>
      <w:r>
        <w:rPr>
          <w:spacing w:val="8"/>
        </w:rPr>
        <w:t>全或</w:t>
      </w:r>
      <w:r>
        <w:rPr/>
        <w:t xml:space="preserve"> </w:t>
      </w:r>
      <w:r>
        <w:rPr>
          <w:spacing w:val="9"/>
        </w:rPr>
        <w:t>肾积脓者先行经皮肾穿刺造瘘引流</w:t>
      </w:r>
      <w:r>
        <w:rPr>
          <w:spacing w:val="9"/>
          <w:position w:val="1"/>
        </w:rPr>
        <w:t>，</w:t>
      </w:r>
      <w:r>
        <w:rPr>
          <w:spacing w:val="9"/>
        </w:rPr>
        <w:t>待肾功能</w:t>
      </w:r>
      <w:r>
        <w:rPr>
          <w:spacing w:val="8"/>
        </w:rPr>
        <w:t>改善</w:t>
      </w:r>
      <w:r>
        <w:rPr/>
        <w:t xml:space="preserve"> </w:t>
      </w:r>
      <w:r>
        <w:rPr>
          <w:spacing w:val="18"/>
        </w:rPr>
        <w:t>及感染控制后再二期行取石术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rFonts w:ascii="Microsoft YaHei" w:hAnsi="Microsoft YaHei" w:eastAsia="Microsoft YaHei" w:cs="Microsoft YaHei"/>
          <w:spacing w:val="18"/>
        </w:rPr>
        <w:t>⑤</w:t>
      </w:r>
      <w:r>
        <w:rPr>
          <w:spacing w:val="18"/>
        </w:rPr>
        <w:t>完全鹿角形肾 </w:t>
      </w:r>
      <w:r>
        <w:rPr>
          <w:spacing w:val="9"/>
        </w:rPr>
        <w:t>结石可分期多次多通道取石</w:t>
      </w:r>
      <w:r>
        <w:rPr>
          <w:spacing w:val="9"/>
          <w:position w:val="1"/>
        </w:rPr>
        <w:t>，</w:t>
      </w:r>
      <w:r>
        <w:rPr>
          <w:spacing w:val="9"/>
        </w:rPr>
        <w:t>但手术次数不宜</w:t>
      </w:r>
      <w:r>
        <w:rPr>
          <w:spacing w:val="8"/>
        </w:rPr>
        <w:t>过多</w:t>
      </w:r>
      <w:r>
        <w:rPr/>
        <w:t xml:space="preserve"> </w:t>
      </w:r>
      <w:r>
        <w:rPr>
          <w:spacing w:val="-3"/>
        </w:rPr>
        <w:t>(</w:t>
      </w:r>
      <w:r>
        <w:rPr>
          <w:spacing w:val="-42"/>
        </w:rPr>
        <w:t xml:space="preserve"> </w:t>
      </w:r>
      <w:r>
        <w:rPr>
          <w:spacing w:val="-3"/>
        </w:rPr>
        <w:t>一般单侧取石</w:t>
      </w:r>
      <w:r>
        <w:rPr>
          <w:rFonts w:ascii="Microsoft YaHei" w:hAnsi="Microsoft YaHei" w:eastAsia="Microsoft YaHei" w:cs="Microsoft YaHei"/>
          <w:spacing w:val="-3"/>
        </w:rPr>
        <w:t>≤3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3"/>
        </w:rPr>
        <w:t>次)</w:t>
      </w:r>
      <w:r>
        <w:rPr>
          <w:spacing w:val="-33"/>
        </w:rPr>
        <w:t xml:space="preserve"> </w:t>
      </w:r>
      <w:r>
        <w:rPr>
          <w:spacing w:val="-3"/>
        </w:rPr>
        <w:t>，每次手术时间不宜过长，需</w:t>
      </w:r>
      <w:r>
        <w:rPr/>
        <w:t xml:space="preserve"> </w:t>
      </w:r>
      <w:r>
        <w:rPr>
          <w:spacing w:val="1"/>
        </w:rPr>
        <w:t>视患者耐受程度而定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多次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</w:rPr>
        <w:t>PNL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后仍有直径</w:t>
      </w:r>
      <w:r>
        <w:rPr>
          <w:rFonts w:ascii="Microsoft YaHei" w:hAnsi="Microsoft YaHei" w:eastAsia="Microsoft YaHei" w:cs="Microsoft YaHei"/>
          <w:spacing w:val="1"/>
        </w:rPr>
        <w:t>＞0．4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 w:right="72" w:hanging="21"/>
        <w:spacing w:before="36" w:line="20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cm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spacing w:val="-1"/>
        </w:rPr>
        <w:t>的残石者，可联合应用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ESWL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。⑥</w:t>
      </w:r>
      <w:r>
        <w:rPr>
          <w:spacing w:val="-1"/>
        </w:rPr>
        <w:t>术中保温措施</w:t>
      </w:r>
      <w:r>
        <w:rPr/>
        <w:t xml:space="preserve"> </w:t>
      </w:r>
      <w:r>
        <w:rPr>
          <w:spacing w:val="7"/>
        </w:rPr>
        <w:t>同输尿管镜治疗部分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</w:p>
    <w:p>
      <w:pPr>
        <w:pStyle w:val="BodyText"/>
        <w:ind w:left="456"/>
        <w:spacing w:before="57" w:line="219" w:lineRule="auto"/>
        <w:rPr/>
      </w:pPr>
      <w:r>
        <w:rPr>
          <w:spacing w:val="-5"/>
        </w:rPr>
        <w:t>(</w:t>
      </w:r>
      <w:r>
        <w:rPr>
          <w:spacing w:val="-40"/>
        </w:rPr>
        <w:t xml:space="preserve"> </w:t>
      </w:r>
      <w:r>
        <w:rPr>
          <w:spacing w:val="-5"/>
        </w:rPr>
        <w:t>四)</w:t>
      </w:r>
      <w:r>
        <w:rPr>
          <w:spacing w:val="-21"/>
        </w:rPr>
        <w:t xml:space="preserve"> </w:t>
      </w:r>
      <w:r>
        <w:rPr>
          <w:spacing w:val="-5"/>
        </w:rPr>
        <w:t>常见并发症及处理</w:t>
      </w:r>
    </w:p>
    <w:p>
      <w:pPr>
        <w:pStyle w:val="BodyText"/>
        <w:ind w:left="1" w:right="72" w:firstLine="420"/>
        <w:spacing w:before="91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9"/>
        </w:rPr>
        <w:t>主要并发症是出血及肾周脏器损伤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  <w:r>
        <w:rPr>
          <w:spacing w:val="19"/>
        </w:rPr>
        <w:t>儿童总</w:t>
      </w:r>
      <w:r>
        <w:rPr>
          <w:spacing w:val="14"/>
        </w:rPr>
        <w:t xml:space="preserve"> </w:t>
      </w:r>
      <w:r>
        <w:rPr/>
        <w:t>血容量少</w:t>
      </w:r>
      <w:r>
        <w:rPr>
          <w:position w:val="1"/>
        </w:rPr>
        <w:t>，</w:t>
      </w:r>
      <w:r>
        <w:rPr/>
        <w:t>对失血耐受性差</w:t>
      </w:r>
      <w:r>
        <w:rPr>
          <w:position w:val="1"/>
        </w:rPr>
        <w:t>，</w:t>
      </w:r>
      <w:r>
        <w:rPr/>
        <w:t>如果术中出血</w:t>
      </w:r>
      <w:r>
        <w:rPr>
          <w:spacing w:val="-1"/>
        </w:rPr>
        <w:t>较多</w:t>
      </w:r>
      <w:r>
        <w:rPr>
          <w:spacing w:val="-1"/>
          <w:position w:val="1"/>
        </w:rPr>
        <w:t>，</w:t>
      </w:r>
      <w:r>
        <w:rPr>
          <w:spacing w:val="-1"/>
        </w:rPr>
        <w:t>则</w:t>
      </w:r>
      <w:r>
        <w:rPr/>
        <w:t xml:space="preserve"> </w:t>
      </w:r>
      <w:r>
        <w:rPr>
          <w:spacing w:val="-1"/>
        </w:rPr>
        <w:t>需及时输血</w:t>
      </w:r>
      <w:r>
        <w:rPr>
          <w:spacing w:val="-1"/>
          <w:position w:val="1"/>
        </w:rPr>
        <w:t>，</w:t>
      </w:r>
      <w:r>
        <w:rPr>
          <w:spacing w:val="-1"/>
        </w:rPr>
        <w:t>停止操作</w:t>
      </w:r>
      <w:r>
        <w:rPr>
          <w:spacing w:val="-1"/>
          <w:position w:val="1"/>
        </w:rPr>
        <w:t>，</w:t>
      </w:r>
      <w:r>
        <w:rPr>
          <w:spacing w:val="-1"/>
        </w:rPr>
        <w:t>并放置肾造瘘管</w:t>
      </w:r>
      <w:r>
        <w:rPr>
          <w:spacing w:val="-1"/>
          <w:position w:val="1"/>
        </w:rPr>
        <w:t>，</w:t>
      </w:r>
      <w:r>
        <w:rPr>
          <w:spacing w:val="-1"/>
        </w:rPr>
        <w:t>择期行二</w:t>
      </w:r>
      <w:r>
        <w:rPr>
          <w:spacing w:val="18"/>
        </w:rPr>
        <w:t xml:space="preserve"> </w:t>
      </w:r>
      <w:r>
        <w:rPr>
          <w:spacing w:val="9"/>
        </w:rPr>
        <w:t>期手术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当肾造瘘管夹闭后</w:t>
      </w:r>
      <w:r>
        <w:rPr>
          <w:spacing w:val="9"/>
          <w:position w:val="1"/>
        </w:rPr>
        <w:t>，</w:t>
      </w:r>
      <w:r>
        <w:rPr>
          <w:spacing w:val="9"/>
        </w:rPr>
        <w:t>静脉出血大多</w:t>
      </w:r>
      <w:r>
        <w:rPr>
          <w:spacing w:val="8"/>
        </w:rPr>
        <w:t>可以停</w:t>
      </w:r>
      <w:r>
        <w:rPr/>
        <w:t xml:space="preserve"> </w:t>
      </w:r>
      <w:r>
        <w:rPr>
          <w:spacing w:val="18"/>
        </w:rPr>
        <w:t>止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spacing w:val="18"/>
        </w:rPr>
        <w:t>临床上持续的大量出血一般都是由于动脉性</w:t>
      </w:r>
      <w:r>
        <w:rPr>
          <w:spacing w:val="15"/>
        </w:rPr>
        <w:t xml:space="preserve"> </w:t>
      </w:r>
      <w:r>
        <w:rPr>
          <w:spacing w:val="8"/>
        </w:rPr>
        <w:t>损伤所致</w:t>
      </w:r>
      <w:r>
        <w:rPr>
          <w:spacing w:val="8"/>
          <w:position w:val="1"/>
        </w:rPr>
        <w:t>，</w:t>
      </w:r>
      <w:r>
        <w:rPr>
          <w:spacing w:val="8"/>
        </w:rPr>
        <w:t>往往需行血管造影继而进行超选择性栓</w:t>
      </w:r>
      <w:r>
        <w:rPr>
          <w:spacing w:val="18"/>
        </w:rPr>
        <w:t xml:space="preserve"> </w:t>
      </w:r>
      <w:r>
        <w:rPr>
          <w:spacing w:val="18"/>
        </w:rPr>
        <w:t>塞治疗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spacing w:val="18"/>
        </w:rPr>
        <w:t>若出血凶险难以控制</w:t>
      </w:r>
      <w:r>
        <w:rPr>
          <w:spacing w:val="18"/>
          <w:position w:val="1"/>
        </w:rPr>
        <w:t>，</w:t>
      </w:r>
      <w:r>
        <w:rPr>
          <w:spacing w:val="18"/>
        </w:rPr>
        <w:t>应及时改开放手 </w:t>
      </w:r>
      <w:r>
        <w:rPr>
          <w:spacing w:val="-3"/>
        </w:rPr>
        <w:t>术</w:t>
      </w:r>
      <w:r>
        <w:rPr>
          <w:spacing w:val="-3"/>
          <w:position w:val="1"/>
        </w:rPr>
        <w:t>，</w:t>
      </w:r>
      <w:r>
        <w:rPr>
          <w:spacing w:val="-3"/>
        </w:rPr>
        <w:t>以便探查止血</w:t>
      </w:r>
      <w:r>
        <w:rPr>
          <w:spacing w:val="-3"/>
          <w:position w:val="1"/>
        </w:rPr>
        <w:t>，</w:t>
      </w:r>
      <w:r>
        <w:rPr>
          <w:spacing w:val="-3"/>
        </w:rPr>
        <w:t>必要时切除患肾</w:t>
      </w:r>
      <w:r>
        <w:rPr>
          <w:rFonts w:ascii="Microsoft YaHei" w:hAnsi="Microsoft YaHei" w:eastAsia="Microsoft YaHei" w:cs="Microsoft YaHei"/>
          <w:spacing w:val="-3"/>
          <w:position w:val="1"/>
        </w:rPr>
        <w:t>。</w:t>
      </w:r>
    </w:p>
    <w:p>
      <w:pPr>
        <w:pStyle w:val="BodyText"/>
        <w:ind w:left="3" w:right="73" w:firstLine="416"/>
        <w:spacing w:line="26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9"/>
        </w:rPr>
        <w:t>迟发性大出血多数是由肾实质动静脉瘘或假</w:t>
      </w:r>
      <w:r>
        <w:rPr>
          <w:spacing w:val="12"/>
        </w:rPr>
        <w:t xml:space="preserve"> </w:t>
      </w:r>
      <w:r>
        <w:rPr>
          <w:spacing w:val="8"/>
        </w:rPr>
        <w:t>性动脉瘤所致</w:t>
      </w:r>
      <w:r>
        <w:rPr>
          <w:spacing w:val="8"/>
          <w:position w:val="1"/>
        </w:rPr>
        <w:t>，</w:t>
      </w:r>
      <w:r>
        <w:rPr>
          <w:spacing w:val="8"/>
        </w:rPr>
        <w:t>血管介入超选择性肾动脉栓塞是有</w:t>
      </w:r>
      <w:r>
        <w:rPr>
          <w:spacing w:val="16"/>
        </w:rPr>
        <w:t xml:space="preserve"> </w:t>
      </w:r>
      <w:r>
        <w:rPr>
          <w:spacing w:val="8"/>
        </w:rPr>
        <w:t>效的处理方法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</w:p>
    <w:p>
      <w:pPr>
        <w:pStyle w:val="BodyText"/>
        <w:ind w:left="422"/>
        <w:spacing w:before="1" w:line="177" w:lineRule="auto"/>
        <w:rPr/>
      </w:pPr>
      <w:r>
        <w:rPr>
          <w:spacing w:val="2"/>
        </w:rPr>
        <w:t>六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腹腔镜下肾盂切开取石和开放手术</w:t>
      </w:r>
    </w:p>
    <w:p>
      <w:pPr>
        <w:pStyle w:val="BodyText"/>
        <w:ind w:right="72" w:firstLine="431"/>
        <w:spacing w:before="60" w:line="247" w:lineRule="auto"/>
        <w:rPr>
          <w:rFonts w:ascii="Microsoft YaHei" w:hAnsi="Microsoft YaHei" w:eastAsia="Microsoft YaHei" w:cs="Microsoft YaHei"/>
        </w:rPr>
      </w:pPr>
      <w:r>
        <w:rPr>
          <w:spacing w:val="-7"/>
        </w:rPr>
        <w:t>随着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ESWL、URS </w:t>
      </w:r>
      <w:r>
        <w:rPr>
          <w:spacing w:val="-7"/>
        </w:rPr>
        <w:t>和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PNL </w:t>
      </w:r>
      <w:r>
        <w:rPr>
          <w:spacing w:val="-7"/>
        </w:rPr>
        <w:t>技术的进步，目前开放</w:t>
      </w:r>
      <w:r>
        <w:rPr/>
        <w:t xml:space="preserve"> </w:t>
      </w:r>
      <w:r>
        <w:rPr>
          <w:spacing w:val="7"/>
        </w:rPr>
        <w:t>取石和腹腔镜下取石越来越少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17"/>
          <w:position w:val="1"/>
        </w:rPr>
        <w:t xml:space="preserve"> </w:t>
      </w:r>
      <w:r>
        <w:rPr>
          <w:spacing w:val="7"/>
        </w:rPr>
        <w:t>当经验丰富时</w:t>
      </w:r>
      <w:r>
        <w:rPr>
          <w:spacing w:val="7"/>
          <w:position w:val="1"/>
        </w:rPr>
        <w:t>，</w:t>
      </w:r>
      <w:r>
        <w:rPr>
          <w:spacing w:val="7"/>
        </w:rPr>
        <w:t>对</w:t>
      </w:r>
      <w:r>
        <w:rPr/>
        <w:t xml:space="preserve"> </w:t>
      </w:r>
      <w:r>
        <w:rPr>
          <w:spacing w:val="9"/>
        </w:rPr>
        <w:t>于巨大近端输尿管结石</w:t>
      </w:r>
      <w:r>
        <w:rPr>
          <w:spacing w:val="9"/>
          <w:position w:val="1"/>
        </w:rPr>
        <w:t>，</w:t>
      </w:r>
      <w:r>
        <w:rPr>
          <w:spacing w:val="9"/>
        </w:rPr>
        <w:t>腹腔镜下输尿管切</w:t>
      </w:r>
      <w:r>
        <w:rPr>
          <w:spacing w:val="8"/>
        </w:rPr>
        <w:t>开取石</w:t>
      </w:r>
      <w:r>
        <w:rPr/>
        <w:t xml:space="preserve"> </w:t>
      </w:r>
      <w:r>
        <w:rPr>
          <w:spacing w:val="9"/>
        </w:rPr>
        <w:t>术也可作为选择方案之一</w:t>
      </w:r>
      <w:r>
        <w:rPr>
          <w:spacing w:val="9"/>
          <w:position w:val="1"/>
        </w:rPr>
        <w:t>，</w:t>
      </w:r>
      <w:r>
        <w:rPr>
          <w:spacing w:val="9"/>
        </w:rPr>
        <w:t>这些方式的侵入</w:t>
      </w:r>
      <w:r>
        <w:rPr>
          <w:spacing w:val="8"/>
        </w:rPr>
        <w:t>性损伤</w:t>
      </w:r>
      <w:r>
        <w:rPr/>
        <w:t xml:space="preserve"> </w:t>
      </w:r>
      <w:r>
        <w:rPr>
          <w:spacing w:val="8"/>
        </w:rPr>
        <w:t>更大</w:t>
      </w:r>
      <w:r>
        <w:rPr>
          <w:spacing w:val="8"/>
          <w:position w:val="1"/>
        </w:rPr>
        <w:t>，</w:t>
      </w:r>
      <w:r>
        <w:rPr>
          <w:spacing w:val="8"/>
        </w:rPr>
        <w:t>但具有较高的结石清除率和较低的辅助治疗</w:t>
      </w:r>
      <w:r>
        <w:rPr>
          <w:spacing w:val="18"/>
        </w:rPr>
        <w:t xml:space="preserve"> </w:t>
      </w:r>
      <w:r>
        <w:rPr>
          <w:spacing w:val="6"/>
          <w:position w:val="-1"/>
        </w:rPr>
        <w:t>率</w:t>
      </w:r>
      <w:r>
        <w:rPr>
          <w:sz w:val="11"/>
          <w:szCs w:val="11"/>
          <w:spacing w:val="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40</w:t>
      </w:r>
      <w:r>
        <w:rPr>
          <w:sz w:val="11"/>
          <w:szCs w:val="11"/>
          <w:spacing w:val="6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41</w:t>
      </w:r>
      <w:r>
        <w:rPr>
          <w:sz w:val="11"/>
          <w:szCs w:val="11"/>
          <w:spacing w:val="6"/>
          <w:position w:val="9"/>
        </w:rPr>
        <w:t>］</w:t>
      </w:r>
      <w:r>
        <w:rPr>
          <w:sz w:val="11"/>
          <w:szCs w:val="11"/>
          <w:spacing w:val="-4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  <w:position w:val="-1"/>
        </w:rPr>
        <w:t>开放手术应作为儿童肾结石治疗的最后</w:t>
      </w:r>
      <w:r>
        <w:rPr>
          <w:position w:val="-1"/>
        </w:rPr>
        <w:t xml:space="preserve"> </w:t>
      </w:r>
      <w:r>
        <w:rPr>
          <w:spacing w:val="2"/>
        </w:rPr>
        <w:t>选择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2" w:firstLine="415"/>
        <w:spacing w:before="4" w:line="222" w:lineRule="auto"/>
        <w:jc w:val="both"/>
        <w:rPr/>
      </w:pPr>
      <w:r>
        <w:rPr>
          <w:spacing w:val="12"/>
        </w:rPr>
        <w:t>但当合并肾盂输尿管连接部狭窄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spacing w:val="12"/>
        </w:rPr>
        <w:t>肾盏憩室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rFonts w:ascii="Microsoft YaHei" w:hAnsi="Microsoft YaHei" w:eastAsia="Microsoft YaHei" w:cs="Microsoft YaHei"/>
          <w:spacing w:val="10"/>
          <w:position w:val="1"/>
        </w:rPr>
        <w:t xml:space="preserve"> </w:t>
      </w:r>
      <w:r>
        <w:rPr>
          <w:spacing w:val="3"/>
        </w:rPr>
        <w:t>巨输尿管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异位结肠等时</w:t>
      </w:r>
      <w:r>
        <w:rPr>
          <w:spacing w:val="3"/>
          <w:position w:val="1"/>
        </w:rPr>
        <w:t>，</w:t>
      </w:r>
      <w:r>
        <w:rPr>
          <w:spacing w:val="3"/>
        </w:rPr>
        <w:t>腹腔镜下肾盂切开</w:t>
      </w:r>
      <w:r>
        <w:rPr>
          <w:spacing w:val="2"/>
        </w:rPr>
        <w:t>取石</w:t>
      </w:r>
      <w:r>
        <w:rPr>
          <w:spacing w:val="2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9"/>
        </w:rPr>
        <w:t>可</w:t>
      </w:r>
      <w:r>
        <w:rPr>
          <w:spacing w:val="-58"/>
        </w:rPr>
        <w:t xml:space="preserve"> </w:t>
      </w:r>
      <w:r>
        <w:rPr>
          <w:spacing w:val="9"/>
        </w:rPr>
        <w:t>作为</w:t>
      </w:r>
      <w:r>
        <w:rPr>
          <w:spacing w:val="-42"/>
        </w:rPr>
        <w:t xml:space="preserve"> </w:t>
      </w:r>
      <w:r>
        <w:rPr>
          <w:spacing w:val="9"/>
        </w:rPr>
        <w:t>一</w:t>
      </w:r>
      <w:r>
        <w:rPr>
          <w:spacing w:val="-43"/>
        </w:rPr>
        <w:t xml:space="preserve"> </w:t>
      </w:r>
      <w:r>
        <w:rPr>
          <w:spacing w:val="9"/>
        </w:rPr>
        <w:t>线治疗方法</w:t>
      </w:r>
      <w:r>
        <w:rPr>
          <w:spacing w:val="9"/>
          <w:position w:val="1"/>
        </w:rPr>
        <w:t>，</w:t>
      </w:r>
      <w:r>
        <w:rPr>
          <w:spacing w:val="9"/>
        </w:rPr>
        <w:t>或</w:t>
      </w:r>
      <w:r>
        <w:rPr>
          <w:spacing w:val="-45"/>
        </w:rPr>
        <w:t xml:space="preserve"> </w:t>
      </w:r>
      <w:r>
        <w:rPr>
          <w:spacing w:val="9"/>
        </w:rPr>
        <w:t>联</w:t>
      </w:r>
      <w:r>
        <w:rPr>
          <w:spacing w:val="-44"/>
        </w:rPr>
        <w:t xml:space="preserve"> </w:t>
      </w:r>
      <w:r>
        <w:rPr>
          <w:spacing w:val="9"/>
        </w:rPr>
        <w:t>合</w:t>
      </w:r>
      <w:r>
        <w:rPr>
          <w:spacing w:val="-47"/>
        </w:rPr>
        <w:t xml:space="preserve"> </w:t>
      </w:r>
      <w:r>
        <w:rPr>
          <w:spacing w:val="9"/>
        </w:rPr>
        <w:t>输</w:t>
      </w:r>
      <w:r>
        <w:rPr>
          <w:spacing w:val="-46"/>
        </w:rPr>
        <w:t xml:space="preserve"> </w:t>
      </w:r>
      <w:r>
        <w:rPr>
          <w:spacing w:val="9"/>
        </w:rPr>
        <w:t>尿</w:t>
      </w:r>
      <w:r>
        <w:rPr>
          <w:spacing w:val="-41"/>
        </w:rPr>
        <w:t xml:space="preserve"> </w:t>
      </w:r>
      <w:r>
        <w:rPr>
          <w:spacing w:val="9"/>
        </w:rPr>
        <w:t>管</w:t>
      </w:r>
      <w:r>
        <w:rPr>
          <w:spacing w:val="-42"/>
        </w:rPr>
        <w:t xml:space="preserve"> </w:t>
      </w:r>
      <w:r>
        <w:rPr>
          <w:spacing w:val="9"/>
        </w:rPr>
        <w:t>镜</w:t>
      </w:r>
      <w:r>
        <w:rPr>
          <w:spacing w:val="-24"/>
        </w:rPr>
        <w:t xml:space="preserve"> </w:t>
      </w:r>
      <w:r>
        <w:rPr>
          <w:spacing w:val="9"/>
        </w:rPr>
        <w:t>同</w:t>
      </w:r>
      <w:r>
        <w:rPr>
          <w:spacing w:val="-34"/>
        </w:rPr>
        <w:t xml:space="preserve"> </w:t>
      </w:r>
      <w:r>
        <w:rPr>
          <w:spacing w:val="9"/>
        </w:rPr>
        <w:t>时</w:t>
      </w:r>
    </w:p>
    <w:p>
      <w:pPr>
        <w:pStyle w:val="BodyText"/>
        <w:ind w:left="1"/>
        <w:spacing w:before="1" w:line="226" w:lineRule="auto"/>
        <w:rPr>
          <w:rFonts w:ascii="Microsoft YaHei" w:hAnsi="Microsoft YaHei" w:eastAsia="Microsoft YaHei" w:cs="Microsoft YaHei"/>
        </w:rPr>
      </w:pPr>
      <w:r>
        <w:rPr>
          <w:spacing w:val="-5"/>
          <w:position w:val="-6"/>
        </w:rPr>
        <w:t>应用</w:t>
      </w:r>
      <w:r>
        <w:rPr>
          <w:sz w:val="11"/>
          <w:szCs w:val="11"/>
          <w:spacing w:val="-5"/>
          <w:position w:val="4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4"/>
        </w:rPr>
        <w:t>42－44</w:t>
      </w:r>
      <w:r>
        <w:rPr>
          <w:sz w:val="11"/>
          <w:szCs w:val="11"/>
          <w:spacing w:val="-5"/>
          <w:position w:val="4"/>
        </w:rPr>
        <w:t>］</w:t>
      </w:r>
      <w:r>
        <w:rPr>
          <w:rFonts w:ascii="Microsoft YaHei" w:hAnsi="Microsoft YaHei" w:eastAsia="Microsoft YaHei" w:cs="Microsoft YaHei"/>
          <w:spacing w:val="-5"/>
          <w:position w:val="-5"/>
        </w:rPr>
        <w:t>。</w:t>
      </w:r>
    </w:p>
    <w:p>
      <w:pPr>
        <w:pStyle w:val="BodyText"/>
        <w:ind w:left="1" w:right="16" w:firstLine="436"/>
        <w:spacing w:before="66" w:line="25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"/>
        </w:rPr>
        <w:t>肾结石本身位置</w:t>
      </w:r>
      <w:r>
        <w:rPr>
          <w:rFonts w:ascii="Microsoft YaHei" w:hAnsi="Microsoft YaHei" w:eastAsia="Microsoft YaHei" w:cs="Microsoft YaHei"/>
          <w:spacing w:val="-2"/>
          <w:position w:val="1"/>
        </w:rPr>
        <w:t>、</w:t>
      </w:r>
      <w:r>
        <w:rPr>
          <w:spacing w:val="-2"/>
        </w:rPr>
        <w:t>大小</w:t>
      </w:r>
      <w:r>
        <w:rPr>
          <w:rFonts w:ascii="Microsoft YaHei" w:hAnsi="Microsoft YaHei" w:eastAsia="Microsoft YaHei" w:cs="Microsoft YaHei"/>
          <w:spacing w:val="-2"/>
          <w:position w:val="1"/>
        </w:rPr>
        <w:t>、</w:t>
      </w:r>
      <w:r>
        <w:rPr>
          <w:spacing w:val="-2"/>
        </w:rPr>
        <w:t>成分不同</w:t>
      </w:r>
      <w:r>
        <w:rPr>
          <w:spacing w:val="-2"/>
          <w:position w:val="1"/>
        </w:rPr>
        <w:t>，</w:t>
      </w:r>
      <w:r>
        <w:rPr>
          <w:spacing w:val="-2"/>
        </w:rPr>
        <w:t>治疗方案多</w:t>
      </w:r>
      <w:r>
        <w:rPr>
          <w:spacing w:val="1"/>
        </w:rPr>
        <w:t xml:space="preserve"> </w:t>
      </w:r>
      <w:r>
        <w:rPr>
          <w:spacing w:val="18"/>
        </w:rPr>
        <w:t>种多样</w:t>
      </w:r>
      <w:r>
        <w:rPr>
          <w:spacing w:val="18"/>
          <w:position w:val="1"/>
        </w:rPr>
        <w:t>，</w:t>
      </w:r>
      <w:r>
        <w:rPr>
          <w:spacing w:val="18"/>
        </w:rPr>
        <w:t>且各种治疗方案对器械和设备的要求很</w:t>
      </w:r>
      <w:r>
        <w:rPr>
          <w:spacing w:val="16"/>
        </w:rPr>
        <w:t xml:space="preserve"> </w:t>
      </w:r>
      <w:r>
        <w:rPr>
          <w:spacing w:val="9"/>
        </w:rPr>
        <w:t>高</w:t>
      </w:r>
      <w:r>
        <w:rPr>
          <w:spacing w:val="9"/>
          <w:position w:val="1"/>
        </w:rPr>
        <w:t>，</w:t>
      </w:r>
      <w:r>
        <w:rPr>
          <w:spacing w:val="9"/>
        </w:rPr>
        <w:t>因此临床医生在选择治疗方案时</w:t>
      </w:r>
      <w:r>
        <w:rPr>
          <w:spacing w:val="9"/>
          <w:position w:val="1"/>
        </w:rPr>
        <w:t>，</w:t>
      </w:r>
      <w:r>
        <w:rPr>
          <w:spacing w:val="9"/>
        </w:rPr>
        <w:t>应结</w:t>
      </w:r>
      <w:r>
        <w:rPr>
          <w:spacing w:val="8"/>
        </w:rPr>
        <w:t>合自身</w:t>
      </w:r>
      <w:r>
        <w:rPr/>
        <w:t xml:space="preserve"> </w:t>
      </w:r>
      <w:r>
        <w:rPr>
          <w:spacing w:val="17"/>
        </w:rPr>
        <w:t>的经验和拥有的设备灵活选择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-22"/>
          <w:position w:val="1"/>
        </w:rPr>
        <w:t xml:space="preserve"> </w:t>
      </w:r>
      <w:r>
        <w:rPr>
          <w:spacing w:val="17"/>
        </w:rPr>
        <w:t>结石仅是体内代</w:t>
      </w:r>
      <w:r>
        <w:rPr/>
        <w:t xml:space="preserve"> </w:t>
      </w:r>
      <w:r>
        <w:rPr>
          <w:spacing w:val="8"/>
        </w:rPr>
        <w:t>谢异常的外在表现</w:t>
      </w:r>
      <w:r>
        <w:rPr>
          <w:spacing w:val="8"/>
          <w:position w:val="1"/>
        </w:rPr>
        <w:t>，</w:t>
      </w:r>
      <w:r>
        <w:rPr>
          <w:spacing w:val="8"/>
        </w:rPr>
        <w:t>通过各种手段去除结石并不是</w:t>
      </w:r>
      <w:r>
        <w:rPr>
          <w:spacing w:val="18"/>
        </w:rPr>
        <w:t xml:space="preserve"> </w:t>
      </w:r>
      <w:r>
        <w:rPr>
          <w:spacing w:val="2"/>
        </w:rPr>
        <w:t>治疗的结束</w:t>
      </w:r>
      <w:r>
        <w:rPr>
          <w:spacing w:val="2"/>
          <w:position w:val="1"/>
        </w:rPr>
        <w:t>，</w:t>
      </w:r>
      <w:r>
        <w:rPr>
          <w:spacing w:val="2"/>
        </w:rPr>
        <w:t>诊断代谢异常</w:t>
      </w:r>
      <w:r>
        <w:rPr>
          <w:spacing w:val="2"/>
          <w:position w:val="1"/>
        </w:rPr>
        <w:t>，</w:t>
      </w:r>
      <w:r>
        <w:rPr>
          <w:spacing w:val="2"/>
        </w:rPr>
        <w:t>针对性给予病因治疗</w:t>
      </w:r>
      <w:r>
        <w:rPr>
          <w:spacing w:val="2"/>
          <w:position w:val="1"/>
        </w:rPr>
        <w:t>，</w:t>
      </w:r>
      <w:r>
        <w:rPr>
          <w:spacing w:val="6"/>
          <w:position w:val="1"/>
        </w:rPr>
        <w:t xml:space="preserve"> </w:t>
      </w:r>
      <w:r>
        <w:rPr>
          <w:spacing w:val="9"/>
        </w:rPr>
        <w:t>降低结石复发同样非常重要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ind w:left="1131"/>
        <w:spacing w:line="21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9"/>
        </w:rPr>
        <w:t>参与本共识制定和审定的专家</w:t>
      </w:r>
    </w:p>
    <w:p>
      <w:pPr>
        <w:pStyle w:val="BodyText"/>
        <w:ind w:left="1597"/>
        <w:spacing w:before="101" w:line="221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(</w:t>
      </w:r>
      <w:r>
        <w:rPr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1"/>
        </w:rPr>
        <w:t>按姓氏拼音排序)</w:t>
      </w:r>
    </w:p>
    <w:p>
      <w:pPr>
        <w:pStyle w:val="BodyText"/>
        <w:ind w:left="363"/>
        <w:spacing w:before="102" w:line="220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何大维(重庆医科大学附属儿童医院)</w:t>
      </w:r>
    </w:p>
    <w:p>
      <w:pPr>
        <w:pStyle w:val="BodyText"/>
        <w:ind w:left="364"/>
        <w:spacing w:before="104" w:line="220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贺  雷(上海交通大学医学院附属新华医院)</w:t>
      </w:r>
    </w:p>
    <w:p>
      <w:pPr>
        <w:pStyle w:val="BodyText"/>
        <w:ind w:left="361"/>
        <w:spacing w:before="102" w:line="220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耿红全(上海交通大学医学院附属新华医院)</w:t>
      </w:r>
    </w:p>
    <w:p>
      <w:pPr>
        <w:pStyle w:val="BodyText"/>
        <w:ind w:left="361"/>
        <w:spacing w:before="103" w:line="220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唐达星(浙江大学医学院附属儿童医院)</w:t>
      </w:r>
    </w:p>
    <w:p>
      <w:pPr>
        <w:pStyle w:val="BodyText"/>
        <w:ind w:left="362"/>
        <w:spacing w:before="102" w:line="220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王  翔(复旦大学附属儿科医院)</w:t>
      </w:r>
    </w:p>
    <w:p>
      <w:pPr>
        <w:pStyle w:val="BodyText"/>
        <w:ind w:left="362"/>
        <w:spacing w:before="102" w:line="220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杨  屹(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6"/>
        </w:rPr>
        <w:t>中国医科大学附属盛京医院)</w:t>
      </w:r>
    </w:p>
    <w:p>
      <w:pPr>
        <w:pStyle w:val="BodyText"/>
        <w:ind w:left="365"/>
        <w:spacing w:before="104" w:line="220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张潍平(首都医科大学附属北京儿童医院)</w:t>
      </w:r>
    </w:p>
    <w:p>
      <w:pPr>
        <w:pStyle w:val="BodyText"/>
        <w:ind w:left="360"/>
        <w:spacing w:before="101" w:line="221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赵夭望(湖南省儿童医院)</w:t>
      </w:r>
    </w:p>
    <w:p>
      <w:pPr>
        <w:pStyle w:val="BodyText"/>
        <w:ind w:left="361"/>
        <w:spacing w:before="101" w:line="203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执笔: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7"/>
        </w:rPr>
        <w:t>贺雷(上海交通大学医学院附属新华医院)</w:t>
      </w:r>
    </w:p>
    <w:p>
      <w:pPr>
        <w:spacing w:line="203" w:lineRule="auto"/>
        <w:sectPr>
          <w:type w:val="continuous"/>
          <w:pgSz w:w="12246" w:h="17178"/>
          <w:pgMar w:top="1426" w:right="1246" w:bottom="0" w:left="407" w:header="1154" w:footer="0" w:gutter="0"/>
          <w:cols w:equalWidth="0" w:num="2">
            <w:col w:w="5821" w:space="100"/>
            <w:col w:w="4671" w:space="0"/>
          </w:cols>
        </w:sectPr>
        <w:rPr>
          <w:sz w:val="17"/>
          <w:szCs w:val="17"/>
        </w:rPr>
      </w:pPr>
    </w:p>
    <w:p>
      <w:pPr>
        <w:spacing w:before="16"/>
        <w:rPr/>
      </w:pPr>
      <w:r/>
    </w:p>
    <w:p>
      <w:pPr>
        <w:sectPr>
          <w:headerReference w:type="default" r:id="rId8"/>
          <w:pgSz w:w="12246" w:h="17178"/>
          <w:pgMar w:top="1426" w:right="1270" w:bottom="0" w:left="407" w:header="1154" w:footer="0" w:gutter="0"/>
          <w:cols w:equalWidth="0" w:num="1">
            <w:col w:w="10568" w:space="0"/>
          </w:cols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ind w:left="2673"/>
        <w:spacing w:before="65" w:line="212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53F8E"/>
          <w:spacing w:val="-3"/>
        </w:rPr>
        <w:t>参</w:t>
      </w:r>
      <w:r>
        <w:rPr>
          <w:rFonts w:ascii="SimHei" w:hAnsi="SimHei" w:eastAsia="SimHei" w:cs="SimHei"/>
          <w:sz w:val="20"/>
          <w:szCs w:val="20"/>
          <w:color w:val="253F8E"/>
          <w:spacing w:val="-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53F8E"/>
          <w:spacing w:val="-3"/>
        </w:rPr>
        <w:t>考</w:t>
      </w:r>
      <w:r>
        <w:rPr>
          <w:rFonts w:ascii="SimHei" w:hAnsi="SimHei" w:eastAsia="SimHei" w:cs="SimHei"/>
          <w:sz w:val="20"/>
          <w:szCs w:val="20"/>
          <w:color w:val="253F8E"/>
          <w:spacing w:val="-1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53F8E"/>
          <w:spacing w:val="-3"/>
        </w:rPr>
        <w:t>文</w:t>
      </w:r>
      <w:r>
        <w:rPr>
          <w:rFonts w:ascii="SimHei" w:hAnsi="SimHei" w:eastAsia="SimHei" w:cs="SimHei"/>
          <w:sz w:val="20"/>
          <w:szCs w:val="20"/>
          <w:color w:val="253F8E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53F8E"/>
          <w:spacing w:val="-3"/>
        </w:rPr>
        <w:t>献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156" w:right="285" w:hanging="261"/>
        <w:spacing w:before="73" w:line="23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    Sas  DJ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Hulsey  TC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Shatat  IF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et  al．Increasing  incidence  of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children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eval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uated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emergency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depart-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ment</w:t>
      </w:r>
      <w:r>
        <w:rPr>
          <w:sz w:val="17"/>
          <w:szCs w:val="17"/>
          <w:spacing w:val="-2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Pediatr</w:t>
      </w:r>
      <w:r>
        <w:rPr>
          <w:sz w:val="17"/>
          <w:szCs w:val="17"/>
          <w:spacing w:val="-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2010</w:t>
      </w:r>
      <w:r>
        <w:rPr>
          <w:sz w:val="17"/>
          <w:szCs w:val="17"/>
          <w:spacing w:val="-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157</w:t>
      </w:r>
      <w:r>
        <w:rPr>
          <w:sz w:val="17"/>
          <w:szCs w:val="17"/>
          <w:spacing w:val="-24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</w:t>
      </w:r>
      <w:r>
        <w:rPr>
          <w:sz w:val="17"/>
          <w:szCs w:val="17"/>
          <w:spacing w:val="-24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4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132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137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．DOI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25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10．1016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/</w:t>
      </w:r>
    </w:p>
    <w:p>
      <w:pPr>
        <w:ind w:left="1147"/>
        <w:spacing w:before="5" w:line="16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j．jpeds．2010．02．004．</w:t>
      </w:r>
    </w:p>
    <w:p>
      <w:pPr>
        <w:pStyle w:val="BodyText"/>
        <w:ind w:left="1161" w:right="285" w:hanging="281"/>
        <w:spacing w:before="87" w:line="22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    Niemann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Kollmann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Bongartz  G．Diagnostic  perfo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rmance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low-dose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detection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 urolithiasis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meta-analy-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sis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5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AJR  Am  J  Roentg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enol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2008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191  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396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—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401．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10．2214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AJR．07．3414．</w:t>
      </w:r>
    </w:p>
    <w:p>
      <w:pPr>
        <w:pStyle w:val="BodyText"/>
        <w:ind w:left="1148" w:right="285" w:hanging="265"/>
        <w:spacing w:before="62" w:line="22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3    Tamm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EP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Silverman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PM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Shuman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WP．Evaluation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the  pa-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tient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flank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pain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possible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ureteral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cal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culus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Radi-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ology</w:t>
      </w:r>
      <w:r>
        <w:rPr>
          <w:sz w:val="17"/>
          <w:szCs w:val="17"/>
          <w:spacing w:val="-2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2003</w:t>
      </w:r>
      <w:r>
        <w:rPr>
          <w:sz w:val="17"/>
          <w:szCs w:val="17"/>
          <w:spacing w:val="-2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228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 </w:t>
      </w:r>
      <w:r>
        <w:rPr>
          <w:sz w:val="17"/>
          <w:szCs w:val="17"/>
          <w:spacing w:val="-23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319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329．DOI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23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10．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1148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radiol．228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2011726．</w:t>
      </w:r>
    </w:p>
    <w:p>
      <w:pPr>
        <w:pStyle w:val="BodyText"/>
        <w:ind w:left="1225" w:right="286" w:hanging="348"/>
        <w:spacing w:before="48" w:line="21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4      Ziemba  JB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Matlaga 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BR．Guideline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  guidelines </w:t>
      </w:r>
      <w:r>
        <w:rPr>
          <w:sz w:val="17"/>
          <w:szCs w:val="17"/>
          <w:spacing w:val="-13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stones</w:t>
      </w:r>
      <w:r>
        <w:rPr>
          <w:sz w:val="17"/>
          <w:szCs w:val="17"/>
          <w:spacing w:val="-2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J</w:t>
      </w:r>
      <w:r>
        <w:rPr>
          <w:sz w:val="17"/>
          <w:szCs w:val="17"/>
          <w:spacing w:val="-3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BJU  Int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2015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116  </w:t>
      </w:r>
      <w:r>
        <w:rPr>
          <w:sz w:val="17"/>
          <w:szCs w:val="17"/>
          <w:spacing w:val="-21"/>
        </w:rPr>
        <w:t>(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1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184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>— 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189．DOI </w:t>
      </w:r>
      <w:r>
        <w:rPr>
          <w:sz w:val="17"/>
          <w:szCs w:val="17"/>
          <w:spacing w:val="-21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10．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1111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bju．13080．</w:t>
      </w:r>
    </w:p>
    <w:p>
      <w:pPr>
        <w:pStyle w:val="BodyText"/>
        <w:ind w:left="1181" w:right="308" w:hanging="300"/>
        <w:spacing w:before="86" w:line="21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5     Fung  GS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Kawamoto  S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Matlaga  BR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al．Differentiation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 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stones  using  dual-energy  CT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with  and  without  a  tin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filter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3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AJR  Am  J   Roentgenol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2012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198  </w:t>
      </w:r>
      <w:r>
        <w:rPr>
          <w:sz w:val="17"/>
          <w:szCs w:val="17"/>
          <w:spacing w:val="-17"/>
        </w:rPr>
        <w:t>(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7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1380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—</w:t>
      </w:r>
    </w:p>
    <w:p>
      <w:pPr>
        <w:pStyle w:val="BodyText"/>
        <w:ind w:left="1190"/>
        <w:spacing w:before="86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1386．DOI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10．2214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AJR．11．7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217．</w:t>
      </w:r>
    </w:p>
    <w:p>
      <w:pPr>
        <w:pStyle w:val="BodyText"/>
        <w:ind w:left="1151" w:right="285" w:hanging="270"/>
        <w:spacing w:before="64" w:line="22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6    Jepperson  MA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Cernigliaro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JG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Sella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al．Dual-energy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evaluation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urinary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calculi</w:t>
      </w:r>
      <w:r>
        <w:rPr>
          <w:sz w:val="17"/>
          <w:szCs w:val="17"/>
          <w:spacing w:val="-14"/>
        </w:rPr>
        <w:t>:</w:t>
      </w:r>
      <w:r>
        <w:rPr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image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inter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pretation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pit-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falls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mimics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50"/>
          <w:w w:val="9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Radio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2013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68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12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e707</w:t>
      </w:r>
    </w:p>
    <w:p>
      <w:pPr>
        <w:pStyle w:val="BodyText"/>
        <w:ind w:left="1151"/>
        <w:spacing w:before="58" w:line="16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e714．DOI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5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10．1016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/j．crad．2013．07．012．</w:t>
      </w:r>
    </w:p>
    <w:p>
      <w:pPr>
        <w:pStyle w:val="BodyText"/>
        <w:ind w:left="1160" w:right="285" w:hanging="281"/>
        <w:spacing w:before="87" w:line="218" w:lineRule="auto"/>
        <w:jc w:val="right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7    Leppert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Nadalin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Schi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rg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al．Impact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magnetic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res-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onance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urography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preoperative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diagnostic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wo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rkup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chil-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dren  affected  by  hydro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nephrosis </w:t>
      </w:r>
      <w:r>
        <w:rPr>
          <w:sz w:val="17"/>
          <w:szCs w:val="17"/>
          <w:spacing w:val="-15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should</w:t>
      </w:r>
      <w:r>
        <w:rPr>
          <w:rFonts w:ascii="Microsoft YaHei" w:hAnsi="Microsoft YaHei" w:eastAsia="Microsoft YaHei" w:cs="Microsoft YaHei"/>
          <w:sz w:val="17"/>
          <w:szCs w:val="17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IVU</w:t>
      </w:r>
      <w:r>
        <w:rPr>
          <w:rFonts w:ascii="Microsoft YaHei" w:hAnsi="Microsoft YaHei" w:eastAsia="Microsoft YaHei" w:cs="Microsoft YaHei"/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be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replaced</w:t>
      </w:r>
      <w:r>
        <w:rPr>
          <w:sz w:val="17"/>
          <w:szCs w:val="17"/>
          <w:spacing w:val="-15"/>
        </w:rPr>
        <w:t>?</w:t>
      </w:r>
    </w:p>
    <w:p>
      <w:pPr>
        <w:pStyle w:val="BodyText"/>
        <w:ind w:left="1166" w:right="286" w:hanging="26"/>
        <w:spacing w:before="1" w:line="23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J</w:t>
      </w:r>
      <w:r>
        <w:rPr>
          <w:sz w:val="17"/>
          <w:szCs w:val="17"/>
          <w:spacing w:val="-53"/>
          <w:w w:val="9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J  Pediatr  Surg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2002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37  </w:t>
      </w:r>
      <w:r>
        <w:rPr>
          <w:sz w:val="17"/>
          <w:szCs w:val="17"/>
          <w:spacing w:val="-22"/>
        </w:rPr>
        <w:t>(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2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1441 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1445．DOI </w:t>
      </w:r>
      <w:r>
        <w:rPr>
          <w:sz w:val="17"/>
          <w:szCs w:val="17"/>
          <w:spacing w:val="-22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10．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1053 /jpsu．2002．35408．</w:t>
      </w:r>
    </w:p>
    <w:p>
      <w:pPr>
        <w:pStyle w:val="BodyText"/>
        <w:ind w:left="1154" w:right="286" w:hanging="269"/>
        <w:spacing w:before="1" w:line="24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8    Palmer  LS．Pedi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atric  urologic  imaging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5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Urol</w:t>
      </w:r>
      <w:r>
        <w:rPr>
          <w:rFonts w:ascii="Microsoft YaHei" w:hAnsi="Microsoft YaHei" w:eastAsia="Microsoft YaHei" w:cs="Microsoft YaHei"/>
          <w:sz w:val="17"/>
          <w:szCs w:val="17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North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Am</w:t>
      </w:r>
      <w:r>
        <w:rPr>
          <w:sz w:val="17"/>
          <w:szCs w:val="17"/>
          <w:spacing w:val="-2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2006</w:t>
      </w:r>
      <w:r>
        <w:rPr>
          <w:sz w:val="17"/>
          <w:szCs w:val="17"/>
          <w:spacing w:val="-2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33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3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23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409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—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423．DOI </w:t>
      </w:r>
      <w:r>
        <w:rPr>
          <w:sz w:val="17"/>
          <w:szCs w:val="17"/>
          <w:spacing w:val="-23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10．1016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/j．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ucl．2006．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03．009．</w:t>
      </w:r>
    </w:p>
    <w:p>
      <w:pPr>
        <w:pStyle w:val="BodyText"/>
        <w:ind w:left="1152" w:right="270" w:hanging="272"/>
        <w:spacing w:before="45" w:line="22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9    Passerotti  C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Chow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JS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Silva  A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Ultrasound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versus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com-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puterized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tomography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evaluating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urolithiasis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5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Urol</w:t>
      </w:r>
      <w:r>
        <w:rPr>
          <w:sz w:val="17"/>
          <w:szCs w:val="17"/>
          <w:spacing w:val="-15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2009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182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Suppl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1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1829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>— 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1834．DOI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21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10．1016 /j．j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uro．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2009．03．072．</w:t>
      </w:r>
    </w:p>
    <w:p>
      <w:pPr>
        <w:pStyle w:val="BodyText"/>
        <w:ind w:left="1249" w:right="286" w:hanging="354"/>
        <w:spacing w:before="46" w:line="22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10    Skolarikos  A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Straub  M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Kno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ll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al．Metabolic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evaluation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recurrence  prevention  for  urinary  stone  patients </w:t>
      </w:r>
      <w:r>
        <w:rPr>
          <w:sz w:val="17"/>
          <w:szCs w:val="17"/>
          <w:spacing w:val="-14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EAU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guidelines</w:t>
      </w:r>
      <w:r>
        <w:rPr>
          <w:sz w:val="17"/>
          <w:szCs w:val="17"/>
          <w:spacing w:val="-2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Eur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Urol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2015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67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2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4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750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763．DOI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0．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1016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/j．eururo．2014．10．029．</w:t>
      </w:r>
    </w:p>
    <w:p>
      <w:pPr>
        <w:pStyle w:val="BodyText"/>
        <w:ind w:left="1232" w:right="286" w:hanging="337"/>
        <w:spacing w:before="86" w:line="22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11    Daga  S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Palit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V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Forster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al．An  Update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Evaluation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Management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in  Cystinuria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54"/>
          <w:w w:val="9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  <w:w w:val="9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Urology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2021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S0090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—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4295 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20"/>
        </w:rPr>
        <w:t>)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31531 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>—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31534．DOI </w:t>
      </w:r>
      <w:r>
        <w:rPr>
          <w:sz w:val="17"/>
          <w:szCs w:val="17"/>
          <w:spacing w:val="-20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10．1016 /j．urology．2020．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12．0 25．</w:t>
      </w:r>
    </w:p>
    <w:p>
      <w:pPr>
        <w:pStyle w:val="BodyText"/>
        <w:ind w:left="1243" w:right="285" w:hanging="348"/>
        <w:spacing w:before="46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12    Tasian  GE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Copelovitch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L．Evaluati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medical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manage-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ment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  kidney  stones  in  children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4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Urol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2014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192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7"/>
        <w:spacing w:before="37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2"/>
          <w:w w:val="9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w w:val="92"/>
        </w:rPr>
        <w:t>5</w:t>
      </w:r>
      <w:r>
        <w:rPr>
          <w:sz w:val="17"/>
          <w:szCs w:val="17"/>
          <w:spacing w:val="-22"/>
          <w:w w:val="92"/>
        </w:rPr>
        <w:t>)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2"/>
          <w:w w:val="92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w w:val="92"/>
        </w:rPr>
        <w:t>1329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2"/>
          <w:w w:val="92"/>
        </w:rPr>
        <w:t>—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1336．DOI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5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10．1016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/j．juro．2014．04．108．</w:t>
      </w:r>
    </w:p>
    <w:p>
      <w:pPr>
        <w:pStyle w:val="BodyText"/>
        <w:ind w:left="365" w:hanging="351"/>
        <w:spacing w:before="87" w:line="21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13    Pearle  MS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Goldfarb  DS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simos  DG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al．Medical  man-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agement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AUA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guideline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Urol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2014</w:t>
      </w:r>
      <w:r>
        <w:rPr>
          <w:sz w:val="17"/>
          <w:szCs w:val="17"/>
          <w:spacing w:val="-19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192</w:t>
      </w:r>
      <w:r>
        <w:rPr>
          <w:sz w:val="17"/>
          <w:szCs w:val="17"/>
          <w:spacing w:val="-2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2</w:t>
      </w:r>
      <w:r>
        <w:rPr>
          <w:sz w:val="17"/>
          <w:szCs w:val="17"/>
          <w:spacing w:val="-25"/>
        </w:rPr>
        <w:t>)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25"/>
        </w:rPr>
        <w:t>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316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324．DOI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5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10．1016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/j．juro．2014．05．006．</w:t>
      </w:r>
    </w:p>
    <w:p>
      <w:pPr>
        <w:pStyle w:val="BodyText"/>
        <w:ind w:left="411" w:right="15" w:hanging="397"/>
        <w:spacing w:before="87" w:line="21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14     Landau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EH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Shenf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eld   OZ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Pode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al．Extracorporeal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shock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wave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lithotripsy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prepubertal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children</w:t>
      </w:r>
      <w:r>
        <w:rPr>
          <w:sz w:val="17"/>
          <w:szCs w:val="17"/>
          <w:spacing w:val="-13"/>
        </w:rPr>
        <w:t>: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22-year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ex-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perience  at  a   single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institution  with   a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single  lithotriptor</w:t>
      </w:r>
    </w:p>
    <w:p>
      <w:pPr>
        <w:pStyle w:val="BodyText"/>
        <w:ind w:left="419" w:right="16" w:hanging="26"/>
        <w:spacing w:before="10" w:line="26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J</w:t>
      </w:r>
      <w:r>
        <w:rPr>
          <w:sz w:val="17"/>
          <w:szCs w:val="17"/>
          <w:spacing w:val="-50"/>
          <w:w w:val="9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J  Urol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2009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182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4  Suppl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1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1835 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1839．DOI </w:t>
      </w:r>
      <w:r>
        <w:rPr>
          <w:sz w:val="17"/>
          <w:szCs w:val="17"/>
          <w:spacing w:val="-21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10．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w w:val="99"/>
        </w:rPr>
        <w:t>1016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w w:val="99"/>
        </w:rPr>
        <w:t>/j．juro．2009．04．</w:t>
      </w:r>
      <w:r>
        <w:rPr>
          <w:rFonts w:ascii="Microsoft YaHei" w:hAnsi="Microsoft YaHei" w:eastAsia="Microsoft YaHei" w:cs="Microsoft YaHei"/>
          <w:sz w:val="17"/>
          <w:szCs w:val="17"/>
          <w:spacing w:val="-23"/>
          <w:w w:val="99"/>
        </w:rPr>
        <w:t>084．</w:t>
      </w:r>
    </w:p>
    <w:p>
      <w:pPr>
        <w:pStyle w:val="BodyText"/>
        <w:ind w:left="358" w:right="15" w:hanging="344"/>
        <w:spacing w:before="11" w:line="23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15    Salem  HK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Fathy  H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Elfay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oumy  H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al．Slow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vs  rapid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de-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livery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rate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shock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wave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litho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tripsy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pediatric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renal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urolithi-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asis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prospective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ra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ndomized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study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52"/>
          <w:w w:val="9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  <w:w w:val="9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  Urol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2014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191</w:t>
      </w:r>
    </w:p>
    <w:p>
      <w:pPr>
        <w:pStyle w:val="BodyText"/>
        <w:ind w:left="395"/>
        <w:spacing w:before="12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2"/>
          <w:w w:val="9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w w:val="92"/>
        </w:rPr>
        <w:t>5</w:t>
      </w:r>
      <w:r>
        <w:rPr>
          <w:sz w:val="17"/>
          <w:szCs w:val="17"/>
          <w:spacing w:val="-22"/>
          <w:w w:val="92"/>
        </w:rPr>
        <w:t>)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2"/>
          <w:w w:val="92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w w:val="92"/>
        </w:rPr>
        <w:t>1370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2"/>
          <w:w w:val="92"/>
        </w:rPr>
        <w:t>—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1374．DOI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5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10．1016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/j．juro．2013．11．028．</w:t>
      </w:r>
    </w:p>
    <w:p>
      <w:pPr>
        <w:pStyle w:val="BodyText"/>
        <w:ind w:left="365" w:right="16" w:hanging="351"/>
        <w:spacing w:before="12" w:line="24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    Mandeville  JA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Nelson  CP．Pediatric  urolithiasis</w:t>
      </w:r>
      <w:r>
        <w:rPr>
          <w:sz w:val="17"/>
          <w:szCs w:val="17"/>
          <w:spacing w:val="-1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J</w:t>
      </w:r>
      <w:r>
        <w:rPr>
          <w:sz w:val="17"/>
          <w:szCs w:val="17"/>
          <w:spacing w:val="-4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Curr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Opin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Urol</w:t>
      </w:r>
      <w:r>
        <w:rPr>
          <w:sz w:val="17"/>
          <w:szCs w:val="17"/>
          <w:spacing w:val="-2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2009</w:t>
      </w:r>
      <w:r>
        <w:rPr>
          <w:sz w:val="17"/>
          <w:szCs w:val="17"/>
          <w:spacing w:val="-2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23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419 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—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423．DOI </w:t>
      </w:r>
      <w:r>
        <w:rPr>
          <w:sz w:val="17"/>
          <w:szCs w:val="17"/>
          <w:spacing w:val="-23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10．1097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MOU．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0b013e32832c9096．</w:t>
      </w:r>
    </w:p>
    <w:p>
      <w:pPr>
        <w:pStyle w:val="BodyText"/>
        <w:ind w:left="376" w:right="47" w:hanging="362"/>
        <w:spacing w:before="43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17     Sternberg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Greenfield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SP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Williot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al．Pediatric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evolving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experience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Urol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2005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174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Pt</w:t>
      </w:r>
    </w:p>
    <w:p>
      <w:pPr>
        <w:pStyle w:val="BodyText"/>
        <w:ind w:left="366"/>
        <w:spacing w:before="71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1711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1714 </w:t>
      </w:r>
      <w:r>
        <w:rPr>
          <w:sz w:val="17"/>
          <w:szCs w:val="17"/>
          <w:spacing w:val="-19"/>
        </w:rPr>
        <w:t>;</w:t>
      </w:r>
      <w:r>
        <w:rPr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discussion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1714．</w:t>
      </w:r>
    </w:p>
    <w:p>
      <w:pPr>
        <w:pStyle w:val="BodyText"/>
        <w:ind w:left="405" w:right="15" w:hanging="391"/>
        <w:spacing w:before="57" w:line="22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18     Tan  MO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Kirac</w:t>
      </w:r>
      <w:r>
        <w:rPr>
          <w:rFonts w:ascii="Microsoft YaHei" w:hAnsi="Microsoft YaHei" w:eastAsia="Microsoft YaHei" w:cs="Microsoft YaHei"/>
          <w:sz w:val="17"/>
          <w:szCs w:val="17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Onaran</w:t>
      </w:r>
      <w:r>
        <w:rPr>
          <w:rFonts w:ascii="Microsoft YaHei" w:hAnsi="Microsoft YaHei" w:eastAsia="Microsoft YaHei" w:cs="Microsoft YaHei"/>
          <w:sz w:val="17"/>
          <w:szCs w:val="17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al．Factors</w:t>
      </w:r>
      <w:r>
        <w:rPr>
          <w:rFonts w:ascii="Microsoft YaHei" w:hAnsi="Microsoft YaHei" w:eastAsia="Microsoft YaHei" w:cs="Microsoft YaHei"/>
          <w:sz w:val="17"/>
          <w:szCs w:val="17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affecting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the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success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rate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extracorporea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shock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wave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lithotripsy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nal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calculi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children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Urol  Res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006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34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</w:rPr>
        <w:t>(</w:t>
      </w:r>
      <w:r>
        <w:rPr>
          <w:sz w:val="17"/>
          <w:szCs w:val="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215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—</w:t>
      </w:r>
    </w:p>
    <w:p>
      <w:pPr>
        <w:pStyle w:val="BodyText"/>
        <w:ind w:left="397"/>
        <w:spacing w:before="59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  <w:w w:val="94"/>
        </w:rPr>
        <w:t>221．DOI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  <w:w w:val="94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  <w:w w:val="94"/>
        </w:rPr>
        <w:t>10．1007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  <w:w w:val="9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  <w:w w:val="94"/>
        </w:rPr>
        <w:t>s00240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  <w:w w:val="94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  <w:w w:val="94"/>
        </w:rPr>
        <w:t>006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  <w:w w:val="94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  <w:w w:val="94"/>
        </w:rPr>
        <w:t>0047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  <w:w w:val="94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  <w:w w:val="94"/>
        </w:rPr>
        <w:t>3．</w:t>
      </w:r>
    </w:p>
    <w:p>
      <w:pPr>
        <w:pStyle w:val="BodyText"/>
        <w:ind w:left="358" w:hanging="344"/>
        <w:spacing w:before="63" w:line="22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19    Rodrigues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Netto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Jr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Longo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Ikonomidis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al．Extra-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corporeal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shock  wave  lithotripsy  in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children</w:t>
      </w:r>
      <w:r>
        <w:rPr>
          <w:sz w:val="17"/>
          <w:szCs w:val="17"/>
          <w:spacing w:val="-1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J</w:t>
      </w:r>
      <w:r>
        <w:rPr>
          <w:sz w:val="17"/>
          <w:szCs w:val="17"/>
          <w:spacing w:val="-4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J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Urol</w:t>
      </w:r>
      <w:r>
        <w:rPr>
          <w:sz w:val="17"/>
          <w:szCs w:val="17"/>
          <w:spacing w:val="-12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2002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167</w:t>
      </w:r>
      <w:r>
        <w:rPr>
          <w:sz w:val="17"/>
          <w:szCs w:val="17"/>
          <w:spacing w:val="-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5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2164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2166．</w:t>
      </w:r>
    </w:p>
    <w:p>
      <w:pPr>
        <w:pStyle w:val="BodyText"/>
        <w:ind w:left="365" w:right="47" w:hanging="366"/>
        <w:spacing w:before="56" w:line="215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20    Aksoy  Y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Ozbey  I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Atmaca  AF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et  al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．Extracorporeal  shock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wave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lithotripsy  in  children </w:t>
      </w:r>
      <w:r>
        <w:rPr>
          <w:sz w:val="17"/>
          <w:szCs w:val="17"/>
          <w:spacing w:val="-13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experience  using  a  mpl-9000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lithotriptor</w:t>
      </w:r>
      <w:r>
        <w:rPr>
          <w:sz w:val="17"/>
          <w:szCs w:val="17"/>
          <w:spacing w:val="-2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World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Urol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2004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22</w:t>
      </w:r>
      <w:r>
        <w:rPr>
          <w:sz w:val="17"/>
          <w:szCs w:val="17"/>
          <w:spacing w:val="-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11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119．DOI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2"/>
        </w:rPr>
        <w:t>:</w:t>
      </w:r>
    </w:p>
    <w:p>
      <w:pPr>
        <w:ind w:left="375"/>
        <w:spacing w:before="8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  <w:w w:val="92"/>
        </w:rPr>
        <w:t>10．1007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2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2"/>
        </w:rPr>
        <w:t>s00345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  <w:w w:val="92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2"/>
        </w:rPr>
        <w:t>003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  <w:w w:val="92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2"/>
        </w:rPr>
        <w:t>0385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  <w:w w:val="92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2"/>
        </w:rPr>
        <w:t>5．</w:t>
      </w:r>
    </w:p>
    <w:p>
      <w:pPr>
        <w:pStyle w:val="BodyText"/>
        <w:ind w:left="360" w:right="15" w:hanging="360"/>
        <w:spacing w:before="66" w:line="21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21    Ansari  MS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Gupta  NP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Seth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al．Stone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fragility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its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ther-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apeutic</w:t>
      </w:r>
      <w:r>
        <w:rPr>
          <w:rFonts w:ascii="Microsoft YaHei" w:hAnsi="Microsoft YaHei" w:eastAsia="Microsoft YaHei" w:cs="Microsoft YaHei"/>
          <w:sz w:val="17"/>
          <w:szCs w:val="17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implications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shock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wave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lithotripsy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upper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uri-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nary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tract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stones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Int  Urol  N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ephrol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2003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35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387 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>—</w:t>
      </w:r>
    </w:p>
    <w:p>
      <w:pPr>
        <w:pStyle w:val="BodyText"/>
        <w:ind w:left="355"/>
        <w:spacing w:before="86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392．DOI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10．1023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b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urol．0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000022939．61851．22．</w:t>
      </w:r>
    </w:p>
    <w:p>
      <w:pPr>
        <w:pStyle w:val="BodyText"/>
        <w:ind w:left="360" w:right="15" w:hanging="361"/>
        <w:spacing w:before="63" w:line="203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22    D'Addessi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Bongiovanni  L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Raci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oppi  M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al．Is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extracor-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poreal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shock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wave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lithotripsy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pediatrics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safe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procedure</w:t>
      </w:r>
      <w:r>
        <w:rPr>
          <w:sz w:val="17"/>
          <w:szCs w:val="17"/>
          <w:spacing w:val="-14"/>
        </w:rPr>
        <w:t>?</w:t>
      </w:r>
    </w:p>
    <w:p>
      <w:pPr>
        <w:pStyle w:val="BodyText"/>
        <w:ind w:left="368" w:right="16" w:hanging="26"/>
        <w:spacing w:before="11" w:line="26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J</w:t>
      </w:r>
      <w:r>
        <w:rPr>
          <w:sz w:val="17"/>
          <w:szCs w:val="17"/>
          <w:spacing w:val="-5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Pediatr</w:t>
      </w:r>
      <w:r>
        <w:rPr>
          <w:rFonts w:ascii="Microsoft YaHei" w:hAnsi="Microsoft YaHei" w:eastAsia="Microsoft YaHei" w:cs="Microsoft YaHei"/>
          <w:sz w:val="17"/>
          <w:szCs w:val="17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Surg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2008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43  </w:t>
      </w:r>
      <w:r>
        <w:rPr>
          <w:sz w:val="17"/>
          <w:szCs w:val="17"/>
          <w:spacing w:val="-21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2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591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596．DOI </w:t>
      </w:r>
      <w:r>
        <w:rPr>
          <w:sz w:val="17"/>
          <w:szCs w:val="17"/>
          <w:spacing w:val="-22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10．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1016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/j．jpedsurg．2007．12．049．</w:t>
      </w:r>
    </w:p>
    <w:p>
      <w:pPr>
        <w:pStyle w:val="BodyText"/>
        <w:ind w:left="400" w:right="47" w:hanging="401"/>
        <w:spacing w:before="9" w:line="21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23     Lahme</w:t>
      </w:r>
      <w:r>
        <w:rPr>
          <w:rFonts w:ascii="Microsoft YaHei" w:hAnsi="Microsoft YaHei" w:eastAsia="Microsoft YaHei" w:cs="Microsoft YaHei"/>
          <w:sz w:val="17"/>
          <w:szCs w:val="17"/>
          <w:spacing w:val="6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S．Shockwave  lithotripsy</w:t>
      </w:r>
      <w:r>
        <w:rPr>
          <w:rFonts w:ascii="Microsoft YaHei" w:hAnsi="Microsoft YaHei" w:eastAsia="Microsoft YaHei" w:cs="Microsoft YaHei"/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endourological</w:t>
      </w:r>
      <w:r>
        <w:rPr>
          <w:rFonts w:ascii="Microsoft YaHei" w:hAnsi="Microsoft YaHei" w:eastAsia="Microsoft YaHei" w:cs="Microsoft YaHei"/>
          <w:sz w:val="17"/>
          <w:szCs w:val="17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in  children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4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Urol  Res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006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34  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112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—</w:t>
      </w:r>
    </w:p>
    <w:p>
      <w:pPr>
        <w:pStyle w:val="BodyText"/>
        <w:ind w:left="408"/>
        <w:spacing w:before="59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1"/>
          <w:w w:val="96"/>
        </w:rPr>
        <w:t>117．DOI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1"/>
          <w:w w:val="96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w w:val="96"/>
        </w:rPr>
        <w:t>10．1007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w w:val="9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w w:val="96"/>
        </w:rPr>
        <w:t>s00240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1"/>
          <w:w w:val="96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w w:val="96"/>
        </w:rPr>
        <w:t>005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1"/>
          <w:w w:val="96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w w:val="96"/>
        </w:rPr>
        <w:t>0021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1"/>
          <w:w w:val="96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w w:val="96"/>
        </w:rPr>
        <w:t>5．</w:t>
      </w:r>
    </w:p>
    <w:p>
      <w:pPr>
        <w:pStyle w:val="BodyText"/>
        <w:ind w:left="359" w:right="16" w:hanging="359"/>
        <w:spacing w:before="62" w:line="22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24    Smaldone  MC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ocimo  SG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Ost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MC．Contemporary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surgical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management  of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pediatric  urolithiasis</w:t>
      </w:r>
      <w:r>
        <w:rPr>
          <w:sz w:val="17"/>
          <w:szCs w:val="17"/>
          <w:spacing w:val="-1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J</w:t>
      </w:r>
      <w:r>
        <w:rPr>
          <w:sz w:val="17"/>
          <w:szCs w:val="17"/>
          <w:spacing w:val="-4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Urol  Clin  North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Am</w:t>
      </w:r>
      <w:r>
        <w:rPr>
          <w:sz w:val="17"/>
          <w:szCs w:val="17"/>
          <w:spacing w:val="-2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2010</w:t>
      </w:r>
      <w:r>
        <w:rPr>
          <w:sz w:val="17"/>
          <w:szCs w:val="17"/>
          <w:spacing w:val="-2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37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23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253 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—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267．DOI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24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10．1016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/j．ucl．2010．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03．006．</w:t>
      </w:r>
    </w:p>
    <w:p>
      <w:pPr>
        <w:pStyle w:val="BodyText"/>
        <w:ind w:left="390" w:hanging="390"/>
        <w:spacing w:before="44" w:line="20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25     McAteer  JA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Evan  AP．The</w:t>
      </w:r>
      <w:r>
        <w:rPr>
          <w:rFonts w:ascii="Microsoft YaHei" w:hAnsi="Microsoft YaHei" w:eastAsia="Microsoft YaHei" w:cs="Microsoft YaHei"/>
          <w:sz w:val="17"/>
          <w:szCs w:val="17"/>
          <w:spacing w:val="5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acute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long-term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adverse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effects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shock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wave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lithotripsy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2"/>
          <w:w w:val="9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  <w:w w:val="9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Semin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Nephrol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2008</w:t>
      </w:r>
      <w:r>
        <w:rPr>
          <w:sz w:val="17"/>
          <w:szCs w:val="17"/>
          <w:spacing w:val="-17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28</w:t>
      </w:r>
      <w:r>
        <w:rPr>
          <w:sz w:val="17"/>
          <w:szCs w:val="17"/>
          <w:spacing w:val="-2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</w:t>
      </w:r>
      <w:r>
        <w:rPr>
          <w:sz w:val="17"/>
          <w:szCs w:val="17"/>
          <w:spacing w:val="-23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200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213．DOI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10．1016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/j．semnephrol．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2008．01．0</w:t>
      </w:r>
    </w:p>
    <w:p>
      <w:pPr>
        <w:spacing w:line="205" w:lineRule="auto"/>
        <w:sectPr>
          <w:type w:val="continuous"/>
          <w:pgSz w:w="12246" w:h="17178"/>
          <w:pgMar w:top="1426" w:right="1270" w:bottom="0" w:left="407" w:header="1154" w:footer="0" w:gutter="0"/>
          <w:cols w:equalWidth="0" w:num="2">
            <w:col w:w="5810" w:space="100"/>
            <w:col w:w="4659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before="37"/>
        <w:rPr/>
      </w:pPr>
      <w:r/>
    </w:p>
    <w:p>
      <w:pPr>
        <w:sectPr>
          <w:headerReference w:type="default" r:id="rId9"/>
          <w:pgSz w:w="12246" w:h="17178"/>
          <w:pgMar w:top="1426" w:right="1270" w:bottom="0" w:left="407" w:header="1154" w:footer="0" w:gutter="0"/>
          <w:cols w:equalWidth="0" w:num="1">
            <w:col w:w="10568" w:space="0"/>
          </w:cols>
        </w:sectPr>
        <w:rPr/>
      </w:pPr>
    </w:p>
    <w:p>
      <w:pPr>
        <w:ind w:left="1269"/>
        <w:spacing w:before="33" w:line="20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03．</w:t>
      </w:r>
    </w:p>
    <w:p>
      <w:pPr>
        <w:pStyle w:val="BodyText"/>
        <w:ind w:left="1275" w:right="314" w:hanging="395"/>
        <w:spacing w:before="42" w:line="22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26     Krishnamurthi  V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Streem  SB．Long-term</w:t>
      </w:r>
      <w:r>
        <w:rPr>
          <w:rFonts w:ascii="Microsoft YaHei" w:hAnsi="Microsoft YaHei" w:eastAsia="Microsoft YaHei" w:cs="Microsoft YaHei"/>
          <w:sz w:val="17"/>
          <w:szCs w:val="17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radiographic</w:t>
      </w:r>
      <w:r>
        <w:rPr>
          <w:rFonts w:ascii="Microsoft YaHei" w:hAnsi="Microsoft YaHei" w:eastAsia="Microsoft YaHei" w:cs="Microsoft YaHei"/>
          <w:sz w:val="17"/>
          <w:szCs w:val="17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functional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outcome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extracorporeal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shock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wave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lithot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ripsy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induced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perirenal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hematomas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5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  Urol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1995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154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1673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1675．</w:t>
      </w:r>
    </w:p>
    <w:p>
      <w:pPr>
        <w:pStyle w:val="BodyText"/>
        <w:ind w:left="1270" w:right="305" w:hanging="390"/>
        <w:spacing w:before="40" w:line="20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27     Sarica  K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Kupei  S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Sarica  N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  al．Long-term  follow-up  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renal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morphology  and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function  in  child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ren  after  lithotripsy</w:t>
      </w:r>
    </w:p>
    <w:p>
      <w:pPr>
        <w:pStyle w:val="BodyText"/>
        <w:ind w:left="1263" w:right="364" w:hanging="13"/>
        <w:spacing w:before="7" w:line="2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Urol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Int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1995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54</w:t>
      </w:r>
      <w:r>
        <w:rPr>
          <w:sz w:val="17"/>
          <w:szCs w:val="17"/>
          <w:spacing w:val="-2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95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>—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98．DOI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10．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1159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/000282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697．</w:t>
      </w:r>
    </w:p>
    <w:p>
      <w:pPr>
        <w:pStyle w:val="BodyText"/>
        <w:ind w:left="1281" w:right="282" w:hanging="401"/>
        <w:spacing w:before="41" w:line="21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28     Griffin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SJ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Margaryan</w:t>
      </w:r>
      <w:r>
        <w:rPr>
          <w:rFonts w:ascii="Microsoft YaHei" w:hAnsi="Microsoft YaHei" w:eastAsia="Microsoft YaHei" w:cs="Microsoft YaHei"/>
          <w:sz w:val="17"/>
          <w:szCs w:val="17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Archambaud  F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al．Safet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y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shock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wave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lithotripsy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f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treatment  of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pediatric  urolithia-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sis</w:t>
      </w:r>
      <w:r>
        <w:rPr>
          <w:sz w:val="17"/>
          <w:szCs w:val="17"/>
          <w:spacing w:val="-1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20-year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experience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3"/>
          <w:w w:val="9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  Ur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2010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183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2332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—</w:t>
      </w:r>
    </w:p>
    <w:p>
      <w:pPr>
        <w:pStyle w:val="BodyText"/>
        <w:ind w:left="1272"/>
        <w:spacing w:before="83" w:line="16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2336．DOI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24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10．1016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/j．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juro．2010．02．030．</w:t>
      </w:r>
    </w:p>
    <w:p>
      <w:pPr>
        <w:pStyle w:val="BodyText"/>
        <w:ind w:left="880"/>
        <w:spacing w:before="82" w:line="167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29    Reisiger  K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Vardi  I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Yan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Y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et  al．Pediatric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nephrolithia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sis </w:t>
      </w:r>
      <w:r>
        <w:rPr>
          <w:sz w:val="17"/>
          <w:szCs w:val="17"/>
          <w:spacing w:val="-14"/>
        </w:rPr>
        <w:t>:</w:t>
      </w:r>
    </w:p>
    <w:p>
      <w:pPr>
        <w:pStyle w:val="BodyText"/>
        <w:ind w:left="1254"/>
        <w:spacing w:before="7" w:line="22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  <w:w w:val="97"/>
        </w:rPr>
        <w:t>does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7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7"/>
        </w:rPr>
        <w:t>affect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7"/>
        </w:rPr>
        <w:t>renal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7"/>
        </w:rPr>
        <w:t>growth</w:t>
      </w:r>
      <w:r>
        <w:rPr>
          <w:sz w:val="17"/>
          <w:szCs w:val="17"/>
          <w:spacing w:val="-16"/>
          <w:w w:val="97"/>
        </w:rPr>
        <w:t>?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7"/>
          <w:w w:val="9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97"/>
        </w:rPr>
        <w:t>J</w:t>
      </w:r>
      <w:r>
        <w:rPr>
          <w:sz w:val="17"/>
          <w:szCs w:val="17"/>
          <w:spacing w:val="-52"/>
          <w:w w:val="9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  <w:w w:val="9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97"/>
        </w:rPr>
        <w:t>Urology</w:t>
      </w:r>
      <w:r>
        <w:rPr>
          <w:sz w:val="17"/>
          <w:szCs w:val="17"/>
          <w:spacing w:val="-17"/>
          <w:w w:val="9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97"/>
        </w:rPr>
        <w:t>2007</w:t>
      </w:r>
      <w:r>
        <w:rPr>
          <w:sz w:val="17"/>
          <w:szCs w:val="17"/>
          <w:spacing w:val="-17"/>
          <w:w w:val="9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97"/>
        </w:rPr>
        <w:t>69</w:t>
      </w:r>
    </w:p>
    <w:p>
      <w:pPr>
        <w:pStyle w:val="BodyText"/>
        <w:ind w:left="1286"/>
        <w:spacing w:before="67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2"/>
          <w:w w:val="9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w w:val="92"/>
        </w:rPr>
        <w:t>6</w:t>
      </w:r>
      <w:r>
        <w:rPr>
          <w:sz w:val="17"/>
          <w:szCs w:val="17"/>
          <w:spacing w:val="-22"/>
          <w:w w:val="92"/>
        </w:rPr>
        <w:t>)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2"/>
          <w:w w:val="92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w w:val="92"/>
        </w:rPr>
        <w:t>1190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2"/>
          <w:w w:val="92"/>
        </w:rPr>
        <w:t>—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1194．DOI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25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10．1016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/j．urology．2007．01．072．</w:t>
      </w:r>
    </w:p>
    <w:p>
      <w:pPr>
        <w:pStyle w:val="BodyText"/>
        <w:ind w:left="1241" w:right="282" w:hanging="358"/>
        <w:spacing w:before="83" w:line="21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30    Kurien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Symons  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Manoha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al．Extracorporeal  shock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wave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lithotripsy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children</w:t>
      </w:r>
      <w:r>
        <w:rPr>
          <w:sz w:val="17"/>
          <w:szCs w:val="17"/>
          <w:spacing w:val="-13"/>
        </w:rPr>
        <w:t>:</w:t>
      </w:r>
      <w:r>
        <w:rPr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equivalent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clearance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rates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dults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achieved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fewer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lower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nergy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shock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waves</w:t>
      </w:r>
    </w:p>
    <w:p>
      <w:pPr>
        <w:pStyle w:val="BodyText"/>
        <w:ind w:left="1223"/>
        <w:spacing w:line="22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BJU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Int</w:t>
      </w:r>
      <w:r>
        <w:rPr>
          <w:sz w:val="17"/>
          <w:szCs w:val="17"/>
          <w:spacing w:val="-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2009</w:t>
      </w:r>
      <w:r>
        <w:rPr>
          <w:sz w:val="17"/>
          <w:szCs w:val="17"/>
          <w:spacing w:val="-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103 </w:t>
      </w:r>
      <w:r>
        <w:rPr>
          <w:sz w:val="17"/>
          <w:szCs w:val="17"/>
          <w:spacing w:val="-24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</w:t>
      </w:r>
      <w:r>
        <w:rPr>
          <w:sz w:val="17"/>
          <w:szCs w:val="17"/>
          <w:spacing w:val="-24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4"/>
        </w:rPr>
        <w:t>: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81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84．DOI </w:t>
      </w:r>
      <w:r>
        <w:rPr>
          <w:sz w:val="17"/>
          <w:szCs w:val="17"/>
          <w:spacing w:val="-24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10．1111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/j．1464</w:t>
      </w:r>
    </w:p>
    <w:p>
      <w:pPr>
        <w:ind w:left="1238"/>
        <w:spacing w:before="82" w:line="20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4"/>
          <w:w w:val="99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  <w:w w:val="99"/>
        </w:rPr>
        <w:t>410X．2008．07887．x．</w:t>
      </w:r>
    </w:p>
    <w:p>
      <w:pPr>
        <w:pStyle w:val="BodyText"/>
        <w:ind w:left="1261" w:right="282" w:hanging="378"/>
        <w:spacing w:before="39" w:line="22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31     Srisubat  A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Potisat  S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Lojanapiwat  B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et  al．Extracorporeal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shock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wave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lithotripsy  </w:t>
      </w:r>
      <w:r>
        <w:rPr>
          <w:sz w:val="17"/>
          <w:szCs w:val="17"/>
          <w:spacing w:val="-1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ESWL</w:t>
      </w:r>
      <w:r>
        <w:rPr>
          <w:sz w:val="17"/>
          <w:szCs w:val="17"/>
          <w:spacing w:val="-13"/>
        </w:rPr>
        <w:t>)</w:t>
      </w:r>
      <w:r>
        <w:rPr>
          <w:sz w:val="17"/>
          <w:szCs w:val="1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versus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percutaneous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neph-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rolithotomy    </w:t>
      </w:r>
      <w:r>
        <w:rPr>
          <w:sz w:val="17"/>
          <w:szCs w:val="17"/>
          <w:spacing w:val="-15"/>
        </w:rPr>
        <w:t>(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PCNL </w:t>
      </w:r>
      <w:r>
        <w:rPr>
          <w:sz w:val="17"/>
          <w:szCs w:val="17"/>
          <w:spacing w:val="-15"/>
        </w:rPr>
        <w:t>) 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or    retrograde    intrarenal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surgery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3"/>
        </w:rPr>
        <w:t>(</w:t>
      </w:r>
      <w:r>
        <w:rPr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RIRS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3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for  kidney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stones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4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Cochr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ane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Database   Syst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Rev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2009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7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20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CD007044．DOI </w:t>
      </w:r>
      <w:r>
        <w:rPr>
          <w:sz w:val="17"/>
          <w:szCs w:val="17"/>
          <w:spacing w:val="-20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10．1002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/14651858．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CD007044．pub2．</w:t>
      </w:r>
    </w:p>
    <w:p>
      <w:pPr>
        <w:pStyle w:val="BodyText"/>
        <w:ind w:left="1235" w:right="266" w:hanging="352"/>
        <w:spacing w:before="80" w:line="21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32    Hsieh  CH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Yang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 SS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Lin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CD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al．Are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prophylactic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antibi-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otics  necessary  in  patients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preoperative</w:t>
      </w:r>
      <w:r>
        <w:rPr>
          <w:rFonts w:ascii="Microsoft YaHei" w:hAnsi="Microsoft YaHei" w:eastAsia="Microsoft YaHei" w:cs="Microsoft YaHei"/>
          <w:sz w:val="17"/>
          <w:szCs w:val="17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sterile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uri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ne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undergoing  ureterorenoscopic   lithotripsy</w:t>
      </w:r>
      <w:r>
        <w:rPr>
          <w:sz w:val="17"/>
          <w:szCs w:val="17"/>
          <w:spacing w:val="-14"/>
        </w:rPr>
        <w:t>?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2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BJU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Int</w:t>
      </w:r>
      <w:r>
        <w:rPr>
          <w:sz w:val="17"/>
          <w:szCs w:val="17"/>
          <w:spacing w:val="-14"/>
        </w:rPr>
        <w:t>，</w:t>
      </w:r>
      <w:r>
        <w:rPr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2014</w:t>
      </w:r>
      <w:r>
        <w:rPr>
          <w:sz w:val="17"/>
          <w:szCs w:val="17"/>
          <w:spacing w:val="-2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113 </w:t>
      </w:r>
      <w:r>
        <w:rPr>
          <w:sz w:val="17"/>
          <w:szCs w:val="17"/>
          <w:spacing w:val="-2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</w:t>
      </w:r>
      <w:r>
        <w:rPr>
          <w:sz w:val="17"/>
          <w:szCs w:val="17"/>
          <w:spacing w:val="-23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275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280．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DOI </w:t>
      </w:r>
      <w:r>
        <w:rPr>
          <w:sz w:val="17"/>
          <w:szCs w:val="17"/>
          <w:spacing w:val="-24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10．1111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bju．12502．</w:t>
      </w:r>
    </w:p>
    <w:p>
      <w:pPr>
        <w:pStyle w:val="BodyText"/>
        <w:ind w:left="1272" w:right="282" w:hanging="389"/>
        <w:spacing w:before="83" w:line="21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33     Schuster  TG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Hollenbeck  BK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Fae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rber  GJ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al．Uretero-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scopic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lower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pole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calculi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comparison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lit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ho-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tripsy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situ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after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displacement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0"/>
          <w:w w:val="9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Urol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2002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168</w:t>
      </w:r>
    </w:p>
    <w:p>
      <w:pPr>
        <w:pStyle w:val="BodyText"/>
        <w:ind w:left="1309"/>
        <w:spacing w:before="66" w:line="20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1"/>
        </w:rPr>
        <w:t>(</w:t>
      </w:r>
      <w:r>
        <w:rPr>
          <w:sz w:val="17"/>
          <w:szCs w:val="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43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45．</w:t>
      </w:r>
    </w:p>
    <w:p>
      <w:pPr>
        <w:pStyle w:val="BodyText"/>
        <w:ind w:left="1241" w:right="282" w:hanging="358"/>
        <w:spacing w:before="53" w:line="20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34    Razvi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HA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Denstedt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JD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Chun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SS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al．Intracorporeal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litho-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tripsy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holmium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YAG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laser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  Urol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1996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156</w:t>
      </w:r>
    </w:p>
    <w:p>
      <w:pPr>
        <w:pStyle w:val="BodyText"/>
        <w:ind w:left="1278"/>
        <w:spacing w:before="66" w:line="20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912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914．</w:t>
      </w:r>
    </w:p>
    <w:p>
      <w:pPr>
        <w:pStyle w:val="BodyText"/>
        <w:ind w:left="1249" w:right="282" w:hanging="366"/>
        <w:spacing w:before="54" w:line="212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35    Yiu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MK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Liu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PL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Yiu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TF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al．Clini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cal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experience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hol-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mium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2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YAG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laser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lithotripsy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ureteral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alculi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54"/>
          <w:w w:val="9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  <w:w w:val="9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Lasers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Surg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Med</w:t>
      </w:r>
      <w:r>
        <w:rPr>
          <w:sz w:val="17"/>
          <w:szCs w:val="17"/>
          <w:spacing w:val="-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1996</w:t>
      </w:r>
      <w:r>
        <w:rPr>
          <w:sz w:val="17"/>
          <w:szCs w:val="17"/>
          <w:spacing w:val="-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4"/>
        </w:rPr>
        <w:t>(</w:t>
      </w:r>
      <w:r>
        <w:rPr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</w:t>
      </w:r>
      <w:r>
        <w:rPr>
          <w:sz w:val="17"/>
          <w:szCs w:val="17"/>
          <w:spacing w:val="-24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4"/>
        </w:rPr>
        <w:t>:</w:t>
      </w:r>
      <w:r>
        <w:rPr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103 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106．DO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I </w:t>
      </w:r>
      <w:r>
        <w:rPr>
          <w:sz w:val="17"/>
          <w:szCs w:val="17"/>
          <w:spacing w:val="-25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10．1002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5"/>
        </w:rPr>
        <w:t>(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SICI</w:t>
      </w:r>
      <w:r>
        <w:rPr>
          <w:sz w:val="17"/>
          <w:szCs w:val="17"/>
          <w:spacing w:val="-25"/>
        </w:rPr>
        <w:t>)</w:t>
      </w:r>
    </w:p>
    <w:p>
      <w:pPr>
        <w:pStyle w:val="BodyText"/>
        <w:ind w:left="1244" w:right="320" w:firstLine="11"/>
        <w:spacing w:before="68" w:line="22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1096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9101 </w:t>
      </w:r>
      <w:r>
        <w:rPr>
          <w:sz w:val="17"/>
          <w:szCs w:val="17"/>
          <w:spacing w:val="-22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1996</w:t>
      </w:r>
      <w:r>
        <w:rPr>
          <w:sz w:val="17"/>
          <w:szCs w:val="17"/>
          <w:spacing w:val="-22"/>
        </w:rPr>
        <w:t>)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19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＜103 </w:t>
      </w:r>
      <w:r>
        <w:rPr>
          <w:sz w:val="17"/>
          <w:szCs w:val="17"/>
          <w:spacing w:val="-22"/>
        </w:rPr>
        <w:t>: 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AID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LSM12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＞3．0．CO </w:t>
      </w:r>
      <w:r>
        <w:rPr>
          <w:sz w:val="17"/>
          <w:szCs w:val="17"/>
          <w:spacing w:val="-22"/>
        </w:rPr>
        <w:t>;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9．</w:t>
      </w:r>
    </w:p>
    <w:p>
      <w:pPr>
        <w:pStyle w:val="BodyText"/>
        <w:ind w:left="1245" w:right="282" w:hanging="362"/>
        <w:spacing w:before="42" w:line="22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36    Kuo  RL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Aslan  P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Zhong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al．Impact  of  holmium  laser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settings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fiber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diameter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fragmentation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endo-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scope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deflection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52"/>
          <w:w w:val="9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  <w:w w:val="9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  Endourol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1998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12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6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523 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>—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527．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-26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>10．1089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>end．1998．12．523．</w:t>
      </w:r>
    </w:p>
    <w:p>
      <w:pPr>
        <w:pStyle w:val="BodyText"/>
        <w:ind w:left="883"/>
        <w:spacing w:before="60" w:line="169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37    Tolga-Gulpinar  M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Resorlu  B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Atis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al．Safety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effi-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8" w:right="16" w:hanging="2"/>
        <w:spacing w:before="32" w:line="22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cacy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retrograde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intrarenal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surgery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atients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different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age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groups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55"/>
          <w:w w:val="9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  <w:w w:val="9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Actas  U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rol  Esp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2015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39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354 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>—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359．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-25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10．1016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/j．acuro．2014．06．006．</w:t>
      </w:r>
    </w:p>
    <w:p>
      <w:pPr>
        <w:pStyle w:val="BodyText"/>
        <w:ind w:left="363" w:hanging="358"/>
        <w:spacing w:before="51" w:line="21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38    Resorlu  B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Sancak  EB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sorlu  M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et  al．Retrograde  intra-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renal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surgery  in  pediatric  patients</w:t>
      </w:r>
      <w:r>
        <w:rPr>
          <w:sz w:val="17"/>
          <w:szCs w:val="17"/>
          <w:spacing w:val="-1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J</w:t>
      </w:r>
      <w:r>
        <w:rPr>
          <w:sz w:val="17"/>
          <w:szCs w:val="17"/>
          <w:spacing w:val="-4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Worl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d  J  Nephrol</w:t>
      </w:r>
      <w:r>
        <w:rPr>
          <w:sz w:val="17"/>
          <w:szCs w:val="17"/>
          <w:spacing w:val="-13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2014</w:t>
      </w:r>
      <w:r>
        <w:rPr>
          <w:sz w:val="17"/>
          <w:szCs w:val="17"/>
          <w:spacing w:val="-2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3 </w:t>
      </w:r>
      <w:r>
        <w:rPr>
          <w:sz w:val="17"/>
          <w:szCs w:val="17"/>
          <w:spacing w:val="-2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4</w:t>
      </w:r>
      <w:r>
        <w:rPr>
          <w:sz w:val="17"/>
          <w:szCs w:val="17"/>
          <w:spacing w:val="-25"/>
        </w:rPr>
        <w:t>)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5"/>
        </w:rPr>
        <w:t>: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193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>—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197．DOI</w:t>
      </w:r>
      <w:r>
        <w:rPr>
          <w:sz w:val="17"/>
          <w:szCs w:val="17"/>
          <w:spacing w:val="-25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10．5527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/wjn．v3．i4．193．</w:t>
      </w:r>
    </w:p>
    <w:p>
      <w:pPr>
        <w:pStyle w:val="BodyText"/>
        <w:ind w:left="363" w:right="15" w:hanging="358"/>
        <w:spacing w:before="82" w:line="212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39    Yuan  D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Liu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Y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Rao  H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al．Supine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Versus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Prone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Position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Percutaneous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Nephrolithotomy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Calculi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ta-Analysis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Endouro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2016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30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7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754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763．DOI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9"/>
        </w:rPr>
        <w:t>:</w:t>
      </w:r>
    </w:p>
    <w:p>
      <w:pPr>
        <w:ind w:left="372"/>
        <w:spacing w:before="8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10．1089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end．2015．0402．</w:t>
      </w:r>
    </w:p>
    <w:p>
      <w:pPr>
        <w:pStyle w:val="BodyText"/>
        <w:ind w:left="368" w:right="15" w:hanging="368"/>
        <w:spacing w:before="57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40    Torricelli  F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Monga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Marchini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GS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al．Semi-rigid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uret-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eroscopic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lithotripsy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versus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laparoscopic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uret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erolithotomy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for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large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upper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ureteral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meta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-analysis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randomized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controlled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trials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Int  Braz  J  Urol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2016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42  </w:t>
      </w:r>
      <w:r>
        <w:rPr>
          <w:sz w:val="17"/>
          <w:szCs w:val="17"/>
          <w:spacing w:val="-16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6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645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—</w:t>
      </w:r>
    </w:p>
    <w:p>
      <w:pPr>
        <w:pStyle w:val="BodyText"/>
        <w:ind w:left="360"/>
        <w:spacing w:before="5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654．DOI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10．1590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S1677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>—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5538．IBJU．2015．0696．</w:t>
      </w:r>
    </w:p>
    <w:p>
      <w:pPr>
        <w:pStyle w:val="BodyText"/>
        <w:ind w:left="365" w:right="15" w:hanging="365"/>
        <w:spacing w:before="61" w:line="21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41    Kumar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Vasudeva  P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Nanda  B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  al．A  Pro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spective  Ran-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domized  Comparison  Between  Laparoscop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ic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Ureterolithoto-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my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Semirigid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Ureterosco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py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Upper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Ureteral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Stones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＞</w:t>
      </w:r>
    </w:p>
    <w:p>
      <w:pPr>
        <w:pStyle w:val="BodyText"/>
        <w:ind w:right="41"/>
        <w:spacing w:before="7" w:line="229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cm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Single-Center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Experience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Endou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rol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2015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29</w:t>
      </w:r>
    </w:p>
    <w:p>
      <w:pPr>
        <w:pStyle w:val="BodyText"/>
        <w:ind w:left="400"/>
        <w:spacing w:before="67" w:line="19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1"/>
          <w:w w:val="89"/>
        </w:rPr>
        <w:t>(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w w:val="89"/>
        </w:rPr>
        <w:t>11</w:t>
      </w:r>
      <w:r>
        <w:rPr>
          <w:sz w:val="17"/>
          <w:szCs w:val="17"/>
          <w:spacing w:val="-21"/>
          <w:w w:val="8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1"/>
          <w:w w:val="89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w w:val="89"/>
        </w:rPr>
        <w:t>1248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1"/>
          <w:w w:val="89"/>
        </w:rPr>
        <w:t>—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1252．DOI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24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10．1089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end．20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13．0791．</w:t>
      </w:r>
    </w:p>
    <w:p>
      <w:pPr>
        <w:pStyle w:val="BodyText"/>
        <w:ind w:left="389" w:right="15" w:hanging="389"/>
        <w:spacing w:before="60" w:line="218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42     Yang  C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Zhou  J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Lu  ZX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  al．Simultaneous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ureteropelvic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junction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obstruction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complicated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renal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al-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culi  with  robotic  laparosc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opic</w:t>
      </w:r>
      <w:r>
        <w:rPr>
          <w:rFonts w:ascii="Microsoft YaHei" w:hAnsi="Microsoft YaHei" w:eastAsia="Microsoft YaHei" w:cs="Microsoft YaHei"/>
          <w:sz w:val="17"/>
          <w:szCs w:val="17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surgery</w:t>
      </w:r>
      <w:r>
        <w:rPr>
          <w:rFonts w:ascii="Microsoft YaHei" w:hAnsi="Microsoft YaHei" w:eastAsia="Microsoft YaHei" w:cs="Microsoft YaHei"/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and  flexible</w:t>
      </w:r>
      <w:r>
        <w:rPr>
          <w:rFonts w:ascii="Microsoft YaHei" w:hAnsi="Microsoft YaHei" w:eastAsia="Microsoft YaHei" w:cs="Microsoft YaHei"/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cysto-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scope</w:t>
      </w:r>
      <w:r>
        <w:rPr>
          <w:sz w:val="17"/>
          <w:szCs w:val="17"/>
          <w:spacing w:val="-2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World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Urol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2019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37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22"/>
        </w:rPr>
        <w:t>(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10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2217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2223．DOI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2"/>
        </w:rPr>
        <w:t>:</w:t>
      </w:r>
    </w:p>
    <w:p>
      <w:pPr>
        <w:ind w:left="395"/>
        <w:spacing w:before="8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  <w:w w:val="92"/>
        </w:rPr>
        <w:t>10．1007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2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2"/>
        </w:rPr>
        <w:t>s00345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  <w:w w:val="92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2"/>
        </w:rPr>
        <w:t>018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  <w:w w:val="92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2"/>
        </w:rPr>
        <w:t>2608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  <w:w w:val="92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2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-17"/>
          <w:w w:val="92"/>
        </w:rPr>
        <w:t>．</w:t>
      </w:r>
    </w:p>
    <w:p>
      <w:pPr>
        <w:pStyle w:val="BodyText"/>
        <w:ind w:left="364" w:right="7" w:hanging="364"/>
        <w:spacing w:before="59" w:line="218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43    Yin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Z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Wei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YB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Liang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BL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al．Initial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ex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periences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lap-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aroscopy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flexible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ureteroscopy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combin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ation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pyeloplasty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management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ectopic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pelvic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kidney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stone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ureter-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pelvic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junction  obstruction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5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Urolith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iasis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2015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43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</w:t>
      </w:r>
      <w:r>
        <w:rPr>
          <w:sz w:val="17"/>
          <w:szCs w:val="17"/>
          <w:spacing w:val="-15"/>
        </w:rPr>
        <w:t>) :</w:t>
      </w:r>
    </w:p>
    <w:p>
      <w:pPr>
        <w:pStyle w:val="BodyText"/>
        <w:ind w:left="356"/>
        <w:spacing w:before="8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255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260．DOI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10．1007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s00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240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015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0753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9．</w:t>
      </w:r>
    </w:p>
    <w:p>
      <w:pPr>
        <w:pStyle w:val="BodyText"/>
        <w:ind w:left="365" w:right="15" w:hanging="365"/>
        <w:spacing w:before="58" w:line="22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44    Stravodimos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KG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Giannakopoulos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Tyritzis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SI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al．Simul-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taneous  laparoscopic  management  of</w:t>
      </w:r>
      <w:r>
        <w:rPr>
          <w:rFonts w:ascii="Microsoft YaHei" w:hAnsi="Microsoft YaHei" w:eastAsia="Microsoft YaHei" w:cs="Microsoft YaHei"/>
          <w:sz w:val="17"/>
          <w:szCs w:val="17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ureteropelvic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junction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obstruction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renal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lithiasis </w:t>
      </w:r>
      <w:r>
        <w:rPr>
          <w:sz w:val="17"/>
          <w:szCs w:val="17"/>
          <w:spacing w:val="-14"/>
        </w:rPr>
        <w:t>:</w:t>
      </w:r>
      <w:r>
        <w:rPr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 combined  experience  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two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academic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centers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review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literature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5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Res</w:t>
      </w:r>
    </w:p>
    <w:p>
      <w:pPr>
        <w:pStyle w:val="BodyText"/>
        <w:ind w:left="371"/>
        <w:spacing w:before="55" w:line="16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Rep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Urol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2014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6</w:t>
      </w:r>
      <w:r>
        <w:rPr>
          <w:sz w:val="17"/>
          <w:szCs w:val="17"/>
          <w:spacing w:val="-2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43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50．DOI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10．2147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RR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U．S59444．</w:t>
      </w:r>
    </w:p>
    <w:p>
      <w:pPr>
        <w:ind w:left="2508"/>
        <w:spacing w:before="16" w:line="242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9"/>
        </w:rPr>
        <w:t>(</w:t>
      </w:r>
      <w:r>
        <w:rPr>
          <w:rFonts w:ascii="KaiTi" w:hAnsi="KaiTi" w:eastAsia="KaiTi" w:cs="KaiTi"/>
          <w:sz w:val="17"/>
          <w:szCs w:val="17"/>
          <w:spacing w:val="-3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9"/>
        </w:rPr>
        <w:t>收稿日期</w:t>
      </w:r>
      <w:r>
        <w:rPr>
          <w:rFonts w:ascii="KaiTi" w:hAnsi="KaiTi" w:eastAsia="KaiTi" w:cs="KaiTi"/>
          <w:sz w:val="17"/>
          <w:szCs w:val="17"/>
          <w:spacing w:val="-9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2021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01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5"/>
          <w:w w:val="63"/>
        </w:rPr>
        <w:t>—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09</w:t>
      </w:r>
      <w:r>
        <w:rPr>
          <w:rFonts w:ascii="KaiTi" w:hAnsi="KaiTi" w:eastAsia="KaiTi" w:cs="KaiTi"/>
          <w:sz w:val="17"/>
          <w:szCs w:val="17"/>
          <w:spacing w:val="-9"/>
        </w:rPr>
        <w:t>)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firstLine="5"/>
        <w:spacing w:before="1" w:line="2834" w:lineRule="exact"/>
        <w:rPr/>
      </w:pPr>
      <w:r>
        <w:rPr>
          <w:position w:val="-56"/>
        </w:rPr>
        <w:pict>
          <v:shape id="_x0000_s18" style="mso-position-vertical-relative:line;mso-position-horizontal-relative:char;width:226.8pt;height:141.7pt;" fillcolor="#DEE5F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1" w:right="83"/>
                    <w:spacing w:before="198" w:line="250" w:lineRule="auto"/>
                    <w:jc w:val="both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53F8E"/>
                      <w:spacing w:val="8"/>
                    </w:rPr>
                    <w:t>本文引用格式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53F8E"/>
                      <w:spacing w:val="-40"/>
                    </w:rPr>
                    <w:t xml:space="preserve"> </w:t>
                  </w:r>
                  <w:r>
                    <w:rPr>
                      <w:rFonts w:ascii="SimSun-ExtB" w:hAnsi="SimSun-ExtB" w:eastAsia="SimSun-ExtB" w:cs="SimSun-ExtB"/>
                      <w:sz w:val="17"/>
                      <w:szCs w:val="17"/>
                      <w:color w:val="253F8E"/>
                      <w:spacing w:val="8"/>
                    </w:rPr>
                    <w:t>:</w:t>
                  </w:r>
                  <w:r>
                    <w:rPr>
                      <w:rFonts w:ascii="SimSun-ExtB" w:hAnsi="SimSun-ExtB" w:eastAsia="SimSun-ExtB" w:cs="SimSun-ExtB"/>
                      <w:sz w:val="17"/>
                      <w:szCs w:val="17"/>
                      <w:color w:val="253F8E"/>
                      <w:spacing w:val="-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8"/>
                    </w:rPr>
                    <w:t>中华医学会小儿外科学分会泌尿外科学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"/>
                    </w:rPr>
                    <w:t>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"/>
                    </w:rPr>
                    <w:t>．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"/>
                    </w:rPr>
                    <w:t>儿童肾结石诊疗的临床专家共识［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"/>
                    </w:rPr>
                    <w:t>J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3"/>
                      <w:w w:val="96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53"/>
                      <w:w w:val="96"/>
                    </w:rPr>
                    <w:t>．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4"/>
                    </w:rPr>
                    <w:t>临床小儿外科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2"/>
                    </w:rPr>
                    <w:t>杂志，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2"/>
                    </w:rPr>
                    <w:t>2021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2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2"/>
                    </w:rPr>
                    <w:t>20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2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2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2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2"/>
                    </w:rPr>
                    <w:t>: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2"/>
                    </w:rPr>
                    <w:t>107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2"/>
                    </w:rPr>
                    <w:t>—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2"/>
                    </w:rPr>
                    <w:t>113．DOI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2"/>
                    </w:rPr>
                    <w:t>: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2"/>
                    </w:rPr>
                    <w:t>10．12260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2"/>
                    </w:rPr>
                    <w:t>/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2"/>
                    </w:rPr>
                    <w:t>lcxewkzz．</w:t>
                  </w:r>
                </w:p>
                <w:p>
                  <w:pPr>
                    <w:ind w:left="109"/>
                    <w:spacing w:before="28" w:line="20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4"/>
                    </w:rPr>
                    <w:t>2021．02．002．</w:t>
                  </w:r>
                </w:p>
                <w:p>
                  <w:pPr>
                    <w:ind w:left="116" w:right="82" w:firstLine="6"/>
                    <w:spacing w:before="41" w:line="23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53F8E"/>
                      <w:spacing w:val="-13"/>
                    </w:rPr>
                    <w:t>Citing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53F8E"/>
                      <w:spacing w:val="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53F8E"/>
                      <w:spacing w:val="-13"/>
                    </w:rPr>
                    <w:t>this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53F8E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53F8E"/>
                      <w:spacing w:val="-13"/>
                    </w:rPr>
                    <w:t>article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53F8E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53F8E"/>
                      <w:spacing w:val="-13"/>
                    </w:rPr>
                    <w:t>as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53F8E"/>
                      <w:spacing w:val="-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53F8E"/>
                      <w:spacing w:val="-13"/>
                    </w:rPr>
                    <w:t>: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53F8E"/>
                      <w:spacing w:val="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Group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of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Urology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3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Branch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of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Pediat-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ric  Surgery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2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Chinese   Medical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Association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2"/>
                    </w:rPr>
                    <w:t>: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Clinical   Expert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Consensus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on  Managing  Kidney  Sto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nes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in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4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Children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4"/>
                    </w:rPr>
                    <w:t>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J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50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50"/>
                    </w:rPr>
                    <w:t>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J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0"/>
                    </w:rPr>
                    <w:t>Clin  Ped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0"/>
                    </w:rPr>
                    <w:t>Sur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0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0"/>
                    </w:rPr>
                    <w:t>2021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0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0"/>
                    </w:rPr>
                    <w:t>20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0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4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0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0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0"/>
                    </w:rPr>
                    <w:t>: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0"/>
                    </w:rPr>
                    <w:t>107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0"/>
                    </w:rPr>
                    <w:t>—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0"/>
                    </w:rPr>
                    <w:t>113．DOI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20"/>
                    </w:rPr>
                    <w:t>: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0"/>
                    </w:rPr>
                    <w:t>10．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1"/>
                    </w:rPr>
                    <w:t>12260 /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2"/>
                    </w:rPr>
                    <w:t>lcxewkzz．2021．02．002．</w:t>
                  </w:r>
                </w:p>
              </w:txbxContent>
            </v:textbox>
          </v:shape>
        </w:pict>
      </w:r>
    </w:p>
    <w:sectPr>
      <w:type w:val="continuous"/>
      <w:pgSz w:w="12246" w:h="17178"/>
      <w:pgMar w:top="1426" w:right="1270" w:bottom="0" w:left="407" w:header="1154" w:footer="0" w:gutter="0"/>
      <w:cols w:equalWidth="0" w:num="2">
        <w:col w:w="5807" w:space="100"/>
        <w:col w:w="466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31.498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4"/>
      <w:spacing w:before="44" w:line="162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6" style="position:absolute;margin-left:20.4pt;margin-top:831.498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7"/>
        <w:szCs w:val="17"/>
        <w:spacing w:val="-8"/>
        <w:position w:val="2"/>
      </w:rPr>
      <w:t>—  108  —                                 </w:t>
    </w:r>
    <w:r>
      <w:rPr>
        <w:sz w:val="17"/>
        <w:szCs w:val="17"/>
        <w:u w:val="single" w:color="auto"/>
        <w:spacing w:val="-76"/>
      </w:rPr>
      <w:t xml:space="preserve"> </w:t>
    </w:r>
    <w:r>
      <w:rPr>
        <w:sz w:val="17"/>
        <w:szCs w:val="17"/>
        <w:u w:val="single" w:color="auto"/>
        <w:spacing w:val="-8"/>
      </w:rPr>
      <w:t>临床小儿外科杂志 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2021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8"/>
      </w:rPr>
      <w:t>年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4"/>
      </w:rPr>
      <w:t xml:space="preserve"> </w:t>
    </w:r>
    <w:r>
      <w:rPr>
        <w:sz w:val="17"/>
        <w:szCs w:val="17"/>
        <w:u w:val="single" w:color="auto"/>
        <w:spacing w:val="-8"/>
      </w:rPr>
      <w:t>月第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8"/>
      </w:rPr>
      <w:t>卷第</w:t>
    </w:r>
    <w:r>
      <w:rPr>
        <w:sz w:val="17"/>
        <w:szCs w:val="17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2"/>
      </w:rPr>
      <w:t xml:space="preserve"> </w:t>
    </w:r>
    <w:r>
      <w:rPr>
        <w:sz w:val="17"/>
        <w:szCs w:val="17"/>
        <w:u w:val="single" w:color="auto"/>
        <w:spacing w:val="-8"/>
      </w:rPr>
      <w:t>期</w:t>
    </w:r>
    <w:r>
      <w:rPr>
        <w:sz w:val="17"/>
        <w:szCs w:val="17"/>
        <w:u w:val="single" w:color="auto"/>
        <w:spacing w:val="-2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J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2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Clin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Ped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2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Sur</w:t>
    </w:r>
    <w:r>
      <w:rPr>
        <w:sz w:val="17"/>
        <w:szCs w:val="17"/>
        <w:u w:val="single" w:color="auto"/>
        <w:spacing w:val="-8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February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2021</w:t>
    </w:r>
    <w:r>
      <w:rPr>
        <w:sz w:val="17"/>
        <w:szCs w:val="17"/>
        <w:u w:val="single" w:color="auto"/>
        <w:spacing w:val="-9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9"/>
      </w:rPr>
      <w:t>Vo1．20</w:t>
    </w:r>
    <w:r>
      <w:rPr>
        <w:sz w:val="17"/>
        <w:szCs w:val="17"/>
        <w:u w:val="single" w:color="auto"/>
        <w:spacing w:val="-9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9"/>
      </w:rPr>
      <w:t>No．2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1"/>
      <w:spacing w:before="44" w:line="162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8" style="position:absolute;margin-left:20.4pt;margin-top:831.498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17"/>
        <w:szCs w:val="17"/>
        <w:u w:val="single" w:color="auto"/>
        <w:spacing w:val="-8"/>
      </w:rPr>
      <w:t>临床小儿外科杂志 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2021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8"/>
      </w:rPr>
      <w:t>年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4"/>
        <w:w w:val="101"/>
      </w:rPr>
      <w:t xml:space="preserve"> </w:t>
    </w:r>
    <w:r>
      <w:rPr>
        <w:sz w:val="17"/>
        <w:szCs w:val="17"/>
        <w:u w:val="single" w:color="auto"/>
        <w:spacing w:val="-8"/>
      </w:rPr>
      <w:t>月第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8"/>
      </w:rPr>
      <w:t>卷第</w:t>
    </w:r>
    <w:r>
      <w:rPr>
        <w:sz w:val="17"/>
        <w:szCs w:val="17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2"/>
      </w:rPr>
      <w:t xml:space="preserve"> </w:t>
    </w:r>
    <w:r>
      <w:rPr>
        <w:sz w:val="17"/>
        <w:szCs w:val="17"/>
        <w:u w:val="single" w:color="auto"/>
        <w:spacing w:val="-8"/>
      </w:rPr>
      <w:t>期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J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2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Clin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Ped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9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Sur</w:t>
    </w:r>
    <w:r>
      <w:rPr>
        <w:sz w:val="17"/>
        <w:szCs w:val="17"/>
        <w:u w:val="single" w:color="auto"/>
        <w:spacing w:val="-8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February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2021</w:t>
    </w:r>
    <w:r>
      <w:rPr>
        <w:sz w:val="17"/>
        <w:szCs w:val="17"/>
        <w:u w:val="single" w:color="auto"/>
        <w:spacing w:val="-8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Vo1．20</w:t>
    </w:r>
    <w:r>
      <w:rPr>
        <w:sz w:val="17"/>
        <w:szCs w:val="17"/>
        <w:u w:val="single" w:color="auto"/>
        <w:spacing w:val="-8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No．2</w:t>
    </w:r>
    <w:r>
      <w:rPr>
        <w:rFonts w:ascii="Microsoft YaHei" w:hAnsi="Microsoft YaHei" w:eastAsia="Microsoft YaHei" w:cs="Microsoft YaHei"/>
        <w:sz w:val="17"/>
        <w:szCs w:val="17"/>
        <w:spacing w:val="-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9"/>
      </w:rPr>
      <w:t xml:space="preserve">                                </w:t>
    </w:r>
    <w:r>
      <w:rPr>
        <w:rFonts w:ascii="Microsoft YaHei" w:hAnsi="Microsoft YaHei" w:eastAsia="Microsoft YaHei" w:cs="Microsoft YaHei"/>
        <w:sz w:val="17"/>
        <w:szCs w:val="17"/>
        <w:spacing w:val="-9"/>
        <w:position w:val="2"/>
      </w:rPr>
      <w:t>—  109  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4"/>
      <w:spacing w:before="44" w:line="162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10" style="position:absolute;margin-left:20.4pt;margin-top:831.498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7"/>
        <w:szCs w:val="17"/>
        <w:spacing w:val="-8"/>
        <w:position w:val="2"/>
      </w:rPr>
      <w:t>—  110  —                                 </w:t>
    </w:r>
    <w:r>
      <w:rPr>
        <w:sz w:val="17"/>
        <w:szCs w:val="17"/>
        <w:u w:val="single" w:color="auto"/>
        <w:spacing w:val="-76"/>
      </w:rPr>
      <w:t xml:space="preserve"> </w:t>
    </w:r>
    <w:r>
      <w:rPr>
        <w:sz w:val="17"/>
        <w:szCs w:val="17"/>
        <w:u w:val="single" w:color="auto"/>
        <w:spacing w:val="-8"/>
      </w:rPr>
      <w:t>临床小儿外科杂志 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2021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8"/>
      </w:rPr>
      <w:t>年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4"/>
      </w:rPr>
      <w:t xml:space="preserve"> </w:t>
    </w:r>
    <w:r>
      <w:rPr>
        <w:sz w:val="17"/>
        <w:szCs w:val="17"/>
        <w:u w:val="single" w:color="auto"/>
        <w:spacing w:val="-8"/>
      </w:rPr>
      <w:t>月第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8"/>
      </w:rPr>
      <w:t>卷第</w:t>
    </w:r>
    <w:r>
      <w:rPr>
        <w:sz w:val="17"/>
        <w:szCs w:val="17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2"/>
      </w:rPr>
      <w:t xml:space="preserve"> </w:t>
    </w:r>
    <w:r>
      <w:rPr>
        <w:sz w:val="17"/>
        <w:szCs w:val="17"/>
        <w:u w:val="single" w:color="auto"/>
        <w:spacing w:val="-8"/>
      </w:rPr>
      <w:t>期</w:t>
    </w:r>
    <w:r>
      <w:rPr>
        <w:sz w:val="17"/>
        <w:szCs w:val="17"/>
        <w:u w:val="single" w:color="auto"/>
        <w:spacing w:val="-2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J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2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Clin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Ped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2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Sur</w:t>
    </w:r>
    <w:r>
      <w:rPr>
        <w:sz w:val="17"/>
        <w:szCs w:val="17"/>
        <w:u w:val="single" w:color="auto"/>
        <w:spacing w:val="-8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February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2021</w:t>
    </w:r>
    <w:r>
      <w:rPr>
        <w:sz w:val="17"/>
        <w:szCs w:val="17"/>
        <w:u w:val="single" w:color="auto"/>
        <w:spacing w:val="-9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9"/>
      </w:rPr>
      <w:t>Vo1．20</w:t>
    </w:r>
    <w:r>
      <w:rPr>
        <w:sz w:val="17"/>
        <w:szCs w:val="17"/>
        <w:u w:val="single" w:color="auto"/>
        <w:spacing w:val="-9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9"/>
      </w:rPr>
      <w:t>No．2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1"/>
      <w:spacing w:before="44" w:line="162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12" style="position:absolute;margin-left:20.4pt;margin-top:831.498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sz w:val="17"/>
        <w:szCs w:val="17"/>
        <w:u w:val="single" w:color="auto"/>
        <w:spacing w:val="-8"/>
      </w:rPr>
      <w:t>临床小儿外科杂志 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2021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8"/>
      </w:rPr>
      <w:t>年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4"/>
        <w:w w:val="101"/>
      </w:rPr>
      <w:t xml:space="preserve"> </w:t>
    </w:r>
    <w:r>
      <w:rPr>
        <w:sz w:val="17"/>
        <w:szCs w:val="17"/>
        <w:u w:val="single" w:color="auto"/>
        <w:spacing w:val="-8"/>
      </w:rPr>
      <w:t>月第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8"/>
      </w:rPr>
      <w:t>卷第</w:t>
    </w:r>
    <w:r>
      <w:rPr>
        <w:sz w:val="17"/>
        <w:szCs w:val="17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2"/>
      </w:rPr>
      <w:t xml:space="preserve"> </w:t>
    </w:r>
    <w:r>
      <w:rPr>
        <w:sz w:val="17"/>
        <w:szCs w:val="17"/>
        <w:u w:val="single" w:color="auto"/>
        <w:spacing w:val="-8"/>
      </w:rPr>
      <w:t>期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J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2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Clin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Ped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9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Sur</w:t>
    </w:r>
    <w:r>
      <w:rPr>
        <w:sz w:val="17"/>
        <w:szCs w:val="17"/>
        <w:u w:val="single" w:color="auto"/>
        <w:spacing w:val="-8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February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2021</w:t>
    </w:r>
    <w:r>
      <w:rPr>
        <w:sz w:val="17"/>
        <w:szCs w:val="17"/>
        <w:u w:val="single" w:color="auto"/>
        <w:spacing w:val="-8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Vo1．20</w:t>
    </w:r>
    <w:r>
      <w:rPr>
        <w:sz w:val="17"/>
        <w:szCs w:val="17"/>
        <w:u w:val="single" w:color="auto"/>
        <w:spacing w:val="-8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No．2</w:t>
    </w:r>
    <w:r>
      <w:rPr>
        <w:rFonts w:ascii="Microsoft YaHei" w:hAnsi="Microsoft YaHei" w:eastAsia="Microsoft YaHei" w:cs="Microsoft YaHei"/>
        <w:sz w:val="17"/>
        <w:szCs w:val="17"/>
        <w:spacing w:val="-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9"/>
      </w:rPr>
      <w:t xml:space="preserve">                                </w:t>
    </w:r>
    <w:r>
      <w:rPr>
        <w:rFonts w:ascii="Microsoft YaHei" w:hAnsi="Microsoft YaHei" w:eastAsia="Microsoft YaHei" w:cs="Microsoft YaHei"/>
        <w:sz w:val="17"/>
        <w:szCs w:val="17"/>
        <w:spacing w:val="-9"/>
        <w:position w:val="2"/>
      </w:rPr>
      <w:t>—  111  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4"/>
      <w:spacing w:before="44" w:line="162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14" style="position:absolute;margin-left:20.4pt;margin-top:831.498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7"/>
        <w:szCs w:val="17"/>
        <w:spacing w:val="-8"/>
        <w:position w:val="2"/>
      </w:rPr>
      <w:t>—  112  —                                 </w:t>
    </w:r>
    <w:r>
      <w:rPr>
        <w:sz w:val="17"/>
        <w:szCs w:val="17"/>
        <w:u w:val="single" w:color="auto"/>
        <w:spacing w:val="-76"/>
      </w:rPr>
      <w:t xml:space="preserve"> </w:t>
    </w:r>
    <w:r>
      <w:rPr>
        <w:sz w:val="17"/>
        <w:szCs w:val="17"/>
        <w:u w:val="single" w:color="auto"/>
        <w:spacing w:val="-8"/>
      </w:rPr>
      <w:t>临床小儿外科杂志 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2021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8"/>
      </w:rPr>
      <w:t>年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4"/>
      </w:rPr>
      <w:t xml:space="preserve"> </w:t>
    </w:r>
    <w:r>
      <w:rPr>
        <w:sz w:val="17"/>
        <w:szCs w:val="17"/>
        <w:u w:val="single" w:color="auto"/>
        <w:spacing w:val="-8"/>
      </w:rPr>
      <w:t>月第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8"/>
      </w:rPr>
      <w:t>卷第</w:t>
    </w:r>
    <w:r>
      <w:rPr>
        <w:sz w:val="17"/>
        <w:szCs w:val="17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2"/>
      </w:rPr>
      <w:t xml:space="preserve"> </w:t>
    </w:r>
    <w:r>
      <w:rPr>
        <w:sz w:val="17"/>
        <w:szCs w:val="17"/>
        <w:u w:val="single" w:color="auto"/>
        <w:spacing w:val="-8"/>
      </w:rPr>
      <w:t>期</w:t>
    </w:r>
    <w:r>
      <w:rPr>
        <w:sz w:val="17"/>
        <w:szCs w:val="17"/>
        <w:u w:val="single" w:color="auto"/>
        <w:spacing w:val="-2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J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2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Clin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Ped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2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Sur</w:t>
    </w:r>
    <w:r>
      <w:rPr>
        <w:sz w:val="17"/>
        <w:szCs w:val="17"/>
        <w:u w:val="single" w:color="auto"/>
        <w:spacing w:val="-8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February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2021</w:t>
    </w:r>
    <w:r>
      <w:rPr>
        <w:sz w:val="17"/>
        <w:szCs w:val="17"/>
        <w:u w:val="single" w:color="auto"/>
        <w:spacing w:val="-9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9"/>
      </w:rPr>
      <w:t>Vo1．20</w:t>
    </w:r>
    <w:r>
      <w:rPr>
        <w:sz w:val="17"/>
        <w:szCs w:val="17"/>
        <w:u w:val="single" w:color="auto"/>
        <w:spacing w:val="-9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9"/>
      </w:rPr>
      <w:t>No．2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1"/>
      <w:spacing w:before="44" w:line="162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16" style="position:absolute;margin-left:20.4pt;margin-top:831.498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sz w:val="17"/>
        <w:szCs w:val="17"/>
        <w:u w:val="single" w:color="auto"/>
        <w:spacing w:val="-8"/>
      </w:rPr>
      <w:t>临床小儿外科杂志 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2021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8"/>
      </w:rPr>
      <w:t>年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4"/>
        <w:w w:val="101"/>
      </w:rPr>
      <w:t xml:space="preserve"> </w:t>
    </w:r>
    <w:r>
      <w:rPr>
        <w:sz w:val="17"/>
        <w:szCs w:val="17"/>
        <w:u w:val="single" w:color="auto"/>
        <w:spacing w:val="-8"/>
      </w:rPr>
      <w:t>月第</w:t>
    </w:r>
    <w:r>
      <w:rPr>
        <w:sz w:val="17"/>
        <w:szCs w:val="17"/>
        <w:u w:val="single" w:color="auto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1"/>
      </w:rPr>
      <w:t xml:space="preserve"> </w:t>
    </w:r>
    <w:r>
      <w:rPr>
        <w:sz w:val="17"/>
        <w:szCs w:val="17"/>
        <w:u w:val="single" w:color="auto"/>
        <w:spacing w:val="-8"/>
      </w:rPr>
      <w:t>卷第</w:t>
    </w:r>
    <w:r>
      <w:rPr>
        <w:sz w:val="17"/>
        <w:szCs w:val="17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2"/>
      </w:rPr>
      <w:t xml:space="preserve"> </w:t>
    </w:r>
    <w:r>
      <w:rPr>
        <w:sz w:val="17"/>
        <w:szCs w:val="17"/>
        <w:u w:val="single" w:color="auto"/>
        <w:spacing w:val="-8"/>
      </w:rPr>
      <w:t>期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J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2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Clin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Ped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19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Sur</w:t>
    </w:r>
    <w:r>
      <w:rPr>
        <w:sz w:val="17"/>
        <w:szCs w:val="17"/>
        <w:u w:val="single" w:color="auto"/>
        <w:spacing w:val="-8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February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2021</w:t>
    </w:r>
    <w:r>
      <w:rPr>
        <w:sz w:val="17"/>
        <w:szCs w:val="17"/>
        <w:u w:val="single" w:color="auto"/>
        <w:spacing w:val="-8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Vo1．20</w:t>
    </w:r>
    <w:r>
      <w:rPr>
        <w:sz w:val="17"/>
        <w:szCs w:val="17"/>
        <w:u w:val="single" w:color="auto"/>
        <w:spacing w:val="-8"/>
      </w:rPr>
      <w:t>，</w:t>
    </w:r>
    <w:r>
      <w:rPr>
        <w:rFonts w:ascii="Microsoft YaHei" w:hAnsi="Microsoft YaHei" w:eastAsia="Microsoft YaHei" w:cs="Microsoft YaHei"/>
        <w:sz w:val="17"/>
        <w:szCs w:val="17"/>
        <w:u w:val="single" w:color="auto"/>
        <w:spacing w:val="-8"/>
      </w:rPr>
      <w:t>No．2</w:t>
    </w:r>
    <w:r>
      <w:rPr>
        <w:rFonts w:ascii="Microsoft YaHei" w:hAnsi="Microsoft YaHei" w:eastAsia="Microsoft YaHei" w:cs="Microsoft YaHei"/>
        <w:sz w:val="17"/>
        <w:szCs w:val="17"/>
        <w:spacing w:val="-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9"/>
      </w:rPr>
      <w:t xml:space="preserve">                                </w:t>
    </w:r>
    <w:r>
      <w:rPr>
        <w:rFonts w:ascii="Microsoft YaHei" w:hAnsi="Microsoft YaHei" w:eastAsia="Microsoft YaHei" w:cs="Microsoft YaHei"/>
        <w:sz w:val="17"/>
        <w:szCs w:val="17"/>
        <w:spacing w:val="-9"/>
        <w:position w:val="2"/>
      </w:rPr>
      <w:t>—  113  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2023-01-04T22:20:12Z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2025-10-28T21:34:14</vt:filetime>
  </property>
</Properties>
</file>