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251"/>
        <w:spacing w:before="243" w:line="221" w:lineRule="auto"/>
        <w:outlineLvl w:val="0"/>
        <w:rPr>
          <w:rFonts w:ascii="SimHei" w:hAnsi="SimHei" w:eastAsia="SimHei" w:cs="SimHei"/>
          <w:sz w:val="44"/>
          <w:szCs w:val="44"/>
        </w:rPr>
      </w:pPr>
      <w:r>
        <w:rPr>
          <w:rFonts w:ascii="SimHei" w:hAnsi="SimHei" w:eastAsia="SimHei" w:cs="SimHei"/>
          <w:sz w:val="44"/>
          <w:szCs w:val="44"/>
          <w:color w:val="231F20"/>
          <w:spacing w:val="-3"/>
        </w:rPr>
        <w:t>急诊腹部</w:t>
      </w:r>
      <w:r>
        <w:rPr>
          <w:rFonts w:ascii="SimHei" w:hAnsi="SimHei" w:eastAsia="SimHei" w:cs="SimHei"/>
          <w:sz w:val="44"/>
          <w:szCs w:val="44"/>
          <w:color w:val="231F20"/>
          <w:spacing w:val="-85"/>
        </w:rPr>
        <w:t xml:space="preserve"> </w:t>
      </w:r>
      <w:r>
        <w:rPr>
          <w:rFonts w:ascii="SimHei" w:hAnsi="SimHei" w:eastAsia="SimHei" w:cs="SimHei"/>
          <w:sz w:val="44"/>
          <w:szCs w:val="44"/>
          <w:color w:val="231F20"/>
          <w:spacing w:val="-3"/>
        </w:rPr>
        <w:t>CT</w:t>
      </w:r>
      <w:r>
        <w:rPr>
          <w:rFonts w:ascii="SimHei" w:hAnsi="SimHei" w:eastAsia="SimHei" w:cs="SimHei"/>
          <w:sz w:val="44"/>
          <w:szCs w:val="44"/>
          <w:color w:val="231F20"/>
          <w:spacing w:val="-96"/>
        </w:rPr>
        <w:t xml:space="preserve"> </w:t>
      </w:r>
      <w:r>
        <w:rPr>
          <w:rFonts w:ascii="SimHei" w:hAnsi="SimHei" w:eastAsia="SimHei" w:cs="SimHei"/>
          <w:sz w:val="44"/>
          <w:szCs w:val="44"/>
          <w:color w:val="231F20"/>
          <w:spacing w:val="-3"/>
        </w:rPr>
        <w:t>在诊断急性肠系膜血管栓塞中的</w:t>
      </w:r>
    </w:p>
    <w:p>
      <w:pPr>
        <w:ind w:left="4656"/>
        <w:spacing w:before="12" w:line="222" w:lineRule="auto"/>
        <w:outlineLvl w:val="0"/>
        <w:rPr>
          <w:rFonts w:ascii="SimHei" w:hAnsi="SimHei" w:eastAsia="SimHei" w:cs="SimHei"/>
          <w:sz w:val="44"/>
          <w:szCs w:val="44"/>
        </w:rPr>
      </w:pPr>
      <w:r>
        <w:rPr>
          <w:rFonts w:ascii="SimHei" w:hAnsi="SimHei" w:eastAsia="SimHei" w:cs="SimHei"/>
          <w:sz w:val="44"/>
          <w:szCs w:val="44"/>
          <w:color w:val="231F20"/>
          <w:spacing w:val="-3"/>
        </w:rPr>
        <w:t>价值研究</w:t>
      </w:r>
    </w:p>
    <w:p>
      <w:pPr>
        <w:pStyle w:val="BodyText"/>
        <w:ind w:left="5193"/>
        <w:spacing w:before="37" w:line="225" w:lineRule="auto"/>
        <w:rPr>
          <w:sz w:val="20"/>
          <w:szCs w:val="20"/>
        </w:rPr>
      </w:pPr>
      <w:r>
        <w:rPr>
          <w:sz w:val="20"/>
          <w:szCs w:val="20"/>
          <w:color w:val="231F20"/>
          <w:spacing w:val="-4"/>
        </w:rPr>
        <w:t>董</w:t>
      </w:r>
      <w:r>
        <w:rPr>
          <w:sz w:val="20"/>
          <w:szCs w:val="20"/>
          <w:color w:val="231F20"/>
          <w:spacing w:val="41"/>
        </w:rPr>
        <w:t xml:space="preserve">  </w:t>
      </w:r>
      <w:r>
        <w:rPr>
          <w:sz w:val="20"/>
          <w:szCs w:val="20"/>
          <w:color w:val="231F20"/>
          <w:spacing w:val="-4"/>
        </w:rPr>
        <w:t>丽</w:t>
      </w:r>
    </w:p>
    <w:p>
      <w:pPr>
        <w:pStyle w:val="BodyText"/>
        <w:ind w:left="2801"/>
        <w:spacing w:before="37" w:line="214" w:lineRule="auto"/>
        <w:rPr>
          <w:sz w:val="20"/>
          <w:szCs w:val="20"/>
        </w:rPr>
      </w:pPr>
      <w:r>
        <w:rPr>
          <w:sz w:val="20"/>
          <w:szCs w:val="20"/>
          <w:color w:val="231F20"/>
          <w:spacing w:val="15"/>
        </w:rPr>
        <w:t>（山西省大同市第三人民医院</w:t>
      </w:r>
      <w:r>
        <w:rPr>
          <w:sz w:val="20"/>
          <w:szCs w:val="20"/>
          <w:color w:val="231F20"/>
          <w:spacing w:val="2"/>
        </w:rPr>
        <w:t xml:space="preserve">   </w:t>
      </w:r>
      <w:r>
        <w:rPr>
          <w:sz w:val="20"/>
          <w:szCs w:val="20"/>
          <w:color w:val="231F20"/>
          <w:spacing w:val="15"/>
        </w:rPr>
        <w:t>山西</w:t>
      </w:r>
      <w:r>
        <w:rPr>
          <w:sz w:val="20"/>
          <w:szCs w:val="20"/>
          <w:color w:val="231F20"/>
          <w:spacing w:val="44"/>
        </w:rPr>
        <w:t xml:space="preserve">  </w:t>
      </w:r>
      <w:r>
        <w:rPr>
          <w:sz w:val="20"/>
          <w:szCs w:val="20"/>
          <w:color w:val="231F20"/>
          <w:spacing w:val="15"/>
        </w:rPr>
        <w:t>大同</w:t>
      </w:r>
      <w:r>
        <w:rPr>
          <w:sz w:val="20"/>
          <w:szCs w:val="20"/>
          <w:color w:val="231F20"/>
          <w:spacing w:val="44"/>
        </w:rPr>
        <w:t xml:space="preserve">  </w:t>
      </w:r>
      <w:r>
        <w:rPr>
          <w:sz w:val="20"/>
          <w:szCs w:val="20"/>
          <w:color w:val="231F20"/>
          <w:spacing w:val="15"/>
        </w:rPr>
        <w:t>03</w:t>
      </w:r>
      <w:r>
        <w:rPr>
          <w:sz w:val="20"/>
          <w:szCs w:val="20"/>
          <w:color w:val="231F20"/>
          <w:spacing w:val="14"/>
        </w:rPr>
        <w:t>7000）</w:t>
      </w:r>
    </w:p>
    <w:p>
      <w:pPr>
        <w:pStyle w:val="BodyText"/>
        <w:ind w:left="426" w:right="17" w:firstLine="274"/>
        <w:spacing w:before="198" w:line="231" w:lineRule="auto"/>
        <w:jc w:val="both"/>
        <w:rPr>
          <w:sz w:val="20"/>
          <w:szCs w:val="20"/>
        </w:rPr>
      </w:pPr>
      <w:r>
        <w:rPr>
          <w:sz w:val="20"/>
          <w:szCs w:val="20"/>
          <w:b/>
          <w:bCs/>
          <w:color w:val="231F20"/>
          <w:spacing w:val="-8"/>
        </w:rPr>
        <w:t>【摘要】目的：研究急性肠系膜血管栓塞患者应用急诊腹部</w:t>
      </w:r>
      <w:r>
        <w:rPr>
          <w:sz w:val="20"/>
          <w:szCs w:val="20"/>
          <w:color w:val="231F20"/>
          <w:spacing w:val="-32"/>
        </w:rPr>
        <w:t xml:space="preserve"> </w:t>
      </w:r>
      <w:r>
        <w:rPr>
          <w:sz w:val="20"/>
          <w:szCs w:val="20"/>
          <w:b/>
          <w:bCs/>
          <w:color w:val="231F20"/>
          <w:spacing w:val="-8"/>
        </w:rPr>
        <w:t>CT</w:t>
      </w:r>
      <w:r>
        <w:rPr>
          <w:sz w:val="20"/>
          <w:szCs w:val="20"/>
          <w:color w:val="231F20"/>
          <w:spacing w:val="-51"/>
        </w:rPr>
        <w:t xml:space="preserve"> </w:t>
      </w:r>
      <w:r>
        <w:rPr>
          <w:sz w:val="20"/>
          <w:szCs w:val="20"/>
          <w:b/>
          <w:bCs/>
          <w:color w:val="231F20"/>
          <w:spacing w:val="-8"/>
        </w:rPr>
        <w:t>诊断价值。方法：选择我院接收的</w:t>
      </w:r>
      <w:r>
        <w:rPr>
          <w:sz w:val="20"/>
          <w:szCs w:val="20"/>
          <w:color w:val="231F20"/>
          <w:spacing w:val="-41"/>
        </w:rPr>
        <w:t xml:space="preserve"> </w:t>
      </w:r>
      <w:r>
        <w:rPr>
          <w:sz w:val="20"/>
          <w:szCs w:val="20"/>
          <w:b/>
          <w:bCs/>
          <w:color w:val="231F20"/>
          <w:spacing w:val="-8"/>
        </w:rPr>
        <w:t>80</w:t>
      </w:r>
      <w:r>
        <w:rPr>
          <w:sz w:val="20"/>
          <w:szCs w:val="20"/>
          <w:color w:val="231F20"/>
          <w:spacing w:val="-49"/>
        </w:rPr>
        <w:t xml:space="preserve"> </w:t>
      </w:r>
      <w:r>
        <w:rPr>
          <w:sz w:val="20"/>
          <w:szCs w:val="20"/>
          <w:b/>
          <w:bCs/>
          <w:color w:val="231F20"/>
          <w:spacing w:val="-8"/>
        </w:rPr>
        <w:t>例急性肠系膜血</w:t>
      </w:r>
      <w:r>
        <w:rPr>
          <w:sz w:val="20"/>
          <w:szCs w:val="20"/>
          <w:color w:val="231F20"/>
        </w:rPr>
        <w:t xml:space="preserve">  </w:t>
      </w:r>
      <w:r>
        <w:rPr>
          <w:sz w:val="20"/>
          <w:szCs w:val="20"/>
          <w:color w:val="231F20"/>
          <w:spacing w:val="-9"/>
        </w:rPr>
        <w:t>管栓塞患者，接受急诊腹部</w:t>
      </w:r>
      <w:r>
        <w:rPr>
          <w:sz w:val="20"/>
          <w:szCs w:val="20"/>
          <w:color w:val="231F20"/>
          <w:spacing w:val="-39"/>
        </w:rPr>
        <w:t xml:space="preserve"> </w:t>
      </w:r>
      <w:r>
        <w:rPr>
          <w:sz w:val="20"/>
          <w:szCs w:val="20"/>
          <w:color w:val="231F20"/>
          <w:spacing w:val="-9"/>
        </w:rPr>
        <w:t>CT</w:t>
      </w:r>
      <w:r>
        <w:rPr>
          <w:sz w:val="20"/>
          <w:szCs w:val="20"/>
          <w:color w:val="231F20"/>
          <w:spacing w:val="-58"/>
        </w:rPr>
        <w:t xml:space="preserve"> </w:t>
      </w:r>
      <w:r>
        <w:rPr>
          <w:sz w:val="20"/>
          <w:szCs w:val="20"/>
          <w:color w:val="231F20"/>
          <w:spacing w:val="-9"/>
        </w:rPr>
        <w:t>检查，统计</w:t>
      </w:r>
      <w:r>
        <w:rPr>
          <w:sz w:val="20"/>
          <w:szCs w:val="20"/>
          <w:color w:val="231F20"/>
          <w:spacing w:val="-50"/>
        </w:rPr>
        <w:t xml:space="preserve"> </w:t>
      </w:r>
      <w:r>
        <w:rPr>
          <w:sz w:val="20"/>
          <w:szCs w:val="20"/>
          <w:color w:val="231F20"/>
          <w:spacing w:val="-9"/>
        </w:rPr>
        <w:t>CT</w:t>
      </w:r>
      <w:r>
        <w:rPr>
          <w:sz w:val="20"/>
          <w:szCs w:val="20"/>
          <w:color w:val="231F20"/>
          <w:spacing w:val="-49"/>
        </w:rPr>
        <w:t xml:space="preserve"> </w:t>
      </w:r>
      <w:r>
        <w:rPr>
          <w:sz w:val="20"/>
          <w:szCs w:val="20"/>
          <w:color w:val="231F20"/>
          <w:spacing w:val="-9"/>
        </w:rPr>
        <w:t>平扫、CT</w:t>
      </w:r>
      <w:r>
        <w:rPr>
          <w:sz w:val="20"/>
          <w:szCs w:val="20"/>
          <w:color w:val="231F20"/>
          <w:spacing w:val="-52"/>
        </w:rPr>
        <w:t xml:space="preserve"> </w:t>
      </w:r>
      <w:r>
        <w:rPr>
          <w:sz w:val="20"/>
          <w:szCs w:val="20"/>
          <w:color w:val="231F20"/>
          <w:spacing w:val="-9"/>
        </w:rPr>
        <w:t>分期增强扫描的资料，比较两者诊断结果。结果：与</w:t>
      </w:r>
      <w:r>
        <w:rPr>
          <w:sz w:val="20"/>
          <w:szCs w:val="20"/>
          <w:color w:val="231F20"/>
          <w:spacing w:val="-49"/>
        </w:rPr>
        <w:t xml:space="preserve"> </w:t>
      </w:r>
      <w:r>
        <w:rPr>
          <w:sz w:val="20"/>
          <w:szCs w:val="20"/>
          <w:color w:val="231F20"/>
          <w:spacing w:val="-9"/>
        </w:rPr>
        <w:t>CT</w:t>
      </w:r>
      <w:r>
        <w:rPr>
          <w:sz w:val="20"/>
          <w:szCs w:val="20"/>
          <w:color w:val="231F20"/>
          <w:spacing w:val="-50"/>
        </w:rPr>
        <w:t xml:space="preserve"> </w:t>
      </w:r>
      <w:r>
        <w:rPr>
          <w:sz w:val="20"/>
          <w:szCs w:val="20"/>
          <w:color w:val="231F20"/>
          <w:spacing w:val="-9"/>
        </w:rPr>
        <w:t>平扫比较，</w:t>
      </w:r>
      <w:r>
        <w:rPr>
          <w:sz w:val="20"/>
          <w:szCs w:val="20"/>
          <w:color w:val="231F20"/>
        </w:rPr>
        <w:t xml:space="preserve"> </w:t>
      </w:r>
      <w:r>
        <w:rPr>
          <w:sz w:val="20"/>
          <w:szCs w:val="20"/>
          <w:b/>
          <w:bCs/>
          <w:color w:val="231F20"/>
          <w:spacing w:val="-10"/>
        </w:rPr>
        <w:t>CT</w:t>
      </w:r>
      <w:r>
        <w:rPr>
          <w:sz w:val="20"/>
          <w:szCs w:val="20"/>
          <w:color w:val="231F20"/>
          <w:spacing w:val="-50"/>
        </w:rPr>
        <w:t xml:space="preserve"> </w:t>
      </w:r>
      <w:r>
        <w:rPr>
          <w:sz w:val="20"/>
          <w:szCs w:val="20"/>
          <w:b/>
          <w:bCs/>
          <w:color w:val="231F20"/>
          <w:spacing w:val="-10"/>
        </w:rPr>
        <w:t>分期增强扫描的血栓最大直径、血栓累及长度较长；</w:t>
      </w:r>
      <w:r>
        <w:rPr>
          <w:sz w:val="20"/>
          <w:szCs w:val="20"/>
          <w:position w:val="-2"/>
        </w:rPr>
        <w:drawing>
          <wp:inline distT="0" distB="0" distL="0" distR="0">
            <wp:extent cx="551" cy="79831"/>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51" cy="79831"/>
                    </a:xfrm>
                    <a:prstGeom prst="rect">
                      <a:avLst/>
                    </a:prstGeom>
                  </pic:spPr>
                </pic:pic>
              </a:graphicData>
            </a:graphic>
          </wp:inline>
        </w:drawing>
      </w:r>
      <w:r>
        <w:rPr>
          <w:sz w:val="20"/>
          <w:szCs w:val="20"/>
          <w:color w:val="231F20"/>
          <w:spacing w:val="47"/>
        </w:rPr>
        <w:t xml:space="preserve"> </w:t>
      </w:r>
      <w:r>
        <w:rPr>
          <w:sz w:val="20"/>
          <w:szCs w:val="20"/>
          <w:b/>
          <w:bCs/>
          <w:color w:val="231F20"/>
          <w:spacing w:val="-11"/>
        </w:rPr>
        <w:t>诊断准确率高，误诊率、漏诊率低，</w:t>
      </w:r>
      <w:r>
        <w:rPr>
          <w:sz w:val="20"/>
          <w:szCs w:val="20"/>
          <w:b/>
          <w:bCs/>
          <w:i/>
          <w:iCs/>
          <w:color w:val="231F20"/>
          <w:spacing w:val="-11"/>
        </w:rPr>
        <w:t>P</w:t>
      </w:r>
      <w:r>
        <w:rPr>
          <w:sz w:val="20"/>
          <w:szCs w:val="20"/>
          <w:color w:val="231F20"/>
          <w:spacing w:val="-28"/>
        </w:rPr>
        <w:t xml:space="preserve"> </w:t>
      </w:r>
      <w:r>
        <w:rPr>
          <w:sz w:val="20"/>
          <w:szCs w:val="20"/>
          <w:b/>
          <w:bCs/>
          <w:color w:val="231F20"/>
          <w:spacing w:val="-11"/>
        </w:rPr>
        <w:t>＜</w:t>
      </w:r>
      <w:r>
        <w:rPr>
          <w:sz w:val="20"/>
          <w:szCs w:val="20"/>
          <w:color w:val="231F20"/>
          <w:spacing w:val="-11"/>
        </w:rPr>
        <w:t xml:space="preserve"> </w:t>
      </w:r>
      <w:r>
        <w:rPr>
          <w:sz w:val="20"/>
          <w:szCs w:val="20"/>
          <w:b/>
          <w:bCs/>
          <w:color w:val="231F20"/>
          <w:spacing w:val="-11"/>
        </w:rPr>
        <w:t>0.05。结论：急诊腹部</w:t>
      </w:r>
      <w:r>
        <w:rPr>
          <w:sz w:val="20"/>
          <w:szCs w:val="20"/>
          <w:color w:val="231F20"/>
        </w:rPr>
        <w:t xml:space="preserve">  </w:t>
      </w:r>
      <w:r>
        <w:rPr>
          <w:sz w:val="20"/>
          <w:szCs w:val="20"/>
          <w:b/>
          <w:bCs/>
          <w:color w:val="231F20"/>
          <w:spacing w:val="-6"/>
        </w:rPr>
        <w:t>CT</w:t>
      </w:r>
      <w:r>
        <w:rPr>
          <w:sz w:val="20"/>
          <w:szCs w:val="20"/>
          <w:color w:val="231F20"/>
          <w:spacing w:val="-47"/>
        </w:rPr>
        <w:t xml:space="preserve"> </w:t>
      </w:r>
      <w:r>
        <w:rPr>
          <w:sz w:val="20"/>
          <w:szCs w:val="20"/>
          <w:b/>
          <w:bCs/>
          <w:color w:val="231F20"/>
          <w:spacing w:val="-6"/>
        </w:rPr>
        <w:t>分期增强扫描能提高急性肠系膜血管栓塞患者的诊断准确度，</w:t>
      </w:r>
      <w:r>
        <w:rPr>
          <w:sz w:val="20"/>
          <w:szCs w:val="20"/>
          <w:b/>
          <w:bCs/>
          <w:color w:val="231F20"/>
          <w:spacing w:val="-7"/>
        </w:rPr>
        <w:t>便于赢得抢救先机。</w:t>
      </w:r>
    </w:p>
    <w:p>
      <w:pPr>
        <w:spacing w:line="231" w:lineRule="auto"/>
        <w:sectPr>
          <w:headerReference w:type="default" r:id="rId1"/>
          <w:pgSz w:w="11906" w:h="16158"/>
          <w:pgMar w:top="1003" w:right="778" w:bottom="0" w:left="432" w:header="642" w:footer="0" w:gutter="0"/>
          <w:cols w:equalWidth="0" w:num="1">
            <w:col w:w="10695" w:space="0"/>
          </w:cols>
        </w:sectPr>
        <w:rPr>
          <w:sz w:val="20"/>
          <w:szCs w:val="20"/>
        </w:rPr>
      </w:pPr>
    </w:p>
    <w:p>
      <w:pPr>
        <w:pStyle w:val="BodyText"/>
        <w:spacing w:before="40" w:line="214" w:lineRule="auto"/>
        <w:jc w:val="right"/>
        <w:rPr>
          <w:sz w:val="20"/>
          <w:szCs w:val="20"/>
        </w:rPr>
      </w:pPr>
      <w:r>
        <w:rPr>
          <w:sz w:val="20"/>
          <w:szCs w:val="20"/>
          <w:color w:val="231F20"/>
          <w:spacing w:val="-10"/>
        </w:rPr>
        <w:t>【</w:t>
      </w:r>
      <w:r>
        <w:rPr>
          <w:sz w:val="20"/>
          <w:szCs w:val="20"/>
          <w:color w:val="231F20"/>
          <w:spacing w:val="-57"/>
        </w:rPr>
        <w:t xml:space="preserve"> </w:t>
      </w:r>
      <w:r>
        <w:rPr>
          <w:sz w:val="20"/>
          <w:szCs w:val="20"/>
          <w:color w:val="231F20"/>
          <w:spacing w:val="-10"/>
        </w:rPr>
        <w:t>关键词】急</w:t>
      </w:r>
      <w:r>
        <w:rPr>
          <w:sz w:val="20"/>
          <w:szCs w:val="20"/>
          <w:color w:val="231F20"/>
          <w:spacing w:val="-9"/>
        </w:rPr>
        <w:t>性肠系膜血管栓塞</w:t>
      </w:r>
      <w:r>
        <w:rPr>
          <w:sz w:val="20"/>
          <w:szCs w:val="20"/>
          <w:position w:val="-2"/>
        </w:rPr>
        <w:drawing>
          <wp:inline distT="0" distB="0" distL="0" distR="0">
            <wp:extent cx="27550" cy="79831"/>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7550" cy="79831"/>
                    </a:xfrm>
                    <a:prstGeom prst="rect">
                      <a:avLst/>
                    </a:prstGeom>
                  </pic:spPr>
                </pic:pic>
              </a:graphicData>
            </a:graphic>
          </wp:inline>
        </w:drawing>
      </w:r>
      <w:r>
        <w:rPr>
          <w:sz w:val="20"/>
          <w:szCs w:val="20"/>
          <w:color w:val="231F20"/>
          <w:spacing w:val="-9"/>
        </w:rPr>
        <w:t>；急诊腹部</w:t>
      </w:r>
      <w:r>
        <w:rPr>
          <w:sz w:val="20"/>
          <w:szCs w:val="20"/>
          <w:color w:val="231F20"/>
          <w:spacing w:val="-45"/>
        </w:rPr>
        <w:t xml:space="preserve"> </w:t>
      </w:r>
      <w:r>
        <w:rPr>
          <w:sz w:val="20"/>
          <w:szCs w:val="20"/>
          <w:color w:val="231F20"/>
          <w:spacing w:val="-9"/>
        </w:rPr>
        <w:t>CT</w:t>
      </w:r>
      <w:r>
        <w:rPr>
          <w:sz w:val="20"/>
          <w:szCs w:val="20"/>
          <w:position w:val="-2"/>
        </w:rPr>
        <w:drawing>
          <wp:inline distT="0" distB="0" distL="0" distR="0">
            <wp:extent cx="27550" cy="79831"/>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27550" cy="79831"/>
                    </a:xfrm>
                    <a:prstGeom prst="rect">
                      <a:avLst/>
                    </a:prstGeom>
                  </pic:spPr>
                </pic:pic>
              </a:graphicData>
            </a:graphic>
          </wp:inline>
        </w:drawing>
      </w:r>
      <w:r>
        <w:rPr>
          <w:sz w:val="20"/>
          <w:szCs w:val="20"/>
          <w:color w:val="231F20"/>
          <w:spacing w:val="-9"/>
        </w:rPr>
        <w:t>；诊断</w:t>
      </w:r>
      <w:r>
        <w:rPr>
          <w:sz w:val="20"/>
          <w:szCs w:val="20"/>
          <w:color w:val="231F20"/>
          <w:spacing w:val="-10"/>
        </w:rPr>
        <w:t>价</w:t>
      </w:r>
      <w:r>
        <w:rPr>
          <w:sz w:val="20"/>
          <w:szCs w:val="20"/>
          <w:color w:val="231F20"/>
          <w:spacing w:val="-4"/>
        </w:rPr>
        <w:t>值</w:t>
      </w:r>
    </w:p>
    <w:p>
      <w:pPr>
        <w:pStyle w:val="BodyText"/>
        <w:ind w:left="701"/>
        <w:spacing w:before="27" w:line="217" w:lineRule="auto"/>
        <w:rPr>
          <w:sz w:val="20"/>
          <w:szCs w:val="20"/>
        </w:rPr>
      </w:pPr>
      <w:r>
        <w:rPr>
          <w:sz w:val="20"/>
          <w:szCs w:val="20"/>
          <w:color w:val="231F20"/>
          <w:spacing w:val="-6"/>
        </w:rPr>
        <w:t>【</w:t>
      </w:r>
      <w:r>
        <w:rPr>
          <w:sz w:val="20"/>
          <w:szCs w:val="20"/>
          <w:color w:val="231F20"/>
          <w:spacing w:val="-45"/>
        </w:rPr>
        <w:t xml:space="preserve"> </w:t>
      </w:r>
      <w:r>
        <w:rPr>
          <w:sz w:val="20"/>
          <w:szCs w:val="20"/>
          <w:color w:val="231F20"/>
          <w:spacing w:val="-6"/>
        </w:rPr>
        <w:t>中图分类号】R572.3</w:t>
      </w:r>
      <w:r>
        <w:rPr>
          <w:sz w:val="20"/>
          <w:szCs w:val="20"/>
          <w:color w:val="231F20"/>
          <w:spacing w:val="3"/>
        </w:rPr>
        <w:t xml:space="preserve">            </w:t>
      </w:r>
      <w:r>
        <w:rPr>
          <w:sz w:val="20"/>
          <w:szCs w:val="20"/>
          <w:color w:val="231F20"/>
          <w:spacing w:val="-6"/>
        </w:rPr>
        <w:t>【文献标识码】A</w:t>
      </w:r>
    </w:p>
    <w:p>
      <w:pPr>
        <w:ind w:left="425" w:right="244" w:firstLine="376"/>
        <w:spacing w:before="161" w:line="258" w:lineRule="auto"/>
        <w:jc w:val="both"/>
        <w:rPr>
          <w:rFonts w:ascii="SimSun" w:hAnsi="SimSun" w:eastAsia="SimSun" w:cs="SimSun"/>
          <w:sz w:val="20"/>
          <w:szCs w:val="20"/>
        </w:rPr>
      </w:pPr>
      <w:r>
        <w:rPr>
          <w:rFonts w:ascii="SimSun" w:hAnsi="SimSun" w:eastAsia="SimSun" w:cs="SimSun"/>
          <w:sz w:val="20"/>
          <w:szCs w:val="20"/>
          <w:color w:val="231F20"/>
          <w:spacing w:val="-3"/>
        </w:rPr>
        <w:t>急性肠系膜血管栓塞在临床较少见，属于消化系统急</w:t>
      </w:r>
      <w:r>
        <w:rPr>
          <w:rFonts w:ascii="SimSun" w:hAnsi="SimSun" w:eastAsia="SimSun" w:cs="SimSun"/>
          <w:sz w:val="20"/>
          <w:szCs w:val="20"/>
          <w:color w:val="231F20"/>
          <w:spacing w:val="4"/>
        </w:rPr>
        <w:t xml:space="preserve"> </w:t>
      </w:r>
      <w:r>
        <w:rPr>
          <w:rFonts w:ascii="SimSun" w:hAnsi="SimSun" w:eastAsia="SimSun" w:cs="SimSun"/>
          <w:sz w:val="20"/>
          <w:szCs w:val="20"/>
          <w:color w:val="231F20"/>
          <w:spacing w:val="-4"/>
        </w:rPr>
        <w:t>腹症，是指栓子完全阻塞肠系膜上的动脉，诱导患者有发</w:t>
      </w:r>
      <w:r>
        <w:rPr>
          <w:rFonts w:ascii="SimSun" w:hAnsi="SimSun" w:eastAsia="SimSun" w:cs="SimSun"/>
          <w:sz w:val="20"/>
          <w:szCs w:val="20"/>
          <w:color w:val="231F20"/>
          <w:spacing w:val="13"/>
        </w:rPr>
        <w:t xml:space="preserve"> </w:t>
      </w:r>
      <w:r>
        <w:rPr>
          <w:rFonts w:ascii="SimSun" w:hAnsi="SimSun" w:eastAsia="SimSun" w:cs="SimSun"/>
          <w:sz w:val="20"/>
          <w:szCs w:val="20"/>
          <w:color w:val="231F20"/>
          <w:spacing w:val="-9"/>
        </w:rPr>
        <w:t>热、血便及下腹部疼痛等表现，中老年群体内发病率较高，</w:t>
      </w:r>
      <w:r>
        <w:rPr>
          <w:rFonts w:ascii="SimSun" w:hAnsi="SimSun" w:eastAsia="SimSun" w:cs="SimSun"/>
          <w:sz w:val="20"/>
          <w:szCs w:val="20"/>
          <w:color w:val="231F20"/>
          <w:spacing w:val="15"/>
        </w:rPr>
        <w:t xml:space="preserve"> </w:t>
      </w:r>
      <w:r>
        <w:rPr>
          <w:rFonts w:ascii="SimSun" w:hAnsi="SimSun" w:eastAsia="SimSun" w:cs="SimSun"/>
          <w:sz w:val="20"/>
          <w:szCs w:val="20"/>
          <w:color w:val="231F20"/>
          <w:spacing w:val="-4"/>
        </w:rPr>
        <w:t>病因是合并冠心病、动脉硬化病及风湿性心脏病等，具有</w:t>
      </w:r>
      <w:r>
        <w:rPr>
          <w:rFonts w:ascii="SimSun" w:hAnsi="SimSun" w:eastAsia="SimSun" w:cs="SimSun"/>
          <w:sz w:val="20"/>
          <w:szCs w:val="20"/>
          <w:color w:val="231F20"/>
          <w:spacing w:val="12"/>
        </w:rPr>
        <w:t xml:space="preserve"> </w:t>
      </w:r>
      <w:r>
        <w:rPr>
          <w:rFonts w:ascii="SimSun" w:hAnsi="SimSun" w:eastAsia="SimSun" w:cs="SimSun"/>
          <w:sz w:val="20"/>
          <w:szCs w:val="20"/>
          <w:color w:val="231F20"/>
          <w:spacing w:val="-4"/>
        </w:rPr>
        <w:t>病情重、病情进展快及死亡率高等特点，未接受及时治疗</w:t>
      </w:r>
      <w:r>
        <w:rPr>
          <w:rFonts w:ascii="SimSun" w:hAnsi="SimSun" w:eastAsia="SimSun" w:cs="SimSun"/>
          <w:sz w:val="20"/>
          <w:szCs w:val="20"/>
          <w:color w:val="231F20"/>
          <w:spacing w:val="13"/>
        </w:rPr>
        <w:t xml:space="preserve"> </w:t>
      </w:r>
      <w:r>
        <w:rPr>
          <w:rFonts w:ascii="SimSun" w:hAnsi="SimSun" w:eastAsia="SimSun" w:cs="SimSun"/>
          <w:sz w:val="20"/>
          <w:szCs w:val="20"/>
          <w:color w:val="231F20"/>
        </w:rPr>
        <w:t>甚至危及生命，因此刘德姝</w:t>
      </w:r>
      <w:r>
        <w:rPr>
          <w:rFonts w:ascii="SimSun" w:hAnsi="SimSun" w:eastAsia="SimSun" w:cs="SimSun"/>
          <w:sz w:val="20"/>
          <w:szCs w:val="20"/>
          <w:color w:val="231F20"/>
          <w:spacing w:val="-7"/>
        </w:rPr>
        <w:t xml:space="preserve"> </w:t>
      </w:r>
      <w:r>
        <w:rPr>
          <w:rFonts w:ascii="SimSun" w:hAnsi="SimSun" w:eastAsia="SimSun" w:cs="SimSun"/>
          <w:sz w:val="11"/>
          <w:szCs w:val="11"/>
          <w:color w:val="231F20"/>
          <w:position w:val="9"/>
        </w:rPr>
        <w:t>[1] </w:t>
      </w:r>
      <w:r>
        <w:rPr>
          <w:rFonts w:ascii="SimSun" w:hAnsi="SimSun" w:eastAsia="SimSun" w:cs="SimSun"/>
          <w:sz w:val="20"/>
          <w:szCs w:val="20"/>
          <w:color w:val="231F20"/>
        </w:rPr>
        <w:t>学者认为，探寻经济、有 </w:t>
      </w:r>
      <w:r>
        <w:rPr>
          <w:rFonts w:ascii="SimSun" w:hAnsi="SimSun" w:eastAsia="SimSun" w:cs="SimSun"/>
          <w:sz w:val="20"/>
          <w:szCs w:val="20"/>
          <w:color w:val="231F20"/>
          <w:spacing w:val="-4"/>
        </w:rPr>
        <w:t>效及可行的诊断方法利于早期确诊疾病，便于改善患者预</w:t>
      </w:r>
      <w:r>
        <w:rPr>
          <w:rFonts w:ascii="SimSun" w:hAnsi="SimSun" w:eastAsia="SimSun" w:cs="SimSun"/>
          <w:sz w:val="20"/>
          <w:szCs w:val="20"/>
          <w:color w:val="231F20"/>
          <w:spacing w:val="15"/>
        </w:rPr>
        <w:t xml:space="preserve"> </w:t>
      </w:r>
      <w:r>
        <w:rPr>
          <w:rFonts w:ascii="SimSun" w:hAnsi="SimSun" w:eastAsia="SimSun" w:cs="SimSun"/>
          <w:sz w:val="20"/>
          <w:szCs w:val="20"/>
          <w:color w:val="231F20"/>
          <w:spacing w:val="-4"/>
        </w:rPr>
        <w:t>后效果。本研究分析急性肠系膜血管栓塞患者应用急诊腹</w:t>
      </w:r>
      <w:r>
        <w:rPr>
          <w:rFonts w:ascii="SimSun" w:hAnsi="SimSun" w:eastAsia="SimSun" w:cs="SimSun"/>
          <w:sz w:val="20"/>
          <w:szCs w:val="20"/>
          <w:color w:val="231F20"/>
          <w:spacing w:val="14"/>
        </w:rPr>
        <w:t xml:space="preserve"> </w:t>
      </w:r>
      <w:r>
        <w:rPr>
          <w:rFonts w:ascii="SimSun" w:hAnsi="SimSun" w:eastAsia="SimSun" w:cs="SimSun"/>
          <w:sz w:val="20"/>
          <w:szCs w:val="20"/>
          <w:color w:val="231F20"/>
          <w:spacing w:val="-7"/>
        </w:rPr>
        <w:t>部</w:t>
      </w:r>
      <w:r>
        <w:rPr>
          <w:rFonts w:ascii="SimSun" w:hAnsi="SimSun" w:eastAsia="SimSun" w:cs="SimSun"/>
          <w:sz w:val="20"/>
          <w:szCs w:val="20"/>
          <w:color w:val="231F20"/>
          <w:spacing w:val="-41"/>
        </w:rPr>
        <w:t xml:space="preserve"> </w:t>
      </w:r>
      <w:r>
        <w:rPr>
          <w:rFonts w:ascii="SimSun" w:hAnsi="SimSun" w:eastAsia="SimSun" w:cs="SimSun"/>
          <w:sz w:val="20"/>
          <w:szCs w:val="20"/>
          <w:color w:val="231F20"/>
          <w:spacing w:val="-7"/>
        </w:rPr>
        <w:t>CT</w:t>
      </w:r>
      <w:r>
        <w:rPr>
          <w:rFonts w:ascii="SimSun" w:hAnsi="SimSun" w:eastAsia="SimSun" w:cs="SimSun"/>
          <w:sz w:val="20"/>
          <w:szCs w:val="20"/>
          <w:color w:val="231F20"/>
          <w:spacing w:val="-45"/>
        </w:rPr>
        <w:t xml:space="preserve"> </w:t>
      </w:r>
      <w:r>
        <w:rPr>
          <w:rFonts w:ascii="SimSun" w:hAnsi="SimSun" w:eastAsia="SimSun" w:cs="SimSun"/>
          <w:sz w:val="20"/>
          <w:szCs w:val="20"/>
          <w:color w:val="231F20"/>
          <w:spacing w:val="-7"/>
        </w:rPr>
        <w:t>诊断价值，报道如下。</w:t>
      </w:r>
    </w:p>
    <w:p>
      <w:pPr>
        <w:ind w:left="436"/>
        <w:spacing w:line="264" w:lineRule="exact"/>
        <w:rPr>
          <w:rFonts w:ascii="SimHei" w:hAnsi="SimHei" w:eastAsia="SimHei" w:cs="SimHei"/>
          <w:sz w:val="20"/>
          <w:szCs w:val="20"/>
        </w:rPr>
      </w:pPr>
      <w:r>
        <w:rPr>
          <w:rFonts w:ascii="SimHei" w:hAnsi="SimHei" w:eastAsia="SimHei" w:cs="SimHei"/>
          <w:sz w:val="20"/>
          <w:szCs w:val="20"/>
          <w:b/>
          <w:bCs/>
          <w:color w:val="231F20"/>
          <w:spacing w:val="-6"/>
          <w:position w:val="1"/>
        </w:rPr>
        <w:t>1</w:t>
      </w:r>
      <w:r>
        <w:rPr>
          <w:rFonts w:ascii="SimHei" w:hAnsi="SimHei" w:eastAsia="SimHei" w:cs="SimHei"/>
          <w:sz w:val="20"/>
          <w:szCs w:val="20"/>
          <w:color w:val="231F20"/>
          <w:spacing w:val="29"/>
          <w:position w:val="1"/>
        </w:rPr>
        <w:t xml:space="preserve"> </w:t>
      </w:r>
      <w:r>
        <w:rPr>
          <w:rFonts w:ascii="SimHei" w:hAnsi="SimHei" w:eastAsia="SimHei" w:cs="SimHei"/>
          <w:sz w:val="20"/>
          <w:szCs w:val="20"/>
          <w:b/>
          <w:bCs/>
          <w:color w:val="231F20"/>
          <w:spacing w:val="-6"/>
          <w:position w:val="1"/>
        </w:rPr>
        <w:t>资料和方法</w:t>
      </w:r>
    </w:p>
    <w:p>
      <w:pPr>
        <w:ind w:left="809"/>
        <w:spacing w:before="25" w:line="221" w:lineRule="auto"/>
        <w:rPr>
          <w:rFonts w:ascii="SimSun" w:hAnsi="SimSun" w:eastAsia="SimSun" w:cs="SimSun"/>
          <w:sz w:val="20"/>
          <w:szCs w:val="20"/>
        </w:rPr>
      </w:pPr>
      <w:r>
        <w:rPr>
          <w:rFonts w:ascii="SimSun" w:hAnsi="SimSun" w:eastAsia="SimSun" w:cs="SimSun"/>
          <w:sz w:val="20"/>
          <w:szCs w:val="20"/>
          <w:color w:val="231F20"/>
          <w:spacing w:val="-6"/>
        </w:rPr>
        <w:t>1.1 基线资料</w:t>
      </w:r>
    </w:p>
    <w:p>
      <w:pPr>
        <w:ind w:left="427" w:right="301" w:firstLine="367"/>
        <w:spacing w:before="42" w:line="258" w:lineRule="auto"/>
        <w:rPr>
          <w:rFonts w:ascii="SimSun" w:hAnsi="SimSun" w:eastAsia="SimSun" w:cs="SimSun"/>
          <w:sz w:val="20"/>
          <w:szCs w:val="20"/>
        </w:rPr>
      </w:pPr>
      <w:r>
        <w:rPr>
          <w:rFonts w:ascii="SimSun" w:hAnsi="SimSun" w:eastAsia="SimSun" w:cs="SimSun"/>
          <w:sz w:val="20"/>
          <w:szCs w:val="20"/>
          <w:color w:val="231F20"/>
          <w:spacing w:val="-6"/>
        </w:rPr>
        <w:t>研究时段是</w:t>
      </w:r>
      <w:r>
        <w:rPr>
          <w:rFonts w:ascii="SimSun" w:hAnsi="SimSun" w:eastAsia="SimSun" w:cs="SimSun"/>
          <w:sz w:val="20"/>
          <w:szCs w:val="20"/>
          <w:color w:val="231F20"/>
          <w:spacing w:val="-29"/>
        </w:rPr>
        <w:t xml:space="preserve"> </w:t>
      </w:r>
      <w:r>
        <w:rPr>
          <w:rFonts w:ascii="SimSun" w:hAnsi="SimSun" w:eastAsia="SimSun" w:cs="SimSun"/>
          <w:sz w:val="20"/>
          <w:szCs w:val="20"/>
          <w:color w:val="231F20"/>
          <w:spacing w:val="-6"/>
        </w:rPr>
        <w:t>2017</w:t>
      </w:r>
      <w:r>
        <w:rPr>
          <w:rFonts w:ascii="SimSun" w:hAnsi="SimSun" w:eastAsia="SimSun" w:cs="SimSun"/>
          <w:sz w:val="20"/>
          <w:szCs w:val="20"/>
          <w:color w:val="231F20"/>
          <w:spacing w:val="-42"/>
        </w:rPr>
        <w:t xml:space="preserve"> </w:t>
      </w:r>
      <w:r>
        <w:rPr>
          <w:rFonts w:ascii="SimSun" w:hAnsi="SimSun" w:eastAsia="SimSun" w:cs="SimSun"/>
          <w:sz w:val="20"/>
          <w:szCs w:val="20"/>
          <w:color w:val="231F20"/>
          <w:spacing w:val="-6"/>
        </w:rPr>
        <w:t>年</w:t>
      </w:r>
      <w:r>
        <w:rPr>
          <w:rFonts w:ascii="SimSun" w:hAnsi="SimSun" w:eastAsia="SimSun" w:cs="SimSun"/>
          <w:sz w:val="20"/>
          <w:szCs w:val="20"/>
          <w:color w:val="231F20"/>
          <w:spacing w:val="-41"/>
        </w:rPr>
        <w:t xml:space="preserve"> </w:t>
      </w:r>
      <w:r>
        <w:rPr>
          <w:rFonts w:ascii="SimSun" w:hAnsi="SimSun" w:eastAsia="SimSun" w:cs="SimSun"/>
          <w:sz w:val="20"/>
          <w:szCs w:val="20"/>
          <w:color w:val="231F20"/>
          <w:spacing w:val="-6"/>
        </w:rPr>
        <w:t>2</w:t>
      </w:r>
      <w:r>
        <w:rPr>
          <w:rFonts w:ascii="SimSun" w:hAnsi="SimSun" w:eastAsia="SimSun" w:cs="SimSun"/>
          <w:sz w:val="20"/>
          <w:szCs w:val="20"/>
          <w:color w:val="231F20"/>
          <w:spacing w:val="-39"/>
        </w:rPr>
        <w:t xml:space="preserve"> </w:t>
      </w:r>
      <w:r>
        <w:rPr>
          <w:rFonts w:ascii="SimSun" w:hAnsi="SimSun" w:eastAsia="SimSun" w:cs="SimSun"/>
          <w:sz w:val="20"/>
          <w:szCs w:val="20"/>
          <w:color w:val="231F20"/>
          <w:spacing w:val="-6"/>
        </w:rPr>
        <w:t>月—2019</w:t>
      </w:r>
      <w:r>
        <w:rPr>
          <w:rFonts w:ascii="SimSun" w:hAnsi="SimSun" w:eastAsia="SimSun" w:cs="SimSun"/>
          <w:sz w:val="20"/>
          <w:szCs w:val="20"/>
          <w:color w:val="231F20"/>
          <w:spacing w:val="-50"/>
        </w:rPr>
        <w:t xml:space="preserve"> </w:t>
      </w:r>
      <w:r>
        <w:rPr>
          <w:rFonts w:ascii="SimSun" w:hAnsi="SimSun" w:eastAsia="SimSun" w:cs="SimSun"/>
          <w:sz w:val="20"/>
          <w:szCs w:val="20"/>
          <w:color w:val="231F20"/>
          <w:spacing w:val="-6"/>
        </w:rPr>
        <w:t>年</w:t>
      </w:r>
      <w:r>
        <w:rPr>
          <w:rFonts w:ascii="SimSun" w:hAnsi="SimSun" w:eastAsia="SimSun" w:cs="SimSun"/>
          <w:sz w:val="20"/>
          <w:szCs w:val="20"/>
          <w:color w:val="231F20"/>
          <w:spacing w:val="-37"/>
        </w:rPr>
        <w:t xml:space="preserve"> </w:t>
      </w:r>
      <w:r>
        <w:rPr>
          <w:rFonts w:ascii="SimSun" w:hAnsi="SimSun" w:eastAsia="SimSun" w:cs="SimSun"/>
          <w:sz w:val="20"/>
          <w:szCs w:val="20"/>
          <w:color w:val="231F20"/>
          <w:spacing w:val="-6"/>
        </w:rPr>
        <w:t>11</w:t>
      </w:r>
      <w:r>
        <w:rPr>
          <w:rFonts w:ascii="SimSun" w:hAnsi="SimSun" w:eastAsia="SimSun" w:cs="SimSun"/>
          <w:sz w:val="20"/>
          <w:szCs w:val="20"/>
          <w:color w:val="231F20"/>
          <w:spacing w:val="-46"/>
        </w:rPr>
        <w:t xml:space="preserve"> </w:t>
      </w:r>
      <w:r>
        <w:rPr>
          <w:rFonts w:ascii="SimSun" w:hAnsi="SimSun" w:eastAsia="SimSun" w:cs="SimSun"/>
          <w:sz w:val="20"/>
          <w:szCs w:val="20"/>
          <w:color w:val="231F20"/>
          <w:spacing w:val="-6"/>
        </w:rPr>
        <w:t>月，研究对象是</w:t>
      </w:r>
      <w:r>
        <w:rPr>
          <w:rFonts w:ascii="SimSun" w:hAnsi="SimSun" w:eastAsia="SimSun" w:cs="SimSun"/>
          <w:sz w:val="20"/>
          <w:szCs w:val="20"/>
          <w:color w:val="231F20"/>
        </w:rPr>
        <w:t xml:space="preserve"> </w:t>
      </w:r>
      <w:r>
        <w:rPr>
          <w:rFonts w:ascii="SimSun" w:hAnsi="SimSun" w:eastAsia="SimSun" w:cs="SimSun"/>
          <w:sz w:val="20"/>
          <w:szCs w:val="20"/>
          <w:color w:val="231F20"/>
        </w:rPr>
        <w:t>我院接收的</w:t>
      </w:r>
      <w:r>
        <w:rPr>
          <w:rFonts w:ascii="SimSun" w:hAnsi="SimSun" w:eastAsia="SimSun" w:cs="SimSun"/>
          <w:sz w:val="20"/>
          <w:szCs w:val="20"/>
          <w:color w:val="231F20"/>
          <w:spacing w:val="-43"/>
        </w:rPr>
        <w:t xml:space="preserve"> </w:t>
      </w:r>
      <w:r>
        <w:rPr>
          <w:rFonts w:ascii="SimSun" w:hAnsi="SimSun" w:eastAsia="SimSun" w:cs="SimSun"/>
          <w:sz w:val="20"/>
          <w:szCs w:val="20"/>
          <w:color w:val="231F20"/>
        </w:rPr>
        <w:t>80</w:t>
      </w:r>
      <w:r>
        <w:rPr>
          <w:rFonts w:ascii="SimSun" w:hAnsi="SimSun" w:eastAsia="SimSun" w:cs="SimSun"/>
          <w:sz w:val="20"/>
          <w:szCs w:val="20"/>
          <w:color w:val="231F20"/>
          <w:spacing w:val="-51"/>
        </w:rPr>
        <w:t xml:space="preserve"> </w:t>
      </w:r>
      <w:r>
        <w:rPr>
          <w:rFonts w:ascii="SimSun" w:hAnsi="SimSun" w:eastAsia="SimSun" w:cs="SimSun"/>
          <w:sz w:val="20"/>
          <w:szCs w:val="20"/>
          <w:color w:val="231F20"/>
        </w:rPr>
        <w:t>例急性肠系膜血管栓塞患者，男女比例占</w:t>
      </w:r>
    </w:p>
    <w:p>
      <w:pPr>
        <w:ind w:left="424" w:right="297" w:firstLine="16"/>
        <w:spacing w:before="6" w:line="251" w:lineRule="auto"/>
        <w:rPr>
          <w:rFonts w:ascii="SimSun" w:hAnsi="SimSun" w:eastAsia="SimSun" w:cs="SimSun"/>
          <w:sz w:val="20"/>
          <w:szCs w:val="20"/>
        </w:rPr>
      </w:pPr>
      <w:r>
        <w:rPr>
          <w:rFonts w:ascii="SimSun" w:hAnsi="SimSun" w:eastAsia="SimSun" w:cs="SimSun"/>
          <w:sz w:val="20"/>
          <w:szCs w:val="20"/>
          <w:color w:val="231F20"/>
          <w:spacing w:val="-9"/>
        </w:rPr>
        <w:t>19:12，年龄</w:t>
      </w:r>
      <w:r>
        <w:rPr>
          <w:rFonts w:ascii="SimSun" w:hAnsi="SimSun" w:eastAsia="SimSun" w:cs="SimSun"/>
          <w:sz w:val="20"/>
          <w:szCs w:val="20"/>
          <w:color w:val="231F20"/>
          <w:spacing w:val="-36"/>
        </w:rPr>
        <w:t xml:space="preserve"> </w:t>
      </w:r>
      <w:r>
        <w:rPr>
          <w:rFonts w:ascii="SimSun" w:hAnsi="SimSun" w:eastAsia="SimSun" w:cs="SimSun"/>
          <w:sz w:val="20"/>
          <w:szCs w:val="20"/>
          <w:color w:val="231F20"/>
          <w:spacing w:val="-9"/>
        </w:rPr>
        <w:t>22</w:t>
      </w:r>
      <w:r>
        <w:rPr>
          <w:rFonts w:ascii="SimSun" w:hAnsi="SimSun" w:eastAsia="SimSun" w:cs="SimSun"/>
          <w:sz w:val="20"/>
          <w:szCs w:val="20"/>
          <w:color w:val="231F20"/>
          <w:spacing w:val="-49"/>
        </w:rPr>
        <w:t xml:space="preserve"> </w:t>
      </w:r>
      <w:r>
        <w:rPr>
          <w:rFonts w:ascii="SimSun" w:hAnsi="SimSun" w:eastAsia="SimSun" w:cs="SimSun"/>
          <w:sz w:val="20"/>
          <w:szCs w:val="20"/>
          <w:color w:val="231F20"/>
          <w:spacing w:val="-9"/>
        </w:rPr>
        <w:t>～</w:t>
      </w:r>
      <w:r>
        <w:rPr>
          <w:rFonts w:ascii="SimSun" w:hAnsi="SimSun" w:eastAsia="SimSun" w:cs="SimSun"/>
          <w:sz w:val="20"/>
          <w:szCs w:val="20"/>
          <w:color w:val="231F20"/>
          <w:spacing w:val="-53"/>
        </w:rPr>
        <w:t xml:space="preserve"> </w:t>
      </w:r>
      <w:r>
        <w:rPr>
          <w:rFonts w:ascii="SimSun" w:hAnsi="SimSun" w:eastAsia="SimSun" w:cs="SimSun"/>
          <w:sz w:val="20"/>
          <w:szCs w:val="20"/>
          <w:color w:val="231F20"/>
          <w:spacing w:val="-9"/>
        </w:rPr>
        <w:t>84</w:t>
      </w:r>
      <w:r>
        <w:rPr>
          <w:rFonts w:ascii="SimSun" w:hAnsi="SimSun" w:eastAsia="SimSun" w:cs="SimSun"/>
          <w:sz w:val="20"/>
          <w:szCs w:val="20"/>
          <w:color w:val="231F20"/>
          <w:spacing w:val="-48"/>
        </w:rPr>
        <w:t xml:space="preserve"> </w:t>
      </w:r>
      <w:r>
        <w:rPr>
          <w:rFonts w:ascii="SimSun" w:hAnsi="SimSun" w:eastAsia="SimSun" w:cs="SimSun"/>
          <w:sz w:val="20"/>
          <w:szCs w:val="20"/>
          <w:color w:val="231F20"/>
          <w:spacing w:val="-9"/>
        </w:rPr>
        <w:t>岁，均值是（45.89±5.36）岁；其中</w:t>
      </w:r>
      <w:r>
        <w:rPr>
          <w:rFonts w:ascii="SimSun" w:hAnsi="SimSun" w:eastAsia="SimSun" w:cs="SimSun"/>
          <w:sz w:val="20"/>
          <w:szCs w:val="20"/>
          <w:color w:val="231F20"/>
        </w:rPr>
        <w:t xml:space="preserve"> </w:t>
      </w:r>
      <w:r>
        <w:rPr>
          <w:rFonts w:ascii="SimSun" w:hAnsi="SimSun" w:eastAsia="SimSun" w:cs="SimSun"/>
          <w:sz w:val="20"/>
          <w:szCs w:val="20"/>
          <w:color w:val="231F20"/>
          <w:spacing w:val="-2"/>
        </w:rPr>
        <w:t>冠心病</w:t>
      </w:r>
      <w:r>
        <w:rPr>
          <w:rFonts w:ascii="SimSun" w:hAnsi="SimSun" w:eastAsia="SimSun" w:cs="SimSun"/>
          <w:sz w:val="20"/>
          <w:szCs w:val="20"/>
          <w:color w:val="231F20"/>
          <w:spacing w:val="-39"/>
        </w:rPr>
        <w:t xml:space="preserve"> </w:t>
      </w:r>
      <w:r>
        <w:rPr>
          <w:rFonts w:ascii="SimSun" w:hAnsi="SimSun" w:eastAsia="SimSun" w:cs="SimSun"/>
          <w:sz w:val="20"/>
          <w:szCs w:val="20"/>
          <w:color w:val="231F20"/>
          <w:spacing w:val="-2"/>
        </w:rPr>
        <w:t>35</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2"/>
        </w:rPr>
        <w:t>例，风湿性心脏病</w:t>
      </w:r>
      <w:r>
        <w:rPr>
          <w:rFonts w:ascii="SimSun" w:hAnsi="SimSun" w:eastAsia="SimSun" w:cs="SimSun"/>
          <w:sz w:val="20"/>
          <w:szCs w:val="20"/>
          <w:color w:val="231F20"/>
          <w:spacing w:val="-28"/>
        </w:rPr>
        <w:t xml:space="preserve"> </w:t>
      </w:r>
      <w:r>
        <w:rPr>
          <w:rFonts w:ascii="SimSun" w:hAnsi="SimSun" w:eastAsia="SimSun" w:cs="SimSun"/>
          <w:sz w:val="20"/>
          <w:szCs w:val="20"/>
          <w:color w:val="231F20"/>
          <w:spacing w:val="-2"/>
        </w:rPr>
        <w:t>25</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2"/>
        </w:rPr>
        <w:t>例，肝硬化</w:t>
      </w:r>
      <w:r>
        <w:rPr>
          <w:rFonts w:ascii="SimSun" w:hAnsi="SimSun" w:eastAsia="SimSun" w:cs="SimSun"/>
          <w:sz w:val="20"/>
          <w:szCs w:val="20"/>
          <w:color w:val="231F20"/>
          <w:spacing w:val="-33"/>
        </w:rPr>
        <w:t xml:space="preserve"> </w:t>
      </w:r>
      <w:r>
        <w:rPr>
          <w:rFonts w:ascii="SimSun" w:hAnsi="SimSun" w:eastAsia="SimSun" w:cs="SimSun"/>
          <w:sz w:val="20"/>
          <w:szCs w:val="20"/>
          <w:color w:val="231F20"/>
          <w:spacing w:val="-2"/>
        </w:rPr>
        <w:t>20</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3"/>
        </w:rPr>
        <w:t>例。①纳</w:t>
      </w:r>
      <w:r>
        <w:rPr>
          <w:rFonts w:ascii="SimSun" w:hAnsi="SimSun" w:eastAsia="SimSun" w:cs="SimSun"/>
          <w:sz w:val="20"/>
          <w:szCs w:val="20"/>
          <w:color w:val="231F20"/>
        </w:rPr>
        <w:t xml:space="preserve"> </w:t>
      </w:r>
      <w:r>
        <w:rPr>
          <w:rFonts w:ascii="SimSun" w:hAnsi="SimSun" w:eastAsia="SimSun" w:cs="SimSun"/>
          <w:sz w:val="20"/>
          <w:szCs w:val="20"/>
          <w:color w:val="231F20"/>
          <w:spacing w:val="-11"/>
        </w:rPr>
        <w:t>入标准：具有腹痛发热、恶心呕吐及血便等表现；签署“知</w:t>
      </w:r>
      <w:r>
        <w:rPr>
          <w:rFonts w:ascii="SimSun" w:hAnsi="SimSun" w:eastAsia="SimSun" w:cs="SimSun"/>
          <w:sz w:val="20"/>
          <w:szCs w:val="20"/>
          <w:color w:val="231F20"/>
          <w:spacing w:val="11"/>
        </w:rPr>
        <w:t xml:space="preserve"> </w:t>
      </w:r>
      <w:r>
        <w:rPr>
          <w:rFonts w:ascii="SimSun" w:hAnsi="SimSun" w:eastAsia="SimSun" w:cs="SimSun"/>
          <w:sz w:val="20"/>
          <w:szCs w:val="20"/>
          <w:color w:val="231F20"/>
          <w:spacing w:val="-11"/>
        </w:rPr>
        <w:t>情同意书”；通过医院伦理委员会审核同意。②排除标准：</w:t>
      </w:r>
      <w:r>
        <w:rPr>
          <w:rFonts w:ascii="SimSun" w:hAnsi="SimSun" w:eastAsia="SimSun" w:cs="SimSun"/>
          <w:sz w:val="20"/>
          <w:szCs w:val="20"/>
          <w:color w:val="231F20"/>
          <w:spacing w:val="15"/>
        </w:rPr>
        <w:t xml:space="preserve"> </w:t>
      </w:r>
      <w:r>
        <w:rPr>
          <w:rFonts w:ascii="SimSun" w:hAnsi="SimSun" w:eastAsia="SimSun" w:cs="SimSun"/>
          <w:sz w:val="20"/>
          <w:szCs w:val="20"/>
          <w:color w:val="231F20"/>
          <w:spacing w:val="-4"/>
        </w:rPr>
        <w:t>涉及本文检查禁忌症者；伴有恶性肿瘤者；认知、精神障</w:t>
      </w:r>
      <w:r>
        <w:rPr>
          <w:rFonts w:ascii="SimSun" w:hAnsi="SimSun" w:eastAsia="SimSun" w:cs="SimSun"/>
          <w:sz w:val="20"/>
          <w:szCs w:val="20"/>
          <w:color w:val="231F20"/>
          <w:spacing w:val="17"/>
        </w:rPr>
        <w:t xml:space="preserve"> </w:t>
      </w:r>
      <w:r>
        <w:rPr>
          <w:rFonts w:ascii="SimSun" w:hAnsi="SimSun" w:eastAsia="SimSun" w:cs="SimSun"/>
          <w:sz w:val="20"/>
          <w:szCs w:val="20"/>
          <w:color w:val="231F20"/>
          <w:spacing w:val="-7"/>
        </w:rPr>
        <w:t>碍者；中途退出研究者。</w:t>
      </w:r>
    </w:p>
    <w:p>
      <w:pPr>
        <w:ind w:left="809"/>
        <w:spacing w:before="42" w:line="222" w:lineRule="auto"/>
        <w:rPr>
          <w:rFonts w:ascii="SimSun" w:hAnsi="SimSun" w:eastAsia="SimSun" w:cs="SimSun"/>
          <w:sz w:val="20"/>
          <w:szCs w:val="20"/>
        </w:rPr>
      </w:pPr>
      <w:r>
        <w:rPr>
          <w:rFonts w:ascii="SimSun" w:hAnsi="SimSun" w:eastAsia="SimSun" w:cs="SimSun"/>
          <w:sz w:val="20"/>
          <w:szCs w:val="20"/>
          <w:color w:val="231F20"/>
          <w:spacing w:val="-7"/>
        </w:rPr>
        <w:t>1.2 方法</w:t>
      </w:r>
    </w:p>
    <w:p>
      <w:pPr>
        <w:ind w:left="795"/>
        <w:spacing w:before="39" w:line="220" w:lineRule="auto"/>
        <w:rPr>
          <w:rFonts w:ascii="SimSun" w:hAnsi="SimSun" w:eastAsia="SimSun" w:cs="SimSun"/>
          <w:sz w:val="20"/>
          <w:szCs w:val="20"/>
        </w:rPr>
      </w:pPr>
      <w:r>
        <w:rPr>
          <w:rFonts w:ascii="SimSun" w:hAnsi="SimSun" w:eastAsia="SimSun" w:cs="SimSun"/>
          <w:sz w:val="20"/>
          <w:szCs w:val="20"/>
          <w:color w:val="231F20"/>
          <w:spacing w:val="7"/>
        </w:rPr>
        <w:t>本研究所用仪器是飞利浦</w:t>
      </w:r>
      <w:r>
        <w:rPr>
          <w:rFonts w:ascii="SimSun" w:hAnsi="SimSun" w:eastAsia="SimSun" w:cs="SimSun"/>
          <w:sz w:val="20"/>
          <w:szCs w:val="20"/>
          <w:color w:val="231F20"/>
          <w:spacing w:val="-48"/>
        </w:rPr>
        <w:t xml:space="preserve"> </w:t>
      </w:r>
      <w:r>
        <w:rPr>
          <w:rFonts w:ascii="SimSun" w:hAnsi="SimSun" w:eastAsia="SimSun" w:cs="SimSun"/>
          <w:sz w:val="20"/>
          <w:szCs w:val="20"/>
          <w:color w:val="231F20"/>
        </w:rPr>
        <w:t>Br</w:t>
      </w:r>
      <w:r>
        <w:rPr>
          <w:rFonts w:ascii="SimSun" w:hAnsi="SimSun" w:eastAsia="SimSun" w:cs="SimSun"/>
          <w:sz w:val="20"/>
          <w:szCs w:val="20"/>
          <w:color w:val="231F20"/>
          <w:spacing w:val="-58"/>
        </w:rPr>
        <w:t xml:space="preserve"> </w:t>
      </w:r>
      <w:r>
        <w:rPr>
          <w:rFonts w:ascii="SimSun" w:hAnsi="SimSun" w:eastAsia="SimSun" w:cs="SimSun"/>
          <w:sz w:val="20"/>
          <w:szCs w:val="20"/>
          <w:color w:val="231F20"/>
        </w:rPr>
        <w:t>illian</w:t>
      </w:r>
      <w:r>
        <w:rPr>
          <w:rFonts w:ascii="SimSun" w:hAnsi="SimSun" w:eastAsia="SimSun" w:cs="SimSun"/>
          <w:sz w:val="20"/>
          <w:szCs w:val="20"/>
          <w:color w:val="231F20"/>
          <w:spacing w:val="-68"/>
        </w:rPr>
        <w:t xml:space="preserve"> </w:t>
      </w:r>
      <w:r>
        <w:rPr>
          <w:rFonts w:ascii="SimSun" w:hAnsi="SimSun" w:eastAsia="SimSun" w:cs="SimSun"/>
          <w:sz w:val="20"/>
          <w:szCs w:val="20"/>
          <w:color w:val="231F20"/>
        </w:rPr>
        <w:t>ce</w:t>
      </w:r>
      <w:r>
        <w:rPr>
          <w:rFonts w:ascii="SimSun" w:hAnsi="SimSun" w:eastAsia="SimSun" w:cs="SimSun"/>
          <w:sz w:val="20"/>
          <w:szCs w:val="20"/>
          <w:color w:val="231F20"/>
          <w:spacing w:val="53"/>
        </w:rPr>
        <w:t xml:space="preserve"> </w:t>
      </w:r>
      <w:r>
        <w:rPr>
          <w:rFonts w:ascii="SimSun" w:hAnsi="SimSun" w:eastAsia="SimSun" w:cs="SimSun"/>
          <w:sz w:val="20"/>
          <w:szCs w:val="20"/>
          <w:color w:val="231F20"/>
          <w:spacing w:val="7"/>
        </w:rPr>
        <w:t>256</w:t>
      </w:r>
      <w:r>
        <w:rPr>
          <w:rFonts w:ascii="SimSun" w:hAnsi="SimSun" w:eastAsia="SimSun" w:cs="SimSun"/>
          <w:sz w:val="20"/>
          <w:szCs w:val="20"/>
          <w:color w:val="231F20"/>
          <w:spacing w:val="-45"/>
        </w:rPr>
        <w:t xml:space="preserve"> </w:t>
      </w:r>
      <w:r>
        <w:rPr>
          <w:rFonts w:ascii="SimSun" w:hAnsi="SimSun" w:eastAsia="SimSun" w:cs="SimSun"/>
          <w:sz w:val="20"/>
          <w:szCs w:val="20"/>
          <w:color w:val="231F20"/>
          <w:spacing w:val="7"/>
        </w:rPr>
        <w:t>排螺旋</w:t>
      </w:r>
    </w:p>
    <w:p>
      <w:pPr>
        <w:ind w:left="428" w:right="310" w:hanging="4"/>
        <w:spacing w:before="43" w:line="239" w:lineRule="auto"/>
        <w:rPr>
          <w:rFonts w:ascii="SimSun" w:hAnsi="SimSun" w:eastAsia="SimSun" w:cs="SimSun"/>
          <w:sz w:val="20"/>
          <w:szCs w:val="20"/>
        </w:rPr>
      </w:pPr>
      <w:r>
        <w:rPr>
          <w:rFonts w:ascii="SimSun" w:hAnsi="SimSun" w:eastAsia="SimSun" w:cs="SimSun"/>
          <w:sz w:val="20"/>
          <w:szCs w:val="20"/>
          <w:color w:val="231F20"/>
        </w:rPr>
        <w:t>CT</w:t>
      </w:r>
      <w:r>
        <w:rPr>
          <w:rFonts w:ascii="SimSun" w:hAnsi="SimSun" w:eastAsia="SimSun" w:cs="SimSun"/>
          <w:sz w:val="20"/>
          <w:szCs w:val="20"/>
          <w:color w:val="231F20"/>
          <w:spacing w:val="5"/>
        </w:rPr>
        <w:t>，①腹部平扫：指导患者选择仰卧位，设定扫描层厚</w:t>
      </w:r>
      <w:r>
        <w:rPr>
          <w:rFonts w:ascii="SimSun" w:hAnsi="SimSun" w:eastAsia="SimSun" w:cs="SimSun"/>
          <w:sz w:val="20"/>
          <w:szCs w:val="20"/>
          <w:color w:val="231F20"/>
        </w:rPr>
        <w:t xml:space="preserve"> </w:t>
      </w:r>
      <w:r>
        <w:rPr>
          <w:rFonts w:ascii="SimSun" w:hAnsi="SimSun" w:eastAsia="SimSun" w:cs="SimSun"/>
          <w:sz w:val="20"/>
          <w:szCs w:val="20"/>
          <w:color w:val="231F20"/>
          <w:spacing w:val="-2"/>
        </w:rPr>
        <w:t>是</w:t>
      </w:r>
      <w:r>
        <w:rPr>
          <w:rFonts w:ascii="SimSun" w:hAnsi="SimSun" w:eastAsia="SimSun" w:cs="SimSun"/>
          <w:sz w:val="20"/>
          <w:szCs w:val="20"/>
          <w:color w:val="231F20"/>
          <w:spacing w:val="-36"/>
        </w:rPr>
        <w:t xml:space="preserve"> </w:t>
      </w:r>
      <w:r>
        <w:rPr>
          <w:rFonts w:ascii="SimSun" w:hAnsi="SimSun" w:eastAsia="SimSun" w:cs="SimSun"/>
          <w:sz w:val="20"/>
          <w:szCs w:val="20"/>
          <w:color w:val="231F20"/>
          <w:spacing w:val="-2"/>
        </w:rPr>
        <w:t>5mm，T10</w:t>
      </w:r>
      <w:r>
        <w:rPr>
          <w:rFonts w:ascii="SimSun" w:hAnsi="SimSun" w:eastAsia="SimSun" w:cs="SimSun"/>
          <w:sz w:val="20"/>
          <w:szCs w:val="20"/>
          <w:color w:val="231F20"/>
          <w:spacing w:val="-43"/>
        </w:rPr>
        <w:t xml:space="preserve"> </w:t>
      </w:r>
      <w:r>
        <w:rPr>
          <w:rFonts w:ascii="SimSun" w:hAnsi="SimSun" w:eastAsia="SimSun" w:cs="SimSun"/>
          <w:sz w:val="20"/>
          <w:szCs w:val="20"/>
          <w:color w:val="231F20"/>
          <w:spacing w:val="-2"/>
        </w:rPr>
        <w:t>椎体水平</w:t>
      </w:r>
      <w:r>
        <w:rPr>
          <w:rFonts w:ascii="SimSun" w:hAnsi="SimSun" w:eastAsia="SimSun" w:cs="SimSun"/>
          <w:sz w:val="20"/>
          <w:szCs w:val="20"/>
          <w:color w:val="231F20"/>
          <w:spacing w:val="-46"/>
        </w:rPr>
        <w:t xml:space="preserve"> </w:t>
      </w:r>
      <w:r>
        <w:rPr>
          <w:rFonts w:ascii="SimSun" w:hAnsi="SimSun" w:eastAsia="SimSun" w:cs="SimSun"/>
          <w:sz w:val="20"/>
          <w:szCs w:val="20"/>
          <w:color w:val="231F20"/>
          <w:spacing w:val="-2"/>
        </w:rPr>
        <w:t>-</w:t>
      </w:r>
      <w:r>
        <w:rPr>
          <w:rFonts w:ascii="SimSun" w:hAnsi="SimSun" w:eastAsia="SimSun" w:cs="SimSun"/>
          <w:sz w:val="20"/>
          <w:szCs w:val="20"/>
          <w:color w:val="231F20"/>
          <w:spacing w:val="-47"/>
        </w:rPr>
        <w:t xml:space="preserve"> </w:t>
      </w:r>
      <w:r>
        <w:rPr>
          <w:rFonts w:ascii="SimSun" w:hAnsi="SimSun" w:eastAsia="SimSun" w:cs="SimSun"/>
          <w:sz w:val="20"/>
          <w:szCs w:val="20"/>
          <w:color w:val="231F20"/>
          <w:spacing w:val="-2"/>
        </w:rPr>
        <w:t>髂嵴连线水平是具体扫描范围；</w:t>
      </w:r>
    </w:p>
    <w:p>
      <w:pPr>
        <w:ind w:left="424"/>
        <w:spacing w:before="42" w:line="185" w:lineRule="auto"/>
        <w:rPr>
          <w:rFonts w:ascii="SimSun" w:hAnsi="SimSun" w:eastAsia="SimSun" w:cs="SimSun"/>
          <w:sz w:val="20"/>
          <w:szCs w:val="20"/>
        </w:rPr>
      </w:pPr>
      <w:r>
        <w:rPr>
          <w:rFonts w:ascii="SimSun" w:hAnsi="SimSun" w:eastAsia="SimSun" w:cs="SimSun"/>
          <w:sz w:val="20"/>
          <w:szCs w:val="20"/>
          <w:color w:val="231F20"/>
        </w:rPr>
        <w:t>②</w:t>
      </w:r>
      <w:r>
        <w:rPr>
          <w:rFonts w:ascii="SimSun" w:hAnsi="SimSun" w:eastAsia="SimSun" w:cs="SimSun"/>
          <w:sz w:val="20"/>
          <w:szCs w:val="20"/>
          <w:color w:val="231F20"/>
          <w:spacing w:val="-33"/>
        </w:rPr>
        <w:t xml:space="preserve"> </w:t>
      </w:r>
      <w:r>
        <w:rPr>
          <w:rFonts w:ascii="SimSun" w:hAnsi="SimSun" w:eastAsia="SimSun" w:cs="SimSun"/>
          <w:sz w:val="20"/>
          <w:szCs w:val="20"/>
          <w:color w:val="231F20"/>
        </w:rPr>
        <w:t>CT</w:t>
      </w:r>
      <w:r>
        <w:rPr>
          <w:rFonts w:ascii="SimSun" w:hAnsi="SimSun" w:eastAsia="SimSun" w:cs="SimSun"/>
          <w:sz w:val="20"/>
          <w:szCs w:val="20"/>
          <w:color w:val="231F20"/>
          <w:spacing w:val="-42"/>
        </w:rPr>
        <w:t xml:space="preserve"> </w:t>
      </w:r>
      <w:r>
        <w:rPr>
          <w:rFonts w:ascii="SimSun" w:hAnsi="SimSun" w:eastAsia="SimSun" w:cs="SimSun"/>
          <w:sz w:val="20"/>
          <w:szCs w:val="20"/>
          <w:color w:val="231F20"/>
        </w:rPr>
        <w:t>分期增强扫描：实时监测患者病情，经肘部静脉注</w:t>
      </w:r>
    </w:p>
    <w:p>
      <w:pPr>
        <w:spacing w:line="14" w:lineRule="auto"/>
        <w:rPr>
          <w:rFonts w:ascii="Arial"/>
          <w:sz w:val="2"/>
        </w:rPr>
      </w:pPr>
      <w:r>
        <w:rPr>
          <w:rFonts w:ascii="Arial" w:hAnsi="Arial" w:eastAsia="Arial" w:cs="Arial"/>
          <w:sz w:val="2"/>
          <w:szCs w:val="2"/>
        </w:rPr>
        <w:br w:type="column"/>
      </w:r>
    </w:p>
    <w:p>
      <w:pPr>
        <w:pStyle w:val="BodyText"/>
        <w:ind w:left="731"/>
        <w:spacing w:before="298" w:line="217" w:lineRule="auto"/>
        <w:rPr>
          <w:sz w:val="20"/>
          <w:szCs w:val="20"/>
        </w:rPr>
      </w:pPr>
      <w:r>
        <w:rPr>
          <w:sz w:val="20"/>
          <w:szCs w:val="20"/>
          <w:color w:val="231F20"/>
          <w:spacing w:val="-5"/>
        </w:rPr>
        <w:t>【文章编号】2096-3807（</w:t>
      </w:r>
      <w:r>
        <w:rPr>
          <w:sz w:val="20"/>
          <w:szCs w:val="20"/>
          <w:color w:val="231F20"/>
          <w:spacing w:val="-55"/>
        </w:rPr>
        <w:t xml:space="preserve"> </w:t>
      </w:r>
      <w:r>
        <w:rPr>
          <w:sz w:val="20"/>
          <w:szCs w:val="20"/>
          <w:color w:val="231F20"/>
          <w:spacing w:val="-5"/>
        </w:rPr>
        <w:t>2020）06</w:t>
      </w:r>
      <w:r>
        <w:rPr>
          <w:sz w:val="20"/>
          <w:szCs w:val="20"/>
          <w:color w:val="231F20"/>
          <w:spacing w:val="-6"/>
        </w:rPr>
        <w:t>-0200-02</w:t>
      </w:r>
    </w:p>
    <w:p>
      <w:pPr>
        <w:ind w:left="8" w:right="82" w:hanging="1"/>
        <w:spacing w:before="166" w:line="257" w:lineRule="auto"/>
        <w:jc w:val="both"/>
        <w:rPr>
          <w:rFonts w:ascii="SimSun" w:hAnsi="SimSun" w:eastAsia="SimSun" w:cs="SimSun"/>
          <w:sz w:val="20"/>
          <w:szCs w:val="20"/>
        </w:rPr>
      </w:pPr>
      <w:r>
        <w:rPr>
          <w:rFonts w:ascii="SimSun" w:hAnsi="SimSun" w:eastAsia="SimSun" w:cs="SimSun"/>
          <w:sz w:val="20"/>
          <w:szCs w:val="20"/>
          <w:color w:val="231F20"/>
          <w:spacing w:val="-2"/>
        </w:rPr>
        <w:t>射</w:t>
      </w:r>
      <w:r>
        <w:rPr>
          <w:rFonts w:ascii="SimSun" w:hAnsi="SimSun" w:eastAsia="SimSun" w:cs="SimSun"/>
          <w:sz w:val="20"/>
          <w:szCs w:val="20"/>
          <w:color w:val="231F20"/>
          <w:spacing w:val="-32"/>
        </w:rPr>
        <w:t xml:space="preserve"> </w:t>
      </w:r>
      <w:r>
        <w:rPr>
          <w:rFonts w:ascii="SimSun" w:hAnsi="SimSun" w:eastAsia="SimSun" w:cs="SimSun"/>
          <w:sz w:val="20"/>
          <w:szCs w:val="20"/>
          <w:color w:val="231F20"/>
          <w:spacing w:val="-2"/>
        </w:rPr>
        <w:t>80ml</w:t>
      </w:r>
      <w:r>
        <w:rPr>
          <w:rFonts w:ascii="SimSun" w:hAnsi="SimSun" w:eastAsia="SimSun" w:cs="SimSun"/>
          <w:sz w:val="20"/>
          <w:szCs w:val="20"/>
          <w:color w:val="231F20"/>
          <w:spacing w:val="-30"/>
        </w:rPr>
        <w:t xml:space="preserve"> </w:t>
      </w:r>
      <w:r>
        <w:rPr>
          <w:rFonts w:ascii="SimSun" w:hAnsi="SimSun" w:eastAsia="SimSun" w:cs="SimSun"/>
          <w:sz w:val="20"/>
          <w:szCs w:val="20"/>
          <w:color w:val="231F20"/>
          <w:spacing w:val="-2"/>
        </w:rPr>
        <w:t>的碘海醇对比剂，按照</w:t>
      </w:r>
      <w:r>
        <w:rPr>
          <w:rFonts w:ascii="SimSun" w:hAnsi="SimSun" w:eastAsia="SimSun" w:cs="SimSun"/>
          <w:sz w:val="20"/>
          <w:szCs w:val="20"/>
          <w:color w:val="231F20"/>
          <w:spacing w:val="-32"/>
        </w:rPr>
        <w:t xml:space="preserve"> </w:t>
      </w:r>
      <w:r>
        <w:rPr>
          <w:rFonts w:ascii="SimSun" w:hAnsi="SimSun" w:eastAsia="SimSun" w:cs="SimSun"/>
          <w:sz w:val="20"/>
          <w:szCs w:val="20"/>
          <w:color w:val="231F20"/>
          <w:spacing w:val="-2"/>
        </w:rPr>
        <w:t>4ml/s</w:t>
      </w:r>
      <w:r>
        <w:rPr>
          <w:rFonts w:ascii="SimSun" w:hAnsi="SimSun" w:eastAsia="SimSun" w:cs="SimSun"/>
          <w:sz w:val="20"/>
          <w:szCs w:val="20"/>
          <w:color w:val="231F20"/>
          <w:spacing w:val="-46"/>
        </w:rPr>
        <w:t xml:space="preserve"> </w:t>
      </w:r>
      <w:r>
        <w:rPr>
          <w:rFonts w:ascii="SimSun" w:hAnsi="SimSun" w:eastAsia="SimSun" w:cs="SimSun"/>
          <w:sz w:val="20"/>
          <w:szCs w:val="20"/>
          <w:color w:val="231F20"/>
          <w:spacing w:val="-2"/>
        </w:rPr>
        <w:t>速率静脉注射，同</w:t>
      </w:r>
      <w:r>
        <w:rPr>
          <w:rFonts w:ascii="SimSun" w:hAnsi="SimSun" w:eastAsia="SimSun" w:cs="SimSun"/>
          <w:sz w:val="20"/>
          <w:szCs w:val="20"/>
          <w:color w:val="231F20"/>
        </w:rPr>
        <w:t xml:space="preserve"> </w:t>
      </w:r>
      <w:r>
        <w:rPr>
          <w:rFonts w:ascii="SimSun" w:hAnsi="SimSun" w:eastAsia="SimSun" w:cs="SimSun"/>
          <w:sz w:val="20"/>
          <w:szCs w:val="20"/>
          <w:color w:val="231F20"/>
          <w:spacing w:val="2"/>
        </w:rPr>
        <w:t>时注入生理盐水</w:t>
      </w:r>
      <w:r>
        <w:rPr>
          <w:rFonts w:ascii="SimSun" w:hAnsi="SimSun" w:eastAsia="SimSun" w:cs="SimSun"/>
          <w:sz w:val="20"/>
          <w:szCs w:val="20"/>
          <w:color w:val="231F20"/>
          <w:spacing w:val="-45"/>
        </w:rPr>
        <w:t xml:space="preserve"> </w:t>
      </w:r>
      <w:r>
        <w:rPr>
          <w:rFonts w:ascii="SimSun" w:hAnsi="SimSun" w:eastAsia="SimSun" w:cs="SimSun"/>
          <w:sz w:val="20"/>
          <w:szCs w:val="20"/>
          <w:color w:val="231F20"/>
          <w:spacing w:val="2"/>
        </w:rPr>
        <w:t>40</w:t>
      </w:r>
      <w:r>
        <w:rPr>
          <w:rFonts w:ascii="SimSun" w:hAnsi="SimSun" w:eastAsia="SimSun" w:cs="SimSun"/>
          <w:sz w:val="20"/>
          <w:szCs w:val="20"/>
          <w:color w:val="231F20"/>
        </w:rPr>
        <w:t>ml</w:t>
      </w:r>
      <w:r>
        <w:rPr>
          <w:rFonts w:ascii="SimSun" w:hAnsi="SimSun" w:eastAsia="SimSun" w:cs="SimSun"/>
          <w:sz w:val="20"/>
          <w:szCs w:val="20"/>
          <w:color w:val="231F20"/>
          <w:spacing w:val="2"/>
        </w:rPr>
        <w:t>，分期增强扫描患者的动</w:t>
      </w:r>
      <w:r>
        <w:rPr>
          <w:rFonts w:ascii="SimSun" w:hAnsi="SimSun" w:eastAsia="SimSun" w:cs="SimSun"/>
          <w:sz w:val="20"/>
          <w:szCs w:val="20"/>
          <w:color w:val="231F20"/>
          <w:spacing w:val="1"/>
        </w:rPr>
        <w:t>脉期、门</w:t>
      </w:r>
      <w:r>
        <w:rPr>
          <w:rFonts w:ascii="SimSun" w:hAnsi="SimSun" w:eastAsia="SimSun" w:cs="SimSun"/>
          <w:sz w:val="20"/>
          <w:szCs w:val="20"/>
          <w:color w:val="231F20"/>
        </w:rPr>
        <w:t xml:space="preserve"> </w:t>
      </w:r>
      <w:r>
        <w:rPr>
          <w:rFonts w:ascii="SimSun" w:hAnsi="SimSun" w:eastAsia="SimSun" w:cs="SimSun"/>
          <w:sz w:val="20"/>
          <w:szCs w:val="20"/>
          <w:color w:val="231F20"/>
          <w:spacing w:val="-4"/>
        </w:rPr>
        <w:t>脉期及平衡期，结束扫描后上传图像至工作站，对图像建</w:t>
      </w:r>
      <w:r>
        <w:rPr>
          <w:rFonts w:ascii="SimSun" w:hAnsi="SimSun" w:eastAsia="SimSun" w:cs="SimSun"/>
          <w:sz w:val="20"/>
          <w:szCs w:val="20"/>
          <w:color w:val="231F20"/>
          <w:spacing w:val="11"/>
        </w:rPr>
        <w:t xml:space="preserve"> </w:t>
      </w:r>
      <w:r>
        <w:rPr>
          <w:rFonts w:ascii="SimSun" w:hAnsi="SimSun" w:eastAsia="SimSun" w:cs="SimSun"/>
          <w:sz w:val="20"/>
          <w:szCs w:val="20"/>
          <w:color w:val="231F20"/>
          <w:spacing w:val="-5"/>
        </w:rPr>
        <w:t>设冠状面、矢状面及多平面，利于诊断病情</w:t>
      </w:r>
      <w:r>
        <w:rPr>
          <w:rFonts w:ascii="SimSun" w:hAnsi="SimSun" w:eastAsia="SimSun" w:cs="SimSun"/>
          <w:sz w:val="20"/>
          <w:szCs w:val="20"/>
          <w:color w:val="231F20"/>
          <w:spacing w:val="-17"/>
        </w:rPr>
        <w:t xml:space="preserve"> </w:t>
      </w:r>
      <w:r>
        <w:rPr>
          <w:rFonts w:ascii="SimSun" w:hAnsi="SimSun" w:eastAsia="SimSun" w:cs="SimSun"/>
          <w:sz w:val="11"/>
          <w:szCs w:val="11"/>
          <w:color w:val="231F20"/>
          <w:spacing w:val="-5"/>
          <w:position w:val="9"/>
        </w:rPr>
        <w:t>[2]</w:t>
      </w:r>
      <w:r>
        <w:rPr>
          <w:rFonts w:ascii="SimSun" w:hAnsi="SimSun" w:eastAsia="SimSun" w:cs="SimSun"/>
          <w:sz w:val="20"/>
          <w:szCs w:val="20"/>
          <w:color w:val="231F20"/>
          <w:spacing w:val="-5"/>
        </w:rPr>
        <w:t>。</w:t>
      </w:r>
    </w:p>
    <w:p>
      <w:pPr>
        <w:ind w:left="391"/>
        <w:spacing w:before="6" w:line="220" w:lineRule="auto"/>
        <w:rPr>
          <w:rFonts w:ascii="SimSun" w:hAnsi="SimSun" w:eastAsia="SimSun" w:cs="SimSun"/>
          <w:sz w:val="20"/>
          <w:szCs w:val="20"/>
        </w:rPr>
      </w:pPr>
      <w:r>
        <w:rPr>
          <w:rFonts w:ascii="SimSun" w:hAnsi="SimSun" w:eastAsia="SimSun" w:cs="SimSun"/>
          <w:sz w:val="20"/>
          <w:szCs w:val="20"/>
          <w:color w:val="231F20"/>
          <w:spacing w:val="-6"/>
        </w:rPr>
        <w:t>1.3 观察指标</w:t>
      </w:r>
    </w:p>
    <w:p>
      <w:pPr>
        <w:spacing w:before="41" w:line="220" w:lineRule="auto"/>
        <w:jc w:val="right"/>
        <w:rPr>
          <w:rFonts w:ascii="SimSun" w:hAnsi="SimSun" w:eastAsia="SimSun" w:cs="SimSun"/>
          <w:sz w:val="20"/>
          <w:szCs w:val="20"/>
        </w:rPr>
      </w:pPr>
      <w:r>
        <w:rPr>
          <w:rFonts w:ascii="SimSun" w:hAnsi="SimSun" w:eastAsia="SimSun" w:cs="SimSun"/>
          <w:sz w:val="20"/>
          <w:szCs w:val="20"/>
          <w:color w:val="231F20"/>
          <w:spacing w:val="-8"/>
        </w:rPr>
        <w:t>诊断结果：测定两者的诊断准确率、误诊率及漏诊率。</w:t>
      </w:r>
    </w:p>
    <w:p>
      <w:pPr>
        <w:ind w:left="8" w:right="82" w:firstLine="369"/>
        <w:spacing w:before="43" w:line="258" w:lineRule="auto"/>
        <w:rPr>
          <w:rFonts w:ascii="SimSun" w:hAnsi="SimSun" w:eastAsia="SimSun" w:cs="SimSun"/>
          <w:sz w:val="20"/>
          <w:szCs w:val="20"/>
        </w:rPr>
      </w:pPr>
      <w:r>
        <w:rPr>
          <w:rFonts w:ascii="SimSun" w:hAnsi="SimSun" w:eastAsia="SimSun" w:cs="SimSun"/>
          <w:sz w:val="20"/>
          <w:szCs w:val="20"/>
          <w:color w:val="231F20"/>
          <w:spacing w:val="-3"/>
        </w:rPr>
        <w:t>血栓显示指标：测定两者的血栓最大直径、血栓累及</w:t>
      </w:r>
      <w:r>
        <w:rPr>
          <w:rFonts w:ascii="SimSun" w:hAnsi="SimSun" w:eastAsia="SimSun" w:cs="SimSun"/>
          <w:sz w:val="20"/>
          <w:szCs w:val="20"/>
          <w:color w:val="231F20"/>
          <w:spacing w:val="11"/>
        </w:rPr>
        <w:t xml:space="preserve"> </w:t>
      </w:r>
      <w:r>
        <w:rPr>
          <w:rFonts w:ascii="SimSun" w:hAnsi="SimSun" w:eastAsia="SimSun" w:cs="SimSun"/>
          <w:sz w:val="20"/>
          <w:szCs w:val="20"/>
          <w:color w:val="231F20"/>
          <w:spacing w:val="-10"/>
        </w:rPr>
        <w:t>长度。</w:t>
      </w:r>
    </w:p>
    <w:p>
      <w:pPr>
        <w:ind w:left="391"/>
        <w:spacing w:line="221" w:lineRule="auto"/>
        <w:rPr>
          <w:rFonts w:ascii="SimSun" w:hAnsi="SimSun" w:eastAsia="SimSun" w:cs="SimSun"/>
          <w:sz w:val="20"/>
          <w:szCs w:val="20"/>
        </w:rPr>
      </w:pPr>
      <w:r>
        <w:rPr>
          <w:rFonts w:ascii="SimSun" w:hAnsi="SimSun" w:eastAsia="SimSun" w:cs="SimSun"/>
          <w:sz w:val="20"/>
          <w:szCs w:val="20"/>
          <w:color w:val="231F20"/>
          <w:spacing w:val="-6"/>
        </w:rPr>
        <w:t>1.4 统计学方法</w:t>
      </w:r>
    </w:p>
    <w:p>
      <w:pPr>
        <w:ind w:left="8" w:right="14" w:firstLine="368"/>
        <w:spacing w:before="41" w:line="255" w:lineRule="auto"/>
        <w:rPr>
          <w:rFonts w:ascii="SimSun" w:hAnsi="SimSun" w:eastAsia="SimSun" w:cs="SimSun"/>
          <w:sz w:val="20"/>
          <w:szCs w:val="20"/>
        </w:rPr>
      </w:pPr>
      <w:r>
        <w:rPr>
          <w:rFonts w:ascii="SimSun" w:hAnsi="SimSun" w:eastAsia="SimSun" w:cs="SimSun"/>
          <w:sz w:val="20"/>
          <w:szCs w:val="20"/>
          <w:color w:val="231F20"/>
        </w:rPr>
        <w:t>利用</w:t>
      </w:r>
      <w:r>
        <w:rPr>
          <w:rFonts w:ascii="SimSun" w:hAnsi="SimSun" w:eastAsia="SimSun" w:cs="SimSun"/>
          <w:sz w:val="20"/>
          <w:szCs w:val="20"/>
          <w:color w:val="231F20"/>
          <w:spacing w:val="-44"/>
        </w:rPr>
        <w:t xml:space="preserve"> </w:t>
      </w:r>
      <w:r>
        <w:rPr>
          <w:rFonts w:ascii="SimSun" w:hAnsi="SimSun" w:eastAsia="SimSun" w:cs="SimSun"/>
          <w:sz w:val="20"/>
          <w:szCs w:val="20"/>
          <w:color w:val="231F20"/>
        </w:rPr>
        <w:t>SP</w:t>
      </w:r>
      <w:r>
        <w:rPr>
          <w:rFonts w:ascii="SimSun" w:hAnsi="SimSun" w:eastAsia="SimSun" w:cs="SimSun"/>
          <w:sz w:val="20"/>
          <w:szCs w:val="20"/>
          <w:color w:val="231F20"/>
          <w:spacing w:val="-70"/>
        </w:rPr>
        <w:t xml:space="preserve"> </w:t>
      </w:r>
      <w:r>
        <w:rPr>
          <w:rFonts w:ascii="SimSun" w:hAnsi="SimSun" w:eastAsia="SimSun" w:cs="SimSun"/>
          <w:sz w:val="20"/>
          <w:szCs w:val="20"/>
          <w:color w:val="231F20"/>
        </w:rPr>
        <w:t>SS22.0</w:t>
      </w:r>
      <w:r>
        <w:rPr>
          <w:rFonts w:ascii="SimSun" w:hAnsi="SimSun" w:eastAsia="SimSun" w:cs="SimSun"/>
          <w:sz w:val="20"/>
          <w:szCs w:val="20"/>
          <w:color w:val="231F20"/>
          <w:spacing w:val="-42"/>
        </w:rPr>
        <w:t xml:space="preserve"> </w:t>
      </w:r>
      <w:r>
        <w:rPr>
          <w:rFonts w:ascii="SimSun" w:hAnsi="SimSun" w:eastAsia="SimSun" w:cs="SimSun"/>
          <w:sz w:val="20"/>
          <w:szCs w:val="20"/>
          <w:color w:val="231F20"/>
        </w:rPr>
        <w:t>软件分析本数据，计量资</w:t>
      </w:r>
      <w:r>
        <w:rPr>
          <w:rFonts w:ascii="SimSun" w:hAnsi="SimSun" w:eastAsia="SimSun" w:cs="SimSun"/>
          <w:sz w:val="20"/>
          <w:szCs w:val="20"/>
          <w:color w:val="231F20"/>
          <w:spacing w:val="-1"/>
        </w:rPr>
        <w:t>料（血栓显</w:t>
      </w:r>
      <w:r>
        <w:rPr>
          <w:rFonts w:ascii="SimSun" w:hAnsi="SimSun" w:eastAsia="SimSun" w:cs="SimSun"/>
          <w:sz w:val="20"/>
          <w:szCs w:val="20"/>
          <w:color w:val="231F20"/>
        </w:rPr>
        <w:t xml:space="preserve"> </w:t>
      </w:r>
      <w:r>
        <w:rPr>
          <w:rFonts w:ascii="SimSun" w:hAnsi="SimSun" w:eastAsia="SimSun" w:cs="SimSun"/>
          <w:sz w:val="20"/>
          <w:szCs w:val="20"/>
          <w:color w:val="231F20"/>
          <w:spacing w:val="-24"/>
        </w:rPr>
        <w:t>示指标</w:t>
      </w:r>
      <w:r>
        <w:rPr>
          <w:rFonts w:ascii="SimSun" w:hAnsi="SimSun" w:eastAsia="SimSun" w:cs="SimSun"/>
          <w:sz w:val="20"/>
          <w:szCs w:val="20"/>
          <w:color w:val="231F20"/>
          <w:spacing w:val="-31"/>
        </w:rPr>
        <w:t>）（</w:t>
      </w:r>
      <w:r>
        <w:rPr>
          <w:rFonts w:ascii="SimSun" w:hAnsi="SimSun" w:eastAsia="SimSun" w:cs="SimSun"/>
          <w:sz w:val="20"/>
          <w:szCs w:val="20"/>
          <w:color w:val="231F20"/>
          <w:spacing w:val="-24"/>
        </w:rPr>
        <w:t>x</w:t>
      </w:r>
      <w:r>
        <w:rPr>
          <w:rFonts w:ascii="SimSun" w:hAnsi="SimSun" w:eastAsia="SimSun" w:cs="SimSun"/>
          <w:sz w:val="11"/>
          <w:szCs w:val="11"/>
          <w:color w:val="231F20"/>
          <w:spacing w:val="-24"/>
          <w:position w:val="9"/>
        </w:rPr>
        <w:t>-</w:t>
      </w:r>
      <w:r>
        <w:rPr>
          <w:rFonts w:ascii="SimSun" w:hAnsi="SimSun" w:eastAsia="SimSun" w:cs="SimSun"/>
          <w:sz w:val="11"/>
          <w:szCs w:val="11"/>
          <w:color w:val="231F20"/>
          <w:spacing w:val="-45"/>
          <w:position w:val="9"/>
        </w:rPr>
        <w:t xml:space="preserve"> </w:t>
      </w:r>
      <w:r>
        <w:rPr>
          <w:rFonts w:ascii="SimSun" w:hAnsi="SimSun" w:eastAsia="SimSun" w:cs="SimSun"/>
          <w:sz w:val="20"/>
          <w:szCs w:val="20"/>
          <w:color w:val="231F20"/>
          <w:spacing w:val="-24"/>
        </w:rPr>
        <w:t>±s</w:t>
      </w:r>
      <w:r>
        <w:rPr>
          <w:rFonts w:ascii="SimSun" w:hAnsi="SimSun" w:eastAsia="SimSun" w:cs="SimSun"/>
          <w:sz w:val="20"/>
          <w:szCs w:val="20"/>
          <w:color w:val="231F20"/>
          <w:spacing w:val="-31"/>
        </w:rPr>
        <w:t>），</w:t>
      </w:r>
      <w:r>
        <w:rPr>
          <w:rFonts w:ascii="SimSun" w:hAnsi="SimSun" w:eastAsia="SimSun" w:cs="SimSun"/>
          <w:sz w:val="20"/>
          <w:szCs w:val="20"/>
          <w:i/>
          <w:iCs/>
          <w:color w:val="231F20"/>
          <w:spacing w:val="-14"/>
        </w:rPr>
        <w:t>t</w:t>
      </w:r>
      <w:r>
        <w:rPr>
          <w:rFonts w:ascii="SimSun" w:hAnsi="SimSun" w:eastAsia="SimSun" w:cs="SimSun"/>
          <w:sz w:val="20"/>
          <w:szCs w:val="20"/>
          <w:color w:val="231F20"/>
          <w:spacing w:val="-14"/>
        </w:rPr>
        <w:t>检验。计数资料（诊断结果）[n（%）]，</w:t>
      </w:r>
      <w:r>
        <w:rPr>
          <w:rFonts w:ascii="SimSun" w:hAnsi="SimSun" w:eastAsia="SimSun" w:cs="SimSun"/>
          <w:sz w:val="20"/>
          <w:szCs w:val="20"/>
          <w:color w:val="231F20"/>
        </w:rPr>
        <w:t xml:space="preserve"> </w:t>
      </w:r>
      <w:r>
        <w:rPr>
          <w:rFonts w:ascii="SimSun" w:hAnsi="SimSun" w:eastAsia="SimSun" w:cs="SimSun"/>
          <w:sz w:val="20"/>
          <w:szCs w:val="20"/>
          <w:color w:val="231F20"/>
          <w:spacing w:val="-7"/>
        </w:rPr>
        <w:t>χ</w:t>
      </w:r>
      <w:r>
        <w:rPr>
          <w:rFonts w:ascii="SimSun" w:hAnsi="SimSun" w:eastAsia="SimSun" w:cs="SimSun"/>
          <w:sz w:val="11"/>
          <w:szCs w:val="11"/>
          <w:color w:val="231F20"/>
          <w:spacing w:val="-7"/>
          <w:position w:val="9"/>
        </w:rPr>
        <w:t>2 </w:t>
      </w:r>
      <w:r>
        <w:rPr>
          <w:rFonts w:ascii="SimSun" w:hAnsi="SimSun" w:eastAsia="SimSun" w:cs="SimSun"/>
          <w:sz w:val="20"/>
          <w:szCs w:val="20"/>
          <w:color w:val="231F20"/>
          <w:spacing w:val="-7"/>
        </w:rPr>
        <w:t>检验。</w:t>
      </w:r>
      <w:r>
        <w:rPr>
          <w:rFonts w:ascii="SimSun" w:hAnsi="SimSun" w:eastAsia="SimSun" w:cs="SimSun"/>
          <w:sz w:val="20"/>
          <w:szCs w:val="20"/>
          <w:i/>
          <w:iCs/>
          <w:color w:val="231F20"/>
          <w:spacing w:val="-7"/>
        </w:rPr>
        <w:t>P</w:t>
      </w:r>
      <w:r>
        <w:rPr>
          <w:rFonts w:ascii="SimSun" w:hAnsi="SimSun" w:eastAsia="SimSun" w:cs="SimSun"/>
          <w:sz w:val="20"/>
          <w:szCs w:val="20"/>
          <w:color w:val="231F20"/>
          <w:spacing w:val="-21"/>
        </w:rPr>
        <w:t xml:space="preserve"> </w:t>
      </w:r>
      <w:r>
        <w:rPr>
          <w:rFonts w:ascii="SimSun" w:hAnsi="SimSun" w:eastAsia="SimSun" w:cs="SimSun"/>
          <w:sz w:val="20"/>
          <w:szCs w:val="20"/>
          <w:color w:val="231F20"/>
          <w:spacing w:val="-7"/>
        </w:rPr>
        <w:t>＜</w:t>
      </w:r>
      <w:r>
        <w:rPr>
          <w:rFonts w:ascii="SimSun" w:hAnsi="SimSun" w:eastAsia="SimSun" w:cs="SimSun"/>
          <w:sz w:val="20"/>
          <w:szCs w:val="20"/>
          <w:color w:val="231F20"/>
          <w:spacing w:val="-45"/>
        </w:rPr>
        <w:t xml:space="preserve"> </w:t>
      </w:r>
      <w:r>
        <w:rPr>
          <w:rFonts w:ascii="SimSun" w:hAnsi="SimSun" w:eastAsia="SimSun" w:cs="SimSun"/>
          <w:sz w:val="20"/>
          <w:szCs w:val="20"/>
          <w:color w:val="231F20"/>
          <w:spacing w:val="-7"/>
        </w:rPr>
        <w:t>0.05</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7"/>
        </w:rPr>
        <w:t>差异有统计学意义。</w:t>
      </w:r>
    </w:p>
    <w:p>
      <w:pPr>
        <w:ind w:left="6"/>
        <w:spacing w:before="2" w:line="269" w:lineRule="exact"/>
        <w:rPr>
          <w:rFonts w:ascii="SimHei" w:hAnsi="SimHei" w:eastAsia="SimHei" w:cs="SimHei"/>
          <w:sz w:val="20"/>
          <w:szCs w:val="20"/>
        </w:rPr>
      </w:pPr>
      <w:r>
        <w:rPr>
          <w:rFonts w:ascii="SimHei" w:hAnsi="SimHei" w:eastAsia="SimHei" w:cs="SimHei"/>
          <w:sz w:val="20"/>
          <w:szCs w:val="20"/>
          <w:b/>
          <w:bCs/>
          <w:color w:val="231F20"/>
          <w:spacing w:val="-2"/>
          <w:position w:val="1"/>
        </w:rPr>
        <w:t>2</w:t>
      </w:r>
      <w:r>
        <w:rPr>
          <w:rFonts w:ascii="SimHei" w:hAnsi="SimHei" w:eastAsia="SimHei" w:cs="SimHei"/>
          <w:sz w:val="20"/>
          <w:szCs w:val="20"/>
          <w:color w:val="231F20"/>
          <w:spacing w:val="17"/>
          <w:position w:val="1"/>
        </w:rPr>
        <w:t xml:space="preserve"> </w:t>
      </w:r>
      <w:r>
        <w:rPr>
          <w:rFonts w:ascii="SimHei" w:hAnsi="SimHei" w:eastAsia="SimHei" w:cs="SimHei"/>
          <w:sz w:val="20"/>
          <w:szCs w:val="20"/>
          <w:b/>
          <w:bCs/>
          <w:color w:val="231F20"/>
          <w:spacing w:val="-2"/>
          <w:position w:val="1"/>
        </w:rPr>
        <w:t>结果</w:t>
      </w:r>
    </w:p>
    <w:p>
      <w:pPr>
        <w:ind w:left="379"/>
        <w:spacing w:before="19" w:line="221" w:lineRule="auto"/>
        <w:rPr>
          <w:rFonts w:ascii="SimSun" w:hAnsi="SimSun" w:eastAsia="SimSun" w:cs="SimSun"/>
          <w:sz w:val="20"/>
          <w:szCs w:val="20"/>
        </w:rPr>
      </w:pPr>
      <w:r>
        <w:rPr>
          <w:rFonts w:ascii="SimSun" w:hAnsi="SimSun" w:eastAsia="SimSun" w:cs="SimSun"/>
          <w:sz w:val="20"/>
          <w:szCs w:val="20"/>
          <w:color w:val="231F20"/>
          <w:spacing w:val="-5"/>
        </w:rPr>
        <w:t>2.1 血栓显示指标</w:t>
      </w:r>
    </w:p>
    <w:p>
      <w:pPr>
        <w:ind w:left="7" w:right="70" w:firstLine="368"/>
        <w:spacing w:before="41" w:line="260" w:lineRule="auto"/>
        <w:rPr>
          <w:rFonts w:ascii="SimSun" w:hAnsi="SimSun" w:eastAsia="SimSun" w:cs="SimSun"/>
          <w:sz w:val="20"/>
          <w:szCs w:val="20"/>
        </w:rPr>
      </w:pPr>
      <w:r>
        <w:rPr>
          <w:rFonts w:ascii="SimSun" w:hAnsi="SimSun" w:eastAsia="SimSun" w:cs="SimSun"/>
          <w:sz w:val="20"/>
          <w:szCs w:val="20"/>
          <w:color w:val="231F20"/>
        </w:rPr>
        <w:t>观察组</w:t>
      </w:r>
      <w:r>
        <w:rPr>
          <w:rFonts w:ascii="SimSun" w:hAnsi="SimSun" w:eastAsia="SimSun" w:cs="SimSun"/>
          <w:sz w:val="20"/>
          <w:szCs w:val="20"/>
          <w:color w:val="231F20"/>
          <w:spacing w:val="-47"/>
        </w:rPr>
        <w:t xml:space="preserve"> </w:t>
      </w:r>
      <w:r>
        <w:rPr>
          <w:rFonts w:ascii="SimSun" w:hAnsi="SimSun" w:eastAsia="SimSun" w:cs="SimSun"/>
          <w:sz w:val="20"/>
          <w:szCs w:val="20"/>
          <w:color w:val="231F20"/>
        </w:rPr>
        <w:t>CT</w:t>
      </w:r>
      <w:r>
        <w:rPr>
          <w:rFonts w:ascii="SimSun" w:hAnsi="SimSun" w:eastAsia="SimSun" w:cs="SimSun"/>
          <w:sz w:val="20"/>
          <w:szCs w:val="20"/>
          <w:color w:val="231F20"/>
          <w:spacing w:val="-46"/>
        </w:rPr>
        <w:t xml:space="preserve"> </w:t>
      </w:r>
      <w:r>
        <w:rPr>
          <w:rFonts w:ascii="SimSun" w:hAnsi="SimSun" w:eastAsia="SimSun" w:cs="SimSun"/>
          <w:sz w:val="20"/>
          <w:szCs w:val="20"/>
          <w:color w:val="231F20"/>
        </w:rPr>
        <w:t>平扫的血栓最大直径、血栓累及</w:t>
      </w:r>
      <w:r>
        <w:rPr>
          <w:rFonts w:ascii="SimSun" w:hAnsi="SimSun" w:eastAsia="SimSun" w:cs="SimSun"/>
          <w:sz w:val="20"/>
          <w:szCs w:val="20"/>
          <w:color w:val="231F20"/>
          <w:spacing w:val="-1"/>
        </w:rPr>
        <w:t>长度较</w:t>
      </w:r>
      <w:r>
        <w:rPr>
          <w:rFonts w:ascii="SimSun" w:hAnsi="SimSun" w:eastAsia="SimSun" w:cs="SimSun"/>
          <w:sz w:val="20"/>
          <w:szCs w:val="20"/>
          <w:color w:val="231F20"/>
          <w:spacing w:val="-47"/>
        </w:rPr>
        <w:t xml:space="preserve"> </w:t>
      </w:r>
      <w:r>
        <w:rPr>
          <w:rFonts w:ascii="SimSun" w:hAnsi="SimSun" w:eastAsia="SimSun" w:cs="SimSun"/>
          <w:sz w:val="20"/>
          <w:szCs w:val="20"/>
          <w:color w:val="231F20"/>
          <w:spacing w:val="-1"/>
        </w:rPr>
        <w:t>CT</w:t>
      </w:r>
      <w:r>
        <w:rPr>
          <w:rFonts w:ascii="SimSun" w:hAnsi="SimSun" w:eastAsia="SimSun" w:cs="SimSun"/>
          <w:sz w:val="20"/>
          <w:szCs w:val="20"/>
          <w:color w:val="231F20"/>
        </w:rPr>
        <w:t xml:space="preserve"> </w:t>
      </w:r>
      <w:r>
        <w:rPr>
          <w:rFonts w:ascii="SimSun" w:hAnsi="SimSun" w:eastAsia="SimSun" w:cs="SimSun"/>
          <w:sz w:val="20"/>
          <w:szCs w:val="20"/>
          <w:color w:val="231F20"/>
          <w:spacing w:val="-3"/>
        </w:rPr>
        <w:t>分期增强扫描较短，</w:t>
      </w:r>
      <w:r>
        <w:rPr>
          <w:rFonts w:ascii="SimSun" w:hAnsi="SimSun" w:eastAsia="SimSun" w:cs="SimSun"/>
          <w:sz w:val="20"/>
          <w:szCs w:val="20"/>
          <w:i/>
          <w:iCs/>
          <w:color w:val="231F20"/>
          <w:spacing w:val="-3"/>
        </w:rPr>
        <w:t>P</w:t>
      </w:r>
      <w:r>
        <w:rPr>
          <w:rFonts w:ascii="SimSun" w:hAnsi="SimSun" w:eastAsia="SimSun" w:cs="SimSun"/>
          <w:sz w:val="20"/>
          <w:szCs w:val="20"/>
          <w:color w:val="231F20"/>
          <w:spacing w:val="-31"/>
        </w:rPr>
        <w:t xml:space="preserve"> </w:t>
      </w:r>
      <w:r>
        <w:rPr>
          <w:rFonts w:ascii="SimSun" w:hAnsi="SimSun" w:eastAsia="SimSun" w:cs="SimSun"/>
          <w:sz w:val="20"/>
          <w:szCs w:val="20"/>
          <w:color w:val="231F20"/>
          <w:spacing w:val="-3"/>
        </w:rPr>
        <w:t>＜</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3"/>
        </w:rPr>
        <w:t>0.05（具统计学意义</w:t>
      </w:r>
      <w:r>
        <w:rPr>
          <w:rFonts w:ascii="SimSun" w:hAnsi="SimSun" w:eastAsia="SimSun" w:cs="SimSun"/>
          <w:sz w:val="20"/>
          <w:szCs w:val="20"/>
          <w:color w:val="231F20"/>
          <w:spacing w:val="3"/>
        </w:rPr>
        <w:t>），</w:t>
      </w:r>
      <w:r>
        <w:rPr>
          <w:rFonts w:ascii="SimSun" w:hAnsi="SimSun" w:eastAsia="SimSun" w:cs="SimSun"/>
          <w:sz w:val="20"/>
          <w:szCs w:val="20"/>
          <w:color w:val="231F20"/>
          <w:spacing w:val="-4"/>
        </w:rPr>
        <w:t>如表</w:t>
      </w:r>
      <w:r>
        <w:rPr>
          <w:rFonts w:ascii="SimSun" w:hAnsi="SimSun" w:eastAsia="SimSun" w:cs="SimSun"/>
          <w:sz w:val="20"/>
          <w:szCs w:val="20"/>
          <w:color w:val="231F20"/>
          <w:spacing w:val="-30"/>
        </w:rPr>
        <w:t xml:space="preserve"> </w:t>
      </w:r>
      <w:r>
        <w:rPr>
          <w:rFonts w:ascii="SimSun" w:hAnsi="SimSun" w:eastAsia="SimSun" w:cs="SimSun"/>
          <w:sz w:val="20"/>
          <w:szCs w:val="20"/>
          <w:color w:val="231F20"/>
          <w:spacing w:val="-4"/>
        </w:rPr>
        <w:t>1</w:t>
      </w:r>
      <w:r>
        <w:rPr>
          <w:rFonts w:ascii="SimSun" w:hAnsi="SimSun" w:eastAsia="SimSun" w:cs="SimSun"/>
          <w:sz w:val="20"/>
          <w:szCs w:val="20"/>
          <w:color w:val="231F20"/>
        </w:rPr>
        <w:t xml:space="preserve"> </w:t>
      </w:r>
      <w:r>
        <w:rPr>
          <w:rFonts w:ascii="SimSun" w:hAnsi="SimSun" w:eastAsia="SimSun" w:cs="SimSun"/>
          <w:sz w:val="20"/>
          <w:szCs w:val="20"/>
          <w:color w:val="231F20"/>
          <w:spacing w:val="-10"/>
        </w:rPr>
        <w:t>所示。</w:t>
      </w:r>
    </w:p>
    <w:p>
      <w:pPr>
        <w:spacing w:line="241" w:lineRule="auto"/>
        <w:rPr>
          <w:rFonts w:ascii="Arial"/>
          <w:sz w:val="21"/>
        </w:rPr>
      </w:pPr>
      <w:r/>
    </w:p>
    <w:p>
      <w:pPr>
        <w:ind w:left="1170"/>
        <w:spacing w:before="52" w:line="221" w:lineRule="auto"/>
        <w:outlineLvl w:val="1"/>
        <w:rPr>
          <w:rFonts w:ascii="SimSun" w:hAnsi="SimSun" w:eastAsia="SimSun" w:cs="SimSun"/>
          <w:sz w:val="16"/>
          <w:szCs w:val="16"/>
        </w:rPr>
      </w:pPr>
      <w:r>
        <w:rPr>
          <w:rFonts w:ascii="SimSun" w:hAnsi="SimSun" w:eastAsia="SimSun" w:cs="SimSun"/>
          <w:sz w:val="16"/>
          <w:szCs w:val="16"/>
          <w:color w:val="231F20"/>
          <w:spacing w:val="-9"/>
        </w:rPr>
        <w:t>表</w:t>
      </w:r>
      <w:r>
        <w:rPr>
          <w:rFonts w:ascii="SimSun" w:hAnsi="SimSun" w:eastAsia="SimSun" w:cs="SimSun"/>
          <w:sz w:val="16"/>
          <w:szCs w:val="16"/>
          <w:color w:val="231F20"/>
          <w:spacing w:val="-19"/>
        </w:rPr>
        <w:t xml:space="preserve"> </w:t>
      </w:r>
      <w:r>
        <w:rPr>
          <w:rFonts w:ascii="SimSun" w:hAnsi="SimSun" w:eastAsia="SimSun" w:cs="SimSun"/>
          <w:sz w:val="16"/>
          <w:szCs w:val="16"/>
          <w:color w:val="231F20"/>
          <w:spacing w:val="-9"/>
        </w:rPr>
        <w:t>1</w:t>
      </w:r>
      <w:r>
        <w:rPr>
          <w:rFonts w:ascii="SimSun" w:hAnsi="SimSun" w:eastAsia="SimSun" w:cs="SimSun"/>
          <w:sz w:val="16"/>
          <w:szCs w:val="16"/>
          <w:color w:val="231F20"/>
          <w:spacing w:val="7"/>
        </w:rPr>
        <w:t xml:space="preserve">  </w:t>
      </w:r>
      <w:r>
        <w:rPr>
          <w:rFonts w:ascii="SimSun" w:hAnsi="SimSun" w:eastAsia="SimSun" w:cs="SimSun"/>
          <w:sz w:val="16"/>
          <w:szCs w:val="16"/>
          <w:color w:val="231F20"/>
          <w:spacing w:val="-9"/>
        </w:rPr>
        <w:t>比较血栓显示指标（x</w:t>
      </w:r>
      <w:r>
        <w:rPr>
          <w:rFonts w:ascii="SimSun" w:hAnsi="SimSun" w:eastAsia="SimSun" w:cs="SimSun"/>
          <w:sz w:val="9"/>
          <w:szCs w:val="9"/>
          <w:color w:val="231F20"/>
          <w:spacing w:val="-9"/>
          <w:position w:val="7"/>
        </w:rPr>
        <w:t>-</w:t>
      </w:r>
      <w:r>
        <w:rPr>
          <w:rFonts w:ascii="SimSun" w:hAnsi="SimSun" w:eastAsia="SimSun" w:cs="SimSun"/>
          <w:sz w:val="9"/>
          <w:szCs w:val="9"/>
          <w:color w:val="231F20"/>
          <w:spacing w:val="-39"/>
          <w:position w:val="7"/>
        </w:rPr>
        <w:t xml:space="preserve"> </w:t>
      </w:r>
      <w:r>
        <w:rPr>
          <w:rFonts w:ascii="SimSun" w:hAnsi="SimSun" w:eastAsia="SimSun" w:cs="SimSun"/>
          <w:sz w:val="16"/>
          <w:szCs w:val="16"/>
          <w:color w:val="231F20"/>
          <w:spacing w:val="-9"/>
        </w:rPr>
        <w:t>±s，mm）</w:t>
      </w:r>
    </w:p>
    <w:p>
      <w:pPr>
        <w:spacing w:line="46" w:lineRule="exact"/>
        <w:rPr/>
      </w:pPr>
      <w:r/>
    </w:p>
    <w:tbl>
      <w:tblPr>
        <w:tblStyle w:val="TableNormal"/>
        <w:tblW w:w="493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3"/>
        <w:gridCol w:w="1485"/>
        <w:gridCol w:w="1644"/>
      </w:tblGrid>
      <w:tr>
        <w:trPr>
          <w:trHeight w:val="252" w:hRule="atLeast"/>
        </w:trPr>
        <w:tc>
          <w:tcPr>
            <w:tcW w:w="1803" w:type="dxa"/>
            <w:vAlign w:val="top"/>
            <w:tcBorders>
              <w:bottom w:val="single" w:color="231F20" w:sz="4" w:space="0"/>
              <w:top w:val="single" w:color="231F20" w:sz="4" w:space="0"/>
            </w:tcBorders>
          </w:tcPr>
          <w:p>
            <w:pPr>
              <w:pStyle w:val="TableText"/>
              <w:ind w:left="671"/>
              <w:spacing w:before="45" w:line="221" w:lineRule="auto"/>
              <w:rPr/>
            </w:pPr>
            <w:r>
              <w:rPr>
                <w:color w:val="231F20"/>
                <w:spacing w:val="-3"/>
              </w:rPr>
              <w:t>组别</w:t>
            </w:r>
          </w:p>
        </w:tc>
        <w:tc>
          <w:tcPr>
            <w:tcW w:w="1485" w:type="dxa"/>
            <w:vAlign w:val="top"/>
            <w:tcBorders>
              <w:bottom w:val="single" w:color="231F20" w:sz="4" w:space="0"/>
              <w:top w:val="single" w:color="231F20" w:sz="4" w:space="0"/>
            </w:tcBorders>
          </w:tcPr>
          <w:p>
            <w:pPr>
              <w:pStyle w:val="TableText"/>
              <w:ind w:left="198"/>
              <w:spacing w:before="45" w:line="220" w:lineRule="auto"/>
              <w:rPr/>
            </w:pPr>
            <w:r>
              <w:rPr>
                <w:color w:val="231F20"/>
                <w:spacing w:val="-4"/>
              </w:rPr>
              <w:t>血栓最大直径</w:t>
            </w:r>
          </w:p>
        </w:tc>
        <w:tc>
          <w:tcPr>
            <w:tcW w:w="1644" w:type="dxa"/>
            <w:vAlign w:val="top"/>
            <w:tcBorders>
              <w:bottom w:val="single" w:color="231F20" w:sz="4" w:space="0"/>
              <w:top w:val="single" w:color="231F20" w:sz="4" w:space="0"/>
            </w:tcBorders>
          </w:tcPr>
          <w:p>
            <w:pPr>
              <w:pStyle w:val="TableText"/>
              <w:ind w:left="357"/>
              <w:spacing w:before="45" w:line="221" w:lineRule="auto"/>
              <w:rPr/>
            </w:pPr>
            <w:r>
              <w:rPr>
                <w:color w:val="231F20"/>
                <w:spacing w:val="-4"/>
              </w:rPr>
              <w:t>血栓累及长度</w:t>
            </w:r>
          </w:p>
        </w:tc>
      </w:tr>
      <w:tr>
        <w:trPr>
          <w:trHeight w:val="243" w:hRule="atLeast"/>
        </w:trPr>
        <w:tc>
          <w:tcPr>
            <w:tcW w:w="1803" w:type="dxa"/>
            <w:vAlign w:val="top"/>
            <w:tcBorders>
              <w:top w:val="single" w:color="231F20" w:sz="4" w:space="0"/>
            </w:tcBorders>
          </w:tcPr>
          <w:p>
            <w:pPr>
              <w:pStyle w:val="TableText"/>
              <w:ind w:left="261"/>
              <w:spacing w:before="39" w:line="222" w:lineRule="auto"/>
              <w:rPr/>
            </w:pPr>
            <w:r>
              <w:rPr>
                <w:color w:val="231F20"/>
                <w:spacing w:val="-5"/>
              </w:rPr>
              <w:t>CT</w:t>
            </w:r>
            <w:r>
              <w:rPr>
                <w:color w:val="231F20"/>
                <w:spacing w:val="-29"/>
              </w:rPr>
              <w:t xml:space="preserve"> </w:t>
            </w:r>
            <w:r>
              <w:rPr>
                <w:color w:val="231F20"/>
                <w:spacing w:val="-5"/>
              </w:rPr>
              <w:t>平扫（n=80）</w:t>
            </w:r>
          </w:p>
        </w:tc>
        <w:tc>
          <w:tcPr>
            <w:tcW w:w="1485" w:type="dxa"/>
            <w:vAlign w:val="top"/>
            <w:tcBorders>
              <w:top w:val="single" w:color="231F20" w:sz="4" w:space="0"/>
            </w:tcBorders>
          </w:tcPr>
          <w:p>
            <w:pPr>
              <w:pStyle w:val="TableText"/>
              <w:ind w:left="283"/>
              <w:spacing w:before="40" w:line="222" w:lineRule="auto"/>
              <w:rPr/>
            </w:pPr>
            <w:r>
              <w:rPr>
                <w:color w:val="231F20"/>
                <w:spacing w:val="-4"/>
              </w:rPr>
              <w:t>6.42±0.45</w:t>
            </w:r>
          </w:p>
        </w:tc>
        <w:tc>
          <w:tcPr>
            <w:tcW w:w="1644" w:type="dxa"/>
            <w:vAlign w:val="top"/>
            <w:tcBorders>
              <w:top w:val="single" w:color="231F20" w:sz="4" w:space="0"/>
            </w:tcBorders>
          </w:tcPr>
          <w:p>
            <w:pPr>
              <w:pStyle w:val="TableText"/>
              <w:ind w:left="404"/>
              <w:spacing w:before="40" w:line="222" w:lineRule="auto"/>
              <w:rPr/>
            </w:pPr>
            <w:r>
              <w:rPr>
                <w:color w:val="231F20"/>
                <w:spacing w:val="-4"/>
              </w:rPr>
              <w:t>28.47±3.29</w:t>
            </w:r>
          </w:p>
        </w:tc>
      </w:tr>
      <w:tr>
        <w:trPr>
          <w:trHeight w:val="265" w:hRule="atLeast"/>
        </w:trPr>
        <w:tc>
          <w:tcPr>
            <w:tcW w:w="1803" w:type="dxa"/>
            <w:vAlign w:val="top"/>
          </w:tcPr>
          <w:p>
            <w:pPr>
              <w:pStyle w:val="TableText"/>
              <w:ind w:left="33"/>
              <w:spacing w:before="53" w:line="221" w:lineRule="auto"/>
              <w:rPr/>
            </w:pPr>
            <w:r>
              <w:rPr>
                <w:color w:val="231F20"/>
                <w:spacing w:val="-6"/>
              </w:rPr>
              <w:t>CT分期增强扫描（n=80）</w:t>
            </w:r>
          </w:p>
        </w:tc>
        <w:tc>
          <w:tcPr>
            <w:tcW w:w="1485" w:type="dxa"/>
            <w:vAlign w:val="top"/>
          </w:tcPr>
          <w:p>
            <w:pPr>
              <w:pStyle w:val="TableText"/>
              <w:ind w:left="282"/>
              <w:spacing w:before="53" w:line="232" w:lineRule="auto"/>
              <w:rPr/>
            </w:pPr>
            <w:r>
              <w:rPr>
                <w:color w:val="231F20"/>
                <w:spacing w:val="-4"/>
              </w:rPr>
              <w:t>9.43±0.76</w:t>
            </w:r>
          </w:p>
        </w:tc>
        <w:tc>
          <w:tcPr>
            <w:tcW w:w="1644" w:type="dxa"/>
            <w:vAlign w:val="top"/>
          </w:tcPr>
          <w:p>
            <w:pPr>
              <w:pStyle w:val="TableText"/>
              <w:ind w:left="402"/>
              <w:spacing w:before="53" w:line="232" w:lineRule="auto"/>
              <w:rPr/>
            </w:pPr>
            <w:r>
              <w:rPr>
                <w:color w:val="231F20"/>
                <w:spacing w:val="-4"/>
              </w:rPr>
              <w:t>45.12±4.65</w:t>
            </w:r>
          </w:p>
        </w:tc>
      </w:tr>
      <w:tr>
        <w:trPr>
          <w:trHeight w:val="246" w:hRule="atLeast"/>
        </w:trPr>
        <w:tc>
          <w:tcPr>
            <w:tcW w:w="1803" w:type="dxa"/>
            <w:vAlign w:val="top"/>
          </w:tcPr>
          <w:p>
            <w:pPr>
              <w:pStyle w:val="TableText"/>
              <w:ind w:left="788"/>
              <w:spacing w:before="45" w:line="220" w:lineRule="auto"/>
              <w:rPr/>
            </w:pPr>
            <w:r>
              <w:rPr>
                <w:i/>
                <w:iCs/>
                <w:color w:val="231F20"/>
              </w:rPr>
              <w:t>t</w:t>
            </w:r>
          </w:p>
        </w:tc>
        <w:tc>
          <w:tcPr>
            <w:tcW w:w="1485" w:type="dxa"/>
            <w:vAlign w:val="top"/>
          </w:tcPr>
          <w:p>
            <w:pPr>
              <w:pStyle w:val="TableText"/>
              <w:ind w:left="402"/>
              <w:spacing w:before="45" w:line="220" w:lineRule="auto"/>
              <w:rPr/>
            </w:pPr>
            <w:r>
              <w:rPr>
                <w:color w:val="231F20"/>
                <w:spacing w:val="-4"/>
              </w:rPr>
              <w:t>30.4815</w:t>
            </w:r>
          </w:p>
        </w:tc>
        <w:tc>
          <w:tcPr>
            <w:tcW w:w="1644" w:type="dxa"/>
            <w:vAlign w:val="top"/>
          </w:tcPr>
          <w:p>
            <w:pPr>
              <w:pStyle w:val="TableText"/>
              <w:ind w:left="559"/>
              <w:spacing w:before="45" w:line="220" w:lineRule="auto"/>
              <w:rPr/>
            </w:pPr>
            <w:r>
              <w:rPr>
                <w:color w:val="231F20"/>
                <w:spacing w:val="-4"/>
              </w:rPr>
              <w:t>26.1441</w:t>
            </w:r>
          </w:p>
        </w:tc>
      </w:tr>
      <w:tr>
        <w:trPr>
          <w:trHeight w:val="261" w:hRule="atLeast"/>
        </w:trPr>
        <w:tc>
          <w:tcPr>
            <w:tcW w:w="1803" w:type="dxa"/>
            <w:vAlign w:val="top"/>
            <w:tcBorders>
              <w:bottom w:val="single" w:color="231F20" w:sz="4" w:space="0"/>
            </w:tcBorders>
          </w:tcPr>
          <w:p>
            <w:pPr>
              <w:pStyle w:val="TableText"/>
              <w:ind w:left="783"/>
              <w:spacing w:before="82" w:line="182" w:lineRule="auto"/>
              <w:rPr/>
            </w:pPr>
            <w:r>
              <w:rPr>
                <w:i/>
                <w:iCs/>
                <w:color w:val="231F20"/>
              </w:rPr>
              <w:t>P</w:t>
            </w:r>
          </w:p>
        </w:tc>
        <w:tc>
          <w:tcPr>
            <w:tcW w:w="1485" w:type="dxa"/>
            <w:vAlign w:val="top"/>
            <w:tcBorders>
              <w:bottom w:val="single" w:color="231F20" w:sz="4" w:space="0"/>
            </w:tcBorders>
          </w:tcPr>
          <w:p>
            <w:pPr>
              <w:pStyle w:val="TableText"/>
              <w:ind w:left="427"/>
              <w:spacing w:before="56" w:line="225" w:lineRule="auto"/>
              <w:rPr/>
            </w:pPr>
            <w:r>
              <w:rPr>
                <w:color w:val="231F20"/>
                <w:spacing w:val="5"/>
              </w:rPr>
              <w:t>&lt;</w:t>
            </w:r>
            <w:r>
              <w:rPr>
                <w:color w:val="231F20"/>
                <w:spacing w:val="-14"/>
              </w:rPr>
              <w:t xml:space="preserve"> </w:t>
            </w:r>
            <w:r>
              <w:rPr>
                <w:color w:val="231F20"/>
                <w:spacing w:val="5"/>
              </w:rPr>
              <w:t>0.01</w:t>
            </w:r>
          </w:p>
        </w:tc>
        <w:tc>
          <w:tcPr>
            <w:tcW w:w="1644" w:type="dxa"/>
            <w:vAlign w:val="top"/>
            <w:tcBorders>
              <w:bottom w:val="single" w:color="231F20" w:sz="4" w:space="0"/>
            </w:tcBorders>
          </w:tcPr>
          <w:p>
            <w:pPr>
              <w:pStyle w:val="TableText"/>
              <w:ind w:left="586"/>
              <w:spacing w:before="56" w:line="225" w:lineRule="auto"/>
              <w:rPr/>
            </w:pPr>
            <w:r>
              <w:rPr>
                <w:color w:val="231F20"/>
                <w:spacing w:val="5"/>
              </w:rPr>
              <w:t>&lt;</w:t>
            </w:r>
            <w:r>
              <w:rPr>
                <w:color w:val="231F20"/>
                <w:spacing w:val="-14"/>
              </w:rPr>
              <w:t xml:space="preserve"> </w:t>
            </w:r>
            <w:r>
              <w:rPr>
                <w:color w:val="231F20"/>
                <w:spacing w:val="5"/>
              </w:rPr>
              <w:t>0.01</w:t>
            </w:r>
          </w:p>
        </w:tc>
      </w:tr>
    </w:tbl>
    <w:p>
      <w:pPr>
        <w:spacing w:line="46" w:lineRule="exact"/>
        <w:rPr>
          <w:rFonts w:ascii="Arial"/>
          <w:sz w:val="4"/>
        </w:rPr>
      </w:pPr>
      <w:r/>
    </w:p>
    <w:p>
      <w:pPr>
        <w:spacing w:line="46" w:lineRule="exact"/>
        <w:sectPr>
          <w:type w:val="continuous"/>
          <w:pgSz w:w="11906" w:h="16158"/>
          <w:pgMar w:top="1003" w:right="778" w:bottom="0" w:left="432" w:header="642" w:footer="0" w:gutter="0"/>
          <w:cols w:equalWidth="0" w:num="2">
            <w:col w:w="5652" w:space="38"/>
            <w:col w:w="5005" w:space="0"/>
          </w:cols>
        </w:sectPr>
        <w:rPr>
          <w:rFonts w:ascii="Arial" w:hAnsi="Arial" w:eastAsia="Arial" w:cs="Arial"/>
          <w:sz w:val="4"/>
          <w:szCs w:val="4"/>
        </w:rPr>
      </w:pPr>
    </w:p>
    <w:p>
      <w:pPr>
        <w:spacing w:line="356" w:lineRule="auto"/>
        <w:rPr>
          <w:rFonts w:ascii="Arial"/>
          <w:sz w:val="21"/>
        </w:rPr>
      </w:pPr>
      <w:r/>
    </w:p>
    <w:p>
      <w:pPr>
        <w:ind w:firstLine="419"/>
        <w:spacing w:line="41" w:lineRule="exact"/>
        <w:rPr/>
      </w:pPr>
      <w:r>
        <w:rPr/>
        <w:pict>
          <v:shape id="_x0000_s4" style="mso-position-vertical-relative:line;mso-position-horizontal-relative:char;width:510.15pt;height:2.1pt;" filled="false" strokecolor="#231F20" strokeweight="0.19pt" coordsize="10202,41" coordorigin="0,0" path="m1,20l21,1l41,20l21,39l1,20xm44,20l64,1l83,20l64,39l44,20xm87,20l106,1l126,20l106,39l87,20xm129,20l149,1l169,20l149,39l129,20xm172,20l192,1l211,20l192,39l172,20xm215,20l234,1l254,20l234,39l215,20xm258,20l277,1l297,20l277,39l258,20xm300,20l320,1l339,20l320,39l300,20xm343,20l363,1l382,20l363,39l343,20xm386,20l405,1l425,20l405,39l386,20xm428,20l448,1l468,20l448,39l428,20xm471,20l491,1l510,20l491,39l471,20xm514,20l533,1l553,20l533,39l514,20xm556,20l576,1l596,20l576,39l556,20xm599,20l619,1l638,20l619,39l599,20xm642,20l661,1l681,20l661,39l642,20xm684,20l704,1l724,20l704,39l684,20xm727,20l747,1l766,20l747,39l727,20xm770,20l789,1l809,20l789,39l770,20xm812,20l832,1l852,20l832,39l812,20xm855,20l875,1l894,20l875,39l855,20xm898,20l917,1l937,20l917,39l898,20xm941,20l960,1l980,20l960,39l941,20xm983,20l1003,1l1023,20l1003,39l983,20xm1026,20l1046,1l1065,20l1046,39l1026,20xm1069,20l1088,1l1108,20l1088,39l1069,20xm1111,20l1131,1l1151,20l1131,39l1111,20xm1154,20l1174,1l1193,20l1174,39l1154,20xm1197,20l1216,1l1236,20l1216,39l1197,20xm1239,20l1259,1l1279,20l1259,39l1239,20xm1282,20l1302,1l1321,20l1302,39l1282,20xm1325,20l1344,1l1364,20l1344,39l1325,20xm1367,20l1387,1l1407,20l1387,39l1367,20xm1410,20l1430,1l1449,20l1430,39l1410,20xm1453,20l1472,1l1492,20l1472,39l1453,20xm1496,20l1515,1l1535,20l1515,39l1496,20xm1538,20l1558,1l1577,20l1558,39l1538,20xm1581,20l1601,1l1620,20l1601,39l1581,20xm1624,20l1643,1l1663,20l1643,39l1624,20xm1666,20l1686,1l1706,20l1686,39l1666,20xm1709,20l1729,1l1748,20l1729,39l1709,20xm1752,20l1771,1l1791,20l1771,39l1752,20xm1794,20l1814,1l1834,20l1814,39l1794,20xm1837,20l1857,1l1876,20l1857,39l1837,20xm1880,20l1899,1l1919,20l1899,39l1880,20xm1922,20l1942,1l1962,20l1942,39l1922,20xm1965,20l1985,1l2004,20l1985,39l1965,20xm2008,20l2027,1l2047,20l2027,39l2008,20xm2050,20l2070,1l2090,20l2070,39l2050,20xm2093,20l2113,1l2132,20l2113,39l2093,20xm2136,20l2155,1l2175,20l2155,39l2136,20xm2179,20l2198,1l2218,20l2198,39l2179,20xm2221,20l2241,1l2260,20l2241,39l2221,20xm2264,20l2284,1l2303,20l2284,39l2264,20xm2307,20l2326,1l2346,20l2326,39l2307,20xm2349,20l2369,1l2389,20l2369,39l2349,20xm2392,20l2412,1l2431,20l2412,39l2392,20xm2435,20l2454,1l2474,20l2454,39l2435,20xm2477,20l2497,1l2517,20l2497,39l2477,20xm2520,20l2540,1l2559,20l2540,39l2520,20xm2563,20l2582,1l2602,20l2582,39l2563,20xm2605,20l2625,1l2645,20l2625,39l2605,20xm2648,20l2668,1l2687,20l2668,39l2648,20xm2691,20l2710,1l2730,20l2710,39l2691,20xm2733,20l2753,1l2773,20l2753,39l2733,20xm2776,20l2796,1l2815,20l2796,39l2776,20xm2819,20l2838,1l2858,20l2838,39l2819,20xm2862,20l2881,1l2901,20l2881,39l2862,20xm2904,20l2924,1l2943,20l2924,39l2904,20xm2947,20l2967,1l2986,20l2967,39l2947,20xm2990,20l3009,1l3029,20l3009,39l2990,20xm3032,20l3052,1l3072,20l3052,39l3032,20xm3075,20l3095,1l3114,20l3095,39l3075,20xm3118,20l3137,1l3157,20l3137,39l3118,20xm3160,20l3180,1l3200,20l3180,39l3160,20xm3203,20l3223,1l3242,20l3223,39l3203,20xm3246,20l3265,1l3285,20l3265,39l3246,20xm3288,20l3308,1l3328,20l3308,39l3288,20xm3331,20l3351,1l3370,20l3351,39l3331,20xm3374,20l3393,1l3413,20l3393,39l3374,20xm3417,20l3436,1l3456,20l3436,39l3417,20xm3459,20l3479,1l3498,20l3479,39l3459,20xm3502,20l3522,1l3541,20l3522,39l3502,20xm3545,20l3564,1l3584,20l3564,39l3545,20xm3587,20l3607,1l3627,20l3607,39l3587,20xm3630,20l3650,1l3669,20l3650,39l3630,20xm3673,20l3692,1l3712,20l3692,39l3673,20xm3715,20l3735,1l3755,20l3735,39l3715,20xm3758,20l3778,1l3797,20l3778,39l3758,20xm3801,20l3820,1l3840,20l3820,39l3801,20xm3843,20l3863,1l3883,20l3863,39l3843,20xm3886,20l3906,1l3925,20l3906,39l3886,20xm3929,20l3948,1l3968,20l3948,39l3929,20xm3971,20l3991,1l4011,20l3991,39l3971,20xm4014,20l4034,1l4053,20l4034,39l4014,20xm4057,20l4076,1l4096,20l4076,39l4057,20xm4100,20l4119,1l4139,20l4119,39l4100,20xm4142,20l4162,1l4181,20l4162,39l4142,20xm4185,20l4205,1l4224,20l4205,39l4185,20xm4228,20l4247,1l4267,20l4247,39l4228,20xm4270,20l4290,1l4310,20l4290,39l4270,20xm4313,20l4333,1l4352,20l4333,39l4313,20xm4356,20l4375,1l4395,20l4375,39l4356,20xm4398,20l4418,1l4438,20l4418,39l4398,20xm4441,20l4461,1l4480,20l4461,39l4441,20xm4484,20l4503,1l4523,20l4503,39l4484,20xm4526,20l4546,1l4566,20l4546,39l4526,20xm4569,20l4589,1l4608,20l4589,39l4569,20xm4612,20l4631,1l4651,20l4631,39l4612,20xm4654,20l4674,1l4694,20l4674,39l4654,20xm4697,20l4717,1l4736,20l4717,39l4697,20xm4740,20l4759,1l4779,20l4759,39l4740,20xm4783,20l4802,1l4822,20l4802,39l4783,20xm4825,20l4845,1l4864,20l4845,39l4825,20xm4868,20l4888,1l4907,20l4888,39l4868,20xm4911,20l4930,1l4950,20l4930,39l4911,20xm4953,20l4973,1l4993,20l4973,39l4953,20xm4996,20l5016,1l5035,20l5016,39l4996,20xm5039,20l5058,1l5078,20l5058,39l5039,20xm5081,20l5101,1l5121,20l5101,39l5081,20xm5124,20l5144,1l5163,20l5144,39l5124,20xm5167,20l5186,1l5206,20l5186,39l5167,20xm5209,20l5229,1l5249,20l5229,39l5209,20xm5252,20l5272,1l5291,20l5272,39l5252,20xm5295,20l5314,1l5334,20l5314,39l5295,20xm5337,20l5357,1l5377,20l5357,39l5337,20xm5380,20l5400,1l5419,20l5400,39l5380,20xm5423,20l5442,1l5462,20l5442,39l5423,20xm5466,20l5485,1l5505,20l5485,39l5466,20xm5508,20l5528,1l5548,20l5528,39l5508,20xm5551,20l5571,1l5590,20l5571,39l5551,20xm5594,20l5613,1l5633,20l5613,39l5594,20xm5636,20l5656,1l5676,20l5656,39l5636,20xm5679,20l5699,1l5718,20l5699,39l5679,20xm5722,20l5741,1l5761,20l5741,39l5722,20xm5764,20l5784,1l5804,20l5784,39l5764,20xm5807,20l5827,1l5846,20l5827,39l5807,20xm5850,20l5869,1l5889,20l5869,39l5850,20xm5892,20l5912,1l5932,20l5912,39l5892,20xm5935,20l5955,1l5974,20l5955,39l5935,20xm5978,20l5997,1l6017,20l5997,39l5978,20xm6021,20l6040,1l6060,20l6040,39l6021,20xm6063,20l6083,1l6102,20l6083,39l6063,20xm6106,20l6126,1l6145,20l6126,39l6106,20xm6149,20l6168,1l6188,20l6168,39l6149,20xm6191,20l6211,1l6231,20l6211,39l6191,20xm6234,20l6254,1l6273,20l6254,39l6234,20xm6277,20l6296,1l6316,20l6296,39l6277,20xm6319,20l6339,1l6359,20l6339,39l6319,20xm6362,20l6382,1l6401,20l6382,39l6362,20xm6405,20l6424,1l6444,20l6424,39l6405,20xm6447,20l6467,1l6487,20l6467,39l6447,20xm6490,20l6510,1l6529,20l6510,39l6490,20xm6533,20l6552,1l6572,20l6552,39l6533,20xm6575,20l6595,1l6615,20l6595,39l6575,20xm6618,20l6638,1l6657,20l6638,39l6618,20xm6661,20l6680,1l6700,20l6680,39l6661,20xm6704,20l6723,1l6743,20l6723,39l6704,20xm6746,20l6766,1l6785,20l6766,39l6746,20xm6789,20l6809,1l6828,20l6809,39l6789,20xm6832,20l6851,1l6871,20l6851,39l6832,20xm6874,20l6894,1l6914,20l6894,39l6874,20xm6917,20l6937,1l6956,20l6937,39l6917,20xm6960,20l6979,1l6999,20l6979,39l6960,20xm7002,20l7022,1l7042,20l7022,39l7002,20xm7045,20l7065,1l7084,20l7065,39l7045,20xm7088,20l7107,1l7127,20l7107,39l7088,20xm7130,20l7150,1l7170,20l7150,39l7130,20xm7173,20l7193,1l7212,20l7193,39l7173,20xm7216,20l7235,1l7255,20l7235,39l7216,20xm7258,20l7278,1l7298,20l7278,39l7258,20xm7301,20l7321,1l7340,20l7321,39l7301,20xm7344,20l7363,1l7383,20l7363,39l7344,20xm7387,20l7406,1l7426,20l7406,39l7387,20xm7429,20l7449,1l7469,20l7449,39l7429,20xm7472,20l7492,1l7511,20l7492,39l7472,20xm7515,20l7534,1l7554,20l7534,39l7515,20xm7557,20l7577,1l7597,20l7577,39l7557,20xm7600,20l7620,1l7639,20l7620,39l7600,20xm7643,20l7662,1l7682,20l7662,39l7643,20xm7685,20l7705,1l7725,20l7705,39l7685,20xm7728,20l7748,1l7767,20l7748,39l7728,20xm7771,20l7790,1l7810,20l7790,39l7771,20xm7813,20l7833,1l7853,20l7833,39l7813,20xm7856,20l7876,1l7895,20l7876,39l7856,20xm7899,20l7918,1l7938,20l7918,39l7899,20xm7942,20l7961,1l7981,20l7961,39l7942,20xm7984,20l8004,1l8023,20l8004,39l7984,20xm8027,20l8047,1l8066,20l8047,39l8027,20xm8070,20l8089,1l8109,20l8089,39l8070,20xm8112,20l8132,1l8152,20l8132,39l8112,20xm8155,20l8175,1l8194,20l8175,39l8155,20xm8198,20l8217,1l8237,20l8217,39l8198,20xm8240,20l8260,1l8280,20l8260,39l8240,20xm8283,20l8303,1l8322,20l8303,39l8283,20xm8326,20l8345,1l8365,20l8345,39l8326,20xm8368,20l8388,1l8408,20l8388,39l8368,20xm8411,20l8431,1l8450,20l8431,39l8411,20xm8454,20l8473,1l8493,20l8473,39l8454,20xm8496,20l8516,1l8536,20l8516,39l8496,20xm8539,20l8559,1l8578,20l8559,39l8539,20xm8582,20l8601,1l8621,20l8601,39l8582,20xm8625,20l8644,1l8664,20l8644,39l8625,20xm8667,20l8687,1l8706,20l8687,39l8667,20xm8710,20l8730,1l8749,20l8730,39l8710,20xm8753,20l8772,1l8792,20l8772,39l8753,20xm8795,20l8815,1l8835,20l8815,39l8795,20xm8838,20l8858,1l8877,20l8858,39l8838,20xm8881,20l8900,1l8920,20l8900,39l8881,20xm8923,20l8943,1l8963,20l8943,39l8923,20xm8966,20l8986,1l9005,20l8986,39l8966,20xm9009,20l9028,1l9048,20l9028,39l9009,20xm9051,20l9071,1l9091,20l9071,39l9051,20xm9094,20l9114,1l9133,20l9114,39l9094,20xm9137,20l9156,1l9176,20l9156,39l9137,20xm9179,20l9199,1l9219,20l9199,39l9179,20xm9222,20l9242,1l9261,20l9242,39l9222,20xm9265,20l9284,1l9304,20l9284,39l9265,20xm9308,20l9327,1l9347,20l9327,39l9308,20xm9350,20l9370,1l9389,20l9370,39l9350,20xm9393,20l9413,1l9432,20l9413,39l9393,20xm9436,20l9455,1l9475,20l9455,39l9436,20xm9478,20l9498,1l9518,20l9498,39l9478,20xm9521,20l9541,1l9560,20l9541,39l9521,20xm9564,20l9583,1l9603,20l9583,39l9564,20xm9606,20l9626,1l9646,20l9626,39l9606,20xm9649,20l9669,1l9688,20l9669,39l9649,20xm9692,20l9711,1l9731,20l9711,39l9692,20xm9734,20l9754,1l9774,20l9754,39l9734,20xm9777,20l9797,1l9816,20l9797,39l9777,20xm9820,20l9839,1l9859,20l9839,39l9820,20xm9862,20l9882,1l9902,20l9882,39l9862,20xm9905,20l9925,1l9944,20l9925,39l9905,20xm9948,20l9967,1l9987,20l9967,39l9948,20xm9991,20l10010,1l10030,20l10010,39l9991,20xm10033,20l10053,1l10073,20l10053,39l10033,20xm10076,20l10096,1l10115,20l10096,39l10076,20xm10119,20l10138,1l10158,20l10138,39l10119,20xm10161,20l10181,1l10201,20l10181,39l10161,20xe">
            <v:stroke joinstyle="miter" miterlimit="300"/>
          </v:shape>
        </w:pict>
      </w:r>
    </w:p>
    <w:p>
      <w:pPr>
        <w:spacing w:before="1"/>
        <w:rPr/>
      </w:pPr>
      <w:r/>
    </w:p>
    <w:p>
      <w:pPr>
        <w:sectPr>
          <w:type w:val="continuous"/>
          <w:pgSz w:w="11906" w:h="16158"/>
          <w:pgMar w:top="1003" w:right="778" w:bottom="0" w:left="432" w:header="642" w:footer="0" w:gutter="0"/>
          <w:cols w:equalWidth="0" w:num="1">
            <w:col w:w="10695" w:space="0"/>
          </w:cols>
        </w:sectPr>
        <w:rPr/>
      </w:pPr>
    </w:p>
    <w:p>
      <w:pPr>
        <w:pStyle w:val="BodyText"/>
        <w:ind w:left="428" w:right="238" w:hanging="5"/>
        <w:spacing w:before="36" w:line="286" w:lineRule="auto"/>
        <w:rPr/>
      </w:pPr>
      <w:r>
        <w:rPr>
          <w:color w:val="231F20"/>
          <w:spacing w:val="-3"/>
        </w:rPr>
        <w:t>年创伤性肩关节脱位合并肩袖损伤的疗效评价</w:t>
      </w:r>
      <w:r>
        <w:rPr>
          <w:color w:val="231F20"/>
          <w:spacing w:val="-3"/>
        </w:rPr>
        <w:t xml:space="preserve"> </w:t>
      </w:r>
      <w:r>
        <w:rPr>
          <w:color w:val="231F20"/>
          <w:spacing w:val="-3"/>
        </w:rPr>
        <w:t>[J].</w:t>
      </w:r>
      <w:r>
        <w:rPr>
          <w:color w:val="231F20"/>
          <w:spacing w:val="-23"/>
        </w:rPr>
        <w:t xml:space="preserve"> </w:t>
      </w:r>
      <w:r>
        <w:rPr>
          <w:color w:val="231F20"/>
          <w:spacing w:val="-3"/>
        </w:rPr>
        <w:t>中国内镜杂</w:t>
      </w:r>
      <w:r>
        <w:rPr>
          <w:color w:val="231F20"/>
        </w:rPr>
        <w:t xml:space="preserve"> </w:t>
      </w:r>
      <w:r>
        <w:rPr>
          <w:color w:val="231F20"/>
          <w:spacing w:val="-5"/>
        </w:rPr>
        <w:t>志</w:t>
      </w:r>
      <w:r>
        <w:rPr>
          <w:color w:val="231F20"/>
          <w:spacing w:val="-24"/>
        </w:rPr>
        <w:t xml:space="preserve"> </w:t>
      </w:r>
      <w:r>
        <w:rPr>
          <w:color w:val="231F20"/>
          <w:spacing w:val="-5"/>
        </w:rPr>
        <w:t>,2016,22(6):35-39.</w:t>
      </w:r>
    </w:p>
    <w:p>
      <w:pPr>
        <w:pStyle w:val="BodyText"/>
        <w:ind w:left="432" w:right="240" w:firstLine="30"/>
        <w:spacing w:before="3" w:line="262" w:lineRule="auto"/>
        <w:rPr/>
      </w:pPr>
      <w:r>
        <w:rPr>
          <w:color w:val="231F20"/>
        </w:rPr>
        <w:t>[2]</w:t>
      </w:r>
      <w:r>
        <w:rPr>
          <w:color w:val="231F20"/>
          <w:spacing w:val="-30"/>
        </w:rPr>
        <w:t xml:space="preserve"> </w:t>
      </w:r>
      <w:r>
        <w:rPr>
          <w:color w:val="231F20"/>
        </w:rPr>
        <w:t>刘宇</w:t>
      </w:r>
      <w:r>
        <w:rPr>
          <w:color w:val="231F20"/>
          <w:spacing w:val="-33"/>
        </w:rPr>
        <w:t xml:space="preserve"> </w:t>
      </w:r>
      <w:r>
        <w:rPr>
          <w:color w:val="231F20"/>
        </w:rPr>
        <w:t>,</w:t>
      </w:r>
      <w:r>
        <w:rPr>
          <w:color w:val="231F20"/>
          <w:spacing w:val="-41"/>
        </w:rPr>
        <w:t xml:space="preserve"> </w:t>
      </w:r>
      <w:r>
        <w:rPr>
          <w:color w:val="231F20"/>
        </w:rPr>
        <w:t>孙振中</w:t>
      </w:r>
      <w:r>
        <w:rPr>
          <w:color w:val="231F20"/>
          <w:spacing w:val="-33"/>
        </w:rPr>
        <w:t xml:space="preserve"> </w:t>
      </w:r>
      <w:r>
        <w:rPr>
          <w:color w:val="231F20"/>
        </w:rPr>
        <w:t>,</w:t>
      </w:r>
      <w:r>
        <w:rPr>
          <w:color w:val="231F20"/>
          <w:spacing w:val="-45"/>
        </w:rPr>
        <w:t xml:space="preserve"> </w:t>
      </w:r>
      <w:r>
        <w:rPr>
          <w:color w:val="231F20"/>
        </w:rPr>
        <w:t>顾三军</w:t>
      </w:r>
      <w:r>
        <w:rPr>
          <w:color w:val="231F20"/>
          <w:spacing w:val="-33"/>
        </w:rPr>
        <w:t xml:space="preserve"> </w:t>
      </w:r>
      <w:r>
        <w:rPr>
          <w:color w:val="231F20"/>
        </w:rPr>
        <w:t>,</w:t>
      </w:r>
      <w:r>
        <w:rPr>
          <w:color w:val="231F20"/>
          <w:spacing w:val="-36"/>
        </w:rPr>
        <w:t xml:space="preserve"> </w:t>
      </w:r>
      <w:r>
        <w:rPr>
          <w:color w:val="231F20"/>
        </w:rPr>
        <w:t>等</w:t>
      </w:r>
      <w:r>
        <w:rPr>
          <w:color w:val="231F20"/>
          <w:spacing w:val="-36"/>
        </w:rPr>
        <w:t xml:space="preserve"> </w:t>
      </w:r>
      <w:r>
        <w:rPr>
          <w:color w:val="231F20"/>
        </w:rPr>
        <w:t>.</w:t>
      </w:r>
      <w:r>
        <w:rPr>
          <w:color w:val="231F20"/>
          <w:spacing w:val="-40"/>
        </w:rPr>
        <w:t xml:space="preserve"> </w:t>
      </w:r>
      <w:r>
        <w:rPr>
          <w:color w:val="231F20"/>
        </w:rPr>
        <w:t>肩关节脱</w:t>
      </w:r>
      <w:r>
        <w:rPr>
          <w:color w:val="231F20"/>
          <w:spacing w:val="-1"/>
        </w:rPr>
        <w:t>位合并肩胛盂骨折</w:t>
      </w:r>
      <w:r>
        <w:rPr>
          <w:color w:val="231F20"/>
        </w:rPr>
        <w:t xml:space="preserve"> </w:t>
      </w:r>
      <w:r>
        <w:rPr>
          <w:color w:val="231F20"/>
          <w:spacing w:val="2"/>
        </w:rPr>
        <w:t>漏诊二例原因分析、处理及文献复习</w:t>
      </w:r>
      <w:r>
        <w:rPr>
          <w:color w:val="231F20"/>
          <w:spacing w:val="52"/>
        </w:rPr>
        <w:t xml:space="preserve"> </w:t>
      </w:r>
      <w:r>
        <w:rPr>
          <w:color w:val="231F20"/>
          <w:spacing w:val="2"/>
        </w:rPr>
        <w:t>[J].</w:t>
      </w:r>
      <w:r>
        <w:rPr>
          <w:color w:val="231F20"/>
          <w:spacing w:val="-20"/>
        </w:rPr>
        <w:t xml:space="preserve"> </w:t>
      </w:r>
      <w:r>
        <w:rPr>
          <w:color w:val="231F20"/>
          <w:spacing w:val="2"/>
        </w:rPr>
        <w:t>中华手外科杂志</w:t>
      </w:r>
      <w:r>
        <w:rPr>
          <w:color w:val="231F20"/>
          <w:spacing w:val="-33"/>
        </w:rPr>
        <w:t xml:space="preserve"> </w:t>
      </w:r>
      <w:r>
        <w:rPr>
          <w:color w:val="231F20"/>
          <w:spacing w:val="2"/>
        </w:rPr>
        <w:t>,</w:t>
      </w:r>
      <w:r>
        <w:rPr>
          <w:color w:val="231F20"/>
        </w:rPr>
        <w:t xml:space="preserve"> </w:t>
      </w:r>
      <w:r>
        <w:rPr>
          <w:color w:val="231F20"/>
          <w:spacing w:val="-5"/>
        </w:rPr>
        <w:t>2016,32(1):71-72.</w:t>
      </w:r>
    </w:p>
    <w:p>
      <w:pPr>
        <w:pStyle w:val="BodyText"/>
        <w:ind w:left="420" w:right="240" w:firstLine="42"/>
        <w:spacing w:before="73" w:line="250" w:lineRule="auto"/>
        <w:rPr/>
      </w:pPr>
      <w:r>
        <w:rPr>
          <w:color w:val="231F20"/>
          <w:spacing w:val="-4"/>
        </w:rPr>
        <w:t>[3]</w:t>
      </w:r>
      <w:r>
        <w:rPr>
          <w:color w:val="231F20"/>
          <w:spacing w:val="-45"/>
        </w:rPr>
        <w:t xml:space="preserve"> </w:t>
      </w:r>
      <w:r>
        <w:rPr>
          <w:color w:val="231F20"/>
          <w:spacing w:val="-4"/>
        </w:rPr>
        <w:t>唐康来</w:t>
      </w:r>
      <w:r>
        <w:rPr>
          <w:color w:val="231F20"/>
          <w:spacing w:val="-36"/>
        </w:rPr>
        <w:t xml:space="preserve"> </w:t>
      </w:r>
      <w:r>
        <w:rPr>
          <w:color w:val="231F20"/>
          <w:spacing w:val="-4"/>
        </w:rPr>
        <w:t>,</w:t>
      </w:r>
      <w:r>
        <w:rPr>
          <w:color w:val="231F20"/>
          <w:spacing w:val="-33"/>
        </w:rPr>
        <w:t xml:space="preserve"> </w:t>
      </w:r>
      <w:r>
        <w:rPr>
          <w:color w:val="231F20"/>
          <w:spacing w:val="-4"/>
        </w:rPr>
        <w:t>龚继承</w:t>
      </w:r>
      <w:r>
        <w:rPr>
          <w:color w:val="231F20"/>
          <w:spacing w:val="-38"/>
        </w:rPr>
        <w:t xml:space="preserve"> </w:t>
      </w:r>
      <w:r>
        <w:rPr>
          <w:color w:val="231F20"/>
          <w:spacing w:val="-4"/>
        </w:rPr>
        <w:t>.</w:t>
      </w:r>
      <w:r>
        <w:rPr>
          <w:color w:val="231F20"/>
          <w:spacing w:val="-37"/>
        </w:rPr>
        <w:t xml:space="preserve"> </w:t>
      </w:r>
      <w:r>
        <w:rPr>
          <w:color w:val="231F20"/>
          <w:spacing w:val="-4"/>
        </w:rPr>
        <w:t>重视肩关节不稳的诊断和治疗</w:t>
      </w:r>
      <w:r>
        <w:rPr>
          <w:color w:val="231F20"/>
          <w:spacing w:val="-4"/>
        </w:rPr>
        <w:t xml:space="preserve"> </w:t>
      </w:r>
      <w:r>
        <w:rPr>
          <w:color w:val="231F20"/>
          <w:spacing w:val="-4"/>
        </w:rPr>
        <w:t>[J].</w:t>
      </w:r>
      <w:r>
        <w:rPr>
          <w:color w:val="231F20"/>
          <w:spacing w:val="-21"/>
        </w:rPr>
        <w:t xml:space="preserve"> </w:t>
      </w:r>
      <w:r>
        <w:rPr>
          <w:color w:val="231F20"/>
          <w:spacing w:val="-4"/>
        </w:rPr>
        <w:t>中华</w:t>
      </w:r>
      <w:r>
        <w:rPr>
          <w:color w:val="231F20"/>
        </w:rPr>
        <w:t xml:space="preserve"> </w:t>
      </w:r>
      <w:r>
        <w:rPr>
          <w:color w:val="231F20"/>
          <w:spacing w:val="-4"/>
        </w:rPr>
        <w:t>创伤杂志</w:t>
      </w:r>
      <w:r>
        <w:rPr>
          <w:color w:val="231F20"/>
          <w:spacing w:val="-32"/>
        </w:rPr>
        <w:t xml:space="preserve"> </w:t>
      </w:r>
      <w:r>
        <w:rPr>
          <w:color w:val="231F20"/>
          <w:spacing w:val="-4"/>
        </w:rPr>
        <w:t>,2017,33(8):687-690.</w:t>
      </w:r>
    </w:p>
    <w:p>
      <w:pPr>
        <w:pStyle w:val="BodyText"/>
        <w:ind w:left="423" w:right="240" w:firstLine="39"/>
        <w:spacing w:before="73" w:line="262" w:lineRule="auto"/>
        <w:rPr/>
      </w:pPr>
      <w:r>
        <w:rPr>
          <w:color w:val="231F20"/>
        </w:rPr>
        <w:t>[4]</w:t>
      </w:r>
      <w:r>
        <w:rPr>
          <w:color w:val="231F20"/>
          <w:spacing w:val="-45"/>
        </w:rPr>
        <w:t xml:space="preserve"> </w:t>
      </w:r>
      <w:r>
        <w:rPr>
          <w:color w:val="231F20"/>
        </w:rPr>
        <w:t>石俊岭</w:t>
      </w:r>
      <w:r>
        <w:rPr>
          <w:color w:val="231F20"/>
          <w:spacing w:val="-33"/>
        </w:rPr>
        <w:t xml:space="preserve"> </w:t>
      </w:r>
      <w:r>
        <w:rPr>
          <w:color w:val="231F20"/>
        </w:rPr>
        <w:t>,</w:t>
      </w:r>
      <w:r>
        <w:rPr>
          <w:color w:val="231F20"/>
          <w:spacing w:val="-35"/>
        </w:rPr>
        <w:t xml:space="preserve"> </w:t>
      </w:r>
      <w:r>
        <w:rPr>
          <w:color w:val="231F20"/>
        </w:rPr>
        <w:t>崔建岭</w:t>
      </w:r>
      <w:r>
        <w:rPr>
          <w:color w:val="231F20"/>
          <w:spacing w:val="-33"/>
        </w:rPr>
        <w:t xml:space="preserve"> </w:t>
      </w:r>
      <w:r>
        <w:rPr>
          <w:color w:val="231F20"/>
        </w:rPr>
        <w:t>,</w:t>
      </w:r>
      <w:r>
        <w:rPr>
          <w:color w:val="231F20"/>
          <w:spacing w:val="-41"/>
        </w:rPr>
        <w:t xml:space="preserve"> </w:t>
      </w:r>
      <w:r>
        <w:rPr>
          <w:color w:val="231F20"/>
        </w:rPr>
        <w:t>孙英彩</w:t>
      </w:r>
      <w:r>
        <w:rPr>
          <w:color w:val="231F20"/>
          <w:spacing w:val="-33"/>
        </w:rPr>
        <w:t xml:space="preserve"> </w:t>
      </w:r>
      <w:r>
        <w:rPr>
          <w:color w:val="231F20"/>
        </w:rPr>
        <w:t>,</w:t>
      </w:r>
      <w:r>
        <w:rPr>
          <w:color w:val="231F20"/>
          <w:spacing w:val="-36"/>
        </w:rPr>
        <w:t xml:space="preserve"> </w:t>
      </w:r>
      <w:r>
        <w:rPr>
          <w:color w:val="231F20"/>
        </w:rPr>
        <w:t>等</w:t>
      </w:r>
      <w:r>
        <w:rPr>
          <w:color w:val="231F20"/>
          <w:spacing w:val="-36"/>
        </w:rPr>
        <w:t xml:space="preserve"> </w:t>
      </w:r>
      <w:r>
        <w:rPr>
          <w:color w:val="231F20"/>
        </w:rPr>
        <w:t>.</w:t>
      </w:r>
      <w:r>
        <w:rPr>
          <w:color w:val="231F20"/>
          <w:spacing w:val="-40"/>
        </w:rPr>
        <w:t xml:space="preserve"> </w:t>
      </w:r>
      <w:r>
        <w:rPr>
          <w:color w:val="231F20"/>
        </w:rPr>
        <w:t>肩关节上盂唇前后</w:t>
      </w:r>
      <w:r>
        <w:rPr>
          <w:color w:val="231F20"/>
          <w:spacing w:val="-1"/>
        </w:rPr>
        <w:t>向损伤</w:t>
      </w:r>
      <w:r>
        <w:rPr>
          <w:color w:val="231F20"/>
        </w:rPr>
        <w:t xml:space="preserve"> </w:t>
      </w:r>
      <w:r>
        <w:rPr>
          <w:color w:val="231F20"/>
        </w:rPr>
        <w:t>特点及</w:t>
      </w:r>
      <w:r>
        <w:rPr>
          <w:color w:val="231F20"/>
          <w:spacing w:val="-43"/>
        </w:rPr>
        <w:t xml:space="preserve"> </w:t>
      </w:r>
      <w:r>
        <w:rPr>
          <w:color w:val="231F20"/>
        </w:rPr>
        <w:t>MRI、HR</w:t>
      </w:r>
      <w:r>
        <w:rPr>
          <w:color w:val="231F20"/>
          <w:spacing w:val="-31"/>
        </w:rPr>
        <w:t xml:space="preserve"> </w:t>
      </w:r>
      <w:r>
        <w:rPr>
          <w:color w:val="231F20"/>
        </w:rPr>
        <w:t>关节造影诊断价值</w:t>
      </w:r>
      <w:r>
        <w:rPr>
          <w:color w:val="231F20"/>
        </w:rPr>
        <w:t xml:space="preserve"> </w:t>
      </w:r>
      <w:r>
        <w:rPr>
          <w:color w:val="231F20"/>
        </w:rPr>
        <w:t>[J].</w:t>
      </w:r>
      <w:r>
        <w:rPr>
          <w:color w:val="231F20"/>
          <w:spacing w:val="-22"/>
        </w:rPr>
        <w:t xml:space="preserve"> </w:t>
      </w:r>
      <w:r>
        <w:rPr>
          <w:color w:val="231F20"/>
        </w:rPr>
        <w:t>中国</w:t>
      </w:r>
      <w:r>
        <w:rPr>
          <w:color w:val="231F20"/>
          <w:spacing w:val="-41"/>
        </w:rPr>
        <w:t xml:space="preserve"> </w:t>
      </w:r>
      <w:r>
        <w:rPr>
          <w:color w:val="231F20"/>
        </w:rPr>
        <w:t>CT</w:t>
      </w:r>
      <w:r>
        <w:rPr>
          <w:color w:val="231F20"/>
          <w:spacing w:val="-40"/>
        </w:rPr>
        <w:t xml:space="preserve"> </w:t>
      </w:r>
      <w:r>
        <w:rPr>
          <w:color w:val="231F20"/>
        </w:rPr>
        <w:t>和</w:t>
      </w:r>
      <w:r>
        <w:rPr>
          <w:color w:val="231F20"/>
          <w:spacing w:val="-48"/>
        </w:rPr>
        <w:t xml:space="preserve"> </w:t>
      </w:r>
      <w:r>
        <w:rPr>
          <w:color w:val="231F20"/>
        </w:rPr>
        <w:t>MRI</w:t>
      </w:r>
      <w:r>
        <w:rPr>
          <w:color w:val="231F20"/>
          <w:spacing w:val="-34"/>
        </w:rPr>
        <w:t xml:space="preserve"> </w:t>
      </w:r>
      <w:r>
        <w:rPr>
          <w:color w:val="231F20"/>
        </w:rPr>
        <w:t>杂志</w:t>
      </w:r>
      <w:r>
        <w:rPr>
          <w:color w:val="231F20"/>
          <w:spacing w:val="-36"/>
        </w:rPr>
        <w:t xml:space="preserve"> </w:t>
      </w:r>
      <w:r>
        <w:rPr>
          <w:color w:val="231F20"/>
        </w:rPr>
        <w:t>,</w:t>
      </w:r>
      <w:r>
        <w:rPr>
          <w:color w:val="231F20"/>
        </w:rPr>
        <w:t xml:space="preserve"> </w:t>
      </w:r>
      <w:r>
        <w:rPr>
          <w:color w:val="231F20"/>
          <w:spacing w:val="-4"/>
        </w:rPr>
        <w:t>2016,14(3):124-126.</w:t>
      </w:r>
    </w:p>
    <w:p>
      <w:pPr>
        <w:pStyle w:val="BodyText"/>
        <w:ind w:left="463"/>
        <w:spacing w:before="73" w:line="213" w:lineRule="auto"/>
        <w:rPr/>
      </w:pPr>
      <w:r>
        <w:rPr>
          <w:color w:val="231F20"/>
          <w:spacing w:val="-2"/>
        </w:rPr>
        <w:t>[5]</w:t>
      </w:r>
      <w:r>
        <w:rPr>
          <w:color w:val="231F20"/>
          <w:spacing w:val="-28"/>
        </w:rPr>
        <w:t xml:space="preserve"> </w:t>
      </w:r>
      <w:r>
        <w:rPr>
          <w:color w:val="231F20"/>
          <w:spacing w:val="-2"/>
        </w:rPr>
        <w:t>陈家富</w:t>
      </w:r>
      <w:r>
        <w:rPr>
          <w:color w:val="231F20"/>
          <w:spacing w:val="-35"/>
        </w:rPr>
        <w:t xml:space="preserve"> </w:t>
      </w:r>
      <w:r>
        <w:rPr>
          <w:color w:val="231F20"/>
          <w:spacing w:val="-2"/>
        </w:rPr>
        <w:t>,</w:t>
      </w:r>
      <w:r>
        <w:rPr>
          <w:color w:val="231F20"/>
          <w:spacing w:val="-31"/>
        </w:rPr>
        <w:t xml:space="preserve"> </w:t>
      </w:r>
      <w:r>
        <w:rPr>
          <w:color w:val="231F20"/>
          <w:spacing w:val="-2"/>
        </w:rPr>
        <w:t>张迪</w:t>
      </w:r>
      <w:r>
        <w:rPr>
          <w:color w:val="231F20"/>
          <w:spacing w:val="-37"/>
        </w:rPr>
        <w:t xml:space="preserve"> </w:t>
      </w:r>
      <w:r>
        <w:rPr>
          <w:color w:val="231F20"/>
          <w:spacing w:val="-2"/>
        </w:rPr>
        <w:t>.</w:t>
      </w:r>
      <w:r>
        <w:rPr>
          <w:color w:val="231F20"/>
          <w:spacing w:val="-42"/>
        </w:rPr>
        <w:t xml:space="preserve"> </w:t>
      </w:r>
      <w:r>
        <w:rPr>
          <w:color w:val="231F20"/>
          <w:spacing w:val="-2"/>
        </w:rPr>
        <w:t>肩锁关节脱位影像学诊断及治疗现状</w:t>
      </w:r>
      <w:r>
        <w:rPr>
          <w:color w:val="231F20"/>
          <w:spacing w:val="-2"/>
        </w:rPr>
        <w:t xml:space="preserve"> </w:t>
      </w:r>
      <w:r>
        <w:rPr>
          <w:color w:val="231F20"/>
          <w:spacing w:val="-2"/>
        </w:rPr>
        <w:t>[J].</w:t>
      </w:r>
    </w:p>
    <w:p>
      <w:pPr>
        <w:spacing w:line="78"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7"/>
        <w:spacing w:before="34" w:line="213" w:lineRule="auto"/>
        <w:rPr/>
      </w:pPr>
      <w:r>
        <w:rPr>
          <w:color w:val="231F20"/>
          <w:spacing w:val="-4"/>
        </w:rPr>
        <w:t>安徽医学</w:t>
      </w:r>
      <w:r>
        <w:rPr>
          <w:color w:val="231F20"/>
          <w:spacing w:val="-36"/>
        </w:rPr>
        <w:t xml:space="preserve"> </w:t>
      </w:r>
      <w:r>
        <w:rPr>
          <w:color w:val="231F20"/>
          <w:spacing w:val="-4"/>
        </w:rPr>
        <w:t>,2016,37(4):492-495.</w:t>
      </w:r>
    </w:p>
    <w:p>
      <w:pPr>
        <w:pStyle w:val="BodyText"/>
        <w:ind w:left="14" w:right="71" w:firstLine="30"/>
        <w:spacing w:before="74" w:line="262" w:lineRule="auto"/>
        <w:rPr/>
      </w:pPr>
      <w:r>
        <w:rPr>
          <w:color w:val="231F20"/>
          <w:spacing w:val="1"/>
        </w:rPr>
        <w:t>[6]</w:t>
      </w:r>
      <w:r>
        <w:rPr>
          <w:color w:val="231F20"/>
          <w:spacing w:val="-20"/>
        </w:rPr>
        <w:t xml:space="preserve"> </w:t>
      </w:r>
      <w:r>
        <w:rPr>
          <w:color w:val="231F20"/>
          <w:spacing w:val="1"/>
        </w:rPr>
        <w:t>周怡</w:t>
      </w:r>
      <w:r>
        <w:rPr>
          <w:color w:val="231F20"/>
          <w:spacing w:val="-31"/>
        </w:rPr>
        <w:t xml:space="preserve"> </w:t>
      </w:r>
      <w:r>
        <w:rPr>
          <w:color w:val="231F20"/>
          <w:spacing w:val="1"/>
        </w:rPr>
        <w:t>,</w:t>
      </w:r>
      <w:r>
        <w:rPr>
          <w:color w:val="231F20"/>
          <w:spacing w:val="-38"/>
        </w:rPr>
        <w:t xml:space="preserve"> </w:t>
      </w:r>
      <w:r>
        <w:rPr>
          <w:color w:val="231F20"/>
          <w:spacing w:val="1"/>
        </w:rPr>
        <w:t>黄科峰</w:t>
      </w:r>
      <w:r>
        <w:rPr>
          <w:color w:val="231F20"/>
          <w:spacing w:val="-31"/>
        </w:rPr>
        <w:t xml:space="preserve"> </w:t>
      </w:r>
      <w:r>
        <w:rPr>
          <w:color w:val="231F20"/>
          <w:spacing w:val="1"/>
        </w:rPr>
        <w:t>,</w:t>
      </w:r>
      <w:r>
        <w:rPr>
          <w:color w:val="231F20"/>
          <w:spacing w:val="-34"/>
        </w:rPr>
        <w:t xml:space="preserve"> </w:t>
      </w:r>
      <w:r>
        <w:rPr>
          <w:color w:val="231F20"/>
          <w:spacing w:val="1"/>
        </w:rPr>
        <w:t>方晓熠</w:t>
      </w:r>
      <w:r>
        <w:rPr>
          <w:color w:val="231F20"/>
          <w:spacing w:val="-32"/>
        </w:rPr>
        <w:t xml:space="preserve"> </w:t>
      </w:r>
      <w:r>
        <w:rPr>
          <w:color w:val="231F20"/>
          <w:spacing w:val="1"/>
        </w:rPr>
        <w:t>,</w:t>
      </w:r>
      <w:r>
        <w:rPr>
          <w:color w:val="231F20"/>
          <w:spacing w:val="-34"/>
        </w:rPr>
        <w:t xml:space="preserve"> </w:t>
      </w:r>
      <w:r>
        <w:rPr>
          <w:color w:val="231F20"/>
          <w:spacing w:val="1"/>
        </w:rPr>
        <w:t>等</w:t>
      </w:r>
      <w:r>
        <w:rPr>
          <w:color w:val="231F20"/>
          <w:spacing w:val="-35"/>
        </w:rPr>
        <w:t xml:space="preserve"> </w:t>
      </w:r>
      <w:r>
        <w:rPr>
          <w:color w:val="231F20"/>
          <w:spacing w:val="1"/>
        </w:rPr>
        <w:t>.</w:t>
      </w:r>
      <w:r>
        <w:rPr>
          <w:color w:val="231F20"/>
          <w:spacing w:val="-27"/>
        </w:rPr>
        <w:t xml:space="preserve"> </w:t>
      </w:r>
      <w:r>
        <w:rPr>
          <w:color w:val="231F20"/>
          <w:spacing w:val="1"/>
        </w:rPr>
        <w:t>多层螺旋</w:t>
      </w:r>
      <w:r>
        <w:rPr>
          <w:color w:val="231F20"/>
          <w:spacing w:val="-36"/>
        </w:rPr>
        <w:t xml:space="preserve"> </w:t>
      </w:r>
      <w:r>
        <w:rPr>
          <w:color w:val="231F20"/>
        </w:rPr>
        <w:t>CT</w:t>
      </w:r>
      <w:r>
        <w:rPr>
          <w:color w:val="231F20"/>
          <w:spacing w:val="-42"/>
        </w:rPr>
        <w:t xml:space="preserve"> </w:t>
      </w:r>
      <w:r>
        <w:rPr>
          <w:color w:val="231F20"/>
          <w:spacing w:val="1"/>
        </w:rPr>
        <w:t>对老年复杂骨</w:t>
      </w:r>
      <w:r>
        <w:rPr>
          <w:color w:val="231F20"/>
        </w:rPr>
        <w:t xml:space="preserve"> </w:t>
      </w:r>
      <w:r>
        <w:rPr>
          <w:color w:val="231F20"/>
          <w:spacing w:val="4"/>
        </w:rPr>
        <w:t>关节骨折的显像效果及临床诊断研究</w:t>
      </w:r>
      <w:r>
        <w:rPr>
          <w:color w:val="231F20"/>
          <w:spacing w:val="4"/>
        </w:rPr>
        <w:t xml:space="preserve"> </w:t>
      </w:r>
      <w:r>
        <w:rPr>
          <w:color w:val="231F20"/>
          <w:spacing w:val="4"/>
        </w:rPr>
        <w:t>[J].</w:t>
      </w:r>
      <w:r>
        <w:rPr>
          <w:color w:val="231F20"/>
          <w:spacing w:val="-19"/>
        </w:rPr>
        <w:t xml:space="preserve"> </w:t>
      </w:r>
      <w:r>
        <w:rPr>
          <w:color w:val="231F20"/>
          <w:spacing w:val="4"/>
        </w:rPr>
        <w:t>中国</w:t>
      </w:r>
      <w:r>
        <w:rPr>
          <w:color w:val="231F20"/>
          <w:spacing w:val="3"/>
        </w:rPr>
        <w:t>实验诊断学</w:t>
      </w:r>
      <w:r>
        <w:rPr>
          <w:color w:val="231F20"/>
          <w:spacing w:val="-34"/>
        </w:rPr>
        <w:t xml:space="preserve"> </w:t>
      </w:r>
      <w:r>
        <w:rPr>
          <w:color w:val="231F20"/>
          <w:spacing w:val="3"/>
        </w:rPr>
        <w:t>,</w:t>
      </w:r>
      <w:r>
        <w:rPr>
          <w:color w:val="231F20"/>
        </w:rPr>
        <w:t xml:space="preserve"> </w:t>
      </w:r>
      <w:r>
        <w:rPr>
          <w:color w:val="231F20"/>
          <w:spacing w:val="-4"/>
        </w:rPr>
        <w:t>2017,21(12)2156-2159.</w:t>
      </w:r>
    </w:p>
    <w:p>
      <w:pPr>
        <w:pStyle w:val="BodyText"/>
        <w:ind w:left="7" w:right="72" w:firstLine="37"/>
        <w:spacing w:before="72" w:line="250" w:lineRule="auto"/>
        <w:rPr/>
      </w:pPr>
      <w:r>
        <w:rPr>
          <w:color w:val="231F20"/>
          <w:spacing w:val="-4"/>
        </w:rPr>
        <w:t>[7]</w:t>
      </w:r>
      <w:r>
        <w:rPr>
          <w:color w:val="231F20"/>
          <w:spacing w:val="-25"/>
        </w:rPr>
        <w:t xml:space="preserve"> </w:t>
      </w:r>
      <w:r>
        <w:rPr>
          <w:color w:val="231F20"/>
          <w:spacing w:val="-4"/>
        </w:rPr>
        <w:t>张洪志</w:t>
      </w:r>
      <w:r>
        <w:rPr>
          <w:color w:val="231F20"/>
          <w:spacing w:val="-36"/>
        </w:rPr>
        <w:t xml:space="preserve"> </w:t>
      </w:r>
      <w:r>
        <w:rPr>
          <w:color w:val="231F20"/>
          <w:spacing w:val="-4"/>
        </w:rPr>
        <w:t>,</w:t>
      </w:r>
      <w:r>
        <w:rPr>
          <w:color w:val="231F20"/>
          <w:spacing w:val="-42"/>
        </w:rPr>
        <w:t xml:space="preserve"> </w:t>
      </w:r>
      <w:r>
        <w:rPr>
          <w:color w:val="231F20"/>
          <w:spacing w:val="-4"/>
        </w:rPr>
        <w:t>黄硕</w:t>
      </w:r>
      <w:r>
        <w:rPr>
          <w:color w:val="231F20"/>
          <w:spacing w:val="-35"/>
        </w:rPr>
        <w:t xml:space="preserve"> </w:t>
      </w:r>
      <w:r>
        <w:rPr>
          <w:color w:val="231F20"/>
          <w:spacing w:val="-4"/>
        </w:rPr>
        <w:t>,</w:t>
      </w:r>
      <w:r>
        <w:rPr>
          <w:color w:val="231F20"/>
          <w:spacing w:val="-36"/>
        </w:rPr>
        <w:t xml:space="preserve"> </w:t>
      </w:r>
      <w:r>
        <w:rPr>
          <w:color w:val="231F20"/>
          <w:spacing w:val="-4"/>
        </w:rPr>
        <w:t>潘晓华</w:t>
      </w:r>
      <w:r>
        <w:rPr>
          <w:color w:val="231F20"/>
          <w:spacing w:val="-38"/>
        </w:rPr>
        <w:t xml:space="preserve"> </w:t>
      </w:r>
      <w:r>
        <w:rPr>
          <w:color w:val="231F20"/>
          <w:spacing w:val="-4"/>
        </w:rPr>
        <w:t>.</w:t>
      </w:r>
      <w:r>
        <w:rPr>
          <w:color w:val="231F20"/>
          <w:spacing w:val="-45"/>
        </w:rPr>
        <w:t xml:space="preserve"> </w:t>
      </w:r>
      <w:r>
        <w:rPr>
          <w:color w:val="231F20"/>
          <w:spacing w:val="-4"/>
        </w:rPr>
        <w:t>膝关节前交叉韧带部分损伤的</w:t>
      </w:r>
      <w:r>
        <w:rPr>
          <w:color w:val="231F20"/>
          <w:spacing w:val="-48"/>
        </w:rPr>
        <w:t xml:space="preserve"> </w:t>
      </w:r>
      <w:r>
        <w:rPr>
          <w:color w:val="231F20"/>
          <w:spacing w:val="-4"/>
        </w:rPr>
        <w:t>MRI</w:t>
      </w:r>
      <w:r>
        <w:rPr>
          <w:color w:val="231F20"/>
        </w:rPr>
        <w:t xml:space="preserve"> </w:t>
      </w:r>
      <w:r>
        <w:rPr>
          <w:color w:val="231F20"/>
          <w:spacing w:val="-6"/>
        </w:rPr>
        <w:t>量化分析</w:t>
      </w:r>
      <w:r>
        <w:rPr>
          <w:color w:val="231F20"/>
          <w:spacing w:val="-6"/>
        </w:rPr>
        <w:t xml:space="preserve"> </w:t>
      </w:r>
      <w:r>
        <w:rPr>
          <w:color w:val="231F20"/>
          <w:spacing w:val="-6"/>
        </w:rPr>
        <w:t>[J].</w:t>
      </w:r>
      <w:r>
        <w:rPr>
          <w:color w:val="231F20"/>
          <w:spacing w:val="-6"/>
        </w:rPr>
        <w:t xml:space="preserve"> </w:t>
      </w:r>
      <w:r>
        <w:rPr>
          <w:color w:val="231F20"/>
          <w:spacing w:val="-6"/>
        </w:rPr>
        <w:t>中华创伤骨科杂志</w:t>
      </w:r>
      <w:r>
        <w:rPr>
          <w:color w:val="231F20"/>
          <w:spacing w:val="-36"/>
        </w:rPr>
        <w:t xml:space="preserve"> </w:t>
      </w:r>
      <w:r>
        <w:rPr>
          <w:color w:val="231F20"/>
          <w:spacing w:val="-6"/>
        </w:rPr>
        <w:t>,2018,20(11):993-998.</w:t>
      </w:r>
    </w:p>
    <w:p>
      <w:pPr>
        <w:pStyle w:val="BodyText"/>
        <w:ind w:right="70" w:firstLine="44"/>
        <w:spacing w:before="73" w:line="250" w:lineRule="auto"/>
        <w:rPr/>
      </w:pPr>
      <w:r>
        <w:rPr>
          <w:color w:val="231F20"/>
          <w:spacing w:val="-3"/>
        </w:rPr>
        <w:t>[8]</w:t>
      </w:r>
      <w:r>
        <w:rPr>
          <w:color w:val="231F20"/>
          <w:spacing w:val="-32"/>
        </w:rPr>
        <w:t xml:space="preserve"> </w:t>
      </w:r>
      <w:r>
        <w:rPr>
          <w:color w:val="231F20"/>
          <w:spacing w:val="-3"/>
        </w:rPr>
        <w:t>于建秀</w:t>
      </w:r>
      <w:r>
        <w:rPr>
          <w:color w:val="231F20"/>
          <w:spacing w:val="-35"/>
        </w:rPr>
        <w:t xml:space="preserve"> </w:t>
      </w:r>
      <w:r>
        <w:rPr>
          <w:color w:val="231F20"/>
          <w:spacing w:val="-3"/>
        </w:rPr>
        <w:t>,</w:t>
      </w:r>
      <w:r>
        <w:rPr>
          <w:color w:val="231F20"/>
          <w:spacing w:val="-30"/>
        </w:rPr>
        <w:t xml:space="preserve"> </w:t>
      </w:r>
      <w:r>
        <w:rPr>
          <w:color w:val="231F20"/>
          <w:spacing w:val="-3"/>
        </w:rPr>
        <w:t>陈香卫</w:t>
      </w:r>
      <w:r>
        <w:rPr>
          <w:color w:val="231F20"/>
          <w:spacing w:val="-35"/>
        </w:rPr>
        <w:t xml:space="preserve"> </w:t>
      </w:r>
      <w:r>
        <w:rPr>
          <w:color w:val="231F20"/>
          <w:spacing w:val="-3"/>
        </w:rPr>
        <w:t>,</w:t>
      </w:r>
      <w:r>
        <w:rPr>
          <w:color w:val="231F20"/>
          <w:spacing w:val="-45"/>
        </w:rPr>
        <w:t xml:space="preserve"> </w:t>
      </w:r>
      <w:r>
        <w:rPr>
          <w:color w:val="231F20"/>
          <w:spacing w:val="-3"/>
        </w:rPr>
        <w:t>林明强</w:t>
      </w:r>
      <w:r>
        <w:rPr>
          <w:color w:val="231F20"/>
          <w:spacing w:val="-35"/>
        </w:rPr>
        <w:t xml:space="preserve"> </w:t>
      </w:r>
      <w:r>
        <w:rPr>
          <w:color w:val="231F20"/>
          <w:spacing w:val="-3"/>
        </w:rPr>
        <w:t>,</w:t>
      </w:r>
      <w:r>
        <w:rPr>
          <w:color w:val="231F20"/>
          <w:spacing w:val="-38"/>
        </w:rPr>
        <w:t xml:space="preserve"> </w:t>
      </w:r>
      <w:r>
        <w:rPr>
          <w:color w:val="231F20"/>
          <w:spacing w:val="-3"/>
        </w:rPr>
        <w:t>等</w:t>
      </w:r>
      <w:r>
        <w:rPr>
          <w:color w:val="231F20"/>
          <w:spacing w:val="-38"/>
        </w:rPr>
        <w:t xml:space="preserve"> </w:t>
      </w:r>
      <w:r>
        <w:rPr>
          <w:color w:val="231F20"/>
          <w:spacing w:val="-3"/>
        </w:rPr>
        <w:t>.MRI</w:t>
      </w:r>
      <w:r>
        <w:rPr>
          <w:color w:val="231F20"/>
          <w:spacing w:val="-45"/>
        </w:rPr>
        <w:t xml:space="preserve"> </w:t>
      </w:r>
      <w:r>
        <w:rPr>
          <w:color w:val="231F20"/>
          <w:spacing w:val="-3"/>
        </w:rPr>
        <w:t>诊断肩袖损伤的临床价</w:t>
      </w:r>
      <w:r>
        <w:rPr>
          <w:color w:val="231F20"/>
        </w:rPr>
        <w:t xml:space="preserve"> </w:t>
      </w:r>
      <w:r>
        <w:rPr>
          <w:color w:val="231F20"/>
          <w:spacing w:val="-6"/>
        </w:rPr>
        <w:t>值</w:t>
      </w:r>
      <w:r>
        <w:rPr>
          <w:color w:val="231F20"/>
          <w:spacing w:val="-6"/>
        </w:rPr>
        <w:t xml:space="preserve"> </w:t>
      </w:r>
      <w:r>
        <w:rPr>
          <w:color w:val="231F20"/>
          <w:spacing w:val="-6"/>
        </w:rPr>
        <w:t>[J].</w:t>
      </w:r>
      <w:r>
        <w:rPr>
          <w:color w:val="231F20"/>
          <w:spacing w:val="-6"/>
        </w:rPr>
        <w:t xml:space="preserve"> </w:t>
      </w:r>
      <w:r>
        <w:rPr>
          <w:color w:val="231F20"/>
          <w:spacing w:val="-6"/>
        </w:rPr>
        <w:t>医学影像学杂志</w:t>
      </w:r>
      <w:r>
        <w:rPr>
          <w:color w:val="231F20"/>
          <w:spacing w:val="-36"/>
        </w:rPr>
        <w:t xml:space="preserve"> </w:t>
      </w:r>
      <w:r>
        <w:rPr>
          <w:color w:val="231F20"/>
          <w:spacing w:val="-6"/>
        </w:rPr>
        <w:t>,2016,26(8):1511-1513.</w:t>
      </w:r>
    </w:p>
    <w:p>
      <w:pPr>
        <w:spacing w:line="291" w:lineRule="auto"/>
        <w:rPr>
          <w:rFonts w:ascii="Arial"/>
          <w:sz w:val="21"/>
        </w:rPr>
      </w:pPr>
      <w:r>
        <w:pict>
          <v:shape id="_x0000_s6" style="position:absolute;margin-left:0.354492pt;margin-top:13.4451pt;mso-position-vertical-relative:text;mso-position-horizontal-relative:text;width:189.95pt;height:0.75pt;z-index:251660288;" filled="false" strokecolor="#231F20" strokeweight="0.71pt" coordsize="3798,15" coordorigin="0,0" path="m0,7l3798,7e">
            <v:stroke joinstyle="miter" miterlimit="10"/>
          </v:shape>
        </w:pict>
      </w:r>
      <w:r/>
    </w:p>
    <w:p>
      <w:pPr>
        <w:pStyle w:val="BodyText"/>
        <w:ind w:left="2"/>
        <w:spacing w:before="59" w:line="212" w:lineRule="auto"/>
        <w:rPr/>
      </w:pPr>
      <w:r>
        <w:rPr>
          <w:color w:val="231F20"/>
          <w:spacing w:val="-9"/>
        </w:rPr>
        <w:t>作者简介：谭坚毅（1983.6-</w:t>
      </w:r>
      <w:r>
        <w:rPr>
          <w:color w:val="231F20"/>
          <w:spacing w:val="-38"/>
          <w:w w:val="95"/>
        </w:rPr>
        <w:t>），</w:t>
      </w:r>
      <w:r>
        <w:rPr>
          <w:color w:val="231F20"/>
          <w:spacing w:val="-34"/>
        </w:rPr>
        <w:t xml:space="preserve"> </w:t>
      </w:r>
      <w:r>
        <w:rPr>
          <w:color w:val="231F20"/>
          <w:spacing w:val="-9"/>
        </w:rPr>
        <w:t>男，汉族，籍贯：广东</w:t>
      </w:r>
      <w:r>
        <w:rPr>
          <w:color w:val="231F20"/>
          <w:spacing w:val="-10"/>
        </w:rPr>
        <w:t>省佛山市，</w:t>
      </w:r>
    </w:p>
    <w:p>
      <w:pPr>
        <w:pStyle w:val="BodyText"/>
        <w:ind w:left="18"/>
        <w:spacing w:before="73" w:line="212" w:lineRule="auto"/>
        <w:rPr/>
      </w:pPr>
      <w:r>
        <w:rPr>
          <w:color w:val="231F20"/>
          <w:spacing w:val="-4"/>
        </w:rPr>
        <w:t>学历：大学本科，职称：主治医师，研究方向：肌骨影像方向</w:t>
      </w:r>
      <w:r>
        <w:rPr>
          <w:color w:val="231F20"/>
          <w:spacing w:val="-39"/>
        </w:rPr>
        <w:t xml:space="preserve"> </w:t>
      </w:r>
      <w:r>
        <w:rPr>
          <w:color w:val="231F20"/>
          <w:spacing w:val="-4"/>
        </w:rPr>
        <w:t>.</w:t>
      </w:r>
    </w:p>
    <w:p>
      <w:pPr>
        <w:spacing w:line="212" w:lineRule="auto"/>
        <w:sectPr>
          <w:type w:val="continuous"/>
          <w:pgSz w:w="11906" w:h="16158"/>
          <w:pgMar w:top="1003" w:right="778" w:bottom="0" w:left="432" w:header="642" w:footer="0" w:gutter="0"/>
          <w:cols w:equalWidth="0" w:num="2">
            <w:col w:w="5591" w:space="100"/>
            <w:col w:w="5005" w:space="0"/>
          </w:cols>
        </w:sectPr>
        <w:rPr/>
      </w:pPr>
    </w:p>
    <w:p>
      <w:pPr>
        <w:spacing w:line="264" w:lineRule="auto"/>
        <w:rPr>
          <w:rFonts w:ascii="Arial"/>
          <w:sz w:val="21"/>
        </w:rPr>
      </w:pPr>
      <w:r/>
    </w:p>
    <w:p>
      <w:pPr>
        <w:spacing w:before="94" w:line="205" w:lineRule="auto"/>
        <w:rPr>
          <w:rFonts w:ascii="Arial" w:hAnsi="Arial" w:eastAsia="Arial" w:cs="Arial"/>
          <w:sz w:val="22"/>
          <w:szCs w:val="22"/>
        </w:rPr>
      </w:pPr>
      <w:r>
        <w:pict>
          <v:shape id="_x0000_s8" style="position:absolute;margin-left:96.4pt;margin-top:13.6406pt;mso-position-vertical-relative:text;mso-position-horizontal-relative:text;width:1pt;height:6pt;z-index:-251657216;" fillcolor="#999999" filled="true" stroked="false" coordsize="20,120" coordorigin="0,0" path="m20,10c20,12,20,15,18,17c16,20,11,20,10,20c8,20,3,20,1,17c0,15,0,12,0,10c0,7,0,4,1,2c3,0,8,0,10,0c11,0,16,0,18,2c20,4,20,7,20,10m20,110c20,112,20,115,18,117c16,120,11,120,10,120c8,120,3,120,1,117c0,115,0,112,0,110c0,107,0,104,1,102c3,100,8,100,10,100c11,100,16,100,18,102c20,104,20,107,20,110e"/>
        </w:pict>
      </w:r>
      <w:r>
        <w:pict>
          <v:shape id="_x0000_s10" style="position:absolute;margin-left:100.4pt;margin-top:10.6406pt;mso-position-vertical-relative:text;mso-position-horizontal-relative:text;width:12pt;height:10pt;z-index:-251658240;" fillcolor="#999999" filled="true" stroked="false" coordsize="240,200" coordorigin="0,0" path="m20,200l0,195l100,0l120,4l20,200em140,200l120,195l220,0l240,4l140,200e"/>
        </w:pict>
      </w:r>
      <w:r>
        <w:rPr>
          <w:rFonts w:ascii="Microsoft YaHei" w:hAnsi="Microsoft YaHei" w:eastAsia="Microsoft YaHei" w:cs="Microsoft YaHei"/>
          <w:sz w:val="22"/>
          <w:szCs w:val="22"/>
          <w:color w:val="999999"/>
          <w:spacing w:val="3"/>
          <w:position w:val="-3"/>
        </w:rPr>
        <w:t>中国</w:t>
      </w:r>
      <w:r>
        <w:rPr>
          <w:rFonts w:ascii="Times New Roman" w:hAnsi="Times New Roman" w:eastAsia="Times New Roman" w:cs="Times New Roman"/>
          <w:sz w:val="26"/>
          <w:szCs w:val="26"/>
          <w:color w:val="231F20"/>
          <w:spacing w:val="3"/>
          <w:position w:val="2"/>
        </w:rPr>
        <w:t>200       </w:t>
      </w:r>
      <w:r>
        <w:rPr>
          <w:rFonts w:ascii="Arial" w:hAnsi="Arial" w:eastAsia="Arial" w:cs="Arial"/>
          <w:sz w:val="22"/>
          <w:szCs w:val="22"/>
          <w:color w:val="999999"/>
          <w:position w:val="-5"/>
        </w:rPr>
        <w:t>https</w:t>
      </w:r>
      <w:r>
        <w:rPr>
          <w:rFonts w:ascii="Arial" w:hAnsi="Arial" w:eastAsia="Arial" w:cs="Arial"/>
          <w:sz w:val="22"/>
          <w:szCs w:val="22"/>
          <w:color w:val="999999"/>
          <w:spacing w:val="3"/>
          <w:position w:val="-5"/>
        </w:rPr>
        <w:t xml:space="preserve">      </w:t>
      </w:r>
      <w:r>
        <w:rPr>
          <w:rFonts w:ascii="Arial" w:hAnsi="Arial" w:eastAsia="Arial" w:cs="Arial"/>
          <w:sz w:val="22"/>
          <w:szCs w:val="22"/>
          <w:color w:val="999999"/>
          <w:position w:val="-5"/>
        </w:rPr>
        <w:t>W</w:t>
      </w:r>
      <w:r>
        <w:rPr>
          <w:sz w:val="22"/>
          <w:szCs w:val="22"/>
          <w:position w:val="-5"/>
        </w:rPr>
        <w:drawing>
          <wp:inline distT="0" distB="0" distL="0" distR="0">
            <wp:extent cx="186689" cy="63500"/>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186689" cy="63500"/>
                    </a:xfrm>
                    <a:prstGeom prst="rect">
                      <a:avLst/>
                    </a:prstGeom>
                  </pic:spPr>
                </pic:pic>
              </a:graphicData>
            </a:graphic>
          </wp:inline>
        </w:drawing>
      </w:r>
      <w:r>
        <w:rPr>
          <w:rFonts w:ascii="Arial" w:hAnsi="Arial" w:eastAsia="Arial" w:cs="Arial"/>
          <w:sz w:val="22"/>
          <w:szCs w:val="22"/>
          <w:color w:val="999999"/>
          <w:spacing w:val="54"/>
          <w:w w:val="101"/>
          <w:position w:val="-5"/>
        </w:rPr>
        <w:t xml:space="preserve"> </w:t>
      </w:r>
      <w:r>
        <w:rPr>
          <w:rFonts w:ascii="Arial" w:hAnsi="Arial" w:eastAsia="Arial" w:cs="Arial"/>
          <w:sz w:val="22"/>
          <w:szCs w:val="22"/>
          <w:color w:val="999999"/>
          <w:position w:val="-7"/>
        </w:rPr>
        <w:t>C</w:t>
      </w:r>
      <w:r>
        <w:rPr>
          <w:sz w:val="22"/>
          <w:szCs w:val="22"/>
          <w:position w:val="-5"/>
        </w:rPr>
        <w:drawing>
          <wp:inline distT="0" distB="0" distL="0" distR="0">
            <wp:extent cx="80009" cy="63500"/>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80009" cy="63500"/>
                    </a:xfrm>
                    <a:prstGeom prst="rect">
                      <a:avLst/>
                    </a:prstGeom>
                  </pic:spPr>
                </pic:pic>
              </a:graphicData>
            </a:graphic>
          </wp:inline>
        </w:drawing>
      </w:r>
      <w:r>
        <w:rPr>
          <w:rFonts w:ascii="Arial" w:hAnsi="Arial" w:eastAsia="Arial" w:cs="Arial"/>
          <w:sz w:val="22"/>
          <w:szCs w:val="22"/>
          <w:color w:val="999999"/>
        </w:rPr>
        <w:t>K</w:t>
      </w:r>
      <w:r>
        <w:rPr>
          <w:rFonts w:ascii="Arial" w:hAnsi="Arial" w:eastAsia="Arial" w:cs="Arial"/>
          <w:sz w:val="22"/>
          <w:szCs w:val="22"/>
          <w:color w:val="999999"/>
          <w:spacing w:val="3"/>
        </w:rPr>
        <w:t>:i.</w:t>
      </w:r>
      <w:r>
        <w:rPr>
          <w:rFonts w:ascii="Arial" w:hAnsi="Arial" w:eastAsia="Arial" w:cs="Arial"/>
          <w:sz w:val="22"/>
          <w:szCs w:val="22"/>
          <w:color w:val="999999"/>
          <w:spacing w:val="10"/>
        </w:rPr>
        <w:t xml:space="preserve"> </w:t>
      </w:r>
      <w:r>
        <w:rPr>
          <w:rFonts w:ascii="Arial" w:hAnsi="Arial" w:eastAsia="Arial" w:cs="Arial"/>
          <w:sz w:val="22"/>
          <w:szCs w:val="22"/>
          <w:color w:val="999999"/>
          <w:position w:val="-3"/>
        </w:rPr>
        <w:t>et</w:t>
      </w:r>
    </w:p>
    <w:p>
      <w:pPr>
        <w:spacing w:line="205" w:lineRule="auto"/>
        <w:sectPr>
          <w:type w:val="continuous"/>
          <w:pgSz w:w="11906" w:h="16158"/>
          <w:pgMar w:top="1003" w:right="778" w:bottom="0" w:left="432" w:header="642" w:footer="0" w:gutter="0"/>
          <w:cols w:equalWidth="0" w:num="1">
            <w:col w:w="10695" w:space="0"/>
          </w:cols>
        </w:sectPr>
        <w:rPr>
          <w:rFonts w:ascii="Arial" w:hAnsi="Arial" w:eastAsia="Arial" w:cs="Arial"/>
          <w:sz w:val="22"/>
          <w:szCs w:val="22"/>
        </w:rPr>
      </w:pPr>
    </w:p>
    <w:p>
      <w:pPr>
        <w:ind w:left="1270"/>
        <w:spacing w:before="243" w:line="221" w:lineRule="auto"/>
        <w:rPr>
          <w:rFonts w:ascii="SimHei" w:hAnsi="SimHei" w:eastAsia="SimHei" w:cs="SimHei"/>
          <w:sz w:val="44"/>
          <w:szCs w:val="44"/>
        </w:rPr>
      </w:pPr>
      <w:r>
        <w:rPr>
          <w:rFonts w:ascii="SimHei" w:hAnsi="SimHei" w:eastAsia="SimHei" w:cs="SimHei"/>
          <w:sz w:val="44"/>
          <w:szCs w:val="44"/>
          <w:color w:val="231F20"/>
          <w:spacing w:val="-5"/>
        </w:rPr>
        <w:t>多层螺旋</w:t>
      </w:r>
      <w:r>
        <w:rPr>
          <w:rFonts w:ascii="SimHei" w:hAnsi="SimHei" w:eastAsia="SimHei" w:cs="SimHei"/>
          <w:sz w:val="44"/>
          <w:szCs w:val="44"/>
          <w:color w:val="231F20"/>
          <w:spacing w:val="-93"/>
        </w:rPr>
        <w:t xml:space="preserve"> </w:t>
      </w:r>
      <w:r>
        <w:rPr>
          <w:rFonts w:ascii="SimHei" w:hAnsi="SimHei" w:eastAsia="SimHei" w:cs="SimHei"/>
          <w:sz w:val="44"/>
          <w:szCs w:val="44"/>
          <w:color w:val="231F20"/>
          <w:spacing w:val="-5"/>
        </w:rPr>
        <w:t>CT</w:t>
      </w:r>
      <w:r>
        <w:rPr>
          <w:rFonts w:ascii="SimHei" w:hAnsi="SimHei" w:eastAsia="SimHei" w:cs="SimHei"/>
          <w:sz w:val="44"/>
          <w:szCs w:val="44"/>
          <w:color w:val="231F20"/>
          <w:spacing w:val="-91"/>
        </w:rPr>
        <w:t xml:space="preserve"> </w:t>
      </w:r>
      <w:r>
        <w:rPr>
          <w:rFonts w:ascii="SimHei" w:hAnsi="SimHei" w:eastAsia="SimHei" w:cs="SimHei"/>
          <w:sz w:val="44"/>
          <w:szCs w:val="44"/>
          <w:color w:val="231F20"/>
          <w:spacing w:val="-5"/>
        </w:rPr>
        <w:t>和</w:t>
      </w:r>
      <w:r>
        <w:rPr>
          <w:rFonts w:ascii="SimHei" w:hAnsi="SimHei" w:eastAsia="SimHei" w:cs="SimHei"/>
          <w:sz w:val="44"/>
          <w:szCs w:val="44"/>
          <w:color w:val="231F20"/>
          <w:spacing w:val="-94"/>
        </w:rPr>
        <w:t xml:space="preserve"> </w:t>
      </w:r>
      <w:r>
        <w:rPr>
          <w:rFonts w:ascii="SimHei" w:hAnsi="SimHei" w:eastAsia="SimHei" w:cs="SimHei"/>
          <w:sz w:val="44"/>
          <w:szCs w:val="44"/>
          <w:color w:val="231F20"/>
          <w:spacing w:val="-5"/>
        </w:rPr>
        <w:t>MRI</w:t>
      </w:r>
      <w:r>
        <w:rPr>
          <w:rFonts w:ascii="SimHei" w:hAnsi="SimHei" w:eastAsia="SimHei" w:cs="SimHei"/>
          <w:sz w:val="44"/>
          <w:szCs w:val="44"/>
          <w:color w:val="231F20"/>
          <w:spacing w:val="-97"/>
        </w:rPr>
        <w:t xml:space="preserve"> </w:t>
      </w:r>
      <w:r>
        <w:rPr>
          <w:rFonts w:ascii="SimHei" w:hAnsi="SimHei" w:eastAsia="SimHei" w:cs="SimHei"/>
          <w:sz w:val="44"/>
          <w:szCs w:val="44"/>
          <w:color w:val="231F20"/>
          <w:spacing w:val="-5"/>
        </w:rPr>
        <w:t>在胫骨平台骨折诊断中的</w:t>
      </w:r>
    </w:p>
    <w:p>
      <w:pPr>
        <w:ind w:left="4659"/>
        <w:spacing w:before="12" w:line="222" w:lineRule="auto"/>
        <w:rPr>
          <w:rFonts w:ascii="SimHei" w:hAnsi="SimHei" w:eastAsia="SimHei" w:cs="SimHei"/>
          <w:sz w:val="44"/>
          <w:szCs w:val="44"/>
        </w:rPr>
      </w:pPr>
      <w:r>
        <w:rPr>
          <w:rFonts w:ascii="SimHei" w:hAnsi="SimHei" w:eastAsia="SimHei" w:cs="SimHei"/>
          <w:sz w:val="44"/>
          <w:szCs w:val="44"/>
          <w:color w:val="231F20"/>
          <w:spacing w:val="-4"/>
        </w:rPr>
        <w:t>联合应用</w:t>
      </w:r>
    </w:p>
    <w:p>
      <w:pPr>
        <w:pStyle w:val="BodyText"/>
        <w:ind w:left="4628"/>
        <w:spacing w:before="21" w:line="235" w:lineRule="auto"/>
        <w:rPr>
          <w:sz w:val="11"/>
          <w:szCs w:val="11"/>
        </w:rPr>
      </w:pPr>
      <w:r>
        <w:rPr>
          <w:sz w:val="20"/>
          <w:szCs w:val="20"/>
          <w:color w:val="231F20"/>
          <w:spacing w:val="-2"/>
        </w:rPr>
        <w:t>王文博</w:t>
      </w:r>
      <w:r>
        <w:rPr>
          <w:sz w:val="20"/>
          <w:szCs w:val="20"/>
          <w:color w:val="231F20"/>
          <w:spacing w:val="-10"/>
        </w:rPr>
        <w:t xml:space="preserve"> </w:t>
      </w:r>
      <w:r>
        <w:rPr>
          <w:sz w:val="11"/>
          <w:szCs w:val="11"/>
          <w:color w:val="231F20"/>
          <w:spacing w:val="-2"/>
          <w:position w:val="8"/>
        </w:rPr>
        <w:t>1</w:t>
      </w:r>
      <w:r>
        <w:rPr>
          <w:sz w:val="11"/>
          <w:szCs w:val="11"/>
          <w:color w:val="231F20"/>
          <w:spacing w:val="-15"/>
          <w:position w:val="8"/>
        </w:rPr>
        <w:t xml:space="preserve"> </w:t>
      </w:r>
      <w:r>
        <w:rPr>
          <w:sz w:val="20"/>
          <w:szCs w:val="20"/>
          <w:color w:val="231F20"/>
          <w:spacing w:val="-2"/>
        </w:rPr>
        <w:t>，王</w:t>
      </w:r>
      <w:r>
        <w:rPr>
          <w:sz w:val="20"/>
          <w:szCs w:val="20"/>
          <w:color w:val="231F20"/>
          <w:spacing w:val="-2"/>
        </w:rPr>
        <w:t xml:space="preserve">   </w:t>
      </w:r>
      <w:r>
        <w:rPr>
          <w:sz w:val="20"/>
          <w:szCs w:val="20"/>
          <w:color w:val="231F20"/>
          <w:spacing w:val="-2"/>
        </w:rPr>
        <w:t>力</w:t>
      </w:r>
      <w:r>
        <w:rPr>
          <w:sz w:val="20"/>
          <w:szCs w:val="20"/>
          <w:color w:val="231F20"/>
          <w:spacing w:val="-18"/>
        </w:rPr>
        <w:t xml:space="preserve"> </w:t>
      </w:r>
      <w:r>
        <w:rPr>
          <w:sz w:val="11"/>
          <w:szCs w:val="11"/>
          <w:color w:val="231F20"/>
          <w:spacing w:val="-2"/>
          <w:position w:val="8"/>
        </w:rPr>
        <w:t>2</w:t>
      </w:r>
    </w:p>
    <w:p>
      <w:pPr>
        <w:pStyle w:val="BodyText"/>
        <w:ind w:left="2826"/>
        <w:spacing w:before="50" w:line="216" w:lineRule="auto"/>
        <w:rPr>
          <w:sz w:val="20"/>
          <w:szCs w:val="20"/>
        </w:rPr>
      </w:pPr>
      <w:r>
        <w:rPr>
          <w:sz w:val="20"/>
          <w:szCs w:val="20"/>
          <w:color w:val="231F20"/>
          <w:spacing w:val="13"/>
        </w:rPr>
        <w:t>（1</w:t>
      </w:r>
      <w:r>
        <w:rPr>
          <w:sz w:val="20"/>
          <w:szCs w:val="20"/>
          <w:color w:val="231F20"/>
          <w:spacing w:val="13"/>
        </w:rPr>
        <w:t xml:space="preserve"> </w:t>
      </w:r>
      <w:r>
        <w:rPr>
          <w:sz w:val="20"/>
          <w:szCs w:val="20"/>
          <w:color w:val="231F20"/>
          <w:spacing w:val="13"/>
        </w:rPr>
        <w:t>长春市中医院总部放射科</w:t>
      </w:r>
      <w:r>
        <w:rPr>
          <w:sz w:val="20"/>
          <w:szCs w:val="20"/>
          <w:color w:val="231F20"/>
          <w:spacing w:val="48"/>
        </w:rPr>
        <w:t xml:space="preserve">  </w:t>
      </w:r>
      <w:r>
        <w:rPr>
          <w:sz w:val="20"/>
          <w:szCs w:val="20"/>
          <w:color w:val="231F20"/>
          <w:spacing w:val="13"/>
        </w:rPr>
        <w:t>吉林</w:t>
      </w:r>
      <w:r>
        <w:rPr>
          <w:sz w:val="20"/>
          <w:szCs w:val="20"/>
          <w:color w:val="231F20"/>
          <w:spacing w:val="39"/>
        </w:rPr>
        <w:t xml:space="preserve">  </w:t>
      </w:r>
      <w:r>
        <w:rPr>
          <w:sz w:val="20"/>
          <w:szCs w:val="20"/>
          <w:color w:val="231F20"/>
          <w:spacing w:val="13"/>
        </w:rPr>
        <w:t>长春</w:t>
      </w:r>
      <w:r>
        <w:rPr>
          <w:sz w:val="20"/>
          <w:szCs w:val="20"/>
          <w:color w:val="231F20"/>
          <w:spacing w:val="44"/>
        </w:rPr>
        <w:t xml:space="preserve">  </w:t>
      </w:r>
      <w:r>
        <w:rPr>
          <w:sz w:val="20"/>
          <w:szCs w:val="20"/>
          <w:color w:val="231F20"/>
          <w:spacing w:val="13"/>
        </w:rPr>
        <w:t>130000）</w:t>
      </w:r>
    </w:p>
    <w:p>
      <w:pPr>
        <w:pStyle w:val="BodyText"/>
        <w:ind w:left="2826"/>
        <w:spacing w:before="46" w:line="214" w:lineRule="auto"/>
        <w:rPr>
          <w:sz w:val="20"/>
          <w:szCs w:val="20"/>
        </w:rPr>
      </w:pPr>
      <w:r>
        <w:rPr>
          <w:sz w:val="20"/>
          <w:szCs w:val="20"/>
          <w:color w:val="231F20"/>
          <w:spacing w:val="13"/>
        </w:rPr>
        <w:t>（2</w:t>
      </w:r>
      <w:r>
        <w:rPr>
          <w:sz w:val="20"/>
          <w:szCs w:val="20"/>
          <w:color w:val="231F20"/>
          <w:spacing w:val="13"/>
        </w:rPr>
        <w:t xml:space="preserve"> </w:t>
      </w:r>
      <w:r>
        <w:rPr>
          <w:sz w:val="20"/>
          <w:szCs w:val="20"/>
          <w:color w:val="231F20"/>
          <w:spacing w:val="13"/>
        </w:rPr>
        <w:t>辽源市中心医院影像中心</w:t>
      </w:r>
      <w:r>
        <w:rPr>
          <w:sz w:val="20"/>
          <w:szCs w:val="20"/>
          <w:color w:val="231F20"/>
          <w:spacing w:val="49"/>
        </w:rPr>
        <w:t xml:space="preserve">  </w:t>
      </w:r>
      <w:r>
        <w:rPr>
          <w:sz w:val="20"/>
          <w:szCs w:val="20"/>
          <w:color w:val="231F20"/>
          <w:spacing w:val="13"/>
        </w:rPr>
        <w:t>吉林</w:t>
      </w:r>
      <w:r>
        <w:rPr>
          <w:sz w:val="20"/>
          <w:szCs w:val="20"/>
          <w:color w:val="231F20"/>
          <w:spacing w:val="38"/>
        </w:rPr>
        <w:t xml:space="preserve">  </w:t>
      </w:r>
      <w:r>
        <w:rPr>
          <w:sz w:val="20"/>
          <w:szCs w:val="20"/>
          <w:color w:val="231F20"/>
          <w:spacing w:val="13"/>
        </w:rPr>
        <w:t>辽源</w:t>
      </w:r>
      <w:r>
        <w:rPr>
          <w:sz w:val="20"/>
          <w:szCs w:val="20"/>
          <w:color w:val="231F20"/>
          <w:spacing w:val="44"/>
        </w:rPr>
        <w:t xml:space="preserve">  </w:t>
      </w:r>
      <w:r>
        <w:rPr>
          <w:sz w:val="20"/>
          <w:szCs w:val="20"/>
          <w:color w:val="231F20"/>
          <w:spacing w:val="13"/>
        </w:rPr>
        <w:t>136200）</w:t>
      </w:r>
    </w:p>
    <w:p>
      <w:pPr>
        <w:pStyle w:val="BodyText"/>
        <w:ind w:left="422" w:right="12" w:firstLine="279"/>
        <w:spacing w:before="124" w:line="233" w:lineRule="auto"/>
        <w:rPr>
          <w:sz w:val="20"/>
          <w:szCs w:val="20"/>
        </w:rPr>
      </w:pPr>
      <w:r>
        <w:rPr>
          <w:sz w:val="20"/>
          <w:szCs w:val="20"/>
          <w:b/>
          <w:bCs/>
          <w:color w:val="231F20"/>
          <w:spacing w:val="-6"/>
        </w:rPr>
        <w:t>【摘要】目的：探讨胫骨平台骨折的多层螺旋</w:t>
      </w:r>
      <w:r>
        <w:rPr>
          <w:sz w:val="20"/>
          <w:szCs w:val="20"/>
          <w:color w:val="231F20"/>
          <w:spacing w:val="62"/>
        </w:rPr>
        <w:t xml:space="preserve"> </w:t>
      </w:r>
      <w:r>
        <w:rPr>
          <w:sz w:val="20"/>
          <w:szCs w:val="20"/>
          <w:b/>
          <w:bCs/>
          <w:color w:val="231F20"/>
          <w:spacing w:val="-6"/>
        </w:rPr>
        <w:t>CT</w:t>
      </w:r>
      <w:r>
        <w:rPr>
          <w:sz w:val="20"/>
          <w:szCs w:val="20"/>
          <w:color w:val="231F20"/>
          <w:spacing w:val="-45"/>
        </w:rPr>
        <w:t xml:space="preserve"> </w:t>
      </w:r>
      <w:r>
        <w:rPr>
          <w:sz w:val="20"/>
          <w:szCs w:val="20"/>
          <w:b/>
          <w:bCs/>
          <w:color w:val="231F20"/>
          <w:spacing w:val="-6"/>
        </w:rPr>
        <w:t>和</w:t>
      </w:r>
      <w:r>
        <w:rPr>
          <w:sz w:val="20"/>
          <w:szCs w:val="20"/>
          <w:color w:val="231F20"/>
          <w:spacing w:val="-54"/>
        </w:rPr>
        <w:t xml:space="preserve"> </w:t>
      </w:r>
      <w:r>
        <w:rPr>
          <w:sz w:val="20"/>
          <w:szCs w:val="20"/>
          <w:b/>
          <w:bCs/>
          <w:color w:val="231F20"/>
          <w:spacing w:val="-6"/>
        </w:rPr>
        <w:t>MRI</w:t>
      </w:r>
      <w:r>
        <w:rPr>
          <w:sz w:val="20"/>
          <w:szCs w:val="20"/>
          <w:color w:val="231F20"/>
          <w:spacing w:val="-50"/>
        </w:rPr>
        <w:t xml:space="preserve"> </w:t>
      </w:r>
      <w:r>
        <w:rPr>
          <w:sz w:val="20"/>
          <w:szCs w:val="20"/>
          <w:b/>
          <w:bCs/>
          <w:color w:val="231F20"/>
          <w:spacing w:val="-6"/>
        </w:rPr>
        <w:t>表现及两种检查方式联合应用的价值。方法：选取</w:t>
      </w:r>
      <w:r>
        <w:rPr>
          <w:sz w:val="20"/>
          <w:szCs w:val="20"/>
          <w:color w:val="231F20"/>
          <w:spacing w:val="-39"/>
        </w:rPr>
        <w:t xml:space="preserve"> </w:t>
      </w:r>
      <w:r>
        <w:rPr>
          <w:sz w:val="20"/>
          <w:szCs w:val="20"/>
          <w:b/>
          <w:bCs/>
          <w:color w:val="231F20"/>
          <w:spacing w:val="-6"/>
        </w:rPr>
        <w:t>2017</w:t>
      </w:r>
      <w:r>
        <w:rPr>
          <w:sz w:val="20"/>
          <w:szCs w:val="20"/>
          <w:color w:val="231F20"/>
          <w:spacing w:val="-48"/>
        </w:rPr>
        <w:t xml:space="preserve"> </w:t>
      </w:r>
      <w:r>
        <w:rPr>
          <w:sz w:val="20"/>
          <w:szCs w:val="20"/>
          <w:b/>
          <w:bCs/>
          <w:color w:val="231F20"/>
          <w:spacing w:val="-6"/>
        </w:rPr>
        <w:t>年</w:t>
      </w:r>
      <w:r>
        <w:rPr>
          <w:sz w:val="20"/>
          <w:szCs w:val="20"/>
          <w:color w:val="231F20"/>
        </w:rPr>
        <w:t xml:space="preserve">  </w:t>
      </w:r>
      <w:r>
        <w:rPr>
          <w:sz w:val="20"/>
          <w:szCs w:val="20"/>
          <w:color w:val="231F20"/>
          <w:spacing w:val="-7"/>
        </w:rPr>
        <w:t>10</w:t>
      </w:r>
      <w:r>
        <w:rPr>
          <w:sz w:val="20"/>
          <w:szCs w:val="20"/>
          <w:color w:val="231F20"/>
          <w:spacing w:val="-19"/>
        </w:rPr>
        <w:t xml:space="preserve"> </w:t>
      </w:r>
      <w:r>
        <w:rPr>
          <w:sz w:val="20"/>
          <w:szCs w:val="20"/>
          <w:color w:val="231F20"/>
          <w:spacing w:val="-7"/>
        </w:rPr>
        <w:t>月至</w:t>
      </w:r>
      <w:r>
        <w:rPr>
          <w:sz w:val="20"/>
          <w:szCs w:val="20"/>
          <w:color w:val="231F20"/>
          <w:spacing w:val="-40"/>
        </w:rPr>
        <w:t xml:space="preserve"> </w:t>
      </w:r>
      <w:r>
        <w:rPr>
          <w:sz w:val="20"/>
          <w:szCs w:val="20"/>
          <w:color w:val="231F20"/>
          <w:spacing w:val="-7"/>
        </w:rPr>
        <w:t>2019</w:t>
      </w:r>
      <w:r>
        <w:rPr>
          <w:sz w:val="20"/>
          <w:szCs w:val="20"/>
          <w:color w:val="231F20"/>
          <w:spacing w:val="-49"/>
        </w:rPr>
        <w:t xml:space="preserve"> </w:t>
      </w:r>
      <w:r>
        <w:rPr>
          <w:sz w:val="20"/>
          <w:szCs w:val="20"/>
          <w:color w:val="231F20"/>
          <w:spacing w:val="-7"/>
        </w:rPr>
        <w:t>年</w:t>
      </w:r>
      <w:r>
        <w:rPr>
          <w:sz w:val="20"/>
          <w:szCs w:val="20"/>
          <w:color w:val="231F20"/>
          <w:spacing w:val="-35"/>
        </w:rPr>
        <w:t xml:space="preserve"> </w:t>
      </w:r>
      <w:r>
        <w:rPr>
          <w:sz w:val="20"/>
          <w:szCs w:val="20"/>
          <w:color w:val="231F20"/>
          <w:spacing w:val="-7"/>
        </w:rPr>
        <w:t>10</w:t>
      </w:r>
      <w:r>
        <w:rPr>
          <w:sz w:val="20"/>
          <w:szCs w:val="20"/>
          <w:color w:val="231F20"/>
          <w:spacing w:val="-37"/>
        </w:rPr>
        <w:t xml:space="preserve"> </w:t>
      </w:r>
      <w:r>
        <w:rPr>
          <w:sz w:val="20"/>
          <w:szCs w:val="20"/>
          <w:color w:val="231F20"/>
          <w:spacing w:val="-7"/>
        </w:rPr>
        <w:t>月我院收治的</w:t>
      </w:r>
      <w:r>
        <w:rPr>
          <w:sz w:val="20"/>
          <w:szCs w:val="20"/>
          <w:color w:val="231F20"/>
          <w:spacing w:val="-37"/>
        </w:rPr>
        <w:t xml:space="preserve"> </w:t>
      </w:r>
      <w:r>
        <w:rPr>
          <w:sz w:val="20"/>
          <w:szCs w:val="20"/>
          <w:color w:val="231F20"/>
          <w:spacing w:val="-7"/>
        </w:rPr>
        <w:t>50</w:t>
      </w:r>
      <w:r>
        <w:rPr>
          <w:sz w:val="20"/>
          <w:szCs w:val="20"/>
          <w:color w:val="231F20"/>
          <w:spacing w:val="-47"/>
        </w:rPr>
        <w:t xml:space="preserve"> </w:t>
      </w:r>
      <w:r>
        <w:rPr>
          <w:sz w:val="20"/>
          <w:szCs w:val="20"/>
          <w:color w:val="231F20"/>
          <w:spacing w:val="-7"/>
        </w:rPr>
        <w:t>例影像资料完整的胫骨平台骨折的病例进行分析总结。结果：</w:t>
      </w:r>
      <w:r>
        <w:rPr>
          <w:sz w:val="20"/>
          <w:szCs w:val="20"/>
          <w:color w:val="231F20"/>
          <w:spacing w:val="-56"/>
        </w:rPr>
        <w:t xml:space="preserve"> </w:t>
      </w:r>
      <w:r>
        <w:rPr>
          <w:sz w:val="20"/>
          <w:szCs w:val="20"/>
          <w:color w:val="231F20"/>
          <w:spacing w:val="-7"/>
        </w:rPr>
        <w:t>内侧平台骨折</w:t>
      </w:r>
      <w:r>
        <w:rPr>
          <w:sz w:val="20"/>
          <w:szCs w:val="20"/>
          <w:color w:val="231F20"/>
          <w:spacing w:val="-35"/>
        </w:rPr>
        <w:t xml:space="preserve"> </w:t>
      </w:r>
      <w:r>
        <w:rPr>
          <w:sz w:val="20"/>
          <w:szCs w:val="20"/>
          <w:color w:val="231F20"/>
          <w:spacing w:val="-7"/>
        </w:rPr>
        <w:t>13</w:t>
      </w:r>
      <w:r>
        <w:rPr>
          <w:sz w:val="20"/>
          <w:szCs w:val="20"/>
          <w:color w:val="231F20"/>
          <w:spacing w:val="-47"/>
        </w:rPr>
        <w:t xml:space="preserve"> </w:t>
      </w:r>
      <w:r>
        <w:rPr>
          <w:sz w:val="20"/>
          <w:szCs w:val="20"/>
          <w:color w:val="231F20"/>
          <w:spacing w:val="-7"/>
        </w:rPr>
        <w:t>例；</w:t>
      </w:r>
      <w:r>
        <w:rPr>
          <w:sz w:val="20"/>
          <w:szCs w:val="20"/>
          <w:color w:val="231F20"/>
        </w:rPr>
        <w:t xml:space="preserve"> </w:t>
      </w:r>
      <w:r>
        <w:rPr>
          <w:sz w:val="20"/>
          <w:szCs w:val="20"/>
          <w:color w:val="231F20"/>
          <w:spacing w:val="-18"/>
        </w:rPr>
        <w:t>外侧平台骨折</w:t>
      </w:r>
      <w:r>
        <w:rPr>
          <w:sz w:val="20"/>
          <w:szCs w:val="20"/>
          <w:color w:val="231F20"/>
          <w:spacing w:val="-38"/>
        </w:rPr>
        <w:t xml:space="preserve"> </w:t>
      </w:r>
      <w:r>
        <w:rPr>
          <w:sz w:val="20"/>
          <w:szCs w:val="20"/>
          <w:color w:val="231F20"/>
          <w:spacing w:val="-18"/>
        </w:rPr>
        <w:t>24</w:t>
      </w:r>
      <w:r>
        <w:rPr>
          <w:sz w:val="20"/>
          <w:szCs w:val="20"/>
          <w:color w:val="231F20"/>
          <w:spacing w:val="-45"/>
        </w:rPr>
        <w:t xml:space="preserve"> </w:t>
      </w:r>
      <w:r>
        <w:rPr>
          <w:sz w:val="20"/>
          <w:szCs w:val="20"/>
          <w:color w:val="231F20"/>
          <w:spacing w:val="-18"/>
        </w:rPr>
        <w:t>例；</w:t>
      </w:r>
      <w:r>
        <w:rPr>
          <w:sz w:val="20"/>
          <w:szCs w:val="20"/>
          <w:position w:val="-2"/>
        </w:rPr>
        <w:drawing>
          <wp:inline distT="0" distB="0" distL="0" distR="0">
            <wp:extent cx="847" cy="79831"/>
            <wp:effectExtent l="0" t="0" r="0" b="0"/>
            <wp:docPr id="20" name="IM 20"/>
            <wp:cNvGraphicFramePr/>
            <a:graphic>
              <a:graphicData uri="http://schemas.openxmlformats.org/drawingml/2006/picture">
                <pic:pic>
                  <pic:nvPicPr>
                    <pic:cNvPr id="20" name="IM 20"/>
                    <pic:cNvPicPr/>
                  </pic:nvPicPr>
                  <pic:blipFill>
                    <a:blip r:embed="rId9"/>
                    <a:stretch>
                      <a:fillRect/>
                    </a:stretch>
                  </pic:blipFill>
                  <pic:spPr>
                    <a:xfrm rot="0">
                      <a:off x="0" y="0"/>
                      <a:ext cx="847" cy="79831"/>
                    </a:xfrm>
                    <a:prstGeom prst="rect">
                      <a:avLst/>
                    </a:prstGeom>
                  </pic:spPr>
                </pic:pic>
              </a:graphicData>
            </a:graphic>
          </wp:inline>
        </w:drawing>
      </w:r>
      <w:r>
        <w:rPr>
          <w:sz w:val="20"/>
          <w:szCs w:val="20"/>
          <w:color w:val="231F20"/>
          <w:spacing w:val="61"/>
        </w:rPr>
        <w:t xml:space="preserve"> </w:t>
      </w:r>
      <w:r>
        <w:rPr>
          <w:sz w:val="20"/>
          <w:szCs w:val="20"/>
          <w:color w:val="231F20"/>
          <w:spacing w:val="-18"/>
        </w:rPr>
        <w:t>双髁骨折</w:t>
      </w:r>
      <w:r>
        <w:rPr>
          <w:sz w:val="20"/>
          <w:szCs w:val="20"/>
          <w:color w:val="231F20"/>
          <w:spacing w:val="-36"/>
        </w:rPr>
        <w:t xml:space="preserve"> </w:t>
      </w:r>
      <w:r>
        <w:rPr>
          <w:sz w:val="20"/>
          <w:szCs w:val="20"/>
          <w:color w:val="231F20"/>
          <w:spacing w:val="-18"/>
        </w:rPr>
        <w:t>8</w:t>
      </w:r>
      <w:r>
        <w:rPr>
          <w:sz w:val="20"/>
          <w:szCs w:val="20"/>
          <w:color w:val="231F20"/>
          <w:spacing w:val="-45"/>
        </w:rPr>
        <w:t xml:space="preserve"> </w:t>
      </w:r>
      <w:r>
        <w:rPr>
          <w:sz w:val="20"/>
          <w:szCs w:val="20"/>
          <w:color w:val="231F20"/>
          <w:spacing w:val="-18"/>
        </w:rPr>
        <w:t>例；</w:t>
      </w:r>
      <w:r>
        <w:rPr>
          <w:sz w:val="20"/>
          <w:szCs w:val="20"/>
          <w:position w:val="-2"/>
        </w:rPr>
        <w:drawing>
          <wp:inline distT="0" distB="0" distL="0" distR="0">
            <wp:extent cx="847" cy="79831"/>
            <wp:effectExtent l="0" t="0" r="0" b="0"/>
            <wp:docPr id="22" name="IM 22"/>
            <wp:cNvGraphicFramePr/>
            <a:graphic>
              <a:graphicData uri="http://schemas.openxmlformats.org/drawingml/2006/picture">
                <pic:pic>
                  <pic:nvPicPr>
                    <pic:cNvPr id="22" name="IM 22"/>
                    <pic:cNvPicPr/>
                  </pic:nvPicPr>
                  <pic:blipFill>
                    <a:blip r:embed="rId10"/>
                    <a:stretch>
                      <a:fillRect/>
                    </a:stretch>
                  </pic:blipFill>
                  <pic:spPr>
                    <a:xfrm rot="0">
                      <a:off x="0" y="0"/>
                      <a:ext cx="847" cy="79831"/>
                    </a:xfrm>
                    <a:prstGeom prst="rect">
                      <a:avLst/>
                    </a:prstGeom>
                  </pic:spPr>
                </pic:pic>
              </a:graphicData>
            </a:graphic>
          </wp:inline>
        </w:drawing>
      </w:r>
      <w:r>
        <w:rPr>
          <w:sz w:val="20"/>
          <w:szCs w:val="20"/>
          <w:color w:val="231F20"/>
          <w:spacing w:val="61"/>
        </w:rPr>
        <w:t xml:space="preserve"> </w:t>
      </w:r>
      <w:r>
        <w:rPr>
          <w:sz w:val="20"/>
          <w:szCs w:val="20"/>
          <w:color w:val="231F20"/>
          <w:spacing w:val="-18"/>
        </w:rPr>
        <w:t>双髁骨折累及干骺端</w:t>
      </w:r>
      <w:r>
        <w:rPr>
          <w:sz w:val="20"/>
          <w:szCs w:val="20"/>
          <w:color w:val="231F20"/>
          <w:spacing w:val="-36"/>
        </w:rPr>
        <w:t xml:space="preserve"> </w:t>
      </w:r>
      <w:r>
        <w:rPr>
          <w:sz w:val="20"/>
          <w:szCs w:val="20"/>
          <w:color w:val="231F20"/>
          <w:spacing w:val="-18"/>
        </w:rPr>
        <w:t>5</w:t>
      </w:r>
      <w:r>
        <w:rPr>
          <w:sz w:val="20"/>
          <w:szCs w:val="20"/>
          <w:color w:val="231F20"/>
          <w:spacing w:val="-44"/>
        </w:rPr>
        <w:t xml:space="preserve"> </w:t>
      </w:r>
      <w:r>
        <w:rPr>
          <w:sz w:val="20"/>
          <w:szCs w:val="20"/>
          <w:color w:val="231F20"/>
          <w:spacing w:val="-18"/>
        </w:rPr>
        <w:t>例；</w:t>
      </w:r>
      <w:r>
        <w:rPr>
          <w:sz w:val="20"/>
          <w:szCs w:val="20"/>
          <w:position w:val="-2"/>
        </w:rPr>
        <w:drawing>
          <wp:inline distT="0" distB="0" distL="0" distR="0">
            <wp:extent cx="847" cy="79831"/>
            <wp:effectExtent l="0" t="0" r="0" b="0"/>
            <wp:docPr id="24" name="IM 24"/>
            <wp:cNvGraphicFramePr/>
            <a:graphic>
              <a:graphicData uri="http://schemas.openxmlformats.org/drawingml/2006/picture">
                <pic:pic>
                  <pic:nvPicPr>
                    <pic:cNvPr id="24" name="IM 24"/>
                    <pic:cNvPicPr/>
                  </pic:nvPicPr>
                  <pic:blipFill>
                    <a:blip r:embed="rId11"/>
                    <a:stretch>
                      <a:fillRect/>
                    </a:stretch>
                  </pic:blipFill>
                  <pic:spPr>
                    <a:xfrm rot="0">
                      <a:off x="0" y="0"/>
                      <a:ext cx="847" cy="79831"/>
                    </a:xfrm>
                    <a:prstGeom prst="rect">
                      <a:avLst/>
                    </a:prstGeom>
                  </pic:spPr>
                </pic:pic>
              </a:graphicData>
            </a:graphic>
          </wp:inline>
        </w:drawing>
      </w:r>
      <w:r>
        <w:rPr>
          <w:sz w:val="20"/>
          <w:szCs w:val="20"/>
          <w:color w:val="231F20"/>
          <w:spacing w:val="51"/>
        </w:rPr>
        <w:t xml:space="preserve"> </w:t>
      </w:r>
      <w:r>
        <w:rPr>
          <w:sz w:val="20"/>
          <w:szCs w:val="20"/>
          <w:color w:val="231F20"/>
          <w:spacing w:val="-18"/>
        </w:rPr>
        <w:t>合并</w:t>
      </w:r>
      <w:r>
        <w:rPr>
          <w:sz w:val="20"/>
          <w:szCs w:val="20"/>
          <w:color w:val="231F20"/>
          <w:spacing w:val="-19"/>
        </w:rPr>
        <w:t>半月板损伤</w:t>
      </w:r>
      <w:r>
        <w:rPr>
          <w:sz w:val="20"/>
          <w:szCs w:val="20"/>
          <w:color w:val="231F20"/>
          <w:spacing w:val="-39"/>
        </w:rPr>
        <w:t xml:space="preserve"> </w:t>
      </w:r>
      <w:r>
        <w:rPr>
          <w:sz w:val="20"/>
          <w:szCs w:val="20"/>
          <w:color w:val="231F20"/>
          <w:spacing w:val="-19"/>
        </w:rPr>
        <w:t>42</w:t>
      </w:r>
      <w:r>
        <w:rPr>
          <w:sz w:val="20"/>
          <w:szCs w:val="20"/>
          <w:color w:val="231F20"/>
          <w:spacing w:val="-44"/>
        </w:rPr>
        <w:t xml:space="preserve"> </w:t>
      </w:r>
      <w:r>
        <w:rPr>
          <w:sz w:val="20"/>
          <w:szCs w:val="20"/>
          <w:color w:val="231F20"/>
          <w:spacing w:val="-19"/>
        </w:rPr>
        <w:t>例；</w:t>
      </w:r>
      <w:r>
        <w:rPr>
          <w:sz w:val="20"/>
          <w:szCs w:val="20"/>
          <w:position w:val="-2"/>
        </w:rPr>
        <w:drawing>
          <wp:inline distT="0" distB="0" distL="0" distR="0">
            <wp:extent cx="847" cy="79831"/>
            <wp:effectExtent l="0" t="0" r="0" b="0"/>
            <wp:docPr id="26" name="IM 26"/>
            <wp:cNvGraphicFramePr/>
            <a:graphic>
              <a:graphicData uri="http://schemas.openxmlformats.org/drawingml/2006/picture">
                <pic:pic>
                  <pic:nvPicPr>
                    <pic:cNvPr id="26" name="IM 26"/>
                    <pic:cNvPicPr/>
                  </pic:nvPicPr>
                  <pic:blipFill>
                    <a:blip r:embed="rId12"/>
                    <a:stretch>
                      <a:fillRect/>
                    </a:stretch>
                  </pic:blipFill>
                  <pic:spPr>
                    <a:xfrm rot="0">
                      <a:off x="0" y="0"/>
                      <a:ext cx="847" cy="79831"/>
                    </a:xfrm>
                    <a:prstGeom prst="rect">
                      <a:avLst/>
                    </a:prstGeom>
                  </pic:spPr>
                </pic:pic>
              </a:graphicData>
            </a:graphic>
          </wp:inline>
        </w:drawing>
      </w:r>
      <w:r>
        <w:rPr>
          <w:sz w:val="20"/>
          <w:szCs w:val="20"/>
          <w:color w:val="231F20"/>
          <w:spacing w:val="50"/>
        </w:rPr>
        <w:t xml:space="preserve"> </w:t>
      </w:r>
      <w:r>
        <w:rPr>
          <w:sz w:val="20"/>
          <w:szCs w:val="20"/>
          <w:color w:val="231F20"/>
          <w:spacing w:val="-19"/>
        </w:rPr>
        <w:t>合并韧带损伤</w:t>
      </w:r>
      <w:r>
        <w:rPr>
          <w:sz w:val="20"/>
          <w:szCs w:val="20"/>
          <w:color w:val="231F20"/>
          <w:spacing w:val="-38"/>
        </w:rPr>
        <w:t xml:space="preserve"> </w:t>
      </w:r>
      <w:r>
        <w:rPr>
          <w:sz w:val="20"/>
          <w:szCs w:val="20"/>
          <w:color w:val="231F20"/>
          <w:spacing w:val="-19"/>
        </w:rPr>
        <w:t>25</w:t>
      </w:r>
      <w:r>
        <w:rPr>
          <w:sz w:val="20"/>
          <w:szCs w:val="20"/>
          <w:color w:val="231F20"/>
          <w:spacing w:val="-45"/>
        </w:rPr>
        <w:t xml:space="preserve"> </w:t>
      </w:r>
      <w:r>
        <w:rPr>
          <w:sz w:val="20"/>
          <w:szCs w:val="20"/>
          <w:color w:val="231F20"/>
          <w:spacing w:val="-19"/>
        </w:rPr>
        <w:t>例；</w:t>
      </w:r>
      <w:r>
        <w:rPr>
          <w:sz w:val="20"/>
          <w:szCs w:val="20"/>
          <w:position w:val="-2"/>
        </w:rPr>
        <w:drawing>
          <wp:inline distT="0" distB="0" distL="0" distR="0">
            <wp:extent cx="847" cy="79831"/>
            <wp:effectExtent l="0" t="0" r="0" b="0"/>
            <wp:docPr id="28" name="IM 28"/>
            <wp:cNvGraphicFramePr/>
            <a:graphic>
              <a:graphicData uri="http://schemas.openxmlformats.org/drawingml/2006/picture">
                <pic:pic>
                  <pic:nvPicPr>
                    <pic:cNvPr id="28" name="IM 28"/>
                    <pic:cNvPicPr/>
                  </pic:nvPicPr>
                  <pic:blipFill>
                    <a:blip r:embed="rId13"/>
                    <a:stretch>
                      <a:fillRect/>
                    </a:stretch>
                  </pic:blipFill>
                  <pic:spPr>
                    <a:xfrm rot="0">
                      <a:off x="0" y="0"/>
                      <a:ext cx="847" cy="79831"/>
                    </a:xfrm>
                    <a:prstGeom prst="rect">
                      <a:avLst/>
                    </a:prstGeom>
                  </pic:spPr>
                </pic:pic>
              </a:graphicData>
            </a:graphic>
          </wp:inline>
        </w:drawing>
      </w:r>
      <w:r>
        <w:rPr>
          <w:sz w:val="20"/>
          <w:szCs w:val="20"/>
          <w:color w:val="231F20"/>
          <w:spacing w:val="53"/>
        </w:rPr>
        <w:t xml:space="preserve"> </w:t>
      </w:r>
      <w:r>
        <w:rPr>
          <w:sz w:val="20"/>
          <w:szCs w:val="20"/>
          <w:color w:val="231F20"/>
          <w:spacing w:val="-19"/>
        </w:rPr>
        <w:t>伴有积</w:t>
      </w:r>
      <w:r>
        <w:rPr>
          <w:sz w:val="20"/>
          <w:szCs w:val="20"/>
          <w:color w:val="231F20"/>
        </w:rPr>
        <w:t xml:space="preserve"> </w:t>
      </w:r>
      <w:r>
        <w:rPr>
          <w:sz w:val="20"/>
          <w:szCs w:val="20"/>
          <w:b/>
          <w:bCs/>
          <w:color w:val="231F20"/>
          <w:spacing w:val="-10"/>
        </w:rPr>
        <w:t>脂血症</w:t>
      </w:r>
      <w:r>
        <w:rPr>
          <w:sz w:val="20"/>
          <w:szCs w:val="20"/>
          <w:color w:val="231F20"/>
          <w:spacing w:val="-30"/>
        </w:rPr>
        <w:t xml:space="preserve"> </w:t>
      </w:r>
      <w:r>
        <w:rPr>
          <w:sz w:val="20"/>
          <w:szCs w:val="20"/>
          <w:b/>
          <w:bCs/>
          <w:color w:val="231F20"/>
          <w:spacing w:val="-10"/>
        </w:rPr>
        <w:t>35</w:t>
      </w:r>
      <w:r>
        <w:rPr>
          <w:sz w:val="20"/>
          <w:szCs w:val="20"/>
          <w:color w:val="231F20"/>
          <w:spacing w:val="-46"/>
        </w:rPr>
        <w:t xml:space="preserve"> </w:t>
      </w:r>
      <w:r>
        <w:rPr>
          <w:sz w:val="20"/>
          <w:szCs w:val="20"/>
          <w:b/>
          <w:bCs/>
          <w:color w:val="231F20"/>
          <w:spacing w:val="-10"/>
        </w:rPr>
        <w:t>例。结论：多层螺旋</w:t>
      </w:r>
      <w:r>
        <w:rPr>
          <w:sz w:val="20"/>
          <w:szCs w:val="20"/>
          <w:color w:val="231F20"/>
          <w:spacing w:val="-49"/>
        </w:rPr>
        <w:t xml:space="preserve"> </w:t>
      </w:r>
      <w:r>
        <w:rPr>
          <w:sz w:val="20"/>
          <w:szCs w:val="20"/>
          <w:b/>
          <w:bCs/>
          <w:color w:val="231F20"/>
          <w:spacing w:val="-10"/>
        </w:rPr>
        <w:t>CT</w:t>
      </w:r>
      <w:r>
        <w:rPr>
          <w:sz w:val="20"/>
          <w:szCs w:val="20"/>
          <w:color w:val="231F20"/>
          <w:spacing w:val="-49"/>
        </w:rPr>
        <w:t xml:space="preserve"> </w:t>
      </w:r>
      <w:r>
        <w:rPr>
          <w:sz w:val="20"/>
          <w:szCs w:val="20"/>
          <w:b/>
          <w:bCs/>
          <w:color w:val="231F20"/>
          <w:spacing w:val="-10"/>
        </w:rPr>
        <w:t>可清晰显示胫骨平台骨折细节情况</w:t>
      </w:r>
      <w:r>
        <w:rPr>
          <w:sz w:val="20"/>
          <w:szCs w:val="20"/>
          <w:position w:val="-2"/>
        </w:rPr>
        <w:drawing>
          <wp:inline distT="0" distB="0" distL="0" distR="0">
            <wp:extent cx="25010" cy="79831"/>
            <wp:effectExtent l="0" t="0" r="0" b="0"/>
            <wp:docPr id="30" name="IM 30"/>
            <wp:cNvGraphicFramePr/>
            <a:graphic>
              <a:graphicData uri="http://schemas.openxmlformats.org/drawingml/2006/picture">
                <pic:pic>
                  <pic:nvPicPr>
                    <pic:cNvPr id="30" name="IM 30"/>
                    <pic:cNvPicPr/>
                  </pic:nvPicPr>
                  <pic:blipFill>
                    <a:blip r:embed="rId14"/>
                    <a:stretch>
                      <a:fillRect/>
                    </a:stretch>
                  </pic:blipFill>
                  <pic:spPr>
                    <a:xfrm rot="0">
                      <a:off x="0" y="0"/>
                      <a:ext cx="25010" cy="79831"/>
                    </a:xfrm>
                    <a:prstGeom prst="rect">
                      <a:avLst/>
                    </a:prstGeom>
                  </pic:spPr>
                </pic:pic>
              </a:graphicData>
            </a:graphic>
          </wp:inline>
        </w:drawing>
      </w:r>
      <w:r>
        <w:rPr>
          <w:sz w:val="20"/>
          <w:szCs w:val="20"/>
          <w:b/>
          <w:bCs/>
          <w:color w:val="231F20"/>
          <w:spacing w:val="-10"/>
        </w:rPr>
        <w:t>；MRI</w:t>
      </w:r>
      <w:r>
        <w:rPr>
          <w:sz w:val="20"/>
          <w:szCs w:val="20"/>
          <w:color w:val="231F20"/>
          <w:spacing w:val="-58"/>
        </w:rPr>
        <w:t xml:space="preserve"> </w:t>
      </w:r>
      <w:r>
        <w:rPr>
          <w:sz w:val="20"/>
          <w:szCs w:val="20"/>
          <w:b/>
          <w:bCs/>
          <w:color w:val="231F20"/>
          <w:spacing w:val="-10"/>
        </w:rPr>
        <w:t>检查对骨折</w:t>
      </w:r>
      <w:r>
        <w:rPr>
          <w:sz w:val="20"/>
          <w:szCs w:val="20"/>
          <w:b/>
          <w:bCs/>
          <w:color w:val="231F20"/>
          <w:spacing w:val="-11"/>
        </w:rPr>
        <w:t>细节显示稍逊于</w:t>
      </w:r>
      <w:r>
        <w:rPr>
          <w:sz w:val="20"/>
          <w:szCs w:val="20"/>
          <w:color w:val="231F20"/>
          <w:spacing w:val="-50"/>
        </w:rPr>
        <w:t xml:space="preserve"> </w:t>
      </w:r>
      <w:r>
        <w:rPr>
          <w:sz w:val="20"/>
          <w:szCs w:val="20"/>
          <w:b/>
          <w:bCs/>
          <w:color w:val="231F20"/>
          <w:spacing w:val="-11"/>
        </w:rPr>
        <w:t>CT，但对膝关节结</w:t>
      </w:r>
      <w:r>
        <w:rPr>
          <w:sz w:val="20"/>
          <w:szCs w:val="20"/>
          <w:color w:val="231F20"/>
        </w:rPr>
        <w:t xml:space="preserve">  </w:t>
      </w:r>
      <w:r>
        <w:rPr>
          <w:sz w:val="20"/>
          <w:szCs w:val="20"/>
          <w:b/>
          <w:bCs/>
          <w:color w:val="231F20"/>
          <w:spacing w:val="-9"/>
        </w:rPr>
        <w:t>构完整性及软组织创伤的评估更加全面</w:t>
      </w:r>
      <w:r>
        <w:rPr>
          <w:sz w:val="20"/>
          <w:szCs w:val="20"/>
          <w:position w:val="-2"/>
        </w:rPr>
        <w:drawing>
          <wp:inline distT="0" distB="0" distL="0" distR="0">
            <wp:extent cx="13798" cy="79831"/>
            <wp:effectExtent l="0" t="0" r="0" b="0"/>
            <wp:docPr id="32" name="IM 32"/>
            <wp:cNvGraphicFramePr/>
            <a:graphic>
              <a:graphicData uri="http://schemas.openxmlformats.org/drawingml/2006/picture">
                <pic:pic>
                  <pic:nvPicPr>
                    <pic:cNvPr id="32" name="IM 32"/>
                    <pic:cNvPicPr/>
                  </pic:nvPicPr>
                  <pic:blipFill>
                    <a:blip r:embed="rId15"/>
                    <a:stretch>
                      <a:fillRect/>
                    </a:stretch>
                  </pic:blipFill>
                  <pic:spPr>
                    <a:xfrm rot="0">
                      <a:off x="0" y="0"/>
                      <a:ext cx="13798" cy="79831"/>
                    </a:xfrm>
                    <a:prstGeom prst="rect">
                      <a:avLst/>
                    </a:prstGeom>
                  </pic:spPr>
                </pic:pic>
              </a:graphicData>
            </a:graphic>
          </wp:inline>
        </w:drawing>
      </w:r>
      <w:r>
        <w:rPr>
          <w:sz w:val="20"/>
          <w:szCs w:val="20"/>
          <w:b/>
          <w:bCs/>
          <w:color w:val="231F20"/>
          <w:spacing w:val="-9"/>
        </w:rPr>
        <w:t>；两者联合应用对临床治疗方式的选择及治疗方案的设计有及其重要的指导意义。</w:t>
      </w:r>
    </w:p>
    <w:p>
      <w:pPr>
        <w:spacing w:line="233" w:lineRule="auto"/>
        <w:sectPr>
          <w:headerReference w:type="default" r:id="rId7"/>
          <w:footerReference w:type="default" r:id="rId8"/>
          <w:pgSz w:w="11906" w:h="16158"/>
          <w:pgMar w:top="1003" w:right="778" w:bottom="698" w:left="432" w:header="642" w:footer="322" w:gutter="0"/>
          <w:cols w:equalWidth="0" w:num="1">
            <w:col w:w="10695" w:space="0"/>
          </w:cols>
        </w:sectPr>
        <w:rPr>
          <w:sz w:val="20"/>
          <w:szCs w:val="20"/>
        </w:rPr>
      </w:pPr>
    </w:p>
    <w:p>
      <w:pPr>
        <w:pStyle w:val="BodyText"/>
        <w:ind w:left="701"/>
        <w:spacing w:before="40" w:line="214" w:lineRule="auto"/>
        <w:rPr>
          <w:sz w:val="20"/>
          <w:szCs w:val="20"/>
        </w:rPr>
      </w:pPr>
      <w:r>
        <w:rPr>
          <w:sz w:val="20"/>
          <w:szCs w:val="20"/>
          <w:color w:val="231F20"/>
          <w:spacing w:val="-12"/>
        </w:rPr>
        <w:t>【</w:t>
      </w:r>
      <w:r>
        <w:rPr>
          <w:sz w:val="20"/>
          <w:szCs w:val="20"/>
          <w:color w:val="231F20"/>
          <w:spacing w:val="-56"/>
        </w:rPr>
        <w:t xml:space="preserve"> </w:t>
      </w:r>
      <w:r>
        <w:rPr>
          <w:sz w:val="20"/>
          <w:szCs w:val="20"/>
          <w:color w:val="231F20"/>
          <w:spacing w:val="-12"/>
        </w:rPr>
        <w:t>关键词】CT</w:t>
      </w:r>
      <w:r>
        <w:rPr>
          <w:sz w:val="20"/>
          <w:szCs w:val="20"/>
          <w:position w:val="-2"/>
        </w:rPr>
        <w:drawing>
          <wp:inline distT="0" distB="0" distL="0" distR="0">
            <wp:extent cx="27550" cy="79831"/>
            <wp:effectExtent l="0" t="0" r="0" b="0"/>
            <wp:docPr id="34" name="IM 34"/>
            <wp:cNvGraphicFramePr/>
            <a:graphic>
              <a:graphicData uri="http://schemas.openxmlformats.org/drawingml/2006/picture">
                <pic:pic>
                  <pic:nvPicPr>
                    <pic:cNvPr id="34" name="IM 34"/>
                    <pic:cNvPicPr/>
                  </pic:nvPicPr>
                  <pic:blipFill>
                    <a:blip r:embed="rId16"/>
                    <a:stretch>
                      <a:fillRect/>
                    </a:stretch>
                  </pic:blipFill>
                  <pic:spPr>
                    <a:xfrm rot="0">
                      <a:off x="0" y="0"/>
                      <a:ext cx="27550" cy="79831"/>
                    </a:xfrm>
                    <a:prstGeom prst="rect">
                      <a:avLst/>
                    </a:prstGeom>
                  </pic:spPr>
                </pic:pic>
              </a:graphicData>
            </a:graphic>
          </wp:inline>
        </w:drawing>
      </w:r>
      <w:r>
        <w:rPr>
          <w:sz w:val="20"/>
          <w:szCs w:val="20"/>
          <w:color w:val="231F20"/>
          <w:spacing w:val="-12"/>
        </w:rPr>
        <w:t>；MRI</w:t>
      </w:r>
      <w:r>
        <w:rPr>
          <w:sz w:val="20"/>
          <w:szCs w:val="20"/>
          <w:position w:val="-2"/>
        </w:rPr>
        <w:drawing>
          <wp:inline distT="0" distB="0" distL="0" distR="0">
            <wp:extent cx="27550" cy="79831"/>
            <wp:effectExtent l="0" t="0" r="0" b="0"/>
            <wp:docPr id="36" name="IM 36"/>
            <wp:cNvGraphicFramePr/>
            <a:graphic>
              <a:graphicData uri="http://schemas.openxmlformats.org/drawingml/2006/picture">
                <pic:pic>
                  <pic:nvPicPr>
                    <pic:cNvPr id="36" name="IM 36"/>
                    <pic:cNvPicPr/>
                  </pic:nvPicPr>
                  <pic:blipFill>
                    <a:blip r:embed="rId17"/>
                    <a:stretch>
                      <a:fillRect/>
                    </a:stretch>
                  </pic:blipFill>
                  <pic:spPr>
                    <a:xfrm rot="0">
                      <a:off x="0" y="0"/>
                      <a:ext cx="27550" cy="79831"/>
                    </a:xfrm>
                    <a:prstGeom prst="rect">
                      <a:avLst/>
                    </a:prstGeom>
                  </pic:spPr>
                </pic:pic>
              </a:graphicData>
            </a:graphic>
          </wp:inline>
        </w:drawing>
      </w:r>
      <w:r>
        <w:rPr>
          <w:sz w:val="20"/>
          <w:szCs w:val="20"/>
          <w:color w:val="231F20"/>
          <w:spacing w:val="-12"/>
        </w:rPr>
        <w:t>；胫骨平台骨折</w:t>
      </w:r>
      <w:r>
        <w:rPr>
          <w:sz w:val="20"/>
          <w:szCs w:val="20"/>
          <w:position w:val="-2"/>
        </w:rPr>
        <w:drawing>
          <wp:inline distT="0" distB="0" distL="0" distR="0">
            <wp:extent cx="27550" cy="79831"/>
            <wp:effectExtent l="0" t="0" r="0" b="0"/>
            <wp:docPr id="38" name="IM 38"/>
            <wp:cNvGraphicFramePr/>
            <a:graphic>
              <a:graphicData uri="http://schemas.openxmlformats.org/drawingml/2006/picture">
                <pic:pic>
                  <pic:nvPicPr>
                    <pic:cNvPr id="38" name="IM 38"/>
                    <pic:cNvPicPr/>
                  </pic:nvPicPr>
                  <pic:blipFill>
                    <a:blip r:embed="rId18"/>
                    <a:stretch>
                      <a:fillRect/>
                    </a:stretch>
                  </pic:blipFill>
                  <pic:spPr>
                    <a:xfrm rot="0">
                      <a:off x="0" y="0"/>
                      <a:ext cx="27550" cy="79831"/>
                    </a:xfrm>
                    <a:prstGeom prst="rect">
                      <a:avLst/>
                    </a:prstGeom>
                  </pic:spPr>
                </pic:pic>
              </a:graphicData>
            </a:graphic>
          </wp:inline>
        </w:drawing>
      </w:r>
      <w:r>
        <w:rPr>
          <w:sz w:val="20"/>
          <w:szCs w:val="20"/>
          <w:color w:val="231F20"/>
          <w:spacing w:val="-12"/>
        </w:rPr>
        <w:t>；诊断</w:t>
      </w:r>
    </w:p>
    <w:p>
      <w:pPr>
        <w:pStyle w:val="BodyText"/>
        <w:ind w:left="701"/>
        <w:spacing w:before="28" w:line="217" w:lineRule="auto"/>
        <w:rPr>
          <w:sz w:val="20"/>
          <w:szCs w:val="20"/>
        </w:rPr>
      </w:pPr>
      <w:r>
        <w:rPr>
          <w:sz w:val="20"/>
          <w:szCs w:val="20"/>
          <w:color w:val="231F20"/>
          <w:spacing w:val="-6"/>
        </w:rPr>
        <w:t>【</w:t>
      </w:r>
      <w:r>
        <w:rPr>
          <w:sz w:val="20"/>
          <w:szCs w:val="20"/>
          <w:color w:val="231F20"/>
          <w:spacing w:val="-45"/>
        </w:rPr>
        <w:t xml:space="preserve"> </w:t>
      </w:r>
      <w:r>
        <w:rPr>
          <w:sz w:val="20"/>
          <w:szCs w:val="20"/>
          <w:color w:val="231F20"/>
          <w:spacing w:val="-6"/>
        </w:rPr>
        <w:t>中图分类号】R816.8</w:t>
      </w:r>
      <w:r>
        <w:rPr>
          <w:sz w:val="20"/>
          <w:szCs w:val="20"/>
          <w:color w:val="231F20"/>
          <w:spacing w:val="3"/>
        </w:rPr>
        <w:t xml:space="preserve">            </w:t>
      </w:r>
      <w:r>
        <w:rPr>
          <w:sz w:val="20"/>
          <w:szCs w:val="20"/>
          <w:color w:val="231F20"/>
          <w:spacing w:val="-6"/>
        </w:rPr>
        <w:t>【文献标识码】A</w:t>
      </w:r>
    </w:p>
    <w:p>
      <w:pPr>
        <w:ind w:left="426" w:right="247" w:firstLine="368"/>
        <w:spacing w:before="140" w:line="257" w:lineRule="auto"/>
        <w:jc w:val="both"/>
        <w:rPr>
          <w:rFonts w:ascii="SimSun" w:hAnsi="SimSun" w:eastAsia="SimSun" w:cs="SimSun"/>
          <w:sz w:val="20"/>
          <w:szCs w:val="20"/>
        </w:rPr>
      </w:pPr>
      <w:r>
        <w:rPr>
          <w:rFonts w:ascii="SimSun" w:hAnsi="SimSun" w:eastAsia="SimSun" w:cs="SimSun"/>
          <w:sz w:val="20"/>
          <w:szCs w:val="20"/>
          <w:color w:val="231F20"/>
          <w:spacing w:val="-3"/>
        </w:rPr>
        <w:t>在膝关节创伤中，胫骨平台骨折是最常见的骨折类型</w:t>
      </w:r>
      <w:r>
        <w:rPr>
          <w:rFonts w:ascii="SimSun" w:hAnsi="SimSun" w:eastAsia="SimSun" w:cs="SimSun"/>
          <w:sz w:val="20"/>
          <w:szCs w:val="20"/>
          <w:color w:val="231F20"/>
          <w:spacing w:val="10"/>
        </w:rPr>
        <w:t xml:space="preserve"> </w:t>
      </w:r>
      <w:r>
        <w:rPr>
          <w:rFonts w:ascii="SimSun" w:hAnsi="SimSun" w:eastAsia="SimSun" w:cs="SimSun"/>
          <w:sz w:val="20"/>
          <w:szCs w:val="20"/>
          <w:color w:val="231F20"/>
          <w:spacing w:val="-4"/>
        </w:rPr>
        <w:t>之一。通常由于交通事故、高空跌落、严重挫伤等直接或</w:t>
      </w:r>
      <w:r>
        <w:rPr>
          <w:rFonts w:ascii="SimSun" w:hAnsi="SimSun" w:eastAsia="SimSun" w:cs="SimSun"/>
          <w:sz w:val="20"/>
          <w:szCs w:val="20"/>
          <w:color w:val="231F20"/>
          <w:spacing w:val="16"/>
        </w:rPr>
        <w:t xml:space="preserve"> </w:t>
      </w:r>
      <w:r>
        <w:rPr>
          <w:rFonts w:ascii="SimSun" w:hAnsi="SimSun" w:eastAsia="SimSun" w:cs="SimSun"/>
          <w:sz w:val="20"/>
          <w:szCs w:val="20"/>
          <w:color w:val="231F20"/>
          <w:spacing w:val="-4"/>
        </w:rPr>
        <w:t>间接暴力所致</w:t>
      </w:r>
      <w:r>
        <w:rPr>
          <w:rFonts w:ascii="SimSun" w:hAnsi="SimSun" w:eastAsia="SimSun" w:cs="SimSun"/>
          <w:sz w:val="20"/>
          <w:szCs w:val="20"/>
          <w:color w:val="231F20"/>
          <w:spacing w:val="-31"/>
        </w:rPr>
        <w:t xml:space="preserve"> </w:t>
      </w:r>
      <w:r>
        <w:rPr>
          <w:rFonts w:ascii="SimSun" w:hAnsi="SimSun" w:eastAsia="SimSun" w:cs="SimSun"/>
          <w:sz w:val="11"/>
          <w:szCs w:val="11"/>
          <w:color w:val="231F20"/>
          <w:spacing w:val="-4"/>
          <w:position w:val="9"/>
        </w:rPr>
        <w:t>[1]</w:t>
      </w:r>
      <w:r>
        <w:rPr>
          <w:rFonts w:ascii="SimSun" w:hAnsi="SimSun" w:eastAsia="SimSun" w:cs="SimSun"/>
          <w:sz w:val="20"/>
          <w:szCs w:val="20"/>
          <w:color w:val="231F20"/>
          <w:spacing w:val="-4"/>
        </w:rPr>
        <w:t>。胫骨平台骨折属于经典的关节内骨</w:t>
      </w:r>
      <w:r>
        <w:rPr>
          <w:rFonts w:ascii="SimSun" w:hAnsi="SimSun" w:eastAsia="SimSun" w:cs="SimSun"/>
          <w:sz w:val="20"/>
          <w:szCs w:val="20"/>
          <w:color w:val="231F20"/>
          <w:spacing w:val="-5"/>
        </w:rPr>
        <w:t>折，</w:t>
      </w:r>
      <w:r>
        <w:rPr>
          <w:rFonts w:ascii="SimSun" w:hAnsi="SimSun" w:eastAsia="SimSun" w:cs="SimSun"/>
          <w:sz w:val="20"/>
          <w:szCs w:val="20"/>
          <w:color w:val="231F20"/>
        </w:rPr>
        <w:t xml:space="preserve"> </w:t>
      </w:r>
      <w:r>
        <w:rPr>
          <w:rFonts w:ascii="SimSun" w:hAnsi="SimSun" w:eastAsia="SimSun" w:cs="SimSun"/>
          <w:sz w:val="20"/>
          <w:szCs w:val="20"/>
          <w:color w:val="231F20"/>
          <w:spacing w:val="-4"/>
        </w:rPr>
        <w:t>通常合并半月板、韧带、关节囊等结构损伤，容易导致关</w:t>
      </w:r>
      <w:r>
        <w:rPr>
          <w:rFonts w:ascii="SimSun" w:hAnsi="SimSun" w:eastAsia="SimSun" w:cs="SimSun"/>
          <w:sz w:val="20"/>
          <w:szCs w:val="20"/>
          <w:color w:val="231F20"/>
          <w:spacing w:val="15"/>
        </w:rPr>
        <w:t xml:space="preserve"> </w:t>
      </w:r>
      <w:r>
        <w:rPr>
          <w:rFonts w:ascii="SimSun" w:hAnsi="SimSun" w:eastAsia="SimSun" w:cs="SimSun"/>
          <w:sz w:val="20"/>
          <w:szCs w:val="20"/>
          <w:color w:val="231F20"/>
          <w:spacing w:val="-4"/>
        </w:rPr>
        <w:t>节功能障碍</w:t>
      </w:r>
      <w:r>
        <w:rPr>
          <w:rFonts w:ascii="SimSun" w:hAnsi="SimSun" w:eastAsia="SimSun" w:cs="SimSun"/>
          <w:sz w:val="20"/>
          <w:szCs w:val="20"/>
          <w:color w:val="231F20"/>
          <w:spacing w:val="-31"/>
        </w:rPr>
        <w:t xml:space="preserve"> </w:t>
      </w:r>
      <w:r>
        <w:rPr>
          <w:rFonts w:ascii="SimSun" w:hAnsi="SimSun" w:eastAsia="SimSun" w:cs="SimSun"/>
          <w:sz w:val="11"/>
          <w:szCs w:val="11"/>
          <w:color w:val="231F20"/>
          <w:spacing w:val="-4"/>
          <w:position w:val="9"/>
        </w:rPr>
        <w:t>[2]</w:t>
      </w:r>
      <w:r>
        <w:rPr>
          <w:rFonts w:ascii="SimSun" w:hAnsi="SimSun" w:eastAsia="SimSun" w:cs="SimSun"/>
          <w:sz w:val="20"/>
          <w:szCs w:val="20"/>
          <w:color w:val="231F20"/>
          <w:spacing w:val="-4"/>
        </w:rPr>
        <w:t>。大多数患者需接受手术治疗，因而</w:t>
      </w:r>
      <w:r>
        <w:rPr>
          <w:rFonts w:ascii="SimSun" w:hAnsi="SimSun" w:eastAsia="SimSun" w:cs="SimSun"/>
          <w:sz w:val="20"/>
          <w:szCs w:val="20"/>
          <w:color w:val="231F20"/>
          <w:spacing w:val="-5"/>
        </w:rPr>
        <w:t>精确的</w:t>
      </w:r>
      <w:r>
        <w:rPr>
          <w:rFonts w:ascii="SimSun" w:hAnsi="SimSun" w:eastAsia="SimSun" w:cs="SimSun"/>
          <w:sz w:val="20"/>
          <w:szCs w:val="20"/>
          <w:color w:val="231F20"/>
        </w:rPr>
        <w:t xml:space="preserve"> </w:t>
      </w:r>
      <w:r>
        <w:rPr>
          <w:rFonts w:ascii="SimSun" w:hAnsi="SimSun" w:eastAsia="SimSun" w:cs="SimSun"/>
          <w:sz w:val="20"/>
          <w:szCs w:val="20"/>
          <w:color w:val="231F20"/>
          <w:spacing w:val="-2"/>
        </w:rPr>
        <w:t>诊断结果对于临床治疗有着极其重要的意义。</w:t>
      </w:r>
      <w:r>
        <w:rPr>
          <w:rFonts w:ascii="SimSun" w:hAnsi="SimSun" w:eastAsia="SimSun" w:cs="SimSun"/>
          <w:sz w:val="20"/>
          <w:szCs w:val="20"/>
          <w:color w:val="231F20"/>
          <w:spacing w:val="72"/>
        </w:rPr>
        <w:t xml:space="preserve"> </w:t>
      </w:r>
      <w:r>
        <w:rPr>
          <w:rFonts w:ascii="SimSun" w:hAnsi="SimSun" w:eastAsia="SimSun" w:cs="SimSun"/>
          <w:sz w:val="20"/>
          <w:szCs w:val="20"/>
          <w:color w:val="231F20"/>
          <w:spacing w:val="-2"/>
        </w:rPr>
        <w:t>本文选取</w:t>
      </w:r>
    </w:p>
    <w:p>
      <w:pPr>
        <w:spacing w:line="14" w:lineRule="auto"/>
        <w:rPr>
          <w:rFonts w:ascii="Arial"/>
          <w:sz w:val="2"/>
        </w:rPr>
      </w:pPr>
      <w:r>
        <w:rPr>
          <w:rFonts w:ascii="Arial" w:hAnsi="Arial" w:eastAsia="Arial" w:cs="Arial"/>
          <w:sz w:val="2"/>
          <w:szCs w:val="2"/>
        </w:rPr>
        <w:br w:type="column"/>
      </w:r>
    </w:p>
    <w:p>
      <w:pPr>
        <w:pStyle w:val="BodyText"/>
        <w:ind w:left="722"/>
        <w:spacing w:before="298" w:line="217" w:lineRule="auto"/>
        <w:rPr>
          <w:sz w:val="20"/>
          <w:szCs w:val="20"/>
        </w:rPr>
      </w:pPr>
      <w:r>
        <w:rPr>
          <w:sz w:val="20"/>
          <w:szCs w:val="20"/>
          <w:color w:val="231F20"/>
          <w:spacing w:val="-5"/>
        </w:rPr>
        <w:t>【文章编号】2096-3807（</w:t>
      </w:r>
      <w:r>
        <w:rPr>
          <w:sz w:val="20"/>
          <w:szCs w:val="20"/>
          <w:color w:val="231F20"/>
          <w:spacing w:val="-55"/>
        </w:rPr>
        <w:t xml:space="preserve"> </w:t>
      </w:r>
      <w:r>
        <w:rPr>
          <w:sz w:val="20"/>
          <w:szCs w:val="20"/>
          <w:color w:val="231F20"/>
          <w:spacing w:val="-5"/>
        </w:rPr>
        <w:t>2020）06</w:t>
      </w:r>
      <w:r>
        <w:rPr>
          <w:sz w:val="20"/>
          <w:szCs w:val="20"/>
          <w:color w:val="231F20"/>
          <w:spacing w:val="-6"/>
        </w:rPr>
        <w:t>-0201-03</w:t>
      </w:r>
    </w:p>
    <w:p>
      <w:pPr>
        <w:ind w:right="71" w:firstLine="1"/>
        <w:spacing w:before="142" w:line="254" w:lineRule="auto"/>
        <w:rPr>
          <w:rFonts w:ascii="SimSun" w:hAnsi="SimSun" w:eastAsia="SimSun" w:cs="SimSun"/>
          <w:sz w:val="20"/>
          <w:szCs w:val="20"/>
        </w:rPr>
      </w:pPr>
      <w:r>
        <w:rPr>
          <w:rFonts w:ascii="SimSun" w:hAnsi="SimSun" w:eastAsia="SimSun" w:cs="SimSun"/>
          <w:sz w:val="20"/>
          <w:szCs w:val="20"/>
          <w:color w:val="231F20"/>
          <w:spacing w:val="-7"/>
        </w:rPr>
        <w:t>2017</w:t>
      </w:r>
      <w:r>
        <w:rPr>
          <w:rFonts w:ascii="SimSun" w:hAnsi="SimSun" w:eastAsia="SimSun" w:cs="SimSun"/>
          <w:sz w:val="20"/>
          <w:szCs w:val="20"/>
          <w:color w:val="231F20"/>
          <w:spacing w:val="-45"/>
        </w:rPr>
        <w:t xml:space="preserve"> </w:t>
      </w:r>
      <w:r>
        <w:rPr>
          <w:rFonts w:ascii="SimSun" w:hAnsi="SimSun" w:eastAsia="SimSun" w:cs="SimSun"/>
          <w:sz w:val="20"/>
          <w:szCs w:val="20"/>
          <w:color w:val="231F20"/>
          <w:spacing w:val="-7"/>
        </w:rPr>
        <w:t>年</w:t>
      </w:r>
      <w:r>
        <w:rPr>
          <w:rFonts w:ascii="SimSun" w:hAnsi="SimSun" w:eastAsia="SimSun" w:cs="SimSun"/>
          <w:sz w:val="20"/>
          <w:szCs w:val="20"/>
          <w:color w:val="231F20"/>
          <w:spacing w:val="-31"/>
        </w:rPr>
        <w:t xml:space="preserve"> </w:t>
      </w:r>
      <w:r>
        <w:rPr>
          <w:rFonts w:ascii="SimSun" w:hAnsi="SimSun" w:eastAsia="SimSun" w:cs="SimSun"/>
          <w:sz w:val="20"/>
          <w:szCs w:val="20"/>
          <w:color w:val="231F20"/>
          <w:spacing w:val="-7"/>
        </w:rPr>
        <w:t>10</w:t>
      </w:r>
      <w:r>
        <w:rPr>
          <w:rFonts w:ascii="SimSun" w:hAnsi="SimSun" w:eastAsia="SimSun" w:cs="SimSun"/>
          <w:sz w:val="20"/>
          <w:szCs w:val="20"/>
          <w:color w:val="231F20"/>
          <w:spacing w:val="-42"/>
        </w:rPr>
        <w:t xml:space="preserve"> </w:t>
      </w:r>
      <w:r>
        <w:rPr>
          <w:rFonts w:ascii="SimSun" w:hAnsi="SimSun" w:eastAsia="SimSun" w:cs="SimSun"/>
          <w:sz w:val="20"/>
          <w:szCs w:val="20"/>
          <w:color w:val="231F20"/>
          <w:spacing w:val="-7"/>
        </w:rPr>
        <w:t>月至</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7"/>
        </w:rPr>
        <w:t>2019</w:t>
      </w:r>
      <w:r>
        <w:rPr>
          <w:rFonts w:ascii="SimSun" w:hAnsi="SimSun" w:eastAsia="SimSun" w:cs="SimSun"/>
          <w:sz w:val="20"/>
          <w:szCs w:val="20"/>
          <w:color w:val="231F20"/>
          <w:spacing w:val="-45"/>
        </w:rPr>
        <w:t xml:space="preserve"> </w:t>
      </w:r>
      <w:r>
        <w:rPr>
          <w:rFonts w:ascii="SimSun" w:hAnsi="SimSun" w:eastAsia="SimSun" w:cs="SimSun"/>
          <w:sz w:val="20"/>
          <w:szCs w:val="20"/>
          <w:color w:val="231F20"/>
          <w:spacing w:val="-7"/>
        </w:rPr>
        <w:t>年</w:t>
      </w:r>
      <w:r>
        <w:rPr>
          <w:rFonts w:ascii="SimSun" w:hAnsi="SimSun" w:eastAsia="SimSun" w:cs="SimSun"/>
          <w:sz w:val="20"/>
          <w:szCs w:val="20"/>
          <w:color w:val="231F20"/>
          <w:spacing w:val="-32"/>
        </w:rPr>
        <w:t xml:space="preserve"> </w:t>
      </w:r>
      <w:r>
        <w:rPr>
          <w:rFonts w:ascii="SimSun" w:hAnsi="SimSun" w:eastAsia="SimSun" w:cs="SimSun"/>
          <w:sz w:val="20"/>
          <w:szCs w:val="20"/>
          <w:color w:val="231F20"/>
          <w:spacing w:val="-7"/>
        </w:rPr>
        <w:t>10</w:t>
      </w:r>
      <w:r>
        <w:rPr>
          <w:rFonts w:ascii="SimSun" w:hAnsi="SimSun" w:eastAsia="SimSun" w:cs="SimSun"/>
          <w:sz w:val="20"/>
          <w:szCs w:val="20"/>
          <w:color w:val="231F20"/>
          <w:spacing w:val="-42"/>
        </w:rPr>
        <w:t xml:space="preserve"> </w:t>
      </w:r>
      <w:r>
        <w:rPr>
          <w:rFonts w:ascii="SimSun" w:hAnsi="SimSun" w:eastAsia="SimSun" w:cs="SimSun"/>
          <w:sz w:val="20"/>
          <w:szCs w:val="20"/>
          <w:color w:val="231F20"/>
          <w:spacing w:val="-7"/>
        </w:rPr>
        <w:t>月我院收治的</w:t>
      </w:r>
      <w:r>
        <w:rPr>
          <w:rFonts w:ascii="SimSun" w:hAnsi="SimSun" w:eastAsia="SimSun" w:cs="SimSun"/>
          <w:sz w:val="20"/>
          <w:szCs w:val="20"/>
          <w:color w:val="231F20"/>
          <w:spacing w:val="-42"/>
        </w:rPr>
        <w:t xml:space="preserve"> </w:t>
      </w:r>
      <w:r>
        <w:rPr>
          <w:rFonts w:ascii="SimSun" w:hAnsi="SimSun" w:eastAsia="SimSun" w:cs="SimSun"/>
          <w:sz w:val="20"/>
          <w:szCs w:val="20"/>
          <w:color w:val="231F20"/>
          <w:spacing w:val="-7"/>
        </w:rPr>
        <w:t>50</w:t>
      </w:r>
      <w:r>
        <w:rPr>
          <w:rFonts w:ascii="SimSun" w:hAnsi="SimSun" w:eastAsia="SimSun" w:cs="SimSun"/>
          <w:sz w:val="20"/>
          <w:szCs w:val="20"/>
          <w:color w:val="231F20"/>
          <w:spacing w:val="-46"/>
        </w:rPr>
        <w:t xml:space="preserve"> </w:t>
      </w:r>
      <w:r>
        <w:rPr>
          <w:rFonts w:ascii="SimSun" w:hAnsi="SimSun" w:eastAsia="SimSun" w:cs="SimSun"/>
          <w:sz w:val="20"/>
          <w:szCs w:val="20"/>
          <w:color w:val="231F20"/>
          <w:spacing w:val="-7"/>
        </w:rPr>
        <w:t>例影像资料完</w:t>
      </w:r>
      <w:r>
        <w:rPr>
          <w:rFonts w:ascii="SimSun" w:hAnsi="SimSun" w:eastAsia="SimSun" w:cs="SimSun"/>
          <w:sz w:val="20"/>
          <w:szCs w:val="20"/>
          <w:color w:val="231F20"/>
        </w:rPr>
        <w:t xml:space="preserve"> </w:t>
      </w:r>
      <w:r>
        <w:rPr>
          <w:rFonts w:ascii="SimSun" w:hAnsi="SimSun" w:eastAsia="SimSun" w:cs="SimSun"/>
          <w:sz w:val="20"/>
          <w:szCs w:val="20"/>
          <w:color w:val="231F20"/>
          <w:spacing w:val="-6"/>
        </w:rPr>
        <w:t>整的胫骨平台骨折的病例进行分析总结如下。</w:t>
      </w:r>
    </w:p>
    <w:p>
      <w:pPr>
        <w:ind w:left="9"/>
        <w:spacing w:line="263" w:lineRule="exact"/>
        <w:rPr>
          <w:rFonts w:ascii="SimHei" w:hAnsi="SimHei" w:eastAsia="SimHei" w:cs="SimHei"/>
          <w:sz w:val="20"/>
          <w:szCs w:val="20"/>
        </w:rPr>
      </w:pPr>
      <w:r>
        <w:rPr>
          <w:rFonts w:ascii="SimHei" w:hAnsi="SimHei" w:eastAsia="SimHei" w:cs="SimHei"/>
          <w:sz w:val="20"/>
          <w:szCs w:val="20"/>
          <w:b/>
          <w:bCs/>
          <w:color w:val="231F20"/>
          <w:spacing w:val="-5"/>
          <w:position w:val="1"/>
        </w:rPr>
        <w:t>1</w:t>
      </w:r>
      <w:r>
        <w:rPr>
          <w:rFonts w:ascii="SimHei" w:hAnsi="SimHei" w:eastAsia="SimHei" w:cs="SimHei"/>
          <w:sz w:val="20"/>
          <w:szCs w:val="20"/>
          <w:color w:val="231F20"/>
          <w:spacing w:val="21"/>
          <w:position w:val="1"/>
        </w:rPr>
        <w:t xml:space="preserve"> </w:t>
      </w:r>
      <w:r>
        <w:rPr>
          <w:rFonts w:ascii="SimHei" w:hAnsi="SimHei" w:eastAsia="SimHei" w:cs="SimHei"/>
          <w:sz w:val="20"/>
          <w:szCs w:val="20"/>
          <w:b/>
          <w:bCs/>
          <w:color w:val="231F20"/>
          <w:spacing w:val="-5"/>
          <w:position w:val="1"/>
        </w:rPr>
        <w:t>材料与方法</w:t>
      </w:r>
    </w:p>
    <w:p>
      <w:pPr>
        <w:ind w:left="382"/>
        <w:spacing w:before="26" w:line="220" w:lineRule="auto"/>
        <w:rPr>
          <w:rFonts w:ascii="SimSun" w:hAnsi="SimSun" w:eastAsia="SimSun" w:cs="SimSun"/>
          <w:sz w:val="20"/>
          <w:szCs w:val="20"/>
        </w:rPr>
      </w:pPr>
      <w:r>
        <w:rPr>
          <w:rFonts w:ascii="SimSun" w:hAnsi="SimSun" w:eastAsia="SimSun" w:cs="SimSun"/>
          <w:sz w:val="20"/>
          <w:szCs w:val="20"/>
          <w:color w:val="231F20"/>
          <w:spacing w:val="-8"/>
        </w:rPr>
        <w:t>1.1</w:t>
      </w:r>
      <w:r>
        <w:rPr>
          <w:rFonts w:ascii="SimSun" w:hAnsi="SimSun" w:eastAsia="SimSun" w:cs="SimSun"/>
          <w:sz w:val="20"/>
          <w:szCs w:val="20"/>
          <w:color w:val="231F20"/>
          <w:spacing w:val="12"/>
        </w:rPr>
        <w:t xml:space="preserve"> </w:t>
      </w:r>
      <w:r>
        <w:rPr>
          <w:rFonts w:ascii="SimSun" w:hAnsi="SimSun" w:eastAsia="SimSun" w:cs="SimSun"/>
          <w:sz w:val="20"/>
          <w:szCs w:val="20"/>
          <w:color w:val="231F20"/>
          <w:spacing w:val="-8"/>
        </w:rPr>
        <w:t>临床资料</w:t>
      </w:r>
    </w:p>
    <w:p>
      <w:pPr>
        <w:ind w:left="14" w:right="71" w:firstLine="352"/>
        <w:spacing w:before="42" w:line="258" w:lineRule="auto"/>
        <w:rPr>
          <w:rFonts w:ascii="SimSun" w:hAnsi="SimSun" w:eastAsia="SimSun" w:cs="SimSun"/>
          <w:sz w:val="20"/>
          <w:szCs w:val="20"/>
        </w:rPr>
      </w:pPr>
      <w:r>
        <w:rPr>
          <w:rFonts w:ascii="SimSun" w:hAnsi="SimSun" w:eastAsia="SimSun" w:cs="SimSun"/>
          <w:sz w:val="20"/>
          <w:szCs w:val="20"/>
          <w:color w:val="231F20"/>
          <w:spacing w:val="-5"/>
        </w:rPr>
        <w:t>选取</w:t>
      </w:r>
      <w:r>
        <w:rPr>
          <w:rFonts w:ascii="SimSun" w:hAnsi="SimSun" w:eastAsia="SimSun" w:cs="SimSun"/>
          <w:sz w:val="20"/>
          <w:szCs w:val="20"/>
          <w:color w:val="231F20"/>
          <w:spacing w:val="-40"/>
        </w:rPr>
        <w:t xml:space="preserve"> </w:t>
      </w:r>
      <w:r>
        <w:rPr>
          <w:rFonts w:ascii="SimSun" w:hAnsi="SimSun" w:eastAsia="SimSun" w:cs="SimSun"/>
          <w:sz w:val="20"/>
          <w:szCs w:val="20"/>
          <w:color w:val="231F20"/>
          <w:spacing w:val="-5"/>
        </w:rPr>
        <w:t>2017</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5"/>
        </w:rPr>
        <w:t>年</w:t>
      </w:r>
      <w:r>
        <w:rPr>
          <w:rFonts w:ascii="SimSun" w:hAnsi="SimSun" w:eastAsia="SimSun" w:cs="SimSun"/>
          <w:sz w:val="20"/>
          <w:szCs w:val="20"/>
          <w:color w:val="231F20"/>
          <w:spacing w:val="-30"/>
        </w:rPr>
        <w:t xml:space="preserve"> </w:t>
      </w:r>
      <w:r>
        <w:rPr>
          <w:rFonts w:ascii="SimSun" w:hAnsi="SimSun" w:eastAsia="SimSun" w:cs="SimSun"/>
          <w:sz w:val="20"/>
          <w:szCs w:val="20"/>
          <w:color w:val="231F20"/>
          <w:spacing w:val="-5"/>
        </w:rPr>
        <w:t>10</w:t>
      </w:r>
      <w:r>
        <w:rPr>
          <w:rFonts w:ascii="SimSun" w:hAnsi="SimSun" w:eastAsia="SimSun" w:cs="SimSun"/>
          <w:sz w:val="20"/>
          <w:szCs w:val="20"/>
          <w:color w:val="231F20"/>
          <w:spacing w:val="-40"/>
        </w:rPr>
        <w:t xml:space="preserve"> </w:t>
      </w:r>
      <w:r>
        <w:rPr>
          <w:rFonts w:ascii="SimSun" w:hAnsi="SimSun" w:eastAsia="SimSun" w:cs="SimSun"/>
          <w:sz w:val="20"/>
          <w:szCs w:val="20"/>
          <w:color w:val="231F20"/>
          <w:spacing w:val="-5"/>
        </w:rPr>
        <w:t>月至</w:t>
      </w:r>
      <w:r>
        <w:rPr>
          <w:rFonts w:ascii="SimSun" w:hAnsi="SimSun" w:eastAsia="SimSun" w:cs="SimSun"/>
          <w:sz w:val="20"/>
          <w:szCs w:val="20"/>
          <w:color w:val="231F20"/>
          <w:spacing w:val="-42"/>
        </w:rPr>
        <w:t xml:space="preserve"> </w:t>
      </w:r>
      <w:r>
        <w:rPr>
          <w:rFonts w:ascii="SimSun" w:hAnsi="SimSun" w:eastAsia="SimSun" w:cs="SimSun"/>
          <w:sz w:val="20"/>
          <w:szCs w:val="20"/>
          <w:color w:val="231F20"/>
          <w:spacing w:val="-5"/>
        </w:rPr>
        <w:t>2019</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5"/>
        </w:rPr>
        <w:t>年</w:t>
      </w:r>
      <w:r>
        <w:rPr>
          <w:rFonts w:ascii="SimSun" w:hAnsi="SimSun" w:eastAsia="SimSun" w:cs="SimSun"/>
          <w:sz w:val="20"/>
          <w:szCs w:val="20"/>
          <w:color w:val="231F20"/>
          <w:spacing w:val="-30"/>
        </w:rPr>
        <w:t xml:space="preserve"> </w:t>
      </w:r>
      <w:r>
        <w:rPr>
          <w:rFonts w:ascii="SimSun" w:hAnsi="SimSun" w:eastAsia="SimSun" w:cs="SimSun"/>
          <w:sz w:val="20"/>
          <w:szCs w:val="20"/>
          <w:color w:val="231F20"/>
          <w:spacing w:val="-5"/>
        </w:rPr>
        <w:t>10</w:t>
      </w:r>
      <w:r>
        <w:rPr>
          <w:rFonts w:ascii="SimSun" w:hAnsi="SimSun" w:eastAsia="SimSun" w:cs="SimSun"/>
          <w:sz w:val="20"/>
          <w:szCs w:val="20"/>
          <w:color w:val="231F20"/>
          <w:spacing w:val="-40"/>
        </w:rPr>
        <w:t xml:space="preserve"> </w:t>
      </w:r>
      <w:r>
        <w:rPr>
          <w:rFonts w:ascii="SimSun" w:hAnsi="SimSun" w:eastAsia="SimSun" w:cs="SimSun"/>
          <w:sz w:val="20"/>
          <w:szCs w:val="20"/>
          <w:color w:val="231F20"/>
          <w:spacing w:val="-5"/>
        </w:rPr>
        <w:t>月我院收治的胫骨平</w:t>
      </w:r>
      <w:r>
        <w:rPr>
          <w:rFonts w:ascii="SimSun" w:hAnsi="SimSun" w:eastAsia="SimSun" w:cs="SimSun"/>
          <w:sz w:val="20"/>
          <w:szCs w:val="20"/>
          <w:color w:val="231F20"/>
        </w:rPr>
        <w:t xml:space="preserve"> </w:t>
      </w:r>
      <w:r>
        <w:rPr>
          <w:rFonts w:ascii="SimSun" w:hAnsi="SimSun" w:eastAsia="SimSun" w:cs="SimSun"/>
          <w:sz w:val="20"/>
          <w:szCs w:val="20"/>
          <w:color w:val="231F20"/>
          <w:spacing w:val="-3"/>
        </w:rPr>
        <w:t>台骨折的病例</w:t>
      </w:r>
      <w:r>
        <w:rPr>
          <w:rFonts w:ascii="SimSun" w:hAnsi="SimSun" w:eastAsia="SimSun" w:cs="SimSun"/>
          <w:sz w:val="20"/>
          <w:szCs w:val="20"/>
          <w:color w:val="231F20"/>
          <w:spacing w:val="-22"/>
        </w:rPr>
        <w:t xml:space="preserve"> </w:t>
      </w:r>
      <w:r>
        <w:rPr>
          <w:rFonts w:ascii="SimSun" w:hAnsi="SimSun" w:eastAsia="SimSun" w:cs="SimSun"/>
          <w:sz w:val="20"/>
          <w:szCs w:val="20"/>
          <w:color w:val="231F20"/>
          <w:spacing w:val="-3"/>
        </w:rPr>
        <w:t>50</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3"/>
        </w:rPr>
        <w:t>例。其中男性</w:t>
      </w:r>
      <w:r>
        <w:rPr>
          <w:rFonts w:ascii="SimSun" w:hAnsi="SimSun" w:eastAsia="SimSun" w:cs="SimSun"/>
          <w:sz w:val="20"/>
          <w:szCs w:val="20"/>
          <w:color w:val="231F20"/>
          <w:spacing w:val="-33"/>
        </w:rPr>
        <w:t xml:space="preserve"> </w:t>
      </w:r>
      <w:r>
        <w:rPr>
          <w:rFonts w:ascii="SimSun" w:hAnsi="SimSun" w:eastAsia="SimSun" w:cs="SimSun"/>
          <w:sz w:val="20"/>
          <w:szCs w:val="20"/>
          <w:color w:val="231F20"/>
          <w:spacing w:val="-3"/>
        </w:rPr>
        <w:t>28</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3"/>
        </w:rPr>
        <w:t>例，女性</w:t>
      </w:r>
      <w:r>
        <w:rPr>
          <w:rFonts w:ascii="SimSun" w:hAnsi="SimSun" w:eastAsia="SimSun" w:cs="SimSun"/>
          <w:sz w:val="20"/>
          <w:szCs w:val="20"/>
          <w:color w:val="231F20"/>
          <w:spacing w:val="-34"/>
        </w:rPr>
        <w:t xml:space="preserve"> </w:t>
      </w:r>
      <w:r>
        <w:rPr>
          <w:rFonts w:ascii="SimSun" w:hAnsi="SimSun" w:eastAsia="SimSun" w:cs="SimSun"/>
          <w:sz w:val="20"/>
          <w:szCs w:val="20"/>
          <w:color w:val="231F20"/>
          <w:spacing w:val="-3"/>
        </w:rPr>
        <w:t>22</w:t>
      </w:r>
      <w:r>
        <w:rPr>
          <w:rFonts w:ascii="SimSun" w:hAnsi="SimSun" w:eastAsia="SimSun" w:cs="SimSun"/>
          <w:sz w:val="20"/>
          <w:szCs w:val="20"/>
          <w:color w:val="231F20"/>
          <w:spacing w:val="-44"/>
        </w:rPr>
        <w:t xml:space="preserve"> </w:t>
      </w:r>
      <w:r>
        <w:rPr>
          <w:rFonts w:ascii="SimSun" w:hAnsi="SimSun" w:eastAsia="SimSun" w:cs="SimSun"/>
          <w:sz w:val="20"/>
          <w:szCs w:val="20"/>
          <w:color w:val="231F20"/>
          <w:spacing w:val="-3"/>
        </w:rPr>
        <w:t>例，年龄</w:t>
      </w:r>
    </w:p>
    <w:p>
      <w:pPr>
        <w:spacing w:line="258" w:lineRule="auto"/>
        <w:sectPr>
          <w:type w:val="continuous"/>
          <w:pgSz w:w="11906" w:h="16158"/>
          <w:pgMar w:top="1003" w:right="778" w:bottom="698" w:left="432" w:header="642" w:footer="322" w:gutter="0"/>
          <w:cols w:equalWidth="0" w:num="2">
            <w:col w:w="5600" w:space="100"/>
            <w:col w:w="4996" w:space="0"/>
          </w:cols>
        </w:sectPr>
        <w:rPr>
          <w:rFonts w:ascii="SimSun" w:hAnsi="SimSun" w:eastAsia="SimSun" w:cs="SimSun"/>
          <w:sz w:val="20"/>
          <w:szCs w:val="20"/>
        </w:rPr>
      </w:pPr>
    </w:p>
    <w:p>
      <w:pPr>
        <w:ind w:firstLine="419"/>
        <w:spacing w:before="191" w:line="41" w:lineRule="exact"/>
        <w:rPr/>
      </w:pPr>
      <w:r>
        <w:rPr/>
        <w:pict>
          <v:shape id="_x0000_s14" style="mso-position-vertical-relative:line;mso-position-horizontal-relative:char;width:510.15pt;height:2.1pt;" filled="false" strokecolor="#231F20" strokeweight="0.19pt" coordsize="10202,41" coordorigin="0,0" path="m1,20l21,1l41,20l21,39l1,20xm44,20l64,1l83,20l64,39l44,20xm87,20l106,1l126,20l106,39l87,20xm129,20l149,1l169,20l149,39l129,20xm172,20l192,1l211,20l192,39l172,20xm215,20l234,1l254,20l234,39l215,20xm258,20l277,1l297,20l277,39l258,20xm300,20l320,1l339,20l320,39l300,20xm343,20l363,1l382,20l363,39l343,20xm386,20l405,1l425,20l405,39l386,20xm428,20l448,1l468,20l448,39l428,20xm471,20l491,1l510,20l491,39l471,20xm514,20l533,1l553,20l533,39l514,20xm556,20l576,1l596,20l576,39l556,20xm599,20l619,1l638,20l619,39l599,20xm642,20l661,1l681,20l661,39l642,20xm684,20l704,1l724,20l704,39l684,20xm727,20l747,1l766,20l747,39l727,20xm770,20l789,1l809,20l789,39l770,20xm812,20l832,1l852,20l832,39l812,20xm855,20l875,1l894,20l875,39l855,20xm898,20l917,1l937,20l917,39l898,20xm941,20l960,1l980,20l960,39l941,20xm983,20l1003,1l1023,20l1003,39l983,20xm1026,20l1046,1l1065,20l1046,39l1026,20xm1069,20l1088,1l1108,20l1088,39l1069,20xm1111,20l1131,1l1151,20l1131,39l1111,20xm1154,20l1174,1l1193,20l1174,39l1154,20xm1197,20l1216,1l1236,20l1216,39l1197,20xm1239,20l1259,1l1279,20l1259,39l1239,20xm1282,20l1302,1l1321,20l1302,39l1282,20xm1325,20l1344,1l1364,20l1344,39l1325,20xm1367,20l1387,1l1407,20l1387,39l1367,20xm1410,20l1430,1l1449,20l1430,39l1410,20xm1453,20l1472,1l1492,20l1472,39l1453,20xm1496,20l1515,1l1535,20l1515,39l1496,20xm1538,20l1558,1l1577,20l1558,39l1538,20xm1581,20l1601,1l1620,20l1601,39l1581,20xm1624,20l1643,1l1663,20l1643,39l1624,20xm1666,20l1686,1l1706,20l1686,39l1666,20xm1709,20l1729,1l1748,20l1729,39l1709,20xm1752,20l1771,1l1791,20l1771,39l1752,20xm1794,20l1814,1l1834,20l1814,39l1794,20xm1837,20l1857,1l1876,20l1857,39l1837,20xm1880,20l1899,1l1919,20l1899,39l1880,20xm1922,20l1942,1l1962,20l1942,39l1922,20xm1965,20l1985,1l2004,20l1985,39l1965,20xm2008,20l2027,1l2047,20l2027,39l2008,20xm2050,20l2070,1l2090,20l2070,39l2050,20xm2093,20l2113,1l2132,20l2113,39l2093,20xm2136,20l2155,1l2175,20l2155,39l2136,20xm2179,20l2198,1l2218,20l2198,39l2179,20xm2221,20l2241,1l2260,20l2241,39l2221,20xm2264,20l2284,1l2303,20l2284,39l2264,20xm2307,20l2326,1l2346,20l2326,39l2307,20xm2349,20l2369,1l2389,20l2369,39l2349,20xm2392,20l2412,1l2431,20l2412,39l2392,20xm2435,20l2454,1l2474,20l2454,39l2435,20xm2477,20l2497,1l2517,20l2497,39l2477,20xm2520,20l2540,1l2559,20l2540,39l2520,20xm2563,20l2582,1l2602,20l2582,39l2563,20xm2605,20l2625,1l2645,20l2625,39l2605,20xm2648,20l2668,1l2687,20l2668,39l2648,20xm2691,20l2710,1l2730,20l2710,39l2691,20xm2733,20l2753,1l2773,20l2753,39l2733,20xm2776,20l2796,1l2815,20l2796,39l2776,20xm2819,20l2838,1l2858,20l2838,39l2819,20xm2862,20l2881,1l2901,20l2881,39l2862,20xm2904,20l2924,1l2944,20l2924,39l2904,20xm2947,20l2967,1l2986,20l2967,39l2947,20xm2990,20l3009,1l3029,20l3009,39l2990,20xm3032,20l3052,1l3072,20l3052,39l3032,20xm3075,20l3095,1l3114,20l3095,39l3075,20xm3118,20l3137,1l3157,20l3137,39l3118,20xm3160,20l3180,1l3200,20l3180,39l3160,20xm3203,20l3223,1l3242,20l3223,39l3203,20xm3246,20l3265,1l3285,20l3265,39l3246,20xm3288,20l3308,1l3328,20l3308,39l3288,20xm3331,20l3351,1l3370,20l3351,39l3331,20xm3374,20l3393,1l3413,20l3393,39l3374,20xm3417,20l3436,1l3456,20l3436,39l3417,20xm3459,20l3479,1l3498,20l3479,39l3459,20xm3502,20l3522,1l3541,20l3522,39l3502,20xm3545,20l3564,1l3584,20l3564,39l3545,20xm3587,20l3607,1l3627,20l3607,39l3587,20xm3630,20l3650,1l3669,20l3650,39l3630,20xm3673,20l3692,1l3712,20l3692,39l3673,20xm3715,20l3735,1l3755,20l3735,39l3715,20xm3758,20l3778,1l3797,20l3778,39l3758,20xm3801,20l3820,1l3840,20l3820,39l3801,20xm3843,20l3863,1l3883,20l3863,39l3843,20xm3886,20l3906,1l3925,20l3906,39l3886,20xm3929,20l3948,1l3968,20l3948,39l3929,20xm3971,20l3991,1l4011,20l3991,39l3971,20xm4014,20l4034,1l4053,20l4034,39l4014,20xm4057,20l4076,1l4096,20l4076,39l4057,20xm4100,20l4119,1l4139,20l4119,39l4100,20xm4142,20l4162,1l4181,20l4162,39l4142,20xm4185,20l4205,1l4224,20l4205,39l4185,20xm4228,20l4247,1l4267,20l4247,39l4228,20xm4270,20l4290,1l4310,20l4290,39l4270,20xm4313,20l4333,1l4352,20l4333,39l4313,20xm4356,20l4375,1l4395,20l4375,39l4356,20xm4398,20l4418,1l4438,20l4418,39l4398,20xm4441,20l4461,1l4480,20l4461,39l4441,20xm4484,20l4503,1l4523,20l4503,39l4484,20xm4526,20l4546,1l4566,20l4546,39l4526,20xm4569,20l4589,1l4608,20l4589,39l4569,20xm4612,20l4631,1l4651,20l4631,39l4612,20xm4654,20l4674,1l4694,20l4674,39l4654,20xm4697,20l4717,1l4736,20l4717,39l4697,20xm4740,20l4759,1l4779,20l4759,39l4740,20xm4783,20l4802,1l4822,20l4802,39l4783,20xm4825,20l4845,1l4864,20l4845,39l4825,20xm4868,20l4888,1l4907,20l4888,39l4868,20xm4911,20l4930,1l4950,20l4930,39l4911,20xm4953,20l4973,1l4993,20l4973,39l4953,20xm4996,20l5016,1l5035,20l5016,39l4996,20xm5039,20l5058,1l5078,20l5058,39l5039,20xm5081,20l5101,1l5121,20l5101,39l5081,20xm5124,20l5144,1l5163,20l5144,39l5124,20xm5167,20l5186,1l5206,20l5186,39l5167,20xm5209,20l5229,1l5249,20l5229,39l5209,20xm5252,20l5272,1l5291,20l5272,39l5252,20xm5295,20l5314,1l5334,20l5314,39l5295,20xm5337,20l5357,1l5377,20l5357,39l5337,20xm5380,20l5400,1l5419,20l5400,39l5380,20xm5423,20l5442,1l5462,20l5442,39l5423,20xm5466,20l5485,1l5505,20l5485,39l5466,20xm5508,20l5528,1l5548,20l5528,39l5508,20xm5551,20l5571,1l5590,20l5571,39l5551,20xm5594,20l5613,1l5633,20l5613,39l5594,20xm5636,20l5656,1l5676,20l5656,39l5636,20xm5679,20l5699,1l5718,20l5699,39l5679,20xm5722,20l5741,1l5761,20l5741,39l5722,20xm5764,20l5784,1l5804,20l5784,39l5764,20xm5807,20l5827,1l5846,20l5827,39l5807,20xm5850,20l5869,1l5889,20l5869,39l5850,20xm5892,20l5912,1l5932,20l5912,39l5892,20xm5935,20l5955,1l5974,20l5955,39l5935,20xm5978,20l5997,1l6017,20l5997,39l5978,20xm6021,20l6040,1l6060,20l6040,39l6021,20xm6063,20l6083,1l6102,20l6083,39l6063,20xm6106,20l6126,1l6145,20l6126,39l6106,20xm6149,20l6168,1l6188,20l6168,39l6149,20xm6191,20l6211,1l6231,20l6211,39l6191,20xm6234,20l6254,1l6273,20l6254,39l6234,20xm6277,20l6296,1l6316,20l6296,39l6277,20xm6319,20l6339,1l6359,20l6339,39l6319,20xm6362,20l6382,1l6401,20l6382,39l6362,20xm6405,20l6424,1l6444,20l6424,39l6405,20xm6447,20l6467,1l6487,20l6467,39l6447,20xm6490,20l6510,1l6529,20l6510,39l6490,20xm6533,20l6552,1l6572,20l6552,39l6533,20xm6575,20l6595,1l6615,20l6595,39l6575,20xm6618,20l6638,1l6657,20l6638,39l6618,20xm6661,20l6680,1l6700,20l6680,39l6661,20xm6704,20l6723,1l6743,20l6723,39l6704,20xm6746,20l6766,1l6785,20l6766,39l6746,20xm6789,20l6809,1l6828,20l6809,39l6789,20xm6832,20l6851,1l6871,20l6851,39l6832,20xm6874,20l6894,1l6914,20l6894,39l6874,20xm6917,20l6937,1l6956,20l6937,39l6917,20xm6960,20l6979,1l6999,20l6979,39l6960,20xm7002,20l7022,1l7042,20l7022,39l7002,20xm7045,20l7065,1l7084,20l7065,39l7045,20xm7088,20l7107,1l7127,20l7107,39l7088,20xm7130,20l7150,1l7170,20l7150,39l7130,20xm7173,20l7193,1l7212,20l7193,39l7173,20xm7216,20l7235,1l7255,20l7235,39l7216,20xm7258,20l7278,1l7298,20l7278,39l7258,20xm7301,20l7321,1l7340,20l7321,39l7301,20xm7344,20l7363,1l7383,20l7363,39l7344,20xm7387,20l7406,1l7426,20l7406,39l7387,20xm7429,20l7449,1l7469,20l7449,39l7429,20xm7472,20l7492,1l7511,20l7492,39l7472,20xm7515,20l7534,1l7554,20l7534,39l7515,20xm7557,20l7577,1l7597,20l7577,39l7557,20xm7600,20l7620,1l7639,20l7620,39l7600,20xm7643,20l7662,1l7682,20l7662,39l7643,20xm7685,20l7705,1l7725,20l7705,39l7685,20xm7728,20l7748,1l7767,20l7748,39l7728,20xm7771,20l7790,1l7810,20l7790,39l7771,20xm7813,20l7833,1l7853,20l7833,39l7813,20xm7856,20l7876,1l7895,20l7876,39l7856,20xm7899,20l7918,1l7938,20l7918,39l7899,20xm7942,20l7961,1l7981,20l7961,39l7942,20xm7984,20l8004,1l8023,20l8004,39l7984,20xm8027,20l8047,1l8066,20l8047,39l8027,20xm8070,20l8089,1l8109,20l8089,39l8070,20xm8112,20l8132,1l8152,20l8132,39l8112,20xm8155,20l8175,1l8194,20l8175,39l8155,20xm8198,20l8217,1l8237,20l8217,39l8198,20xm8240,20l8260,1l8280,20l8260,39l8240,20xm8283,20l8303,1l8322,20l8303,39l8283,20xm8326,20l8345,1l8365,20l8345,39l8326,20xm8368,20l8388,1l8408,20l8388,39l8368,20xm8411,20l8431,1l8450,20l8431,39l8411,20xm8454,20l8473,1l8493,20l8473,39l8454,20xm8496,20l8516,1l8536,20l8516,39l8496,20xm8539,20l8559,1l8578,20l8559,39l8539,20xm8582,20l8601,1l8621,20l8601,39l8582,20xm8625,20l8644,1l8664,20l8644,39l8625,20xm8667,20l8687,1l8706,20l8687,39l8667,20xm8710,20l8730,1l8749,20l8730,39l8710,20xm8753,20l8772,1l8792,20l8772,39l8753,20xm8795,20l8815,1l8835,20l8815,39l8795,20xm8838,20l8858,1l8877,20l8858,39l8838,20xm8881,20l8900,1l8920,20l8900,39l8881,20xm8923,20l8943,1l8963,20l8943,39l8923,20xm8966,20l8986,1l9005,20l8986,39l8966,20xm9009,20l9028,1l9048,20l9028,39l9009,20xm9051,20l9071,1l9091,20l9071,39l9051,20xm9094,20l9114,1l9133,20l9114,39l9094,20xm9137,20l9156,1l9176,20l9156,39l9137,20xm9179,20l9199,1l9219,20l9199,39l9179,20xm9222,20l9242,1l9261,20l9242,39l9222,20xm9265,20l9284,1l9304,20l9284,39l9265,20xm9308,20l9327,1l9347,20l9327,39l9308,20xm9350,20l9370,1l9389,20l9370,39l9350,20xm9393,20l9413,1l9432,20l9413,39l9393,20xm9436,20l9455,1l9475,20l9455,39l9436,20xm9478,20l9498,1l9518,20l9498,39l9478,20xm9521,20l9541,1l9560,20l9541,39l9521,20xm9564,20l9583,1l9603,20l9583,39l9564,20xm9606,20l9626,1l9646,20l9626,39l9606,20xm9649,20l9669,1l9688,20l9669,39l9649,20xm9692,20l9711,1l9731,20l9711,39l9692,20xm9734,20l9754,1l9774,20l9754,39l9734,20xm9777,20l9797,1l9816,20l9797,39l9777,20xm9820,20l9839,1l9859,20l9839,39l9820,20xm9862,20l9882,1l9902,20l9882,39l9862,20xm9905,20l9925,1l9944,20l9925,39l9905,20xm9948,20l9967,1l9987,20l9967,39l9948,20xm9991,20l10010,1l10030,20l10010,39l9991,20xm10033,20l10053,1l10073,20l10053,39l10033,20xm10076,20l10096,1l10115,20l10096,39l10076,20xm10119,20l10138,1l10158,20l10138,39l10119,20xm10161,20l10181,1l10201,20l10181,39l10161,20xe">
            <v:stroke joinstyle="miter" miterlimit="300"/>
          </v:shape>
        </w:pict>
      </w:r>
    </w:p>
    <w:p>
      <w:pPr>
        <w:spacing w:line="188" w:lineRule="exact"/>
        <w:rPr/>
      </w:pPr>
      <w:r/>
    </w:p>
    <w:p>
      <w:pPr>
        <w:spacing w:line="188" w:lineRule="exact"/>
        <w:sectPr>
          <w:type w:val="continuous"/>
          <w:pgSz w:w="11906" w:h="16158"/>
          <w:pgMar w:top="1003" w:right="778" w:bottom="698" w:left="432" w:header="642" w:footer="322" w:gutter="0"/>
          <w:cols w:equalWidth="0" w:num="1">
            <w:col w:w="10695" w:space="0"/>
          </w:cols>
        </w:sectPr>
        <w:rPr/>
      </w:pPr>
    </w:p>
    <w:p>
      <w:pPr>
        <w:ind w:left="797"/>
        <w:spacing w:before="40" w:line="220" w:lineRule="auto"/>
        <w:rPr>
          <w:rFonts w:ascii="SimSun" w:hAnsi="SimSun" w:eastAsia="SimSun" w:cs="SimSun"/>
          <w:sz w:val="20"/>
          <w:szCs w:val="20"/>
        </w:rPr>
      </w:pPr>
      <w:r>
        <w:rPr>
          <w:rFonts w:ascii="SimSun" w:hAnsi="SimSun" w:eastAsia="SimSun" w:cs="SimSun"/>
          <w:sz w:val="20"/>
          <w:szCs w:val="20"/>
          <w:color w:val="231F20"/>
          <w:spacing w:val="-5"/>
        </w:rPr>
        <w:t>2.2 诊断结果</w:t>
      </w:r>
    </w:p>
    <w:p>
      <w:pPr>
        <w:ind w:left="426" w:right="181" w:firstLine="366"/>
        <w:spacing w:before="41" w:line="246" w:lineRule="auto"/>
        <w:rPr>
          <w:rFonts w:ascii="SimSun" w:hAnsi="SimSun" w:eastAsia="SimSun" w:cs="SimSun"/>
          <w:sz w:val="20"/>
          <w:szCs w:val="20"/>
        </w:rPr>
      </w:pPr>
      <w:r>
        <w:rPr>
          <w:rFonts w:ascii="SimSun" w:hAnsi="SimSun" w:eastAsia="SimSun" w:cs="SimSun"/>
          <w:sz w:val="20"/>
          <w:szCs w:val="20"/>
          <w:color w:val="231F20"/>
          <w:spacing w:val="-1"/>
        </w:rPr>
        <w:t>CT</w:t>
      </w:r>
      <w:r>
        <w:rPr>
          <w:rFonts w:ascii="SimSun" w:hAnsi="SimSun" w:eastAsia="SimSun" w:cs="SimSun"/>
          <w:sz w:val="20"/>
          <w:szCs w:val="20"/>
          <w:color w:val="231F20"/>
          <w:spacing w:val="-36"/>
        </w:rPr>
        <w:t xml:space="preserve"> </w:t>
      </w:r>
      <w:r>
        <w:rPr>
          <w:rFonts w:ascii="SimSun" w:hAnsi="SimSun" w:eastAsia="SimSun" w:cs="SimSun"/>
          <w:sz w:val="20"/>
          <w:szCs w:val="20"/>
          <w:color w:val="231F20"/>
          <w:spacing w:val="-1"/>
        </w:rPr>
        <w:t>分期增强扫描的诊断准确率明确高于</w:t>
      </w:r>
      <w:r>
        <w:rPr>
          <w:rFonts w:ascii="SimSun" w:hAnsi="SimSun" w:eastAsia="SimSun" w:cs="SimSun"/>
          <w:sz w:val="20"/>
          <w:szCs w:val="20"/>
          <w:color w:val="231F20"/>
          <w:spacing w:val="-47"/>
        </w:rPr>
        <w:t xml:space="preserve"> </w:t>
      </w:r>
      <w:r>
        <w:rPr>
          <w:rFonts w:ascii="SimSun" w:hAnsi="SimSun" w:eastAsia="SimSun" w:cs="SimSun"/>
          <w:sz w:val="20"/>
          <w:szCs w:val="20"/>
          <w:color w:val="231F20"/>
          <w:spacing w:val="-1"/>
        </w:rPr>
        <w:t>CT</w:t>
      </w:r>
      <w:r>
        <w:rPr>
          <w:rFonts w:ascii="SimSun" w:hAnsi="SimSun" w:eastAsia="SimSun" w:cs="SimSun"/>
          <w:sz w:val="20"/>
          <w:szCs w:val="20"/>
          <w:color w:val="231F20"/>
          <w:spacing w:val="-47"/>
        </w:rPr>
        <w:t xml:space="preserve"> </w:t>
      </w:r>
      <w:r>
        <w:rPr>
          <w:rFonts w:ascii="SimSun" w:hAnsi="SimSun" w:eastAsia="SimSun" w:cs="SimSun"/>
          <w:sz w:val="20"/>
          <w:szCs w:val="20"/>
          <w:color w:val="231F20"/>
          <w:spacing w:val="-1"/>
        </w:rPr>
        <w:t>平扫，误</w:t>
      </w:r>
      <w:r>
        <w:rPr>
          <w:rFonts w:ascii="SimSun" w:hAnsi="SimSun" w:eastAsia="SimSun" w:cs="SimSun"/>
          <w:sz w:val="20"/>
          <w:szCs w:val="20"/>
          <w:color w:val="231F20"/>
        </w:rPr>
        <w:t xml:space="preserve"> </w:t>
      </w:r>
      <w:r>
        <w:rPr>
          <w:rFonts w:ascii="SimSun" w:hAnsi="SimSun" w:eastAsia="SimSun" w:cs="SimSun"/>
          <w:sz w:val="20"/>
          <w:szCs w:val="20"/>
          <w:color w:val="231F20"/>
          <w:spacing w:val="-11"/>
        </w:rPr>
        <w:t>诊率及漏诊率明显低于CT平扫，</w:t>
      </w:r>
      <w:r>
        <w:rPr>
          <w:rFonts w:ascii="SimSun" w:hAnsi="SimSun" w:eastAsia="SimSun" w:cs="SimSun"/>
          <w:sz w:val="20"/>
          <w:szCs w:val="20"/>
          <w:i/>
          <w:iCs/>
          <w:color w:val="231F20"/>
          <w:spacing w:val="-11"/>
        </w:rPr>
        <w:t>P</w:t>
      </w:r>
      <w:r>
        <w:rPr>
          <w:rFonts w:ascii="SimSun" w:hAnsi="SimSun" w:eastAsia="SimSun" w:cs="SimSun"/>
          <w:sz w:val="20"/>
          <w:szCs w:val="20"/>
          <w:color w:val="231F20"/>
          <w:spacing w:val="-54"/>
        </w:rPr>
        <w:t xml:space="preserve"> </w:t>
      </w:r>
      <w:r>
        <w:rPr>
          <w:rFonts w:ascii="SimSun" w:hAnsi="SimSun" w:eastAsia="SimSun" w:cs="SimSun"/>
          <w:sz w:val="20"/>
          <w:szCs w:val="20"/>
          <w:color w:val="231F20"/>
          <w:spacing w:val="-11"/>
        </w:rPr>
        <w:t>＜0.05</w:t>
      </w:r>
      <w:r>
        <w:rPr>
          <w:rFonts w:ascii="SimSun" w:hAnsi="SimSun" w:eastAsia="SimSun" w:cs="SimSun"/>
          <w:sz w:val="20"/>
          <w:szCs w:val="20"/>
          <w:color w:val="231F20"/>
          <w:spacing w:val="-12"/>
        </w:rPr>
        <w:t>（具统计学意义</w:t>
      </w:r>
      <w:r>
        <w:rPr>
          <w:rFonts w:ascii="SimSun" w:hAnsi="SimSun" w:eastAsia="SimSun" w:cs="SimSun"/>
          <w:sz w:val="20"/>
          <w:szCs w:val="20"/>
          <w:color w:val="231F20"/>
          <w:spacing w:val="-26"/>
        </w:rPr>
        <w:t>），</w:t>
      </w:r>
      <w:r>
        <w:rPr>
          <w:rFonts w:ascii="SimSun" w:hAnsi="SimSun" w:eastAsia="SimSun" w:cs="SimSun"/>
          <w:sz w:val="20"/>
          <w:szCs w:val="20"/>
          <w:color w:val="231F20"/>
        </w:rPr>
        <w:t xml:space="preserve"> </w:t>
      </w:r>
      <w:r>
        <w:rPr>
          <w:rFonts w:ascii="SimSun" w:hAnsi="SimSun" w:eastAsia="SimSun" w:cs="SimSun"/>
          <w:sz w:val="20"/>
          <w:szCs w:val="20"/>
          <w:color w:val="231F20"/>
          <w:spacing w:val="-9"/>
        </w:rPr>
        <w:t>如表</w:t>
      </w:r>
      <w:r>
        <w:rPr>
          <w:rFonts w:ascii="SimSun" w:hAnsi="SimSun" w:eastAsia="SimSun" w:cs="SimSun"/>
          <w:sz w:val="20"/>
          <w:szCs w:val="20"/>
          <w:color w:val="231F20"/>
          <w:spacing w:val="-43"/>
        </w:rPr>
        <w:t xml:space="preserve"> </w:t>
      </w:r>
      <w:r>
        <w:rPr>
          <w:rFonts w:ascii="SimSun" w:hAnsi="SimSun" w:eastAsia="SimSun" w:cs="SimSun"/>
          <w:sz w:val="20"/>
          <w:szCs w:val="20"/>
          <w:color w:val="231F20"/>
          <w:spacing w:val="-9"/>
        </w:rPr>
        <w:t>2</w:t>
      </w:r>
      <w:r>
        <w:rPr>
          <w:rFonts w:ascii="SimSun" w:hAnsi="SimSun" w:eastAsia="SimSun" w:cs="SimSun"/>
          <w:sz w:val="20"/>
          <w:szCs w:val="20"/>
          <w:color w:val="231F20"/>
          <w:spacing w:val="-47"/>
        </w:rPr>
        <w:t xml:space="preserve"> </w:t>
      </w:r>
      <w:r>
        <w:rPr>
          <w:rFonts w:ascii="SimSun" w:hAnsi="SimSun" w:eastAsia="SimSun" w:cs="SimSun"/>
          <w:sz w:val="20"/>
          <w:szCs w:val="20"/>
          <w:color w:val="231F20"/>
          <w:spacing w:val="-9"/>
        </w:rPr>
        <w:t>所示。</w:t>
      </w:r>
    </w:p>
    <w:p>
      <w:pPr>
        <w:ind w:left="1874"/>
        <w:spacing w:before="61" w:line="220" w:lineRule="auto"/>
        <w:outlineLvl w:val="1"/>
        <w:rPr>
          <w:rFonts w:ascii="SimSun" w:hAnsi="SimSun" w:eastAsia="SimSun" w:cs="SimSun"/>
          <w:sz w:val="16"/>
          <w:szCs w:val="16"/>
        </w:rPr>
      </w:pPr>
      <w:r>
        <w:rPr>
          <w:rFonts w:ascii="SimSun" w:hAnsi="SimSun" w:eastAsia="SimSun" w:cs="SimSun"/>
          <w:sz w:val="16"/>
          <w:szCs w:val="16"/>
          <w:color w:val="231F20"/>
          <w:spacing w:val="-8"/>
        </w:rPr>
        <w:t>表</w:t>
      </w:r>
      <w:r>
        <w:rPr>
          <w:rFonts w:ascii="SimSun" w:hAnsi="SimSun" w:eastAsia="SimSun" w:cs="SimSun"/>
          <w:sz w:val="16"/>
          <w:szCs w:val="16"/>
          <w:color w:val="231F20"/>
          <w:spacing w:val="-23"/>
        </w:rPr>
        <w:t xml:space="preserve"> </w:t>
      </w:r>
      <w:r>
        <w:rPr>
          <w:rFonts w:ascii="SimSun" w:hAnsi="SimSun" w:eastAsia="SimSun" w:cs="SimSun"/>
          <w:sz w:val="16"/>
          <w:szCs w:val="16"/>
          <w:color w:val="231F20"/>
          <w:spacing w:val="-8"/>
        </w:rPr>
        <w:t>2</w:t>
      </w:r>
      <w:r>
        <w:rPr>
          <w:rFonts w:ascii="SimSun" w:hAnsi="SimSun" w:eastAsia="SimSun" w:cs="SimSun"/>
          <w:sz w:val="16"/>
          <w:szCs w:val="16"/>
          <w:color w:val="231F20"/>
          <w:spacing w:val="7"/>
        </w:rPr>
        <w:t xml:space="preserve">  </w:t>
      </w:r>
      <w:r>
        <w:rPr>
          <w:rFonts w:ascii="SimSun" w:hAnsi="SimSun" w:eastAsia="SimSun" w:cs="SimSun"/>
          <w:sz w:val="16"/>
          <w:szCs w:val="16"/>
          <w:color w:val="231F20"/>
          <w:spacing w:val="-8"/>
        </w:rPr>
        <w:t>比较诊断结果 [n（%）]</w:t>
      </w:r>
    </w:p>
    <w:p>
      <w:pPr>
        <w:spacing w:line="46" w:lineRule="exact"/>
        <w:rPr/>
      </w:pPr>
      <w:r/>
    </w:p>
    <w:tbl>
      <w:tblPr>
        <w:tblStyle w:val="TableNormal"/>
        <w:tblW w:w="4913" w:type="dxa"/>
        <w:tblInd w:w="4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50"/>
        <w:gridCol w:w="1007"/>
        <w:gridCol w:w="1066"/>
        <w:gridCol w:w="1090"/>
      </w:tblGrid>
      <w:tr>
        <w:trPr>
          <w:trHeight w:val="262" w:hRule="atLeast"/>
        </w:trPr>
        <w:tc>
          <w:tcPr>
            <w:tcW w:w="1750" w:type="dxa"/>
            <w:vAlign w:val="top"/>
            <w:tcBorders>
              <w:bottom w:val="single" w:color="231F20" w:sz="4" w:space="0"/>
              <w:top w:val="single" w:color="231F20" w:sz="4" w:space="0"/>
            </w:tcBorders>
          </w:tcPr>
          <w:p>
            <w:pPr>
              <w:pStyle w:val="TableText"/>
              <w:ind w:left="705"/>
              <w:spacing w:before="50" w:line="221" w:lineRule="auto"/>
              <w:rPr/>
            </w:pPr>
            <w:r>
              <w:rPr>
                <w:color w:val="231F20"/>
                <w:spacing w:val="-3"/>
              </w:rPr>
              <w:t>组别</w:t>
            </w:r>
          </w:p>
        </w:tc>
        <w:tc>
          <w:tcPr>
            <w:tcW w:w="1007" w:type="dxa"/>
            <w:vAlign w:val="top"/>
            <w:tcBorders>
              <w:bottom w:val="single" w:color="231F20" w:sz="4" w:space="0"/>
              <w:top w:val="single" w:color="231F20" w:sz="4" w:space="0"/>
            </w:tcBorders>
          </w:tcPr>
          <w:p>
            <w:pPr>
              <w:pStyle w:val="TableText"/>
              <w:ind w:left="265"/>
              <w:spacing w:before="51" w:line="220" w:lineRule="auto"/>
              <w:rPr/>
            </w:pPr>
            <w:r>
              <w:rPr>
                <w:color w:val="231F20"/>
                <w:spacing w:val="-3"/>
              </w:rPr>
              <w:t>确诊率</w:t>
            </w:r>
          </w:p>
        </w:tc>
        <w:tc>
          <w:tcPr>
            <w:tcW w:w="1066" w:type="dxa"/>
            <w:vAlign w:val="top"/>
            <w:tcBorders>
              <w:bottom w:val="single" w:color="231F20" w:sz="4" w:space="0"/>
              <w:top w:val="single" w:color="231F20" w:sz="4" w:space="0"/>
            </w:tcBorders>
          </w:tcPr>
          <w:p>
            <w:pPr>
              <w:pStyle w:val="TableText"/>
              <w:ind w:left="326"/>
              <w:spacing w:before="51" w:line="220" w:lineRule="auto"/>
              <w:rPr/>
            </w:pPr>
            <w:r>
              <w:rPr>
                <w:color w:val="231F20"/>
                <w:spacing w:val="-4"/>
              </w:rPr>
              <w:t>误诊率</w:t>
            </w:r>
          </w:p>
        </w:tc>
        <w:tc>
          <w:tcPr>
            <w:tcW w:w="1090" w:type="dxa"/>
            <w:vAlign w:val="top"/>
            <w:tcBorders>
              <w:bottom w:val="single" w:color="231F20" w:sz="4" w:space="0"/>
              <w:top w:val="single" w:color="231F20" w:sz="4" w:space="0"/>
            </w:tcBorders>
          </w:tcPr>
          <w:p>
            <w:pPr>
              <w:pStyle w:val="TableText"/>
              <w:ind w:left="326"/>
              <w:spacing w:before="51" w:line="220" w:lineRule="auto"/>
              <w:rPr/>
            </w:pPr>
            <w:r>
              <w:rPr>
                <w:color w:val="231F20"/>
                <w:spacing w:val="-3"/>
              </w:rPr>
              <w:t>漏诊率</w:t>
            </w:r>
          </w:p>
        </w:tc>
      </w:tr>
      <w:tr>
        <w:trPr>
          <w:trHeight w:val="243" w:hRule="atLeast"/>
        </w:trPr>
        <w:tc>
          <w:tcPr>
            <w:tcW w:w="1750" w:type="dxa"/>
            <w:vAlign w:val="top"/>
            <w:tcBorders>
              <w:top w:val="single" w:color="231F20" w:sz="4" w:space="0"/>
            </w:tcBorders>
          </w:tcPr>
          <w:p>
            <w:pPr>
              <w:pStyle w:val="TableText"/>
              <w:ind w:left="295"/>
              <w:spacing w:before="40" w:line="222" w:lineRule="auto"/>
              <w:rPr/>
            </w:pPr>
            <w:r>
              <w:rPr>
                <w:color w:val="231F20"/>
                <w:spacing w:val="-5"/>
              </w:rPr>
              <w:t>CT</w:t>
            </w:r>
            <w:r>
              <w:rPr>
                <w:color w:val="231F20"/>
                <w:spacing w:val="-29"/>
              </w:rPr>
              <w:t xml:space="preserve"> </w:t>
            </w:r>
            <w:r>
              <w:rPr>
                <w:color w:val="231F20"/>
                <w:spacing w:val="-5"/>
              </w:rPr>
              <w:t>平扫（n=80）</w:t>
            </w:r>
          </w:p>
        </w:tc>
        <w:tc>
          <w:tcPr>
            <w:tcW w:w="1007" w:type="dxa"/>
            <w:vAlign w:val="top"/>
            <w:tcBorders>
              <w:top w:val="single" w:color="231F20" w:sz="4" w:space="0"/>
            </w:tcBorders>
          </w:tcPr>
          <w:p>
            <w:pPr>
              <w:pStyle w:val="TableText"/>
              <w:ind w:left="78"/>
              <w:spacing w:before="40" w:line="222" w:lineRule="auto"/>
              <w:rPr/>
            </w:pPr>
            <w:r>
              <w:rPr>
                <w:color w:val="231F20"/>
                <w:spacing w:val="-5"/>
              </w:rPr>
              <w:t>76（95.00）</w:t>
            </w:r>
          </w:p>
        </w:tc>
        <w:tc>
          <w:tcPr>
            <w:tcW w:w="1066" w:type="dxa"/>
            <w:vAlign w:val="top"/>
            <w:tcBorders>
              <w:top w:val="single" w:color="231F20" w:sz="4" w:space="0"/>
            </w:tcBorders>
          </w:tcPr>
          <w:p>
            <w:pPr>
              <w:pStyle w:val="TableText"/>
              <w:ind w:left="214"/>
              <w:spacing w:before="40" w:line="222" w:lineRule="auto"/>
              <w:rPr/>
            </w:pPr>
            <w:r>
              <w:rPr>
                <w:color w:val="231F20"/>
                <w:spacing w:val="-4"/>
              </w:rPr>
              <w:t>3（3.75）</w:t>
            </w:r>
          </w:p>
        </w:tc>
        <w:tc>
          <w:tcPr>
            <w:tcW w:w="1090" w:type="dxa"/>
            <w:vAlign w:val="top"/>
            <w:tcBorders>
              <w:top w:val="single" w:color="231F20" w:sz="4" w:space="0"/>
            </w:tcBorders>
          </w:tcPr>
          <w:p>
            <w:pPr>
              <w:pStyle w:val="TableText"/>
              <w:ind w:left="224"/>
              <w:spacing w:before="40" w:line="222" w:lineRule="auto"/>
              <w:rPr/>
            </w:pPr>
            <w:r>
              <w:rPr>
                <w:color w:val="231F20"/>
                <w:spacing w:val="-6"/>
              </w:rPr>
              <w:t>1（1.25）</w:t>
            </w:r>
          </w:p>
        </w:tc>
      </w:tr>
      <w:tr>
        <w:trPr>
          <w:trHeight w:val="251" w:hRule="atLeast"/>
        </w:trPr>
        <w:tc>
          <w:tcPr>
            <w:tcW w:w="1750" w:type="dxa"/>
            <w:vAlign w:val="top"/>
          </w:tcPr>
          <w:p>
            <w:pPr>
              <w:pStyle w:val="TableText"/>
              <w:spacing w:before="54" w:line="215" w:lineRule="auto"/>
              <w:jc w:val="right"/>
              <w:rPr/>
            </w:pPr>
            <w:r>
              <w:rPr>
                <w:color w:val="231F20"/>
                <w:spacing w:val="-6"/>
              </w:rPr>
              <w:t>CT</w:t>
            </w:r>
            <w:r>
              <w:rPr>
                <w:color w:val="231F20"/>
                <w:spacing w:val="-40"/>
              </w:rPr>
              <w:t xml:space="preserve"> </w:t>
            </w:r>
            <w:r>
              <w:rPr>
                <w:color w:val="231F20"/>
                <w:spacing w:val="-6"/>
              </w:rPr>
              <w:t>分期增强扫描（n=80）</w:t>
            </w:r>
          </w:p>
        </w:tc>
        <w:tc>
          <w:tcPr>
            <w:tcW w:w="1007" w:type="dxa"/>
            <w:vAlign w:val="top"/>
          </w:tcPr>
          <w:p>
            <w:pPr>
              <w:pStyle w:val="TableText"/>
              <w:ind w:left="75"/>
              <w:spacing w:before="54" w:line="215" w:lineRule="auto"/>
              <w:rPr/>
            </w:pPr>
            <w:r>
              <w:rPr>
                <w:color w:val="231F20"/>
                <w:spacing w:val="-4"/>
              </w:rPr>
              <w:t>68（85.00）</w:t>
            </w:r>
          </w:p>
        </w:tc>
        <w:tc>
          <w:tcPr>
            <w:tcW w:w="1066" w:type="dxa"/>
            <w:vAlign w:val="top"/>
          </w:tcPr>
          <w:p>
            <w:pPr>
              <w:pStyle w:val="TableText"/>
              <w:ind w:left="173"/>
              <w:spacing w:before="54" w:line="215" w:lineRule="auto"/>
              <w:rPr/>
            </w:pPr>
            <w:r>
              <w:rPr>
                <w:color w:val="231F20"/>
                <w:spacing w:val="-4"/>
              </w:rPr>
              <w:t>8（10.00）</w:t>
            </w:r>
          </w:p>
        </w:tc>
        <w:tc>
          <w:tcPr>
            <w:tcW w:w="1090" w:type="dxa"/>
            <w:vAlign w:val="top"/>
          </w:tcPr>
          <w:p>
            <w:pPr>
              <w:pStyle w:val="TableText"/>
              <w:ind w:left="211"/>
              <w:spacing w:before="54" w:line="215" w:lineRule="auto"/>
              <w:rPr/>
            </w:pPr>
            <w:r>
              <w:rPr>
                <w:color w:val="231F20"/>
                <w:spacing w:val="-4"/>
              </w:rPr>
              <w:t>4（5.00）</w:t>
            </w:r>
          </w:p>
        </w:tc>
      </w:tr>
      <w:tr>
        <w:trPr>
          <w:trHeight w:val="261" w:hRule="atLeast"/>
        </w:trPr>
        <w:tc>
          <w:tcPr>
            <w:tcW w:w="1750" w:type="dxa"/>
            <w:vAlign w:val="top"/>
          </w:tcPr>
          <w:p>
            <w:pPr>
              <w:pStyle w:val="TableText"/>
              <w:ind w:left="799"/>
              <w:spacing w:before="40" w:line="210" w:lineRule="exact"/>
              <w:rPr>
                <w:sz w:val="9"/>
                <w:szCs w:val="9"/>
              </w:rPr>
            </w:pPr>
            <w:r>
              <w:rPr>
                <w:color w:val="231F20"/>
                <w:spacing w:val="-45"/>
              </w:rPr>
              <w:t>χ</w:t>
            </w:r>
            <w:r>
              <w:rPr>
                <w:sz w:val="9"/>
                <w:szCs w:val="9"/>
                <w:color w:val="231F20"/>
                <w:position w:val="6"/>
              </w:rPr>
              <w:t>2</w:t>
            </w:r>
          </w:p>
        </w:tc>
        <w:tc>
          <w:tcPr>
            <w:tcW w:w="1007" w:type="dxa"/>
            <w:vAlign w:val="top"/>
          </w:tcPr>
          <w:p>
            <w:pPr>
              <w:pStyle w:val="TableText"/>
              <w:ind w:left="461"/>
              <w:spacing w:before="60" w:line="220" w:lineRule="auto"/>
              <w:rPr/>
            </w:pPr>
            <w:r>
              <w:rPr>
                <w:color w:val="231F20"/>
              </w:rPr>
              <w:t>/</w:t>
            </w:r>
          </w:p>
        </w:tc>
        <w:tc>
          <w:tcPr>
            <w:tcW w:w="1066" w:type="dxa"/>
            <w:vAlign w:val="top"/>
          </w:tcPr>
          <w:p>
            <w:pPr>
              <w:pStyle w:val="TableText"/>
              <w:ind w:left="521"/>
              <w:spacing w:before="60" w:line="220" w:lineRule="auto"/>
              <w:rPr/>
            </w:pPr>
            <w:r>
              <w:rPr>
                <w:color w:val="231F20"/>
              </w:rPr>
              <w:t>/</w:t>
            </w:r>
          </w:p>
        </w:tc>
        <w:tc>
          <w:tcPr>
            <w:tcW w:w="1090" w:type="dxa"/>
            <w:vAlign w:val="top"/>
          </w:tcPr>
          <w:p>
            <w:pPr>
              <w:pStyle w:val="TableText"/>
              <w:ind w:left="330"/>
              <w:spacing w:before="60" w:line="220" w:lineRule="auto"/>
              <w:rPr/>
            </w:pPr>
            <w:r>
              <w:rPr>
                <w:color w:val="231F20"/>
                <w:spacing w:val="-3"/>
              </w:rPr>
              <w:t>4.4444</w:t>
            </w:r>
          </w:p>
        </w:tc>
      </w:tr>
      <w:tr>
        <w:trPr>
          <w:trHeight w:val="261" w:hRule="atLeast"/>
        </w:trPr>
        <w:tc>
          <w:tcPr>
            <w:tcW w:w="1750" w:type="dxa"/>
            <w:vAlign w:val="top"/>
            <w:tcBorders>
              <w:bottom w:val="single" w:color="231F20" w:sz="4" w:space="0"/>
            </w:tcBorders>
          </w:tcPr>
          <w:p>
            <w:pPr>
              <w:pStyle w:val="TableText"/>
              <w:ind w:left="817"/>
              <w:spacing w:before="82" w:line="182" w:lineRule="auto"/>
              <w:rPr/>
            </w:pPr>
            <w:r>
              <w:rPr>
                <w:i/>
                <w:iCs/>
                <w:color w:val="231F20"/>
              </w:rPr>
              <w:t>P</w:t>
            </w:r>
          </w:p>
        </w:tc>
        <w:tc>
          <w:tcPr>
            <w:tcW w:w="1007" w:type="dxa"/>
            <w:vAlign w:val="top"/>
            <w:tcBorders>
              <w:bottom w:val="single" w:color="231F20" w:sz="4" w:space="0"/>
            </w:tcBorders>
          </w:tcPr>
          <w:p>
            <w:pPr>
              <w:pStyle w:val="TableText"/>
              <w:ind w:left="461"/>
              <w:spacing w:before="55" w:line="225" w:lineRule="auto"/>
              <w:rPr/>
            </w:pPr>
            <w:r>
              <w:rPr>
                <w:color w:val="231F20"/>
              </w:rPr>
              <w:t>/</w:t>
            </w:r>
          </w:p>
        </w:tc>
        <w:tc>
          <w:tcPr>
            <w:tcW w:w="1066" w:type="dxa"/>
            <w:vAlign w:val="top"/>
            <w:tcBorders>
              <w:bottom w:val="single" w:color="231F20" w:sz="4" w:space="0"/>
            </w:tcBorders>
          </w:tcPr>
          <w:p>
            <w:pPr>
              <w:pStyle w:val="TableText"/>
              <w:ind w:left="521"/>
              <w:spacing w:before="55" w:line="225" w:lineRule="auto"/>
              <w:rPr/>
            </w:pPr>
            <w:r>
              <w:rPr>
                <w:color w:val="231F20"/>
              </w:rPr>
              <w:t>/</w:t>
            </w:r>
          </w:p>
        </w:tc>
        <w:tc>
          <w:tcPr>
            <w:tcW w:w="1090" w:type="dxa"/>
            <w:vAlign w:val="top"/>
            <w:tcBorders>
              <w:bottom w:val="single" w:color="231F20" w:sz="4" w:space="0"/>
            </w:tcBorders>
          </w:tcPr>
          <w:p>
            <w:pPr>
              <w:pStyle w:val="TableText"/>
              <w:ind w:left="332"/>
              <w:spacing w:before="55" w:line="225" w:lineRule="auto"/>
              <w:rPr/>
            </w:pPr>
            <w:r>
              <w:rPr>
                <w:color w:val="231F20"/>
                <w:spacing w:val="-4"/>
              </w:rPr>
              <w:t>0.0350</w:t>
            </w:r>
          </w:p>
        </w:tc>
      </w:tr>
    </w:tbl>
    <w:p>
      <w:pPr>
        <w:spacing w:line="261" w:lineRule="auto"/>
        <w:rPr>
          <w:rFonts w:ascii="Arial"/>
          <w:sz w:val="21"/>
        </w:rPr>
      </w:pPr>
      <w:r/>
    </w:p>
    <w:p>
      <w:pPr>
        <w:ind w:left="426"/>
        <w:spacing w:before="65" w:line="267" w:lineRule="exact"/>
        <w:rPr>
          <w:rFonts w:ascii="SimHei" w:hAnsi="SimHei" w:eastAsia="SimHei" w:cs="SimHei"/>
          <w:sz w:val="20"/>
          <w:szCs w:val="20"/>
        </w:rPr>
      </w:pPr>
      <w:r>
        <w:rPr>
          <w:rFonts w:ascii="SimHei" w:hAnsi="SimHei" w:eastAsia="SimHei" w:cs="SimHei"/>
          <w:sz w:val="20"/>
          <w:szCs w:val="20"/>
          <w:b/>
          <w:bCs/>
          <w:color w:val="231F20"/>
          <w:spacing w:val="-3"/>
          <w:position w:val="1"/>
        </w:rPr>
        <w:t>3</w:t>
      </w:r>
      <w:r>
        <w:rPr>
          <w:rFonts w:ascii="SimHei" w:hAnsi="SimHei" w:eastAsia="SimHei" w:cs="SimHei"/>
          <w:sz w:val="20"/>
          <w:szCs w:val="20"/>
          <w:color w:val="231F20"/>
          <w:spacing w:val="20"/>
          <w:position w:val="1"/>
        </w:rPr>
        <w:t xml:space="preserve"> </w:t>
      </w:r>
      <w:r>
        <w:rPr>
          <w:rFonts w:ascii="SimHei" w:hAnsi="SimHei" w:eastAsia="SimHei" w:cs="SimHei"/>
          <w:sz w:val="20"/>
          <w:szCs w:val="20"/>
          <w:b/>
          <w:bCs/>
          <w:color w:val="231F20"/>
          <w:spacing w:val="-3"/>
          <w:position w:val="1"/>
        </w:rPr>
        <w:t>讨论</w:t>
      </w:r>
    </w:p>
    <w:p>
      <w:pPr>
        <w:ind w:left="425" w:right="238" w:firstLine="376"/>
        <w:spacing w:before="21" w:line="256" w:lineRule="auto"/>
        <w:jc w:val="both"/>
        <w:rPr>
          <w:rFonts w:ascii="SimSun" w:hAnsi="SimSun" w:eastAsia="SimSun" w:cs="SimSun"/>
          <w:sz w:val="20"/>
          <w:szCs w:val="20"/>
        </w:rPr>
      </w:pPr>
      <w:r>
        <w:rPr>
          <w:rFonts w:ascii="SimSun" w:hAnsi="SimSun" w:eastAsia="SimSun" w:cs="SimSun"/>
          <w:sz w:val="20"/>
          <w:szCs w:val="20"/>
          <w:color w:val="231F20"/>
          <w:spacing w:val="-3"/>
        </w:rPr>
        <w:t>急性肠系膜血管栓塞是少见的急腹症，多种因素导致</w:t>
      </w:r>
      <w:r>
        <w:rPr>
          <w:rFonts w:ascii="SimSun" w:hAnsi="SimSun" w:eastAsia="SimSun" w:cs="SimSun"/>
          <w:sz w:val="20"/>
          <w:szCs w:val="20"/>
          <w:color w:val="231F20"/>
          <w:spacing w:val="8"/>
        </w:rPr>
        <w:t xml:space="preserve"> </w:t>
      </w:r>
      <w:r>
        <w:rPr>
          <w:rFonts w:ascii="SimSun" w:hAnsi="SimSun" w:eastAsia="SimSun" w:cs="SimSun"/>
          <w:sz w:val="20"/>
          <w:szCs w:val="20"/>
          <w:color w:val="231F20"/>
          <w:spacing w:val="-4"/>
        </w:rPr>
        <w:t>肠系膜栓塞、肠道缺血坏死，以发病机制为基点，具体划</w:t>
      </w:r>
      <w:r>
        <w:rPr>
          <w:rFonts w:ascii="SimSun" w:hAnsi="SimSun" w:eastAsia="SimSun" w:cs="SimSun"/>
          <w:sz w:val="20"/>
          <w:szCs w:val="20"/>
          <w:color w:val="231F20"/>
          <w:spacing w:val="10"/>
        </w:rPr>
        <w:t xml:space="preserve"> </w:t>
      </w:r>
      <w:r>
        <w:rPr>
          <w:rFonts w:ascii="SimSun" w:hAnsi="SimSun" w:eastAsia="SimSun" w:cs="SimSun"/>
          <w:sz w:val="20"/>
          <w:szCs w:val="20"/>
          <w:color w:val="231F20"/>
          <w:spacing w:val="-3"/>
        </w:rPr>
        <w:t>分成肠系膜动脉栓塞（发病率≥</w:t>
      </w:r>
      <w:r>
        <w:rPr>
          <w:rFonts w:ascii="SimSun" w:hAnsi="SimSun" w:eastAsia="SimSun" w:cs="SimSun"/>
          <w:sz w:val="20"/>
          <w:szCs w:val="20"/>
          <w:color w:val="231F20"/>
          <w:spacing w:val="-8"/>
        </w:rPr>
        <w:t xml:space="preserve"> </w:t>
      </w:r>
      <w:r>
        <w:rPr>
          <w:rFonts w:ascii="SimSun" w:hAnsi="SimSun" w:eastAsia="SimSun" w:cs="SimSun"/>
          <w:sz w:val="20"/>
          <w:szCs w:val="20"/>
          <w:color w:val="231F20"/>
          <w:spacing w:val="-3"/>
        </w:rPr>
        <w:t>60%，病因是动脉夹层发</w:t>
      </w:r>
      <w:r>
        <w:rPr>
          <w:rFonts w:ascii="SimSun" w:hAnsi="SimSun" w:eastAsia="SimSun" w:cs="SimSun"/>
          <w:sz w:val="20"/>
          <w:szCs w:val="20"/>
          <w:color w:val="231F20"/>
        </w:rPr>
        <w:t xml:space="preserve"> </w:t>
      </w:r>
      <w:r>
        <w:rPr>
          <w:rFonts w:ascii="SimSun" w:hAnsi="SimSun" w:eastAsia="SimSun" w:cs="SimSun"/>
          <w:sz w:val="20"/>
          <w:szCs w:val="20"/>
          <w:color w:val="231F20"/>
          <w:spacing w:val="5"/>
        </w:rPr>
        <w:t>育不良、房颤脱落栓子等）、肠系膜静脉闭塞（发病率</w:t>
      </w:r>
      <w:r>
        <w:rPr>
          <w:rFonts w:ascii="SimSun" w:hAnsi="SimSun" w:eastAsia="SimSun" w:cs="SimSun"/>
          <w:sz w:val="20"/>
          <w:szCs w:val="20"/>
          <w:color w:val="231F20"/>
          <w:spacing w:val="4"/>
        </w:rPr>
        <w:t xml:space="preserve"> </w:t>
      </w:r>
      <w:r>
        <w:rPr>
          <w:rFonts w:ascii="SimSun" w:hAnsi="SimSun" w:eastAsia="SimSun" w:cs="SimSun"/>
          <w:sz w:val="20"/>
          <w:szCs w:val="20"/>
          <w:color w:val="231F20"/>
          <w:spacing w:val="-3"/>
        </w:rPr>
        <w:t>5%-10%，病因是肿瘤、门静脉高压）、非</w:t>
      </w:r>
      <w:r>
        <w:rPr>
          <w:rFonts w:ascii="SimSun" w:hAnsi="SimSun" w:eastAsia="SimSun" w:cs="SimSun"/>
          <w:sz w:val="20"/>
          <w:szCs w:val="20"/>
          <w:color w:val="231F20"/>
          <w:spacing w:val="-4"/>
        </w:rPr>
        <w:t>血管闭塞（发病</w:t>
      </w:r>
      <w:r>
        <w:rPr>
          <w:rFonts w:ascii="SimSun" w:hAnsi="SimSun" w:eastAsia="SimSun" w:cs="SimSun"/>
          <w:sz w:val="20"/>
          <w:szCs w:val="20"/>
          <w:color w:val="231F20"/>
        </w:rPr>
        <w:t xml:space="preserve"> </w:t>
      </w:r>
      <w:r>
        <w:rPr>
          <w:rFonts w:ascii="SimSun" w:hAnsi="SimSun" w:eastAsia="SimSun" w:cs="SimSun"/>
          <w:sz w:val="20"/>
          <w:szCs w:val="20"/>
          <w:color w:val="231F20"/>
          <w:spacing w:val="-3"/>
        </w:rPr>
        <w:t>率≥</w:t>
      </w:r>
      <w:r>
        <w:rPr>
          <w:rFonts w:ascii="SimSun" w:hAnsi="SimSun" w:eastAsia="SimSun" w:cs="SimSun"/>
          <w:sz w:val="20"/>
          <w:szCs w:val="20"/>
          <w:color w:val="231F20"/>
          <w:spacing w:val="-43"/>
        </w:rPr>
        <w:t xml:space="preserve"> </w:t>
      </w:r>
      <w:r>
        <w:rPr>
          <w:rFonts w:ascii="SimSun" w:hAnsi="SimSun" w:eastAsia="SimSun" w:cs="SimSun"/>
          <w:sz w:val="20"/>
          <w:szCs w:val="20"/>
          <w:color w:val="231F20"/>
          <w:spacing w:val="-3"/>
        </w:rPr>
        <w:t>20%</w:t>
      </w:r>
      <w:r>
        <w:rPr>
          <w:rFonts w:ascii="SimSun" w:hAnsi="SimSun" w:eastAsia="SimSun" w:cs="SimSun"/>
          <w:sz w:val="20"/>
          <w:szCs w:val="20"/>
          <w:color w:val="231F20"/>
          <w:spacing w:val="13"/>
        </w:rPr>
        <w:t>），</w:t>
      </w:r>
      <w:r>
        <w:rPr>
          <w:rFonts w:ascii="SimSun" w:hAnsi="SimSun" w:eastAsia="SimSun" w:cs="SimSun"/>
          <w:sz w:val="20"/>
          <w:szCs w:val="20"/>
          <w:color w:val="231F20"/>
          <w:spacing w:val="-3"/>
        </w:rPr>
        <w:t>患病后患者早期无典型症状，部分群体腹部</w:t>
      </w:r>
      <w:r>
        <w:rPr>
          <w:rFonts w:ascii="SimSun" w:hAnsi="SimSun" w:eastAsia="SimSun" w:cs="SimSun"/>
          <w:sz w:val="20"/>
          <w:szCs w:val="20"/>
          <w:color w:val="231F20"/>
        </w:rPr>
        <w:t xml:space="preserve"> </w:t>
      </w:r>
      <w:r>
        <w:rPr>
          <w:rFonts w:ascii="SimSun" w:hAnsi="SimSun" w:eastAsia="SimSun" w:cs="SimSun"/>
          <w:sz w:val="20"/>
          <w:szCs w:val="20"/>
          <w:color w:val="231F20"/>
          <w:spacing w:val="-4"/>
        </w:rPr>
        <w:t>疼痛剧烈到医院就诊，具有病情重、死亡率高等特点，未</w:t>
      </w:r>
      <w:r>
        <w:rPr>
          <w:rFonts w:ascii="SimSun" w:hAnsi="SimSun" w:eastAsia="SimSun" w:cs="SimSun"/>
          <w:sz w:val="20"/>
          <w:szCs w:val="20"/>
          <w:color w:val="231F20"/>
          <w:spacing w:val="15"/>
        </w:rPr>
        <w:t xml:space="preserve"> </w:t>
      </w:r>
      <w:r>
        <w:rPr>
          <w:rFonts w:ascii="SimSun" w:hAnsi="SimSun" w:eastAsia="SimSun" w:cs="SimSun"/>
          <w:sz w:val="20"/>
          <w:szCs w:val="20"/>
          <w:color w:val="231F20"/>
        </w:rPr>
        <w:t>接受及时治疗甚至危及生命，因此杨虓</w:t>
      </w:r>
      <w:r>
        <w:rPr>
          <w:rFonts w:ascii="SimSun" w:hAnsi="SimSun" w:eastAsia="SimSun" w:cs="SimSun"/>
          <w:sz w:val="20"/>
          <w:szCs w:val="20"/>
          <w:color w:val="231F20"/>
          <w:spacing w:val="-6"/>
        </w:rPr>
        <w:t xml:space="preserve"> </w:t>
      </w:r>
      <w:r>
        <w:rPr>
          <w:rFonts w:ascii="SimSun" w:hAnsi="SimSun" w:eastAsia="SimSun" w:cs="SimSun"/>
          <w:sz w:val="11"/>
          <w:szCs w:val="11"/>
          <w:color w:val="231F20"/>
          <w:position w:val="9"/>
        </w:rPr>
        <w:t>[3] </w:t>
      </w:r>
      <w:r>
        <w:rPr>
          <w:rFonts w:ascii="SimSun" w:hAnsi="SimSun" w:eastAsia="SimSun" w:cs="SimSun"/>
          <w:sz w:val="20"/>
          <w:szCs w:val="20"/>
          <w:color w:val="231F20"/>
        </w:rPr>
        <w:t>学者认为，早 </w:t>
      </w:r>
      <w:r>
        <w:rPr>
          <w:rFonts w:ascii="SimSun" w:hAnsi="SimSun" w:eastAsia="SimSun" w:cs="SimSun"/>
          <w:sz w:val="20"/>
          <w:szCs w:val="20"/>
          <w:color w:val="231F20"/>
          <w:spacing w:val="-6"/>
        </w:rPr>
        <w:t>期借助影像学手段诊断疾病，是稳定病情的关键。</w:t>
      </w:r>
    </w:p>
    <w:p>
      <w:pPr>
        <w:ind w:left="424" w:right="181" w:firstLine="371"/>
        <w:spacing w:before="2" w:line="256" w:lineRule="auto"/>
        <w:rPr>
          <w:rFonts w:ascii="SimSun" w:hAnsi="SimSun" w:eastAsia="SimSun" w:cs="SimSun"/>
          <w:sz w:val="20"/>
          <w:szCs w:val="20"/>
        </w:rPr>
      </w:pPr>
      <w:r>
        <w:rPr>
          <w:rFonts w:ascii="SimSun" w:hAnsi="SimSun" w:eastAsia="SimSun" w:cs="SimSun"/>
          <w:sz w:val="20"/>
          <w:szCs w:val="20"/>
          <w:color w:val="231F20"/>
        </w:rPr>
        <w:t>有研究报道</w:t>
      </w:r>
      <w:r>
        <w:rPr>
          <w:rFonts w:ascii="SimSun" w:hAnsi="SimSun" w:eastAsia="SimSun" w:cs="SimSun"/>
          <w:sz w:val="20"/>
          <w:szCs w:val="20"/>
          <w:color w:val="231F20"/>
          <w:spacing w:val="-30"/>
        </w:rPr>
        <w:t xml:space="preserve"> </w:t>
      </w:r>
      <w:r>
        <w:rPr>
          <w:rFonts w:ascii="SimSun" w:hAnsi="SimSun" w:eastAsia="SimSun" w:cs="SimSun"/>
          <w:sz w:val="11"/>
          <w:szCs w:val="11"/>
          <w:color w:val="231F20"/>
          <w:position w:val="9"/>
        </w:rPr>
        <w:t>[4]</w:t>
      </w:r>
      <w:r>
        <w:rPr>
          <w:rFonts w:ascii="SimSun" w:hAnsi="SimSun" w:eastAsia="SimSun" w:cs="SimSun"/>
          <w:sz w:val="20"/>
          <w:szCs w:val="20"/>
          <w:color w:val="231F20"/>
        </w:rPr>
        <w:t>，急诊腹部</w:t>
      </w:r>
      <w:r>
        <w:rPr>
          <w:rFonts w:ascii="SimSun" w:hAnsi="SimSun" w:eastAsia="SimSun" w:cs="SimSun"/>
          <w:sz w:val="20"/>
          <w:szCs w:val="20"/>
          <w:color w:val="231F20"/>
          <w:spacing w:val="-35"/>
        </w:rPr>
        <w:t xml:space="preserve"> </w:t>
      </w:r>
      <w:r>
        <w:rPr>
          <w:rFonts w:ascii="SimSun" w:hAnsi="SimSun" w:eastAsia="SimSun" w:cs="SimSun"/>
          <w:sz w:val="20"/>
          <w:szCs w:val="20"/>
          <w:color w:val="231F20"/>
        </w:rPr>
        <w:t>CT</w:t>
      </w:r>
      <w:r>
        <w:rPr>
          <w:rFonts w:ascii="SimSun" w:hAnsi="SimSun" w:eastAsia="SimSun" w:cs="SimSun"/>
          <w:sz w:val="20"/>
          <w:szCs w:val="20"/>
          <w:color w:val="231F20"/>
          <w:spacing w:val="-44"/>
        </w:rPr>
        <w:t xml:space="preserve"> </w:t>
      </w:r>
      <w:r>
        <w:rPr>
          <w:rFonts w:ascii="SimSun" w:hAnsi="SimSun" w:eastAsia="SimSun" w:cs="SimSun"/>
          <w:sz w:val="20"/>
          <w:szCs w:val="20"/>
          <w:color w:val="231F20"/>
        </w:rPr>
        <w:t>诊断本病患者</w:t>
      </w:r>
      <w:r>
        <w:rPr>
          <w:rFonts w:ascii="SimSun" w:hAnsi="SimSun" w:eastAsia="SimSun" w:cs="SimSun"/>
          <w:sz w:val="20"/>
          <w:szCs w:val="20"/>
          <w:color w:val="231F20"/>
          <w:spacing w:val="-1"/>
        </w:rPr>
        <w:t>具有较高</w:t>
      </w:r>
      <w:r>
        <w:rPr>
          <w:rFonts w:ascii="SimSun" w:hAnsi="SimSun" w:eastAsia="SimSun" w:cs="SimSun"/>
          <w:sz w:val="20"/>
          <w:szCs w:val="20"/>
          <w:color w:val="231F20"/>
        </w:rPr>
        <w:t xml:space="preserve"> </w:t>
      </w:r>
      <w:r>
        <w:rPr>
          <w:rFonts w:ascii="SimSun" w:hAnsi="SimSun" w:eastAsia="SimSun" w:cs="SimSun"/>
          <w:sz w:val="20"/>
          <w:szCs w:val="20"/>
          <w:color w:val="231F20"/>
          <w:spacing w:val="-4"/>
        </w:rPr>
        <w:t>的准确率，具有无创、操作简便及安全性高等优势，具体</w:t>
      </w:r>
      <w:r>
        <w:rPr>
          <w:rFonts w:ascii="SimSun" w:hAnsi="SimSun" w:eastAsia="SimSun" w:cs="SimSun"/>
          <w:sz w:val="20"/>
          <w:szCs w:val="20"/>
          <w:color w:val="231F20"/>
          <w:spacing w:val="17"/>
        </w:rPr>
        <w:t xml:space="preserve"> </w:t>
      </w:r>
      <w:r>
        <w:rPr>
          <w:rFonts w:ascii="SimSun" w:hAnsi="SimSun" w:eastAsia="SimSun" w:cs="SimSun"/>
          <w:sz w:val="20"/>
          <w:szCs w:val="20"/>
          <w:color w:val="231F20"/>
          <w:spacing w:val="-4"/>
        </w:rPr>
        <w:t>有直接征象与间接征象两种表现，前者是高</w:t>
      </w:r>
      <w:r>
        <w:rPr>
          <w:rFonts w:ascii="SimSun" w:hAnsi="SimSun" w:eastAsia="SimSun" w:cs="SimSun"/>
          <w:sz w:val="20"/>
          <w:szCs w:val="20"/>
          <w:color w:val="231F20"/>
          <w:spacing w:val="-5"/>
        </w:rPr>
        <w:t>密度血栓影、</w:t>
      </w:r>
      <w:r>
        <w:rPr>
          <w:rFonts w:ascii="SimSun" w:hAnsi="SimSun" w:eastAsia="SimSun" w:cs="SimSun"/>
          <w:sz w:val="20"/>
          <w:szCs w:val="20"/>
          <w:color w:val="231F20"/>
        </w:rPr>
        <w:t xml:space="preserve">  </w:t>
      </w:r>
      <w:r>
        <w:rPr>
          <w:rFonts w:ascii="SimSun" w:hAnsi="SimSun" w:eastAsia="SimSun" w:cs="SimSun"/>
          <w:sz w:val="20"/>
          <w:szCs w:val="20"/>
          <w:color w:val="231F20"/>
          <w:spacing w:val="-4"/>
        </w:rPr>
        <w:t>充盈缺损等；后者受肠壁变化的影响，早期肠壁缺血有薄</w:t>
      </w:r>
      <w:r>
        <w:rPr>
          <w:rFonts w:ascii="SimSun" w:hAnsi="SimSun" w:eastAsia="SimSun" w:cs="SimSun"/>
          <w:sz w:val="20"/>
          <w:szCs w:val="20"/>
          <w:color w:val="231F20"/>
          <w:spacing w:val="13"/>
        </w:rPr>
        <w:t xml:space="preserve"> </w:t>
      </w:r>
      <w:r>
        <w:rPr>
          <w:rFonts w:ascii="SimSun" w:hAnsi="SimSun" w:eastAsia="SimSun" w:cs="SimSun"/>
          <w:sz w:val="20"/>
          <w:szCs w:val="20"/>
          <w:color w:val="231F20"/>
          <w:spacing w:val="-9"/>
        </w:rPr>
        <w:t>纸样改变表现，病情持续发展则肠壁的水肿现象逐渐增厚，</w:t>
      </w:r>
      <w:r>
        <w:rPr>
          <w:rFonts w:ascii="SimSun" w:hAnsi="SimSun" w:eastAsia="SimSun" w:cs="SimSun"/>
          <w:sz w:val="20"/>
          <w:szCs w:val="20"/>
          <w:color w:val="231F20"/>
          <w:spacing w:val="16"/>
        </w:rPr>
        <w:t xml:space="preserve"> </w:t>
      </w:r>
      <w:r>
        <w:rPr>
          <w:rFonts w:ascii="SimSun" w:hAnsi="SimSun" w:eastAsia="SimSun" w:cs="SimSun"/>
          <w:sz w:val="20"/>
          <w:szCs w:val="20"/>
          <w:color w:val="231F20"/>
          <w:spacing w:val="-4"/>
        </w:rPr>
        <w:t>但诊断时受多因素影响，易产生误诊、漏诊的现象。部分</w:t>
      </w:r>
      <w:r>
        <w:rPr>
          <w:rFonts w:ascii="SimSun" w:hAnsi="SimSun" w:eastAsia="SimSun" w:cs="SimSun"/>
          <w:sz w:val="20"/>
          <w:szCs w:val="20"/>
          <w:color w:val="231F20"/>
          <w:spacing w:val="17"/>
        </w:rPr>
        <w:t xml:space="preserve"> </w:t>
      </w:r>
      <w:r>
        <w:rPr>
          <w:rFonts w:ascii="SimSun" w:hAnsi="SimSun" w:eastAsia="SimSun" w:cs="SimSun"/>
          <w:sz w:val="20"/>
          <w:szCs w:val="20"/>
          <w:color w:val="231F20"/>
          <w:spacing w:val="3"/>
        </w:rPr>
        <w:t>研究结果表明，</w:t>
      </w:r>
      <w:r>
        <w:rPr>
          <w:rFonts w:ascii="SimSun" w:hAnsi="SimSun" w:eastAsia="SimSun" w:cs="SimSun"/>
          <w:sz w:val="20"/>
          <w:szCs w:val="20"/>
          <w:color w:val="231F20"/>
        </w:rPr>
        <w:t>CT</w:t>
      </w:r>
      <w:r>
        <w:rPr>
          <w:rFonts w:ascii="SimSun" w:hAnsi="SimSun" w:eastAsia="SimSun" w:cs="SimSun"/>
          <w:sz w:val="20"/>
          <w:szCs w:val="20"/>
          <w:color w:val="231F20"/>
          <w:spacing w:val="-42"/>
        </w:rPr>
        <w:t xml:space="preserve"> </w:t>
      </w:r>
      <w:r>
        <w:rPr>
          <w:rFonts w:ascii="SimSun" w:hAnsi="SimSun" w:eastAsia="SimSun" w:cs="SimSun"/>
          <w:sz w:val="20"/>
          <w:szCs w:val="20"/>
          <w:color w:val="231F20"/>
          <w:spacing w:val="3"/>
        </w:rPr>
        <w:t>分期增强扫描检查本病能提高疾</w:t>
      </w:r>
      <w:r>
        <w:rPr>
          <w:rFonts w:ascii="SimSun" w:hAnsi="SimSun" w:eastAsia="SimSun" w:cs="SimSun"/>
          <w:sz w:val="20"/>
          <w:szCs w:val="20"/>
          <w:color w:val="231F20"/>
          <w:spacing w:val="2"/>
        </w:rPr>
        <w:t>病确</w:t>
      </w:r>
    </w:p>
    <w:p>
      <w:pPr>
        <w:spacing w:line="14" w:lineRule="auto"/>
        <w:rPr>
          <w:rFonts w:ascii="Arial"/>
          <w:sz w:val="2"/>
        </w:rPr>
      </w:pPr>
      <w:r>
        <w:rPr>
          <w:rFonts w:ascii="Arial" w:hAnsi="Arial" w:eastAsia="Arial" w:cs="Arial"/>
          <w:sz w:val="2"/>
          <w:szCs w:val="2"/>
        </w:rPr>
        <w:br w:type="column"/>
      </w:r>
    </w:p>
    <w:p>
      <w:pPr>
        <w:ind w:left="9" w:right="71"/>
        <w:spacing w:before="41" w:line="258" w:lineRule="auto"/>
        <w:jc w:val="both"/>
        <w:rPr>
          <w:rFonts w:ascii="SimSun" w:hAnsi="SimSun" w:eastAsia="SimSun" w:cs="SimSun"/>
          <w:sz w:val="20"/>
          <w:szCs w:val="20"/>
        </w:rPr>
      </w:pPr>
      <w:r>
        <w:rPr>
          <w:rFonts w:ascii="SimSun" w:hAnsi="SimSun" w:eastAsia="SimSun" w:cs="SimSun"/>
          <w:sz w:val="20"/>
          <w:szCs w:val="20"/>
          <w:color w:val="231F20"/>
        </w:rPr>
        <w:t>诊率，图像显示为肠壁呈不同程度的强化减弱，与</w:t>
      </w:r>
      <w:r>
        <w:rPr>
          <w:rFonts w:ascii="SimSun" w:hAnsi="SimSun" w:eastAsia="SimSun" w:cs="SimSun"/>
          <w:sz w:val="20"/>
          <w:szCs w:val="20"/>
          <w:color w:val="231F20"/>
          <w:spacing w:val="-32"/>
        </w:rPr>
        <w:t xml:space="preserve"> </w:t>
      </w:r>
      <w:r>
        <w:rPr>
          <w:rFonts w:ascii="SimSun" w:hAnsi="SimSun" w:eastAsia="SimSun" w:cs="SimSun"/>
          <w:sz w:val="20"/>
          <w:szCs w:val="20"/>
          <w:color w:val="231F20"/>
        </w:rPr>
        <w:t>CT</w:t>
      </w:r>
      <w:r>
        <w:rPr>
          <w:rFonts w:ascii="SimSun" w:hAnsi="SimSun" w:eastAsia="SimSun" w:cs="SimSun"/>
          <w:sz w:val="20"/>
          <w:szCs w:val="20"/>
          <w:color w:val="231F20"/>
          <w:spacing w:val="-46"/>
        </w:rPr>
        <w:t xml:space="preserve"> </w:t>
      </w:r>
      <w:r>
        <w:rPr>
          <w:rFonts w:ascii="SimSun" w:hAnsi="SimSun" w:eastAsia="SimSun" w:cs="SimSun"/>
          <w:sz w:val="20"/>
          <w:szCs w:val="20"/>
          <w:color w:val="231F20"/>
        </w:rPr>
        <w:t>平 </w:t>
      </w:r>
      <w:r>
        <w:rPr>
          <w:rFonts w:ascii="SimSun" w:hAnsi="SimSun" w:eastAsia="SimSun" w:cs="SimSun"/>
          <w:sz w:val="20"/>
          <w:szCs w:val="20"/>
          <w:color w:val="231F20"/>
          <w:spacing w:val="-4"/>
        </w:rPr>
        <w:t>扫比较更具较高的敏感性，准确发现血栓的形态、大小范</w:t>
      </w:r>
      <w:r>
        <w:rPr>
          <w:rFonts w:ascii="SimSun" w:hAnsi="SimSun" w:eastAsia="SimSun" w:cs="SimSun"/>
          <w:sz w:val="20"/>
          <w:szCs w:val="20"/>
          <w:color w:val="231F20"/>
          <w:spacing w:val="9"/>
        </w:rPr>
        <w:t xml:space="preserve"> </w:t>
      </w:r>
      <w:r>
        <w:rPr>
          <w:rFonts w:ascii="SimSun" w:hAnsi="SimSun" w:eastAsia="SimSun" w:cs="SimSun"/>
          <w:sz w:val="20"/>
          <w:szCs w:val="20"/>
          <w:color w:val="231F20"/>
          <w:spacing w:val="-4"/>
        </w:rPr>
        <w:t>围等，明确病灶部位，同时重建图像利于去除骨骼及血管</w:t>
      </w:r>
      <w:r>
        <w:rPr>
          <w:rFonts w:ascii="SimSun" w:hAnsi="SimSun" w:eastAsia="SimSun" w:cs="SimSun"/>
          <w:sz w:val="20"/>
          <w:szCs w:val="20"/>
          <w:color w:val="231F20"/>
          <w:spacing w:val="10"/>
        </w:rPr>
        <w:t xml:space="preserve"> </w:t>
      </w:r>
      <w:r>
        <w:rPr>
          <w:rFonts w:ascii="SimSun" w:hAnsi="SimSun" w:eastAsia="SimSun" w:cs="SimSun"/>
          <w:sz w:val="20"/>
          <w:szCs w:val="20"/>
          <w:color w:val="231F20"/>
          <w:spacing w:val="-4"/>
        </w:rPr>
        <w:t>部分，仅对肠系膜动脉部位保留，利于立体多角度的对病</w:t>
      </w:r>
      <w:r>
        <w:rPr>
          <w:rFonts w:ascii="SimSun" w:hAnsi="SimSun" w:eastAsia="SimSun" w:cs="SimSun"/>
          <w:sz w:val="20"/>
          <w:szCs w:val="20"/>
          <w:color w:val="231F20"/>
          <w:spacing w:val="7"/>
        </w:rPr>
        <w:t xml:space="preserve"> </w:t>
      </w:r>
      <w:r>
        <w:rPr>
          <w:rFonts w:ascii="SimSun" w:hAnsi="SimSun" w:eastAsia="SimSun" w:cs="SimSun"/>
          <w:sz w:val="20"/>
          <w:szCs w:val="20"/>
          <w:color w:val="231F20"/>
          <w:spacing w:val="-4"/>
        </w:rPr>
        <w:t>变情况观察，经需一次屏气即能完成扫描流程，预防患者</w:t>
      </w:r>
      <w:r>
        <w:rPr>
          <w:rFonts w:ascii="SimSun" w:hAnsi="SimSun" w:eastAsia="SimSun" w:cs="SimSun"/>
          <w:sz w:val="20"/>
          <w:szCs w:val="20"/>
          <w:color w:val="231F20"/>
          <w:spacing w:val="12"/>
        </w:rPr>
        <w:t xml:space="preserve"> </w:t>
      </w:r>
      <w:r>
        <w:rPr>
          <w:rFonts w:ascii="SimSun" w:hAnsi="SimSun" w:eastAsia="SimSun" w:cs="SimSun"/>
          <w:sz w:val="20"/>
          <w:szCs w:val="20"/>
          <w:color w:val="231F20"/>
          <w:spacing w:val="-6"/>
        </w:rPr>
        <w:t>呼吸运动引起伪影，具较高的诊断效果。</w:t>
      </w:r>
    </w:p>
    <w:p>
      <w:pPr>
        <w:ind w:left="10" w:right="71" w:firstLine="368"/>
        <w:spacing w:before="2" w:line="258" w:lineRule="auto"/>
        <w:jc w:val="both"/>
        <w:rPr>
          <w:rFonts w:ascii="SimSun" w:hAnsi="SimSun" w:eastAsia="SimSun" w:cs="SimSun"/>
          <w:sz w:val="20"/>
          <w:szCs w:val="20"/>
        </w:rPr>
      </w:pPr>
      <w:r>
        <w:rPr>
          <w:rFonts w:ascii="SimSun" w:hAnsi="SimSun" w:eastAsia="SimSun" w:cs="SimSun"/>
          <w:sz w:val="20"/>
          <w:szCs w:val="20"/>
          <w:color w:val="231F20"/>
          <w:spacing w:val="1"/>
        </w:rPr>
        <w:t>本研究观察组</w:t>
      </w:r>
      <w:r>
        <w:rPr>
          <w:rFonts w:ascii="SimSun" w:hAnsi="SimSun" w:eastAsia="SimSun" w:cs="SimSun"/>
          <w:sz w:val="20"/>
          <w:szCs w:val="20"/>
          <w:color w:val="231F20"/>
          <w:spacing w:val="-35"/>
        </w:rPr>
        <w:t xml:space="preserve"> </w:t>
      </w:r>
      <w:r>
        <w:rPr>
          <w:rFonts w:ascii="SimSun" w:hAnsi="SimSun" w:eastAsia="SimSun" w:cs="SimSun"/>
          <w:sz w:val="20"/>
          <w:szCs w:val="20"/>
          <w:color w:val="231F20"/>
        </w:rPr>
        <w:t>CT</w:t>
      </w:r>
      <w:r>
        <w:rPr>
          <w:rFonts w:ascii="SimSun" w:hAnsi="SimSun" w:eastAsia="SimSun" w:cs="SimSun"/>
          <w:sz w:val="20"/>
          <w:szCs w:val="20"/>
          <w:color w:val="231F20"/>
          <w:spacing w:val="-42"/>
        </w:rPr>
        <w:t xml:space="preserve"> </w:t>
      </w:r>
      <w:r>
        <w:rPr>
          <w:rFonts w:ascii="SimSun" w:hAnsi="SimSun" w:eastAsia="SimSun" w:cs="SimSun"/>
          <w:sz w:val="20"/>
          <w:szCs w:val="20"/>
          <w:color w:val="231F20"/>
          <w:spacing w:val="1"/>
        </w:rPr>
        <w:t>分期增强扫描的血栓最大直径、血</w:t>
      </w:r>
      <w:r>
        <w:rPr>
          <w:rFonts w:ascii="SimSun" w:hAnsi="SimSun" w:eastAsia="SimSun" w:cs="SimSun"/>
          <w:sz w:val="20"/>
          <w:szCs w:val="20"/>
          <w:color w:val="231F20"/>
        </w:rPr>
        <w:t xml:space="preserve"> </w:t>
      </w:r>
      <w:r>
        <w:rPr>
          <w:rFonts w:ascii="SimSun" w:hAnsi="SimSun" w:eastAsia="SimSun" w:cs="SimSun"/>
          <w:sz w:val="20"/>
          <w:szCs w:val="20"/>
          <w:color w:val="231F20"/>
          <w:spacing w:val="-4"/>
        </w:rPr>
        <w:t>栓累及长度较</w:t>
      </w:r>
      <w:r>
        <w:rPr>
          <w:rFonts w:ascii="SimSun" w:hAnsi="SimSun" w:eastAsia="SimSun" w:cs="SimSun"/>
          <w:sz w:val="20"/>
          <w:szCs w:val="20"/>
          <w:color w:val="231F20"/>
          <w:spacing w:val="-32"/>
        </w:rPr>
        <w:t xml:space="preserve"> </w:t>
      </w:r>
      <w:r>
        <w:rPr>
          <w:rFonts w:ascii="SimSun" w:hAnsi="SimSun" w:eastAsia="SimSun" w:cs="SimSun"/>
          <w:sz w:val="20"/>
          <w:szCs w:val="20"/>
          <w:color w:val="231F20"/>
          <w:spacing w:val="-4"/>
        </w:rPr>
        <w:t>CT</w:t>
      </w:r>
      <w:r>
        <w:rPr>
          <w:rFonts w:ascii="SimSun" w:hAnsi="SimSun" w:eastAsia="SimSun" w:cs="SimSun"/>
          <w:sz w:val="20"/>
          <w:szCs w:val="20"/>
          <w:color w:val="231F20"/>
          <w:spacing w:val="-47"/>
        </w:rPr>
        <w:t xml:space="preserve"> </w:t>
      </w:r>
      <w:r>
        <w:rPr>
          <w:rFonts w:ascii="SimSun" w:hAnsi="SimSun" w:eastAsia="SimSun" w:cs="SimSun"/>
          <w:sz w:val="20"/>
          <w:szCs w:val="20"/>
          <w:color w:val="231F20"/>
          <w:spacing w:val="-4"/>
        </w:rPr>
        <w:t>平扫较长；诊断准确率比</w:t>
      </w:r>
      <w:r>
        <w:rPr>
          <w:rFonts w:ascii="SimSun" w:hAnsi="SimSun" w:eastAsia="SimSun" w:cs="SimSun"/>
          <w:sz w:val="20"/>
          <w:szCs w:val="20"/>
          <w:color w:val="231F20"/>
          <w:spacing w:val="-48"/>
        </w:rPr>
        <w:t xml:space="preserve"> </w:t>
      </w:r>
      <w:r>
        <w:rPr>
          <w:rFonts w:ascii="SimSun" w:hAnsi="SimSun" w:eastAsia="SimSun" w:cs="SimSun"/>
          <w:sz w:val="20"/>
          <w:szCs w:val="20"/>
          <w:color w:val="231F20"/>
          <w:spacing w:val="-4"/>
        </w:rPr>
        <w:t>CT</w:t>
      </w:r>
      <w:r>
        <w:rPr>
          <w:rFonts w:ascii="SimSun" w:hAnsi="SimSun" w:eastAsia="SimSun" w:cs="SimSun"/>
          <w:sz w:val="20"/>
          <w:szCs w:val="20"/>
          <w:color w:val="231F20"/>
          <w:spacing w:val="-47"/>
        </w:rPr>
        <w:t xml:space="preserve"> </w:t>
      </w:r>
      <w:r>
        <w:rPr>
          <w:rFonts w:ascii="SimSun" w:hAnsi="SimSun" w:eastAsia="SimSun" w:cs="SimSun"/>
          <w:sz w:val="20"/>
          <w:szCs w:val="20"/>
          <w:color w:val="231F20"/>
          <w:spacing w:val="-4"/>
        </w:rPr>
        <w:t>平扫高，误</w:t>
      </w:r>
      <w:r>
        <w:rPr>
          <w:rFonts w:ascii="SimSun" w:hAnsi="SimSun" w:eastAsia="SimSun" w:cs="SimSun"/>
          <w:sz w:val="20"/>
          <w:szCs w:val="20"/>
          <w:color w:val="231F20"/>
        </w:rPr>
        <w:t xml:space="preserve"> </w:t>
      </w:r>
      <w:r>
        <w:rPr>
          <w:rFonts w:ascii="SimSun" w:hAnsi="SimSun" w:eastAsia="SimSun" w:cs="SimSun"/>
          <w:sz w:val="20"/>
          <w:szCs w:val="20"/>
          <w:color w:val="231F20"/>
          <w:spacing w:val="-7"/>
        </w:rPr>
        <w:t>诊率、漏诊率比</w:t>
      </w:r>
      <w:r>
        <w:rPr>
          <w:rFonts w:ascii="SimSun" w:hAnsi="SimSun" w:eastAsia="SimSun" w:cs="SimSun"/>
          <w:sz w:val="20"/>
          <w:szCs w:val="20"/>
          <w:color w:val="231F20"/>
          <w:spacing w:val="-50"/>
        </w:rPr>
        <w:t xml:space="preserve"> </w:t>
      </w:r>
      <w:r>
        <w:rPr>
          <w:rFonts w:ascii="SimSun" w:hAnsi="SimSun" w:eastAsia="SimSun" w:cs="SimSun"/>
          <w:sz w:val="20"/>
          <w:szCs w:val="20"/>
          <w:color w:val="231F20"/>
          <w:spacing w:val="-7"/>
        </w:rPr>
        <w:t>CT</w:t>
      </w:r>
      <w:r>
        <w:rPr>
          <w:rFonts w:ascii="SimSun" w:hAnsi="SimSun" w:eastAsia="SimSun" w:cs="SimSun"/>
          <w:sz w:val="20"/>
          <w:szCs w:val="20"/>
          <w:color w:val="231F20"/>
          <w:spacing w:val="-50"/>
        </w:rPr>
        <w:t xml:space="preserve"> </w:t>
      </w:r>
      <w:r>
        <w:rPr>
          <w:rFonts w:ascii="SimSun" w:hAnsi="SimSun" w:eastAsia="SimSun" w:cs="SimSun"/>
          <w:sz w:val="20"/>
          <w:szCs w:val="20"/>
          <w:color w:val="231F20"/>
          <w:spacing w:val="-7"/>
        </w:rPr>
        <w:t>平扫低，</w:t>
      </w:r>
      <w:r>
        <w:rPr>
          <w:rFonts w:ascii="SimSun" w:hAnsi="SimSun" w:eastAsia="SimSun" w:cs="SimSun"/>
          <w:sz w:val="20"/>
          <w:szCs w:val="20"/>
          <w:i/>
          <w:iCs/>
          <w:color w:val="231F20"/>
          <w:spacing w:val="-7"/>
        </w:rPr>
        <w:t>P</w:t>
      </w:r>
      <w:r>
        <w:rPr>
          <w:rFonts w:ascii="SimSun" w:hAnsi="SimSun" w:eastAsia="SimSun" w:cs="SimSun"/>
          <w:sz w:val="20"/>
          <w:szCs w:val="20"/>
          <w:color w:val="231F20"/>
          <w:spacing w:val="-36"/>
        </w:rPr>
        <w:t xml:space="preserve"> </w:t>
      </w:r>
      <w:r>
        <w:rPr>
          <w:rFonts w:ascii="SimSun" w:hAnsi="SimSun" w:eastAsia="SimSun" w:cs="SimSun"/>
          <w:sz w:val="20"/>
          <w:szCs w:val="20"/>
          <w:color w:val="231F20"/>
          <w:spacing w:val="-7"/>
        </w:rPr>
        <w:t>＜</w:t>
      </w:r>
      <w:r>
        <w:rPr>
          <w:rFonts w:ascii="SimSun" w:hAnsi="SimSun" w:eastAsia="SimSun" w:cs="SimSun"/>
          <w:sz w:val="20"/>
          <w:szCs w:val="20"/>
          <w:color w:val="231F20"/>
          <w:spacing w:val="-48"/>
        </w:rPr>
        <w:t xml:space="preserve"> </w:t>
      </w:r>
      <w:r>
        <w:rPr>
          <w:rFonts w:ascii="SimSun" w:hAnsi="SimSun" w:eastAsia="SimSun" w:cs="SimSun"/>
          <w:sz w:val="20"/>
          <w:szCs w:val="20"/>
          <w:color w:val="231F20"/>
          <w:spacing w:val="-7"/>
        </w:rPr>
        <w:t>0.05（具统计学意义</w:t>
      </w:r>
      <w:r>
        <w:rPr>
          <w:rFonts w:ascii="SimSun" w:hAnsi="SimSun" w:eastAsia="SimSun" w:cs="SimSun"/>
          <w:sz w:val="20"/>
          <w:szCs w:val="20"/>
          <w:color w:val="231F20"/>
          <w:spacing w:val="-6"/>
        </w:rPr>
        <w:t>），</w:t>
      </w:r>
      <w:r>
        <w:rPr>
          <w:rFonts w:ascii="SimSun" w:hAnsi="SimSun" w:eastAsia="SimSun" w:cs="SimSun"/>
          <w:sz w:val="20"/>
          <w:szCs w:val="20"/>
          <w:color w:val="231F20"/>
        </w:rPr>
        <w:t xml:space="preserve"> </w:t>
      </w:r>
      <w:r>
        <w:rPr>
          <w:rFonts w:ascii="SimSun" w:hAnsi="SimSun" w:eastAsia="SimSun" w:cs="SimSun"/>
          <w:sz w:val="20"/>
          <w:szCs w:val="20"/>
          <w:color w:val="231F20"/>
          <w:spacing w:val="-3"/>
        </w:rPr>
        <w:t>说明本研究诊断准确率</w:t>
      </w:r>
      <w:r>
        <w:rPr>
          <w:rFonts w:ascii="SimSun" w:hAnsi="SimSun" w:eastAsia="SimSun" w:cs="SimSun"/>
          <w:sz w:val="20"/>
          <w:szCs w:val="20"/>
          <w:color w:val="231F20"/>
          <w:spacing w:val="-36"/>
        </w:rPr>
        <w:t xml:space="preserve"> </w:t>
      </w:r>
      <w:r>
        <w:rPr>
          <w:rFonts w:ascii="SimSun" w:hAnsi="SimSun" w:eastAsia="SimSun" w:cs="SimSun"/>
          <w:sz w:val="20"/>
          <w:szCs w:val="20"/>
          <w:color w:val="231F20"/>
          <w:spacing w:val="-3"/>
        </w:rPr>
        <w:t>95.00%</w:t>
      </w:r>
      <w:r>
        <w:rPr>
          <w:rFonts w:ascii="SimSun" w:hAnsi="SimSun" w:eastAsia="SimSun" w:cs="SimSun"/>
          <w:sz w:val="20"/>
          <w:szCs w:val="20"/>
          <w:color w:val="231F20"/>
          <w:spacing w:val="-41"/>
        </w:rPr>
        <w:t xml:space="preserve"> </w:t>
      </w:r>
      <w:r>
        <w:rPr>
          <w:rFonts w:ascii="SimSun" w:hAnsi="SimSun" w:eastAsia="SimSun" w:cs="SimSun"/>
          <w:sz w:val="20"/>
          <w:szCs w:val="20"/>
          <w:color w:val="231F20"/>
          <w:spacing w:val="-3"/>
        </w:rPr>
        <w:t>与胡迪聪</w:t>
      </w:r>
      <w:r>
        <w:rPr>
          <w:rFonts w:ascii="SimSun" w:hAnsi="SimSun" w:eastAsia="SimSun" w:cs="SimSun"/>
          <w:sz w:val="20"/>
          <w:szCs w:val="20"/>
          <w:color w:val="231F20"/>
          <w:spacing w:val="-31"/>
        </w:rPr>
        <w:t xml:space="preserve"> </w:t>
      </w:r>
      <w:r>
        <w:rPr>
          <w:rFonts w:ascii="SimSun" w:hAnsi="SimSun" w:eastAsia="SimSun" w:cs="SimSun"/>
          <w:sz w:val="11"/>
          <w:szCs w:val="11"/>
          <w:color w:val="231F20"/>
          <w:spacing w:val="-3"/>
          <w:position w:val="9"/>
        </w:rPr>
        <w:t>[5] </w:t>
      </w:r>
      <w:r>
        <w:rPr>
          <w:rFonts w:ascii="SimSun" w:hAnsi="SimSun" w:eastAsia="SimSun" w:cs="SimSun"/>
          <w:sz w:val="20"/>
          <w:szCs w:val="20"/>
          <w:color w:val="231F20"/>
          <w:spacing w:val="-3"/>
        </w:rPr>
        <w:t>文献报道内的</w:t>
      </w:r>
      <w:r>
        <w:rPr>
          <w:rFonts w:ascii="SimSun" w:hAnsi="SimSun" w:eastAsia="SimSun" w:cs="SimSun"/>
          <w:sz w:val="20"/>
          <w:szCs w:val="20"/>
          <w:color w:val="231F20"/>
        </w:rPr>
        <w:t xml:space="preserve"> </w:t>
      </w:r>
      <w:r>
        <w:rPr>
          <w:rFonts w:ascii="SimSun" w:hAnsi="SimSun" w:eastAsia="SimSun" w:cs="SimSun"/>
          <w:sz w:val="20"/>
          <w:szCs w:val="20"/>
          <w:color w:val="231F20"/>
          <w:spacing w:val="-2"/>
        </w:rPr>
        <w:t>诊断准确率</w:t>
      </w:r>
      <w:r>
        <w:rPr>
          <w:rFonts w:ascii="SimSun" w:hAnsi="SimSun" w:eastAsia="SimSun" w:cs="SimSun"/>
          <w:sz w:val="20"/>
          <w:szCs w:val="20"/>
          <w:color w:val="231F20"/>
          <w:spacing w:val="-45"/>
        </w:rPr>
        <w:t xml:space="preserve"> </w:t>
      </w:r>
      <w:r>
        <w:rPr>
          <w:rFonts w:ascii="SimSun" w:hAnsi="SimSun" w:eastAsia="SimSun" w:cs="SimSun"/>
          <w:sz w:val="20"/>
          <w:szCs w:val="20"/>
          <w:color w:val="231F20"/>
          <w:spacing w:val="-2"/>
        </w:rPr>
        <w:t>97.30%</w:t>
      </w:r>
      <w:r>
        <w:rPr>
          <w:rFonts w:ascii="SimSun" w:hAnsi="SimSun" w:eastAsia="SimSun" w:cs="SimSun"/>
          <w:sz w:val="20"/>
          <w:szCs w:val="20"/>
          <w:color w:val="231F20"/>
          <w:spacing w:val="-40"/>
        </w:rPr>
        <w:t xml:space="preserve"> </w:t>
      </w:r>
      <w:r>
        <w:rPr>
          <w:rFonts w:ascii="SimSun" w:hAnsi="SimSun" w:eastAsia="SimSun" w:cs="SimSun"/>
          <w:sz w:val="20"/>
          <w:szCs w:val="20"/>
          <w:color w:val="231F20"/>
          <w:spacing w:val="-2"/>
        </w:rPr>
        <w:t>结果基本一致，由此可见急诊腹部</w:t>
      </w:r>
      <w:r>
        <w:rPr>
          <w:rFonts w:ascii="SimSun" w:hAnsi="SimSun" w:eastAsia="SimSun" w:cs="SimSun"/>
          <w:sz w:val="20"/>
          <w:szCs w:val="20"/>
          <w:color w:val="231F20"/>
          <w:spacing w:val="-36"/>
        </w:rPr>
        <w:t xml:space="preserve"> </w:t>
      </w:r>
      <w:r>
        <w:rPr>
          <w:rFonts w:ascii="SimSun" w:hAnsi="SimSun" w:eastAsia="SimSun" w:cs="SimSun"/>
          <w:sz w:val="20"/>
          <w:szCs w:val="20"/>
          <w:color w:val="231F20"/>
          <w:spacing w:val="-3"/>
        </w:rPr>
        <w:t>CT</w:t>
      </w:r>
      <w:r>
        <w:rPr>
          <w:rFonts w:ascii="SimSun" w:hAnsi="SimSun" w:eastAsia="SimSun" w:cs="SimSun"/>
          <w:sz w:val="20"/>
          <w:szCs w:val="20"/>
          <w:color w:val="231F20"/>
        </w:rPr>
        <w:t xml:space="preserve"> </w:t>
      </w:r>
      <w:r>
        <w:rPr>
          <w:rFonts w:ascii="SimSun" w:hAnsi="SimSun" w:eastAsia="SimSun" w:cs="SimSun"/>
          <w:sz w:val="20"/>
          <w:szCs w:val="20"/>
          <w:color w:val="231F20"/>
          <w:spacing w:val="-4"/>
        </w:rPr>
        <w:t>分期增强扫描诊断本病具有操作简便、扫描时间短及无创</w:t>
      </w:r>
      <w:r>
        <w:rPr>
          <w:rFonts w:ascii="SimSun" w:hAnsi="SimSun" w:eastAsia="SimSun" w:cs="SimSun"/>
          <w:sz w:val="20"/>
          <w:szCs w:val="20"/>
          <w:color w:val="231F20"/>
          <w:spacing w:val="7"/>
        </w:rPr>
        <w:t xml:space="preserve"> </w:t>
      </w:r>
      <w:r>
        <w:rPr>
          <w:rFonts w:ascii="SimSun" w:hAnsi="SimSun" w:eastAsia="SimSun" w:cs="SimSun"/>
          <w:sz w:val="20"/>
          <w:szCs w:val="20"/>
          <w:color w:val="231F20"/>
          <w:spacing w:val="-6"/>
        </w:rPr>
        <w:t>等优势，便于预测疾病，为后期治疗提供参考依据。</w:t>
      </w:r>
    </w:p>
    <w:p>
      <w:pPr>
        <w:ind w:left="9" w:firstLine="371"/>
        <w:spacing w:before="1" w:line="260" w:lineRule="auto"/>
        <w:jc w:val="both"/>
        <w:rPr>
          <w:rFonts w:ascii="SimSun" w:hAnsi="SimSun" w:eastAsia="SimSun" w:cs="SimSun"/>
          <w:sz w:val="20"/>
          <w:szCs w:val="20"/>
        </w:rPr>
      </w:pPr>
      <w:r>
        <w:rPr>
          <w:rFonts w:ascii="SimSun" w:hAnsi="SimSun" w:eastAsia="SimSun" w:cs="SimSun"/>
          <w:sz w:val="20"/>
          <w:szCs w:val="20"/>
          <w:color w:val="231F20"/>
          <w:spacing w:val="-5"/>
        </w:rPr>
        <w:t>综上所述：急性肠系膜血管栓塞患者应用急诊腹部</w:t>
      </w:r>
      <w:r>
        <w:rPr>
          <w:rFonts w:ascii="SimSun" w:hAnsi="SimSun" w:eastAsia="SimSun" w:cs="SimSun"/>
          <w:sz w:val="20"/>
          <w:szCs w:val="20"/>
          <w:color w:val="231F20"/>
          <w:spacing w:val="-28"/>
        </w:rPr>
        <w:t xml:space="preserve"> </w:t>
      </w:r>
      <w:r>
        <w:rPr>
          <w:rFonts w:ascii="SimSun" w:hAnsi="SimSun" w:eastAsia="SimSun" w:cs="SimSun"/>
          <w:sz w:val="20"/>
          <w:szCs w:val="20"/>
          <w:color w:val="231F20"/>
          <w:spacing w:val="-5"/>
        </w:rPr>
        <w:t>CT</w:t>
      </w:r>
      <w:r>
        <w:rPr>
          <w:rFonts w:ascii="SimSun" w:hAnsi="SimSun" w:eastAsia="SimSun" w:cs="SimSun"/>
          <w:sz w:val="20"/>
          <w:szCs w:val="20"/>
          <w:color w:val="231F20"/>
        </w:rPr>
        <w:t xml:space="preserve"> </w:t>
      </w:r>
      <w:r>
        <w:rPr>
          <w:rFonts w:ascii="SimSun" w:hAnsi="SimSun" w:eastAsia="SimSun" w:cs="SimSun"/>
          <w:sz w:val="20"/>
          <w:szCs w:val="20"/>
          <w:color w:val="231F20"/>
          <w:spacing w:val="-4"/>
        </w:rPr>
        <w:t>检查能早期确诊疾病，分期增强扫描利于综合评估疾病的</w:t>
      </w:r>
      <w:r>
        <w:rPr>
          <w:rFonts w:ascii="SimSun" w:hAnsi="SimSun" w:eastAsia="SimSun" w:cs="SimSun"/>
          <w:sz w:val="20"/>
          <w:szCs w:val="20"/>
          <w:color w:val="231F20"/>
          <w:spacing w:val="3"/>
        </w:rPr>
        <w:t xml:space="preserve">  </w:t>
      </w:r>
      <w:r>
        <w:rPr>
          <w:rFonts w:ascii="SimSun" w:hAnsi="SimSun" w:eastAsia="SimSun" w:cs="SimSun"/>
          <w:sz w:val="20"/>
          <w:szCs w:val="20"/>
          <w:color w:val="231F20"/>
          <w:spacing w:val="-15"/>
        </w:rPr>
        <w:t>严重程度，为后期临床治疗提供参考依据，具临床可推广性。</w:t>
      </w:r>
    </w:p>
    <w:p>
      <w:pPr>
        <w:spacing w:before="267" w:line="265" w:lineRule="exact"/>
        <w:rPr>
          <w:rFonts w:ascii="SimHei" w:hAnsi="SimHei" w:eastAsia="SimHei" w:cs="SimHei"/>
          <w:sz w:val="20"/>
          <w:szCs w:val="20"/>
        </w:rPr>
      </w:pPr>
      <w:r>
        <w:rPr>
          <w:rFonts w:ascii="SimHei" w:hAnsi="SimHei" w:eastAsia="SimHei" w:cs="SimHei"/>
          <w:sz w:val="20"/>
          <w:szCs w:val="20"/>
          <w:b/>
          <w:bCs/>
          <w:color w:val="231F20"/>
          <w:spacing w:val="-3"/>
          <w:position w:val="1"/>
        </w:rPr>
        <w:t>【参考文献】</w:t>
      </w:r>
    </w:p>
    <w:p>
      <w:pPr>
        <w:pStyle w:val="BodyText"/>
        <w:ind w:left="2" w:right="70" w:firstLine="44"/>
        <w:spacing w:before="25" w:line="250" w:lineRule="auto"/>
        <w:rPr/>
      </w:pPr>
      <w:r>
        <w:rPr>
          <w:color w:val="231F20"/>
          <w:spacing w:val="-2"/>
        </w:rPr>
        <w:t>[1]</w:t>
      </w:r>
      <w:r>
        <w:rPr>
          <w:color w:val="231F20"/>
          <w:spacing w:val="-17"/>
        </w:rPr>
        <w:t xml:space="preserve"> </w:t>
      </w:r>
      <w:r>
        <w:rPr>
          <w:color w:val="231F20"/>
          <w:spacing w:val="-2"/>
        </w:rPr>
        <w:t>刘德姝</w:t>
      </w:r>
      <w:r>
        <w:rPr>
          <w:color w:val="231F20"/>
          <w:spacing w:val="-37"/>
        </w:rPr>
        <w:t xml:space="preserve"> </w:t>
      </w:r>
      <w:r>
        <w:rPr>
          <w:color w:val="231F20"/>
          <w:spacing w:val="-2"/>
        </w:rPr>
        <w:t>.</w:t>
      </w:r>
      <w:r>
        <w:rPr>
          <w:color w:val="231F20"/>
          <w:spacing w:val="-46"/>
        </w:rPr>
        <w:t xml:space="preserve"> </w:t>
      </w:r>
      <w:r>
        <w:rPr>
          <w:color w:val="231F20"/>
          <w:spacing w:val="-2"/>
        </w:rPr>
        <w:t>探讨急诊腹部</w:t>
      </w:r>
      <w:r>
        <w:rPr>
          <w:color w:val="231F20"/>
          <w:spacing w:val="-40"/>
        </w:rPr>
        <w:t xml:space="preserve"> </w:t>
      </w:r>
      <w:r>
        <w:rPr>
          <w:color w:val="231F20"/>
          <w:spacing w:val="-2"/>
        </w:rPr>
        <w:t>CT</w:t>
      </w:r>
      <w:r>
        <w:rPr>
          <w:color w:val="231F20"/>
          <w:spacing w:val="-45"/>
        </w:rPr>
        <w:t xml:space="preserve"> </w:t>
      </w:r>
      <w:r>
        <w:rPr>
          <w:color w:val="231F20"/>
          <w:spacing w:val="-2"/>
        </w:rPr>
        <w:t>对急性肠系膜血管栓塞的诊断价</w:t>
      </w:r>
      <w:r>
        <w:rPr>
          <w:color w:val="231F20"/>
        </w:rPr>
        <w:t xml:space="preserve"> </w:t>
      </w:r>
      <w:r>
        <w:rPr>
          <w:color w:val="231F20"/>
          <w:spacing w:val="-5"/>
        </w:rPr>
        <w:t>值</w:t>
      </w:r>
      <w:r>
        <w:rPr>
          <w:color w:val="231F20"/>
          <w:spacing w:val="-5"/>
        </w:rPr>
        <w:t xml:space="preserve"> </w:t>
      </w:r>
      <w:r>
        <w:rPr>
          <w:color w:val="231F20"/>
          <w:spacing w:val="-5"/>
        </w:rPr>
        <w:t>[J].</w:t>
      </w:r>
      <w:r>
        <w:rPr>
          <w:color w:val="231F20"/>
          <w:spacing w:val="-46"/>
        </w:rPr>
        <w:t xml:space="preserve"> </w:t>
      </w:r>
      <w:r>
        <w:rPr>
          <w:color w:val="231F20"/>
          <w:spacing w:val="-5"/>
        </w:rPr>
        <w:t>世界复合医学</w:t>
      </w:r>
      <w:r>
        <w:rPr>
          <w:color w:val="231F20"/>
          <w:spacing w:val="-36"/>
        </w:rPr>
        <w:t xml:space="preserve"> </w:t>
      </w:r>
      <w:r>
        <w:rPr>
          <w:color w:val="231F20"/>
          <w:spacing w:val="-5"/>
        </w:rPr>
        <w:t>,2019,5(08):131-133.</w:t>
      </w:r>
    </w:p>
    <w:p>
      <w:pPr>
        <w:pStyle w:val="BodyText"/>
        <w:ind w:left="5" w:right="71" w:firstLine="40"/>
        <w:spacing w:before="72" w:line="250" w:lineRule="auto"/>
        <w:rPr/>
      </w:pPr>
      <w:r>
        <w:rPr>
          <w:color w:val="231F20"/>
          <w:spacing w:val="-4"/>
        </w:rPr>
        <w:t>[2]</w:t>
      </w:r>
      <w:r>
        <w:rPr>
          <w:color w:val="231F20"/>
          <w:spacing w:val="-45"/>
        </w:rPr>
        <w:t xml:space="preserve"> </w:t>
      </w:r>
      <w:r>
        <w:rPr>
          <w:color w:val="231F20"/>
          <w:spacing w:val="-4"/>
        </w:rPr>
        <w:t>胡迪聪</w:t>
      </w:r>
      <w:r>
        <w:rPr>
          <w:color w:val="231F20"/>
          <w:spacing w:val="-53"/>
        </w:rPr>
        <w:t xml:space="preserve"> </w:t>
      </w:r>
      <w:r>
        <w:rPr>
          <w:color w:val="231F20"/>
          <w:spacing w:val="-4"/>
        </w:rPr>
        <w:t>.腹部CT对急性肠系膜血管栓塞的诊断价值分析</w:t>
      </w:r>
      <w:r>
        <w:rPr>
          <w:color w:val="231F20"/>
          <w:spacing w:val="-18"/>
        </w:rPr>
        <w:t xml:space="preserve"> </w:t>
      </w:r>
      <w:r>
        <w:rPr>
          <w:color w:val="231F20"/>
          <w:spacing w:val="-4"/>
        </w:rPr>
        <w:t>[J].</w:t>
      </w:r>
      <w:r>
        <w:rPr>
          <w:color w:val="231F20"/>
        </w:rPr>
        <w:t xml:space="preserve"> </w:t>
      </w:r>
      <w:r>
        <w:rPr>
          <w:color w:val="231F20"/>
          <w:spacing w:val="-4"/>
        </w:rPr>
        <w:t>现代诊断与治疗</w:t>
      </w:r>
      <w:r>
        <w:rPr>
          <w:color w:val="231F20"/>
          <w:spacing w:val="-31"/>
        </w:rPr>
        <w:t xml:space="preserve"> </w:t>
      </w:r>
      <w:r>
        <w:rPr>
          <w:color w:val="231F20"/>
          <w:spacing w:val="-4"/>
        </w:rPr>
        <w:t>,2018,29(12):1955-1957.</w:t>
      </w:r>
    </w:p>
    <w:p>
      <w:pPr>
        <w:pStyle w:val="BodyText"/>
        <w:ind w:left="18" w:right="72" w:firstLine="28"/>
        <w:spacing w:before="73" w:line="250" w:lineRule="auto"/>
        <w:rPr/>
      </w:pPr>
      <w:r>
        <w:rPr>
          <w:color w:val="231F20"/>
          <w:spacing w:val="-4"/>
        </w:rPr>
        <w:t>[3]</w:t>
      </w:r>
      <w:r>
        <w:rPr>
          <w:color w:val="231F20"/>
          <w:spacing w:val="-31"/>
        </w:rPr>
        <w:t xml:space="preserve"> </w:t>
      </w:r>
      <w:r>
        <w:rPr>
          <w:color w:val="231F20"/>
          <w:spacing w:val="-4"/>
        </w:rPr>
        <w:t>杨</w:t>
      </w:r>
      <w:r>
        <w:rPr>
          <w:rFonts w:ascii="SimSun" w:hAnsi="SimSun" w:eastAsia="SimSun" w:cs="SimSun"/>
          <w:color w:val="231F20"/>
          <w:spacing w:val="-4"/>
        </w:rPr>
        <w:t>虓</w:t>
      </w:r>
      <w:r>
        <w:rPr>
          <w:rFonts w:ascii="SimSun" w:hAnsi="SimSun" w:eastAsia="SimSun" w:cs="SimSun"/>
          <w:color w:val="231F20"/>
          <w:spacing w:val="-35"/>
        </w:rPr>
        <w:t xml:space="preserve"> </w:t>
      </w:r>
      <w:r>
        <w:rPr>
          <w:color w:val="231F20"/>
          <w:spacing w:val="-4"/>
        </w:rPr>
        <w:t>,</w:t>
      </w:r>
      <w:r>
        <w:rPr>
          <w:color w:val="231F20"/>
          <w:spacing w:val="-26"/>
        </w:rPr>
        <w:t xml:space="preserve"> </w:t>
      </w:r>
      <w:r>
        <w:rPr>
          <w:color w:val="231F20"/>
          <w:spacing w:val="-4"/>
        </w:rPr>
        <w:t>兰婷婷</w:t>
      </w:r>
      <w:r>
        <w:rPr>
          <w:color w:val="231F20"/>
          <w:spacing w:val="-35"/>
        </w:rPr>
        <w:t xml:space="preserve"> </w:t>
      </w:r>
      <w:r>
        <w:rPr>
          <w:color w:val="231F20"/>
          <w:spacing w:val="-4"/>
        </w:rPr>
        <w:t>,</w:t>
      </w:r>
      <w:r>
        <w:rPr>
          <w:color w:val="231F20"/>
          <w:spacing w:val="-28"/>
        </w:rPr>
        <w:t xml:space="preserve"> </w:t>
      </w:r>
      <w:r>
        <w:rPr>
          <w:color w:val="231F20"/>
          <w:spacing w:val="-4"/>
        </w:rPr>
        <w:t>明兵</w:t>
      </w:r>
      <w:r>
        <w:rPr>
          <w:color w:val="231F20"/>
          <w:spacing w:val="-37"/>
        </w:rPr>
        <w:t xml:space="preserve"> </w:t>
      </w:r>
      <w:r>
        <w:rPr>
          <w:color w:val="231F20"/>
          <w:spacing w:val="-4"/>
        </w:rPr>
        <w:t>.</w:t>
      </w:r>
      <w:r>
        <w:rPr>
          <w:color w:val="231F20"/>
          <w:spacing w:val="-32"/>
        </w:rPr>
        <w:t xml:space="preserve"> </w:t>
      </w:r>
      <w:r>
        <w:rPr>
          <w:color w:val="231F20"/>
          <w:spacing w:val="-4"/>
        </w:rPr>
        <w:t>急诊腹部</w:t>
      </w:r>
      <w:r>
        <w:rPr>
          <w:color w:val="231F20"/>
          <w:spacing w:val="-40"/>
        </w:rPr>
        <w:t xml:space="preserve"> </w:t>
      </w:r>
      <w:r>
        <w:rPr>
          <w:color w:val="231F20"/>
          <w:spacing w:val="-4"/>
        </w:rPr>
        <w:t>CT</w:t>
      </w:r>
      <w:r>
        <w:rPr>
          <w:color w:val="231F20"/>
          <w:spacing w:val="-45"/>
        </w:rPr>
        <w:t xml:space="preserve"> </w:t>
      </w:r>
      <w:r>
        <w:rPr>
          <w:color w:val="231F20"/>
          <w:spacing w:val="-4"/>
        </w:rPr>
        <w:t>对急性肠系膜血管栓塞</w:t>
      </w:r>
      <w:r>
        <w:rPr>
          <w:color w:val="231F20"/>
        </w:rPr>
        <w:t xml:space="preserve"> </w:t>
      </w:r>
      <w:r>
        <w:rPr>
          <w:color w:val="231F20"/>
          <w:spacing w:val="-6"/>
        </w:rPr>
        <w:t>的诊断作用分析</w:t>
      </w:r>
      <w:r>
        <w:rPr>
          <w:color w:val="231F20"/>
          <w:spacing w:val="-6"/>
        </w:rPr>
        <w:t xml:space="preserve"> </w:t>
      </w:r>
      <w:r>
        <w:rPr>
          <w:color w:val="231F20"/>
          <w:spacing w:val="-6"/>
        </w:rPr>
        <w:t>[J].</w:t>
      </w:r>
      <w:r>
        <w:rPr>
          <w:color w:val="231F20"/>
          <w:spacing w:val="-18"/>
        </w:rPr>
        <w:t xml:space="preserve"> </w:t>
      </w:r>
      <w:r>
        <w:rPr>
          <w:color w:val="231F20"/>
          <w:spacing w:val="-6"/>
        </w:rPr>
        <w:t>中外医疗</w:t>
      </w:r>
      <w:r>
        <w:rPr>
          <w:color w:val="231F20"/>
          <w:spacing w:val="-36"/>
        </w:rPr>
        <w:t xml:space="preserve"> </w:t>
      </w:r>
      <w:r>
        <w:rPr>
          <w:color w:val="231F20"/>
          <w:spacing w:val="-6"/>
        </w:rPr>
        <w:t>,2018,37(18):166-168.</w:t>
      </w:r>
    </w:p>
    <w:p>
      <w:pPr>
        <w:pStyle w:val="BodyText"/>
        <w:ind w:left="4" w:right="71" w:firstLine="42"/>
        <w:spacing w:before="72" w:line="250" w:lineRule="auto"/>
        <w:rPr/>
      </w:pPr>
      <w:r>
        <w:rPr>
          <w:color w:val="231F20"/>
          <w:spacing w:val="-11"/>
        </w:rPr>
        <w:t>[4]</w:t>
      </w:r>
      <w:r>
        <w:rPr>
          <w:color w:val="231F20"/>
          <w:spacing w:val="-32"/>
        </w:rPr>
        <w:t xml:space="preserve"> </w:t>
      </w:r>
      <w:r>
        <w:rPr>
          <w:color w:val="231F20"/>
          <w:spacing w:val="-11"/>
        </w:rPr>
        <w:t>张荣恒</w:t>
      </w:r>
      <w:r>
        <w:rPr>
          <w:color w:val="231F20"/>
          <w:spacing w:val="-45"/>
        </w:rPr>
        <w:t xml:space="preserve"> </w:t>
      </w:r>
      <w:r>
        <w:rPr>
          <w:color w:val="231F20"/>
          <w:spacing w:val="-11"/>
        </w:rPr>
        <w:t>,</w:t>
      </w:r>
      <w:r>
        <w:rPr>
          <w:color w:val="231F20"/>
          <w:spacing w:val="-42"/>
        </w:rPr>
        <w:t xml:space="preserve"> </w:t>
      </w:r>
      <w:r>
        <w:rPr>
          <w:color w:val="231F20"/>
          <w:spacing w:val="-11"/>
        </w:rPr>
        <w:t>苗丽媛</w:t>
      </w:r>
      <w:r>
        <w:rPr>
          <w:color w:val="231F20"/>
          <w:spacing w:val="-45"/>
        </w:rPr>
        <w:t xml:space="preserve"> </w:t>
      </w:r>
      <w:r>
        <w:rPr>
          <w:color w:val="231F20"/>
          <w:spacing w:val="-11"/>
        </w:rPr>
        <w:t>,</w:t>
      </w:r>
      <w:r>
        <w:rPr>
          <w:color w:val="231F20"/>
          <w:spacing w:val="-49"/>
        </w:rPr>
        <w:t xml:space="preserve"> </w:t>
      </w:r>
      <w:r>
        <w:rPr>
          <w:color w:val="231F20"/>
          <w:spacing w:val="-11"/>
        </w:rPr>
        <w:t>王国庆，等</w:t>
      </w:r>
      <w:r>
        <w:rPr>
          <w:color w:val="231F20"/>
          <w:spacing w:val="-48"/>
        </w:rPr>
        <w:t xml:space="preserve"> </w:t>
      </w:r>
      <w:r>
        <w:rPr>
          <w:color w:val="231F20"/>
          <w:spacing w:val="-11"/>
        </w:rPr>
        <w:t>.</w:t>
      </w:r>
      <w:r>
        <w:rPr>
          <w:color w:val="231F20"/>
          <w:spacing w:val="-42"/>
        </w:rPr>
        <w:t xml:space="preserve"> </w:t>
      </w:r>
      <w:r>
        <w:rPr>
          <w:color w:val="231F20"/>
          <w:spacing w:val="-11"/>
        </w:rPr>
        <w:t>急诊腹部</w:t>
      </w:r>
      <w:r>
        <w:rPr>
          <w:color w:val="231F20"/>
          <w:spacing w:val="-50"/>
        </w:rPr>
        <w:t xml:space="preserve"> </w:t>
      </w:r>
      <w:r>
        <w:rPr>
          <w:color w:val="231F20"/>
          <w:spacing w:val="-11"/>
        </w:rPr>
        <w:t>CT对急性肠系膜血管</w:t>
      </w:r>
      <w:r>
        <w:rPr>
          <w:color w:val="231F20"/>
        </w:rPr>
        <w:t xml:space="preserve"> </w:t>
      </w:r>
      <w:r>
        <w:rPr>
          <w:color w:val="231F20"/>
          <w:spacing w:val="-13"/>
        </w:rPr>
        <w:t>栓塞的临床诊断分析</w:t>
      </w:r>
      <w:r>
        <w:rPr>
          <w:color w:val="231F20"/>
          <w:spacing w:val="-13"/>
        </w:rPr>
        <w:t xml:space="preserve"> </w:t>
      </w:r>
      <w:r>
        <w:rPr>
          <w:color w:val="231F20"/>
          <w:spacing w:val="-13"/>
        </w:rPr>
        <w:t>[J].</w:t>
      </w:r>
      <w:r>
        <w:rPr>
          <w:color w:val="231F20"/>
          <w:spacing w:val="-28"/>
        </w:rPr>
        <w:t xml:space="preserve"> </w:t>
      </w:r>
      <w:r>
        <w:rPr>
          <w:color w:val="231F20"/>
          <w:spacing w:val="-13"/>
        </w:rPr>
        <w:t>内蒙古医学杂志</w:t>
      </w:r>
      <w:r>
        <w:rPr>
          <w:color w:val="231F20"/>
          <w:spacing w:val="-45"/>
        </w:rPr>
        <w:t xml:space="preserve"> </w:t>
      </w:r>
      <w:r>
        <w:rPr>
          <w:color w:val="231F20"/>
          <w:spacing w:val="-13"/>
        </w:rPr>
        <w:t>,2018,50(</w:t>
      </w:r>
      <w:r>
        <w:rPr>
          <w:color w:val="231F20"/>
          <w:spacing w:val="-14"/>
        </w:rPr>
        <w:t>05):559-560.</w:t>
      </w:r>
    </w:p>
    <w:p>
      <w:pPr>
        <w:pStyle w:val="BodyText"/>
        <w:ind w:left="17" w:right="72" w:firstLine="29"/>
        <w:spacing w:before="72" w:line="236" w:lineRule="auto"/>
        <w:rPr/>
      </w:pPr>
      <w:r>
        <w:rPr>
          <w:color w:val="231F20"/>
          <w:spacing w:val="-3"/>
        </w:rPr>
        <w:t>[5]</w:t>
      </w:r>
      <w:r>
        <w:rPr>
          <w:color w:val="231F20"/>
          <w:spacing w:val="-37"/>
        </w:rPr>
        <w:t xml:space="preserve"> </w:t>
      </w:r>
      <w:r>
        <w:rPr>
          <w:color w:val="231F20"/>
          <w:spacing w:val="-3"/>
        </w:rPr>
        <w:t>许寒翎</w:t>
      </w:r>
      <w:r>
        <w:rPr>
          <w:color w:val="231F20"/>
          <w:spacing w:val="-35"/>
        </w:rPr>
        <w:t xml:space="preserve"> </w:t>
      </w:r>
      <w:r>
        <w:rPr>
          <w:color w:val="231F20"/>
          <w:spacing w:val="-3"/>
        </w:rPr>
        <w:t>,</w:t>
      </w:r>
      <w:r>
        <w:rPr>
          <w:color w:val="231F20"/>
          <w:spacing w:val="-24"/>
        </w:rPr>
        <w:t xml:space="preserve"> </w:t>
      </w:r>
      <w:r>
        <w:rPr>
          <w:color w:val="231F20"/>
          <w:spacing w:val="-3"/>
        </w:rPr>
        <w:t>曹辉</w:t>
      </w:r>
      <w:r>
        <w:rPr>
          <w:color w:val="231F20"/>
          <w:spacing w:val="-35"/>
        </w:rPr>
        <w:t xml:space="preserve"> </w:t>
      </w:r>
      <w:r>
        <w:rPr>
          <w:color w:val="231F20"/>
          <w:spacing w:val="-3"/>
        </w:rPr>
        <w:t>,</w:t>
      </w:r>
      <w:r>
        <w:rPr>
          <w:color w:val="231F20"/>
          <w:spacing w:val="-41"/>
        </w:rPr>
        <w:t xml:space="preserve"> </w:t>
      </w:r>
      <w:r>
        <w:rPr>
          <w:color w:val="231F20"/>
          <w:spacing w:val="-3"/>
        </w:rPr>
        <w:t>董春风</w:t>
      </w:r>
      <w:r>
        <w:rPr>
          <w:color w:val="231F20"/>
          <w:spacing w:val="-38"/>
        </w:rPr>
        <w:t xml:space="preserve"> </w:t>
      </w:r>
      <w:r>
        <w:rPr>
          <w:color w:val="231F20"/>
          <w:spacing w:val="-3"/>
        </w:rPr>
        <w:t>.</w:t>
      </w:r>
      <w:r>
        <w:rPr>
          <w:color w:val="231F20"/>
          <w:spacing w:val="-43"/>
        </w:rPr>
        <w:t xml:space="preserve"> </w:t>
      </w:r>
      <w:r>
        <w:rPr>
          <w:color w:val="231F20"/>
          <w:spacing w:val="-3"/>
        </w:rPr>
        <w:t>腹部</w:t>
      </w:r>
      <w:r>
        <w:rPr>
          <w:color w:val="231F20"/>
          <w:spacing w:val="-40"/>
        </w:rPr>
        <w:t xml:space="preserve"> </w:t>
      </w:r>
      <w:r>
        <w:rPr>
          <w:color w:val="231F20"/>
          <w:spacing w:val="-3"/>
        </w:rPr>
        <w:t>CT</w:t>
      </w:r>
      <w:r>
        <w:rPr>
          <w:color w:val="231F20"/>
          <w:spacing w:val="-45"/>
        </w:rPr>
        <w:t xml:space="preserve"> </w:t>
      </w:r>
      <w:r>
        <w:rPr>
          <w:color w:val="231F20"/>
          <w:spacing w:val="-3"/>
        </w:rPr>
        <w:t>对急性肠系膜血管栓塞的</w:t>
      </w:r>
      <w:r>
        <w:rPr>
          <w:color w:val="231F20"/>
        </w:rPr>
        <w:t xml:space="preserve"> </w:t>
      </w:r>
      <w:r>
        <w:rPr>
          <w:color w:val="231F20"/>
          <w:spacing w:val="-6"/>
        </w:rPr>
        <w:t>临床诊断价值分析</w:t>
      </w:r>
      <w:r>
        <w:rPr>
          <w:color w:val="231F20"/>
          <w:spacing w:val="-6"/>
        </w:rPr>
        <w:t xml:space="preserve"> </w:t>
      </w:r>
      <w:r>
        <w:rPr>
          <w:color w:val="231F20"/>
          <w:spacing w:val="-6"/>
        </w:rPr>
        <w:t>[J].</w:t>
      </w:r>
      <w:r>
        <w:rPr>
          <w:color w:val="231F20"/>
          <w:spacing w:val="-6"/>
        </w:rPr>
        <w:t xml:space="preserve"> </w:t>
      </w:r>
      <w:r>
        <w:rPr>
          <w:color w:val="231F20"/>
          <w:spacing w:val="-6"/>
        </w:rPr>
        <w:t>当代医学</w:t>
      </w:r>
      <w:r>
        <w:rPr>
          <w:color w:val="231F20"/>
          <w:spacing w:val="-36"/>
        </w:rPr>
        <w:t xml:space="preserve"> </w:t>
      </w:r>
      <w:r>
        <w:rPr>
          <w:color w:val="231F20"/>
          <w:spacing w:val="-6"/>
        </w:rPr>
        <w:t>,2017,</w:t>
      </w:r>
      <w:r>
        <w:rPr>
          <w:color w:val="231F20"/>
          <w:spacing w:val="-7"/>
        </w:rPr>
        <w:t>23(06):92-93.</w:t>
      </w:r>
    </w:p>
    <w:sectPr>
      <w:type w:val="continuous"/>
      <w:pgSz w:w="11906" w:h="16158"/>
      <w:pgMar w:top="1003" w:right="778" w:bottom="698" w:left="432" w:header="642" w:footer="322" w:gutter="0"/>
      <w:cols w:equalWidth="0" w:num="2">
        <w:col w:w="5590" w:space="100"/>
        <w:col w:w="500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2" w:lineRule="auto"/>
      <w:rPr>
        <w:rFonts w:ascii="Times New Roman" w:hAnsi="Times New Roman" w:eastAsia="Times New Roman" w:cs="Times New Roman"/>
        <w:sz w:val="26"/>
        <w:szCs w:val="26"/>
      </w:rPr>
    </w:pPr>
    <w:r>
      <w:rPr>
        <w:rFonts w:ascii="Microsoft YaHei" w:hAnsi="Microsoft YaHei" w:eastAsia="Microsoft YaHei" w:cs="Microsoft YaHei"/>
        <w:sz w:val="22"/>
        <w:szCs w:val="22"/>
        <w:color w:val="999999"/>
        <w:spacing w:val="3"/>
        <w:position w:val="-3"/>
      </w:rPr>
      <w:t>中国知网</w:t>
    </w:r>
    <w:r>
      <w:rPr>
        <w:rFonts w:ascii="Microsoft YaHei" w:hAnsi="Microsoft YaHei" w:eastAsia="Microsoft YaHei" w:cs="Microsoft YaHei"/>
        <w:sz w:val="22"/>
        <w:szCs w:val="22"/>
        <w:color w:val="999999"/>
        <w:spacing w:val="11"/>
        <w:position w:val="-3"/>
      </w:rPr>
      <w:t xml:space="preserve">     </w:t>
    </w:r>
    <w:r>
      <w:rPr>
        <w:rFonts w:ascii="Arial" w:hAnsi="Arial" w:eastAsia="Arial" w:cs="Arial"/>
        <w:sz w:val="22"/>
        <w:szCs w:val="22"/>
        <w:color w:val="999999"/>
        <w:position w:val="-5"/>
      </w:rPr>
      <w:t>https</w:t>
    </w:r>
    <w:r>
      <w:rPr>
        <w:rFonts w:ascii="Arial" w:hAnsi="Arial" w:eastAsia="Arial" w:cs="Arial"/>
        <w:sz w:val="22"/>
        <w:szCs w:val="22"/>
        <w:color w:val="999999"/>
        <w:spacing w:val="3"/>
        <w:position w:val="-5"/>
      </w:rPr>
      <w:t xml:space="preserve"> </w:t>
    </w:r>
    <w:r>
      <w:rPr>
        <w:sz w:val="22"/>
        <w:szCs w:val="22"/>
        <w:position w:val="-5"/>
      </w:rPr>
      <w:drawing>
        <wp:inline distT="0" distB="0" distL="0" distR="0">
          <wp:extent cx="13084" cy="73946"/>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3084" cy="73946"/>
                  </a:xfrm>
                  <a:prstGeom prst="rect">
                    <a:avLst/>
                  </a:prstGeom>
                </pic:spPr>
              </pic:pic>
            </a:graphicData>
          </a:graphic>
        </wp:inline>
      </w:drawing>
    </w:r>
    <w:r>
      <w:rPr>
        <w:rFonts w:ascii="Arial" w:hAnsi="Arial" w:eastAsia="Arial" w:cs="Arial"/>
        <w:sz w:val="22"/>
        <w:szCs w:val="22"/>
        <w:color w:val="999999"/>
        <w:spacing w:val="3"/>
        <w:position w:val="-5"/>
      </w:rPr>
      <w:t xml:space="preserve"> </w:t>
    </w:r>
    <w:r>
      <w:rPr>
        <w:sz w:val="22"/>
        <w:szCs w:val="22"/>
        <w:position w:val="-6"/>
      </w:rPr>
      <w:drawing>
        <wp:inline distT="0" distB="0" distL="0" distR="0">
          <wp:extent cx="157018" cy="123244"/>
          <wp:effectExtent l="0" t="0" r="0" b="0"/>
          <wp:docPr id="14" name="IM 14"/>
          <wp:cNvGraphicFramePr/>
          <a:graphic>
            <a:graphicData uri="http://schemas.openxmlformats.org/drawingml/2006/picture">
              <pic:pic>
                <pic:nvPicPr>
                  <pic:cNvPr id="14" name="IM 14"/>
                  <pic:cNvPicPr/>
                </pic:nvPicPr>
                <pic:blipFill>
                  <a:blip r:embed="rId2"/>
                  <a:stretch>
                    <a:fillRect/>
                  </a:stretch>
                </pic:blipFill>
                <pic:spPr>
                  <a:xfrm rot="0">
                    <a:off x="0" y="0"/>
                    <a:ext cx="157018" cy="123244"/>
                  </a:xfrm>
                  <a:prstGeom prst="rect">
                    <a:avLst/>
                  </a:prstGeom>
                </pic:spPr>
              </pic:pic>
            </a:graphicData>
          </a:graphic>
        </wp:inline>
      </w:drawing>
    </w:r>
    <w:r>
      <w:rPr>
        <w:rFonts w:ascii="Arial" w:hAnsi="Arial" w:eastAsia="Arial" w:cs="Arial"/>
        <w:sz w:val="22"/>
        <w:szCs w:val="22"/>
        <w:color w:val="999999"/>
        <w:position w:val="-7"/>
      </w:rPr>
      <w:t>W</w:t>
    </w:r>
    <w:r>
      <w:rPr>
        <w:sz w:val="22"/>
        <w:szCs w:val="22"/>
        <w:position w:val="-5"/>
      </w:rPr>
      <w:drawing>
        <wp:inline distT="0" distB="0" distL="0" distR="0">
          <wp:extent cx="183187" cy="61622"/>
          <wp:effectExtent l="0" t="0" r="0" b="0"/>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183187" cy="61622"/>
                  </a:xfrm>
                  <a:prstGeom prst="rect">
                    <a:avLst/>
                  </a:prstGeom>
                </pic:spPr>
              </pic:pic>
            </a:graphicData>
          </a:graphic>
        </wp:inline>
      </w:drawing>
    </w:r>
    <w:r>
      <w:rPr>
        <w:rFonts w:ascii="Arial" w:hAnsi="Arial" w:eastAsia="Arial" w:cs="Arial"/>
        <w:sz w:val="22"/>
        <w:szCs w:val="22"/>
        <w:color w:val="999999"/>
        <w:spacing w:val="38"/>
        <w:w w:val="101"/>
        <w:position w:val="-7"/>
      </w:rPr>
      <w:t xml:space="preserve"> </w:t>
    </w:r>
    <w:r>
      <w:rPr>
        <w:rFonts w:ascii="Arial" w:hAnsi="Arial" w:eastAsia="Arial" w:cs="Arial"/>
        <w:sz w:val="22"/>
        <w:szCs w:val="22"/>
        <w:color w:val="999999"/>
        <w:position w:val="-7"/>
      </w:rPr>
      <w:t>C</w:t>
    </w:r>
    <w:r>
      <w:rPr>
        <w:sz w:val="22"/>
        <w:szCs w:val="22"/>
        <w:position w:val="-5"/>
      </w:rPr>
      <w:drawing>
        <wp:inline distT="0" distB="0" distL="0" distR="0">
          <wp:extent cx="78509" cy="61622"/>
          <wp:effectExtent l="0" t="0" r="0" b="0"/>
          <wp:docPr id="18" name="IM 18"/>
          <wp:cNvGraphicFramePr/>
          <a:graphic>
            <a:graphicData uri="http://schemas.openxmlformats.org/drawingml/2006/picture">
              <pic:pic>
                <pic:nvPicPr>
                  <pic:cNvPr id="18" name="IM 18"/>
                  <pic:cNvPicPr/>
                </pic:nvPicPr>
                <pic:blipFill>
                  <a:blip r:embed="rId4"/>
                  <a:stretch>
                    <a:fillRect/>
                  </a:stretch>
                </pic:blipFill>
                <pic:spPr>
                  <a:xfrm rot="0">
                    <a:off x="0" y="0"/>
                    <a:ext cx="78509" cy="61622"/>
                  </a:xfrm>
                  <a:prstGeom prst="rect">
                    <a:avLst/>
                  </a:prstGeom>
                </pic:spPr>
              </pic:pic>
            </a:graphicData>
          </a:graphic>
        </wp:inline>
      </w:drawing>
    </w:r>
    <w:r>
      <w:rPr>
        <w:rFonts w:ascii="Arial" w:hAnsi="Arial" w:eastAsia="Arial" w:cs="Arial"/>
        <w:sz w:val="22"/>
        <w:szCs w:val="22"/>
        <w:color w:val="999999"/>
      </w:rPr>
      <w:t>K</w:t>
    </w:r>
    <w:r>
      <w:rPr>
        <w:rFonts w:ascii="Arial" w:hAnsi="Arial" w:eastAsia="Arial" w:cs="Arial"/>
        <w:sz w:val="22"/>
        <w:szCs w:val="22"/>
        <w:color w:val="999999"/>
        <w:spacing w:val="3"/>
      </w:rPr>
      <w:t>:i.</w:t>
    </w:r>
    <w:r>
      <w:rPr>
        <w:rFonts w:ascii="Arial" w:hAnsi="Arial" w:eastAsia="Arial" w:cs="Arial"/>
        <w:sz w:val="22"/>
        <w:szCs w:val="22"/>
        <w:color w:val="999999"/>
        <w:spacing w:val="3"/>
      </w:rPr>
      <w:t xml:space="preserve"> </w:t>
    </w:r>
    <w:r>
      <w:rPr>
        <w:rFonts w:ascii="Arial" w:hAnsi="Arial" w:eastAsia="Arial" w:cs="Arial"/>
        <w:sz w:val="22"/>
        <w:szCs w:val="22"/>
        <w:color w:val="999999"/>
        <w:position w:val="-3"/>
      </w:rPr>
      <w:t>et</w:t>
    </w:r>
    <w:r>
      <w:rPr>
        <w:rFonts w:ascii="Arial" w:hAnsi="Arial" w:eastAsia="Arial" w:cs="Arial"/>
        <w:sz w:val="22"/>
        <w:szCs w:val="22"/>
        <w:color w:val="999999"/>
        <w:spacing w:val="3"/>
        <w:position w:val="-3"/>
      </w:rPr>
      <w:t xml:space="preserve">                                                                   </w:t>
    </w:r>
    <w:r>
      <w:rPr>
        <w:rFonts w:ascii="Arial" w:hAnsi="Arial" w:eastAsia="Arial" w:cs="Arial"/>
        <w:sz w:val="22"/>
        <w:szCs w:val="22"/>
        <w:color w:val="999999"/>
        <w:spacing w:val="2"/>
        <w:position w:val="-3"/>
      </w:rPr>
      <w:t xml:space="preserve">                                     </w:t>
    </w:r>
    <w:r>
      <w:rPr>
        <w:rFonts w:ascii="Times New Roman" w:hAnsi="Times New Roman" w:eastAsia="Times New Roman" w:cs="Times New Roman"/>
        <w:sz w:val="26"/>
        <w:szCs w:val="26"/>
        <w:color w:val="231F20"/>
        <w:spacing w:val="2"/>
        <w:position w:val="2"/>
      </w:rPr>
      <w:t>201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4"/>
      <w:spacing w:before="46" w:line="203" w:lineRule="auto"/>
      <w:rPr>
        <w:sz w:val="21"/>
        <w:szCs w:val="21"/>
      </w:rPr>
    </w:pPr>
    <w:r>
      <w:pict>
        <v:shape id="_x0000_s2" style="position:absolute;margin-left:42.2696pt;margin-top:33.7657pt;mso-position-vertical-relative:page;mso-position-horizontal-relative:page;width:57.1pt;height:14.8pt;z-index:-251658240;" o:allowincell="f" filled="false" strokecolor="#231F20" strokeweight="0.50pt" coordsize="1141,296" coordorigin="0,0" path="m90,5c90,5,5,5,5,90l5,205c5,205,5,290,90,290l1051,290c1051,290,1136,290,1136,205l1136,90c1136,90,1136,5,1051,5l90,5xe">
          <v:stroke joinstyle="miter" miterlimit="4"/>
        </v:shape>
      </w:pict>
    </w:r>
    <w:r>
      <w:rPr>
        <w:rFonts w:ascii="Microsoft YaHei" w:hAnsi="Microsoft YaHei" w:eastAsia="Microsoft YaHei" w:cs="Microsoft YaHei"/>
        <w:sz w:val="21"/>
        <w:szCs w:val="21"/>
        <w:color w:val="231F20"/>
        <w:spacing w:val="11"/>
        <w:position w:val="-1"/>
      </w:rPr>
      <w:t>医学影像</w:t>
    </w:r>
    <w:r>
      <w:rPr>
        <w:rFonts w:ascii="Microsoft YaHei" w:hAnsi="Microsoft YaHei" w:eastAsia="Microsoft YaHei" w:cs="Microsoft YaHei"/>
        <w:sz w:val="21"/>
        <w:szCs w:val="21"/>
        <w:color w:val="231F20"/>
        <w:spacing w:val="6"/>
        <w:position w:val="-1"/>
      </w:rPr>
      <w:t xml:space="preserve">    </w:t>
    </w:r>
    <w:r>
      <w:rPr>
        <w:sz w:val="21"/>
        <w:szCs w:val="21"/>
        <w:u w:val="single" w:color="auto"/>
        <w:color w:val="231F20"/>
        <w:spacing w:val="-97"/>
      </w:rPr>
      <w:t xml:space="preserve"> </w:t>
    </w:r>
    <w:r>
      <w:rPr>
        <w:sz w:val="21"/>
        <w:szCs w:val="21"/>
        <w:u w:val="single" w:color="auto"/>
        <w:color w:val="231F20"/>
        <w:spacing w:val="11"/>
      </w:rPr>
      <w:t>影像研究与医学应用</w:t>
    </w:r>
    <w:r>
      <w:rPr>
        <w:sz w:val="21"/>
        <w:szCs w:val="21"/>
        <w:u w:val="single" w:color="auto"/>
        <w:color w:val="231F20"/>
        <w:spacing w:val="54"/>
      </w:rPr>
      <w:t xml:space="preserve"> </w:t>
    </w:r>
    <w:r>
      <w:rPr>
        <w:sz w:val="21"/>
        <w:szCs w:val="21"/>
        <w:u w:val="single" w:color="auto"/>
        <w:color w:val="231F20"/>
        <w:spacing w:val="11"/>
      </w:rPr>
      <w:t>2020年3月</w:t>
    </w:r>
    <w:r>
      <w:rPr>
        <w:sz w:val="21"/>
        <w:szCs w:val="21"/>
        <w:u w:val="single" w:color="auto"/>
        <w:color w:val="231F20"/>
        <w:spacing w:val="52"/>
      </w:rPr>
      <w:t xml:space="preserve"> </w:t>
    </w:r>
    <w:r>
      <w:rPr>
        <w:sz w:val="21"/>
        <w:szCs w:val="21"/>
        <w:u w:val="single" w:color="auto"/>
        <w:color w:val="231F20"/>
        <w:spacing w:val="11"/>
      </w:rPr>
      <w:t>第4卷第6期</w:t>
    </w:r>
    <w:r>
      <w:rPr>
        <w:sz w:val="21"/>
        <w:szCs w:val="21"/>
        <w:u w:val="single" w:color="auto"/>
        <w:color w:val="231F2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7"/>
      <w:spacing w:before="46" w:line="203" w:lineRule="auto"/>
      <w:tabs>
        <w:tab w:val="left" w:pos="4847"/>
      </w:tabs>
      <w:rPr>
        <w:rFonts w:ascii="Microsoft YaHei" w:hAnsi="Microsoft YaHei" w:eastAsia="Microsoft YaHei" w:cs="Microsoft YaHei"/>
        <w:sz w:val="21"/>
        <w:szCs w:val="21"/>
      </w:rPr>
    </w:pPr>
    <w:r>
      <w:pict>
        <v:shape id="_x0000_s12" style="position:absolute;margin-left:494.504pt;margin-top:33.7657pt;mso-position-vertical-relative:page;mso-position-horizontal-relative:page;width:58.55pt;height:14.8pt;z-index:-251657216;" o:allowincell="f" filled="false" strokecolor="#231F20" strokeweight="0.50pt" coordsize="1170,296" coordorigin="0,0" path="m90,5c90,5,5,5,5,90l5,205c5,205,5,290,90,290l1080,290c1080,290,1165,290,1165,205l1165,90c1165,90,1165,5,1080,5l90,5xe">
          <v:stroke joinstyle="miter" miterlimit="4"/>
        </v:shape>
      </w:pict>
    </w:r>
    <w:r>
      <w:rPr>
        <w:sz w:val="21"/>
        <w:szCs w:val="21"/>
        <w:u w:val="single" w:color="auto"/>
        <w:color w:val="231F20"/>
      </w:rPr>
      <w:tab/>
    </w:r>
    <w:r>
      <w:rPr>
        <w:sz w:val="21"/>
        <w:szCs w:val="21"/>
        <w:u w:val="single" w:color="auto"/>
        <w:color w:val="231F20"/>
        <w:spacing w:val="12"/>
      </w:rPr>
      <w:t>影像研究与医学应用</w:t>
    </w:r>
    <w:r>
      <w:rPr>
        <w:sz w:val="21"/>
        <w:szCs w:val="21"/>
        <w:u w:val="single" w:color="auto"/>
        <w:color w:val="231F20"/>
        <w:spacing w:val="54"/>
      </w:rPr>
      <w:t xml:space="preserve"> </w:t>
    </w:r>
    <w:r>
      <w:rPr>
        <w:sz w:val="21"/>
        <w:szCs w:val="21"/>
        <w:u w:val="single" w:color="auto"/>
        <w:color w:val="231F20"/>
        <w:spacing w:val="12"/>
      </w:rPr>
      <w:t>2020年3月</w:t>
    </w:r>
    <w:r>
      <w:rPr>
        <w:sz w:val="21"/>
        <w:szCs w:val="21"/>
        <w:u w:val="single" w:color="auto"/>
        <w:color w:val="231F20"/>
        <w:spacing w:val="52"/>
      </w:rPr>
      <w:t xml:space="preserve"> </w:t>
    </w:r>
    <w:r>
      <w:rPr>
        <w:sz w:val="21"/>
        <w:szCs w:val="21"/>
        <w:u w:val="single" w:color="auto"/>
        <w:color w:val="231F20"/>
        <w:spacing w:val="12"/>
      </w:rPr>
      <w:t>第4卷第6期</w:t>
    </w:r>
    <w:r>
      <w:rPr>
        <w:sz w:val="21"/>
        <w:szCs w:val="21"/>
        <w:color w:val="231F20"/>
        <w:spacing w:val="31"/>
      </w:rPr>
      <w:t xml:space="preserve">  </w:t>
    </w:r>
    <w:r>
      <w:rPr>
        <w:rFonts w:ascii="Microsoft YaHei" w:hAnsi="Microsoft YaHei" w:eastAsia="Microsoft YaHei" w:cs="Microsoft YaHei"/>
        <w:sz w:val="21"/>
        <w:szCs w:val="21"/>
        <w:color w:val="231F20"/>
        <w:spacing w:val="12"/>
        <w:position w:val="-1"/>
      </w:rPr>
      <w:t>医</w:t>
    </w:r>
    <w:r>
      <w:rPr>
        <w:rFonts w:ascii="Microsoft YaHei" w:hAnsi="Microsoft YaHei" w:eastAsia="Microsoft YaHei" w:cs="Microsoft YaHei"/>
        <w:sz w:val="21"/>
        <w:szCs w:val="21"/>
        <w:color w:val="231F20"/>
        <w:spacing w:val="11"/>
        <w:position w:val="-1"/>
      </w:rPr>
      <w:t>学影像</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KaiTi" w:hAnsi="KaiTi" w:eastAsia="KaiTi" w:cs="KaiTi"/>
      <w:sz w:val="18"/>
      <w:szCs w:val="18"/>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0.png"/><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image" Target="media/image5.png"/><Relationship Id="rId5" Type="http://schemas.openxmlformats.org/officeDocument/2006/relationships/image" Target="media/image4.png"/><Relationship Id="rId4" Type="http://schemas.openxmlformats.org/officeDocument/2006/relationships/image" Target="media/image3.png"/><Relationship Id="rId3" Type="http://schemas.openxmlformats.org/officeDocument/2006/relationships/image" Target="media/image2.png"/><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1.png"/><Relationship Id="rId19" Type="http://schemas.openxmlformats.org/officeDocument/2006/relationships/settings" Target="settings.xml"/><Relationship Id="rId18" Type="http://schemas.openxmlformats.org/officeDocument/2006/relationships/image" Target="media/image19.png"/><Relationship Id="rId17" Type="http://schemas.openxmlformats.org/officeDocument/2006/relationships/image" Target="media/image18.png"/><Relationship Id="rId16"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11.pn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4" Type="http://schemas.openxmlformats.org/officeDocument/2006/relationships/image" Target="media/image9.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2025-03-17T22:16:20Z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2025-10-28T21:25:48</vt:filetime>
  </property>
</Properties>
</file>