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1579"/>
        <w:spacing w:before="69" w:line="185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B20055"/>
          <w:spacing w:val="-14"/>
        </w:rPr>
        <w:t>DOI:</w:t>
      </w:r>
      <w:r>
        <w:rPr>
          <w:rFonts w:ascii="SimHei" w:hAnsi="SimHei" w:eastAsia="SimHei" w:cs="SimHei"/>
          <w:sz w:val="16"/>
          <w:szCs w:val="16"/>
          <w:color w:val="B20055"/>
          <w:spacing w:val="17"/>
        </w:rPr>
        <w:t xml:space="preserve"> </w:t>
      </w:r>
      <w:r>
        <w:rPr>
          <w:sz w:val="16"/>
          <w:szCs w:val="16"/>
          <w:color w:val="B20055"/>
          <w:spacing w:val="-14"/>
        </w:rPr>
        <w:t>10. 3969/j. issn. 1007-1989. 201</w:t>
      </w:r>
      <w:r>
        <w:rPr>
          <w:sz w:val="16"/>
          <w:szCs w:val="16"/>
          <w:color w:val="B20055"/>
          <w:spacing w:val="-15"/>
        </w:rPr>
        <w:t>6. 10. 028</w:t>
      </w:r>
    </w:p>
    <w:p>
      <w:pPr>
        <w:pStyle w:val="BodyText"/>
        <w:ind w:left="1583"/>
        <w:spacing w:before="67" w:line="19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B20055"/>
          <w:spacing w:val="-7"/>
        </w:rPr>
        <w:t>文章编号</w:t>
      </w:r>
      <w:r>
        <w:rPr>
          <w:rFonts w:ascii="SimHei" w:hAnsi="SimHei" w:eastAsia="SimHei" w:cs="SimHei"/>
          <w:sz w:val="16"/>
          <w:szCs w:val="16"/>
          <w:color w:val="B20055"/>
          <w:spacing w:val="-4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B20055"/>
          <w:spacing w:val="-7"/>
        </w:rPr>
        <w:t>：</w:t>
      </w:r>
      <w:r>
        <w:rPr>
          <w:sz w:val="16"/>
          <w:szCs w:val="16"/>
          <w:color w:val="B20055"/>
          <w:spacing w:val="-7"/>
        </w:rPr>
        <w:t>1007-1989（2016）10-0111-03</w:t>
      </w:r>
    </w:p>
    <w:p>
      <w:pPr>
        <w:ind w:left="8944"/>
        <w:spacing w:before="1" w:line="239" w:lineRule="auto"/>
        <w:rPr>
          <w:rFonts w:ascii="SimHei" w:hAnsi="SimHei" w:eastAsia="SimHei" w:cs="SimHei"/>
          <w:sz w:val="24"/>
          <w:szCs w:val="24"/>
        </w:rPr>
      </w:pPr>
      <w:r>
        <w:rPr>
          <w:shd w:val="clear" w:fill="CEC9C6"/>
          <w:rFonts w:ascii="SimHei" w:hAnsi="SimHei" w:eastAsia="SimHei" w:cs="SimHei"/>
          <w:sz w:val="24"/>
          <w:szCs w:val="24"/>
          <w:spacing w:val="-3"/>
        </w:rPr>
        <w:t>医药产品评论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1992"/>
        <w:spacing w:before="117" w:line="239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00AA97"/>
          <w:spacing w:val="-3"/>
        </w:rPr>
        <w:t>中药在内镜微创保胆手术治疗胆囊结石中应用</w:t>
      </w:r>
    </w:p>
    <w:p>
      <w:pPr>
        <w:ind w:left="3855"/>
        <w:spacing w:before="13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00AA97"/>
          <w:spacing w:val="4"/>
        </w:rPr>
        <w:t>专家共识（2016</w:t>
      </w:r>
      <w:r>
        <w:rPr>
          <w:rFonts w:ascii="SimHei" w:hAnsi="SimHei" w:eastAsia="SimHei" w:cs="SimHei"/>
          <w:sz w:val="36"/>
          <w:szCs w:val="36"/>
          <w:color w:val="00AA97"/>
          <w:spacing w:val="-75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00AA97"/>
          <w:spacing w:val="4"/>
        </w:rPr>
        <w:t>版）</w:t>
      </w:r>
    </w:p>
    <w:p>
      <w:pPr>
        <w:spacing w:before="93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342" w:right="1062" w:bottom="1020" w:left="407" w:header="698" w:footer="705" w:gutter="0"/>
          <w:cols w:equalWidth="0" w:num="1">
            <w:col w:w="10435" w:space="0"/>
          </w:cols>
        </w:sectPr>
        <w:rPr/>
      </w:pPr>
    </w:p>
    <w:p>
      <w:pPr>
        <w:pStyle w:val="BodyText"/>
        <w:ind w:left="734" w:right="298" w:firstLine="443"/>
        <w:spacing w:before="44" w:line="216" w:lineRule="auto"/>
        <w:jc w:val="both"/>
        <w:rPr/>
      </w:pPr>
      <w:r>
        <w:rPr>
          <w:spacing w:val="8"/>
        </w:rPr>
        <w:t>中药在内镜微创保胆手术治疗胆囊结石中应用</w:t>
      </w:r>
      <w:r>
        <w:rPr>
          <w:spacing w:val="7"/>
        </w:rPr>
        <w:t xml:space="preserve"> </w:t>
      </w:r>
      <w:r>
        <w:rPr>
          <w:spacing w:val="-5"/>
        </w:rPr>
        <w:t>专家共识（2016 版）</w:t>
      </w:r>
      <w:r>
        <w:rPr>
          <w:spacing w:val="-37"/>
        </w:rPr>
        <w:t xml:space="preserve"> </w:t>
      </w:r>
      <w:r>
        <w:rPr>
          <w:spacing w:val="-5"/>
        </w:rPr>
        <w:t>于 2016 年 9 </w:t>
      </w:r>
      <w:r>
        <w:rPr>
          <w:spacing w:val="-6"/>
        </w:rPr>
        <w:t>月经中国医师协会</w:t>
      </w:r>
      <w:r>
        <w:rPr/>
        <w:t xml:space="preserve"> </w:t>
      </w:r>
      <w:r>
        <w:rPr>
          <w:spacing w:val="-2"/>
        </w:rPr>
        <w:t>内镜医师分会微创保胆委员会常委会讨论通过。</w:t>
      </w:r>
    </w:p>
    <w:p>
      <w:pPr>
        <w:ind w:left="752"/>
        <w:spacing w:before="85" w:line="239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00AA97"/>
        </w:rPr>
        <w:t>1</w:t>
      </w:r>
      <w:r>
        <w:rPr>
          <w:rFonts w:ascii="SimHei" w:hAnsi="SimHei" w:eastAsia="SimHei" w:cs="SimHei"/>
          <w:sz w:val="24"/>
          <w:szCs w:val="24"/>
          <w:color w:val="00AA97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00AA97"/>
        </w:rPr>
        <w:t>胆囊的作用及内镜微创保胆取石术背景</w:t>
      </w:r>
    </w:p>
    <w:p>
      <w:pPr>
        <w:pStyle w:val="BodyText"/>
        <w:ind w:left="733" w:right="307" w:firstLine="425"/>
        <w:spacing w:before="103" w:line="210" w:lineRule="auto"/>
        <w:jc w:val="both"/>
        <w:rPr/>
      </w:pPr>
      <w:r>
        <w:rPr>
          <w:spacing w:val="-1"/>
        </w:rPr>
        <w:t>胆囊是人体重要的器官之一，具有贮存和浓</w:t>
      </w:r>
      <w:r>
        <w:rPr>
          <w:spacing w:val="-2"/>
        </w:rPr>
        <w:t>缩胆</w:t>
      </w:r>
      <w:r>
        <w:rPr/>
        <w:t xml:space="preserve"> </w:t>
      </w:r>
      <w:r>
        <w:rPr/>
        <w:t>汁的功能，还有复杂的化学和免疫功能。肝</w:t>
      </w:r>
      <w:r>
        <w:rPr>
          <w:spacing w:val="-1"/>
        </w:rPr>
        <w:t>脏产生的</w:t>
      </w:r>
      <w:r>
        <w:rPr/>
        <w:t xml:space="preserve"> </w:t>
      </w:r>
      <w:r>
        <w:rPr>
          <w:spacing w:val="-1"/>
        </w:rPr>
        <w:t>胆汁在胆囊内贮存和浓缩，在进食后，胆囊受激素调</w:t>
      </w:r>
      <w:r>
        <w:rPr>
          <w:spacing w:val="18"/>
        </w:rPr>
        <w:t xml:space="preserve"> </w:t>
      </w:r>
      <w:r>
        <w:rPr/>
        <w:t>节，排出胆汁，而胆汁对食物脂肪的消化和吸收具有</w:t>
      </w:r>
      <w:r>
        <w:rPr>
          <w:spacing w:val="1"/>
        </w:rPr>
        <w:t xml:space="preserve"> </w:t>
      </w:r>
      <w:r>
        <w:rPr>
          <w:spacing w:val="-6"/>
        </w:rPr>
        <w:t>重要意义。</w:t>
      </w:r>
    </w:p>
    <w:p>
      <w:pPr>
        <w:pStyle w:val="BodyText"/>
        <w:ind w:left="733" w:right="227" w:firstLine="425"/>
        <w:spacing w:before="9" w:line="209" w:lineRule="auto"/>
        <w:jc w:val="both"/>
        <w:rPr/>
      </w:pPr>
      <w:r>
        <w:rPr>
          <w:spacing w:val="-1"/>
        </w:rPr>
        <w:t>胆囊结石是一种常见病、多发病。我国胆囊结石</w:t>
      </w:r>
      <w:r>
        <w:rPr>
          <w:spacing w:val="3"/>
        </w:rPr>
        <w:t xml:space="preserve">  </w:t>
      </w:r>
      <w:r>
        <w:rPr>
          <w:spacing w:val="-6"/>
        </w:rPr>
        <w:t>的发病率达 8%～</w:t>
      </w:r>
      <w:r>
        <w:rPr>
          <w:spacing w:val="40"/>
          <w:w w:val="101"/>
        </w:rPr>
        <w:t xml:space="preserve"> </w:t>
      </w:r>
      <w:r>
        <w:rPr>
          <w:spacing w:val="-6"/>
        </w:rPr>
        <w:t>10%</w:t>
      </w:r>
      <w:r>
        <w:rPr>
          <w:sz w:val="9"/>
          <w:szCs w:val="9"/>
          <w:spacing w:val="-6"/>
          <w:position w:val="10"/>
        </w:rPr>
        <w:t>[1]</w:t>
      </w:r>
      <w:r>
        <w:rPr>
          <w:spacing w:val="-6"/>
        </w:rPr>
        <w:t>，且随着年龄的增长，发病率</w:t>
      </w:r>
      <w:r>
        <w:rPr/>
        <w:t xml:space="preserve">  </w:t>
      </w:r>
      <w:r>
        <w:rPr/>
        <w:t>呈进行性上升趋势。任何影响胆固醇与胆汁酸浓度比</w:t>
      </w:r>
      <w:r>
        <w:rPr>
          <w:spacing w:val="5"/>
        </w:rPr>
        <w:t xml:space="preserve">  </w:t>
      </w:r>
      <w:r>
        <w:rPr>
          <w:spacing w:val="3"/>
        </w:rPr>
        <w:t>例改变和造成胆汁淤滞的因素都可能导致结石形成。</w:t>
      </w:r>
      <w:r>
        <w:rPr>
          <w:spacing w:val="13"/>
        </w:rPr>
        <w:t xml:space="preserve"> </w:t>
      </w:r>
      <w:r>
        <w:rPr/>
        <w:t>胆囊结石的成分为胆固醇或以胆固醇为主的混合性结</w:t>
      </w:r>
      <w:r>
        <w:rPr>
          <w:spacing w:val="5"/>
        </w:rPr>
        <w:t xml:space="preserve">  </w:t>
      </w:r>
      <w:r>
        <w:rPr>
          <w:spacing w:val="-5"/>
        </w:rPr>
        <w:t>石和胆色素结石。常见临床表现为胆绞痛、上腹隐痛、</w:t>
      </w:r>
      <w:r>
        <w:rPr>
          <w:spacing w:val="2"/>
        </w:rPr>
        <w:t xml:space="preserve"> </w:t>
      </w:r>
      <w:r>
        <w:rPr>
          <w:spacing w:val="-4"/>
        </w:rPr>
        <w:t>胆囊积液和黄疸等。</w:t>
      </w:r>
    </w:p>
    <w:p>
      <w:pPr>
        <w:pStyle w:val="BodyText"/>
        <w:ind w:left="732" w:right="298" w:firstLine="425"/>
        <w:spacing w:before="8" w:line="209" w:lineRule="auto"/>
        <w:jc w:val="both"/>
        <w:rPr/>
      </w:pPr>
      <w:r>
        <w:rPr>
          <w:spacing w:val="-1"/>
        </w:rPr>
        <w:t>胆囊结石常以切除胆囊来进行治疗，且人们认为</w:t>
      </w:r>
      <w:r>
        <w:rPr>
          <w:spacing w:val="7"/>
        </w:rPr>
        <w:t xml:space="preserve"> </w:t>
      </w:r>
      <w:r>
        <w:rPr>
          <w:spacing w:val="-2"/>
        </w:rPr>
        <w:t>切除胆囊，对人体整体功能影响不大。其理由 ：①胆</w:t>
      </w:r>
      <w:r>
        <w:rPr>
          <w:spacing w:val="1"/>
        </w:rPr>
        <w:t xml:space="preserve"> </w:t>
      </w:r>
      <w:r>
        <w:rPr>
          <w:spacing w:val="-2"/>
        </w:rPr>
        <w:t>汁可以直接排入肠道参与消化功能</w:t>
      </w:r>
      <w:r>
        <w:rPr>
          <w:spacing w:val="-1"/>
        </w:rPr>
        <w:t xml:space="preserve"> </w:t>
      </w:r>
      <w:r>
        <w:rPr>
          <w:spacing w:val="-2"/>
        </w:rPr>
        <w:t>；②机体消化功能</w:t>
      </w:r>
      <w:r>
        <w:rPr/>
        <w:t xml:space="preserve"> </w:t>
      </w:r>
      <w:r>
        <w:rPr/>
        <w:t>可通过代偿而适应。但是事实却并非如此。切除胆囊</w:t>
      </w:r>
      <w:r>
        <w:rPr>
          <w:spacing w:val="2"/>
        </w:rPr>
        <w:t xml:space="preserve"> </w:t>
      </w:r>
      <w:r>
        <w:rPr/>
        <w:t>后，常会引起消化不良、返流性胃炎及胆囊切</w:t>
      </w:r>
      <w:r>
        <w:rPr>
          <w:spacing w:val="-1"/>
        </w:rPr>
        <w:t>除术后</w:t>
      </w:r>
      <w:r>
        <w:rPr/>
        <w:t xml:space="preserve"> </w:t>
      </w:r>
      <w:r>
        <w:rPr>
          <w:spacing w:val="-4"/>
        </w:rPr>
        <w:t>综合征，可增加胆总管结石及结肠癌的发生率 </w:t>
      </w:r>
      <w:r>
        <w:rPr>
          <w:sz w:val="9"/>
          <w:szCs w:val="9"/>
          <w:spacing w:val="-4"/>
          <w:position w:val="9"/>
        </w:rPr>
        <w:t>[2-4]  </w:t>
      </w:r>
      <w:r>
        <w:rPr>
          <w:spacing w:val="-4"/>
        </w:rPr>
        <w:t>；胆</w:t>
      </w:r>
      <w:r>
        <w:rPr>
          <w:spacing w:val="15"/>
        </w:rPr>
        <w:t xml:space="preserve"> </w:t>
      </w:r>
      <w:r>
        <w:rPr>
          <w:spacing w:val="-3"/>
        </w:rPr>
        <w:t>囊切除术也有一定胆管损伤的几率。</w:t>
      </w:r>
    </w:p>
    <w:p>
      <w:pPr>
        <w:pStyle w:val="BodyText"/>
        <w:ind w:left="733" w:right="227" w:firstLine="436"/>
        <w:spacing w:before="6" w:line="209" w:lineRule="auto"/>
        <w:jc w:val="both"/>
        <w:rPr/>
      </w:pPr>
      <w:r>
        <w:rPr>
          <w:spacing w:val="8"/>
        </w:rPr>
        <w:t>随着对胆囊功能的逐渐重视及现代医疗技术的</w:t>
      </w:r>
      <w:r>
        <w:rPr>
          <w:spacing w:val="7"/>
        </w:rPr>
        <w:t xml:space="preserve">  </w:t>
      </w:r>
      <w:r>
        <w:rPr>
          <w:spacing w:val="3"/>
        </w:rPr>
        <w:t>提高，内镜微创保胆取石术越来越受到人们的重视。</w:t>
      </w:r>
      <w:r>
        <w:rPr>
          <w:spacing w:val="13"/>
        </w:rPr>
        <w:t xml:space="preserve"> </w:t>
      </w:r>
      <w:r>
        <w:rPr>
          <w:spacing w:val="9"/>
        </w:rPr>
        <w:t>内镜微创保胆取石术在胆道镜的直视下取出胆囊结</w:t>
      </w:r>
      <w:r>
        <w:rPr>
          <w:spacing w:val="6"/>
        </w:rPr>
        <w:t xml:space="preserve">  </w:t>
      </w:r>
      <w:r>
        <w:rPr/>
        <w:t>石，既保留胆囊及其功能，又取净结石，消除了临床</w:t>
      </w:r>
      <w:r>
        <w:rPr>
          <w:spacing w:val="1"/>
        </w:rPr>
        <w:t xml:space="preserve">  </w:t>
      </w:r>
      <w:r>
        <w:rPr>
          <w:spacing w:val="-6"/>
        </w:rPr>
        <w:t>症状，维护了人体的正常生理功能。</w:t>
      </w:r>
    </w:p>
    <w:p>
      <w:pPr>
        <w:pStyle w:val="BodyText"/>
        <w:ind w:left="734" w:right="243" w:firstLine="422"/>
        <w:spacing w:before="8" w:line="212" w:lineRule="auto"/>
        <w:jc w:val="both"/>
        <w:rPr/>
      </w:pPr>
      <w:r>
        <w:pict>
          <v:shape id="_x0000_s6" style="position:absolute;margin-left:36.418pt;margin-top:104.638pt;mso-position-vertical-relative:text;mso-position-horizontal-relative:text;width:106.3pt;height:0.25pt;z-index:251659264;" filled="false" strokecolor="#000000" strokeweight="0.25pt" coordsize="2126,5" coordorigin="0,0" path="m0,2l2125,2e">
            <v:stroke joinstyle="miter" miterlimit="4"/>
          </v:shape>
        </w:pict>
      </w:r>
      <w:r>
        <w:rPr>
          <w:spacing w:val="-1"/>
        </w:rPr>
        <w:t>但和胆囊切除术一样，在胆囊急性炎症、胆囊壁</w:t>
      </w:r>
      <w:r>
        <w:rPr>
          <w:spacing w:val="4"/>
        </w:rPr>
        <w:t xml:space="preserve">  </w:t>
      </w:r>
      <w:r>
        <w:rPr>
          <w:spacing w:val="3"/>
        </w:rPr>
        <w:t>水肿的情况下，内镜微创保胆取石术操作难度</w:t>
      </w:r>
      <w:r>
        <w:rPr>
          <w:spacing w:val="2"/>
        </w:rPr>
        <w:t>加大，</w:t>
      </w:r>
      <w:r>
        <w:rPr/>
        <w:t xml:space="preserve"> </w:t>
      </w:r>
      <w:r>
        <w:rPr>
          <w:spacing w:val="-3"/>
        </w:rPr>
        <w:t>术后胆漏风险增大。《内镜微创保胆手术指南（2015</w:t>
      </w:r>
      <w:r>
        <w:rPr>
          <w:spacing w:val="2"/>
        </w:rPr>
        <w:t xml:space="preserve">  </w:t>
      </w:r>
      <w:r>
        <w:rPr>
          <w:spacing w:val="-5"/>
        </w:rPr>
        <w:t>版）》明确将胆囊壁厚度大于</w:t>
      </w:r>
      <w:r>
        <w:rPr>
          <w:spacing w:val="30"/>
        </w:rPr>
        <w:t xml:space="preserve"> </w:t>
      </w:r>
      <w:r>
        <w:rPr>
          <w:spacing w:val="-5"/>
        </w:rPr>
        <w:t>5</w:t>
      </w:r>
      <w:r>
        <w:rPr>
          <w:spacing w:val="39"/>
        </w:rPr>
        <w:t xml:space="preserve"> </w:t>
      </w:r>
      <w:r>
        <w:rPr>
          <w:spacing w:val="-5"/>
        </w:rPr>
        <w:t>mm</w:t>
      </w:r>
      <w:r>
        <w:rPr>
          <w:spacing w:val="-13"/>
        </w:rPr>
        <w:t xml:space="preserve"> </w:t>
      </w:r>
      <w:r>
        <w:rPr>
          <w:spacing w:val="-5"/>
        </w:rPr>
        <w:t>作为手术相对禁</w:t>
      </w:r>
      <w:r>
        <w:rPr/>
        <w:t xml:space="preserve">  </w:t>
      </w:r>
      <w:r>
        <w:rPr/>
        <w:t>忌证。胆囊炎急性发作后胆囊壁的炎症水肿可逐渐消</w:t>
      </w:r>
      <w:r>
        <w:rPr>
          <w:spacing w:val="5"/>
        </w:rPr>
        <w:t xml:space="preserve">  </w:t>
      </w:r>
      <w:r>
        <w:rPr>
          <w:spacing w:val="-2"/>
        </w:rPr>
        <w:t>退，通常需 1 个月左右，而恢复过程中，若患者胆囊</w:t>
      </w:r>
    </w:p>
    <w:p>
      <w:pPr>
        <w:spacing w:before="6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5" w:firstLine="5"/>
        <w:spacing w:before="42" w:line="210" w:lineRule="auto"/>
        <w:jc w:val="both"/>
        <w:rPr/>
      </w:pPr>
      <w:r>
        <w:rPr>
          <w:spacing w:val="2"/>
        </w:rPr>
        <w:t>炎再次发作，则恢复时间更长。如何经适当地治疗，</w:t>
      </w:r>
      <w:r>
        <w:rPr>
          <w:spacing w:val="17"/>
        </w:rPr>
        <w:t xml:space="preserve"> </w:t>
      </w:r>
      <w:r>
        <w:rPr/>
        <w:t>预防胆绞痛反复发作，加快胆囊炎症水肿的吸收恢复</w:t>
      </w:r>
      <w:r>
        <w:rPr>
          <w:spacing w:val="6"/>
        </w:rPr>
        <w:t xml:space="preserve">  </w:t>
      </w:r>
      <w:r>
        <w:rPr/>
        <w:t>过程，从而为内镜微创保胆手术创造条件，是</w:t>
      </w:r>
      <w:r>
        <w:rPr>
          <w:spacing w:val="-1"/>
        </w:rPr>
        <w:t>目前临</w:t>
      </w:r>
      <w:r>
        <w:rPr/>
        <w:t xml:space="preserve">  </w:t>
      </w:r>
      <w:r>
        <w:rPr>
          <w:spacing w:val="-1"/>
        </w:rPr>
        <w:t>床亟待解决的问题之一。</w:t>
      </w:r>
    </w:p>
    <w:p>
      <w:pPr>
        <w:pStyle w:val="BodyText"/>
        <w:ind w:left="4" w:right="70" w:firstLine="450"/>
        <w:spacing w:before="4" w:line="209" w:lineRule="auto"/>
        <w:jc w:val="both"/>
        <w:rPr/>
      </w:pPr>
      <w:r>
        <w:rPr>
          <w:spacing w:val="8"/>
        </w:rPr>
        <w:t>内镜微创保胆取石术后常需要口服一些调节肝</w:t>
      </w:r>
      <w:r>
        <w:rPr>
          <w:spacing w:val="2"/>
        </w:rPr>
        <w:t xml:space="preserve"> </w:t>
      </w:r>
      <w:r>
        <w:rPr/>
        <w:t>脏分泌胆汁成分或调节胆囊功能的药物来预防结石的</w:t>
      </w:r>
      <w:r>
        <w:rPr>
          <w:spacing w:val="13"/>
        </w:rPr>
        <w:t xml:space="preserve"> </w:t>
      </w:r>
      <w:r>
        <w:rPr/>
        <w:t>复发。寻求更有效地预防结石复发的方案，是</w:t>
      </w:r>
      <w:r>
        <w:rPr>
          <w:spacing w:val="-1"/>
        </w:rPr>
        <w:t>目前临</w:t>
      </w:r>
      <w:r>
        <w:rPr/>
        <w:t xml:space="preserve"> </w:t>
      </w:r>
      <w:r>
        <w:rPr>
          <w:spacing w:val="-3"/>
        </w:rPr>
        <w:t>床亟待解决的另一个问题。</w:t>
      </w:r>
    </w:p>
    <w:p>
      <w:pPr>
        <w:pStyle w:val="BodyText"/>
        <w:ind w:left="11" w:right="71" w:firstLine="458"/>
        <w:spacing w:before="1" w:line="219" w:lineRule="auto"/>
        <w:rPr/>
      </w:pPr>
      <w:r>
        <w:rPr>
          <w:spacing w:val="-4"/>
        </w:rPr>
        <w:t>目前除牛磺熊去氧胆酸等化学药物外，</w:t>
      </w:r>
      <w:r>
        <w:rPr>
          <w:spacing w:val="-27"/>
        </w:rPr>
        <w:t xml:space="preserve"> </w:t>
      </w:r>
      <w:r>
        <w:rPr>
          <w:spacing w:val="-4"/>
        </w:rPr>
        <w:t>中药胆宁</w:t>
      </w:r>
      <w:r>
        <w:rPr/>
        <w:t xml:space="preserve"> </w:t>
      </w:r>
      <w:r>
        <w:rPr>
          <w:spacing w:val="-4"/>
        </w:rPr>
        <w:t>片亦发现有良好作用。</w:t>
      </w:r>
    </w:p>
    <w:p>
      <w:pPr>
        <w:ind w:left="10"/>
        <w:spacing w:before="84" w:line="239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00AA97"/>
          <w:spacing w:val="-1"/>
        </w:rPr>
        <w:t>2</w:t>
      </w:r>
      <w:r>
        <w:rPr>
          <w:rFonts w:ascii="SimHei" w:hAnsi="SimHei" w:eastAsia="SimHei" w:cs="SimHei"/>
          <w:sz w:val="24"/>
          <w:szCs w:val="24"/>
          <w:color w:val="00AA97"/>
          <w:spacing w:val="20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00AA97"/>
          <w:spacing w:val="-1"/>
        </w:rPr>
        <w:t>胆宁片的药效、药理和安全性</w:t>
      </w:r>
    </w:p>
    <w:p>
      <w:pPr>
        <w:pStyle w:val="BodyText"/>
        <w:ind w:left="6" w:right="15" w:firstLine="425"/>
        <w:spacing w:before="106" w:line="216" w:lineRule="auto"/>
        <w:jc w:val="both"/>
        <w:rPr/>
      </w:pPr>
      <w:r>
        <w:rPr>
          <w:spacing w:val="-5"/>
        </w:rPr>
        <w:t>胆宁片（国药准字 Z10910040，上海</w:t>
      </w:r>
      <w:r>
        <w:rPr>
          <w:spacing w:val="-6"/>
        </w:rPr>
        <w:t>和黄药业生</w:t>
      </w:r>
      <w:r>
        <w:rPr/>
        <w:t xml:space="preserve">  </w:t>
      </w:r>
      <w:r>
        <w:rPr>
          <w:spacing w:val="-9"/>
        </w:rPr>
        <w:t>产，0.36</w:t>
      </w:r>
      <w:r>
        <w:rPr>
          <w:spacing w:val="-13"/>
        </w:rPr>
        <w:t xml:space="preserve"> </w:t>
      </w:r>
      <w:r>
        <w:rPr>
          <w:spacing w:val="-9"/>
        </w:rPr>
        <w:t>g/ 片）是根据中医“胆病从肝论治”的理论，</w:t>
      </w:r>
      <w:r>
        <w:rPr/>
        <w:t xml:space="preserve"> </w:t>
      </w:r>
      <w:r>
        <w:rPr>
          <w:spacing w:val="-2"/>
        </w:rPr>
        <w:t>结合现代药理和临床研究而研发成功的中成药制剂。</w:t>
      </w:r>
    </w:p>
    <w:p>
      <w:pPr>
        <w:ind w:left="8"/>
        <w:spacing w:before="29" w:line="23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2.1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胆宁片的药效</w:t>
      </w:r>
    </w:p>
    <w:p>
      <w:pPr>
        <w:pStyle w:val="BodyText"/>
        <w:ind w:left="6" w:firstLine="425"/>
        <w:spacing w:before="97" w:line="217" w:lineRule="auto"/>
        <w:jc w:val="both"/>
        <w:rPr/>
      </w:pPr>
      <w:r>
        <w:rPr>
          <w:spacing w:val="2"/>
        </w:rPr>
        <w:t>胆宁片组方由大黄、虎杖、青皮、陈皮、郁金、</w:t>
      </w:r>
      <w:r>
        <w:rPr>
          <w:spacing w:val="15"/>
        </w:rPr>
        <w:t xml:space="preserve"> </w:t>
      </w:r>
      <w:r>
        <w:rPr>
          <w:spacing w:val="-1"/>
        </w:rPr>
        <w:t>山楂、白茅根七味药组成</w:t>
      </w:r>
      <w:r>
        <w:rPr>
          <w:spacing w:val="31"/>
        </w:rPr>
        <w:t xml:space="preserve"> </w:t>
      </w:r>
      <w:r>
        <w:rPr>
          <w:sz w:val="9"/>
          <w:szCs w:val="9"/>
          <w:spacing w:val="-1"/>
          <w:position w:val="10"/>
        </w:rPr>
        <w:t>[5] </w:t>
      </w:r>
      <w:r>
        <w:rPr>
          <w:spacing w:val="-1"/>
        </w:rPr>
        <w:t>，具有疏肝利胆、清热通</w:t>
      </w:r>
      <w:r>
        <w:rPr/>
        <w:t xml:space="preserve">  </w:t>
      </w:r>
      <w:r>
        <w:rPr/>
        <w:t>下的作用。用于肝郁气滞、湿热未清所致的右上腹隐  </w:t>
      </w:r>
      <w:r>
        <w:rPr/>
        <w:t>隐作痛、食入作胀、胃纳不香、嗳气、便秘以及慢性</w:t>
      </w:r>
      <w:r>
        <w:rPr>
          <w:spacing w:val="1"/>
        </w:rPr>
        <w:t xml:space="preserve">  </w:t>
      </w:r>
      <w:r>
        <w:rPr>
          <w:spacing w:val="-2"/>
        </w:rPr>
        <w:t>胆囊炎、胆石症见上述证候者 </w:t>
      </w:r>
      <w:r>
        <w:rPr>
          <w:sz w:val="9"/>
          <w:szCs w:val="9"/>
          <w:spacing w:val="-2"/>
          <w:position w:val="9"/>
        </w:rPr>
        <w:t>[6-7] </w:t>
      </w:r>
      <w:r>
        <w:rPr>
          <w:spacing w:val="-2"/>
        </w:rPr>
        <w:t>。</w:t>
      </w:r>
    </w:p>
    <w:p>
      <w:pPr>
        <w:ind w:left="8"/>
        <w:spacing w:before="36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2.2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胆宁片的药理作用</w:t>
      </w:r>
    </w:p>
    <w:p>
      <w:pPr>
        <w:pStyle w:val="BodyText"/>
        <w:ind w:left="9" w:right="71" w:firstLine="422"/>
        <w:spacing w:before="103" w:line="214" w:lineRule="auto"/>
        <w:jc w:val="both"/>
        <w:rPr/>
      </w:pPr>
      <w:r>
        <w:rPr>
          <w:spacing w:val="-1"/>
        </w:rPr>
        <w:t>胆宁片具有利胆、消炎、防石、抗肝脏脂肪变性</w:t>
      </w:r>
      <w:r>
        <w:rPr>
          <w:spacing w:val="7"/>
        </w:rPr>
        <w:t xml:space="preserve"> </w:t>
      </w:r>
      <w:r>
        <w:rPr>
          <w:spacing w:val="-1"/>
        </w:rPr>
        <w:t>的作用。在临床上广泛应用于慢性胆囊炎、胆石症和</w:t>
      </w:r>
      <w:r>
        <w:rPr>
          <w:spacing w:val="15"/>
        </w:rPr>
        <w:t xml:space="preserve"> </w:t>
      </w:r>
      <w:r>
        <w:rPr>
          <w:spacing w:val="-3"/>
        </w:rPr>
        <w:t>非酒精性脂肪肝等的治疗 </w:t>
      </w:r>
      <w:r>
        <w:rPr>
          <w:sz w:val="9"/>
          <w:szCs w:val="9"/>
          <w:spacing w:val="-3"/>
          <w:position w:val="9"/>
        </w:rPr>
        <w:t>[8]</w:t>
      </w:r>
      <w:r>
        <w:rPr>
          <w:spacing w:val="-3"/>
        </w:rPr>
        <w:t>。</w:t>
      </w:r>
    </w:p>
    <w:p>
      <w:pPr>
        <w:pStyle w:val="BodyText"/>
        <w:ind w:right="79" w:firstLine="8"/>
        <w:spacing w:before="4" w:line="210" w:lineRule="auto"/>
        <w:rPr/>
      </w:pPr>
      <w:r>
        <w:rPr>
          <w:color w:val="00AA97"/>
          <w:spacing w:val="6"/>
        </w:rPr>
        <w:t>2.2.1   利胆</w:t>
      </w:r>
      <w:r>
        <w:rPr>
          <w:color w:val="00AA97"/>
          <w:spacing w:val="14"/>
          <w:w w:val="101"/>
        </w:rPr>
        <w:t xml:space="preserve">   </w:t>
      </w:r>
      <w:r>
        <w:rPr>
          <w:spacing w:val="6"/>
        </w:rPr>
        <w:t>动物实验显示，胆宁片能显著</w:t>
      </w:r>
      <w:r>
        <w:rPr>
          <w:spacing w:val="5"/>
        </w:rPr>
        <w:t>提高肝</w:t>
      </w:r>
      <w:r>
        <w:rPr/>
        <w:t xml:space="preserve"> </w:t>
      </w:r>
      <w:r>
        <w:rPr>
          <w:spacing w:val="-1"/>
        </w:rPr>
        <w:t>Na</w:t>
      </w:r>
      <w:r>
        <w:rPr>
          <w:spacing w:val="-34"/>
        </w:rPr>
        <w:t xml:space="preserve"> </w:t>
      </w:r>
      <w:r>
        <w:rPr>
          <w:spacing w:val="-1"/>
        </w:rPr>
        <w:t>-K-ATP 酶活性，增强肝细胞膜钠泵功能，提高胆</w:t>
      </w:r>
      <w:r>
        <w:rPr/>
        <w:t xml:space="preserve"> </w:t>
      </w:r>
      <w:r>
        <w:rPr/>
        <w:t>汁中胆汁酸含量，使肝细胞分泌胆汁量增加，具有促</w:t>
      </w:r>
      <w:r>
        <w:rPr>
          <w:spacing w:val="9"/>
        </w:rPr>
        <w:t xml:space="preserve"> </w:t>
      </w:r>
      <w:r>
        <w:rPr>
          <w:spacing w:val="-2"/>
        </w:rPr>
        <w:t>进胆汁分泌的利胆作用 </w:t>
      </w:r>
      <w:r>
        <w:rPr>
          <w:sz w:val="9"/>
          <w:szCs w:val="9"/>
          <w:spacing w:val="-2"/>
          <w:position w:val="9"/>
        </w:rPr>
        <w:t>[9]</w:t>
      </w:r>
      <w:r>
        <w:rPr>
          <w:spacing w:val="-2"/>
        </w:rPr>
        <w:t>。</w:t>
      </w:r>
    </w:p>
    <w:p>
      <w:pPr>
        <w:pStyle w:val="BodyText"/>
        <w:ind w:left="6" w:right="71" w:firstLine="2"/>
        <w:spacing w:before="17" w:line="211" w:lineRule="auto"/>
        <w:rPr/>
      </w:pPr>
      <w:r>
        <w:rPr>
          <w:color w:val="00AA97"/>
          <w:spacing w:val="-1"/>
        </w:rPr>
        <w:t>2.2.2   消炎</w:t>
      </w:r>
      <w:r>
        <w:rPr>
          <w:color w:val="00AA97"/>
          <w:spacing w:val="10"/>
        </w:rPr>
        <w:t xml:space="preserve">   </w:t>
      </w:r>
      <w:r>
        <w:rPr>
          <w:spacing w:val="-1"/>
        </w:rPr>
        <w:t>通过对模型肝胆组织的病理与超微结构</w:t>
      </w:r>
      <w:r>
        <w:rPr>
          <w:spacing w:val="2"/>
        </w:rPr>
        <w:t xml:space="preserve"> </w:t>
      </w:r>
      <w:r>
        <w:rPr/>
        <w:t>的电镜观察，发现胆宁片能使豚鼠胆囊炎症减轻，胆</w:t>
      </w:r>
      <w:r>
        <w:rPr>
          <w:spacing w:val="3"/>
        </w:rPr>
        <w:t xml:space="preserve"> </w:t>
      </w:r>
      <w:r>
        <w:rPr/>
        <w:t>囊上皮细胞基本恢复正常，细胞吞饮活动增强，胆囊</w:t>
      </w:r>
      <w:r>
        <w:rPr>
          <w:spacing w:val="2"/>
        </w:rPr>
        <w:t xml:space="preserve"> </w:t>
      </w:r>
      <w:r>
        <w:rPr>
          <w:spacing w:val="-3"/>
          <w:position w:val="-1"/>
        </w:rPr>
        <w:t>上皮功能增强 </w:t>
      </w:r>
      <w:r>
        <w:rPr>
          <w:sz w:val="9"/>
          <w:szCs w:val="9"/>
          <w:spacing w:val="-3"/>
          <w:position w:val="9"/>
        </w:rPr>
        <w:t>[9]</w:t>
      </w:r>
      <w:r>
        <w:rPr>
          <w:spacing w:val="-3"/>
          <w:position w:val="-1"/>
        </w:rPr>
        <w:t>。</w:t>
      </w:r>
    </w:p>
    <w:p>
      <w:pPr>
        <w:pStyle w:val="BodyText"/>
        <w:ind w:left="8"/>
        <w:spacing w:before="20" w:line="200" w:lineRule="auto"/>
        <w:rPr/>
      </w:pPr>
      <w:r>
        <w:rPr>
          <w:color w:val="00AA97"/>
          <w:spacing w:val="-1"/>
        </w:rPr>
        <w:t>2.2.3   预防结石</w:t>
      </w:r>
      <w:r>
        <w:rPr>
          <w:color w:val="00AA97"/>
          <w:spacing w:val="11"/>
        </w:rPr>
        <w:t xml:space="preserve">   </w:t>
      </w:r>
      <w:r>
        <w:rPr>
          <w:spacing w:val="-1"/>
        </w:rPr>
        <w:t>研究证实，胆宁片能够有效地调节</w:t>
      </w:r>
    </w:p>
    <w:p>
      <w:pPr>
        <w:spacing w:line="200" w:lineRule="auto"/>
        <w:sectPr>
          <w:type w:val="continuous"/>
          <w:pgSz w:w="11906" w:h="16838"/>
          <w:pgMar w:top="1342" w:right="1062" w:bottom="1020" w:left="407" w:header="698" w:footer="705" w:gutter="0"/>
          <w:cols w:equalWidth="0" w:num="2">
            <w:col w:w="5645" w:space="100"/>
            <w:col w:w="4690" w:space="0"/>
          </w:cols>
        </w:sectPr>
        <w:rPr/>
      </w:pPr>
    </w:p>
    <w:p>
      <w:pPr>
        <w:pStyle w:val="BodyText"/>
        <w:ind w:left="1191"/>
        <w:spacing w:before="87" w:line="178" w:lineRule="exact"/>
        <w:rPr>
          <w:sz w:val="16"/>
          <w:szCs w:val="16"/>
        </w:rPr>
      </w:pPr>
      <w:r>
        <w:pict>
          <v:shape id="_x0000_s8" style="position:absolute;margin-left:36.418pt;margin-top:-690.865pt;mso-position-vertical-relative:text;mso-position-horizontal-relative:text;width:480.8pt;height:0.25pt;z-index:251658240;" filled="false" strokecolor="#000000" strokeweight="0.25pt" coordsize="9615,5" coordorigin="0,0" path="m0,2l9615,2e">
            <v:stroke joinstyle="miter" miterlimit="4"/>
          </v:shape>
        </w:pict>
      </w:r>
      <w:r>
        <w:rPr>
          <w:sz w:val="16"/>
          <w:szCs w:val="16"/>
          <w:color w:val="BA005E"/>
          <w:spacing w:val="-7"/>
        </w:rPr>
        <w:t>收稿日期</w:t>
      </w:r>
      <w:r>
        <w:rPr>
          <w:sz w:val="16"/>
          <w:szCs w:val="16"/>
          <w:color w:val="BA005E"/>
          <w:spacing w:val="-15"/>
        </w:rPr>
        <w:t xml:space="preserve"> </w:t>
      </w:r>
      <w:r>
        <w:rPr>
          <w:sz w:val="16"/>
          <w:szCs w:val="16"/>
          <w:color w:val="BA005E"/>
          <w:spacing w:val="-7"/>
        </w:rPr>
        <w:t>：2016-09-30</w:t>
      </w:r>
    </w:p>
    <w:p>
      <w:pPr>
        <w:spacing w:line="178" w:lineRule="exact"/>
        <w:sectPr>
          <w:type w:val="continuous"/>
          <w:pgSz w:w="11906" w:h="16838"/>
          <w:pgMar w:top="1342" w:right="1062" w:bottom="1020" w:left="407" w:header="698" w:footer="705" w:gutter="0"/>
          <w:cols w:equalWidth="0" w:num="1">
            <w:col w:w="10435" w:space="0"/>
          </w:cols>
        </w:sectPr>
        <w:rPr>
          <w:sz w:val="16"/>
          <w:szCs w:val="16"/>
        </w:rPr>
      </w:pPr>
    </w:p>
    <w:p>
      <w:pPr>
        <w:spacing w:before="188"/>
        <w:rPr/>
      </w:pPr>
      <w:r/>
    </w:p>
    <w:p>
      <w:pPr>
        <w:sectPr>
          <w:headerReference w:type="default" r:id="rId3"/>
          <w:footerReference w:type="default" r:id="rId4"/>
          <w:pgSz w:w="11906" w:h="16838"/>
          <w:pgMar w:top="1388" w:right="1062" w:bottom="1009" w:left="407" w:header="1095" w:footer="695" w:gutter="0"/>
          <w:cols w:equalWidth="0" w:num="1">
            <w:col w:w="10435" w:space="0"/>
          </w:cols>
        </w:sectPr>
        <w:rPr/>
      </w:pPr>
    </w:p>
    <w:p>
      <w:pPr>
        <w:pStyle w:val="BodyText"/>
        <w:ind w:left="732" w:right="304"/>
        <w:spacing w:before="43" w:line="210" w:lineRule="auto"/>
        <w:jc w:val="both"/>
        <w:rPr/>
      </w:pPr>
      <w:r>
        <w:rPr/>
        <w:t>胆汁中胆固醇、磷脂和总胆盐的含量及比例，从而抑 </w:t>
      </w:r>
      <w:r>
        <w:rPr>
          <w:spacing w:val="-2"/>
        </w:rPr>
        <w:t>制胆石形成 </w:t>
      </w:r>
      <w:r>
        <w:rPr>
          <w:sz w:val="9"/>
          <w:szCs w:val="9"/>
          <w:spacing w:val="-2"/>
          <w:position w:val="9"/>
        </w:rPr>
        <w:t>[10]</w:t>
      </w:r>
      <w:r>
        <w:rPr>
          <w:sz w:val="9"/>
          <w:szCs w:val="9"/>
          <w:spacing w:val="10"/>
          <w:position w:val="9"/>
        </w:rPr>
        <w:t xml:space="preserve"> </w:t>
      </w:r>
      <w:r>
        <w:rPr>
          <w:spacing w:val="-2"/>
        </w:rPr>
        <w:t>。胆汁中促成核因子的</w:t>
      </w:r>
      <w:r>
        <w:rPr>
          <w:spacing w:val="-3"/>
        </w:rPr>
        <w:t>增加或者促成核</w:t>
      </w:r>
      <w:r>
        <w:rPr/>
        <w:t xml:space="preserve"> </w:t>
      </w:r>
      <w:r>
        <w:rPr/>
        <w:t>因子与抑制成核因子间比例失调是胆固醇性结石形成</w:t>
      </w:r>
      <w:r>
        <w:rPr>
          <w:spacing w:val="12"/>
        </w:rPr>
        <w:t xml:space="preserve"> </w:t>
      </w:r>
      <w:r>
        <w:rPr>
          <w:spacing w:val="-8"/>
        </w:rPr>
        <w:t>的关键</w:t>
      </w:r>
      <w:r>
        <w:rPr>
          <w:spacing w:val="15"/>
        </w:rPr>
        <w:t xml:space="preserve"> </w:t>
      </w:r>
      <w:r>
        <w:rPr>
          <w:sz w:val="9"/>
          <w:szCs w:val="9"/>
          <w:spacing w:val="-8"/>
          <w:position w:val="9"/>
        </w:rPr>
        <w:t>[11]</w:t>
      </w:r>
      <w:r>
        <w:rPr>
          <w:spacing w:val="-4"/>
        </w:rPr>
        <w:t>，33.5 kD泡蛋白是迄今为止文献报道中最具</w:t>
      </w:r>
      <w:r>
        <w:rPr/>
        <w:t xml:space="preserve"> </w:t>
      </w:r>
      <w:r>
        <w:rPr>
          <w:spacing w:val="-2"/>
        </w:rPr>
        <w:t>病理学意义的促成核因子 </w:t>
      </w:r>
      <w:r>
        <w:rPr>
          <w:sz w:val="9"/>
          <w:szCs w:val="9"/>
          <w:spacing w:val="-2"/>
          <w:position w:val="9"/>
        </w:rPr>
        <w:t>[12]</w:t>
      </w:r>
      <w:r>
        <w:rPr>
          <w:sz w:val="9"/>
          <w:szCs w:val="9"/>
          <w:spacing w:val="9"/>
          <w:w w:val="101"/>
          <w:position w:val="9"/>
        </w:rPr>
        <w:t xml:space="preserve"> </w:t>
      </w:r>
      <w:r>
        <w:rPr>
          <w:spacing w:val="-2"/>
        </w:rPr>
        <w:t>。胆宁片能降低血</w:t>
      </w:r>
      <w:r>
        <w:rPr>
          <w:spacing w:val="-3"/>
        </w:rPr>
        <w:t>清和胆</w:t>
      </w:r>
      <w:r>
        <w:rPr/>
        <w:t xml:space="preserve"> </w:t>
      </w:r>
      <w:r>
        <w:rPr>
          <w:spacing w:val="-2"/>
        </w:rPr>
        <w:t>汁中的 33. 5 kD泡蛋白的含量，改变胆汁中胆固醇的</w:t>
      </w:r>
      <w:r>
        <w:rPr>
          <w:spacing w:val="14"/>
        </w:rPr>
        <w:t xml:space="preserve"> </w:t>
      </w:r>
      <w:r>
        <w:rPr>
          <w:spacing w:val="-3"/>
        </w:rPr>
        <w:t>成石趋势，具有预防胆固醇性结石的作用</w:t>
      </w:r>
      <w:r>
        <w:rPr>
          <w:spacing w:val="34"/>
          <w:w w:val="101"/>
        </w:rPr>
        <w:t xml:space="preserve"> </w:t>
      </w:r>
      <w:r>
        <w:rPr>
          <w:sz w:val="9"/>
          <w:szCs w:val="9"/>
          <w:spacing w:val="-3"/>
          <w:position w:val="9"/>
        </w:rPr>
        <w:t>[13] </w:t>
      </w:r>
      <w:r>
        <w:rPr>
          <w:spacing w:val="-3"/>
        </w:rPr>
        <w:t>。</w:t>
      </w:r>
      <w:r>
        <w:rPr>
          <w:spacing w:val="-4"/>
        </w:rPr>
        <w:t>动物实</w:t>
      </w:r>
      <w:r>
        <w:rPr/>
        <w:t xml:space="preserve"> </w:t>
      </w:r>
      <w:r>
        <w:rPr/>
        <w:t>验证实，胆宁片对胆固醇结石的形成具有显著的抑制</w:t>
      </w:r>
      <w:r>
        <w:rPr>
          <w:spacing w:val="12"/>
        </w:rPr>
        <w:t xml:space="preserve"> </w:t>
      </w:r>
      <w:r>
        <w:rPr>
          <w:spacing w:val="-5"/>
        </w:rPr>
        <w:t>作用，并且优于熊去氧胆酸 </w:t>
      </w:r>
      <w:r>
        <w:rPr>
          <w:sz w:val="9"/>
          <w:szCs w:val="9"/>
          <w:spacing w:val="-5"/>
          <w:position w:val="9"/>
        </w:rPr>
        <w:t>[14] </w:t>
      </w:r>
      <w:r>
        <w:rPr>
          <w:spacing w:val="-5"/>
        </w:rPr>
        <w:t>。</w:t>
      </w:r>
    </w:p>
    <w:p>
      <w:pPr>
        <w:pStyle w:val="BodyText"/>
        <w:ind w:left="729" w:right="304" w:firstLine="430"/>
        <w:spacing w:line="214" w:lineRule="auto"/>
        <w:jc w:val="both"/>
        <w:rPr/>
      </w:pPr>
      <w:r>
        <w:rPr>
          <w:spacing w:val="-1"/>
        </w:rPr>
        <w:t>动物实验证实，胆宁片能明显降低肝脏、胆汁中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ß</w:t>
      </w:r>
      <w:r>
        <w:rPr>
          <w:spacing w:val="-1"/>
        </w:rPr>
        <w:t>- 葡萄糖醛酸酶的活力，降低胆汁中游离</w:t>
      </w:r>
      <w:r>
        <w:rPr>
          <w:spacing w:val="-2"/>
        </w:rPr>
        <w:t>胆红素和钙</w:t>
      </w:r>
      <w:r>
        <w:rPr/>
        <w:t xml:space="preserve"> </w:t>
      </w:r>
      <w:r>
        <w:rPr>
          <w:spacing w:val="-1"/>
        </w:rPr>
        <w:t>离子含量，从而逆转成石趋势，使实验动物成石率由</w:t>
      </w:r>
      <w:r>
        <w:rPr>
          <w:spacing w:val="15"/>
          <w:w w:val="101"/>
        </w:rPr>
        <w:t xml:space="preserve"> </w:t>
      </w:r>
      <w:r>
        <w:rPr>
          <w:spacing w:val="-14"/>
        </w:rPr>
        <w:t>86. 66％下降至 28. 66</w:t>
      </w:r>
      <w:r>
        <w:rPr>
          <w:spacing w:val="-33"/>
        </w:rPr>
        <w:t>％（</w:t>
      </w:r>
      <w:r>
        <w:rPr>
          <w:rFonts w:ascii="Arial" w:hAnsi="Arial" w:eastAsia="Arial" w:cs="Arial"/>
          <w:i/>
          <w:iCs/>
          <w:spacing w:val="-14"/>
        </w:rPr>
        <w:t>P </w:t>
      </w:r>
      <w:r>
        <w:rPr>
          <w:spacing w:val="-14"/>
        </w:rPr>
        <w:t>&lt;0. 01</w:t>
      </w:r>
      <w:r>
        <w:rPr>
          <w:spacing w:val="-33"/>
        </w:rPr>
        <w:t>），</w:t>
      </w:r>
      <w:r>
        <w:rPr>
          <w:spacing w:val="-14"/>
        </w:rPr>
        <w:t>具有预防胆色素型</w:t>
      </w:r>
      <w:r>
        <w:rPr>
          <w:spacing w:val="1"/>
        </w:rPr>
        <w:t xml:space="preserve"> </w:t>
      </w:r>
      <w:r>
        <w:rPr>
          <w:spacing w:val="-3"/>
        </w:rPr>
        <w:t>结石形成的作用 </w:t>
      </w:r>
      <w:r>
        <w:rPr>
          <w:sz w:val="9"/>
          <w:szCs w:val="9"/>
          <w:spacing w:val="-3"/>
          <w:position w:val="9"/>
        </w:rPr>
        <w:t>[9]</w:t>
      </w:r>
      <w:r>
        <w:rPr>
          <w:spacing w:val="-3"/>
        </w:rPr>
        <w:t>。</w:t>
      </w:r>
    </w:p>
    <w:p>
      <w:pPr>
        <w:pStyle w:val="BodyText"/>
        <w:ind w:left="732" w:right="304" w:firstLine="3"/>
        <w:spacing w:before="5" w:line="220" w:lineRule="auto"/>
        <w:jc w:val="both"/>
        <w:rPr/>
      </w:pPr>
      <w:r>
        <w:rPr>
          <w:color w:val="00AA97"/>
          <w:spacing w:val="-1"/>
        </w:rPr>
        <w:t>2.2.4   抗肝脏脂肪变性</w:t>
      </w:r>
      <w:r>
        <w:rPr>
          <w:color w:val="00AA97"/>
          <w:spacing w:val="11"/>
        </w:rPr>
        <w:t xml:space="preserve">   </w:t>
      </w:r>
      <w:r>
        <w:rPr>
          <w:spacing w:val="-1"/>
        </w:rPr>
        <w:t>胆宁片能使变性的肝细胞超</w:t>
      </w:r>
      <w:r>
        <w:rPr/>
        <w:t xml:space="preserve"> </w:t>
      </w:r>
      <w:r>
        <w:rPr>
          <w:spacing w:val="-1"/>
        </w:rPr>
        <w:t>微结构恢复正常，肝脏的脂肪变性率由</w:t>
      </w:r>
      <w:r>
        <w:rPr>
          <w:spacing w:val="24"/>
          <w:w w:val="101"/>
        </w:rPr>
        <w:t xml:space="preserve"> </w:t>
      </w:r>
      <w:r>
        <w:rPr>
          <w:spacing w:val="-1"/>
        </w:rPr>
        <w:t>92. 31%下降</w:t>
      </w:r>
      <w:r>
        <w:rPr/>
        <w:t xml:space="preserve"> </w:t>
      </w:r>
      <w:r>
        <w:rPr>
          <w:spacing w:val="-14"/>
        </w:rPr>
        <w:t>至 35. 72%（</w:t>
      </w:r>
      <w:r>
        <w:rPr>
          <w:rFonts w:ascii="Arial" w:hAnsi="Arial" w:eastAsia="Arial" w:cs="Arial"/>
          <w:i/>
          <w:iCs/>
          <w:spacing w:val="-14"/>
        </w:rPr>
        <w:t>P </w:t>
      </w:r>
      <w:r>
        <w:rPr>
          <w:spacing w:val="-14"/>
        </w:rPr>
        <w:t>&lt;0. 01</w:t>
      </w:r>
      <w:r>
        <w:rPr>
          <w:spacing w:val="-40"/>
          <w:w w:val="84"/>
        </w:rPr>
        <w:t>），</w:t>
      </w:r>
      <w:r>
        <w:rPr>
          <w:spacing w:val="-14"/>
        </w:rPr>
        <w:t>有非常明显</w:t>
      </w:r>
      <w:r>
        <w:rPr>
          <w:spacing w:val="-15"/>
        </w:rPr>
        <w:t>的抗脂变能力，其可</w:t>
      </w:r>
      <w:r>
        <w:rPr>
          <w:spacing w:val="3"/>
        </w:rPr>
        <w:t xml:space="preserve"> </w:t>
      </w:r>
      <w:r>
        <w:rPr/>
        <w:t>能机制之一是通过提高肝超氧化物歧化酶的活力，降</w:t>
      </w:r>
      <w:r>
        <w:rPr>
          <w:spacing w:val="12"/>
        </w:rPr>
        <w:t xml:space="preserve"> </w:t>
      </w:r>
      <w:r>
        <w:rPr>
          <w:spacing w:val="-1"/>
        </w:rPr>
        <w:t>低过氧化脂质，减少分子间的聚合反应</w:t>
      </w:r>
      <w:r>
        <w:rPr>
          <w:spacing w:val="19"/>
          <w:w w:val="101"/>
        </w:rPr>
        <w:t xml:space="preserve"> </w:t>
      </w:r>
      <w:r>
        <w:rPr>
          <w:sz w:val="9"/>
          <w:szCs w:val="9"/>
          <w:spacing w:val="-1"/>
          <w:position w:val="9"/>
        </w:rPr>
        <w:t>[15-16]</w:t>
      </w:r>
      <w:r>
        <w:rPr>
          <w:sz w:val="9"/>
          <w:szCs w:val="9"/>
          <w:spacing w:val="14"/>
          <w:w w:val="102"/>
          <w:position w:val="9"/>
        </w:rPr>
        <w:t xml:space="preserve"> </w:t>
      </w:r>
      <w:r>
        <w:rPr>
          <w:spacing w:val="-1"/>
        </w:rPr>
        <w:t>。动物实</w:t>
      </w:r>
      <w:r>
        <w:rPr/>
        <w:t xml:space="preserve"> </w:t>
      </w:r>
      <w:r>
        <w:rPr>
          <w:spacing w:val="-4"/>
        </w:rPr>
        <w:t>验表明，胆宁片对肝损伤具有明显的保护作用 </w:t>
      </w:r>
      <w:r>
        <w:rPr>
          <w:sz w:val="9"/>
          <w:szCs w:val="9"/>
          <w:spacing w:val="-4"/>
          <w:position w:val="9"/>
        </w:rPr>
        <w:t>[17] </w:t>
      </w:r>
      <w:r>
        <w:rPr>
          <w:spacing w:val="-4"/>
        </w:rPr>
        <w:t>。</w:t>
      </w:r>
    </w:p>
    <w:p>
      <w:pPr>
        <w:ind w:left="736"/>
        <w:spacing w:before="34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2.3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胆宁片的安全性</w:t>
      </w:r>
    </w:p>
    <w:p>
      <w:pPr>
        <w:pStyle w:val="BodyText"/>
        <w:ind w:left="733" w:right="304" w:firstLine="424"/>
        <w:spacing w:before="103" w:line="214" w:lineRule="auto"/>
        <w:jc w:val="both"/>
        <w:rPr/>
      </w:pPr>
      <w:r>
        <w:rPr>
          <w:spacing w:val="-1"/>
        </w:rPr>
        <w:t>在小鼠急性毒性试验中，小鼠单次口服胆宁片的</w:t>
      </w:r>
      <w:r>
        <w:rPr>
          <w:spacing w:val="8"/>
        </w:rPr>
        <w:t xml:space="preserve"> </w:t>
      </w:r>
      <w:r>
        <w:rPr>
          <w:spacing w:val="-8"/>
        </w:rPr>
        <w:t>最大给药量为</w:t>
      </w:r>
      <w:r>
        <w:rPr>
          <w:spacing w:val="16"/>
        </w:rPr>
        <w:t xml:space="preserve"> </w:t>
      </w:r>
      <w:r>
        <w:rPr>
          <w:spacing w:val="-8"/>
        </w:rPr>
        <w:t>15. 2 g/kg（约为人每公斤体重日常用剂</w:t>
      </w:r>
      <w:r>
        <w:rPr/>
        <w:t xml:space="preserve"> </w:t>
      </w:r>
      <w:r>
        <w:rPr>
          <w:spacing w:val="-4"/>
        </w:rPr>
        <w:t>量的</w:t>
      </w:r>
      <w:r>
        <w:rPr>
          <w:spacing w:val="24"/>
        </w:rPr>
        <w:t xml:space="preserve"> </w:t>
      </w:r>
      <w:r>
        <w:rPr>
          <w:spacing w:val="-4"/>
        </w:rPr>
        <w:t>169 倍）时，未观察到明显的毒性反应。在大鼠</w:t>
      </w:r>
      <w:r>
        <w:rPr/>
        <w:t xml:space="preserve"> </w:t>
      </w:r>
      <w:r>
        <w:rPr>
          <w:spacing w:val="-2"/>
        </w:rPr>
        <w:t>长期毒性试验（用药 6 个月）中，未观察到毒性作用</w:t>
      </w:r>
      <w:r>
        <w:rPr>
          <w:spacing w:val="1"/>
        </w:rPr>
        <w:t xml:space="preserve"> </w:t>
      </w:r>
      <w:r>
        <w:rPr>
          <w:spacing w:val="-8"/>
        </w:rPr>
        <w:t>剂量为</w:t>
      </w:r>
      <w:r>
        <w:rPr>
          <w:spacing w:val="14"/>
        </w:rPr>
        <w:t xml:space="preserve"> </w:t>
      </w:r>
      <w:r>
        <w:rPr>
          <w:spacing w:val="-8"/>
        </w:rPr>
        <w:t>1. 35 g/kg，相当于人每公斤体重</w:t>
      </w:r>
      <w:r>
        <w:rPr>
          <w:spacing w:val="-9"/>
        </w:rPr>
        <w:t>临床日常用量</w:t>
      </w:r>
      <w:r>
        <w:rPr/>
        <w:t xml:space="preserve"> </w:t>
      </w:r>
      <w:r>
        <w:rPr>
          <w:spacing w:val="-13"/>
        </w:rPr>
        <w:t>的</w:t>
      </w:r>
      <w:r>
        <w:rPr>
          <w:spacing w:val="16"/>
        </w:rPr>
        <w:t xml:space="preserve"> </w:t>
      </w:r>
      <w:r>
        <w:rPr>
          <w:spacing w:val="-13"/>
        </w:rPr>
        <w:t>15 倍。</w:t>
      </w:r>
    </w:p>
    <w:p>
      <w:pPr>
        <w:pStyle w:val="BodyText"/>
        <w:ind w:left="743" w:right="313" w:firstLine="415"/>
        <w:spacing w:before="1" w:line="218" w:lineRule="auto"/>
        <w:rPr/>
      </w:pPr>
      <w:r>
        <w:rPr>
          <w:spacing w:val="1"/>
        </w:rPr>
        <w:t>胆宁片上市 20 多年来，进行了大量的安全性研</w:t>
      </w:r>
      <w:r>
        <w:rPr>
          <w:spacing w:val="2"/>
        </w:rPr>
        <w:t xml:space="preserve"> </w:t>
      </w:r>
      <w:r>
        <w:rPr>
          <w:spacing w:val="-5"/>
        </w:rPr>
        <w:t>究，证实了长期应用胆宁片的安全性 </w:t>
      </w:r>
      <w:r>
        <w:rPr>
          <w:sz w:val="9"/>
          <w:szCs w:val="9"/>
          <w:spacing w:val="-5"/>
          <w:position w:val="9"/>
        </w:rPr>
        <w:t>[18] </w:t>
      </w:r>
      <w:r>
        <w:rPr>
          <w:spacing w:val="-5"/>
        </w:rPr>
        <w:t>。</w:t>
      </w:r>
    </w:p>
    <w:p>
      <w:pPr>
        <w:ind w:left="754" w:right="304" w:hanging="14"/>
        <w:spacing w:before="98" w:line="23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00AA97"/>
          <w:spacing w:val="2"/>
        </w:rPr>
        <w:t>3</w:t>
      </w:r>
      <w:r>
        <w:rPr>
          <w:rFonts w:ascii="SimHei" w:hAnsi="SimHei" w:eastAsia="SimHei" w:cs="SimHei"/>
          <w:sz w:val="24"/>
          <w:szCs w:val="24"/>
          <w:color w:val="00AA97"/>
          <w:spacing w:val="2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00AA97"/>
          <w:spacing w:val="2"/>
        </w:rPr>
        <w:t>胆宁片在内镜微创保胆取石术前及术后</w:t>
      </w:r>
      <w:r>
        <w:rPr>
          <w:rFonts w:ascii="SimHei" w:hAnsi="SimHei" w:eastAsia="SimHei" w:cs="SimHei"/>
          <w:sz w:val="24"/>
          <w:szCs w:val="24"/>
          <w:color w:val="00AA97"/>
          <w:spacing w:val="3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00AA97"/>
          <w:spacing w:val="-7"/>
        </w:rPr>
        <w:t>的应用</w:t>
      </w:r>
    </w:p>
    <w:p>
      <w:pPr>
        <w:ind w:left="737"/>
        <w:spacing w:before="158" w:line="23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3.1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胆宁片在内镜微创保胆取石术前的应用</w:t>
      </w:r>
    </w:p>
    <w:p>
      <w:pPr>
        <w:pStyle w:val="BodyText"/>
        <w:ind w:left="733" w:right="233" w:firstLine="4"/>
        <w:spacing w:before="101" w:line="211" w:lineRule="auto"/>
        <w:rPr/>
      </w:pPr>
      <w:r>
        <w:rPr>
          <w:color w:val="00AA97"/>
          <w:spacing w:val="-1"/>
        </w:rPr>
        <w:t>3.1.1   控制胆囊结石及慢性胆囊炎症状，减少急性胆</w:t>
      </w:r>
      <w:r>
        <w:rPr>
          <w:color w:val="00AA97"/>
        </w:rPr>
        <w:t xml:space="preserve">  </w:t>
      </w:r>
      <w:r>
        <w:rPr>
          <w:color w:val="00AA97"/>
          <w:spacing w:val="1"/>
        </w:rPr>
        <w:t>囊炎及胆绞痛的风险   </w:t>
      </w:r>
      <w:r>
        <w:rPr>
          <w:spacing w:val="1"/>
        </w:rPr>
        <w:t>对于胆囊结石伴慢性胆囊炎患</w:t>
      </w:r>
      <w:r>
        <w:rPr>
          <w:spacing w:val="4"/>
        </w:rPr>
        <w:t xml:space="preserve">  </w:t>
      </w:r>
      <w:r>
        <w:rPr>
          <w:spacing w:val="-5"/>
        </w:rPr>
        <w:t>者，术前应用胆宁片治疗，能够显著控制右上腹隐痛、</w:t>
      </w:r>
      <w:r>
        <w:rPr>
          <w:spacing w:val="2"/>
        </w:rPr>
        <w:t xml:space="preserve"> </w:t>
      </w:r>
      <w:r>
        <w:rPr>
          <w:spacing w:val="-6"/>
        </w:rPr>
        <w:t>腹胀等症状 </w:t>
      </w:r>
      <w:r>
        <w:rPr>
          <w:sz w:val="9"/>
          <w:szCs w:val="9"/>
          <w:spacing w:val="-6"/>
          <w:position w:val="9"/>
        </w:rPr>
        <w:t>[19]</w:t>
      </w:r>
      <w:r>
        <w:rPr>
          <w:sz w:val="9"/>
          <w:szCs w:val="9"/>
          <w:spacing w:val="9"/>
          <w:w w:val="102"/>
          <w:position w:val="9"/>
        </w:rPr>
        <w:t xml:space="preserve"> </w:t>
      </w:r>
      <w:r>
        <w:rPr>
          <w:spacing w:val="-6"/>
        </w:rPr>
        <w:t>。胆宁片能够舒张胆道及 Od</w:t>
      </w:r>
      <w:r>
        <w:rPr>
          <w:spacing w:val="-7"/>
        </w:rPr>
        <w:t>di</w:t>
      </w:r>
      <w:r>
        <w:rPr>
          <w:spacing w:val="17"/>
        </w:rPr>
        <w:t xml:space="preserve"> </w:t>
      </w:r>
      <w:r>
        <w:rPr>
          <w:spacing w:val="-7"/>
        </w:rPr>
        <w:t>括约肌，</w:t>
      </w:r>
      <w:r>
        <w:rPr/>
        <w:t xml:space="preserve"> </w:t>
      </w:r>
      <w:r>
        <w:rPr>
          <w:spacing w:val="-4"/>
        </w:rPr>
        <w:t>预防胆绞痛的发作。</w:t>
      </w:r>
    </w:p>
    <w:p>
      <w:pPr>
        <w:pStyle w:val="BodyText"/>
        <w:ind w:left="733" w:right="233" w:firstLine="3"/>
        <w:spacing w:before="22" w:line="204" w:lineRule="auto"/>
        <w:rPr/>
      </w:pPr>
      <w:r>
        <w:rPr>
          <w:color w:val="00AA97"/>
          <w:spacing w:val="-1"/>
        </w:rPr>
        <w:t>3.1.2   加快急性胆囊炎患者胆囊炎</w:t>
      </w:r>
      <w:r>
        <w:rPr>
          <w:color w:val="00AA97"/>
          <w:spacing w:val="-2"/>
        </w:rPr>
        <w:t>症水肿的消退</w:t>
      </w:r>
      <w:r>
        <w:rPr>
          <w:color w:val="00AA97"/>
          <w:spacing w:val="12"/>
        </w:rPr>
        <w:t xml:space="preserve">   </w:t>
      </w:r>
      <w:r>
        <w:rPr>
          <w:spacing w:val="-2"/>
        </w:rPr>
        <w:t>急</w:t>
      </w:r>
      <w:r>
        <w:rPr>
          <w:spacing w:val="1"/>
        </w:rPr>
        <w:t xml:space="preserve">  </w:t>
      </w:r>
      <w:r>
        <w:rPr>
          <w:spacing w:val="3"/>
        </w:rPr>
        <w:t>性胆囊炎患者胆囊炎症水肿，属保胆手术的禁忌证。</w:t>
      </w:r>
      <w:r>
        <w:rPr>
          <w:spacing w:val="13"/>
        </w:rPr>
        <w:t xml:space="preserve"> </w:t>
      </w:r>
      <w:r>
        <w:rPr/>
        <w:t>胆宁片的应用可减轻胆囊炎症水肿，加快胆囊水肿的</w:t>
      </w:r>
      <w:r>
        <w:rPr>
          <w:spacing w:val="5"/>
        </w:rPr>
        <w:t xml:space="preserve">  </w:t>
      </w:r>
      <w:r>
        <w:rPr/>
        <w:t>消退，使部分无保胆手术适应证的急性胆囊炎患者的</w:t>
      </w:r>
      <w:r>
        <w:rPr>
          <w:spacing w:val="5"/>
        </w:rPr>
        <w:t xml:space="preserve">  </w:t>
      </w:r>
      <w:r>
        <w:rPr/>
        <w:t>胆囊炎症水肿减轻，具备了内镜微创保胆取石术的适</w:t>
      </w:r>
      <w:r>
        <w:rPr>
          <w:spacing w:val="5"/>
        </w:rPr>
        <w:t xml:space="preserve">  </w:t>
      </w:r>
      <w:r>
        <w:rPr>
          <w:spacing w:val="-9"/>
        </w:rPr>
        <w:t>应证。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3" w:line="23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3.2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A97"/>
          <w:spacing w:val="-1"/>
        </w:rPr>
        <w:t>胆宁片在内镜微创保胆取石术后的短期应用</w:t>
      </w:r>
    </w:p>
    <w:p>
      <w:pPr>
        <w:pStyle w:val="BodyText"/>
        <w:ind w:firstLine="3"/>
        <w:spacing w:before="101" w:line="207" w:lineRule="auto"/>
        <w:rPr/>
      </w:pPr>
      <w:r>
        <w:rPr>
          <w:color w:val="00AA97"/>
        </w:rPr>
        <w:t>3.2.1  松弛胆道括约肌，预防胆绞痛及胆漏    </w:t>
      </w:r>
      <w:r>
        <w:rPr/>
        <w:t>胆宁片</w:t>
      </w:r>
      <w:r>
        <w:rPr>
          <w:spacing w:val="2"/>
        </w:rPr>
        <w:t xml:space="preserve">  </w:t>
      </w:r>
      <w:r>
        <w:rPr>
          <w:spacing w:val="-8"/>
        </w:rPr>
        <w:t>具有松弛胆道括约肌及 Oddi</w:t>
      </w:r>
      <w:r>
        <w:rPr>
          <w:spacing w:val="28"/>
        </w:rPr>
        <w:t xml:space="preserve"> </w:t>
      </w:r>
      <w:r>
        <w:rPr>
          <w:spacing w:val="-8"/>
        </w:rPr>
        <w:t>括约肌的疗效，内镜微创</w:t>
      </w:r>
      <w:r>
        <w:rPr/>
        <w:t xml:space="preserve">  </w:t>
      </w:r>
      <w:r>
        <w:rPr/>
        <w:t>保胆取石术后应用胆宁片，有助于减低胆道压力，防  </w:t>
      </w:r>
      <w:r>
        <w:rPr>
          <w:spacing w:val="-5"/>
        </w:rPr>
        <w:t>止胆囊过度地强烈收缩引起胆漏，预防胆绞痛的发生。</w:t>
      </w:r>
    </w:p>
    <w:p>
      <w:pPr>
        <w:pStyle w:val="BodyText"/>
        <w:ind w:firstLine="3"/>
        <w:spacing w:before="23" w:line="208" w:lineRule="auto"/>
        <w:rPr/>
      </w:pPr>
      <w:r>
        <w:rPr>
          <w:color w:val="00AA97"/>
          <w:spacing w:val="-1"/>
        </w:rPr>
        <w:t>3.2.2</w:t>
      </w:r>
      <w:r>
        <w:rPr>
          <w:color w:val="00AA97"/>
          <w:spacing w:val="28"/>
          <w:w w:val="101"/>
        </w:rPr>
        <w:t xml:space="preserve">  </w:t>
      </w:r>
      <w:r>
        <w:rPr>
          <w:color w:val="00AA97"/>
          <w:spacing w:val="-1"/>
        </w:rPr>
        <w:t>加快术后胆囊创伤性炎症的恢复，促进术后胆</w:t>
      </w:r>
      <w:r>
        <w:rPr>
          <w:color w:val="00AA97"/>
        </w:rPr>
        <w:t xml:space="preserve">  </w:t>
      </w:r>
      <w:r>
        <w:rPr>
          <w:color w:val="00AA97"/>
          <w:spacing w:val="1"/>
        </w:rPr>
        <w:t>囊功能的恢复   </w:t>
      </w:r>
      <w:r>
        <w:rPr>
          <w:spacing w:val="1"/>
        </w:rPr>
        <w:t>无论是开腹的还是腹腔镜下的内镜微</w:t>
      </w:r>
      <w:r>
        <w:rPr>
          <w:spacing w:val="4"/>
        </w:rPr>
        <w:t xml:space="preserve">  </w:t>
      </w:r>
      <w:r>
        <w:rPr>
          <w:spacing w:val="-5"/>
        </w:rPr>
        <w:t>创保胆取石术，均需切开胆囊，取净结石后缝合胆囊。</w:t>
      </w:r>
      <w:r>
        <w:rPr>
          <w:spacing w:val="2"/>
        </w:rPr>
        <w:t xml:space="preserve"> </w:t>
      </w:r>
      <w:r>
        <w:rPr/>
        <w:t>术后胆囊短期内必然会出现创伤性炎症。胆宁片的应</w:t>
      </w:r>
      <w:r>
        <w:rPr>
          <w:spacing w:val="5"/>
        </w:rPr>
        <w:t xml:space="preserve">  </w:t>
      </w:r>
      <w:r>
        <w:rPr>
          <w:spacing w:val="-1"/>
        </w:rPr>
        <w:t>用，有利于减轻胆囊的炎症水肿，进而加快了胆囊的</w:t>
      </w:r>
      <w:r>
        <w:rPr>
          <w:spacing w:val="9"/>
        </w:rPr>
        <w:t xml:space="preserve">  </w:t>
      </w:r>
      <w:r>
        <w:rPr/>
        <w:t>愈合过程。内镜微创保胆取石术后短期内胆囊功能尚</w:t>
      </w:r>
      <w:r>
        <w:rPr>
          <w:spacing w:val="5"/>
        </w:rPr>
        <w:t xml:space="preserve">  </w:t>
      </w:r>
      <w:r>
        <w:rPr>
          <w:spacing w:val="-2"/>
        </w:rPr>
        <w:t>未完全恢复，一些患者 B 超显示胆囊内胆汁粘稠，絮</w:t>
      </w:r>
      <w:r>
        <w:rPr>
          <w:spacing w:val="8"/>
        </w:rPr>
        <w:t xml:space="preserve">  </w:t>
      </w:r>
      <w:r>
        <w:rPr/>
        <w:t>状物沉积，出现类似胆囊切除术后综合征的症状，术</w:t>
      </w:r>
      <w:r>
        <w:rPr>
          <w:spacing w:val="1"/>
        </w:rPr>
        <w:t xml:space="preserve">  </w:t>
      </w:r>
      <w:r>
        <w:rPr>
          <w:spacing w:val="-4"/>
        </w:rPr>
        <w:t>前及术后应用胆宁片，有助于控制上述症状 </w:t>
      </w:r>
      <w:r>
        <w:rPr>
          <w:sz w:val="9"/>
          <w:szCs w:val="9"/>
          <w:spacing w:val="-4"/>
          <w:position w:val="9"/>
        </w:rPr>
        <w:t>[20] </w:t>
      </w:r>
      <w:r>
        <w:rPr>
          <w:spacing w:val="-4"/>
        </w:rPr>
        <w:t>。</w:t>
      </w:r>
    </w:p>
    <w:p>
      <w:pPr>
        <w:ind w:left="1" w:right="71" w:firstLine="2"/>
        <w:spacing w:before="68" w:line="27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A97"/>
          <w:spacing w:val="-2"/>
        </w:rPr>
        <w:t>3.</w:t>
      </w:r>
      <w:r>
        <w:rPr>
          <w:rFonts w:ascii="SimHei" w:hAnsi="SimHei" w:eastAsia="SimHei" w:cs="SimHei"/>
          <w:sz w:val="20"/>
          <w:szCs w:val="20"/>
          <w:color w:val="00AA97"/>
          <w:spacing w:val="-3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00AA97"/>
          <w:spacing w:val="-2"/>
        </w:rPr>
        <w:t>3</w:t>
      </w:r>
      <w:r>
        <w:rPr>
          <w:rFonts w:ascii="SimHei" w:hAnsi="SimHei" w:eastAsia="SimHei" w:cs="SimHei"/>
          <w:sz w:val="20"/>
          <w:szCs w:val="20"/>
          <w:color w:val="00AA97"/>
          <w:spacing w:val="4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A97"/>
          <w:spacing w:val="-2"/>
        </w:rPr>
        <w:t>胆宁片在内镜微创保胆取石术后的长期应用可</w:t>
      </w:r>
      <w:r>
        <w:rPr>
          <w:rFonts w:ascii="SimHei" w:hAnsi="SimHei" w:eastAsia="SimHei" w:cs="SimHei"/>
          <w:sz w:val="20"/>
          <w:szCs w:val="20"/>
          <w:color w:val="00AA97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00AA97"/>
          <w:spacing w:val="-2"/>
        </w:rPr>
        <w:t>预防结石复发</w:t>
      </w:r>
    </w:p>
    <w:p>
      <w:pPr>
        <w:pStyle w:val="BodyText"/>
        <w:ind w:left="3" w:right="70" w:firstLine="422"/>
        <w:spacing w:before="60" w:line="214" w:lineRule="auto"/>
        <w:jc w:val="both"/>
        <w:rPr/>
      </w:pPr>
      <w:r>
        <w:rPr>
          <w:spacing w:val="9"/>
        </w:rPr>
        <w:t>文献报道胆宁片对胆固醇及胆色素结石的形成</w:t>
      </w:r>
      <w:r>
        <w:rPr>
          <w:spacing w:val="4"/>
        </w:rPr>
        <w:t xml:space="preserve"> </w:t>
      </w:r>
      <w:r>
        <w:rPr/>
        <w:t>具有抑制作用，保胆取石术后长期应用胆宁片可起到</w:t>
      </w:r>
      <w:r>
        <w:rPr>
          <w:spacing w:val="7"/>
        </w:rPr>
        <w:t xml:space="preserve"> </w:t>
      </w:r>
      <w:r>
        <w:rPr>
          <w:spacing w:val="-3"/>
        </w:rPr>
        <w:t>降低结石复发率的作用 </w:t>
      </w:r>
      <w:r>
        <w:rPr>
          <w:sz w:val="9"/>
          <w:szCs w:val="9"/>
          <w:spacing w:val="-3"/>
          <w:position w:val="9"/>
        </w:rPr>
        <w:t>[21] </w:t>
      </w:r>
      <w:r>
        <w:rPr>
          <w:spacing w:val="-3"/>
        </w:rPr>
        <w:t>。</w:t>
      </w:r>
    </w:p>
    <w:p>
      <w:pPr>
        <w:ind w:left="6" w:right="70" w:hanging="6"/>
        <w:spacing w:before="92" w:line="23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00AA97"/>
          <w:spacing w:val="2"/>
        </w:rPr>
        <w:t>4</w:t>
      </w:r>
      <w:r>
        <w:rPr>
          <w:rFonts w:ascii="SimHei" w:hAnsi="SimHei" w:eastAsia="SimHei" w:cs="SimHei"/>
          <w:sz w:val="24"/>
          <w:szCs w:val="24"/>
          <w:color w:val="00AA97"/>
          <w:spacing w:val="2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00AA97"/>
          <w:spacing w:val="2"/>
        </w:rPr>
        <w:t>胆宁片在内镜微创保胆取石术治疗胆囊</w:t>
      </w:r>
      <w:r>
        <w:rPr>
          <w:rFonts w:ascii="SimHei" w:hAnsi="SimHei" w:eastAsia="SimHei" w:cs="SimHei"/>
          <w:sz w:val="24"/>
          <w:szCs w:val="24"/>
          <w:color w:val="00AA97"/>
          <w:spacing w:val="9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00AA97"/>
          <w:spacing w:val="-2"/>
        </w:rPr>
        <w:t>结石中应用的建议</w:t>
      </w:r>
    </w:p>
    <w:p>
      <w:pPr>
        <w:pStyle w:val="BodyText"/>
        <w:ind w:right="70" w:firstLine="426"/>
        <w:spacing w:before="102" w:line="210" w:lineRule="auto"/>
        <w:jc w:val="both"/>
        <w:rPr/>
      </w:pPr>
      <w:r>
        <w:rPr>
          <w:spacing w:val="-1"/>
        </w:rPr>
        <w:t>术前、术后应用胆宁片对胆囊结石及急、慢性胆</w:t>
      </w:r>
      <w:r>
        <w:rPr>
          <w:spacing w:val="5"/>
        </w:rPr>
        <w:t xml:space="preserve"> </w:t>
      </w:r>
      <w:r>
        <w:rPr/>
        <w:t>囊炎均有一定的治疗作用，能够提高内镜微创保胆取</w:t>
      </w:r>
      <w:r>
        <w:rPr>
          <w:spacing w:val="11"/>
        </w:rPr>
        <w:t xml:space="preserve"> </w:t>
      </w:r>
      <w:r>
        <w:rPr>
          <w:spacing w:val="-1"/>
        </w:rPr>
        <w:t>石术的成功率。胆宁片为复方中药制剂，应用胆宁片</w:t>
      </w:r>
      <w:r>
        <w:rPr>
          <w:spacing w:val="18"/>
          <w:w w:val="101"/>
        </w:rPr>
        <w:t xml:space="preserve"> </w:t>
      </w:r>
      <w:r>
        <w:rPr/>
        <w:t>需辨证施治。胆宁片主要用于肝郁气滞、湿</w:t>
      </w:r>
      <w:r>
        <w:rPr>
          <w:spacing w:val="-1"/>
        </w:rPr>
        <w:t>热未清的</w:t>
      </w:r>
      <w:r>
        <w:rPr/>
        <w:t xml:space="preserve"> </w:t>
      </w:r>
      <w:r>
        <w:rPr>
          <w:spacing w:val="-4"/>
        </w:rPr>
        <w:t>胆石症、胆囊炎患者。</w:t>
      </w:r>
    </w:p>
    <w:p>
      <w:pPr>
        <w:pStyle w:val="BodyText"/>
        <w:ind w:firstLine="449"/>
        <w:spacing w:before="6" w:line="209" w:lineRule="auto"/>
        <w:jc w:val="both"/>
        <w:rPr/>
      </w:pPr>
      <w:r>
        <w:rPr>
          <w:spacing w:val="6"/>
        </w:rPr>
        <w:t>内镜微创保胆取石术前应用胆宁片，建议应用</w:t>
      </w:r>
      <w:r>
        <w:rPr>
          <w:spacing w:val="8"/>
        </w:rPr>
        <w:t xml:space="preserve">  </w:t>
      </w:r>
      <w:r>
        <w:rPr>
          <w:spacing w:val="-2"/>
        </w:rPr>
        <w:t>1~3 个月，至临床症状、体征和影像学随访复查提示</w:t>
      </w:r>
      <w:r>
        <w:rPr>
          <w:spacing w:val="5"/>
        </w:rPr>
        <w:t xml:space="preserve">  </w:t>
      </w:r>
      <w:r>
        <w:rPr>
          <w:spacing w:val="-8"/>
        </w:rPr>
        <w:t>适宜手术时。术后短期应用，一般建议服药 3~6 </w:t>
      </w:r>
      <w:r>
        <w:rPr>
          <w:spacing w:val="-9"/>
        </w:rPr>
        <w:t>个月。</w:t>
      </w:r>
      <w:r>
        <w:rPr/>
        <w:t xml:space="preserve"> </w:t>
      </w:r>
      <w:r>
        <w:rPr>
          <w:spacing w:val="7"/>
        </w:rPr>
        <w:t>需术后长期用药者，则建议至少服用胆宁片</w:t>
      </w:r>
      <w:r>
        <w:rPr>
          <w:spacing w:val="18"/>
        </w:rPr>
        <w:t xml:space="preserve"> </w:t>
      </w:r>
      <w:r>
        <w:rPr>
          <w:spacing w:val="7"/>
        </w:rPr>
        <w:t>9</w:t>
      </w:r>
      <w:r>
        <w:rPr>
          <w:spacing w:val="6"/>
        </w:rPr>
        <w:t xml:space="preserve"> 个月</w:t>
      </w:r>
      <w:r>
        <w:rPr/>
        <w:t xml:space="preserve">  </w:t>
      </w:r>
      <w:r>
        <w:rPr>
          <w:spacing w:val="-9"/>
        </w:rPr>
        <w:t>以上。</w:t>
      </w:r>
    </w:p>
    <w:p>
      <w:pPr>
        <w:pStyle w:val="BodyText"/>
        <w:ind w:firstLine="425"/>
        <w:spacing w:before="3" w:line="210" w:lineRule="auto"/>
        <w:jc w:val="both"/>
        <w:rPr/>
      </w:pPr>
      <w:r>
        <w:rPr>
          <w:spacing w:val="-1"/>
        </w:rPr>
        <w:t>胆宁片具有清热通下的作用，部分患者应用胆宁</w:t>
      </w:r>
      <w:r>
        <w:rPr>
          <w:spacing w:val="3"/>
        </w:rPr>
        <w:t xml:space="preserve">  </w:t>
      </w:r>
      <w:r>
        <w:rPr/>
        <w:t>片可出现大便次数增多，甚至腹泻。故胆宁片用量应</w:t>
      </w:r>
      <w:r>
        <w:rPr>
          <w:spacing w:val="1"/>
        </w:rPr>
        <w:t xml:space="preserve">  </w:t>
      </w:r>
      <w:r>
        <w:rPr/>
        <w:t>个体化。若患者平时大便干燥、舌苔黄腻，可直接应</w:t>
      </w:r>
      <w:r>
        <w:rPr>
          <w:spacing w:val="1"/>
        </w:rPr>
        <w:t xml:space="preserve">  </w:t>
      </w:r>
      <w:r>
        <w:rPr>
          <w:spacing w:val="-15"/>
        </w:rPr>
        <w:t>用处方最高剂量，1.8 g，3</w:t>
      </w:r>
      <w:r>
        <w:rPr>
          <w:spacing w:val="-2"/>
        </w:rPr>
        <w:t xml:space="preserve"> </w:t>
      </w:r>
      <w:r>
        <w:rPr>
          <w:spacing w:val="-15"/>
        </w:rPr>
        <w:t>次 /d。若患者平时大便正常，</w:t>
      </w:r>
      <w:r>
        <w:rPr/>
        <w:t xml:space="preserve"> </w:t>
      </w:r>
      <w:r>
        <w:rPr>
          <w:spacing w:val="-14"/>
          <w:w w:val="97"/>
        </w:rPr>
        <w:t>可先应用 1. 08</w:t>
      </w:r>
      <w:r>
        <w:rPr>
          <w:spacing w:val="3"/>
        </w:rPr>
        <w:t xml:space="preserve"> </w:t>
      </w:r>
      <w:r>
        <w:rPr>
          <w:spacing w:val="-14"/>
          <w:w w:val="97"/>
        </w:rPr>
        <w:t>g，3次</w:t>
      </w:r>
      <w:r>
        <w:rPr>
          <w:spacing w:val="-27"/>
        </w:rPr>
        <w:t xml:space="preserve"> </w:t>
      </w:r>
      <w:r>
        <w:rPr>
          <w:spacing w:val="-14"/>
          <w:w w:val="97"/>
        </w:rPr>
        <w:t>/d，然后根据大便情况，逐渐加量。</w:t>
      </w:r>
    </w:p>
    <w:p>
      <w:pPr>
        <w:spacing w:before="52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24"/>
        </w:rPr>
        <w:t>参考文献：</w:t>
      </w:r>
    </w:p>
    <w:p>
      <w:pPr>
        <w:pStyle w:val="BodyText"/>
        <w:ind w:left="323" w:right="71" w:hanging="318"/>
        <w:spacing w:before="124" w:line="20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</w:t>
      </w:r>
      <w:r>
        <w:rPr>
          <w:sz w:val="16"/>
          <w:szCs w:val="16"/>
          <w:spacing w:val="-2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]   </w:t>
      </w:r>
      <w:r>
        <w:rPr>
          <w:sz w:val="16"/>
          <w:szCs w:val="16"/>
          <w:spacing w:val="-2"/>
        </w:rPr>
        <w:t>吴阶平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裘法祖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黄家驷外</w:t>
      </w:r>
      <w:r>
        <w:rPr>
          <w:sz w:val="16"/>
          <w:szCs w:val="16"/>
          <w:spacing w:val="-3"/>
        </w:rPr>
        <w:t>科学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[M].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3"/>
        </w:rPr>
        <w:t>第 6 版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3"/>
        </w:rPr>
        <w:t>北京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3"/>
        </w:rPr>
        <w:t>人民卫生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出版社 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1"/>
        </w:rPr>
        <w:t>2000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1"/>
        </w:rPr>
        <w:t>1290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-</w:t>
      </w:r>
      <w:r>
        <w:rPr>
          <w:sz w:val="16"/>
          <w:szCs w:val="16"/>
          <w:spacing w:val="-11"/>
        </w:rPr>
        <w:t>1291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.</w:t>
      </w:r>
    </w:p>
    <w:p>
      <w:pPr>
        <w:pStyle w:val="BodyText"/>
        <w:ind w:left="309" w:right="69" w:hanging="304"/>
        <w:spacing w:before="3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</w:t>
      </w:r>
      <w:r>
        <w:rPr>
          <w:sz w:val="16"/>
          <w:szCs w:val="16"/>
          <w:spacing w:val="5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]   </w:t>
      </w:r>
      <w:r>
        <w:rPr>
          <w:rFonts w:ascii="Times New Roman" w:hAnsi="Times New Roman" w:eastAsia="Times New Roman" w:cs="Times New Roman"/>
          <w:sz w:val="16"/>
          <w:szCs w:val="16"/>
        </w:rPr>
        <w:t>SIDDIQUI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KEDIKA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MAHGOUB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previous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increases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developing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adenomas ofthe colon[J].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South Med J,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200</w:t>
      </w:r>
      <w:r>
        <w:rPr>
          <w:sz w:val="16"/>
          <w:szCs w:val="16"/>
          <w:spacing w:val="-5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5"/>
        </w:rPr>
        <w:t>102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(</w:t>
      </w:r>
      <w:r>
        <w:rPr>
          <w:sz w:val="16"/>
          <w:szCs w:val="16"/>
          <w:spacing w:val="-5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):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1111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</w:t>
      </w:r>
      <w:r>
        <w:rPr>
          <w:sz w:val="16"/>
          <w:szCs w:val="16"/>
          <w:spacing w:val="-5"/>
        </w:rPr>
        <w:t>1115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</w:t>
      </w:r>
    </w:p>
    <w:p>
      <w:pPr>
        <w:pStyle w:val="BodyText"/>
        <w:ind w:left="309" w:right="68" w:hanging="304"/>
        <w:spacing w:before="8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</w:t>
      </w:r>
      <w:r>
        <w:rPr>
          <w:sz w:val="16"/>
          <w:szCs w:val="16"/>
          <w:spacing w:val="-2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SCHERNHAMMER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LEITZMANN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MIC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HAUD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developing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colorectal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 distal colorectal adenomas[J]. Br J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2003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88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</w:t>
      </w:r>
      <w:r>
        <w:rPr>
          <w:sz w:val="16"/>
          <w:szCs w:val="16"/>
          <w:spacing w:val="-3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4"/>
        </w:rPr>
        <w:t>79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83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.</w:t>
      </w:r>
    </w:p>
    <w:p>
      <w:pPr>
        <w:spacing w:line="223" w:lineRule="auto"/>
        <w:sectPr>
          <w:type w:val="continuous"/>
          <w:pgSz w:w="11906" w:h="16838"/>
          <w:pgMar w:top="1388" w:right="1062" w:bottom="1009" w:left="407" w:header="1095" w:footer="695" w:gutter="0"/>
          <w:cols w:equalWidth="0" w:num="2">
            <w:col w:w="5651" w:space="100"/>
            <w:col w:w="4684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5"/>
        <w:rPr/>
      </w:pPr>
      <w:r/>
    </w:p>
    <w:p>
      <w:pPr>
        <w:sectPr>
          <w:headerReference w:type="default" r:id="rId5"/>
          <w:footerReference w:type="default" r:id="rId6"/>
          <w:pgSz w:w="11906" w:h="16838"/>
          <w:pgMar w:top="400" w:right="1077" w:bottom="400" w:left="407" w:header="0" w:footer="0" w:gutter="0"/>
          <w:cols w:equalWidth="0" w:num="1">
            <w:col w:w="10421" w:space="0"/>
          </w:cols>
        </w:sectPr>
        <w:rPr/>
      </w:pPr>
    </w:p>
    <w:p>
      <w:pPr>
        <w:ind w:left="1042" w:right="309" w:hanging="304"/>
        <w:spacing w:before="95" w:line="2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[4]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GIOVANNUCCI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COLDITZ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STAMPFER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meta-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sk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colorectal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cancer[J]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Gastroenterology,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1993,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105(1):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130-141.</w:t>
      </w:r>
    </w:p>
    <w:p>
      <w:pPr>
        <w:ind w:left="1036" w:right="309" w:hanging="298"/>
        <w:spacing w:before="3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[5]  LIU R, ZHANG J,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LIANG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Simultaneous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eight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bioactive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compounds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Danning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tab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let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HPLC-ESI-MS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HPLC-UV[J]. J Pharm BiomedAnal, 2007, 43(3):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1007-1012.</w:t>
      </w:r>
    </w:p>
    <w:p>
      <w:pPr>
        <w:pStyle w:val="BodyText"/>
        <w:ind w:left="1043" w:right="309" w:hanging="305"/>
        <w:spacing w:before="51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[6]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 </w:t>
      </w:r>
      <w:r>
        <w:rPr>
          <w:sz w:val="16"/>
          <w:szCs w:val="16"/>
          <w:spacing w:val="-1"/>
        </w:rPr>
        <w:t>朱培庭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张勘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 </w:t>
      </w:r>
      <w:r>
        <w:rPr>
          <w:sz w:val="16"/>
          <w:szCs w:val="16"/>
          <w:spacing w:val="-1"/>
        </w:rPr>
        <w:t>中药胆宁片、胆通、熊去氧胆酸治疗慢性胆道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感染、胆石病的临床研究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医学研究通讯 </w:t>
      </w:r>
      <w:r>
        <w:rPr>
          <w:rFonts w:ascii="Times New Roman" w:hAnsi="Times New Roman" w:eastAsia="Times New Roman" w:cs="Times New Roman"/>
          <w:sz w:val="16"/>
          <w:szCs w:val="1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1995,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24(2)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30-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31.</w:t>
      </w:r>
    </w:p>
    <w:p>
      <w:pPr>
        <w:pStyle w:val="BodyText"/>
        <w:ind w:left="1042" w:right="309" w:hanging="304"/>
        <w:spacing w:before="66" w:line="2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[7]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2"/>
        </w:rPr>
        <w:t>李坤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邓兆斌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侯宪琴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胆宁片治疗慢性胆</w:t>
      </w:r>
      <w:r>
        <w:rPr>
          <w:sz w:val="16"/>
          <w:szCs w:val="16"/>
          <w:spacing w:val="-3"/>
        </w:rPr>
        <w:t>囊炎及胆石症的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体会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现代中西医结合杂志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2011, 20(10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):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1228.</w:t>
      </w:r>
    </w:p>
    <w:p>
      <w:pPr>
        <w:ind w:left="1038" w:right="309" w:hanging="299"/>
        <w:spacing w:before="2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[8]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ZHAN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XIONG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SHEN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Characterization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Principal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Constituents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 Danning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Tablets,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Formula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Consisting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Seven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Herbs,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UPLC-DAD-MS/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Approach[J]. Molecules, 2016, 21(5): 63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1.</w:t>
      </w:r>
    </w:p>
    <w:p>
      <w:pPr>
        <w:pStyle w:val="BodyText"/>
        <w:ind w:left="1043" w:right="309" w:hanging="304"/>
        <w:spacing w:before="52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[9]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3"/>
        </w:rPr>
        <w:t>朱培庭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徐长生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3"/>
        </w:rPr>
        <w:t>张静喆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3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.  </w:t>
      </w:r>
      <w:r>
        <w:rPr>
          <w:sz w:val="16"/>
          <w:szCs w:val="16"/>
          <w:spacing w:val="-3"/>
        </w:rPr>
        <w:t>中药胆宁片抑制胆色素类结石的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研究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[J]. </w:t>
      </w:r>
      <w:r>
        <w:rPr>
          <w:sz w:val="16"/>
          <w:szCs w:val="16"/>
          <w:spacing w:val="-2"/>
        </w:rPr>
        <w:t>上海中医药杂志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1990, 24(6):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1-7.</w:t>
      </w:r>
    </w:p>
    <w:p>
      <w:pPr>
        <w:pStyle w:val="BodyText"/>
        <w:ind w:left="1130" w:right="310" w:hanging="391"/>
        <w:spacing w:before="13" w:line="2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[10]   </w:t>
      </w:r>
      <w:r>
        <w:rPr>
          <w:sz w:val="16"/>
          <w:szCs w:val="16"/>
          <w:spacing w:val="-2"/>
        </w:rPr>
        <w:t>向阳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项建斌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  </w:t>
      </w:r>
      <w:r>
        <w:rPr>
          <w:sz w:val="16"/>
          <w:szCs w:val="16"/>
          <w:spacing w:val="-2"/>
        </w:rPr>
        <w:t>马保金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胆宁片对胆石症患者胆汁成分和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成石趋势的影响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上海医学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2008, 31(2):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104-10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6.</w:t>
      </w:r>
    </w:p>
    <w:p>
      <w:pPr>
        <w:ind w:left="1127" w:right="293" w:hanging="388"/>
        <w:spacing w:before="1" w:line="2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[11]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BINETTE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BINETTE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MB.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proteins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form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ation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gallstones[J]. Clin Chim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Acta, 2000, 296(1-2):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59-69.</w:t>
      </w:r>
    </w:p>
    <w:p>
      <w:pPr>
        <w:pStyle w:val="BodyText"/>
        <w:ind w:left="739"/>
        <w:spacing w:before="52" w:line="16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[12]  </w:t>
      </w:r>
      <w:r>
        <w:rPr>
          <w:sz w:val="16"/>
          <w:szCs w:val="16"/>
          <w:spacing w:val="-2"/>
        </w:rPr>
        <w:t>项建斌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蔡端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张延龄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 </w:t>
      </w:r>
      <w:r>
        <w:rPr>
          <w:sz w:val="16"/>
          <w:szCs w:val="16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33.5kDa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泡蛋白促成核活性及其对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1"/>
        <w:spacing w:before="40" w:line="2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2"/>
        </w:rPr>
        <w:t>泡形态学影响的研究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[J]. </w:t>
      </w:r>
      <w:r>
        <w:rPr>
          <w:sz w:val="16"/>
          <w:szCs w:val="16"/>
          <w:spacing w:val="-2"/>
        </w:rPr>
        <w:t>肝胆胰外科杂志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1999,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11(1):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8-9.</w:t>
      </w:r>
    </w:p>
    <w:p>
      <w:pPr>
        <w:pStyle w:val="BodyText"/>
        <w:ind w:left="389" w:right="56" w:hanging="389"/>
        <w:spacing w:before="13" w:line="20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[13]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杨培民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石勇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费学明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胆宁片对胆汁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33.5kDa </w:t>
      </w:r>
      <w:r>
        <w:rPr>
          <w:sz w:val="16"/>
          <w:szCs w:val="16"/>
          <w:spacing w:val="-2"/>
        </w:rPr>
        <w:t>泡蛋白的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影响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肝胆胰外科杂志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2002,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14(2): 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6-97</w:t>
      </w:r>
      <w:r>
        <w:rPr>
          <w:sz w:val="16"/>
          <w:szCs w:val="16"/>
          <w:spacing w:val="-2"/>
        </w:rPr>
        <w:t>．</w:t>
      </w:r>
    </w:p>
    <w:p>
      <w:pPr>
        <w:pStyle w:val="BodyText"/>
        <w:ind w:left="390" w:right="56" w:hanging="390"/>
        <w:spacing w:before="13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[14]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 </w:t>
      </w:r>
      <w:r>
        <w:rPr>
          <w:sz w:val="16"/>
          <w:szCs w:val="16"/>
          <w:spacing w:val="-2"/>
        </w:rPr>
        <w:t>李可为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季福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王如然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胆宁片对胆囊胆固醇结石的防治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作用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肝胆胰外科杂志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2004,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16(1):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44-45.</w:t>
      </w:r>
    </w:p>
    <w:p>
      <w:pPr>
        <w:pStyle w:val="BodyText"/>
        <w:ind w:left="393" w:right="56" w:hanging="393"/>
        <w:spacing w:before="13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[15]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徐凤仙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汪惠群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刘力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胆宁片治疗气郁型胆石症的超微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结构观察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上海中医药杂志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1990, 24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(11): 47-48.</w:t>
      </w:r>
    </w:p>
    <w:p>
      <w:pPr>
        <w:pStyle w:val="BodyText"/>
        <w:ind w:left="393" w:right="56" w:hanging="393"/>
        <w:spacing w:before="12" w:line="21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[16]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sz w:val="16"/>
          <w:szCs w:val="16"/>
          <w:spacing w:val="2"/>
        </w:rPr>
        <w:t>顾文聪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韩志芬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"/>
        </w:rPr>
        <w:t>林宗根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  </w:t>
      </w:r>
      <w:r>
        <w:rPr>
          <w:sz w:val="16"/>
          <w:szCs w:val="16"/>
          <w:spacing w:val="2"/>
        </w:rPr>
        <w:t>中药胆</w:t>
      </w:r>
      <w:r>
        <w:rPr>
          <w:sz w:val="16"/>
          <w:szCs w:val="16"/>
          <w:spacing w:val="1"/>
        </w:rPr>
        <w:t>宁片等对豚鼠胆色素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结石模型肝组织超氧自由基的影响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9"/>
        </w:rPr>
        <w:t>上海中医药杂志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1992(4): 44-46.</w:t>
      </w:r>
    </w:p>
    <w:p>
      <w:pPr>
        <w:ind w:left="385" w:right="56" w:hanging="385"/>
        <w:spacing w:before="29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[17]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DING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ZHAN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Danning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tablets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attenuat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α-naphthylisothiocyanate-induced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cholesta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sis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modulating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expression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transporters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metabolic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enzymes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BMC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Complement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Altern Med, 2014,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14: 249.</w:t>
      </w:r>
    </w:p>
    <w:p>
      <w:pPr>
        <w:pStyle w:val="BodyText"/>
        <w:ind w:left="390" w:right="56" w:hanging="390"/>
        <w:spacing w:before="67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[18]   </w:t>
      </w:r>
      <w:r>
        <w:rPr>
          <w:sz w:val="16"/>
          <w:szCs w:val="16"/>
          <w:spacing w:val="-2"/>
        </w:rPr>
        <w:t>马恩伟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顾宏刚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  </w:t>
      </w:r>
      <w:r>
        <w:rPr>
          <w:sz w:val="16"/>
          <w:szCs w:val="16"/>
          <w:spacing w:val="-2"/>
        </w:rPr>
        <w:t>阎良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胆宁片在胆囊切除后应用的大样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本、多中心临床研究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中成药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2013, 35(12): 2606-2609.</w:t>
      </w:r>
    </w:p>
    <w:p>
      <w:pPr>
        <w:pStyle w:val="BodyText"/>
        <w:ind w:left="389" w:hanging="389"/>
        <w:spacing w:before="13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[19]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 </w:t>
      </w:r>
      <w:r>
        <w:rPr>
          <w:sz w:val="16"/>
          <w:szCs w:val="16"/>
          <w:spacing w:val="-1"/>
        </w:rPr>
        <w:t>朱培庭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张静喆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王以实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胆宁片治疗气郁型慢性胆道感染、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胆石病的临床研究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上海中医药杂志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2009(5):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18-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20.</w:t>
      </w:r>
    </w:p>
    <w:p>
      <w:pPr>
        <w:pStyle w:val="BodyText"/>
        <w:ind w:left="390" w:right="56" w:hanging="390"/>
        <w:spacing w:before="13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[20]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钱明平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徐彬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孟红波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术前应用胆宁片预防胆囊术后综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合征的临床研究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肝胆胰外科杂志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2013, 25(2):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160-161.</w:t>
      </w:r>
    </w:p>
    <w:p>
      <w:pPr>
        <w:pStyle w:val="BodyText"/>
        <w:ind w:left="405" w:right="56" w:hanging="405"/>
        <w:spacing w:before="13" w:line="18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[21]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-1"/>
        </w:rPr>
        <w:t>徐佳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胆宁片预防微创保胆取石术后结石复发的临床观察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中国医药导报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 2012, 9(27):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155-156.</w:t>
      </w:r>
    </w:p>
    <w:p>
      <w:pPr>
        <w:spacing w:line="187" w:lineRule="auto"/>
        <w:sectPr>
          <w:type w:val="continuous"/>
          <w:pgSz w:w="11906" w:h="16838"/>
          <w:pgMar w:top="400" w:right="1077" w:bottom="400" w:left="407" w:header="0" w:footer="0" w:gutter="0"/>
          <w:cols w:equalWidth="0" w:num="2">
            <w:col w:w="5657" w:space="100"/>
            <w:col w:w="4665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left="4573"/>
        <w:spacing w:before="66" w:line="23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A97"/>
          <w:spacing w:val="-2"/>
        </w:rPr>
        <w:t>中国医师协会内镜医师分会微创保胆委员会</w:t>
      </w:r>
    </w:p>
    <w:p>
      <w:pPr>
        <w:pStyle w:val="BodyText"/>
        <w:ind w:left="4556" w:right="173" w:hanging="116"/>
        <w:spacing w:before="20" w:line="255" w:lineRule="auto"/>
        <w:rPr/>
      </w:pPr>
      <w:r>
        <w:rPr>
          <w:rFonts w:ascii="SimHei" w:hAnsi="SimHei" w:eastAsia="SimHei" w:cs="SimHei"/>
          <w:color w:val="00AA97"/>
        </w:rPr>
        <w:t>“中药在内镜微创保胆手术治疗胆囊结石中应用专家共识”专家组</w:t>
      </w:r>
      <w:r>
        <w:rPr>
          <w:rFonts w:ascii="SimHei" w:hAnsi="SimHei" w:eastAsia="SimHei" w:cs="SimHei"/>
          <w:color w:val="00AA97"/>
          <w:spacing w:val="5"/>
        </w:rPr>
        <w:t xml:space="preserve"> </w:t>
      </w:r>
      <w:r>
        <w:rPr>
          <w:rFonts w:ascii="SimHei" w:hAnsi="SimHei" w:eastAsia="SimHei" w:cs="SimHei"/>
          <w:color w:val="00AA97"/>
          <w:spacing w:val="-2"/>
        </w:rPr>
        <w:t>组长</w:t>
      </w:r>
      <w:r>
        <w:rPr>
          <w:rFonts w:ascii="SimHei" w:hAnsi="SimHei" w:eastAsia="SimHei" w:cs="SimHei"/>
          <w:color w:val="00AA97"/>
          <w:spacing w:val="-2"/>
        </w:rPr>
        <w:t xml:space="preserve">  </w:t>
      </w:r>
      <w:r>
        <w:rPr>
          <w:spacing w:val="-2"/>
        </w:rPr>
        <w:t>刘京山</w:t>
      </w:r>
    </w:p>
    <w:p>
      <w:pPr>
        <w:pStyle w:val="BodyText"/>
        <w:ind w:left="4556"/>
        <w:spacing w:before="1" w:line="200" w:lineRule="auto"/>
        <w:rPr/>
      </w:pPr>
      <w:r>
        <w:rPr>
          <w:rFonts w:ascii="SimHei" w:hAnsi="SimHei" w:eastAsia="SimHei" w:cs="SimHei"/>
          <w:color w:val="00AA97"/>
          <w:spacing w:val="-11"/>
        </w:rPr>
        <w:t>成员</w:t>
      </w:r>
      <w:r>
        <w:rPr>
          <w:rFonts w:ascii="SimHei" w:hAnsi="SimHei" w:eastAsia="SimHei" w:cs="SimHei"/>
          <w:color w:val="00AA97"/>
          <w:spacing w:val="-11"/>
        </w:rPr>
        <w:t xml:space="preserve">  </w:t>
      </w:r>
      <w:r>
        <w:rPr>
          <w:spacing w:val="-11"/>
        </w:rPr>
        <w:t>张静喆，李月廷，朱星屹，胡海，杨玉龙，</w:t>
      </w:r>
    </w:p>
    <w:p>
      <w:pPr>
        <w:pStyle w:val="BodyText"/>
        <w:ind w:left="5153"/>
        <w:spacing w:before="33" w:line="201" w:lineRule="auto"/>
        <w:rPr/>
      </w:pPr>
      <w:r>
        <w:rPr>
          <w:spacing w:val="-11"/>
        </w:rPr>
        <w:t>刘衍民，周望先，田伏洲，张宝善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>
        <w:pict>
          <v:shape id="_x0000_s16" style="position:absolute;margin-left:36.793pt;margin-top:1.17285pt;mso-position-vertical-relative:text;mso-position-horizontal-relative:text;width:481.9pt;height:1pt;z-index:251662336;" filled="false" strokecolor="#BA005E" strokeweight="1.00pt" coordsize="9637,20" coordorigin="0,0" path="m0,10l9637,10e">
            <v:stroke joinstyle="miter" miterlimit="4"/>
          </v:shape>
        </w:pict>
      </w:r>
      <w:r/>
    </w:p>
    <w:p>
      <w:pPr>
        <w:ind w:left="2957"/>
        <w:spacing w:before="79" w:line="239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00AA97"/>
        </w:rPr>
        <w:t>“第六届全国内镜微创保胆学术大会”征文通知</w:t>
      </w:r>
    </w:p>
    <w:p>
      <w:pPr>
        <w:pStyle w:val="BodyText"/>
        <w:ind w:left="735" w:right="56" w:firstLine="444"/>
        <w:spacing w:before="143" w:line="248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由中国医师协会内镜医师分会主办，苏州大学附属第二医院承办的“第六届全国内镜微创保胆学术大会”将于 2017 年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5 月在苏州市召开。此次会议将就目前内镜微创保胆技术的新理念、新技术和学术争</w:t>
      </w:r>
      <w:r>
        <w:rPr>
          <w:sz w:val="18"/>
          <w:szCs w:val="18"/>
          <w:spacing w:val="-2"/>
        </w:rPr>
        <w:t>鸣进行深入探讨，届时将邀请国内多位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著名的肝胆外科、消化内镜及相关领域的专家出席，并进行精彩的学术讲座、MDT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及手术演示。这是内镜微创医学的又一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次盛会，大会组委会诚挚欢迎您的到来，交流学术、增进友谊、共创辉煌。</w:t>
      </w:r>
    </w:p>
    <w:p>
      <w:pPr>
        <w:ind w:left="4877"/>
        <w:spacing w:line="239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00AA97"/>
          <w:spacing w:val="-15"/>
        </w:rPr>
        <w:t>征</w:t>
      </w:r>
      <w:r>
        <w:rPr>
          <w:rFonts w:ascii="SimHei" w:hAnsi="SimHei" w:eastAsia="SimHei" w:cs="SimHei"/>
          <w:sz w:val="24"/>
          <w:szCs w:val="24"/>
          <w:color w:val="00AA97"/>
          <w:spacing w:val="21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00AA97"/>
          <w:spacing w:val="-15"/>
        </w:rPr>
        <w:t>稿</w:t>
      </w:r>
      <w:r>
        <w:rPr>
          <w:rFonts w:ascii="SimHei" w:hAnsi="SimHei" w:eastAsia="SimHei" w:cs="SimHei"/>
          <w:sz w:val="24"/>
          <w:szCs w:val="24"/>
          <w:color w:val="00AA97"/>
          <w:spacing w:val="51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00AA97"/>
          <w:spacing w:val="-15"/>
        </w:rPr>
        <w:t>内</w:t>
      </w:r>
      <w:r>
        <w:rPr>
          <w:rFonts w:ascii="SimHei" w:hAnsi="SimHei" w:eastAsia="SimHei" w:cs="SimHei"/>
          <w:sz w:val="24"/>
          <w:szCs w:val="24"/>
          <w:color w:val="00AA97"/>
          <w:spacing w:val="25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00AA97"/>
          <w:spacing w:val="-15"/>
        </w:rPr>
        <w:t>容</w:t>
      </w:r>
    </w:p>
    <w:p>
      <w:pPr>
        <w:pStyle w:val="BodyText"/>
        <w:ind w:left="1160"/>
        <w:spacing w:before="85" w:line="201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-1"/>
        </w:rPr>
        <w:t>一、基础研究</w:t>
      </w:r>
      <w:r>
        <w:rPr>
          <w:rFonts w:ascii="SimHei" w:hAnsi="SimHei" w:eastAsia="SimHei" w:cs="SimHei"/>
          <w:sz w:val="18"/>
          <w:szCs w:val="18"/>
          <w:color w:val="00AA97"/>
          <w:spacing w:val="77"/>
        </w:rPr>
        <w:t xml:space="preserve"> </w:t>
      </w:r>
      <w:r>
        <w:rPr>
          <w:sz w:val="18"/>
          <w:szCs w:val="18"/>
          <w:spacing w:val="-1"/>
        </w:rPr>
        <w:t>胆囊结石、胆囊息肉成因、胆囊结石构造、胆囊功能的研究胆道解剖</w:t>
      </w:r>
      <w:r>
        <w:rPr>
          <w:sz w:val="18"/>
          <w:szCs w:val="18"/>
          <w:spacing w:val="-2"/>
        </w:rPr>
        <w:t>与胆囊疾病的关系。</w:t>
      </w:r>
    </w:p>
    <w:p>
      <w:pPr>
        <w:pStyle w:val="BodyText"/>
        <w:ind w:left="732" w:right="56" w:firstLine="428"/>
        <w:spacing w:before="61" w:line="225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-1"/>
        </w:rPr>
        <w:t>二、学术争鸣</w:t>
      </w:r>
      <w:r>
        <w:rPr>
          <w:rFonts w:ascii="SimHei" w:hAnsi="SimHei" w:eastAsia="SimHei" w:cs="SimHei"/>
          <w:sz w:val="18"/>
          <w:szCs w:val="18"/>
          <w:color w:val="00AA97"/>
          <w:spacing w:val="-1"/>
        </w:rPr>
        <w:t xml:space="preserve">  </w:t>
      </w:r>
      <w:r>
        <w:rPr>
          <w:sz w:val="18"/>
          <w:szCs w:val="18"/>
          <w:spacing w:val="-1"/>
        </w:rPr>
        <w:t>胆囊结石不同发病阶段治疗方案的选择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；胆囊结石合并胆总管结石治疗方案的选择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；胆胰汇合部异常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对内镜微创保胆手术的影响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3"/>
        </w:rPr>
        <w:t>；内镜微创保胆手术与胆囊癌。</w:t>
      </w:r>
    </w:p>
    <w:p>
      <w:pPr>
        <w:pStyle w:val="BodyText"/>
        <w:ind w:left="732" w:right="56" w:firstLine="425"/>
        <w:spacing w:before="60" w:line="225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-1"/>
        </w:rPr>
        <w:t>三、内镜微创保胆手术新进展</w:t>
      </w:r>
      <w:r>
        <w:rPr>
          <w:rFonts w:ascii="SimHei" w:hAnsi="SimHei" w:eastAsia="SimHei" w:cs="SimHei"/>
          <w:sz w:val="18"/>
          <w:szCs w:val="18"/>
          <w:color w:val="00AA97"/>
          <w:spacing w:val="24"/>
        </w:rPr>
        <w:t xml:space="preserve">  </w:t>
      </w:r>
      <w:r>
        <w:rPr>
          <w:sz w:val="18"/>
          <w:szCs w:val="18"/>
          <w:spacing w:val="-1"/>
        </w:rPr>
        <w:t>内镜微创保胆手术技巧、新技术、新方法及新术式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；软性及硬性胆道镜在内镜微创保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胆手术中的应用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；十二指肠镜技术在内镜微创保胆手术中的应用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；腹</w:t>
      </w:r>
      <w:r>
        <w:rPr>
          <w:sz w:val="18"/>
          <w:szCs w:val="18"/>
          <w:spacing w:val="-3"/>
        </w:rPr>
        <w:t>腔镜技术在内镜微创保胆手术中的应用。</w:t>
      </w:r>
    </w:p>
    <w:p>
      <w:pPr>
        <w:ind w:left="1174"/>
        <w:spacing w:before="62" w:line="239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-3"/>
        </w:rPr>
        <w:t>四、手术视频演示</w:t>
      </w:r>
    </w:p>
    <w:p>
      <w:pPr>
        <w:pStyle w:val="BodyText"/>
        <w:ind w:left="733" w:right="56" w:firstLine="425"/>
        <w:spacing w:before="86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论文要求尚未在国内学术会议及杂志上交流或发</w:t>
      </w:r>
      <w:r>
        <w:rPr>
          <w:sz w:val="18"/>
          <w:szCs w:val="18"/>
          <w:spacing w:val="-2"/>
        </w:rPr>
        <w:t>表。提供正文及摘要各一份，正文部分 3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000 ～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5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000 字，中文摘要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800 字左右，摘要内容包括</w:t>
      </w:r>
      <w:r>
        <w:rPr>
          <w:sz w:val="18"/>
          <w:szCs w:val="18"/>
          <w:spacing w:val="-7"/>
        </w:rPr>
        <w:t xml:space="preserve"> </w:t>
      </w:r>
      <w:r>
        <w:rPr>
          <w:spacing w:val="-3"/>
        </w:rPr>
        <w:t>：</w:t>
      </w:r>
      <w:r>
        <w:rPr>
          <w:sz w:val="18"/>
          <w:szCs w:val="18"/>
          <w:spacing w:val="-3"/>
        </w:rPr>
        <w:t>目的、方法、结果、结论。论文请注明作者姓名、单位、手机电话、邮编及邮箱地址，恕不受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理邮寄稿件。手术视频演示请编辑成 15 分钟以内视频文件。并将视频题目及作者发送至大会邮箱。稿件请以电子邮件的方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式发送至 E-mail ：surg201</w:t>
      </w:r>
      <w:r>
        <w:rPr>
          <w:sz w:val="18"/>
          <w:szCs w:val="18"/>
          <w:spacing w:val="-12"/>
        </w:rPr>
        <w:t>6@163. com，并注明“2017 保胆学术大会征文”字样。</w:t>
      </w:r>
    </w:p>
    <w:p>
      <w:pPr>
        <w:pStyle w:val="BodyText"/>
        <w:ind w:left="1157"/>
        <w:spacing w:before="1" w:line="201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-12"/>
        </w:rPr>
        <w:t>截稿日期</w:t>
      </w:r>
      <w:r>
        <w:rPr>
          <w:rFonts w:ascii="SimHei" w:hAnsi="SimHei" w:eastAsia="SimHei" w:cs="SimHei"/>
          <w:sz w:val="18"/>
          <w:szCs w:val="18"/>
          <w:color w:val="00AA97"/>
          <w:spacing w:val="86"/>
        </w:rPr>
        <w:t xml:space="preserve"> </w:t>
      </w:r>
      <w:r>
        <w:rPr>
          <w:sz w:val="18"/>
          <w:szCs w:val="18"/>
          <w:spacing w:val="-12"/>
        </w:rPr>
        <w:t>2017 年 3 月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2"/>
        </w:rPr>
        <w:t>31  日。</w:t>
      </w:r>
    </w:p>
    <w:p>
      <w:pPr>
        <w:pStyle w:val="BodyText"/>
        <w:ind w:left="1157"/>
        <w:spacing w:before="61" w:line="201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-9"/>
        </w:rPr>
        <w:t>会议征文联系方式</w:t>
      </w:r>
      <w:r>
        <w:rPr>
          <w:rFonts w:ascii="SimHei" w:hAnsi="SimHei" w:eastAsia="SimHei" w:cs="SimHei"/>
          <w:sz w:val="18"/>
          <w:szCs w:val="18"/>
          <w:color w:val="00AA97"/>
          <w:spacing w:val="76"/>
        </w:rPr>
        <w:t xml:space="preserve"> </w:t>
      </w:r>
      <w:r>
        <w:rPr>
          <w:sz w:val="18"/>
          <w:szCs w:val="18"/>
          <w:spacing w:val="-9"/>
        </w:rPr>
        <w:t>危少华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13606136630</w:t>
      </w:r>
    </w:p>
    <w:p>
      <w:pPr>
        <w:pStyle w:val="BodyText"/>
        <w:ind w:left="1158"/>
        <w:spacing w:before="72" w:line="200" w:lineRule="exact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A97"/>
          <w:spacing w:val="-6"/>
        </w:rPr>
        <w:t>地址</w:t>
      </w:r>
      <w:r>
        <w:rPr>
          <w:rFonts w:ascii="SimHei" w:hAnsi="SimHei" w:eastAsia="SimHei" w:cs="SimHei"/>
          <w:sz w:val="18"/>
          <w:szCs w:val="18"/>
          <w:color w:val="00AA97"/>
          <w:spacing w:val="74"/>
        </w:rPr>
        <w:t xml:space="preserve"> </w:t>
      </w:r>
      <w:r>
        <w:rPr>
          <w:sz w:val="18"/>
          <w:szCs w:val="18"/>
          <w:spacing w:val="-6"/>
        </w:rPr>
        <w:t>江苏省苏州市姑苏</w:t>
      </w:r>
      <w:r>
        <w:rPr>
          <w:spacing w:val="-6"/>
        </w:rPr>
        <w:t>区</w:t>
      </w:r>
      <w:r>
        <w:rPr>
          <w:sz w:val="18"/>
          <w:szCs w:val="18"/>
          <w:spacing w:val="-6"/>
        </w:rPr>
        <w:t>三香路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1055 苏州大学附属第二医院 普外科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邮编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：215004</w:t>
      </w:r>
    </w:p>
    <w:sectPr>
      <w:type w:val="continuous"/>
      <w:pgSz w:w="11906" w:h="16838"/>
      <w:pgMar w:top="400" w:right="1077" w:bottom="400" w:left="407" w:header="0" w:footer="0" w:gutter="0"/>
      <w:cols w:equalWidth="0" w:num="1">
        <w:col w:w="104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1"/>
      <w:spacing w:line="213" w:lineRule="auto"/>
      <w:rPr/>
    </w:pPr>
    <w:r>
      <w:rPr>
        <w:spacing w:val="14"/>
      </w:rPr>
      <w:t>· 111</w:t>
    </w:r>
    <w:r>
      <w:rPr>
        <w:spacing w:val="6"/>
      </w:rPr>
      <w:t xml:space="preserve">  </w:t>
    </w:r>
    <w:r>
      <w:rPr>
        <w:spacing w:val="14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1"/>
      <w:spacing w:line="213" w:lineRule="auto"/>
      <w:rPr/>
    </w:pPr>
    <w:r>
      <w:rPr>
        <w:spacing w:val="14"/>
      </w:rPr>
      <w:t>· 112</w:t>
    </w:r>
    <w:r>
      <w:rPr>
        <w:spacing w:val="6"/>
      </w:rPr>
      <w:t xml:space="preserve">  </w:t>
    </w:r>
    <w:r>
      <w:rPr>
        <w:spacing w:val="14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2"/>
      <w:spacing w:before="41" w:line="239" w:lineRule="auto"/>
      <w:rPr>
        <w:sz w:val="16"/>
        <w:szCs w:val="16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693pt;margin-top:65.177pt;mso-position-vertical-relative:page;mso-position-horizontal-relative:page;width:480.8pt;height:0.25pt;z-index:251659264;" o:allowincell="f" filled="false" strokecolor="#000000" strokeweight="0.25pt" coordsize="9615,5" coordorigin="0,0" path="m0,2l9615,2e">
          <v:stroke joinstyle="miter" miterlimit="4"/>
        </v:shape>
      </w:pict>
    </w:r>
    <w:r>
      <w:rPr>
        <w:sz w:val="16"/>
        <w:szCs w:val="16"/>
        <w:spacing w:val="-10"/>
      </w:rPr>
      <w:t>第</w:t>
    </w:r>
    <w:r>
      <w:rPr>
        <w:sz w:val="16"/>
        <w:szCs w:val="16"/>
        <w:spacing w:val="-20"/>
      </w:rPr>
      <w:t xml:space="preserve"> </w:t>
    </w:r>
    <w:r>
      <w:rPr>
        <w:sz w:val="16"/>
        <w:szCs w:val="16"/>
        <w:spacing w:val="-10"/>
      </w:rPr>
      <w:t>22</w:t>
    </w:r>
    <w:r>
      <w:rPr>
        <w:sz w:val="16"/>
        <w:szCs w:val="16"/>
        <w:spacing w:val="-20"/>
      </w:rPr>
      <w:t xml:space="preserve"> </w:t>
    </w:r>
    <w:r>
      <w:rPr>
        <w:sz w:val="16"/>
        <w:szCs w:val="16"/>
        <w:spacing w:val="-10"/>
      </w:rPr>
      <w:t>卷 第 10</w:t>
    </w:r>
    <w:r>
      <w:rPr>
        <w:sz w:val="16"/>
        <w:szCs w:val="16"/>
        <w:spacing w:val="-19"/>
      </w:rPr>
      <w:t xml:space="preserve"> </w:t>
    </w:r>
    <w:r>
      <w:rPr>
        <w:sz w:val="16"/>
        <w:szCs w:val="16"/>
        <w:spacing w:val="-10"/>
      </w:rPr>
      <w:t>期</w:t>
    </w:r>
    <w:r>
      <w:rPr>
        <w:sz w:val="16"/>
        <w:szCs w:val="16"/>
        <w:spacing w:val="1"/>
      </w:rPr>
      <w:t xml:space="preserve">                    </w:t>
    </w:r>
    <w:r>
      <w:rPr>
        <w:sz w:val="16"/>
        <w:szCs w:val="16"/>
      </w:rPr>
      <w:t xml:space="preserve">                                           </w:t>
    </w:r>
    <w:r>
      <w:rPr>
        <w:rFonts w:ascii="SimHei" w:hAnsi="SimHei" w:eastAsia="SimHei" w:cs="SimHei"/>
        <w:spacing w:val="-10"/>
      </w:rPr>
      <w:t>中国内镜杂志</w:t>
    </w:r>
    <w:r>
      <w:rPr>
        <w:rFonts w:ascii="SimHei" w:hAnsi="SimHei" w:eastAsia="SimHei" w:cs="SimHei"/>
        <w:spacing w:val="2"/>
      </w:rPr>
      <w:t xml:space="preserve">                                 </w:t>
    </w:r>
    <w:r>
      <w:rPr>
        <w:sz w:val="16"/>
        <w:szCs w:val="16"/>
        <w:spacing w:val="-10"/>
      </w:rPr>
      <w:t>Vol.  22  No.</w:t>
    </w:r>
    <w:r>
      <w:rPr>
        <w:sz w:val="16"/>
        <w:szCs w:val="16"/>
        <w:spacing w:val="-11"/>
      </w:rPr>
      <w:t xml:space="preserve">  10</w:t>
    </w:r>
  </w:p>
  <w:p>
    <w:pPr>
      <w:pStyle w:val="BodyText"/>
      <w:ind w:left="814"/>
      <w:spacing w:before="7" w:line="201" w:lineRule="auto"/>
      <w:rPr>
        <w:sz w:val="16"/>
        <w:szCs w:val="16"/>
      </w:rPr>
    </w:pPr>
    <w:r>
      <w:rPr>
        <w:sz w:val="16"/>
        <w:szCs w:val="16"/>
        <w:spacing w:val="-6"/>
      </w:rPr>
      <w:t>2016 年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spacing w:val="-6"/>
      </w:rPr>
      <w:t>10 月</w:t>
    </w:r>
    <w:r>
      <w:rPr>
        <w:sz w:val="16"/>
        <w:szCs w:val="16"/>
        <w:spacing w:val="1"/>
      </w:rPr>
      <w:t xml:space="preserve">                                        </w:t>
    </w:r>
    <w:r>
      <w:rPr>
        <w:sz w:val="16"/>
        <w:szCs w:val="16"/>
      </w:rPr>
      <w:t xml:space="preserve">               </w:t>
    </w:r>
    <w:r>
      <w:rPr>
        <w:rFonts w:ascii="SimHei" w:hAnsi="SimHei" w:eastAsia="SimHei" w:cs="SimHei"/>
        <w:sz w:val="16"/>
        <w:szCs w:val="16"/>
        <w:spacing w:val="-6"/>
      </w:rPr>
      <w:t>China</w:t>
    </w:r>
    <w:r>
      <w:rPr>
        <w:rFonts w:ascii="SimHei" w:hAnsi="SimHei" w:eastAsia="SimHei" w:cs="SimHei"/>
        <w:sz w:val="16"/>
        <w:szCs w:val="16"/>
        <w:spacing w:val="-37"/>
      </w:rPr>
      <w:t xml:space="preserve"> </w:t>
    </w:r>
    <w:r>
      <w:rPr>
        <w:rFonts w:ascii="SimHei" w:hAnsi="SimHei" w:eastAsia="SimHei" w:cs="SimHei"/>
        <w:sz w:val="16"/>
        <w:szCs w:val="16"/>
        <w:spacing w:val="-6"/>
      </w:rPr>
      <w:t>Journal</w:t>
    </w:r>
    <w:r>
      <w:rPr>
        <w:rFonts w:ascii="SimHei" w:hAnsi="SimHei" w:eastAsia="SimHei" w:cs="SimHei"/>
        <w:sz w:val="16"/>
        <w:szCs w:val="16"/>
        <w:spacing w:val="-6"/>
      </w:rPr>
      <w:t xml:space="preserve"> </w:t>
    </w:r>
    <w:r>
      <w:rPr>
        <w:rFonts w:ascii="SimHei" w:hAnsi="SimHei" w:eastAsia="SimHei" w:cs="SimHei"/>
        <w:sz w:val="16"/>
        <w:szCs w:val="16"/>
        <w:spacing w:val="-6"/>
      </w:rPr>
      <w:t>of</w:t>
    </w:r>
    <w:r>
      <w:rPr>
        <w:rFonts w:ascii="SimHei" w:hAnsi="SimHei" w:eastAsia="SimHei" w:cs="SimHei"/>
        <w:sz w:val="16"/>
        <w:szCs w:val="16"/>
        <w:spacing w:val="-26"/>
      </w:rPr>
      <w:t xml:space="preserve"> </w:t>
    </w:r>
    <w:r>
      <w:rPr>
        <w:rFonts w:ascii="SimHei" w:hAnsi="SimHei" w:eastAsia="SimHei" w:cs="SimHei"/>
        <w:sz w:val="16"/>
        <w:szCs w:val="16"/>
        <w:spacing w:val="-6"/>
      </w:rPr>
      <w:t>Endoscopy</w:t>
    </w:r>
    <w:r>
      <w:rPr>
        <w:rFonts w:ascii="SimHei" w:hAnsi="SimHei" w:eastAsia="SimHei" w:cs="SimHei"/>
        <w:sz w:val="16"/>
        <w:szCs w:val="16"/>
        <w:spacing w:val="-6"/>
      </w:rPr>
      <w:t xml:space="preserve">                                             </w:t>
    </w:r>
    <w:r>
      <w:rPr>
        <w:sz w:val="16"/>
        <w:szCs w:val="16"/>
        <w:spacing w:val="-6"/>
      </w:rPr>
      <w:t>Oct.  </w:t>
    </w:r>
    <w:r>
      <w:rPr>
        <w:sz w:val="16"/>
        <w:szCs w:val="16"/>
        <w:spacing w:val="-7"/>
      </w:rPr>
      <w:t>2016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16"/>
      <w:spacing w:before="34" w:line="201" w:lineRule="auto"/>
      <w:rPr>
        <w:sz w:val="16"/>
        <w:szCs w:val="16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2" style="position:absolute;margin-left:55.783pt;margin-top:67.496pt;mso-position-vertical-relative:page;mso-position-horizontal-relative:page;width:481.55pt;height:0.25pt;z-index:251661312;" o:allowincell="f" filled="false" strokecolor="#000000" strokeweight="0.25pt" coordsize="9630,5" coordorigin="0,0" path="m0,2l9630,2e">
          <v:stroke joinstyle="miter" miterlimit="4"/>
        </v:shape>
      </w:pict>
    </w:r>
    <w:r>
      <w:rPr>
        <w:sz w:val="16"/>
        <w:szCs w:val="16"/>
        <w:spacing w:val="-6"/>
      </w:rPr>
      <w:t>中国内镜杂志</w:t>
    </w:r>
    <w:r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  <w:spacing w:val="-6"/>
      </w:rPr>
      <w:t>第</w:t>
    </w:r>
    <w:r>
      <w:rPr>
        <w:sz w:val="16"/>
        <w:szCs w:val="16"/>
        <w:spacing w:val="-7"/>
      </w:rPr>
      <w:t xml:space="preserve"> </w:t>
    </w:r>
    <w:r>
      <w:rPr>
        <w:sz w:val="16"/>
        <w:szCs w:val="16"/>
        <w:spacing w:val="-6"/>
      </w:rPr>
      <w:t>22 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20.4pt;margin-top:814.49pt;mso-position-vertical-relative:page;mso-position-horizontal-relative:page;width:475.5pt;height:9.7pt;z-index:25166233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2022-09-13T13:00:30Z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2025-10-28T21:27:02</vt:filetime>
  </property>
</Properties>
</file>