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008"/>
        <w:spacing w:before="232" w:line="279" w:lineRule="exact"/>
        <w:rPr>
          <w:rFonts w:ascii="SimSun" w:hAnsi="SimSun" w:eastAsia="SimSun" w:cs="SimSun"/>
          <w:sz w:val="20"/>
          <w:szCs w:val="20"/>
        </w:rPr>
      </w:pPr>
      <w:r>
        <w:rPr>
          <w:rFonts w:ascii="SimSun" w:hAnsi="SimSun" w:eastAsia="SimSun" w:cs="SimSun"/>
          <w:sz w:val="20"/>
          <w:szCs w:val="20"/>
          <w:color w:val="231F20"/>
          <w:spacing w:val="28"/>
          <w:w w:val="125"/>
          <w:position w:val="1"/>
        </w:rPr>
        <w:t>指南（共识）解读</w:t>
      </w:r>
    </w:p>
    <w:p>
      <w:pPr>
        <w:ind w:left="891"/>
        <w:spacing w:before="39" w:line="234" w:lineRule="exact"/>
        <w:rPr>
          <w:rFonts w:ascii="SimSun" w:hAnsi="SimSun" w:eastAsia="SimSun" w:cs="SimSun"/>
          <w:sz w:val="17"/>
          <w:szCs w:val="17"/>
        </w:rPr>
      </w:pPr>
      <w:r>
        <w:rPr>
          <w:rFonts w:ascii="SimSun" w:hAnsi="SimSun" w:eastAsia="SimSun" w:cs="SimSun"/>
          <w:sz w:val="17"/>
          <w:szCs w:val="17"/>
          <w:color w:val="231F20"/>
          <w:spacing w:val="-7"/>
          <w:position w:val="2"/>
        </w:rPr>
        <w:t>DOI:10.19538/j.cjps.issn1005</w:t>
      </w:r>
      <w:r>
        <w:rPr>
          <w:rFonts w:ascii="SimSun" w:hAnsi="SimSun" w:eastAsia="SimSun" w:cs="SimSun"/>
          <w:sz w:val="17"/>
          <w:szCs w:val="17"/>
          <w:color w:val="231F20"/>
          <w:spacing w:val="-8"/>
          <w:position w:val="2"/>
        </w:rPr>
        <w:t>-2208.2020.12.14</w:t>
      </w:r>
    </w:p>
    <w:p>
      <w:pPr>
        <w:ind w:left="1497"/>
        <w:spacing w:before="252" w:line="180"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3"/>
        </w:rPr>
        <w:t>国际《胆囊切除术中预防胆管损伤多协会共识</w:t>
      </w:r>
    </w:p>
    <w:p>
      <w:pPr>
        <w:ind w:left="3364"/>
        <w:spacing w:before="2" w:line="204" w:lineRule="auto"/>
        <w:rPr>
          <w:rFonts w:ascii="Microsoft YaHei" w:hAnsi="Microsoft YaHei" w:eastAsia="Microsoft YaHei" w:cs="Microsoft YaHei"/>
          <w:sz w:val="41"/>
          <w:szCs w:val="41"/>
        </w:rPr>
      </w:pPr>
      <w:r>
        <w:rPr>
          <w:rFonts w:ascii="Microsoft YaHei" w:hAnsi="Microsoft YaHei" w:eastAsia="Microsoft YaHei" w:cs="Microsoft YaHei"/>
          <w:sz w:val="41"/>
          <w:szCs w:val="41"/>
          <w:color w:val="231F20"/>
          <w:spacing w:val="-31"/>
          <w:w w:val="98"/>
        </w:rPr>
        <w:t>和实践指南（</w:t>
      </w:r>
      <w:r>
        <w:rPr>
          <w:rFonts w:ascii="SimSun" w:hAnsi="SimSun" w:eastAsia="SimSun" w:cs="SimSun"/>
          <w:sz w:val="41"/>
          <w:szCs w:val="41"/>
          <w:color w:val="231F20"/>
          <w:spacing w:val="-31"/>
          <w:w w:val="98"/>
        </w:rPr>
        <w:t>2020</w:t>
      </w:r>
      <w:r>
        <w:rPr>
          <w:rFonts w:ascii="Microsoft YaHei" w:hAnsi="Microsoft YaHei" w:eastAsia="Microsoft YaHei" w:cs="Microsoft YaHei"/>
          <w:sz w:val="41"/>
          <w:szCs w:val="41"/>
          <w:color w:val="231F20"/>
          <w:spacing w:val="-31"/>
          <w:w w:val="98"/>
        </w:rPr>
        <w:t>）》解读</w:t>
      </w:r>
    </w:p>
    <w:p>
      <w:pPr>
        <w:ind w:left="4400"/>
        <w:spacing w:before="217"/>
        <w:rPr>
          <w:rFonts w:ascii="KaiTi" w:hAnsi="KaiTi" w:eastAsia="KaiTi" w:cs="KaiTi"/>
          <w:sz w:val="10"/>
          <w:szCs w:val="10"/>
        </w:rPr>
      </w:pPr>
      <w:r>
        <w:rPr>
          <w:rFonts w:ascii="KaiTi" w:hAnsi="KaiTi" w:eastAsia="KaiTi" w:cs="KaiTi"/>
          <w:sz w:val="20"/>
          <w:szCs w:val="20"/>
          <w:color w:val="231F20"/>
          <w:spacing w:val="7"/>
          <w:position w:val="-1"/>
        </w:rPr>
        <w:t>闫加艳</w:t>
      </w:r>
      <w:r>
        <w:rPr>
          <w:rFonts w:ascii="KaiTi" w:hAnsi="KaiTi" w:eastAsia="KaiTi" w:cs="KaiTi"/>
          <w:sz w:val="10"/>
          <w:szCs w:val="10"/>
          <w:color w:val="231F20"/>
          <w:spacing w:val="7"/>
          <w:position w:val="7"/>
        </w:rPr>
        <w:t>1</w:t>
      </w:r>
      <w:r>
        <w:rPr>
          <w:rFonts w:ascii="KaiTi" w:hAnsi="KaiTi" w:eastAsia="KaiTi" w:cs="KaiTi"/>
          <w:sz w:val="20"/>
          <w:szCs w:val="20"/>
          <w:color w:val="231F20"/>
          <w:spacing w:val="-17"/>
          <w:position w:val="-1"/>
        </w:rPr>
        <w:t>，赵</w:t>
      </w:r>
      <w:r>
        <w:rPr>
          <w:rFonts w:ascii="KaiTi" w:hAnsi="KaiTi" w:eastAsia="KaiTi" w:cs="KaiTi"/>
          <w:sz w:val="20"/>
          <w:szCs w:val="20"/>
          <w:color w:val="231F20"/>
          <w:spacing w:val="18"/>
          <w:position w:val="-1"/>
        </w:rPr>
        <w:t xml:space="preserve">  </w:t>
      </w:r>
      <w:r>
        <w:rPr>
          <w:rFonts w:ascii="KaiTi" w:hAnsi="KaiTi" w:eastAsia="KaiTi" w:cs="KaiTi"/>
          <w:sz w:val="20"/>
          <w:szCs w:val="20"/>
          <w:color w:val="231F20"/>
          <w:spacing w:val="-17"/>
          <w:position w:val="-1"/>
        </w:rPr>
        <w:t>越</w:t>
      </w:r>
      <w:r>
        <w:rPr>
          <w:rFonts w:ascii="KaiTi" w:hAnsi="KaiTi" w:eastAsia="KaiTi" w:cs="KaiTi"/>
          <w:sz w:val="10"/>
          <w:szCs w:val="10"/>
          <w:color w:val="231F20"/>
          <w:spacing w:val="-1"/>
          <w:position w:val="7"/>
        </w:rPr>
        <w:t>2</w:t>
      </w:r>
      <w:r>
        <w:rPr>
          <w:rFonts w:ascii="KaiTi" w:hAnsi="KaiTi" w:eastAsia="KaiTi" w:cs="KaiTi"/>
          <w:sz w:val="20"/>
          <w:szCs w:val="20"/>
          <w:color w:val="231F20"/>
          <w:spacing w:val="-18"/>
          <w:position w:val="-1"/>
        </w:rPr>
        <w:t>，陈</w:t>
      </w:r>
      <w:r>
        <w:rPr>
          <w:rFonts w:ascii="KaiTi" w:hAnsi="KaiTi" w:eastAsia="KaiTi" w:cs="KaiTi"/>
          <w:sz w:val="20"/>
          <w:szCs w:val="20"/>
          <w:color w:val="231F20"/>
          <w:spacing w:val="23"/>
          <w:position w:val="-1"/>
        </w:rPr>
        <w:t xml:space="preserve">  </w:t>
      </w:r>
      <w:r>
        <w:rPr>
          <w:rFonts w:ascii="KaiTi" w:hAnsi="KaiTi" w:eastAsia="KaiTi" w:cs="KaiTi"/>
          <w:sz w:val="20"/>
          <w:szCs w:val="20"/>
          <w:color w:val="231F20"/>
          <w:spacing w:val="-18"/>
          <w:position w:val="-1"/>
        </w:rPr>
        <w:t>炜</w:t>
      </w:r>
      <w:r>
        <w:rPr>
          <w:rFonts w:ascii="KaiTi" w:hAnsi="KaiTi" w:eastAsia="KaiTi" w:cs="KaiTi"/>
          <w:sz w:val="10"/>
          <w:szCs w:val="10"/>
          <w:color w:val="231F20"/>
          <w:spacing w:val="1"/>
          <w:position w:val="7"/>
        </w:rPr>
        <w:t>1</w:t>
      </w:r>
    </w:p>
    <w:p>
      <w:pPr>
        <w:spacing w:before="84"/>
        <w:rPr/>
      </w:pPr>
      <w:r/>
    </w:p>
    <w:p>
      <w:pPr>
        <w:sectPr>
          <w:headerReference w:type="default" r:id="rId1"/>
          <w:pgSz w:w="11906" w:h="16838"/>
          <w:pgMar w:top="1585" w:right="1193" w:bottom="0" w:left="407" w:header="1339" w:footer="0" w:gutter="0"/>
          <w:cols w:equalWidth="0" w:num="1">
            <w:col w:w="10304" w:space="0"/>
          </w:cols>
        </w:sectPr>
        <w:rPr/>
      </w:pPr>
    </w:p>
    <w:p>
      <w:pPr>
        <w:ind w:left="884" w:right="196" w:hanging="63"/>
        <w:spacing w:before="44" w:line="304" w:lineRule="auto"/>
        <w:rPr>
          <w:rFonts w:ascii="KaiTi" w:hAnsi="KaiTi" w:eastAsia="KaiTi" w:cs="KaiTi"/>
          <w:sz w:val="17"/>
          <w:szCs w:val="17"/>
        </w:rPr>
      </w:pPr>
      <w:r>
        <w:rPr>
          <w:rFonts w:ascii="Microsoft YaHei" w:hAnsi="Microsoft YaHei" w:eastAsia="Microsoft YaHei" w:cs="Microsoft YaHei"/>
          <w:sz w:val="17"/>
          <w:szCs w:val="17"/>
          <w:color w:val="231F20"/>
          <w:spacing w:val="14"/>
        </w:rPr>
        <w:t>【摘要】</w:t>
      </w:r>
      <w:r>
        <w:rPr>
          <w:rFonts w:ascii="Microsoft YaHei" w:hAnsi="Microsoft YaHei" w:eastAsia="Microsoft YaHei" w:cs="Microsoft YaHei"/>
          <w:sz w:val="17"/>
          <w:szCs w:val="17"/>
          <w:color w:val="231F20"/>
          <w:spacing w:val="23"/>
        </w:rPr>
        <w:t xml:space="preserve">  </w:t>
      </w:r>
      <w:r>
        <w:rPr>
          <w:rFonts w:ascii="KaiTi" w:hAnsi="KaiTi" w:eastAsia="KaiTi" w:cs="KaiTi"/>
          <w:sz w:val="17"/>
          <w:szCs w:val="17"/>
          <w:color w:val="231F20"/>
          <w:spacing w:val="14"/>
        </w:rPr>
        <w:t>医源性胆管损伤是腹腔镜胆囊切除术</w:t>
      </w:r>
      <w:r>
        <w:rPr>
          <w:rFonts w:ascii="KaiTi" w:hAnsi="KaiTi" w:eastAsia="KaiTi" w:cs="KaiTi"/>
          <w:sz w:val="17"/>
          <w:szCs w:val="17"/>
          <w:color w:val="231F20"/>
          <w:spacing w:val="13"/>
        </w:rPr>
        <w:t>最常见的</w:t>
      </w:r>
      <w:r>
        <w:rPr>
          <w:rFonts w:ascii="KaiTi" w:hAnsi="KaiTi" w:eastAsia="KaiTi" w:cs="KaiTi"/>
          <w:sz w:val="17"/>
          <w:szCs w:val="17"/>
          <w:color w:val="231F20"/>
        </w:rPr>
        <w:t xml:space="preserve"> </w:t>
      </w:r>
      <w:r>
        <w:rPr>
          <w:rFonts w:ascii="KaiTi" w:hAnsi="KaiTi" w:eastAsia="KaiTi" w:cs="KaiTi"/>
          <w:sz w:val="17"/>
          <w:szCs w:val="17"/>
          <w:color w:val="231F20"/>
          <w:spacing w:val="10"/>
        </w:rPr>
        <w:t>严重并发症，是医疗费用增加、病人生活质</w:t>
      </w:r>
      <w:r>
        <w:rPr>
          <w:rFonts w:ascii="KaiTi" w:hAnsi="KaiTi" w:eastAsia="KaiTi" w:cs="KaiTi"/>
          <w:sz w:val="17"/>
          <w:szCs w:val="17"/>
          <w:color w:val="231F20"/>
          <w:spacing w:val="9"/>
        </w:rPr>
        <w:t>量下降和引起</w:t>
      </w:r>
      <w:r>
        <w:rPr>
          <w:rFonts w:ascii="KaiTi" w:hAnsi="KaiTi" w:eastAsia="KaiTi" w:cs="KaiTi"/>
          <w:sz w:val="17"/>
          <w:szCs w:val="17"/>
          <w:color w:val="231F20"/>
        </w:rPr>
        <w:t xml:space="preserve"> </w:t>
      </w:r>
      <w:r>
        <w:rPr>
          <w:rFonts w:ascii="KaiTi" w:hAnsi="KaiTi" w:eastAsia="KaiTi" w:cs="KaiTi"/>
          <w:sz w:val="17"/>
          <w:szCs w:val="17"/>
          <w:color w:val="231F20"/>
          <w:spacing w:val="17"/>
        </w:rPr>
        <w:t>医疗纠纷的重要原因。优化胆囊切除术解剖辨识技术和</w:t>
      </w:r>
      <w:r>
        <w:rPr>
          <w:rFonts w:ascii="KaiTi" w:hAnsi="KaiTi" w:eastAsia="KaiTi" w:cs="KaiTi"/>
          <w:sz w:val="17"/>
          <w:szCs w:val="17"/>
          <w:color w:val="231F20"/>
          <w:spacing w:val="6"/>
        </w:rPr>
        <w:t xml:space="preserve"> </w:t>
      </w:r>
      <w:r>
        <w:rPr>
          <w:rFonts w:ascii="KaiTi" w:hAnsi="KaiTi" w:eastAsia="KaiTi" w:cs="KaiTi"/>
          <w:sz w:val="17"/>
          <w:szCs w:val="17"/>
          <w:color w:val="231F20"/>
          <w:spacing w:val="10"/>
        </w:rPr>
        <w:t>手术技能、风险评估和控制、胆管损伤处理</w:t>
      </w:r>
      <w:r>
        <w:rPr>
          <w:rFonts w:ascii="KaiTi" w:hAnsi="KaiTi" w:eastAsia="KaiTi" w:cs="KaiTi"/>
          <w:sz w:val="17"/>
          <w:szCs w:val="17"/>
          <w:color w:val="231F20"/>
          <w:spacing w:val="9"/>
        </w:rPr>
        <w:t>策略和提升医</w:t>
      </w:r>
      <w:r>
        <w:rPr>
          <w:rFonts w:ascii="KaiTi" w:hAnsi="KaiTi" w:eastAsia="KaiTi" w:cs="KaiTi"/>
          <w:sz w:val="17"/>
          <w:szCs w:val="17"/>
          <w:color w:val="231F20"/>
        </w:rPr>
        <w:t xml:space="preserve"> </w:t>
      </w:r>
      <w:r>
        <w:rPr>
          <w:rFonts w:ascii="KaiTi" w:hAnsi="KaiTi" w:eastAsia="KaiTi" w:cs="KaiTi"/>
          <w:sz w:val="17"/>
          <w:szCs w:val="17"/>
          <w:color w:val="231F20"/>
          <w:spacing w:val="20"/>
        </w:rPr>
        <w:t>生经验等环节，有可能降低医源性胆管损伤的发生</w:t>
      </w:r>
      <w:r>
        <w:rPr>
          <w:rFonts w:ascii="KaiTi" w:hAnsi="KaiTi" w:eastAsia="KaiTi" w:cs="KaiTi"/>
          <w:sz w:val="17"/>
          <w:szCs w:val="17"/>
          <w:color w:val="231F20"/>
          <w:spacing w:val="19"/>
        </w:rPr>
        <w:t>率。</w:t>
      </w:r>
      <w:r>
        <w:rPr>
          <w:rFonts w:ascii="KaiTi" w:hAnsi="KaiTi" w:eastAsia="KaiTi" w:cs="KaiTi"/>
          <w:sz w:val="17"/>
          <w:szCs w:val="17"/>
          <w:color w:val="231F20"/>
        </w:rPr>
        <w:t xml:space="preserve"> </w:t>
      </w:r>
      <w:r>
        <w:rPr>
          <w:rFonts w:ascii="SimSun" w:hAnsi="SimSun" w:eastAsia="SimSun" w:cs="SimSun"/>
          <w:sz w:val="17"/>
          <w:szCs w:val="17"/>
          <w:color w:val="231F20"/>
          <w:spacing w:val="8"/>
        </w:rPr>
        <w:t>2018</w:t>
      </w:r>
      <w:r>
        <w:rPr>
          <w:rFonts w:ascii="SimSun" w:hAnsi="SimSun" w:eastAsia="SimSun" w:cs="SimSun"/>
          <w:sz w:val="17"/>
          <w:szCs w:val="17"/>
          <w:color w:val="231F20"/>
          <w:spacing w:val="-51"/>
        </w:rPr>
        <w:t xml:space="preserve"> </w:t>
      </w:r>
      <w:r>
        <w:rPr>
          <w:rFonts w:ascii="KaiTi" w:hAnsi="KaiTi" w:eastAsia="KaiTi" w:cs="KaiTi"/>
          <w:sz w:val="17"/>
          <w:szCs w:val="17"/>
          <w:color w:val="231F20"/>
          <w:spacing w:val="8"/>
        </w:rPr>
        <w:t>年</w:t>
      </w:r>
      <w:r>
        <w:rPr>
          <w:rFonts w:ascii="KaiTi" w:hAnsi="KaiTi" w:eastAsia="KaiTi" w:cs="KaiTi"/>
          <w:sz w:val="17"/>
          <w:szCs w:val="17"/>
          <w:color w:val="231F20"/>
          <w:spacing w:val="-36"/>
        </w:rPr>
        <w:t xml:space="preserve"> </w:t>
      </w:r>
      <w:r>
        <w:rPr>
          <w:rFonts w:ascii="SimSun" w:hAnsi="SimSun" w:eastAsia="SimSun" w:cs="SimSun"/>
          <w:sz w:val="17"/>
          <w:szCs w:val="17"/>
          <w:color w:val="231F20"/>
          <w:spacing w:val="8"/>
        </w:rPr>
        <w:t>10</w:t>
      </w:r>
      <w:r>
        <w:rPr>
          <w:rFonts w:ascii="SimSun" w:hAnsi="SimSun" w:eastAsia="SimSun" w:cs="SimSun"/>
          <w:sz w:val="17"/>
          <w:szCs w:val="17"/>
          <w:color w:val="231F20"/>
          <w:spacing w:val="-34"/>
        </w:rPr>
        <w:t xml:space="preserve"> </w:t>
      </w:r>
      <w:r>
        <w:rPr>
          <w:rFonts w:ascii="KaiTi" w:hAnsi="KaiTi" w:eastAsia="KaiTi" w:cs="KaiTi"/>
          <w:sz w:val="17"/>
          <w:szCs w:val="17"/>
          <w:color w:val="231F20"/>
          <w:spacing w:val="8"/>
        </w:rPr>
        <w:t>月美国胃肠与内镜外科医师协</w:t>
      </w:r>
      <w:r>
        <w:rPr>
          <w:rFonts w:ascii="KaiTi" w:hAnsi="KaiTi" w:eastAsia="KaiTi" w:cs="KaiTi"/>
          <w:sz w:val="17"/>
          <w:szCs w:val="17"/>
          <w:color w:val="231F20"/>
          <w:spacing w:val="7"/>
        </w:rPr>
        <w:t>会</w:t>
      </w:r>
      <w:r>
        <w:rPr>
          <w:rFonts w:ascii="SimSun" w:hAnsi="SimSun" w:eastAsia="SimSun" w:cs="SimSun"/>
          <w:sz w:val="17"/>
          <w:szCs w:val="17"/>
          <w:color w:val="231F20"/>
          <w:spacing w:val="7"/>
        </w:rPr>
        <w:t>（</w:t>
      </w:r>
      <w:r>
        <w:rPr>
          <w:rFonts w:ascii="SimSun" w:hAnsi="SimSun" w:eastAsia="SimSun" w:cs="SimSun"/>
          <w:sz w:val="17"/>
          <w:szCs w:val="17"/>
          <w:color w:val="231F20"/>
        </w:rPr>
        <w:t>SAGES</w:t>
      </w:r>
      <w:r>
        <w:rPr>
          <w:rFonts w:ascii="SimSun" w:hAnsi="SimSun" w:eastAsia="SimSun" w:cs="SimSun"/>
          <w:sz w:val="17"/>
          <w:szCs w:val="17"/>
          <w:color w:val="231F20"/>
          <w:spacing w:val="7"/>
        </w:rPr>
        <w:t>）</w:t>
      </w:r>
      <w:r>
        <w:rPr>
          <w:rFonts w:ascii="KaiTi" w:hAnsi="KaiTi" w:eastAsia="KaiTi" w:cs="KaiTi"/>
          <w:sz w:val="17"/>
          <w:szCs w:val="17"/>
          <w:color w:val="231F20"/>
          <w:spacing w:val="7"/>
        </w:rPr>
        <w:t>联合</w:t>
      </w:r>
      <w:r>
        <w:rPr>
          <w:rFonts w:ascii="KaiTi" w:hAnsi="KaiTi" w:eastAsia="KaiTi" w:cs="KaiTi"/>
          <w:sz w:val="17"/>
          <w:szCs w:val="17"/>
          <w:color w:val="231F20"/>
        </w:rPr>
        <w:t xml:space="preserve"> </w:t>
      </w:r>
      <w:r>
        <w:rPr>
          <w:rFonts w:ascii="KaiTi" w:hAnsi="KaiTi" w:eastAsia="KaiTi" w:cs="KaiTi"/>
          <w:sz w:val="17"/>
          <w:szCs w:val="17"/>
          <w:color w:val="231F20"/>
          <w:spacing w:val="10"/>
        </w:rPr>
        <w:t>美国肝胆胰协会、国际肝胆胰协会、消化道</w:t>
      </w:r>
      <w:r>
        <w:rPr>
          <w:rFonts w:ascii="KaiTi" w:hAnsi="KaiTi" w:eastAsia="KaiTi" w:cs="KaiTi"/>
          <w:sz w:val="17"/>
          <w:szCs w:val="17"/>
          <w:color w:val="231F20"/>
          <w:spacing w:val="9"/>
        </w:rPr>
        <w:t>外科协会和欧</w:t>
      </w:r>
      <w:r>
        <w:rPr>
          <w:rFonts w:ascii="KaiTi" w:hAnsi="KaiTi" w:eastAsia="KaiTi" w:cs="KaiTi"/>
          <w:sz w:val="17"/>
          <w:szCs w:val="17"/>
          <w:color w:val="231F20"/>
        </w:rPr>
        <w:t xml:space="preserve"> </w:t>
      </w:r>
      <w:r>
        <w:rPr>
          <w:rFonts w:ascii="KaiTi" w:hAnsi="KaiTi" w:eastAsia="KaiTi" w:cs="KaiTi"/>
          <w:sz w:val="17"/>
          <w:szCs w:val="17"/>
          <w:color w:val="231F20"/>
          <w:spacing w:val="6"/>
        </w:rPr>
        <w:t>洲内镜外科协会组成的国际小组，针对</w:t>
      </w:r>
      <w:r>
        <w:rPr>
          <w:rFonts w:ascii="KaiTi" w:hAnsi="KaiTi" w:eastAsia="KaiTi" w:cs="KaiTi"/>
          <w:sz w:val="17"/>
          <w:szCs w:val="17"/>
          <w:color w:val="231F20"/>
          <w:spacing w:val="-35"/>
        </w:rPr>
        <w:t xml:space="preserve"> </w:t>
      </w:r>
      <w:r>
        <w:rPr>
          <w:rFonts w:ascii="SimSun" w:hAnsi="SimSun" w:eastAsia="SimSun" w:cs="SimSun"/>
          <w:sz w:val="17"/>
          <w:szCs w:val="17"/>
          <w:color w:val="231F20"/>
          <w:spacing w:val="6"/>
        </w:rPr>
        <w:t>18</w:t>
      </w:r>
      <w:r>
        <w:rPr>
          <w:rFonts w:ascii="SimSun" w:hAnsi="SimSun" w:eastAsia="SimSun" w:cs="SimSun"/>
          <w:sz w:val="17"/>
          <w:szCs w:val="17"/>
          <w:color w:val="231F20"/>
          <w:spacing w:val="-47"/>
        </w:rPr>
        <w:t xml:space="preserve"> </w:t>
      </w:r>
      <w:r>
        <w:rPr>
          <w:rFonts w:ascii="KaiTi" w:hAnsi="KaiTi" w:eastAsia="KaiTi" w:cs="KaiTi"/>
          <w:sz w:val="17"/>
          <w:szCs w:val="17"/>
          <w:color w:val="231F20"/>
          <w:spacing w:val="6"/>
        </w:rPr>
        <w:t>个基于证据的问</w:t>
      </w:r>
      <w:r>
        <w:rPr>
          <w:rFonts w:ascii="KaiTi" w:hAnsi="KaiTi" w:eastAsia="KaiTi" w:cs="KaiTi"/>
          <w:sz w:val="17"/>
          <w:szCs w:val="17"/>
          <w:color w:val="231F20"/>
        </w:rPr>
        <w:t xml:space="preserve"> </w:t>
      </w:r>
      <w:r>
        <w:rPr>
          <w:rFonts w:ascii="KaiTi" w:hAnsi="KaiTi" w:eastAsia="KaiTi" w:cs="KaiTi"/>
          <w:sz w:val="17"/>
          <w:szCs w:val="17"/>
          <w:color w:val="231F20"/>
          <w:spacing w:val="8"/>
        </w:rPr>
        <w:t>题和推荐意见进行投票决议，通过了其中</w:t>
      </w:r>
      <w:r>
        <w:rPr>
          <w:rFonts w:ascii="KaiTi" w:hAnsi="KaiTi" w:eastAsia="KaiTi" w:cs="KaiTi"/>
          <w:sz w:val="17"/>
          <w:szCs w:val="17"/>
          <w:color w:val="231F20"/>
          <w:spacing w:val="-27"/>
        </w:rPr>
        <w:t xml:space="preserve"> </w:t>
      </w:r>
      <w:r>
        <w:rPr>
          <w:rFonts w:ascii="SimSun" w:hAnsi="SimSun" w:eastAsia="SimSun" w:cs="SimSun"/>
          <w:sz w:val="17"/>
          <w:szCs w:val="17"/>
          <w:color w:val="231F20"/>
          <w:spacing w:val="8"/>
        </w:rPr>
        <w:t>17</w:t>
      </w:r>
      <w:r>
        <w:rPr>
          <w:rFonts w:ascii="SimSun" w:hAnsi="SimSun" w:eastAsia="SimSun" w:cs="SimSun"/>
          <w:sz w:val="17"/>
          <w:szCs w:val="17"/>
          <w:color w:val="231F20"/>
          <w:spacing w:val="-43"/>
        </w:rPr>
        <w:t xml:space="preserve"> </w:t>
      </w:r>
      <w:r>
        <w:rPr>
          <w:rFonts w:ascii="KaiTi" w:hAnsi="KaiTi" w:eastAsia="KaiTi" w:cs="KaiTi"/>
          <w:sz w:val="17"/>
          <w:szCs w:val="17"/>
          <w:color w:val="231F20"/>
          <w:spacing w:val="8"/>
        </w:rPr>
        <w:t>个推荐意见。</w:t>
      </w:r>
      <w:r>
        <w:rPr>
          <w:rFonts w:ascii="KaiTi" w:hAnsi="KaiTi" w:eastAsia="KaiTi" w:cs="KaiTi"/>
          <w:sz w:val="17"/>
          <w:szCs w:val="17"/>
          <w:color w:val="231F20"/>
        </w:rPr>
        <w:t xml:space="preserve"> </w:t>
      </w:r>
      <w:r>
        <w:rPr>
          <w:rFonts w:ascii="KaiTi" w:hAnsi="KaiTi" w:eastAsia="KaiTi" w:cs="KaiTi"/>
          <w:sz w:val="17"/>
          <w:szCs w:val="17"/>
          <w:color w:val="231F20"/>
          <w:spacing w:val="10"/>
        </w:rPr>
        <w:t>该指南可为外科医生的临床实践提供指导，</w:t>
      </w:r>
      <w:r>
        <w:rPr>
          <w:rFonts w:ascii="KaiTi" w:hAnsi="KaiTi" w:eastAsia="KaiTi" w:cs="KaiTi"/>
          <w:sz w:val="17"/>
          <w:szCs w:val="17"/>
          <w:color w:val="231F20"/>
          <w:spacing w:val="9"/>
        </w:rPr>
        <w:t>为相关医疗培</w:t>
      </w:r>
      <w:r>
        <w:rPr>
          <w:rFonts w:ascii="KaiTi" w:hAnsi="KaiTi" w:eastAsia="KaiTi" w:cs="KaiTi"/>
          <w:sz w:val="17"/>
          <w:szCs w:val="17"/>
          <w:color w:val="231F20"/>
        </w:rPr>
        <w:t xml:space="preserve"> </w:t>
      </w:r>
      <w:r>
        <w:rPr>
          <w:rFonts w:ascii="KaiTi" w:hAnsi="KaiTi" w:eastAsia="KaiTi" w:cs="KaiTi"/>
          <w:sz w:val="17"/>
          <w:szCs w:val="17"/>
          <w:color w:val="231F20"/>
          <w:spacing w:val="10"/>
        </w:rPr>
        <w:t>训机构、医院管理和专业协会等提供合理有</w:t>
      </w:r>
      <w:r>
        <w:rPr>
          <w:rFonts w:ascii="KaiTi" w:hAnsi="KaiTi" w:eastAsia="KaiTi" w:cs="KaiTi"/>
          <w:sz w:val="17"/>
          <w:szCs w:val="17"/>
          <w:color w:val="231F20"/>
          <w:spacing w:val="9"/>
        </w:rPr>
        <w:t>效的规范以降</w:t>
      </w:r>
      <w:r>
        <w:rPr>
          <w:rFonts w:ascii="KaiTi" w:hAnsi="KaiTi" w:eastAsia="KaiTi" w:cs="KaiTi"/>
          <w:sz w:val="17"/>
          <w:szCs w:val="17"/>
          <w:color w:val="231F20"/>
        </w:rPr>
        <w:t xml:space="preserve"> </w:t>
      </w:r>
      <w:r>
        <w:rPr>
          <w:rFonts w:ascii="KaiTi" w:hAnsi="KaiTi" w:eastAsia="KaiTi" w:cs="KaiTi"/>
          <w:sz w:val="17"/>
          <w:szCs w:val="17"/>
          <w:color w:val="231F20"/>
          <w:spacing w:val="4"/>
        </w:rPr>
        <w:t>低胆管损伤发生率，从而改善病人的预后。</w:t>
      </w:r>
    </w:p>
    <w:p>
      <w:pPr>
        <w:ind w:left="889" w:right="261" w:hanging="68"/>
        <w:spacing w:before="3" w:line="270" w:lineRule="auto"/>
        <w:rPr>
          <w:rFonts w:ascii="KaiTi" w:hAnsi="KaiTi" w:eastAsia="KaiTi" w:cs="KaiTi"/>
          <w:sz w:val="17"/>
          <w:szCs w:val="17"/>
        </w:rPr>
      </w:pPr>
      <w:r>
        <w:rPr>
          <w:rFonts w:ascii="Microsoft YaHei" w:hAnsi="Microsoft YaHei" w:eastAsia="Microsoft YaHei" w:cs="Microsoft YaHei"/>
          <w:sz w:val="17"/>
          <w:szCs w:val="17"/>
          <w:color w:val="231F20"/>
          <w:spacing w:val="8"/>
        </w:rPr>
        <w:t>【关键词】  </w:t>
      </w:r>
      <w:r>
        <w:rPr>
          <w:rFonts w:ascii="KaiTi" w:hAnsi="KaiTi" w:eastAsia="KaiTi" w:cs="KaiTi"/>
          <w:sz w:val="17"/>
          <w:szCs w:val="17"/>
          <w:color w:val="231F20"/>
          <w:spacing w:val="8"/>
        </w:rPr>
        <w:t>腹腔镜胆囊切除术；医源性</w:t>
      </w:r>
      <w:r>
        <w:rPr>
          <w:rFonts w:ascii="KaiTi" w:hAnsi="KaiTi" w:eastAsia="KaiTi" w:cs="KaiTi"/>
          <w:sz w:val="17"/>
          <w:szCs w:val="17"/>
          <w:color w:val="231F20"/>
          <w:spacing w:val="7"/>
        </w:rPr>
        <w:t>胆管损伤；专家共</w:t>
      </w:r>
      <w:r>
        <w:rPr>
          <w:rFonts w:ascii="KaiTi" w:hAnsi="KaiTi" w:eastAsia="KaiTi" w:cs="KaiTi"/>
          <w:sz w:val="17"/>
          <w:szCs w:val="17"/>
          <w:color w:val="231F20"/>
        </w:rPr>
        <w:t xml:space="preserve"> </w:t>
      </w:r>
      <w:r>
        <w:rPr>
          <w:rFonts w:ascii="KaiTi" w:hAnsi="KaiTi" w:eastAsia="KaiTi" w:cs="KaiTi"/>
          <w:sz w:val="17"/>
          <w:szCs w:val="17"/>
          <w:color w:val="231F20"/>
          <w:spacing w:val="-14"/>
        </w:rPr>
        <w:t>识；指南</w:t>
      </w:r>
    </w:p>
    <w:p>
      <w:pPr>
        <w:ind w:left="906"/>
        <w:spacing w:before="1" w:line="219" w:lineRule="auto"/>
        <w:rPr>
          <w:rFonts w:ascii="SimSun" w:hAnsi="SimSun" w:eastAsia="SimSun" w:cs="SimSun"/>
          <w:sz w:val="17"/>
          <w:szCs w:val="17"/>
        </w:rPr>
      </w:pPr>
      <w:r>
        <w:rPr>
          <w:rFonts w:ascii="Microsoft YaHei" w:hAnsi="Microsoft YaHei" w:eastAsia="Microsoft YaHei" w:cs="Microsoft YaHei"/>
          <w:sz w:val="17"/>
          <w:szCs w:val="17"/>
          <w:color w:val="231F20"/>
          <w:spacing w:val="-1"/>
        </w:rPr>
        <w:t>中图分类号：</w:t>
      </w:r>
      <w:r>
        <w:rPr>
          <w:rFonts w:ascii="SimSun" w:hAnsi="SimSun" w:eastAsia="SimSun" w:cs="SimSun"/>
          <w:sz w:val="17"/>
          <w:szCs w:val="17"/>
          <w:color w:val="231F20"/>
          <w:spacing w:val="-1"/>
        </w:rPr>
        <w:t>R6  </w:t>
      </w:r>
      <w:r>
        <w:rPr>
          <w:rFonts w:ascii="Microsoft YaHei" w:hAnsi="Microsoft YaHei" w:eastAsia="Microsoft YaHei" w:cs="Microsoft YaHei"/>
          <w:sz w:val="17"/>
          <w:szCs w:val="17"/>
          <w:color w:val="231F20"/>
          <w:spacing w:val="-1"/>
        </w:rPr>
        <w:t>文献标志码：</w:t>
      </w:r>
      <w:r>
        <w:rPr>
          <w:rFonts w:ascii="SimSun" w:hAnsi="SimSun" w:eastAsia="SimSun" w:cs="SimSun"/>
          <w:sz w:val="17"/>
          <w:szCs w:val="17"/>
          <w:color w:val="231F20"/>
          <w:spacing w:val="-1"/>
        </w:rPr>
        <w:t>A</w:t>
      </w:r>
    </w:p>
    <w:p>
      <w:pPr>
        <w:spacing w:line="286" w:lineRule="auto"/>
        <w:rPr>
          <w:rFonts w:ascii="Arial"/>
          <w:sz w:val="21"/>
        </w:rPr>
      </w:pPr>
      <w:r/>
    </w:p>
    <w:p>
      <w:pPr>
        <w:pStyle w:val="BodyText"/>
        <w:ind w:left="887" w:right="263"/>
        <w:spacing w:before="55" w:line="313" w:lineRule="auto"/>
        <w:jc w:val="both"/>
        <w:rPr>
          <w:rFonts w:ascii="Arial" w:hAnsi="Arial" w:eastAsia="Arial" w:cs="Arial"/>
        </w:rPr>
      </w:pPr>
      <w:r>
        <w:rPr>
          <w:color w:val="231F20"/>
          <w:spacing w:val="-4"/>
        </w:rPr>
        <w:t>Interpretation</w:t>
      </w:r>
      <w:r>
        <w:rPr>
          <w:color w:val="231F20"/>
          <w:spacing w:val="58"/>
        </w:rPr>
        <w:t xml:space="preserve"> </w:t>
      </w:r>
      <w:r>
        <w:rPr>
          <w:color w:val="231F20"/>
          <w:spacing w:val="-4"/>
        </w:rPr>
        <w:t>of</w:t>
      </w:r>
      <w:r>
        <w:rPr>
          <w:color w:val="231F20"/>
          <w:spacing w:val="34"/>
        </w:rPr>
        <w:t xml:space="preserve"> </w:t>
      </w:r>
      <w:r>
        <w:rPr>
          <w:color w:val="231F20"/>
          <w:spacing w:val="-4"/>
        </w:rPr>
        <w:t>Safe</w:t>
      </w:r>
      <w:r>
        <w:rPr>
          <w:color w:val="231F20"/>
          <w:spacing w:val="46"/>
        </w:rPr>
        <w:t xml:space="preserve"> </w:t>
      </w:r>
      <w:r>
        <w:rPr>
          <w:color w:val="231F20"/>
          <w:spacing w:val="-4"/>
        </w:rPr>
        <w:t>Cholecystectomy</w:t>
      </w:r>
      <w:r>
        <w:rPr>
          <w:color w:val="231F20"/>
          <w:spacing w:val="40"/>
        </w:rPr>
        <w:t xml:space="preserve"> </w:t>
      </w:r>
      <w:r>
        <w:rPr>
          <w:color w:val="231F20"/>
          <w:spacing w:val="-4"/>
        </w:rPr>
        <w:t>Multi-</w:t>
      </w:r>
      <w:r>
        <w:rPr>
          <w:color w:val="231F20"/>
          <w:spacing w:val="-4"/>
        </w:rPr>
        <w:t xml:space="preserve"> </w:t>
      </w:r>
      <w:r>
        <w:rPr>
          <w:color w:val="231F20"/>
          <w:spacing w:val="-4"/>
        </w:rPr>
        <w:t>society</w:t>
      </w:r>
      <w:r>
        <w:rPr>
          <w:color w:val="231F20"/>
        </w:rPr>
        <w:t xml:space="preserve"> </w:t>
      </w:r>
      <w:r>
        <w:rPr>
          <w:color w:val="231F20"/>
          <w:spacing w:val="-2"/>
        </w:rPr>
        <w:t>Practice</w:t>
      </w:r>
      <w:r>
        <w:rPr>
          <w:color w:val="231F20"/>
          <w:spacing w:val="67"/>
        </w:rPr>
        <w:t xml:space="preserve"> </w:t>
      </w:r>
      <w:r>
        <w:rPr>
          <w:color w:val="231F20"/>
          <w:spacing w:val="-2"/>
        </w:rPr>
        <w:t>Guideline</w:t>
      </w:r>
      <w:r>
        <w:rPr>
          <w:color w:val="231F20"/>
          <w:spacing w:val="58"/>
        </w:rPr>
        <w:t xml:space="preserve"> </w:t>
      </w:r>
      <w:r>
        <w:rPr>
          <w:color w:val="231F20"/>
          <w:spacing w:val="-2"/>
        </w:rPr>
        <w:t>and</w:t>
      </w:r>
      <w:r>
        <w:rPr>
          <w:color w:val="231F20"/>
          <w:spacing w:val="60"/>
        </w:rPr>
        <w:t xml:space="preserve"> </w:t>
      </w:r>
      <w:r>
        <w:rPr>
          <w:color w:val="231F20"/>
          <w:spacing w:val="-2"/>
        </w:rPr>
        <w:t>State</w:t>
      </w:r>
      <w:r>
        <w:rPr>
          <w:color w:val="231F20"/>
          <w:spacing w:val="58"/>
        </w:rPr>
        <w:t xml:space="preserve"> </w:t>
      </w:r>
      <w:r>
        <w:rPr>
          <w:color w:val="231F20"/>
          <w:spacing w:val="-2"/>
        </w:rPr>
        <w:t>of</w:t>
      </w:r>
      <w:r>
        <w:rPr>
          <w:color w:val="231F20"/>
          <w:spacing w:val="47"/>
        </w:rPr>
        <w:t xml:space="preserve"> </w:t>
      </w:r>
      <w:r>
        <w:rPr>
          <w:color w:val="231F20"/>
          <w:spacing w:val="-2"/>
        </w:rPr>
        <w:t>the</w:t>
      </w:r>
      <w:r>
        <w:rPr>
          <w:color w:val="231F20"/>
          <w:spacing w:val="55"/>
        </w:rPr>
        <w:t xml:space="preserve"> </w:t>
      </w:r>
      <w:r>
        <w:rPr>
          <w:color w:val="231F20"/>
          <w:spacing w:val="-2"/>
        </w:rPr>
        <w:t>Art</w:t>
      </w:r>
      <w:r>
        <w:rPr>
          <w:color w:val="231F20"/>
          <w:spacing w:val="62"/>
        </w:rPr>
        <w:t xml:space="preserve"> </w:t>
      </w:r>
      <w:r>
        <w:rPr>
          <w:color w:val="231F20"/>
          <w:spacing w:val="-2"/>
        </w:rPr>
        <w:t>Consensus</w:t>
      </w:r>
      <w:r>
        <w:rPr>
          <w:color w:val="231F20"/>
        </w:rPr>
        <w:t xml:space="preserve"> </w:t>
      </w:r>
      <w:r>
        <w:rPr>
          <w:color w:val="231F20"/>
        </w:rPr>
        <w:t>Conference</w:t>
      </w:r>
      <w:r>
        <w:rPr>
          <w:color w:val="231F20"/>
          <w:spacing w:val="27"/>
        </w:rPr>
        <w:t xml:space="preserve"> </w:t>
      </w:r>
      <w:r>
        <w:rPr>
          <w:color w:val="231F20"/>
        </w:rPr>
        <w:t>on</w:t>
      </w:r>
      <w:r>
        <w:rPr>
          <w:color w:val="231F20"/>
          <w:spacing w:val="25"/>
        </w:rPr>
        <w:t xml:space="preserve"> </w:t>
      </w:r>
      <w:r>
        <w:rPr>
          <w:color w:val="231F20"/>
        </w:rPr>
        <w:t>Prevention</w:t>
      </w:r>
      <w:r>
        <w:rPr>
          <w:color w:val="231F20"/>
          <w:spacing w:val="26"/>
        </w:rPr>
        <w:t xml:space="preserve"> </w:t>
      </w:r>
      <w:r>
        <w:rPr>
          <w:color w:val="231F20"/>
        </w:rPr>
        <w:t>of</w:t>
      </w:r>
      <w:r>
        <w:rPr>
          <w:color w:val="231F20"/>
        </w:rPr>
        <w:t xml:space="preserve"> </w:t>
      </w:r>
      <w:r>
        <w:rPr>
          <w:color w:val="231F20"/>
        </w:rPr>
        <w:t>Bile</w:t>
      </w:r>
      <w:r>
        <w:rPr>
          <w:color w:val="231F20"/>
          <w:spacing w:val="25"/>
        </w:rPr>
        <w:t xml:space="preserve"> </w:t>
      </w:r>
      <w:r>
        <w:rPr>
          <w:color w:val="231F20"/>
        </w:rPr>
        <w:t>Duct</w:t>
      </w:r>
      <w:r>
        <w:rPr>
          <w:color w:val="231F20"/>
          <w:spacing w:val="25"/>
        </w:rPr>
        <w:t xml:space="preserve"> </w:t>
      </w:r>
      <w:r>
        <w:rPr>
          <w:color w:val="231F20"/>
        </w:rPr>
        <w:t>Injury</w:t>
      </w:r>
      <w:r>
        <w:rPr>
          <w:color w:val="231F20"/>
          <w:spacing w:val="27"/>
        </w:rPr>
        <w:t xml:space="preserve"> </w:t>
      </w:r>
      <w:r>
        <w:rPr>
          <w:color w:val="231F20"/>
        </w:rPr>
        <w:t>duri</w:t>
      </w:r>
      <w:r>
        <w:rPr>
          <w:color w:val="231F20"/>
          <w:spacing w:val="-1"/>
        </w:rPr>
        <w:t>ng</w:t>
      </w:r>
      <w:r>
        <w:rPr>
          <w:color w:val="231F20"/>
        </w:rPr>
        <w:t xml:space="preserve"> </w:t>
      </w:r>
      <w:r>
        <w:rPr>
          <w:color w:val="231F20"/>
          <w:spacing w:val="-4"/>
        </w:rPr>
        <w:t>Cholecystectomy</w:t>
      </w:r>
      <w:r>
        <w:rPr>
          <w:color w:val="231F20"/>
          <w:spacing w:val="10"/>
        </w:rPr>
        <w:t xml:space="preserve">    </w:t>
      </w:r>
      <w:r>
        <w:rPr>
          <w:rFonts w:ascii="Arial" w:hAnsi="Arial" w:eastAsia="Arial" w:cs="Arial"/>
          <w:i/>
          <w:iCs/>
          <w:color w:val="231F20"/>
          <w:spacing w:val="-4"/>
        </w:rPr>
        <w:t>YAN Jia-yan*</w:t>
      </w:r>
      <w:r>
        <w:rPr>
          <w:rFonts w:ascii="KaiTi" w:hAnsi="KaiTi" w:eastAsia="KaiTi" w:cs="KaiTi"/>
          <w:color w:val="231F20"/>
          <w:spacing w:val="-4"/>
        </w:rPr>
        <w:t>，</w:t>
      </w:r>
      <w:r>
        <w:rPr>
          <w:rFonts w:ascii="Arial" w:hAnsi="Arial" w:eastAsia="Arial" w:cs="Arial"/>
          <w:i/>
          <w:iCs/>
          <w:color w:val="231F20"/>
          <w:spacing w:val="-4"/>
        </w:rPr>
        <w:t>ZHAO</w:t>
      </w:r>
      <w:r>
        <w:rPr>
          <w:rFonts w:ascii="Arial" w:hAnsi="Arial" w:eastAsia="Arial" w:cs="Arial"/>
          <w:i/>
          <w:iCs/>
          <w:color w:val="231F20"/>
          <w:spacing w:val="22"/>
          <w:w w:val="101"/>
        </w:rPr>
        <w:t xml:space="preserve"> </w:t>
      </w:r>
      <w:r>
        <w:rPr>
          <w:rFonts w:ascii="Arial" w:hAnsi="Arial" w:eastAsia="Arial" w:cs="Arial"/>
          <w:i/>
          <w:iCs/>
          <w:color w:val="231F20"/>
          <w:spacing w:val="-4"/>
        </w:rPr>
        <w:t>Yue,</w:t>
      </w:r>
      <w:r>
        <w:rPr>
          <w:rFonts w:ascii="Arial" w:hAnsi="Arial" w:eastAsia="Arial" w:cs="Arial"/>
          <w:i/>
          <w:iCs/>
          <w:color w:val="231F20"/>
          <w:spacing w:val="17"/>
        </w:rPr>
        <w:t xml:space="preserve"> </w:t>
      </w:r>
      <w:r>
        <w:rPr>
          <w:rFonts w:ascii="Arial" w:hAnsi="Arial" w:eastAsia="Arial" w:cs="Arial"/>
          <w:i/>
          <w:iCs/>
          <w:color w:val="231F20"/>
          <w:spacing w:val="-4"/>
        </w:rPr>
        <w:t>C</w:t>
      </w:r>
      <w:r>
        <w:rPr>
          <w:rFonts w:ascii="Arial" w:hAnsi="Arial" w:eastAsia="Arial" w:cs="Arial"/>
          <w:i/>
          <w:iCs/>
          <w:color w:val="231F20"/>
          <w:spacing w:val="-5"/>
        </w:rPr>
        <w:t>HEN</w:t>
      </w:r>
      <w:r>
        <w:rPr>
          <w:rFonts w:ascii="Arial" w:hAnsi="Arial" w:eastAsia="Arial" w:cs="Arial"/>
          <w:i/>
          <w:iCs/>
          <w:color w:val="231F20"/>
          <w:spacing w:val="13"/>
          <w:w w:val="101"/>
        </w:rPr>
        <w:t xml:space="preserve"> </w:t>
      </w:r>
      <w:r>
        <w:rPr>
          <w:rFonts w:ascii="Arial" w:hAnsi="Arial" w:eastAsia="Arial" w:cs="Arial"/>
          <w:i/>
          <w:iCs/>
          <w:color w:val="231F20"/>
          <w:spacing w:val="-5"/>
        </w:rPr>
        <w:t>Wei.</w:t>
      </w:r>
    </w:p>
    <w:p>
      <w:pPr>
        <w:ind w:left="886" w:right="289" w:firstLine="21"/>
        <w:spacing w:before="3" w:line="339" w:lineRule="auto"/>
        <w:rPr>
          <w:rFonts w:ascii="Arial" w:hAnsi="Arial" w:eastAsia="Arial" w:cs="Arial"/>
          <w:sz w:val="17"/>
          <w:szCs w:val="17"/>
        </w:rPr>
      </w:pPr>
      <w:r>
        <w:rPr>
          <w:rFonts w:ascii="Arial" w:hAnsi="Arial" w:eastAsia="Arial" w:cs="Arial"/>
          <w:sz w:val="17"/>
          <w:szCs w:val="17"/>
          <w:i/>
          <w:iCs/>
          <w:color w:val="231F20"/>
          <w:spacing w:val="-3"/>
        </w:rPr>
        <w:t>*Department  of</w:t>
      </w:r>
      <w:r>
        <w:rPr>
          <w:rFonts w:ascii="Arial" w:hAnsi="Arial" w:eastAsia="Arial" w:cs="Arial"/>
          <w:sz w:val="17"/>
          <w:szCs w:val="17"/>
          <w:i/>
          <w:iCs/>
          <w:color w:val="231F20"/>
          <w:spacing w:val="26"/>
        </w:rPr>
        <w:t xml:space="preserve"> </w:t>
      </w:r>
      <w:r>
        <w:rPr>
          <w:rFonts w:ascii="Arial" w:hAnsi="Arial" w:eastAsia="Arial" w:cs="Arial"/>
          <w:sz w:val="17"/>
          <w:szCs w:val="17"/>
          <w:i/>
          <w:iCs/>
          <w:color w:val="231F20"/>
          <w:spacing w:val="-3"/>
        </w:rPr>
        <w:t>Biliary-  Pancreatic  Sur</w:t>
      </w:r>
      <w:r>
        <w:rPr>
          <w:rFonts w:ascii="Arial" w:hAnsi="Arial" w:eastAsia="Arial" w:cs="Arial"/>
          <w:sz w:val="17"/>
          <w:szCs w:val="17"/>
          <w:i/>
          <w:iCs/>
          <w:color w:val="231F20"/>
          <w:spacing w:val="-4"/>
        </w:rPr>
        <w:t>gery,  Renji  Hospital,</w:t>
      </w:r>
      <w:r>
        <w:rPr>
          <w:rFonts w:ascii="Arial" w:hAnsi="Arial" w:eastAsia="Arial" w:cs="Arial"/>
          <w:sz w:val="17"/>
          <w:szCs w:val="17"/>
          <w:i/>
          <w:iCs/>
          <w:color w:val="231F20"/>
        </w:rPr>
        <w:t xml:space="preserve"> </w:t>
      </w:r>
      <w:r>
        <w:rPr>
          <w:rFonts w:ascii="Arial" w:hAnsi="Arial" w:eastAsia="Arial" w:cs="Arial"/>
          <w:sz w:val="17"/>
          <w:szCs w:val="17"/>
          <w:i/>
          <w:iCs/>
          <w:color w:val="231F20"/>
          <w:spacing w:val="-5"/>
        </w:rPr>
        <w:t>School  of</w:t>
      </w:r>
      <w:r>
        <w:rPr>
          <w:rFonts w:ascii="Arial" w:hAnsi="Arial" w:eastAsia="Arial" w:cs="Arial"/>
          <w:sz w:val="17"/>
          <w:szCs w:val="17"/>
          <w:i/>
          <w:iCs/>
          <w:color w:val="231F20"/>
          <w:spacing w:val="9"/>
        </w:rPr>
        <w:t xml:space="preserve"> </w:t>
      </w:r>
      <w:r>
        <w:rPr>
          <w:rFonts w:ascii="Arial" w:hAnsi="Arial" w:eastAsia="Arial" w:cs="Arial"/>
          <w:sz w:val="17"/>
          <w:szCs w:val="17"/>
          <w:i/>
          <w:iCs/>
          <w:color w:val="231F20"/>
          <w:spacing w:val="-5"/>
        </w:rPr>
        <w:t>Medicine,  Shanghai</w:t>
      </w:r>
      <w:r>
        <w:rPr>
          <w:rFonts w:ascii="Arial" w:hAnsi="Arial" w:eastAsia="Arial" w:cs="Arial"/>
          <w:sz w:val="17"/>
          <w:szCs w:val="17"/>
          <w:i/>
          <w:iCs/>
          <w:color w:val="231F20"/>
          <w:spacing w:val="40"/>
        </w:rPr>
        <w:t xml:space="preserve"> </w:t>
      </w:r>
      <w:r>
        <w:rPr>
          <w:rFonts w:ascii="Arial" w:hAnsi="Arial" w:eastAsia="Arial" w:cs="Arial"/>
          <w:sz w:val="17"/>
          <w:szCs w:val="17"/>
          <w:i/>
          <w:iCs/>
          <w:color w:val="231F20"/>
          <w:spacing w:val="-5"/>
        </w:rPr>
        <w:t>Jiaotong  Uni</w:t>
      </w:r>
      <w:r>
        <w:rPr>
          <w:rFonts w:ascii="Arial" w:hAnsi="Arial" w:eastAsia="Arial" w:cs="Arial"/>
          <w:sz w:val="17"/>
          <w:szCs w:val="17"/>
          <w:i/>
          <w:iCs/>
          <w:color w:val="231F20"/>
          <w:spacing w:val="-6"/>
        </w:rPr>
        <w:t>versity,  Shanghai</w:t>
      </w:r>
      <w:r>
        <w:rPr>
          <w:rFonts w:ascii="Arial" w:hAnsi="Arial" w:eastAsia="Arial" w:cs="Arial"/>
          <w:sz w:val="17"/>
          <w:szCs w:val="17"/>
          <w:i/>
          <w:iCs/>
          <w:color w:val="231F20"/>
        </w:rPr>
        <w:t xml:space="preserve"> </w:t>
      </w:r>
      <w:r>
        <w:rPr>
          <w:rFonts w:ascii="Arial" w:hAnsi="Arial" w:eastAsia="Arial" w:cs="Arial"/>
          <w:sz w:val="17"/>
          <w:szCs w:val="17"/>
          <w:i/>
          <w:iCs/>
          <w:color w:val="231F20"/>
          <w:spacing w:val="-5"/>
        </w:rPr>
        <w:t>200011,</w:t>
      </w:r>
      <w:r>
        <w:rPr>
          <w:rFonts w:ascii="Arial" w:hAnsi="Arial" w:eastAsia="Arial" w:cs="Arial"/>
          <w:sz w:val="17"/>
          <w:szCs w:val="17"/>
          <w:i/>
          <w:iCs/>
          <w:color w:val="231F20"/>
          <w:spacing w:val="15"/>
          <w:w w:val="101"/>
        </w:rPr>
        <w:t xml:space="preserve"> </w:t>
      </w:r>
      <w:r>
        <w:rPr>
          <w:rFonts w:ascii="Arial" w:hAnsi="Arial" w:eastAsia="Arial" w:cs="Arial"/>
          <w:sz w:val="17"/>
          <w:szCs w:val="17"/>
          <w:i/>
          <w:iCs/>
          <w:color w:val="231F20"/>
          <w:spacing w:val="-5"/>
        </w:rPr>
        <w:t>China</w:t>
      </w:r>
    </w:p>
    <w:p>
      <w:pPr>
        <w:ind w:left="885" w:right="262" w:firstLine="33"/>
        <w:spacing w:line="332" w:lineRule="auto"/>
        <w:rPr>
          <w:rFonts w:ascii="Arial" w:hAnsi="Arial" w:eastAsia="Arial" w:cs="Arial"/>
          <w:sz w:val="17"/>
          <w:szCs w:val="17"/>
        </w:rPr>
      </w:pPr>
      <w:r>
        <w:rPr>
          <w:rFonts w:ascii="Arial" w:hAnsi="Arial" w:eastAsia="Arial" w:cs="Arial"/>
          <w:sz w:val="17"/>
          <w:szCs w:val="17"/>
          <w:i/>
          <w:iCs/>
          <w:color w:val="231F20"/>
          <w:spacing w:val="-6"/>
          <w:w w:val="99"/>
        </w:rPr>
        <w:t>Corresponding</w:t>
      </w:r>
      <w:r>
        <w:rPr>
          <w:rFonts w:ascii="Arial" w:hAnsi="Arial" w:eastAsia="Arial" w:cs="Arial"/>
          <w:sz w:val="17"/>
          <w:szCs w:val="17"/>
          <w:i/>
          <w:iCs/>
          <w:color w:val="231F20"/>
          <w:spacing w:val="43"/>
          <w:w w:val="101"/>
        </w:rPr>
        <w:t xml:space="preserve"> </w:t>
      </w:r>
      <w:r>
        <w:rPr>
          <w:rFonts w:ascii="Arial" w:hAnsi="Arial" w:eastAsia="Arial" w:cs="Arial"/>
          <w:sz w:val="17"/>
          <w:szCs w:val="17"/>
          <w:i/>
          <w:iCs/>
          <w:color w:val="231F20"/>
          <w:spacing w:val="-6"/>
          <w:w w:val="99"/>
        </w:rPr>
        <w:t>author:</w:t>
      </w:r>
      <w:r>
        <w:rPr>
          <w:rFonts w:ascii="Arial" w:hAnsi="Arial" w:eastAsia="Arial" w:cs="Arial"/>
          <w:sz w:val="17"/>
          <w:szCs w:val="17"/>
          <w:i/>
          <w:iCs/>
          <w:color w:val="231F20"/>
          <w:spacing w:val="37"/>
          <w:w w:val="101"/>
        </w:rPr>
        <w:t xml:space="preserve"> </w:t>
      </w:r>
      <w:r>
        <w:rPr>
          <w:rFonts w:ascii="Arial" w:hAnsi="Arial" w:eastAsia="Arial" w:cs="Arial"/>
          <w:sz w:val="17"/>
          <w:szCs w:val="17"/>
          <w:i/>
          <w:iCs/>
          <w:color w:val="231F20"/>
          <w:spacing w:val="-6"/>
          <w:w w:val="99"/>
        </w:rPr>
        <w:t>CHEN</w:t>
      </w:r>
      <w:r>
        <w:rPr>
          <w:rFonts w:ascii="Arial" w:hAnsi="Arial" w:eastAsia="Arial" w:cs="Arial"/>
          <w:sz w:val="17"/>
          <w:szCs w:val="17"/>
          <w:i/>
          <w:iCs/>
          <w:color w:val="231F20"/>
          <w:spacing w:val="34"/>
        </w:rPr>
        <w:t xml:space="preserve"> </w:t>
      </w:r>
      <w:r>
        <w:rPr>
          <w:rFonts w:ascii="Arial" w:hAnsi="Arial" w:eastAsia="Arial" w:cs="Arial"/>
          <w:sz w:val="17"/>
          <w:szCs w:val="17"/>
          <w:i/>
          <w:iCs/>
          <w:color w:val="231F20"/>
          <w:spacing w:val="-6"/>
          <w:w w:val="99"/>
        </w:rPr>
        <w:t>Wei,</w:t>
      </w:r>
      <w:r>
        <w:rPr>
          <w:rFonts w:ascii="Arial" w:hAnsi="Arial" w:eastAsia="Arial" w:cs="Arial"/>
          <w:sz w:val="17"/>
          <w:szCs w:val="17"/>
          <w:i/>
          <w:iCs/>
          <w:color w:val="231F20"/>
          <w:spacing w:val="26"/>
          <w:w w:val="101"/>
        </w:rPr>
        <w:t xml:space="preserve"> </w:t>
      </w:r>
      <w:r>
        <w:rPr>
          <w:rFonts w:ascii="Arial" w:hAnsi="Arial" w:eastAsia="Arial" w:cs="Arial"/>
          <w:sz w:val="17"/>
          <w:szCs w:val="17"/>
          <w:i/>
          <w:iCs/>
          <w:color w:val="231F20"/>
          <w:spacing w:val="-6"/>
          <w:w w:val="99"/>
        </w:rPr>
        <w:t>E-mail</w:t>
      </w:r>
      <w:r>
        <w:rPr>
          <w:rFonts w:ascii="KaiTi" w:hAnsi="KaiTi" w:eastAsia="KaiTi" w:cs="KaiTi"/>
          <w:sz w:val="17"/>
          <w:szCs w:val="17"/>
          <w:color w:val="231F20"/>
          <w:spacing w:val="-6"/>
          <w:w w:val="99"/>
        </w:rPr>
        <w:t>：</w:t>
      </w:r>
      <w:r>
        <w:rPr>
          <w:rFonts w:ascii="Arial" w:hAnsi="Arial" w:eastAsia="Arial" w:cs="Arial"/>
          <w:sz w:val="17"/>
          <w:szCs w:val="17"/>
          <w:i/>
          <w:iCs/>
          <w:color w:val="231F20"/>
          <w:spacing w:val="-6"/>
          <w:w w:val="99"/>
        </w:rPr>
        <w:t>chensurg@aliyun.</w:t>
      </w:r>
      <w:r>
        <w:rPr>
          <w:rFonts w:ascii="Arial" w:hAnsi="Arial" w:eastAsia="Arial" w:cs="Arial"/>
          <w:sz w:val="17"/>
          <w:szCs w:val="17"/>
          <w:i/>
          <w:iCs/>
          <w:color w:val="231F20"/>
        </w:rPr>
        <w:t xml:space="preserve"> </w:t>
      </w:r>
      <w:r>
        <w:rPr>
          <w:rFonts w:ascii="Arial" w:hAnsi="Arial" w:eastAsia="Arial" w:cs="Arial"/>
          <w:sz w:val="17"/>
          <w:szCs w:val="17"/>
          <w:i/>
          <w:iCs/>
          <w:color w:val="231F20"/>
          <w:spacing w:val="-9"/>
        </w:rPr>
        <w:t>com</w:t>
      </w:r>
    </w:p>
    <w:p>
      <w:pPr>
        <w:pStyle w:val="BodyText"/>
        <w:ind w:left="888" w:right="261" w:hanging="2"/>
        <w:spacing w:before="21" w:line="312" w:lineRule="auto"/>
        <w:rPr/>
      </w:pPr>
      <w:r>
        <w:pict>
          <v:shape id="_x0000_s6" style="position:absolute;margin-left:44.4141pt;margin-top:101.346pt;mso-position-vertical-relative:text;mso-position-horizontal-relative:text;width:99.25pt;height:0.3pt;z-index:251658240;" filled="false" strokecolor="#231F20" strokeweight="0.28pt" coordsize="1985,6" coordorigin="0,0" path="m0,2l1984,2e">
            <v:stroke joinstyle="miter" miterlimit="4"/>
          </v:shape>
        </w:pict>
      </w:r>
      <w:r>
        <w:rPr>
          <w:color w:val="231F20"/>
          <w:spacing w:val="-9"/>
        </w:rPr>
        <w:t>Abstract</w:t>
      </w:r>
      <w:r>
        <w:rPr>
          <w:color w:val="231F20"/>
          <w:spacing w:val="17"/>
        </w:rPr>
        <w:t xml:space="preserve">  </w:t>
      </w:r>
      <w:r>
        <w:rPr>
          <w:color w:val="231F20"/>
          <w:spacing w:val="-9"/>
        </w:rPr>
        <w:t>Iatrogenic</w:t>
      </w:r>
      <w:r>
        <w:rPr>
          <w:color w:val="231F20"/>
          <w:spacing w:val="-9"/>
        </w:rPr>
        <w:t xml:space="preserve"> </w:t>
      </w:r>
      <w:r>
        <w:rPr>
          <w:color w:val="231F20"/>
          <w:spacing w:val="-9"/>
        </w:rPr>
        <w:t>bile</w:t>
      </w:r>
      <w:r>
        <w:rPr>
          <w:color w:val="231F20"/>
          <w:spacing w:val="-15"/>
        </w:rPr>
        <w:t xml:space="preserve"> </w:t>
      </w:r>
      <w:r>
        <w:rPr>
          <w:color w:val="231F20"/>
          <w:spacing w:val="-9"/>
        </w:rPr>
        <w:t>duct</w:t>
      </w:r>
      <w:r>
        <w:rPr>
          <w:color w:val="231F20"/>
          <w:spacing w:val="-16"/>
        </w:rPr>
        <w:t xml:space="preserve"> </w:t>
      </w:r>
      <w:r>
        <w:rPr>
          <w:color w:val="231F20"/>
          <w:spacing w:val="-9"/>
        </w:rPr>
        <w:t>injuries</w:t>
      </w:r>
      <w:r>
        <w:rPr>
          <w:color w:val="231F20"/>
          <w:spacing w:val="-16"/>
        </w:rPr>
        <w:t xml:space="preserve"> </w:t>
      </w:r>
      <w:r>
        <w:rPr>
          <w:color w:val="231F20"/>
          <w:spacing w:val="-9"/>
        </w:rPr>
        <w:t>are</w:t>
      </w:r>
      <w:r>
        <w:rPr>
          <w:color w:val="231F20"/>
          <w:spacing w:val="-18"/>
        </w:rPr>
        <w:t xml:space="preserve"> </w:t>
      </w:r>
      <w:r>
        <w:rPr>
          <w:color w:val="231F20"/>
          <w:spacing w:val="-9"/>
        </w:rPr>
        <w:t>the</w:t>
      </w:r>
      <w:r>
        <w:rPr>
          <w:color w:val="231F20"/>
          <w:spacing w:val="-17"/>
        </w:rPr>
        <w:t xml:space="preserve"> </w:t>
      </w:r>
      <w:r>
        <w:rPr>
          <w:color w:val="231F20"/>
          <w:spacing w:val="-9"/>
        </w:rPr>
        <w:t>most</w:t>
      </w:r>
      <w:r>
        <w:rPr>
          <w:color w:val="231F20"/>
          <w:spacing w:val="-16"/>
        </w:rPr>
        <w:t xml:space="preserve"> </w:t>
      </w:r>
      <w:r>
        <w:rPr>
          <w:color w:val="231F20"/>
          <w:spacing w:val="-9"/>
        </w:rPr>
        <w:t>com</w:t>
      </w:r>
      <w:r>
        <w:rPr>
          <w:color w:val="231F20"/>
          <w:spacing w:val="-10"/>
        </w:rPr>
        <w:t>mon</w:t>
      </w:r>
      <w:r>
        <w:rPr>
          <w:color w:val="231F20"/>
        </w:rPr>
        <w:t xml:space="preserve"> </w:t>
      </w:r>
      <w:r>
        <w:rPr>
          <w:color w:val="231F20"/>
          <w:spacing w:val="-10"/>
        </w:rPr>
        <w:t>serious</w:t>
      </w:r>
      <w:r>
        <w:rPr>
          <w:color w:val="231F20"/>
          <w:spacing w:val="24"/>
        </w:rPr>
        <w:t xml:space="preserve"> </w:t>
      </w:r>
      <w:r>
        <w:rPr>
          <w:color w:val="231F20"/>
          <w:spacing w:val="-10"/>
        </w:rPr>
        <w:t>complication</w:t>
      </w:r>
      <w:r>
        <w:rPr>
          <w:color w:val="231F20"/>
          <w:spacing w:val="23"/>
        </w:rPr>
        <w:t xml:space="preserve"> </w:t>
      </w:r>
      <w:r>
        <w:rPr>
          <w:color w:val="231F20"/>
          <w:spacing w:val="-10"/>
        </w:rPr>
        <w:t>of</w:t>
      </w:r>
      <w:r>
        <w:rPr>
          <w:color w:val="231F20"/>
          <w:spacing w:val="12"/>
        </w:rPr>
        <w:t xml:space="preserve"> </w:t>
      </w:r>
      <w:r>
        <w:rPr>
          <w:color w:val="231F20"/>
          <w:spacing w:val="-10"/>
        </w:rPr>
        <w:t>laparoscopic</w:t>
      </w:r>
      <w:r>
        <w:rPr>
          <w:color w:val="231F20"/>
          <w:spacing w:val="24"/>
        </w:rPr>
        <w:t xml:space="preserve"> </w:t>
      </w:r>
      <w:r>
        <w:rPr>
          <w:color w:val="231F20"/>
          <w:spacing w:val="-10"/>
        </w:rPr>
        <w:t>ch</w:t>
      </w:r>
      <w:r>
        <w:rPr>
          <w:color w:val="231F20"/>
          <w:spacing w:val="-11"/>
        </w:rPr>
        <w:t>olecystectomy.</w:t>
      </w:r>
      <w:r>
        <w:rPr>
          <w:color w:val="231F20"/>
          <w:spacing w:val="20"/>
        </w:rPr>
        <w:t xml:space="preserve"> </w:t>
      </w:r>
      <w:r>
        <w:rPr>
          <w:color w:val="231F20"/>
          <w:spacing w:val="-11"/>
        </w:rPr>
        <w:t>They</w:t>
      </w:r>
      <w:r>
        <w:rPr>
          <w:color w:val="231F20"/>
        </w:rPr>
        <w:t xml:space="preserve"> </w:t>
      </w:r>
      <w:r>
        <w:rPr>
          <w:color w:val="231F20"/>
          <w:spacing w:val="-11"/>
        </w:rPr>
        <w:t>are</w:t>
      </w:r>
      <w:r>
        <w:rPr>
          <w:color w:val="231F20"/>
          <w:spacing w:val="14"/>
        </w:rPr>
        <w:t xml:space="preserve"> </w:t>
      </w:r>
      <w:r>
        <w:rPr>
          <w:color w:val="231F20"/>
          <w:spacing w:val="-11"/>
        </w:rPr>
        <w:t>also</w:t>
      </w:r>
      <w:r>
        <w:rPr>
          <w:color w:val="231F20"/>
          <w:spacing w:val="13"/>
        </w:rPr>
        <w:t xml:space="preserve"> </w:t>
      </w:r>
      <w:r>
        <w:rPr>
          <w:color w:val="231F20"/>
          <w:spacing w:val="-11"/>
        </w:rPr>
        <w:t>one</w:t>
      </w:r>
      <w:r>
        <w:rPr>
          <w:color w:val="231F20"/>
          <w:spacing w:val="13"/>
        </w:rPr>
        <w:t xml:space="preserve"> </w:t>
      </w:r>
      <w:r>
        <w:rPr>
          <w:color w:val="231F20"/>
          <w:spacing w:val="-11"/>
        </w:rPr>
        <w:t>of</w:t>
      </w:r>
      <w:r>
        <w:rPr>
          <w:color w:val="231F20"/>
          <w:spacing w:val="-11"/>
        </w:rPr>
        <w:t xml:space="preserve"> </w:t>
      </w:r>
      <w:r>
        <w:rPr>
          <w:color w:val="231F20"/>
          <w:spacing w:val="-11"/>
        </w:rPr>
        <w:t>the</w:t>
      </w:r>
      <w:r>
        <w:rPr>
          <w:color w:val="231F20"/>
          <w:spacing w:val="13"/>
        </w:rPr>
        <w:t xml:space="preserve"> </w:t>
      </w:r>
      <w:r>
        <w:rPr>
          <w:color w:val="231F20"/>
          <w:spacing w:val="-11"/>
        </w:rPr>
        <w:t>major</w:t>
      </w:r>
      <w:r>
        <w:rPr>
          <w:color w:val="231F20"/>
          <w:spacing w:val="12"/>
        </w:rPr>
        <w:t xml:space="preserve"> </w:t>
      </w:r>
      <w:r>
        <w:rPr>
          <w:color w:val="231F20"/>
          <w:spacing w:val="-11"/>
        </w:rPr>
        <w:t>causes</w:t>
      </w:r>
      <w:r>
        <w:rPr>
          <w:color w:val="231F20"/>
          <w:spacing w:val="13"/>
        </w:rPr>
        <w:t xml:space="preserve"> </w:t>
      </w:r>
      <w:r>
        <w:rPr>
          <w:color w:val="231F20"/>
          <w:spacing w:val="-11"/>
        </w:rPr>
        <w:t>of</w:t>
      </w:r>
      <w:r>
        <w:rPr>
          <w:color w:val="231F20"/>
          <w:spacing w:val="-11"/>
        </w:rPr>
        <w:t xml:space="preserve"> </w:t>
      </w:r>
      <w:r>
        <w:rPr>
          <w:color w:val="231F20"/>
          <w:spacing w:val="-12"/>
        </w:rPr>
        <w:t>increased</w:t>
      </w:r>
      <w:r>
        <w:rPr>
          <w:color w:val="231F20"/>
          <w:spacing w:val="13"/>
        </w:rPr>
        <w:t xml:space="preserve"> </w:t>
      </w:r>
      <w:r>
        <w:rPr>
          <w:color w:val="231F20"/>
          <w:spacing w:val="-12"/>
        </w:rPr>
        <w:t>costs</w:t>
      </w:r>
      <w:r>
        <w:rPr>
          <w:color w:val="231F20"/>
          <w:spacing w:val="11"/>
        </w:rPr>
        <w:t xml:space="preserve"> </w:t>
      </w:r>
      <w:r>
        <w:rPr>
          <w:color w:val="231F20"/>
          <w:spacing w:val="-12"/>
        </w:rPr>
        <w:t>to</w:t>
      </w:r>
      <w:r>
        <w:rPr>
          <w:color w:val="231F20"/>
          <w:spacing w:val="11"/>
        </w:rPr>
        <w:t xml:space="preserve"> </w:t>
      </w:r>
      <w:r>
        <w:rPr>
          <w:color w:val="231F20"/>
          <w:spacing w:val="-12"/>
        </w:rPr>
        <w:t>the</w:t>
      </w:r>
      <w:r>
        <w:rPr>
          <w:color w:val="231F20"/>
        </w:rPr>
        <w:t xml:space="preserve"> </w:t>
      </w:r>
      <w:r>
        <w:rPr>
          <w:color w:val="231F20"/>
          <w:spacing w:val="-13"/>
        </w:rPr>
        <w:t>health</w:t>
      </w:r>
      <w:r>
        <w:rPr>
          <w:color w:val="231F20"/>
          <w:spacing w:val="30"/>
          <w:w w:val="101"/>
        </w:rPr>
        <w:t xml:space="preserve"> </w:t>
      </w:r>
      <w:r>
        <w:rPr>
          <w:color w:val="231F20"/>
          <w:spacing w:val="-13"/>
        </w:rPr>
        <w:t>care</w:t>
      </w:r>
      <w:r>
        <w:rPr>
          <w:color w:val="231F20"/>
          <w:spacing w:val="31"/>
        </w:rPr>
        <w:t xml:space="preserve"> </w:t>
      </w:r>
      <w:r>
        <w:rPr>
          <w:color w:val="231F20"/>
          <w:spacing w:val="-13"/>
        </w:rPr>
        <w:t>system</w:t>
      </w:r>
      <w:r>
        <w:rPr>
          <w:rFonts w:ascii="KaiTi" w:hAnsi="KaiTi" w:eastAsia="KaiTi" w:cs="KaiTi"/>
          <w:color w:val="231F20"/>
          <w:spacing w:val="-13"/>
        </w:rPr>
        <w:t>，</w:t>
      </w:r>
      <w:r>
        <w:rPr>
          <w:color w:val="231F20"/>
          <w:spacing w:val="-13"/>
        </w:rPr>
        <w:t>poorer</w:t>
      </w:r>
      <w:r>
        <w:rPr>
          <w:color w:val="231F20"/>
          <w:spacing w:val="29"/>
        </w:rPr>
        <w:t xml:space="preserve"> </w:t>
      </w:r>
      <w:r>
        <w:rPr>
          <w:color w:val="231F20"/>
          <w:spacing w:val="-13"/>
        </w:rPr>
        <w:t>qual</w:t>
      </w:r>
      <w:r>
        <w:rPr>
          <w:color w:val="231F20"/>
          <w:spacing w:val="-14"/>
        </w:rPr>
        <w:t>ity</w:t>
      </w:r>
      <w:r>
        <w:rPr>
          <w:color w:val="231F20"/>
          <w:spacing w:val="30"/>
        </w:rPr>
        <w:t xml:space="preserve"> </w:t>
      </w:r>
      <w:r>
        <w:rPr>
          <w:color w:val="231F20"/>
          <w:spacing w:val="-14"/>
        </w:rPr>
        <w:t>of</w:t>
      </w:r>
      <w:r>
        <w:rPr>
          <w:color w:val="231F20"/>
          <w:spacing w:val="18"/>
        </w:rPr>
        <w:t xml:space="preserve"> </w:t>
      </w:r>
      <w:r>
        <w:rPr>
          <w:color w:val="231F20"/>
          <w:spacing w:val="-14"/>
        </w:rPr>
        <w:t>life</w:t>
      </w:r>
      <w:r>
        <w:rPr>
          <w:color w:val="231F20"/>
          <w:spacing w:val="29"/>
        </w:rPr>
        <w:t xml:space="preserve"> </w:t>
      </w:r>
      <w:r>
        <w:rPr>
          <w:color w:val="231F20"/>
          <w:spacing w:val="-14"/>
        </w:rPr>
        <w:t>of</w:t>
      </w:r>
      <w:r>
        <w:rPr>
          <w:color w:val="231F20"/>
          <w:spacing w:val="18"/>
        </w:rPr>
        <w:t xml:space="preserve"> </w:t>
      </w:r>
      <w:r>
        <w:rPr>
          <w:color w:val="231F20"/>
          <w:spacing w:val="-14"/>
        </w:rPr>
        <w:t>patients</w:t>
      </w:r>
      <w:r>
        <w:rPr>
          <w:color w:val="231F20"/>
          <w:spacing w:val="31"/>
        </w:rPr>
        <w:t xml:space="preserve"> </w:t>
      </w:r>
      <w:r>
        <w:rPr>
          <w:color w:val="231F20"/>
          <w:spacing w:val="-14"/>
        </w:rPr>
        <w:t>and</w:t>
      </w:r>
      <w:r>
        <w:rPr>
          <w:color w:val="231F20"/>
        </w:rPr>
        <w:t xml:space="preserve"> </w:t>
      </w:r>
      <w:r>
        <w:rPr>
          <w:color w:val="231F20"/>
          <w:spacing w:val="-11"/>
        </w:rPr>
        <w:t>increased</w:t>
      </w:r>
      <w:r>
        <w:rPr>
          <w:color w:val="231F20"/>
          <w:spacing w:val="-11"/>
        </w:rPr>
        <w:t xml:space="preserve"> </w:t>
      </w:r>
      <w:r>
        <w:rPr>
          <w:color w:val="231F20"/>
          <w:spacing w:val="-11"/>
        </w:rPr>
        <w:t>medical</w:t>
      </w:r>
      <w:r>
        <w:rPr>
          <w:color w:val="231F20"/>
          <w:spacing w:val="-11"/>
        </w:rPr>
        <w:t xml:space="preserve"> </w:t>
      </w:r>
      <w:r>
        <w:rPr>
          <w:color w:val="231F20"/>
          <w:spacing w:val="-11"/>
        </w:rPr>
        <w:t>disputes.</w:t>
      </w:r>
      <w:r>
        <w:rPr>
          <w:color w:val="231F20"/>
          <w:spacing w:val="9"/>
        </w:rPr>
        <w:t xml:space="preserve"> </w:t>
      </w:r>
      <w:r>
        <w:rPr>
          <w:color w:val="231F20"/>
          <w:spacing w:val="-11"/>
        </w:rPr>
        <w:t>Optimization</w:t>
      </w:r>
      <w:r>
        <w:rPr>
          <w:color w:val="231F20"/>
          <w:spacing w:val="6"/>
        </w:rPr>
        <w:t xml:space="preserve"> </w:t>
      </w:r>
      <w:r>
        <w:rPr>
          <w:color w:val="231F20"/>
          <w:spacing w:val="-11"/>
        </w:rPr>
        <w:t>of</w:t>
      </w:r>
      <w:r>
        <w:rPr>
          <w:color w:val="231F20"/>
          <w:spacing w:val="-11"/>
        </w:rPr>
        <w:t xml:space="preserve"> </w:t>
      </w:r>
      <w:r>
        <w:rPr>
          <w:color w:val="231F20"/>
          <w:spacing w:val="-11"/>
        </w:rPr>
        <w:t>facto</w:t>
      </w:r>
      <w:r>
        <w:rPr>
          <w:color w:val="231F20"/>
          <w:spacing w:val="-12"/>
        </w:rPr>
        <w:t>rs</w:t>
      </w:r>
      <w:r>
        <w:rPr>
          <w:color w:val="231F20"/>
          <w:spacing w:val="7"/>
        </w:rPr>
        <w:t xml:space="preserve"> </w:t>
      </w:r>
      <w:r>
        <w:rPr>
          <w:color w:val="231F20"/>
          <w:spacing w:val="-12"/>
        </w:rPr>
        <w:t>covering</w:t>
      </w:r>
      <w:r>
        <w:rPr>
          <w:color w:val="231F20"/>
        </w:rPr>
        <w:t xml:space="preserve"> </w:t>
      </w:r>
      <w:r>
        <w:rPr>
          <w:color w:val="231F20"/>
          <w:spacing w:val="-13"/>
        </w:rPr>
        <w:t>anatomic</w:t>
      </w:r>
      <w:r>
        <w:rPr>
          <w:color w:val="231F20"/>
          <w:spacing w:val="14"/>
        </w:rPr>
        <w:t xml:space="preserve"> </w:t>
      </w:r>
      <w:r>
        <w:rPr>
          <w:color w:val="231F20"/>
          <w:spacing w:val="-13"/>
        </w:rPr>
        <w:t>identification</w:t>
      </w:r>
      <w:r>
        <w:rPr>
          <w:color w:val="231F20"/>
          <w:spacing w:val="10"/>
        </w:rPr>
        <w:t xml:space="preserve"> </w:t>
      </w:r>
      <w:r>
        <w:rPr>
          <w:color w:val="231F20"/>
          <w:spacing w:val="-13"/>
        </w:rPr>
        <w:t>techniques</w:t>
      </w:r>
      <w:r>
        <w:rPr>
          <w:rFonts w:ascii="KaiTi" w:hAnsi="KaiTi" w:eastAsia="KaiTi" w:cs="KaiTi"/>
          <w:color w:val="231F20"/>
          <w:spacing w:val="-13"/>
        </w:rPr>
        <w:t>，</w:t>
      </w:r>
      <w:r>
        <w:rPr>
          <w:color w:val="231F20"/>
          <w:spacing w:val="-13"/>
        </w:rPr>
        <w:t>surgical</w:t>
      </w:r>
      <w:r>
        <w:rPr>
          <w:color w:val="231F20"/>
          <w:spacing w:val="10"/>
        </w:rPr>
        <w:t xml:space="preserve"> </w:t>
      </w:r>
      <w:r>
        <w:rPr>
          <w:color w:val="231F20"/>
          <w:spacing w:val="-13"/>
        </w:rPr>
        <w:t>techniques</w:t>
      </w:r>
      <w:r>
        <w:rPr>
          <w:rFonts w:ascii="KaiTi" w:hAnsi="KaiTi" w:eastAsia="KaiTi" w:cs="KaiTi"/>
          <w:color w:val="231F20"/>
          <w:spacing w:val="-13"/>
        </w:rPr>
        <w:t>，</w:t>
      </w:r>
      <w:r>
        <w:rPr>
          <w:color w:val="231F20"/>
          <w:spacing w:val="-13"/>
        </w:rPr>
        <w:t>risk</w:t>
      </w:r>
      <w:r>
        <w:rPr>
          <w:color w:val="231F20"/>
        </w:rPr>
        <w:t xml:space="preserve"> </w:t>
      </w:r>
      <w:r>
        <w:rPr>
          <w:color w:val="231F20"/>
          <w:spacing w:val="-9"/>
        </w:rPr>
        <w:t>assessment</w:t>
      </w:r>
      <w:r>
        <w:rPr>
          <w:color w:val="231F20"/>
          <w:spacing w:val="-9"/>
        </w:rPr>
        <w:t xml:space="preserve"> </w:t>
      </w:r>
      <w:r>
        <w:rPr>
          <w:color w:val="231F20"/>
          <w:spacing w:val="-9"/>
        </w:rPr>
        <w:t>and</w:t>
      </w:r>
      <w:r>
        <w:rPr>
          <w:color w:val="231F20"/>
          <w:spacing w:val="-9"/>
        </w:rPr>
        <w:t xml:space="preserve"> </w:t>
      </w:r>
      <w:r>
        <w:rPr>
          <w:color w:val="231F20"/>
          <w:spacing w:val="-9"/>
        </w:rPr>
        <w:t>control</w:t>
      </w:r>
      <w:r>
        <w:rPr>
          <w:rFonts w:ascii="KaiTi" w:hAnsi="KaiTi" w:eastAsia="KaiTi" w:cs="KaiTi"/>
          <w:color w:val="231F20"/>
          <w:spacing w:val="-9"/>
        </w:rPr>
        <w:t>，</w:t>
      </w:r>
      <w:r>
        <w:rPr>
          <w:color w:val="231F20"/>
          <w:spacing w:val="-9"/>
        </w:rPr>
        <w:t>intraoperative</w:t>
      </w:r>
      <w:r>
        <w:rPr>
          <w:color w:val="231F20"/>
          <w:spacing w:val="-9"/>
        </w:rPr>
        <w:t xml:space="preserve"> </w:t>
      </w:r>
      <w:r>
        <w:rPr>
          <w:color w:val="231F20"/>
          <w:spacing w:val="-9"/>
        </w:rPr>
        <w:t>ma</w:t>
      </w:r>
      <w:r>
        <w:rPr>
          <w:color w:val="231F20"/>
          <w:spacing w:val="-10"/>
        </w:rPr>
        <w:t>nagement</w:t>
      </w:r>
      <w:r>
        <w:rPr>
          <w:color w:val="231F20"/>
          <w:spacing w:val="3"/>
        </w:rPr>
        <w:t xml:space="preserve"> </w:t>
      </w:r>
      <w:r>
        <w:rPr>
          <w:color w:val="231F20"/>
          <w:spacing w:val="-10"/>
        </w:rPr>
        <w:t>of</w:t>
      </w:r>
      <w:r>
        <w:rPr>
          <w:color w:val="231F20"/>
          <w:spacing w:val="-10"/>
        </w:rPr>
        <w:t xml:space="preserve"> </w:t>
      </w:r>
      <w:r>
        <w:rPr>
          <w:color w:val="231F20"/>
          <w:spacing w:val="-10"/>
        </w:rPr>
        <w:t>injury</w:t>
      </w:r>
    </w:p>
    <w:p>
      <w:pPr>
        <w:ind w:left="891" w:right="267" w:firstLine="314"/>
        <w:spacing w:before="215" w:line="329" w:lineRule="auto"/>
        <w:rPr>
          <w:rFonts w:ascii="SimSun" w:hAnsi="SimSun" w:eastAsia="SimSun" w:cs="SimSun"/>
          <w:sz w:val="15"/>
          <w:szCs w:val="15"/>
        </w:rPr>
      </w:pPr>
      <w:r>
        <w:rPr>
          <w:rFonts w:ascii="SimSun" w:hAnsi="SimSun" w:eastAsia="SimSun" w:cs="SimSun"/>
          <w:sz w:val="15"/>
          <w:szCs w:val="15"/>
          <w:color w:val="231F20"/>
          <w:spacing w:val="5"/>
        </w:rPr>
        <w:t>基金项目：国家自然科学基金项目（</w:t>
      </w:r>
      <w:r>
        <w:rPr>
          <w:rFonts w:ascii="SimSun" w:hAnsi="SimSun" w:eastAsia="SimSun" w:cs="SimSun"/>
          <w:sz w:val="15"/>
          <w:szCs w:val="15"/>
          <w:color w:val="231F20"/>
        </w:rPr>
        <w:t>No</w:t>
      </w:r>
      <w:r>
        <w:rPr>
          <w:rFonts w:ascii="SimSun" w:hAnsi="SimSun" w:eastAsia="SimSun" w:cs="SimSun"/>
          <w:sz w:val="15"/>
          <w:szCs w:val="15"/>
          <w:color w:val="231F20"/>
          <w:spacing w:val="5"/>
        </w:rPr>
        <w:t>.</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5"/>
        </w:rPr>
        <w:t>81570545</w:t>
      </w:r>
      <w:r>
        <w:rPr>
          <w:rFonts w:ascii="SimSun" w:hAnsi="SimSun" w:eastAsia="SimSun" w:cs="SimSun"/>
          <w:sz w:val="15"/>
          <w:szCs w:val="15"/>
          <w:color w:val="231F20"/>
          <w:spacing w:val="-27"/>
          <w:w w:val="67"/>
        </w:rPr>
        <w:t>）；</w:t>
      </w:r>
      <w:r>
        <w:rPr>
          <w:rFonts w:ascii="SimSun" w:hAnsi="SimSun" w:eastAsia="SimSun" w:cs="SimSun"/>
          <w:sz w:val="15"/>
          <w:szCs w:val="15"/>
          <w:color w:val="231F20"/>
          <w:spacing w:val="5"/>
        </w:rPr>
        <w:t>上海交通</w:t>
      </w:r>
      <w:r>
        <w:rPr>
          <w:rFonts w:ascii="SimSun" w:hAnsi="SimSun" w:eastAsia="SimSun" w:cs="SimSun"/>
          <w:sz w:val="15"/>
          <w:szCs w:val="15"/>
          <w:color w:val="231F20"/>
        </w:rPr>
        <w:t xml:space="preserve"> </w:t>
      </w:r>
      <w:r>
        <w:rPr>
          <w:rFonts w:ascii="SimSun" w:hAnsi="SimSun" w:eastAsia="SimSun" w:cs="SimSun"/>
          <w:sz w:val="15"/>
          <w:szCs w:val="15"/>
          <w:color w:val="231F20"/>
        </w:rPr>
        <w:t>大学“医工交叉基金”项目（No.YG2014MS46）</w:t>
      </w:r>
    </w:p>
    <w:p>
      <w:pPr>
        <w:ind w:left="886" w:right="267" w:firstLine="318"/>
        <w:spacing w:before="2" w:line="317" w:lineRule="auto"/>
        <w:rPr>
          <w:rFonts w:ascii="SimSun" w:hAnsi="SimSun" w:eastAsia="SimSun" w:cs="SimSun"/>
          <w:sz w:val="15"/>
          <w:szCs w:val="15"/>
        </w:rPr>
      </w:pPr>
      <w:r>
        <w:rPr>
          <w:rFonts w:ascii="SimSun" w:hAnsi="SimSun" w:eastAsia="SimSun" w:cs="SimSun"/>
          <w:sz w:val="15"/>
          <w:szCs w:val="15"/>
          <w:color w:val="231F20"/>
          <w:spacing w:val="7"/>
        </w:rPr>
        <w:t>作者单位：1上海交通大学医学院附属仁济医院胆胰外科，上</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7"/>
        </w:rPr>
        <w:t>海200011；2德国科隆大学附属医院普外</w:t>
      </w:r>
      <w:r>
        <w:rPr>
          <w:rFonts w:ascii="SimSun" w:hAnsi="SimSun" w:eastAsia="SimSun" w:cs="SimSun"/>
          <w:sz w:val="15"/>
          <w:szCs w:val="15"/>
          <w:color w:val="231F20"/>
          <w:spacing w:val="6"/>
        </w:rPr>
        <w:t>科、内脏，肿瘤与移植外</w:t>
      </w:r>
      <w:r>
        <w:rPr>
          <w:rFonts w:ascii="SimSun" w:hAnsi="SimSun" w:eastAsia="SimSun" w:cs="SimSun"/>
          <w:sz w:val="15"/>
          <w:szCs w:val="15"/>
          <w:color w:val="231F20"/>
        </w:rPr>
        <w:t xml:space="preserve"> </w:t>
      </w:r>
      <w:r>
        <w:rPr>
          <w:rFonts w:ascii="SimSun" w:hAnsi="SimSun" w:eastAsia="SimSun" w:cs="SimSun"/>
          <w:sz w:val="15"/>
          <w:szCs w:val="15"/>
          <w:color w:val="231F20"/>
          <w:spacing w:val="8"/>
        </w:rPr>
        <w:t>科</w:t>
      </w:r>
    </w:p>
    <w:p>
      <w:pPr>
        <w:ind w:left="1203"/>
        <w:spacing w:before="31" w:line="226" w:lineRule="auto"/>
        <w:rPr>
          <w:rFonts w:ascii="SimSun" w:hAnsi="SimSun" w:eastAsia="SimSun" w:cs="SimSun"/>
          <w:sz w:val="15"/>
          <w:szCs w:val="15"/>
        </w:rPr>
      </w:pPr>
      <w:r>
        <w:rPr>
          <w:rFonts w:ascii="SimSun" w:hAnsi="SimSun" w:eastAsia="SimSun" w:cs="SimSun"/>
          <w:sz w:val="15"/>
          <w:szCs w:val="15"/>
          <w:color w:val="231F20"/>
          <w:spacing w:val="-6"/>
        </w:rPr>
        <w:t>通信作者：陈炜，E-mail：chensurg@aliyun.com</w:t>
      </w:r>
    </w:p>
    <w:p>
      <w:pPr>
        <w:spacing w:line="14" w:lineRule="auto"/>
        <w:rPr>
          <w:rFonts w:ascii="Arial"/>
          <w:sz w:val="2"/>
        </w:rPr>
      </w:pPr>
      <w:r>
        <w:rPr>
          <w:rFonts w:ascii="Arial" w:hAnsi="Arial" w:eastAsia="Arial" w:cs="Arial"/>
          <w:sz w:val="2"/>
          <w:szCs w:val="2"/>
        </w:rPr>
        <w:br w:type="column"/>
      </w:r>
    </w:p>
    <w:p>
      <w:pPr>
        <w:pStyle w:val="BodyText"/>
        <w:ind w:right="65" w:firstLine="4"/>
        <w:spacing w:before="67" w:line="312" w:lineRule="auto"/>
        <w:rPr/>
      </w:pPr>
      <w:r>
        <w:rPr>
          <w:color w:val="231F20"/>
          <w:spacing w:val="-7"/>
        </w:rPr>
        <w:t>during</w:t>
      </w:r>
      <w:r>
        <w:rPr>
          <w:color w:val="231F20"/>
          <w:spacing w:val="26"/>
        </w:rPr>
        <w:t xml:space="preserve">  </w:t>
      </w:r>
      <w:r>
        <w:rPr>
          <w:color w:val="231F20"/>
          <w:spacing w:val="-7"/>
        </w:rPr>
        <w:t>cholecystectomy</w:t>
      </w:r>
      <w:r>
        <w:rPr>
          <w:color w:val="231F20"/>
          <w:spacing w:val="20"/>
        </w:rPr>
        <w:t xml:space="preserve">  </w:t>
      </w:r>
      <w:r>
        <w:rPr>
          <w:color w:val="231F20"/>
          <w:spacing w:val="-7"/>
        </w:rPr>
        <w:t>and</w:t>
      </w:r>
      <w:r>
        <w:rPr>
          <w:color w:val="231F20"/>
          <w:spacing w:val="20"/>
        </w:rPr>
        <w:t xml:space="preserve">  </w:t>
      </w:r>
      <w:r>
        <w:rPr>
          <w:color w:val="231F20"/>
          <w:spacing w:val="-7"/>
        </w:rPr>
        <w:t>improvement</w:t>
      </w:r>
      <w:r>
        <w:rPr>
          <w:color w:val="231F20"/>
          <w:spacing w:val="20"/>
        </w:rPr>
        <w:t xml:space="preserve">  </w:t>
      </w:r>
      <w:r>
        <w:rPr>
          <w:color w:val="231F20"/>
          <w:spacing w:val="-7"/>
        </w:rPr>
        <w:t>of</w:t>
      </w:r>
      <w:r>
        <w:rPr>
          <w:color w:val="231F20"/>
          <w:spacing w:val="15"/>
        </w:rPr>
        <w:t xml:space="preserve">  </w:t>
      </w:r>
      <w:r>
        <w:rPr>
          <w:color w:val="231F20"/>
          <w:spacing w:val="-7"/>
        </w:rPr>
        <w:t>surgeon</w:t>
      </w:r>
      <w:r>
        <w:rPr>
          <w:color w:val="231F20"/>
          <w:spacing w:val="1"/>
        </w:rPr>
        <w:t xml:space="preserve"> </w:t>
      </w:r>
      <w:r>
        <w:rPr>
          <w:color w:val="231F20"/>
          <w:spacing w:val="-12"/>
        </w:rPr>
        <w:t>experience</w:t>
      </w:r>
      <w:r>
        <w:rPr>
          <w:color w:val="231F20"/>
          <w:spacing w:val="-15"/>
        </w:rPr>
        <w:t xml:space="preserve"> </w:t>
      </w:r>
      <w:r>
        <w:rPr>
          <w:color w:val="231F20"/>
          <w:spacing w:val="-12"/>
        </w:rPr>
        <w:t>will</w:t>
      </w:r>
      <w:r>
        <w:rPr>
          <w:color w:val="231F20"/>
          <w:spacing w:val="-12"/>
        </w:rPr>
        <w:t xml:space="preserve"> </w:t>
      </w:r>
      <w:r>
        <w:rPr>
          <w:color w:val="231F20"/>
          <w:spacing w:val="-12"/>
        </w:rPr>
        <w:t>help</w:t>
      </w:r>
      <w:r>
        <w:rPr>
          <w:color w:val="231F20"/>
          <w:spacing w:val="-12"/>
        </w:rPr>
        <w:t xml:space="preserve"> </w:t>
      </w:r>
      <w:r>
        <w:rPr>
          <w:color w:val="231F20"/>
          <w:spacing w:val="-12"/>
        </w:rPr>
        <w:t>reduce</w:t>
      </w:r>
      <w:r>
        <w:rPr>
          <w:color w:val="231F20"/>
          <w:spacing w:val="-12"/>
        </w:rPr>
        <w:t xml:space="preserve"> </w:t>
      </w:r>
      <w:r>
        <w:rPr>
          <w:color w:val="231F20"/>
          <w:spacing w:val="-12"/>
        </w:rPr>
        <w:t>the</w:t>
      </w:r>
      <w:r>
        <w:rPr>
          <w:color w:val="231F20"/>
          <w:spacing w:val="-12"/>
        </w:rPr>
        <w:t xml:space="preserve"> </w:t>
      </w:r>
      <w:r>
        <w:rPr>
          <w:color w:val="231F20"/>
          <w:spacing w:val="-12"/>
        </w:rPr>
        <w:t>risk</w:t>
      </w:r>
      <w:r>
        <w:rPr>
          <w:color w:val="231F20"/>
          <w:spacing w:val="-12"/>
        </w:rPr>
        <w:t xml:space="preserve"> </w:t>
      </w:r>
      <w:r>
        <w:rPr>
          <w:color w:val="231F20"/>
          <w:spacing w:val="-12"/>
        </w:rPr>
        <w:t>o</w:t>
      </w:r>
      <w:r>
        <w:rPr>
          <w:color w:val="231F20"/>
          <w:spacing w:val="-13"/>
        </w:rPr>
        <w:t>f</w:t>
      </w:r>
      <w:r>
        <w:rPr>
          <w:color w:val="231F20"/>
          <w:spacing w:val="-23"/>
        </w:rPr>
        <w:t xml:space="preserve"> </w:t>
      </w:r>
      <w:r>
        <w:rPr>
          <w:color w:val="231F20"/>
          <w:spacing w:val="-13"/>
        </w:rPr>
        <w:t>bile</w:t>
      </w:r>
      <w:r>
        <w:rPr>
          <w:color w:val="231F20"/>
          <w:spacing w:val="-13"/>
        </w:rPr>
        <w:t xml:space="preserve"> </w:t>
      </w:r>
      <w:r>
        <w:rPr>
          <w:color w:val="231F20"/>
          <w:spacing w:val="-13"/>
        </w:rPr>
        <w:t>duct</w:t>
      </w:r>
      <w:r>
        <w:rPr>
          <w:color w:val="231F20"/>
          <w:spacing w:val="-13"/>
        </w:rPr>
        <w:t xml:space="preserve"> </w:t>
      </w:r>
      <w:r>
        <w:rPr>
          <w:color w:val="231F20"/>
          <w:spacing w:val="-13"/>
        </w:rPr>
        <w:t>injuries.</w:t>
      </w:r>
      <w:r>
        <w:rPr>
          <w:color w:val="231F20"/>
          <w:spacing w:val="-13"/>
        </w:rPr>
        <w:t xml:space="preserve"> </w:t>
      </w:r>
      <w:r>
        <w:rPr>
          <w:color w:val="231F20"/>
          <w:spacing w:val="-13"/>
        </w:rPr>
        <w:t>An</w:t>
      </w:r>
      <w:r>
        <w:rPr>
          <w:color w:val="231F20"/>
        </w:rPr>
        <w:t xml:space="preserve"> </w:t>
      </w:r>
      <w:r>
        <w:rPr>
          <w:color w:val="231F20"/>
          <w:spacing w:val="-10"/>
        </w:rPr>
        <w:t>international</w:t>
      </w:r>
      <w:r>
        <w:rPr>
          <w:color w:val="231F20"/>
          <w:spacing w:val="26"/>
        </w:rPr>
        <w:t xml:space="preserve"> </w:t>
      </w:r>
      <w:r>
        <w:rPr>
          <w:color w:val="231F20"/>
          <w:spacing w:val="-10"/>
        </w:rPr>
        <w:t>panel</w:t>
      </w:r>
      <w:r>
        <w:rPr>
          <w:color w:val="231F20"/>
          <w:spacing w:val="13"/>
        </w:rPr>
        <w:t xml:space="preserve"> </w:t>
      </w:r>
      <w:r>
        <w:rPr>
          <w:color w:val="231F20"/>
          <w:spacing w:val="-10"/>
        </w:rPr>
        <w:t>of</w:t>
      </w:r>
      <w:r>
        <w:rPr>
          <w:color w:val="231F20"/>
          <w:spacing w:val="-10"/>
        </w:rPr>
        <w:t xml:space="preserve"> </w:t>
      </w:r>
      <w:r>
        <w:rPr>
          <w:color w:val="231F20"/>
          <w:spacing w:val="-10"/>
        </w:rPr>
        <w:t>25</w:t>
      </w:r>
      <w:r>
        <w:rPr>
          <w:color w:val="231F20"/>
          <w:spacing w:val="13"/>
        </w:rPr>
        <w:t xml:space="preserve"> </w:t>
      </w:r>
      <w:r>
        <w:rPr>
          <w:color w:val="231F20"/>
          <w:spacing w:val="-10"/>
        </w:rPr>
        <w:t>experts</w:t>
      </w:r>
      <w:r>
        <w:rPr>
          <w:color w:val="231F20"/>
          <w:spacing w:val="-10"/>
        </w:rPr>
        <w:t xml:space="preserve"> </w:t>
      </w:r>
      <w:r>
        <w:rPr>
          <w:color w:val="231F20"/>
          <w:spacing w:val="-10"/>
        </w:rPr>
        <w:t>from</w:t>
      </w:r>
      <w:r>
        <w:rPr>
          <w:color w:val="231F20"/>
          <w:spacing w:val="15"/>
        </w:rPr>
        <w:t xml:space="preserve"> </w:t>
      </w:r>
      <w:r>
        <w:rPr>
          <w:color w:val="231F20"/>
          <w:spacing w:val="-10"/>
        </w:rPr>
        <w:t>Society</w:t>
      </w:r>
      <w:r>
        <w:rPr>
          <w:color w:val="231F20"/>
          <w:spacing w:val="13"/>
        </w:rPr>
        <w:t xml:space="preserve"> </w:t>
      </w:r>
      <w:r>
        <w:rPr>
          <w:color w:val="231F20"/>
          <w:spacing w:val="-10"/>
        </w:rPr>
        <w:t>of</w:t>
      </w:r>
      <w:r>
        <w:rPr>
          <w:color w:val="231F20"/>
          <w:spacing w:val="1"/>
        </w:rPr>
        <w:t xml:space="preserve"> </w:t>
      </w:r>
      <w:r>
        <w:rPr>
          <w:color w:val="231F20"/>
          <w:spacing w:val="-10"/>
        </w:rPr>
        <w:t>American</w:t>
      </w:r>
      <w:r>
        <w:rPr>
          <w:color w:val="231F20"/>
        </w:rPr>
        <w:t xml:space="preserve"> </w:t>
      </w:r>
      <w:r>
        <w:rPr>
          <w:color w:val="231F20"/>
          <w:spacing w:val="-6"/>
        </w:rPr>
        <w:t>Gastrointestinal</w:t>
      </w:r>
      <w:r>
        <w:rPr>
          <w:color w:val="231F20"/>
          <w:spacing w:val="50"/>
        </w:rPr>
        <w:t xml:space="preserve"> </w:t>
      </w:r>
      <w:r>
        <w:rPr>
          <w:color w:val="231F20"/>
          <w:spacing w:val="-6"/>
        </w:rPr>
        <w:t>and</w:t>
      </w:r>
      <w:r>
        <w:rPr>
          <w:color w:val="231F20"/>
          <w:spacing w:val="49"/>
        </w:rPr>
        <w:t xml:space="preserve"> </w:t>
      </w:r>
      <w:r>
        <w:rPr>
          <w:color w:val="231F20"/>
          <w:spacing w:val="-6"/>
        </w:rPr>
        <w:t>Endoscopic</w:t>
      </w:r>
      <w:r>
        <w:rPr>
          <w:color w:val="231F20"/>
          <w:spacing w:val="51"/>
        </w:rPr>
        <w:t xml:space="preserve"> </w:t>
      </w:r>
      <w:r>
        <w:rPr>
          <w:color w:val="231F20"/>
          <w:spacing w:val="-6"/>
        </w:rPr>
        <w:t>Surgeons</w:t>
      </w:r>
      <w:r>
        <w:rPr>
          <w:rFonts w:ascii="KaiTi" w:hAnsi="KaiTi" w:eastAsia="KaiTi" w:cs="KaiTi"/>
          <w:color w:val="231F20"/>
          <w:spacing w:val="-6"/>
        </w:rPr>
        <w:t>（</w:t>
      </w:r>
      <w:r>
        <w:rPr>
          <w:color w:val="231F20"/>
          <w:spacing w:val="-6"/>
        </w:rPr>
        <w:t>SAGES</w:t>
      </w:r>
      <w:r>
        <w:rPr>
          <w:rFonts w:ascii="KaiTi" w:hAnsi="KaiTi" w:eastAsia="KaiTi" w:cs="KaiTi"/>
          <w:color w:val="231F20"/>
          <w:spacing w:val="15"/>
        </w:rPr>
        <w:t>），</w:t>
      </w:r>
      <w:r>
        <w:rPr>
          <w:color w:val="231F20"/>
          <w:spacing w:val="-6"/>
        </w:rPr>
        <w:t>the</w:t>
      </w:r>
      <w:r>
        <w:rPr>
          <w:color w:val="231F20"/>
        </w:rPr>
        <w:t xml:space="preserve"> </w:t>
      </w:r>
      <w:r>
        <w:rPr>
          <w:color w:val="231F20"/>
          <w:spacing w:val="-6"/>
        </w:rPr>
        <w:t>Americas</w:t>
      </w:r>
      <w:r>
        <w:rPr>
          <w:color w:val="231F20"/>
          <w:spacing w:val="13"/>
        </w:rPr>
        <w:t xml:space="preserve">  </w:t>
      </w:r>
      <w:r>
        <w:rPr>
          <w:color w:val="231F20"/>
          <w:spacing w:val="-6"/>
        </w:rPr>
        <w:t>Hepato-</w:t>
      </w:r>
      <w:r>
        <w:rPr>
          <w:color w:val="231F20"/>
          <w:spacing w:val="65"/>
        </w:rPr>
        <w:t xml:space="preserve"> </w:t>
      </w:r>
      <w:r>
        <w:rPr>
          <w:color w:val="231F20"/>
          <w:spacing w:val="-6"/>
        </w:rPr>
        <w:t>Pancreato-</w:t>
      </w:r>
      <w:r>
        <w:rPr>
          <w:color w:val="231F20"/>
          <w:spacing w:val="67"/>
        </w:rPr>
        <w:t xml:space="preserve"> </w:t>
      </w:r>
      <w:r>
        <w:rPr>
          <w:color w:val="231F20"/>
          <w:spacing w:val="-6"/>
        </w:rPr>
        <w:t>Biliary</w:t>
      </w:r>
      <w:r>
        <w:rPr>
          <w:color w:val="231F20"/>
          <w:spacing w:val="-6"/>
        </w:rPr>
        <w:t xml:space="preserve">  </w:t>
      </w:r>
      <w:r>
        <w:rPr>
          <w:color w:val="231F20"/>
          <w:spacing w:val="-7"/>
        </w:rPr>
        <w:t>Association</w:t>
      </w:r>
      <w:r>
        <w:rPr>
          <w:rFonts w:ascii="KaiTi" w:hAnsi="KaiTi" w:eastAsia="KaiTi" w:cs="KaiTi"/>
          <w:color w:val="231F20"/>
          <w:spacing w:val="-7"/>
        </w:rPr>
        <w:t>，</w:t>
      </w:r>
      <w:r>
        <w:rPr>
          <w:rFonts w:ascii="KaiTi" w:hAnsi="KaiTi" w:eastAsia="KaiTi" w:cs="KaiTi"/>
          <w:color w:val="231F20"/>
          <w:spacing w:val="-30"/>
        </w:rPr>
        <w:t xml:space="preserve"> </w:t>
      </w:r>
      <w:r>
        <w:rPr>
          <w:color w:val="231F20"/>
          <w:spacing w:val="-7"/>
        </w:rPr>
        <w:t>the</w:t>
      </w:r>
      <w:r>
        <w:rPr>
          <w:color w:val="231F20"/>
        </w:rPr>
        <w:t xml:space="preserve"> </w:t>
      </w:r>
      <w:r>
        <w:rPr>
          <w:color w:val="231F20"/>
          <w:spacing w:val="-10"/>
        </w:rPr>
        <w:t>International</w:t>
      </w:r>
      <w:r>
        <w:rPr>
          <w:color w:val="231F20"/>
          <w:spacing w:val="74"/>
        </w:rPr>
        <w:t xml:space="preserve"> </w:t>
      </w:r>
      <w:r>
        <w:rPr>
          <w:color w:val="231F20"/>
          <w:spacing w:val="-10"/>
        </w:rPr>
        <w:t>Hepato-</w:t>
      </w:r>
      <w:r>
        <w:rPr>
          <w:color w:val="231F20"/>
          <w:spacing w:val="16"/>
        </w:rPr>
        <w:t xml:space="preserve"> </w:t>
      </w:r>
      <w:r>
        <w:rPr>
          <w:color w:val="231F20"/>
          <w:spacing w:val="-10"/>
        </w:rPr>
        <w:t>Pancreato-</w:t>
      </w:r>
      <w:r>
        <w:rPr>
          <w:color w:val="231F20"/>
          <w:spacing w:val="19"/>
        </w:rPr>
        <w:t xml:space="preserve"> </w:t>
      </w:r>
      <w:r>
        <w:rPr>
          <w:color w:val="231F20"/>
          <w:spacing w:val="-10"/>
        </w:rPr>
        <w:t>Biliary</w:t>
      </w:r>
      <w:r>
        <w:rPr>
          <w:color w:val="231F20"/>
          <w:spacing w:val="60"/>
        </w:rPr>
        <w:t xml:space="preserve"> </w:t>
      </w:r>
      <w:r>
        <w:rPr>
          <w:color w:val="231F20"/>
          <w:spacing w:val="-10"/>
        </w:rPr>
        <w:t>Association</w:t>
      </w:r>
      <w:r>
        <w:rPr>
          <w:rFonts w:ascii="KaiTi" w:hAnsi="KaiTi" w:eastAsia="KaiTi" w:cs="KaiTi"/>
          <w:color w:val="231F20"/>
          <w:spacing w:val="-10"/>
        </w:rPr>
        <w:t>，</w:t>
      </w:r>
      <w:r>
        <w:rPr>
          <w:color w:val="231F20"/>
          <w:spacing w:val="-10"/>
        </w:rPr>
        <w:t>the</w:t>
      </w:r>
      <w:r>
        <w:rPr>
          <w:color w:val="231F20"/>
        </w:rPr>
        <w:t xml:space="preserve"> </w:t>
      </w:r>
      <w:r>
        <w:rPr>
          <w:color w:val="231F20"/>
          <w:spacing w:val="-10"/>
        </w:rPr>
        <w:t>Society</w:t>
      </w:r>
      <w:r>
        <w:rPr>
          <w:color w:val="231F20"/>
          <w:spacing w:val="-6"/>
        </w:rPr>
        <w:t xml:space="preserve"> </w:t>
      </w:r>
      <w:r>
        <w:rPr>
          <w:color w:val="231F20"/>
          <w:spacing w:val="-10"/>
        </w:rPr>
        <w:t>of</w:t>
      </w:r>
      <w:r>
        <w:rPr>
          <w:color w:val="231F20"/>
          <w:spacing w:val="-35"/>
        </w:rPr>
        <w:t xml:space="preserve"> </w:t>
      </w:r>
      <w:r>
        <w:rPr>
          <w:color w:val="231F20"/>
          <w:spacing w:val="-10"/>
        </w:rPr>
        <w:t>the</w:t>
      </w:r>
      <w:r>
        <w:rPr>
          <w:color w:val="231F20"/>
          <w:spacing w:val="-24"/>
        </w:rPr>
        <w:t xml:space="preserve"> </w:t>
      </w:r>
      <w:r>
        <w:rPr>
          <w:color w:val="231F20"/>
          <w:spacing w:val="-10"/>
        </w:rPr>
        <w:t>Alimentary</w:t>
      </w:r>
      <w:r>
        <w:rPr>
          <w:color w:val="231F20"/>
          <w:spacing w:val="-26"/>
        </w:rPr>
        <w:t xml:space="preserve"> </w:t>
      </w:r>
      <w:r>
        <w:rPr>
          <w:color w:val="231F20"/>
          <w:spacing w:val="-10"/>
        </w:rPr>
        <w:t>Tract</w:t>
      </w:r>
      <w:r>
        <w:rPr>
          <w:rFonts w:ascii="KaiTi" w:hAnsi="KaiTi" w:eastAsia="KaiTi" w:cs="KaiTi"/>
          <w:color w:val="231F20"/>
          <w:spacing w:val="-10"/>
        </w:rPr>
        <w:t>，</w:t>
      </w:r>
      <w:r>
        <w:rPr>
          <w:color w:val="231F20"/>
          <w:spacing w:val="-10"/>
        </w:rPr>
        <w:t>and</w:t>
      </w:r>
      <w:r>
        <w:rPr>
          <w:color w:val="231F20"/>
          <w:spacing w:val="-25"/>
        </w:rPr>
        <w:t xml:space="preserve"> </w:t>
      </w:r>
      <w:r>
        <w:rPr>
          <w:color w:val="231F20"/>
          <w:spacing w:val="-10"/>
        </w:rPr>
        <w:t>the</w:t>
      </w:r>
      <w:r>
        <w:rPr>
          <w:color w:val="231F20"/>
          <w:spacing w:val="-23"/>
        </w:rPr>
        <w:t xml:space="preserve"> </w:t>
      </w:r>
      <w:r>
        <w:rPr>
          <w:color w:val="231F20"/>
          <w:spacing w:val="-10"/>
        </w:rPr>
        <w:t>European</w:t>
      </w:r>
      <w:r>
        <w:rPr>
          <w:color w:val="231F20"/>
          <w:spacing w:val="-24"/>
        </w:rPr>
        <w:t xml:space="preserve"> </w:t>
      </w:r>
      <w:r>
        <w:rPr>
          <w:color w:val="231F20"/>
          <w:spacing w:val="-10"/>
        </w:rPr>
        <w:t>Association</w:t>
      </w:r>
      <w:r>
        <w:rPr>
          <w:color w:val="231F20"/>
        </w:rPr>
        <w:t xml:space="preserve"> </w:t>
      </w:r>
      <w:r>
        <w:rPr>
          <w:color w:val="231F20"/>
          <w:spacing w:val="-9"/>
        </w:rPr>
        <w:t>for</w:t>
      </w:r>
      <w:r>
        <w:rPr>
          <w:color w:val="231F20"/>
          <w:spacing w:val="-9"/>
        </w:rPr>
        <w:t xml:space="preserve"> </w:t>
      </w:r>
      <w:r>
        <w:rPr>
          <w:color w:val="231F20"/>
          <w:spacing w:val="-9"/>
        </w:rPr>
        <w:t>Endoscopic</w:t>
      </w:r>
      <w:r>
        <w:rPr>
          <w:color w:val="231F20"/>
          <w:spacing w:val="-9"/>
        </w:rPr>
        <w:t xml:space="preserve"> </w:t>
      </w:r>
      <w:r>
        <w:rPr>
          <w:color w:val="231F20"/>
          <w:spacing w:val="-9"/>
        </w:rPr>
        <w:t>Surgery</w:t>
      </w:r>
      <w:r>
        <w:rPr>
          <w:color w:val="231F20"/>
          <w:spacing w:val="-9"/>
        </w:rPr>
        <w:t xml:space="preserve"> </w:t>
      </w:r>
      <w:r>
        <w:rPr>
          <w:color w:val="231F20"/>
          <w:spacing w:val="-9"/>
        </w:rPr>
        <w:t>voted</w:t>
      </w:r>
      <w:r>
        <w:rPr>
          <w:color w:val="231F20"/>
        </w:rPr>
        <w:t xml:space="preserve"> </w:t>
      </w:r>
      <w:r>
        <w:rPr>
          <w:color w:val="231F20"/>
          <w:spacing w:val="-9"/>
        </w:rPr>
        <w:t>on</w:t>
      </w:r>
      <w:r>
        <w:rPr>
          <w:color w:val="231F20"/>
          <w:spacing w:val="-9"/>
        </w:rPr>
        <w:t xml:space="preserve"> </w:t>
      </w:r>
      <w:r>
        <w:rPr>
          <w:color w:val="231F20"/>
          <w:spacing w:val="-9"/>
        </w:rPr>
        <w:t>18</w:t>
      </w:r>
      <w:r>
        <w:rPr>
          <w:color w:val="231F20"/>
          <w:spacing w:val="-9"/>
        </w:rPr>
        <w:t xml:space="preserve"> </w:t>
      </w:r>
      <w:r>
        <w:rPr>
          <w:color w:val="231F20"/>
          <w:spacing w:val="-9"/>
        </w:rPr>
        <w:t>raised</w:t>
      </w:r>
      <w:r>
        <w:rPr>
          <w:color w:val="231F20"/>
          <w:spacing w:val="-9"/>
        </w:rPr>
        <w:t xml:space="preserve"> </w:t>
      </w:r>
      <w:r>
        <w:rPr>
          <w:color w:val="231F20"/>
          <w:spacing w:val="-9"/>
        </w:rPr>
        <w:t>key</w:t>
      </w:r>
      <w:r>
        <w:rPr>
          <w:color w:val="231F20"/>
          <w:spacing w:val="-9"/>
        </w:rPr>
        <w:t xml:space="preserve"> </w:t>
      </w:r>
      <w:r>
        <w:rPr>
          <w:color w:val="231F20"/>
          <w:spacing w:val="-9"/>
        </w:rPr>
        <w:t>questions</w:t>
      </w:r>
      <w:r>
        <w:rPr>
          <w:color w:val="231F20"/>
          <w:spacing w:val="-9"/>
        </w:rPr>
        <w:t xml:space="preserve"> </w:t>
      </w:r>
      <w:r>
        <w:rPr>
          <w:color w:val="231F20"/>
          <w:spacing w:val="-9"/>
        </w:rPr>
        <w:t>and</w:t>
      </w:r>
      <w:r>
        <w:rPr>
          <w:color w:val="231F20"/>
        </w:rPr>
        <w:t xml:space="preserve"> </w:t>
      </w:r>
      <w:r>
        <w:rPr>
          <w:color w:val="231F20"/>
          <w:spacing w:val="-3"/>
        </w:rPr>
        <w:t>recommendations</w:t>
      </w:r>
      <w:r>
        <w:rPr>
          <w:color w:val="231F20"/>
          <w:spacing w:val="-3"/>
        </w:rPr>
        <w:t xml:space="preserve">  </w:t>
      </w:r>
      <w:r>
        <w:rPr>
          <w:color w:val="231F20"/>
          <w:spacing w:val="-3"/>
        </w:rPr>
        <w:t>based</w:t>
      </w:r>
      <w:r>
        <w:rPr>
          <w:color w:val="231F20"/>
          <w:spacing w:val="-3"/>
        </w:rPr>
        <w:t xml:space="preserve">  </w:t>
      </w:r>
      <w:r>
        <w:rPr>
          <w:color w:val="231F20"/>
          <w:spacing w:val="-3"/>
        </w:rPr>
        <w:t>on</w:t>
      </w:r>
      <w:r>
        <w:rPr>
          <w:color w:val="231F20"/>
          <w:spacing w:val="-3"/>
        </w:rPr>
        <w:t xml:space="preserve">  </w:t>
      </w:r>
      <w:r>
        <w:rPr>
          <w:color w:val="231F20"/>
          <w:spacing w:val="-3"/>
        </w:rPr>
        <w:t>evidence</w:t>
      </w:r>
      <w:r>
        <w:rPr>
          <w:color w:val="231F20"/>
          <w:spacing w:val="-3"/>
        </w:rPr>
        <w:t xml:space="preserve">  </w:t>
      </w:r>
      <w:r>
        <w:rPr>
          <w:color w:val="231F20"/>
          <w:spacing w:val="-3"/>
        </w:rPr>
        <w:t>an</w:t>
      </w:r>
      <w:r>
        <w:rPr>
          <w:color w:val="231F20"/>
          <w:spacing w:val="-4"/>
        </w:rPr>
        <w:t>d</w:t>
      </w:r>
      <w:r>
        <w:rPr>
          <w:color w:val="231F20"/>
          <w:spacing w:val="-4"/>
        </w:rPr>
        <w:t xml:space="preserve">  </w:t>
      </w:r>
      <w:r>
        <w:rPr>
          <w:color w:val="231F20"/>
          <w:spacing w:val="-4"/>
        </w:rPr>
        <w:t>approved</w:t>
      </w:r>
      <w:r>
        <w:rPr>
          <w:color w:val="231F20"/>
          <w:spacing w:val="-4"/>
        </w:rPr>
        <w:t xml:space="preserve">  </w:t>
      </w:r>
      <w:r>
        <w:rPr>
          <w:color w:val="231F20"/>
          <w:spacing w:val="-4"/>
        </w:rPr>
        <w:t>17</w:t>
      </w:r>
      <w:r>
        <w:rPr>
          <w:color w:val="231F20"/>
        </w:rPr>
        <w:t xml:space="preserve"> </w:t>
      </w:r>
      <w:r>
        <w:rPr>
          <w:color w:val="231F20"/>
          <w:spacing w:val="-5"/>
        </w:rPr>
        <w:t>consensuses.</w:t>
      </w:r>
      <w:r>
        <w:rPr>
          <w:color w:val="231F20"/>
          <w:spacing w:val="-5"/>
        </w:rPr>
        <w:t xml:space="preserve">  </w:t>
      </w:r>
      <w:r>
        <w:rPr>
          <w:color w:val="231F20"/>
          <w:spacing w:val="-5"/>
        </w:rPr>
        <w:t>These</w:t>
      </w:r>
      <w:r>
        <w:rPr>
          <w:color w:val="231F20"/>
          <w:spacing w:val="11"/>
        </w:rPr>
        <w:t xml:space="preserve">  </w:t>
      </w:r>
      <w:r>
        <w:rPr>
          <w:color w:val="231F20"/>
          <w:spacing w:val="-5"/>
        </w:rPr>
        <w:t>consensus</w:t>
      </w:r>
      <w:r>
        <w:rPr>
          <w:color w:val="231F20"/>
          <w:spacing w:val="8"/>
        </w:rPr>
        <w:t xml:space="preserve">  </w:t>
      </w:r>
      <w:r>
        <w:rPr>
          <w:color w:val="231F20"/>
          <w:spacing w:val="-5"/>
        </w:rPr>
        <w:t>recommendations</w:t>
      </w:r>
      <w:r>
        <w:rPr>
          <w:color w:val="231F20"/>
          <w:spacing w:val="11"/>
        </w:rPr>
        <w:t xml:space="preserve">  </w:t>
      </w:r>
      <w:r>
        <w:rPr>
          <w:color w:val="231F20"/>
          <w:spacing w:val="-5"/>
        </w:rPr>
        <w:t>should</w:t>
      </w:r>
      <w:r>
        <w:rPr>
          <w:color w:val="231F20"/>
        </w:rPr>
        <w:t xml:space="preserve"> </w:t>
      </w:r>
      <w:r>
        <w:rPr>
          <w:color w:val="231F20"/>
          <w:spacing w:val="-11"/>
        </w:rPr>
        <w:t>provide</w:t>
      </w:r>
      <w:r>
        <w:rPr>
          <w:color w:val="231F20"/>
          <w:spacing w:val="44"/>
        </w:rPr>
        <w:t xml:space="preserve"> </w:t>
      </w:r>
      <w:r>
        <w:rPr>
          <w:color w:val="231F20"/>
          <w:spacing w:val="-11"/>
        </w:rPr>
        <w:t>essential</w:t>
      </w:r>
      <w:r>
        <w:rPr>
          <w:color w:val="231F20"/>
          <w:spacing w:val="41"/>
        </w:rPr>
        <w:t xml:space="preserve"> </w:t>
      </w:r>
      <w:r>
        <w:rPr>
          <w:color w:val="231F20"/>
          <w:spacing w:val="-11"/>
        </w:rPr>
        <w:t>practical</w:t>
      </w:r>
      <w:r>
        <w:rPr>
          <w:color w:val="231F20"/>
          <w:spacing w:val="43"/>
        </w:rPr>
        <w:t xml:space="preserve"> </w:t>
      </w:r>
      <w:r>
        <w:rPr>
          <w:color w:val="231F20"/>
          <w:spacing w:val="-11"/>
        </w:rPr>
        <w:t>guidance</w:t>
      </w:r>
      <w:r>
        <w:rPr>
          <w:color w:val="231F20"/>
          <w:spacing w:val="41"/>
        </w:rPr>
        <w:t xml:space="preserve"> </w:t>
      </w:r>
      <w:r>
        <w:rPr>
          <w:color w:val="231F20"/>
          <w:spacing w:val="-11"/>
        </w:rPr>
        <w:t>to</w:t>
      </w:r>
      <w:r>
        <w:rPr>
          <w:color w:val="231F20"/>
          <w:spacing w:val="45"/>
        </w:rPr>
        <w:t xml:space="preserve"> </w:t>
      </w:r>
      <w:r>
        <w:rPr>
          <w:color w:val="231F20"/>
          <w:spacing w:val="-11"/>
        </w:rPr>
        <w:t>surgeons</w:t>
      </w:r>
      <w:r>
        <w:rPr>
          <w:rFonts w:ascii="KaiTi" w:hAnsi="KaiTi" w:eastAsia="KaiTi" w:cs="KaiTi"/>
          <w:color w:val="231F20"/>
          <w:spacing w:val="-11"/>
        </w:rPr>
        <w:t>，</w:t>
      </w:r>
      <w:r>
        <w:rPr>
          <w:color w:val="231F20"/>
          <w:spacing w:val="-11"/>
        </w:rPr>
        <w:t>med</w:t>
      </w:r>
      <w:r>
        <w:rPr>
          <w:color w:val="231F20"/>
          <w:spacing w:val="-12"/>
        </w:rPr>
        <w:t>ical</w:t>
      </w:r>
      <w:r>
        <w:rPr>
          <w:color w:val="231F20"/>
        </w:rPr>
        <w:t xml:space="preserve"> </w:t>
      </w:r>
      <w:r>
        <w:rPr>
          <w:color w:val="231F20"/>
          <w:spacing w:val="-17"/>
        </w:rPr>
        <w:t>training</w:t>
      </w:r>
      <w:r>
        <w:rPr>
          <w:color w:val="231F20"/>
          <w:spacing w:val="17"/>
        </w:rPr>
        <w:t xml:space="preserve"> </w:t>
      </w:r>
      <w:r>
        <w:rPr>
          <w:color w:val="231F20"/>
          <w:spacing w:val="-17"/>
        </w:rPr>
        <w:t>institutions</w:t>
      </w:r>
      <w:r>
        <w:rPr>
          <w:rFonts w:ascii="KaiTi" w:hAnsi="KaiTi" w:eastAsia="KaiTi" w:cs="KaiTi"/>
          <w:color w:val="231F20"/>
          <w:spacing w:val="-17"/>
        </w:rPr>
        <w:t>，</w:t>
      </w:r>
      <w:r>
        <w:rPr>
          <w:color w:val="231F20"/>
          <w:spacing w:val="-17"/>
        </w:rPr>
        <w:t>hospitals</w:t>
      </w:r>
      <w:r>
        <w:rPr>
          <w:rFonts w:ascii="KaiTi" w:hAnsi="KaiTi" w:eastAsia="KaiTi" w:cs="KaiTi"/>
          <w:color w:val="231F20"/>
          <w:spacing w:val="-17"/>
        </w:rPr>
        <w:t>，</w:t>
      </w:r>
      <w:r>
        <w:rPr>
          <w:color w:val="231F20"/>
          <w:spacing w:val="-17"/>
        </w:rPr>
        <w:t>and</w:t>
      </w:r>
      <w:r>
        <w:rPr>
          <w:color w:val="231F20"/>
          <w:spacing w:val="7"/>
        </w:rPr>
        <w:t xml:space="preserve"> </w:t>
      </w:r>
      <w:r>
        <w:rPr>
          <w:color w:val="231F20"/>
          <w:spacing w:val="-17"/>
        </w:rPr>
        <w:t>professional</w:t>
      </w:r>
      <w:r>
        <w:rPr>
          <w:color w:val="231F20"/>
          <w:spacing w:val="10"/>
        </w:rPr>
        <w:t xml:space="preserve"> </w:t>
      </w:r>
      <w:r>
        <w:rPr>
          <w:color w:val="231F20"/>
          <w:spacing w:val="-17"/>
        </w:rPr>
        <w:t>societies</w:t>
      </w:r>
      <w:r>
        <w:rPr>
          <w:color w:val="231F20"/>
          <w:spacing w:val="5"/>
        </w:rPr>
        <w:t xml:space="preserve"> </w:t>
      </w:r>
      <w:r>
        <w:rPr>
          <w:color w:val="231F20"/>
          <w:spacing w:val="-17"/>
        </w:rPr>
        <w:t>for</w:t>
      </w:r>
      <w:r>
        <w:rPr>
          <w:color w:val="231F20"/>
        </w:rPr>
        <w:t xml:space="preserve"> </w:t>
      </w:r>
      <w:r>
        <w:rPr>
          <w:color w:val="231F20"/>
          <w:spacing w:val="-13"/>
        </w:rPr>
        <w:t>reasonable</w:t>
      </w:r>
      <w:r>
        <w:rPr>
          <w:color w:val="231F20"/>
          <w:spacing w:val="-13"/>
        </w:rPr>
        <w:t xml:space="preserve"> </w:t>
      </w:r>
      <w:r>
        <w:rPr>
          <w:color w:val="231F20"/>
          <w:spacing w:val="-13"/>
        </w:rPr>
        <w:t>and</w:t>
      </w:r>
      <w:r>
        <w:rPr>
          <w:color w:val="231F20"/>
          <w:spacing w:val="-13"/>
        </w:rPr>
        <w:t xml:space="preserve"> </w:t>
      </w:r>
      <w:r>
        <w:rPr>
          <w:color w:val="231F20"/>
          <w:spacing w:val="-13"/>
        </w:rPr>
        <w:t>effe</w:t>
      </w:r>
      <w:r>
        <w:rPr>
          <w:color w:val="231F20"/>
          <w:spacing w:val="-14"/>
        </w:rPr>
        <w:t>ctive</w:t>
      </w:r>
      <w:r>
        <w:rPr>
          <w:color w:val="231F20"/>
          <w:spacing w:val="2"/>
        </w:rPr>
        <w:t xml:space="preserve"> </w:t>
      </w:r>
      <w:r>
        <w:rPr>
          <w:color w:val="231F20"/>
          <w:spacing w:val="-14"/>
        </w:rPr>
        <w:t>strategies</w:t>
      </w:r>
      <w:r>
        <w:rPr>
          <w:color w:val="231F20"/>
          <w:spacing w:val="-14"/>
        </w:rPr>
        <w:t xml:space="preserve"> </w:t>
      </w:r>
      <w:r>
        <w:rPr>
          <w:color w:val="231F20"/>
          <w:spacing w:val="-14"/>
        </w:rPr>
        <w:t>that</w:t>
      </w:r>
      <w:r>
        <w:rPr>
          <w:color w:val="231F20"/>
          <w:spacing w:val="-1"/>
        </w:rPr>
        <w:t xml:space="preserve"> </w:t>
      </w:r>
      <w:r>
        <w:rPr>
          <w:color w:val="231F20"/>
          <w:spacing w:val="-14"/>
        </w:rPr>
        <w:t>have</w:t>
      </w:r>
      <w:r>
        <w:rPr>
          <w:color w:val="231F20"/>
          <w:spacing w:val="-1"/>
        </w:rPr>
        <w:t xml:space="preserve"> </w:t>
      </w:r>
      <w:r>
        <w:rPr>
          <w:color w:val="231F20"/>
          <w:spacing w:val="-14"/>
        </w:rPr>
        <w:t>the</w:t>
      </w:r>
      <w:r>
        <w:rPr>
          <w:color w:val="231F20"/>
          <w:spacing w:val="-1"/>
        </w:rPr>
        <w:t xml:space="preserve"> </w:t>
      </w:r>
      <w:r>
        <w:rPr>
          <w:color w:val="231F20"/>
          <w:spacing w:val="-14"/>
        </w:rPr>
        <w:t>potential</w:t>
      </w:r>
      <w:r>
        <w:rPr>
          <w:color w:val="231F20"/>
          <w:spacing w:val="-2"/>
        </w:rPr>
        <w:t xml:space="preserve"> </w:t>
      </w:r>
      <w:r>
        <w:rPr>
          <w:color w:val="231F20"/>
          <w:spacing w:val="-14"/>
        </w:rPr>
        <w:t>to</w:t>
      </w:r>
      <w:r>
        <w:rPr>
          <w:color w:val="231F20"/>
        </w:rPr>
        <w:t xml:space="preserve"> </w:t>
      </w:r>
      <w:r>
        <w:rPr>
          <w:color w:val="231F20"/>
          <w:spacing w:val="-10"/>
        </w:rPr>
        <w:t>reduce</w:t>
      </w:r>
      <w:r>
        <w:rPr>
          <w:color w:val="231F20"/>
          <w:spacing w:val="-18"/>
        </w:rPr>
        <w:t xml:space="preserve"> </w:t>
      </w:r>
      <w:r>
        <w:rPr>
          <w:color w:val="231F20"/>
          <w:spacing w:val="-10"/>
        </w:rPr>
        <w:t>bile</w:t>
      </w:r>
      <w:r>
        <w:rPr>
          <w:color w:val="231F20"/>
          <w:spacing w:val="-34"/>
        </w:rPr>
        <w:t xml:space="preserve"> </w:t>
      </w:r>
      <w:r>
        <w:rPr>
          <w:color w:val="231F20"/>
          <w:spacing w:val="-10"/>
        </w:rPr>
        <w:t>duct</w:t>
      </w:r>
      <w:r>
        <w:rPr>
          <w:color w:val="231F20"/>
          <w:spacing w:val="-34"/>
        </w:rPr>
        <w:t xml:space="preserve"> </w:t>
      </w:r>
      <w:r>
        <w:rPr>
          <w:color w:val="231F20"/>
          <w:spacing w:val="-10"/>
        </w:rPr>
        <w:t>injuries</w:t>
      </w:r>
      <w:r>
        <w:rPr>
          <w:color w:val="231F20"/>
          <w:spacing w:val="-34"/>
        </w:rPr>
        <w:t xml:space="preserve"> </w:t>
      </w:r>
      <w:r>
        <w:rPr>
          <w:color w:val="231F20"/>
          <w:spacing w:val="-10"/>
        </w:rPr>
        <w:t>and</w:t>
      </w:r>
      <w:r>
        <w:rPr>
          <w:color w:val="231F20"/>
          <w:spacing w:val="-34"/>
        </w:rPr>
        <w:t xml:space="preserve"> </w:t>
      </w:r>
      <w:r>
        <w:rPr>
          <w:color w:val="231F20"/>
          <w:spacing w:val="-10"/>
        </w:rPr>
        <w:t>improve</w:t>
      </w:r>
      <w:r>
        <w:rPr>
          <w:color w:val="231F20"/>
          <w:spacing w:val="-36"/>
        </w:rPr>
        <w:t xml:space="preserve"> </w:t>
      </w:r>
      <w:r>
        <w:rPr>
          <w:color w:val="231F20"/>
          <w:spacing w:val="-10"/>
        </w:rPr>
        <w:t>patient</w:t>
      </w:r>
      <w:r>
        <w:rPr>
          <w:color w:val="231F20"/>
          <w:spacing w:val="-35"/>
        </w:rPr>
        <w:t xml:space="preserve"> </w:t>
      </w:r>
      <w:r>
        <w:rPr>
          <w:color w:val="231F20"/>
          <w:spacing w:val="-10"/>
        </w:rPr>
        <w:t>outcomes.</w:t>
      </w:r>
    </w:p>
    <w:p>
      <w:pPr>
        <w:pStyle w:val="BodyText"/>
        <w:ind w:left="4" w:right="67"/>
        <w:spacing w:before="5" w:line="311" w:lineRule="auto"/>
        <w:rPr/>
      </w:pPr>
      <w:r>
        <w:rPr>
          <w:color w:val="231F20"/>
          <w:spacing w:val="-7"/>
        </w:rPr>
        <w:t>Keywords</w:t>
      </w:r>
      <w:r>
        <w:rPr>
          <w:color w:val="231F20"/>
          <w:spacing w:val="-7"/>
        </w:rPr>
        <w:t xml:space="preserve">   </w:t>
      </w:r>
      <w:r>
        <w:rPr>
          <w:color w:val="231F20"/>
          <w:spacing w:val="-7"/>
        </w:rPr>
        <w:t>laparoscopic</w:t>
      </w:r>
      <w:r>
        <w:rPr>
          <w:color w:val="231F20"/>
          <w:spacing w:val="-7"/>
        </w:rPr>
        <w:t xml:space="preserve">  </w:t>
      </w:r>
      <w:r>
        <w:rPr>
          <w:color w:val="231F20"/>
          <w:spacing w:val="-7"/>
        </w:rPr>
        <w:t>cholecyst</w:t>
      </w:r>
      <w:r>
        <w:rPr>
          <w:color w:val="231F20"/>
          <w:spacing w:val="-8"/>
        </w:rPr>
        <w:t>ectomy</w:t>
      </w:r>
      <w:r>
        <w:rPr>
          <w:rFonts w:ascii="KaiTi" w:hAnsi="KaiTi" w:eastAsia="KaiTi" w:cs="KaiTi"/>
          <w:color w:val="231F20"/>
          <w:spacing w:val="-8"/>
        </w:rPr>
        <w:t>；</w:t>
      </w:r>
      <w:r>
        <w:rPr>
          <w:color w:val="231F20"/>
          <w:spacing w:val="-8"/>
        </w:rPr>
        <w:t>iatrogenic</w:t>
      </w:r>
      <w:r>
        <w:rPr>
          <w:color w:val="231F20"/>
          <w:spacing w:val="49"/>
          <w:w w:val="101"/>
        </w:rPr>
        <w:t xml:space="preserve"> </w:t>
      </w:r>
      <w:r>
        <w:rPr>
          <w:color w:val="231F20"/>
          <w:spacing w:val="-8"/>
        </w:rPr>
        <w:t>bile</w:t>
      </w:r>
      <w:r>
        <w:rPr>
          <w:color w:val="231F20"/>
        </w:rPr>
        <w:t xml:space="preserve"> </w:t>
      </w:r>
      <w:r>
        <w:rPr>
          <w:color w:val="231F20"/>
          <w:spacing w:val="-15"/>
        </w:rPr>
        <w:t>duct</w:t>
      </w:r>
      <w:r>
        <w:rPr>
          <w:color w:val="231F20"/>
          <w:spacing w:val="-24"/>
        </w:rPr>
        <w:t xml:space="preserve"> </w:t>
      </w:r>
      <w:r>
        <w:rPr>
          <w:color w:val="231F20"/>
          <w:spacing w:val="-15"/>
        </w:rPr>
        <w:t>injuries</w:t>
      </w:r>
      <w:r>
        <w:rPr>
          <w:rFonts w:ascii="KaiTi" w:hAnsi="KaiTi" w:eastAsia="KaiTi" w:cs="KaiTi"/>
          <w:color w:val="231F20"/>
          <w:spacing w:val="-15"/>
        </w:rPr>
        <w:t>；</w:t>
      </w:r>
      <w:r>
        <w:rPr>
          <w:color w:val="231F20"/>
          <w:spacing w:val="-15"/>
        </w:rPr>
        <w:t>expert</w:t>
      </w:r>
      <w:r>
        <w:rPr>
          <w:color w:val="231F20"/>
          <w:spacing w:val="-34"/>
        </w:rPr>
        <w:t xml:space="preserve"> </w:t>
      </w:r>
      <w:r>
        <w:rPr>
          <w:color w:val="231F20"/>
          <w:spacing w:val="-15"/>
        </w:rPr>
        <w:t>consensus</w:t>
      </w:r>
      <w:r>
        <w:rPr>
          <w:rFonts w:ascii="KaiTi" w:hAnsi="KaiTi" w:eastAsia="KaiTi" w:cs="KaiTi"/>
          <w:color w:val="231F20"/>
          <w:spacing w:val="-15"/>
        </w:rPr>
        <w:t>；</w:t>
      </w:r>
      <w:r>
        <w:rPr>
          <w:color w:val="231F20"/>
          <w:spacing w:val="-15"/>
        </w:rPr>
        <w:t>guideline</w:t>
      </w:r>
    </w:p>
    <w:p>
      <w:pPr>
        <w:pStyle w:val="BodyText"/>
        <w:ind w:left="1" w:firstLine="363"/>
        <w:spacing w:before="275" w:line="238" w:lineRule="auto"/>
        <w:jc w:val="both"/>
        <w:rPr>
          <w:rFonts w:ascii="Microsoft YaHei" w:hAnsi="Microsoft YaHei" w:eastAsia="Microsoft YaHei" w:cs="Microsoft YaHei"/>
        </w:rPr>
      </w:pPr>
      <w:r>
        <w:rPr>
          <w:rFonts w:ascii="Microsoft YaHei" w:hAnsi="Microsoft YaHei" w:eastAsia="Microsoft YaHei" w:cs="Microsoft YaHei"/>
          <w:color w:val="231F20"/>
          <w:spacing w:val="2"/>
        </w:rPr>
        <w:t>腹腔镜胆囊切除术（</w:t>
      </w:r>
      <w:r>
        <w:rPr>
          <w:color w:val="231F20"/>
        </w:rPr>
        <w:t>LC</w:t>
      </w:r>
      <w:r>
        <w:rPr>
          <w:rFonts w:ascii="Microsoft YaHei" w:hAnsi="Microsoft YaHei" w:eastAsia="Microsoft YaHei" w:cs="Microsoft YaHei"/>
          <w:color w:val="231F20"/>
          <w:spacing w:val="2"/>
        </w:rPr>
        <w:t>）作为一种常规的微创手术，进  </w:t>
      </w:r>
      <w:r>
        <w:rPr>
          <w:rFonts w:ascii="Microsoft YaHei" w:hAnsi="Microsoft YaHei" w:eastAsia="Microsoft YaHei" w:cs="Microsoft YaHei"/>
          <w:color w:val="231F20"/>
          <w:spacing w:val="17"/>
        </w:rPr>
        <w:t>入临床实践不久，便迅速成为胆囊切除术的标准手术方</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23"/>
        </w:rPr>
        <w:t>式</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23"/>
        </w:rPr>
        <w:t>。然而</w:t>
      </w:r>
      <w:r>
        <w:rPr>
          <w:rFonts w:ascii="Microsoft YaHei" w:hAnsi="Microsoft YaHei" w:eastAsia="Microsoft YaHei" w:cs="Microsoft YaHei"/>
          <w:color w:val="231F20"/>
          <w:spacing w:val="-8"/>
        </w:rPr>
        <w:t xml:space="preserve"> </w:t>
      </w:r>
      <w:r>
        <w:rPr>
          <w:color w:val="231F20"/>
        </w:rPr>
        <w:t>LC</w:t>
      </w:r>
      <w:r>
        <w:rPr>
          <w:rFonts w:ascii="Microsoft YaHei" w:hAnsi="Microsoft YaHei" w:eastAsia="Microsoft YaHei" w:cs="Microsoft YaHei"/>
          <w:color w:val="231F20"/>
          <w:spacing w:val="23"/>
        </w:rPr>
        <w:t>的大量开展也带来了较高的胆管损伤发生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率</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spacing w:val="7"/>
        </w:rPr>
        <w:t>。从</w:t>
      </w:r>
      <w:r>
        <w:rPr>
          <w:rFonts w:ascii="Microsoft YaHei" w:hAnsi="Microsoft YaHei" w:eastAsia="Microsoft YaHei" w:cs="Microsoft YaHei"/>
          <w:color w:val="231F20"/>
          <w:spacing w:val="-20"/>
        </w:rPr>
        <w:t xml:space="preserve"> </w:t>
      </w:r>
      <w:r>
        <w:rPr>
          <w:color w:val="231F20"/>
          <w:spacing w:val="7"/>
        </w:rPr>
        <w:t>2014</w:t>
      </w:r>
      <w:r>
        <w:rPr>
          <w:rFonts w:ascii="Microsoft YaHei" w:hAnsi="Microsoft YaHei" w:eastAsia="Microsoft YaHei" w:cs="Microsoft YaHei"/>
          <w:color w:val="231F20"/>
          <w:spacing w:val="7"/>
        </w:rPr>
        <w:t>年起，美国胃肠与内镜外科医</w:t>
      </w:r>
      <w:r>
        <w:rPr>
          <w:rFonts w:ascii="Microsoft YaHei" w:hAnsi="Microsoft YaHei" w:eastAsia="Microsoft YaHei" w:cs="Microsoft YaHei"/>
          <w:color w:val="231F20"/>
          <w:spacing w:val="6"/>
        </w:rPr>
        <w:t>师协会（</w:t>
      </w:r>
      <w:r>
        <w:rPr>
          <w:color w:val="231F20"/>
        </w:rPr>
        <w:t>SAGES</w:t>
      </w:r>
      <w:r>
        <w:rPr>
          <w:rFonts w:ascii="Microsoft YaHei" w:hAnsi="Microsoft YaHei" w:eastAsia="Microsoft YaHei" w:cs="Microsoft YaHei"/>
          <w:color w:val="231F20"/>
          <w:spacing w:val="6"/>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为努力提高胆囊切除安全性和降低胆管损伤发生率，联合  </w:t>
      </w:r>
      <w:r>
        <w:rPr>
          <w:rFonts w:ascii="Microsoft YaHei" w:hAnsi="Microsoft YaHei" w:eastAsia="Microsoft YaHei" w:cs="Microsoft YaHei"/>
          <w:color w:val="231F20"/>
          <w:spacing w:val="9"/>
        </w:rPr>
        <w:t>美国肝胆胰协会、国际肝胆胰协会、消化道外科协会和欧  </w:t>
      </w:r>
      <w:r>
        <w:rPr>
          <w:rFonts w:ascii="Microsoft YaHei" w:hAnsi="Microsoft YaHei" w:eastAsia="Microsoft YaHei" w:cs="Microsoft YaHei"/>
          <w:color w:val="231F20"/>
          <w:spacing w:val="14"/>
        </w:rPr>
        <w:t>洲内镜外科协会就 </w:t>
      </w:r>
      <w:r>
        <w:rPr>
          <w:color w:val="231F20"/>
          <w:spacing w:val="14"/>
        </w:rPr>
        <w:t>18</w:t>
      </w:r>
      <w:r>
        <w:rPr>
          <w:rFonts w:ascii="Microsoft YaHei" w:hAnsi="Microsoft YaHei" w:eastAsia="Microsoft YaHei" w:cs="Microsoft YaHei"/>
          <w:color w:val="231F20"/>
          <w:spacing w:val="14"/>
        </w:rPr>
        <w:t>个胆囊切除术胆管损伤相关的关键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问题进行了全面的文献回顾，制定了基于证据的推荐意</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5"/>
        </w:rPr>
        <w:t>见，并于</w:t>
      </w:r>
      <w:r>
        <w:rPr>
          <w:rFonts w:ascii="Microsoft YaHei" w:hAnsi="Microsoft YaHei" w:eastAsia="Microsoft YaHei" w:cs="Microsoft YaHei"/>
          <w:color w:val="231F20"/>
          <w:spacing w:val="-2"/>
        </w:rPr>
        <w:t xml:space="preserve"> </w:t>
      </w:r>
      <w:r>
        <w:rPr>
          <w:color w:val="231F20"/>
          <w:spacing w:val="5"/>
        </w:rPr>
        <w:t>2018</w:t>
      </w:r>
      <w:r>
        <w:rPr>
          <w:rFonts w:ascii="Microsoft YaHei" w:hAnsi="Microsoft YaHei" w:eastAsia="Microsoft YaHei" w:cs="Microsoft YaHei"/>
          <w:color w:val="231F20"/>
          <w:spacing w:val="5"/>
        </w:rPr>
        <w:t>年 </w:t>
      </w:r>
      <w:r>
        <w:rPr>
          <w:color w:val="231F20"/>
          <w:spacing w:val="5"/>
        </w:rPr>
        <w:t>10</w:t>
      </w:r>
      <w:r>
        <w:rPr>
          <w:rFonts w:ascii="Microsoft YaHei" w:hAnsi="Microsoft YaHei" w:eastAsia="Microsoft YaHei" w:cs="Microsoft YaHei"/>
          <w:color w:val="231F20"/>
          <w:spacing w:val="5"/>
        </w:rPr>
        <w:t>月在波士顿召开会议，审核和通过了推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荐意见，制定了《胆囊切除术中预防胆管损伤多协会共识  </w:t>
      </w:r>
      <w:r>
        <w:rPr>
          <w:rFonts w:ascii="Microsoft YaHei" w:hAnsi="Microsoft YaHei" w:eastAsia="Microsoft YaHei" w:cs="Microsoft YaHei"/>
          <w:color w:val="231F20"/>
          <w:spacing w:val="-6"/>
        </w:rPr>
        <w:t>和实践指南（</w:t>
      </w:r>
      <w:r>
        <w:rPr>
          <w:color w:val="231F20"/>
          <w:spacing w:val="-6"/>
        </w:rPr>
        <w:t>2020</w:t>
      </w:r>
      <w:r>
        <w:rPr>
          <w:rFonts w:ascii="Microsoft YaHei" w:hAnsi="Microsoft YaHei" w:eastAsia="Microsoft YaHei" w:cs="Microsoft YaHei"/>
          <w:color w:val="231F20"/>
          <w:spacing w:val="-6"/>
        </w:rPr>
        <w:t>）》</w:t>
      </w:r>
      <w:r>
        <w:rPr>
          <w:rFonts w:ascii="Microsoft YaHei" w:hAnsi="Microsoft YaHei" w:eastAsia="Microsoft YaHei" w:cs="Microsoft YaHei"/>
          <w:sz w:val="8"/>
          <w:szCs w:val="8"/>
          <w:color w:val="231F20"/>
          <w:spacing w:val="-6"/>
          <w:position w:val="7"/>
        </w:rPr>
        <w:t>［</w:t>
      </w:r>
      <w:r>
        <w:rPr>
          <w:sz w:val="8"/>
          <w:szCs w:val="8"/>
          <w:color w:val="231F20"/>
          <w:spacing w:val="-6"/>
          <w:position w:val="7"/>
        </w:rPr>
        <w:t>1</w:t>
      </w:r>
      <w:r>
        <w:rPr>
          <w:rFonts w:ascii="Microsoft YaHei" w:hAnsi="Microsoft YaHei" w:eastAsia="Microsoft YaHei" w:cs="Microsoft YaHei"/>
          <w:sz w:val="8"/>
          <w:szCs w:val="8"/>
          <w:color w:val="231F20"/>
          <w:spacing w:val="-9"/>
          <w:position w:val="7"/>
        </w:rPr>
        <w:t>］</w:t>
      </w:r>
      <w:r>
        <w:rPr>
          <w:rFonts w:ascii="Microsoft YaHei" w:hAnsi="Microsoft YaHei" w:eastAsia="Microsoft YaHei" w:cs="Microsoft YaHei"/>
          <w:color w:val="231F20"/>
          <w:spacing w:val="-10"/>
          <w:w w:val="34"/>
        </w:rPr>
        <w:t>（</w:t>
      </w:r>
      <w:r>
        <w:rPr>
          <w:rFonts w:ascii="Microsoft YaHei" w:hAnsi="Microsoft YaHei" w:eastAsia="Microsoft YaHei" w:cs="Microsoft YaHei"/>
          <w:color w:val="231F20"/>
          <w:spacing w:val="-6"/>
        </w:rPr>
        <w:t>以下简称“指南</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10"/>
        </w:rPr>
        <w:t>”）。</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0"/>
        </w:rPr>
        <w:t>本文结合国内</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临床诊治经验和医疗现状对该指南观点进行解读。</w:t>
      </w:r>
    </w:p>
    <w:p>
      <w:pPr>
        <w:ind w:left="18"/>
        <w:spacing w:before="267" w:line="220" w:lineRule="auto"/>
        <w:rPr>
          <w:rFonts w:ascii="Microsoft YaHei" w:hAnsi="Microsoft YaHei" w:eastAsia="Microsoft YaHei" w:cs="Microsoft YaHei"/>
          <w:sz w:val="17"/>
          <w:szCs w:val="17"/>
        </w:rPr>
      </w:pPr>
      <w:r>
        <w:rPr>
          <w:rFonts w:ascii="SimSun" w:hAnsi="SimSun" w:eastAsia="SimSun" w:cs="SimSun"/>
          <w:sz w:val="17"/>
          <w:szCs w:val="17"/>
          <w:color w:val="231F20"/>
        </w:rPr>
        <w:t>1  </w:t>
      </w:r>
      <w:r>
        <w:rPr>
          <w:rFonts w:ascii="Microsoft YaHei" w:hAnsi="Microsoft YaHei" w:eastAsia="Microsoft YaHei" w:cs="Microsoft YaHei"/>
          <w:sz w:val="17"/>
          <w:szCs w:val="17"/>
          <w:color w:val="231F20"/>
        </w:rPr>
        <w:t>指南范围、目的和方法</w:t>
      </w:r>
    </w:p>
    <w:p>
      <w:pPr>
        <w:ind w:left="1" w:right="11" w:firstLine="366"/>
        <w:spacing w:before="24" w:line="239" w:lineRule="auto"/>
        <w:jc w:val="both"/>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1"/>
        </w:rPr>
        <w:t>指南明确了胆囊切除术中避免胆管损伤的最佳方法，</w:t>
      </w:r>
      <w:r>
        <w:rPr>
          <w:rFonts w:ascii="Microsoft YaHei" w:hAnsi="Microsoft YaHei" w:eastAsia="Microsoft YaHei" w:cs="Microsoft YaHei"/>
          <w:sz w:val="17"/>
          <w:szCs w:val="17"/>
          <w:color w:val="231F20"/>
          <w:spacing w:val="17"/>
        </w:rPr>
        <w:t xml:space="preserve"> </w:t>
      </w:r>
      <w:r>
        <w:rPr>
          <w:rFonts w:ascii="Microsoft YaHei" w:hAnsi="Microsoft YaHei" w:eastAsia="Microsoft YaHei" w:cs="Microsoft YaHei"/>
          <w:sz w:val="17"/>
          <w:szCs w:val="17"/>
          <w:color w:val="231F20"/>
          <w:spacing w:val="17"/>
        </w:rPr>
        <w:t>制定和推广基于循证医学证据的提高胆囊切除安全性的</w:t>
      </w:r>
      <w:r>
        <w:rPr>
          <w:rFonts w:ascii="Microsoft YaHei" w:hAnsi="Microsoft YaHei" w:eastAsia="Microsoft YaHei" w:cs="Microsoft YaHei"/>
          <w:sz w:val="17"/>
          <w:szCs w:val="17"/>
          <w:color w:val="231F20"/>
          <w:spacing w:val="2"/>
        </w:rPr>
        <w:t xml:space="preserve">  </w:t>
      </w:r>
      <w:r>
        <w:rPr>
          <w:rFonts w:ascii="Microsoft YaHei" w:hAnsi="Microsoft YaHei" w:eastAsia="Microsoft YaHei" w:cs="Microsoft YaHei"/>
          <w:sz w:val="17"/>
          <w:szCs w:val="17"/>
          <w:color w:val="231F20"/>
          <w:spacing w:val="9"/>
        </w:rPr>
        <w:t>实践推荐意见，面向普外科医生、肝胆外科医生和实习医  </w:t>
      </w:r>
      <w:r>
        <w:rPr>
          <w:rFonts w:ascii="Microsoft YaHei" w:hAnsi="Microsoft YaHei" w:eastAsia="Microsoft YaHei" w:cs="Microsoft YaHei"/>
          <w:sz w:val="17"/>
          <w:szCs w:val="17"/>
          <w:color w:val="231F20"/>
          <w:spacing w:val="3"/>
        </w:rPr>
        <w:t>生，涵盖解剖辨识技巧、发病因素、操作技巧、</w:t>
      </w:r>
      <w:r>
        <w:rPr>
          <w:rFonts w:ascii="Microsoft YaHei" w:hAnsi="Microsoft YaHei" w:eastAsia="Microsoft YaHei" w:cs="Microsoft YaHei"/>
          <w:sz w:val="17"/>
          <w:szCs w:val="17"/>
          <w:color w:val="231F20"/>
          <w:spacing w:val="2"/>
        </w:rPr>
        <w:t>医生培训和</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16"/>
        </w:rPr>
        <w:t>术中损伤处理等多项共识</w:t>
      </w:r>
      <w:r>
        <w:rPr>
          <w:rFonts w:ascii="Microsoft YaHei" w:hAnsi="Microsoft YaHei" w:eastAsia="Microsoft YaHei" w:cs="Microsoft YaHei"/>
          <w:sz w:val="17"/>
          <w:szCs w:val="17"/>
          <w:color w:val="231F20"/>
          <w:spacing w:val="-22"/>
        </w:rPr>
        <w:t xml:space="preserve"> </w:t>
      </w:r>
      <w:r>
        <w:rPr>
          <w:rFonts w:ascii="Microsoft YaHei" w:hAnsi="Microsoft YaHei" w:eastAsia="Microsoft YaHei" w:cs="Microsoft YaHei"/>
          <w:sz w:val="17"/>
          <w:szCs w:val="17"/>
          <w:color w:val="231F20"/>
          <w:spacing w:val="16"/>
        </w:rPr>
        <w:t>。该指南的应用旨在提高胆囊</w:t>
      </w:r>
      <w:r>
        <w:rPr>
          <w:rFonts w:ascii="Microsoft YaHei" w:hAnsi="Microsoft YaHei" w:eastAsia="Microsoft YaHei" w:cs="Microsoft YaHei"/>
          <w:sz w:val="17"/>
          <w:szCs w:val="17"/>
          <w:color w:val="231F20"/>
        </w:rPr>
        <w:t xml:space="preserve">  </w:t>
      </w:r>
      <w:r>
        <w:rPr>
          <w:rFonts w:ascii="Microsoft YaHei" w:hAnsi="Microsoft YaHei" w:eastAsia="Microsoft YaHei" w:cs="Microsoft YaHei"/>
          <w:sz w:val="17"/>
          <w:szCs w:val="17"/>
          <w:color w:val="231F20"/>
          <w:spacing w:val="9"/>
        </w:rPr>
        <w:t>切除过程中外科处理的可控性，降低胆管损伤风险和相关  </w:t>
      </w:r>
      <w:r>
        <w:rPr>
          <w:rFonts w:ascii="Microsoft YaHei" w:hAnsi="Microsoft YaHei" w:eastAsia="Microsoft YaHei" w:cs="Microsoft YaHei"/>
          <w:sz w:val="17"/>
          <w:szCs w:val="17"/>
          <w:color w:val="231F20"/>
          <w:spacing w:val="4"/>
        </w:rPr>
        <w:t>发生率，控制医疗费用和改善病人生活质量。</w:t>
      </w:r>
    </w:p>
    <w:p>
      <w:pPr>
        <w:spacing w:line="239" w:lineRule="auto"/>
        <w:sectPr>
          <w:type w:val="continuous"/>
          <w:pgSz w:w="11906" w:h="16838"/>
          <w:pgMar w:top="1585" w:right="1193" w:bottom="0" w:left="407" w:header="1339" w:footer="0" w:gutter="0"/>
          <w:cols w:equalWidth="0" w:num="2">
            <w:col w:w="5643" w:space="100"/>
            <w:col w:w="4562" w:space="0"/>
          </w:cols>
        </w:sectPr>
        <w:rPr>
          <w:rFonts w:ascii="Microsoft YaHei" w:hAnsi="Microsoft YaHei" w:eastAsia="Microsoft YaHei" w:cs="Microsoft YaHei"/>
          <w:sz w:val="17"/>
          <w:szCs w:val="17"/>
        </w:rPr>
      </w:pPr>
    </w:p>
    <w:p>
      <w:pPr>
        <w:spacing w:before="70"/>
        <w:rPr/>
      </w:pPr>
      <w:r/>
    </w:p>
    <w:p>
      <w:pPr>
        <w:spacing w:before="70"/>
        <w:rPr/>
      </w:pPr>
      <w:r/>
    </w:p>
    <w:p>
      <w:pPr>
        <w:spacing w:before="69"/>
        <w:rPr/>
      </w:pPr>
      <w:r/>
    </w:p>
    <w:p>
      <w:pPr>
        <w:sectPr>
          <w:headerReference w:type="default" r:id="rId2"/>
          <w:pgSz w:w="11906" w:h="16838"/>
          <w:pgMar w:top="400" w:right="1205" w:bottom="0" w:left="407" w:header="0" w:footer="0" w:gutter="0"/>
          <w:cols w:equalWidth="0" w:num="1">
            <w:col w:w="10293" w:space="0"/>
          </w:cols>
        </w:sectPr>
        <w:rPr/>
      </w:pPr>
    </w:p>
    <w:p>
      <w:pPr>
        <w:pStyle w:val="BodyText"/>
        <w:ind w:left="911"/>
        <w:spacing w:before="51" w:line="204" w:lineRule="exact"/>
        <w:rPr>
          <w:rFonts w:ascii="SimSun" w:hAnsi="SimSun" w:eastAsia="SimSun" w:cs="SimSun"/>
          <w:sz w:val="15"/>
          <w:szCs w:val="15"/>
        </w:rPr>
      </w:pPr>
      <w:r>
        <w:rPr>
          <w:rFonts w:ascii="SimSun" w:hAnsi="SimSun" w:eastAsia="SimSun" w:cs="SimSun"/>
          <w:sz w:val="15"/>
          <w:szCs w:val="15"/>
          <w:color w:val="231F20"/>
          <w:spacing w:val="-10"/>
          <w:position w:val="1"/>
        </w:rPr>
        <w:t>·</w:t>
      </w:r>
      <w:r>
        <w:rPr>
          <w:rFonts w:ascii="SimSun" w:hAnsi="SimSun" w:eastAsia="SimSun" w:cs="SimSun"/>
          <w:sz w:val="15"/>
          <w:szCs w:val="15"/>
          <w:color w:val="231F20"/>
          <w:spacing w:val="-37"/>
          <w:position w:val="1"/>
        </w:rPr>
        <w:t xml:space="preserve"> </w:t>
      </w:r>
      <w:r>
        <w:rPr>
          <w:sz w:val="15"/>
          <w:szCs w:val="15"/>
          <w:color w:val="231F20"/>
          <w:spacing w:val="-10"/>
          <w:position w:val="1"/>
        </w:rPr>
        <w:t>1392</w:t>
      </w:r>
      <w:r>
        <w:rPr>
          <w:sz w:val="15"/>
          <w:szCs w:val="15"/>
          <w:color w:val="231F20"/>
          <w:spacing w:val="9"/>
          <w:position w:val="1"/>
        </w:rPr>
        <w:t xml:space="preserve"> </w:t>
      </w:r>
      <w:r>
        <w:rPr>
          <w:rFonts w:ascii="SimSun" w:hAnsi="SimSun" w:eastAsia="SimSun" w:cs="SimSun"/>
          <w:sz w:val="15"/>
          <w:szCs w:val="15"/>
          <w:color w:val="231F20"/>
          <w:spacing w:val="-10"/>
          <w:position w:val="1"/>
        </w:rPr>
        <w:t>·</w:t>
      </w:r>
    </w:p>
    <w:p>
      <w:pPr>
        <w:spacing w:line="14" w:lineRule="auto"/>
        <w:rPr>
          <w:rFonts w:ascii="Arial"/>
          <w:sz w:val="2"/>
        </w:rPr>
      </w:pPr>
      <w:r>
        <w:rPr>
          <w:rFonts w:ascii="Arial" w:hAnsi="Arial" w:eastAsia="Arial" w:cs="Arial"/>
          <w:sz w:val="2"/>
          <w:szCs w:val="2"/>
        </w:rPr>
        <w:br w:type="column"/>
      </w:r>
    </w:p>
    <w:p>
      <w:pPr>
        <w:spacing w:before="35" w:line="260" w:lineRule="auto"/>
        <w:rPr>
          <w:rFonts w:ascii="SimSun" w:hAnsi="SimSun" w:eastAsia="SimSun" w:cs="SimSun"/>
          <w:sz w:val="15"/>
          <w:szCs w:val="15"/>
        </w:rPr>
      </w:pPr>
      <w:r>
        <w:rPr>
          <w:rFonts w:ascii="SimSun" w:hAnsi="SimSun" w:eastAsia="SimSun" w:cs="SimSun"/>
          <w:sz w:val="15"/>
          <w:szCs w:val="15"/>
          <w:u w:val="single" w:color="auto"/>
          <w:color w:val="231F20"/>
          <w:spacing w:val="4"/>
        </w:rPr>
        <w:t>中国实用外科杂志 2020</w:t>
      </w:r>
      <w:r>
        <w:rPr>
          <w:rFonts w:ascii="SimSun" w:hAnsi="SimSun" w:eastAsia="SimSun" w:cs="SimSun"/>
          <w:sz w:val="15"/>
          <w:szCs w:val="15"/>
          <w:u w:val="single" w:color="auto"/>
          <w:color w:val="231F20"/>
          <w:spacing w:val="-14"/>
        </w:rPr>
        <w:t xml:space="preserve"> </w:t>
      </w:r>
      <w:r>
        <w:rPr>
          <w:rFonts w:ascii="SimSun" w:hAnsi="SimSun" w:eastAsia="SimSun" w:cs="SimSun"/>
          <w:sz w:val="15"/>
          <w:szCs w:val="15"/>
          <w:u w:val="single" w:color="auto"/>
          <w:color w:val="231F20"/>
          <w:spacing w:val="4"/>
        </w:rPr>
        <w:t>年</w:t>
      </w:r>
      <w:r>
        <w:rPr>
          <w:rFonts w:ascii="SimSun" w:hAnsi="SimSun" w:eastAsia="SimSun" w:cs="SimSun"/>
          <w:sz w:val="15"/>
          <w:szCs w:val="15"/>
          <w:u w:val="single" w:color="auto"/>
          <w:color w:val="231F20"/>
          <w:spacing w:val="-38"/>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4"/>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期</w:t>
      </w:r>
    </w:p>
    <w:p>
      <w:pPr>
        <w:spacing w:line="260" w:lineRule="auto"/>
        <w:sectPr>
          <w:type w:val="continuous"/>
          <w:pgSz w:w="11906" w:h="16838"/>
          <w:pgMar w:top="400" w:right="1205" w:bottom="0" w:left="407" w:header="0" w:footer="0" w:gutter="0"/>
          <w:cols w:equalWidth="0" w:num="2">
            <w:col w:w="6593" w:space="100"/>
            <w:col w:w="3600" w:space="0"/>
          </w:cols>
        </w:sectPr>
        <w:rPr>
          <w:rFonts w:ascii="SimSun" w:hAnsi="SimSun" w:eastAsia="SimSun" w:cs="SimSun"/>
          <w:sz w:val="15"/>
          <w:szCs w:val="15"/>
        </w:rPr>
      </w:pPr>
    </w:p>
    <w:p>
      <w:pPr>
        <w:spacing w:line="181" w:lineRule="exact"/>
        <w:rPr/>
      </w:pPr>
      <w:r/>
    </w:p>
    <w:p>
      <w:pPr>
        <w:spacing w:line="181" w:lineRule="exact"/>
        <w:sectPr>
          <w:type w:val="continuous"/>
          <w:pgSz w:w="11906" w:h="16838"/>
          <w:pgMar w:top="400" w:right="1205" w:bottom="0" w:left="407" w:header="0" w:footer="0" w:gutter="0"/>
          <w:cols w:equalWidth="0" w:num="1">
            <w:col w:w="10293" w:space="0"/>
          </w:cols>
        </w:sectPr>
        <w:rPr/>
      </w:pPr>
    </w:p>
    <w:p>
      <w:pPr>
        <w:pStyle w:val="BodyText"/>
        <w:ind w:left="887" w:right="194" w:firstLine="365"/>
        <w:spacing w:before="40" w:line="243" w:lineRule="auto"/>
        <w:rPr>
          <w:rFonts w:ascii="Microsoft YaHei" w:hAnsi="Microsoft YaHei" w:eastAsia="Microsoft YaHei" w:cs="Microsoft YaHei"/>
        </w:rPr>
      </w:pPr>
      <w:r>
        <w:rPr>
          <w:rFonts w:ascii="Microsoft YaHei" w:hAnsi="Microsoft YaHei" w:eastAsia="Microsoft YaHei" w:cs="Microsoft YaHei"/>
          <w:color w:val="231F20"/>
          <w:spacing w:val="14"/>
        </w:rPr>
        <w:t>该指南涉及胆囊切除术胆管损伤相关的 </w:t>
      </w:r>
      <w:r>
        <w:rPr>
          <w:color w:val="231F20"/>
          <w:spacing w:val="14"/>
        </w:rPr>
        <w:t>18</w:t>
      </w:r>
      <w:r>
        <w:rPr>
          <w:rFonts w:ascii="Microsoft YaHei" w:hAnsi="Microsoft YaHei" w:eastAsia="Microsoft YaHei" w:cs="Microsoft YaHei"/>
          <w:color w:val="231F20"/>
          <w:spacing w:val="14"/>
        </w:rPr>
        <w:t>个关键问</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17"/>
          <w:w w:val="96"/>
        </w:rPr>
        <w:t>题（如表</w:t>
      </w:r>
      <w:r>
        <w:rPr>
          <w:rFonts w:ascii="Microsoft YaHei" w:hAnsi="Microsoft YaHei" w:eastAsia="Microsoft YaHei" w:cs="Microsoft YaHei"/>
          <w:color w:val="231F20"/>
          <w:spacing w:val="-8"/>
        </w:rPr>
        <w:t xml:space="preserve"> </w:t>
      </w:r>
      <w:r>
        <w:rPr>
          <w:color w:val="231F20"/>
          <w:spacing w:val="-17"/>
          <w:w w:val="96"/>
        </w:rPr>
        <w:t>1</w:t>
      </w:r>
      <w:r>
        <w:rPr>
          <w:rFonts w:ascii="Microsoft YaHei" w:hAnsi="Microsoft YaHei" w:eastAsia="Microsoft YaHei" w:cs="Microsoft YaHei"/>
          <w:color w:val="231F20"/>
          <w:spacing w:val="-17"/>
          <w:w w:val="96"/>
        </w:rPr>
        <w:t>）。</w:t>
      </w:r>
    </w:p>
    <w:p>
      <w:pPr>
        <w:ind w:left="889"/>
        <w:spacing w:before="272" w:line="220" w:lineRule="auto"/>
        <w:rPr>
          <w:rFonts w:ascii="Microsoft YaHei" w:hAnsi="Microsoft YaHei" w:eastAsia="Microsoft YaHei" w:cs="Microsoft YaHei"/>
          <w:sz w:val="17"/>
          <w:szCs w:val="17"/>
        </w:rPr>
      </w:pPr>
      <w:r>
        <w:rPr>
          <w:rFonts w:ascii="SimSun" w:hAnsi="SimSun" w:eastAsia="SimSun" w:cs="SimSun"/>
          <w:sz w:val="17"/>
          <w:szCs w:val="17"/>
          <w:color w:val="231F20"/>
          <w:spacing w:val="7"/>
        </w:rPr>
        <w:t>2  </w:t>
      </w:r>
      <w:r>
        <w:rPr>
          <w:rFonts w:ascii="Microsoft YaHei" w:hAnsi="Microsoft YaHei" w:eastAsia="Microsoft YaHei" w:cs="Microsoft YaHei"/>
          <w:sz w:val="17"/>
          <w:szCs w:val="17"/>
          <w:color w:val="231F20"/>
          <w:spacing w:val="7"/>
        </w:rPr>
        <w:t>解剖辨识技巧</w:t>
      </w:r>
    </w:p>
    <w:p>
      <w:pPr>
        <w:pStyle w:val="BodyText"/>
        <w:ind w:left="819" w:right="141" w:firstLine="70"/>
        <w:spacing w:before="21" w:line="237" w:lineRule="auto"/>
        <w:jc w:val="both"/>
        <w:rPr>
          <w:rFonts w:ascii="Microsoft YaHei" w:hAnsi="Microsoft YaHei" w:eastAsia="Microsoft YaHei" w:cs="Microsoft YaHei"/>
        </w:rPr>
      </w:pPr>
      <w:r>
        <w:rPr>
          <w:color w:val="231F20"/>
          <w:spacing w:val="7"/>
        </w:rPr>
        <w:t>2.1</w:t>
      </w:r>
      <w:r>
        <w:rPr>
          <w:color w:val="231F20"/>
          <w:spacing w:val="7"/>
        </w:rPr>
        <w:t xml:space="preserve">  </w:t>
      </w:r>
      <w:r>
        <w:rPr>
          <w:color w:val="231F20"/>
        </w:rPr>
        <w:t>LC</w:t>
      </w:r>
      <w:r>
        <w:rPr>
          <w:color w:val="231F20"/>
          <w:spacing w:val="-35"/>
        </w:rPr>
        <w:t xml:space="preserve"> </w:t>
      </w:r>
      <w:r>
        <w:rPr>
          <w:rFonts w:ascii="Microsoft YaHei" w:hAnsi="Microsoft YaHei" w:eastAsia="Microsoft YaHei" w:cs="Microsoft YaHei"/>
          <w:color w:val="231F20"/>
          <w:spacing w:val="7"/>
        </w:rPr>
        <w:t>中关键安全视野（</w:t>
      </w:r>
      <w:r>
        <w:rPr>
          <w:color w:val="231F20"/>
        </w:rPr>
        <w:t>CVS</w:t>
      </w:r>
      <w:r>
        <w:rPr>
          <w:rFonts w:ascii="Microsoft YaHei" w:hAnsi="Microsoft YaHei" w:eastAsia="Microsoft YaHei" w:cs="Microsoft YaHei"/>
          <w:color w:val="231F20"/>
          <w:spacing w:val="7"/>
        </w:rPr>
        <w:t>）的必要性</w:t>
      </w:r>
      <w:r>
        <w:rPr>
          <w:rFonts w:ascii="Microsoft YaHei" w:hAnsi="Microsoft YaHei" w:eastAsia="Microsoft YaHei" w:cs="Microsoft YaHei"/>
          <w:color w:val="231F20"/>
          <w:spacing w:val="13"/>
          <w:w w:val="101"/>
        </w:rPr>
        <w:t xml:space="preserve">   </w:t>
      </w:r>
      <w:r>
        <w:rPr>
          <w:rFonts w:ascii="Microsoft YaHei" w:hAnsi="Microsoft YaHei" w:eastAsia="Microsoft YaHei" w:cs="Microsoft YaHei"/>
          <w:color w:val="231F20"/>
          <w:spacing w:val="7"/>
        </w:rPr>
        <w:t>指南制定小组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w:t>
      </w:r>
      <w:r>
        <w:rPr>
          <w:color w:val="231F20"/>
        </w:rPr>
        <w:t>GDG</w:t>
      </w:r>
      <w:r>
        <w:rPr>
          <w:rFonts w:ascii="Microsoft YaHei" w:hAnsi="Microsoft YaHei" w:eastAsia="Microsoft YaHei" w:cs="Microsoft YaHei"/>
          <w:color w:val="231F20"/>
          <w:spacing w:val="12"/>
        </w:rPr>
        <w:t>）认为外科医生在施行</w:t>
      </w:r>
      <w:r>
        <w:rPr>
          <w:rFonts w:ascii="Microsoft YaHei" w:hAnsi="Microsoft YaHei" w:eastAsia="Microsoft YaHei" w:cs="Microsoft YaHei"/>
          <w:color w:val="231F20"/>
          <w:spacing w:val="-21"/>
        </w:rPr>
        <w:t xml:space="preserve"> </w:t>
      </w:r>
      <w:r>
        <w:rPr>
          <w:color w:val="231F20"/>
        </w:rPr>
        <w:t>LC</w:t>
      </w:r>
      <w:r>
        <w:rPr>
          <w:rFonts w:ascii="Microsoft YaHei" w:hAnsi="Microsoft YaHei" w:eastAsia="Microsoft YaHei" w:cs="Microsoft YaHei"/>
          <w:color w:val="231F20"/>
          <w:spacing w:val="12"/>
        </w:rPr>
        <w:t>手术时，应使用</w:t>
      </w:r>
      <w:r>
        <w:rPr>
          <w:rFonts w:ascii="Microsoft YaHei" w:hAnsi="Microsoft YaHei" w:eastAsia="Microsoft YaHei" w:cs="Microsoft YaHei"/>
          <w:color w:val="231F20"/>
          <w:spacing w:val="-19"/>
        </w:rPr>
        <w:t xml:space="preserve"> </w:t>
      </w:r>
      <w:r>
        <w:rPr>
          <w:color w:val="231F20"/>
        </w:rPr>
        <w:t>CVS</w:t>
      </w:r>
      <w:r>
        <w:rPr>
          <w:rFonts w:ascii="Microsoft YaHei" w:hAnsi="Microsoft YaHei" w:eastAsia="Microsoft YaHei" w:cs="Microsoft YaHei"/>
          <w:color w:val="231F20"/>
          <w:spacing w:val="12"/>
        </w:rPr>
        <w:t>技</w:t>
      </w:r>
      <w:r>
        <w:rPr>
          <w:rFonts w:ascii="Microsoft YaHei" w:hAnsi="Microsoft YaHei" w:eastAsia="Microsoft YaHei" w:cs="Microsoft YaHei"/>
          <w:color w:val="231F20"/>
          <w:spacing w:val="11"/>
        </w:rPr>
        <w:t>术辨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识胆囊管和胆囊动脉（专家共识）。</w:t>
      </w:r>
      <w:r>
        <w:rPr>
          <w:rFonts w:ascii="Microsoft YaHei" w:hAnsi="Microsoft YaHei" w:eastAsia="Microsoft YaHei" w:cs="Microsoft YaHei"/>
          <w:color w:val="231F20"/>
          <w:spacing w:val="36"/>
        </w:rPr>
        <w:t xml:space="preserve"> </w:t>
      </w:r>
      <w:r>
        <w:rPr>
          <w:rFonts w:ascii="Microsoft YaHei" w:hAnsi="Microsoft YaHei" w:eastAsia="Microsoft YaHei" w:cs="Microsoft YaHei"/>
          <w:color w:val="231F20"/>
          <w:spacing w:val="9"/>
        </w:rPr>
        <w:t>目前只有间接证据支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持</w:t>
      </w:r>
      <w:r>
        <w:rPr>
          <w:rFonts w:ascii="Microsoft YaHei" w:hAnsi="Microsoft YaHei" w:eastAsia="Microsoft YaHei" w:cs="Microsoft YaHei"/>
          <w:color w:val="231F20"/>
          <w:spacing w:val="-4"/>
        </w:rPr>
        <w:t xml:space="preserve"> </w:t>
      </w:r>
      <w:r>
        <w:rPr>
          <w:color w:val="231F20"/>
        </w:rPr>
        <w:t>CVS</w:t>
      </w:r>
      <w:r>
        <w:rPr>
          <w:rFonts w:ascii="Microsoft YaHei" w:hAnsi="Microsoft YaHei" w:eastAsia="Microsoft YaHei" w:cs="Microsoft YaHei"/>
          <w:color w:val="231F20"/>
          <w:spacing w:val="17"/>
        </w:rPr>
        <w:t>技术的使用</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spacing w:val="17"/>
        </w:rPr>
        <w:t>。通过纳入样本量</w:t>
      </w:r>
      <w:r>
        <w:rPr>
          <w:color w:val="231F20"/>
          <w:spacing w:val="17"/>
        </w:rPr>
        <w:t>≥400</w:t>
      </w:r>
      <w:r>
        <w:rPr>
          <w:rFonts w:ascii="Microsoft YaHei" w:hAnsi="Microsoft YaHei" w:eastAsia="Microsoft YaHei" w:cs="Microsoft YaHei"/>
          <w:color w:val="231F20"/>
          <w:spacing w:val="17"/>
        </w:rPr>
        <w:t>例的队列研究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进行</w:t>
      </w:r>
      <w:r>
        <w:rPr>
          <w:rFonts w:ascii="Microsoft YaHei" w:hAnsi="Microsoft YaHei" w:eastAsia="Microsoft YaHei" w:cs="Microsoft YaHei"/>
          <w:color w:val="231F20"/>
          <w:spacing w:val="-12"/>
        </w:rPr>
        <w:t xml:space="preserve"> </w:t>
      </w:r>
      <w:r>
        <w:rPr>
          <w:color w:val="231F20"/>
        </w:rPr>
        <w:t>Meta</w:t>
      </w:r>
      <w:r>
        <w:rPr>
          <w:color w:val="231F20"/>
          <w:spacing w:val="-50"/>
        </w:rPr>
        <w:t xml:space="preserve"> </w:t>
      </w:r>
      <w:r>
        <w:rPr>
          <w:rFonts w:ascii="Microsoft YaHei" w:hAnsi="Microsoft YaHei" w:eastAsia="Microsoft YaHei" w:cs="Microsoft YaHei"/>
          <w:color w:val="231F20"/>
          <w:spacing w:val="13"/>
        </w:rPr>
        <w:t>分析，应用</w:t>
      </w:r>
      <w:r>
        <w:rPr>
          <w:rFonts w:ascii="Microsoft YaHei" w:hAnsi="Microsoft YaHei" w:eastAsia="Microsoft YaHei" w:cs="Microsoft YaHei"/>
          <w:color w:val="231F20"/>
          <w:spacing w:val="-12"/>
        </w:rPr>
        <w:t xml:space="preserve"> </w:t>
      </w:r>
      <w:r>
        <w:rPr>
          <w:color w:val="231F20"/>
        </w:rPr>
        <w:t>CVS</w:t>
      </w:r>
      <w:r>
        <w:rPr>
          <w:color w:val="231F20"/>
          <w:spacing w:val="-50"/>
        </w:rPr>
        <w:t xml:space="preserve"> </w:t>
      </w:r>
      <w:r>
        <w:rPr>
          <w:rFonts w:ascii="Microsoft YaHei" w:hAnsi="Microsoft YaHei" w:eastAsia="Microsoft YaHei" w:cs="Microsoft YaHei"/>
          <w:color w:val="231F20"/>
          <w:spacing w:val="13"/>
        </w:rPr>
        <w:t>技术的胆管损伤发生率为</w:t>
      </w:r>
      <w:r>
        <w:rPr>
          <w:rFonts w:ascii="Microsoft YaHei" w:hAnsi="Microsoft YaHei" w:eastAsia="Microsoft YaHei" w:cs="Microsoft YaHei"/>
          <w:color w:val="231F20"/>
          <w:spacing w:val="-15"/>
        </w:rPr>
        <w:t xml:space="preserve"> </w:t>
      </w:r>
      <w:r>
        <w:rPr>
          <w:color w:val="231F20"/>
          <w:spacing w:val="13"/>
        </w:rPr>
        <w:t>2/100</w:t>
      </w:r>
      <w:r>
        <w:rPr>
          <w:color w:val="231F20"/>
        </w:rPr>
        <w:t xml:space="preserve"> </w:t>
      </w:r>
      <w:r>
        <w:rPr>
          <w:rFonts w:ascii="Microsoft YaHei" w:hAnsi="Microsoft YaHei" w:eastAsia="Microsoft YaHei" w:cs="Microsoft YaHei"/>
          <w:color w:val="231F20"/>
          <w:spacing w:val="4"/>
        </w:rPr>
        <w:t>万，低于应用壶腹部技术的 </w:t>
      </w:r>
      <w:r>
        <w:rPr>
          <w:color w:val="231F20"/>
          <w:spacing w:val="4"/>
        </w:rPr>
        <w:t>1.5/1000</w:t>
      </w:r>
      <w:r>
        <w:rPr>
          <w:rFonts w:ascii="Microsoft YaHei" w:hAnsi="Microsoft YaHei" w:eastAsia="Microsoft YaHei" w:cs="Microsoft YaHei"/>
          <w:color w:val="231F20"/>
          <w:spacing w:val="4"/>
        </w:rPr>
        <w:t>发生率</w:t>
      </w:r>
      <w:r>
        <w:rPr>
          <w:rFonts w:ascii="Microsoft YaHei" w:hAnsi="Microsoft YaHei" w:eastAsia="Microsoft YaHei" w:cs="Microsoft YaHei"/>
          <w:sz w:val="8"/>
          <w:szCs w:val="8"/>
          <w:color w:val="231F20"/>
          <w:spacing w:val="4"/>
          <w:position w:val="7"/>
        </w:rPr>
        <w:t>［</w:t>
      </w:r>
      <w:r>
        <w:rPr>
          <w:sz w:val="8"/>
          <w:szCs w:val="8"/>
          <w:color w:val="231F20"/>
          <w:spacing w:val="4"/>
          <w:position w:val="7"/>
        </w:rPr>
        <w:t>2-8</w:t>
      </w:r>
      <w:r>
        <w:rPr>
          <w:rFonts w:ascii="Microsoft YaHei" w:hAnsi="Microsoft YaHei" w:eastAsia="Microsoft YaHei" w:cs="Microsoft YaHei"/>
          <w:sz w:val="8"/>
          <w:szCs w:val="8"/>
          <w:color w:val="231F20"/>
          <w:spacing w:val="4"/>
          <w:position w:val="7"/>
        </w:rPr>
        <w:t>］</w:t>
      </w:r>
      <w:r>
        <w:rPr>
          <w:rFonts w:ascii="Microsoft YaHei" w:hAnsi="Microsoft YaHei" w:eastAsia="Microsoft YaHei" w:cs="Microsoft YaHei"/>
          <w:color w:val="231F20"/>
          <w:spacing w:val="4"/>
        </w:rPr>
        <w:t>。因为两组</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12"/>
        </w:rPr>
        <w:t>样本存在高度偏倚的可能，所以上述结果的可靠性有待考</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5"/>
        </w:rPr>
        <w:t>证</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15"/>
        </w:rPr>
        <w:t>。</w:t>
      </w:r>
      <w:r>
        <w:rPr>
          <w:color w:val="231F20"/>
        </w:rPr>
        <w:t>CVS</w:t>
      </w:r>
      <w:r>
        <w:rPr>
          <w:rFonts w:ascii="Microsoft YaHei" w:hAnsi="Microsoft YaHei" w:eastAsia="Microsoft YaHei" w:cs="Microsoft YaHei"/>
          <w:color w:val="231F20"/>
          <w:spacing w:val="15"/>
        </w:rPr>
        <w:t>技术易于操作，在</w:t>
      </w:r>
      <w:r>
        <w:rPr>
          <w:rFonts w:ascii="Microsoft YaHei" w:hAnsi="Microsoft YaHei" w:eastAsia="Microsoft YaHei" w:cs="Microsoft YaHei"/>
          <w:color w:val="231F20"/>
          <w:spacing w:val="-15"/>
        </w:rPr>
        <w:t xml:space="preserve"> </w:t>
      </w:r>
      <w:r>
        <w:rPr>
          <w:color w:val="231F20"/>
          <w:spacing w:val="15"/>
        </w:rPr>
        <w:t>85%</w:t>
      </w:r>
      <w:r>
        <w:rPr>
          <w:rFonts w:ascii="Microsoft YaHei" w:hAnsi="Microsoft YaHei" w:eastAsia="Microsoft YaHei" w:cs="Microsoft YaHei"/>
          <w:color w:val="231F20"/>
          <w:spacing w:val="15"/>
        </w:rPr>
        <w:t>～</w:t>
      </w:r>
      <w:r>
        <w:rPr>
          <w:color w:val="231F20"/>
          <w:spacing w:val="15"/>
        </w:rPr>
        <w:t>95%</w:t>
      </w:r>
      <w:r>
        <w:rPr>
          <w:rFonts w:ascii="Microsoft YaHei" w:hAnsi="Microsoft YaHei" w:eastAsia="Microsoft YaHei" w:cs="Microsoft YaHei"/>
          <w:color w:val="231F20"/>
          <w:spacing w:val="15"/>
        </w:rPr>
        <w:t>的病例中获得成功，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且胆管损伤通常发生于</w:t>
      </w:r>
      <w:r>
        <w:rPr>
          <w:rFonts w:ascii="Microsoft YaHei" w:hAnsi="Microsoft YaHei" w:eastAsia="Microsoft YaHei" w:cs="Microsoft YaHei"/>
          <w:color w:val="231F20"/>
          <w:spacing w:val="1"/>
        </w:rPr>
        <w:t xml:space="preserve"> </w:t>
      </w:r>
      <w:r>
        <w:rPr>
          <w:color w:val="231F20"/>
        </w:rPr>
        <w:t>CVS</w:t>
      </w:r>
      <w:r>
        <w:rPr>
          <w:rFonts w:ascii="Microsoft YaHei" w:hAnsi="Microsoft YaHei" w:eastAsia="Microsoft YaHei" w:cs="Microsoft YaHei"/>
          <w:color w:val="231F20"/>
          <w:spacing w:val="15"/>
        </w:rPr>
        <w:t>技术不能应用的病例，而且没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0"/>
        </w:rPr>
        <w:t>有实质的证据表明尝试</w:t>
      </w:r>
      <w:r>
        <w:rPr>
          <w:rFonts w:ascii="Microsoft YaHei" w:hAnsi="Microsoft YaHei" w:eastAsia="Microsoft YaHei" w:cs="Microsoft YaHei"/>
          <w:color w:val="231F20"/>
          <w:spacing w:val="12"/>
          <w:w w:val="101"/>
        </w:rPr>
        <w:t xml:space="preserve"> </w:t>
      </w:r>
      <w:r>
        <w:rPr>
          <w:color w:val="231F20"/>
        </w:rPr>
        <w:t>CVS</w:t>
      </w:r>
      <w:r>
        <w:rPr>
          <w:color w:val="231F20"/>
          <w:spacing w:val="-42"/>
        </w:rPr>
        <w:t xml:space="preserve"> </w:t>
      </w:r>
      <w:r>
        <w:rPr>
          <w:rFonts w:ascii="Microsoft YaHei" w:hAnsi="Microsoft YaHei" w:eastAsia="Microsoft YaHei" w:cs="Microsoft YaHei"/>
          <w:color w:val="231F20"/>
          <w:spacing w:val="30"/>
        </w:rPr>
        <w:t>技术会带来负面的临床效</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果</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10"/>
        </w:rPr>
        <w:t>。基于以上事实证据，</w:t>
      </w:r>
      <w:r>
        <w:rPr>
          <w:color w:val="231F20"/>
        </w:rPr>
        <w:t>GDG</w:t>
      </w:r>
      <w:r>
        <w:rPr>
          <w:rFonts w:ascii="Microsoft YaHei" w:hAnsi="Microsoft YaHei" w:eastAsia="Microsoft YaHei" w:cs="Microsoft YaHei"/>
          <w:color w:val="231F20"/>
          <w:spacing w:val="10"/>
        </w:rPr>
        <w:t>作出了该推荐性意见</w:t>
      </w:r>
      <w:r>
        <w:rPr>
          <w:rFonts w:ascii="Microsoft YaHei" w:hAnsi="Microsoft YaHei" w:eastAsia="Microsoft YaHei" w:cs="Microsoft YaHei"/>
          <w:sz w:val="8"/>
          <w:szCs w:val="8"/>
          <w:color w:val="231F20"/>
          <w:spacing w:val="10"/>
          <w:position w:val="7"/>
        </w:rPr>
        <w:t>［</w:t>
      </w:r>
      <w:r>
        <w:rPr>
          <w:sz w:val="8"/>
          <w:szCs w:val="8"/>
          <w:color w:val="231F20"/>
          <w:spacing w:val="9"/>
          <w:position w:val="7"/>
        </w:rPr>
        <w:t>2-4</w:t>
      </w:r>
      <w:r>
        <w:rPr>
          <w:rFonts w:ascii="Microsoft YaHei" w:hAnsi="Microsoft YaHei" w:eastAsia="Microsoft YaHei" w:cs="Microsoft YaHei"/>
          <w:sz w:val="8"/>
          <w:szCs w:val="8"/>
          <w:color w:val="231F20"/>
          <w:spacing w:val="9"/>
          <w:position w:val="7"/>
        </w:rPr>
        <w:t>］</w:t>
      </w:r>
      <w:r>
        <w:rPr>
          <w:rFonts w:ascii="Microsoft YaHei" w:hAnsi="Microsoft YaHei" w:eastAsia="Microsoft YaHei" w:cs="Microsoft YaHei"/>
          <w:color w:val="231F20"/>
          <w:spacing w:val="9"/>
        </w:rPr>
        <w:t>。同</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时，基于实践经验，建议外科医生在</w:t>
      </w:r>
      <w:r>
        <w:rPr>
          <w:rFonts w:ascii="Microsoft YaHei" w:hAnsi="Microsoft YaHei" w:eastAsia="Microsoft YaHei" w:cs="Microsoft YaHei"/>
          <w:color w:val="231F20"/>
          <w:spacing w:val="-4"/>
        </w:rPr>
        <w:t xml:space="preserve"> </w:t>
      </w:r>
      <w:r>
        <w:rPr>
          <w:color w:val="231F20"/>
        </w:rPr>
        <w:t>LC</w:t>
      </w:r>
      <w:r>
        <w:rPr>
          <w:color w:val="231F20"/>
          <w:spacing w:val="-36"/>
        </w:rPr>
        <w:t xml:space="preserve"> </w:t>
      </w:r>
      <w:r>
        <w:rPr>
          <w:rFonts w:ascii="Microsoft YaHei" w:hAnsi="Microsoft YaHei" w:eastAsia="Microsoft YaHei" w:cs="Microsoft YaHei"/>
          <w:color w:val="231F20"/>
          <w:spacing w:val="9"/>
        </w:rPr>
        <w:t>中离断脉管结构前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稍作停顿，以确认是否达到</w:t>
      </w:r>
      <w:r>
        <w:rPr>
          <w:rFonts w:ascii="Microsoft YaHei" w:hAnsi="Microsoft YaHei" w:eastAsia="Microsoft YaHei" w:cs="Microsoft YaHei"/>
          <w:color w:val="231F20"/>
          <w:spacing w:val="-6"/>
        </w:rPr>
        <w:t xml:space="preserve"> </w:t>
      </w:r>
      <w:r>
        <w:rPr>
          <w:color w:val="231F20"/>
        </w:rPr>
        <w:t>CVS</w:t>
      </w:r>
      <w:r>
        <w:rPr>
          <w:color w:val="231F20"/>
          <w:spacing w:val="-48"/>
        </w:rPr>
        <w:t xml:space="preserve"> </w:t>
      </w:r>
      <w:r>
        <w:rPr>
          <w:rFonts w:ascii="Microsoft YaHei" w:hAnsi="Microsoft YaHei" w:eastAsia="Microsoft YaHei" w:cs="Microsoft YaHei"/>
          <w:color w:val="231F20"/>
          <w:spacing w:val="11"/>
        </w:rPr>
        <w:t>标准（专家共识）。 尽管</w:t>
      </w:r>
      <w:r>
        <w:rPr>
          <w:rFonts w:ascii="Microsoft YaHei" w:hAnsi="Microsoft YaHei" w:eastAsia="Microsoft YaHei" w:cs="Microsoft YaHei"/>
          <w:color w:val="231F20"/>
        </w:rPr>
        <w:t xml:space="preserve">  </w:t>
      </w:r>
      <w:r>
        <w:rPr>
          <w:color w:val="231F20"/>
        </w:rPr>
        <w:t>CVS</w:t>
      </w:r>
      <w:r>
        <w:rPr>
          <w:rFonts w:ascii="Microsoft YaHei" w:hAnsi="Microsoft YaHei" w:eastAsia="Microsoft YaHei" w:cs="Microsoft YaHei"/>
          <w:color w:val="231F20"/>
          <w:spacing w:val="15"/>
        </w:rPr>
        <w:t>技术的提出和临床应用已有</w:t>
      </w:r>
      <w:r>
        <w:rPr>
          <w:rFonts w:ascii="Microsoft YaHei" w:hAnsi="Microsoft YaHei" w:eastAsia="Microsoft YaHei" w:cs="Microsoft YaHei"/>
          <w:color w:val="231F20"/>
          <w:spacing w:val="-14"/>
        </w:rPr>
        <w:t xml:space="preserve"> </w:t>
      </w:r>
      <w:r>
        <w:rPr>
          <w:color w:val="231F20"/>
          <w:spacing w:val="15"/>
        </w:rPr>
        <w:t>20</w:t>
      </w:r>
      <w:r>
        <w:rPr>
          <w:rFonts w:ascii="Microsoft YaHei" w:hAnsi="Microsoft YaHei" w:eastAsia="Microsoft YaHei" w:cs="Microsoft YaHei"/>
          <w:color w:val="231F20"/>
          <w:spacing w:val="15"/>
        </w:rPr>
        <w:t>年余，国际上已开展了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不少关于</w:t>
      </w:r>
      <w:r>
        <w:rPr>
          <w:rFonts w:ascii="Microsoft YaHei" w:hAnsi="Microsoft YaHei" w:eastAsia="Microsoft YaHei" w:cs="Microsoft YaHei"/>
          <w:color w:val="231F20"/>
          <w:spacing w:val="1"/>
        </w:rPr>
        <w:t xml:space="preserve"> </w:t>
      </w:r>
      <w:r>
        <w:rPr>
          <w:color w:val="231F20"/>
        </w:rPr>
        <w:t>CVS</w:t>
      </w:r>
      <w:r>
        <w:rPr>
          <w:rFonts w:ascii="Microsoft YaHei" w:hAnsi="Microsoft YaHei" w:eastAsia="Microsoft YaHei" w:cs="Microsoft YaHei"/>
          <w:color w:val="231F20"/>
          <w:spacing w:val="15"/>
        </w:rPr>
        <w:t>技术的临床实践和研究，但目前国内的外科</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医生对</w:t>
      </w:r>
      <w:r>
        <w:rPr>
          <w:rFonts w:ascii="Microsoft YaHei" w:hAnsi="Microsoft YaHei" w:eastAsia="Microsoft YaHei" w:cs="Microsoft YaHei"/>
          <w:color w:val="231F20"/>
          <w:spacing w:val="1"/>
        </w:rPr>
        <w:t xml:space="preserve"> </w:t>
      </w:r>
      <w:r>
        <w:rPr>
          <w:color w:val="231F20"/>
        </w:rPr>
        <w:t>CVS</w:t>
      </w:r>
      <w:r>
        <w:rPr>
          <w:rFonts w:ascii="Microsoft YaHei" w:hAnsi="Microsoft YaHei" w:eastAsia="Microsoft YaHei" w:cs="Microsoft YaHei"/>
          <w:color w:val="231F20"/>
          <w:spacing w:val="15"/>
        </w:rPr>
        <w:t>技术的认知和应用仍较为陌生，希望不久的未</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4"/>
        </w:rPr>
        <w:t>来国内丰富的病例资源和严谨的临床研究设计</w:t>
      </w:r>
      <w:r>
        <w:rPr>
          <w:rFonts w:ascii="Microsoft YaHei" w:hAnsi="Microsoft YaHei" w:eastAsia="Microsoft YaHei" w:cs="Microsoft YaHei"/>
          <w:color w:val="231F20"/>
          <w:spacing w:val="23"/>
        </w:rPr>
        <w:t>能为</w:t>
      </w:r>
      <w:r>
        <w:rPr>
          <w:rFonts w:ascii="Microsoft YaHei" w:hAnsi="Microsoft YaHei" w:eastAsia="Microsoft YaHei" w:cs="Microsoft YaHei"/>
          <w:color w:val="231F20"/>
          <w:spacing w:val="-11"/>
        </w:rPr>
        <w:t xml:space="preserve"> </w:t>
      </w:r>
      <w:r>
        <w:rPr>
          <w:color w:val="231F20"/>
        </w:rPr>
        <w:t>CVS</w:t>
      </w:r>
      <w:r>
        <w:rPr>
          <w:color w:val="231F20"/>
        </w:rPr>
        <w:t xml:space="preserve"> </w:t>
      </w:r>
      <w:r>
        <w:rPr>
          <w:rFonts w:ascii="Microsoft YaHei" w:hAnsi="Microsoft YaHei" w:eastAsia="Microsoft YaHei" w:cs="Microsoft YaHei"/>
          <w:color w:val="231F20"/>
          <w:spacing w:val="12"/>
        </w:rPr>
        <w:t>技术的推广和应用提供更高级别的临床医学证据。</w:t>
      </w:r>
    </w:p>
    <w:p>
      <w:pPr>
        <w:pStyle w:val="BodyText"/>
        <w:ind w:left="1250"/>
        <w:spacing w:before="1" w:line="209" w:lineRule="auto"/>
        <w:rPr>
          <w:rFonts w:ascii="Microsoft YaHei" w:hAnsi="Microsoft YaHei" w:eastAsia="Microsoft YaHei" w:cs="Microsoft YaHei"/>
        </w:rPr>
      </w:pPr>
      <w:r>
        <w:rPr>
          <w:rFonts w:ascii="Microsoft YaHei" w:hAnsi="Microsoft YaHei" w:eastAsia="Microsoft YaHei" w:cs="Microsoft YaHei"/>
          <w:color w:val="231F20"/>
          <w:spacing w:val="6"/>
        </w:rPr>
        <w:t>指南建议在关于</w:t>
      </w:r>
      <w:r>
        <w:rPr>
          <w:rFonts w:ascii="Microsoft YaHei" w:hAnsi="Microsoft YaHei" w:eastAsia="Microsoft YaHei" w:cs="Microsoft YaHei"/>
          <w:color w:val="231F20"/>
          <w:spacing w:val="-4"/>
        </w:rPr>
        <w:t xml:space="preserve"> </w:t>
      </w:r>
      <w:r>
        <w:rPr>
          <w:color w:val="231F20"/>
        </w:rPr>
        <w:t>LC</w:t>
      </w:r>
      <w:r>
        <w:rPr>
          <w:color w:val="231F20"/>
          <w:spacing w:val="-44"/>
        </w:rPr>
        <w:t xml:space="preserve"> </w:t>
      </w:r>
      <w:r>
        <w:rPr>
          <w:rFonts w:ascii="Microsoft YaHei" w:hAnsi="Microsoft YaHei" w:eastAsia="Microsoft YaHei" w:cs="Microsoft YaHei"/>
          <w:color w:val="231F20"/>
          <w:spacing w:val="6"/>
        </w:rPr>
        <w:t>的前瞻性研究中融入“关键视野暂</w:t>
      </w:r>
    </w:p>
    <w:p>
      <w:pPr>
        <w:spacing w:line="14" w:lineRule="auto"/>
        <w:rPr>
          <w:rFonts w:ascii="Arial"/>
          <w:sz w:val="2"/>
        </w:rPr>
      </w:pPr>
      <w:r>
        <w:rPr>
          <w:rFonts w:ascii="Arial" w:hAnsi="Arial" w:eastAsia="Arial" w:cs="Arial"/>
          <w:sz w:val="2"/>
          <w:szCs w:val="2"/>
        </w:rPr>
        <w:br w:type="column"/>
      </w:r>
    </w:p>
    <w:p>
      <w:pPr>
        <w:ind w:left="77"/>
        <w:spacing w:before="39" w:line="210"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2"/>
        </w:rPr>
        <w:t>时停留</w:t>
      </w:r>
      <w:r>
        <w:rPr>
          <w:rFonts w:ascii="Microsoft YaHei" w:hAnsi="Microsoft YaHei" w:eastAsia="Microsoft YaHei" w:cs="Microsoft YaHei"/>
          <w:sz w:val="17"/>
          <w:szCs w:val="17"/>
          <w:color w:val="231F20"/>
          <w:spacing w:val="-32"/>
        </w:rPr>
        <w:t xml:space="preserve"> </w:t>
      </w:r>
      <w:r>
        <w:rPr>
          <w:rFonts w:ascii="Microsoft YaHei" w:hAnsi="Microsoft YaHei" w:eastAsia="Microsoft YaHei" w:cs="Microsoft YaHei"/>
          <w:sz w:val="17"/>
          <w:szCs w:val="17"/>
          <w:color w:val="231F20"/>
          <w:spacing w:val="-2"/>
        </w:rPr>
        <w:t>”这一研究要素。</w:t>
      </w:r>
    </w:p>
    <w:p>
      <w:pPr>
        <w:pStyle w:val="BodyText"/>
        <w:ind w:left="68" w:firstLine="1"/>
        <w:spacing w:before="33" w:line="238" w:lineRule="auto"/>
        <w:jc w:val="both"/>
        <w:rPr>
          <w:rFonts w:ascii="Microsoft YaHei" w:hAnsi="Microsoft YaHei" w:eastAsia="Microsoft YaHei" w:cs="Microsoft YaHei"/>
        </w:rPr>
      </w:pPr>
      <w:r>
        <w:rPr>
          <w:color w:val="231F20"/>
          <w:spacing w:val="19"/>
        </w:rPr>
        <w:t>2.2</w:t>
      </w:r>
      <w:r>
        <w:rPr>
          <w:color w:val="231F20"/>
          <w:spacing w:val="19"/>
        </w:rPr>
        <w:t xml:space="preserve">  </w:t>
      </w:r>
      <w:r>
        <w:rPr>
          <w:color w:val="231F20"/>
        </w:rPr>
        <w:t>CVS</w:t>
      </w:r>
      <w:r>
        <w:rPr>
          <w:color w:val="231F20"/>
          <w:spacing w:val="-43"/>
        </w:rPr>
        <w:t xml:space="preserve"> </w:t>
      </w:r>
      <w:r>
        <w:rPr>
          <w:rFonts w:ascii="Microsoft YaHei" w:hAnsi="Microsoft YaHei" w:eastAsia="Microsoft YaHei" w:cs="Microsoft YaHei"/>
          <w:color w:val="231F20"/>
          <w:spacing w:val="19"/>
        </w:rPr>
        <w:t>无法获取时的手术方法    当炎</w:t>
      </w:r>
      <w:r>
        <w:rPr>
          <w:rFonts w:ascii="Microsoft YaHei" w:hAnsi="Microsoft YaHei" w:eastAsia="Microsoft YaHei" w:cs="Microsoft YaHei"/>
          <w:color w:val="231F20"/>
          <w:spacing w:val="18"/>
        </w:rPr>
        <w:t>症阻碍了应用</w:t>
      </w:r>
      <w:r>
        <w:rPr>
          <w:rFonts w:ascii="Microsoft YaHei" w:hAnsi="Microsoft YaHei" w:eastAsia="Microsoft YaHei" w:cs="Microsoft YaHei"/>
          <w:color w:val="231F20"/>
        </w:rPr>
        <w:t xml:space="preserve">  </w:t>
      </w:r>
      <w:r>
        <w:rPr>
          <w:color w:val="231F20"/>
        </w:rPr>
        <w:t>CVS</w:t>
      </w:r>
      <w:r>
        <w:rPr>
          <w:rFonts w:ascii="Microsoft YaHei" w:hAnsi="Microsoft YaHei" w:eastAsia="Microsoft YaHei" w:cs="Microsoft YaHei"/>
          <w:color w:val="231F20"/>
          <w:spacing w:val="14"/>
        </w:rPr>
        <w:t>技术时的解剖辨识时，避免解剖管道结构能预期降低</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5"/>
        </w:rPr>
        <w:t>医源性胆管损伤的发生风险</w:t>
      </w:r>
      <w:r>
        <w:rPr>
          <w:rFonts w:ascii="Microsoft YaHei" w:hAnsi="Microsoft YaHei" w:eastAsia="Microsoft YaHei" w:cs="Microsoft YaHei"/>
          <w:color w:val="231F20"/>
          <w:spacing w:val="-15"/>
        </w:rPr>
        <w:t xml:space="preserve"> </w:t>
      </w:r>
      <w:r>
        <w:rPr>
          <w:rFonts w:ascii="Microsoft YaHei" w:hAnsi="Microsoft YaHei" w:eastAsia="Microsoft YaHei" w:cs="Microsoft YaHei"/>
          <w:color w:val="231F20"/>
          <w:spacing w:val="15"/>
        </w:rPr>
        <w:t>。综合相关研究，</w:t>
      </w:r>
      <w:r>
        <w:rPr>
          <w:color w:val="231F20"/>
        </w:rPr>
        <w:t>GDG</w:t>
      </w:r>
      <w:r>
        <w:rPr>
          <w:rFonts w:ascii="Microsoft YaHei" w:hAnsi="Microsoft YaHei" w:eastAsia="Microsoft YaHei" w:cs="Microsoft YaHei"/>
          <w:color w:val="231F20"/>
          <w:spacing w:val="15"/>
        </w:rPr>
        <w:t>认为，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当炎症阻碍了借助</w:t>
      </w:r>
      <w:r>
        <w:rPr>
          <w:rFonts w:ascii="Microsoft YaHei" w:hAnsi="Microsoft YaHei" w:eastAsia="Microsoft YaHei" w:cs="Microsoft YaHei"/>
          <w:color w:val="231F20"/>
          <w:spacing w:val="1"/>
        </w:rPr>
        <w:t xml:space="preserve"> </w:t>
      </w:r>
      <w:r>
        <w:rPr>
          <w:color w:val="231F20"/>
        </w:rPr>
        <w:t>CVS</w:t>
      </w:r>
      <w:r>
        <w:rPr>
          <w:rFonts w:ascii="Microsoft YaHei" w:hAnsi="Microsoft YaHei" w:eastAsia="Microsoft YaHei" w:cs="Microsoft YaHei"/>
          <w:color w:val="231F20"/>
          <w:spacing w:val="12"/>
        </w:rPr>
        <w:t>技术或影像技术来辨识解剖，由于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胆囊大部切除术（</w:t>
      </w:r>
      <w:r>
        <w:rPr>
          <w:color w:val="231F20"/>
        </w:rPr>
        <w:t>STC</w:t>
      </w:r>
      <w:r>
        <w:rPr>
          <w:rFonts w:ascii="Microsoft YaHei" w:hAnsi="Microsoft YaHei" w:eastAsia="Microsoft YaHei" w:cs="Microsoft YaHei"/>
          <w:color w:val="231F20"/>
          <w:spacing w:val="6"/>
        </w:rPr>
        <w:t>）并不涉及胆囊三角的解剖，手术安  </w:t>
      </w:r>
      <w:r>
        <w:rPr>
          <w:rFonts w:ascii="Microsoft YaHei" w:hAnsi="Microsoft YaHei" w:eastAsia="Microsoft YaHei" w:cs="Microsoft YaHei"/>
          <w:color w:val="231F20"/>
          <w:spacing w:val="11"/>
        </w:rPr>
        <w:t>全性要高于胆囊完整切除</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11"/>
        </w:rPr>
        <w:t>。并且，</w:t>
      </w:r>
      <w:r>
        <w:rPr>
          <w:color w:val="231F20"/>
        </w:rPr>
        <w:t>STC</w:t>
      </w:r>
      <w:r>
        <w:rPr>
          <w:color w:val="231F20"/>
          <w:spacing w:val="-47"/>
        </w:rPr>
        <w:t xml:space="preserve"> </w:t>
      </w:r>
      <w:r>
        <w:rPr>
          <w:rFonts w:ascii="Microsoft YaHei" w:hAnsi="Microsoft YaHei" w:eastAsia="Microsoft YaHei" w:cs="Microsoft YaHei"/>
          <w:color w:val="231F20"/>
          <w:spacing w:val="11"/>
        </w:rPr>
        <w:t>和胆囊底优先显露</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技术的概念并不矛盾</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16"/>
        </w:rPr>
        <w:t>。若胆囊三角无法解剖</w:t>
      </w:r>
      <w:r>
        <w:rPr>
          <w:rFonts w:ascii="Microsoft YaHei" w:hAnsi="Microsoft YaHei" w:eastAsia="Microsoft YaHei" w:cs="Microsoft YaHei"/>
          <w:color w:val="231F20"/>
          <w:spacing w:val="15"/>
        </w:rPr>
        <w:t>，可以通过</w:t>
      </w:r>
      <w:r>
        <w:rPr>
          <w:rFonts w:ascii="Microsoft YaHei" w:hAnsi="Microsoft YaHei" w:eastAsia="Microsoft YaHei" w:cs="Microsoft YaHei"/>
          <w:color w:val="231F20"/>
        </w:rPr>
        <w:t xml:space="preserve">  </w:t>
      </w:r>
      <w:r>
        <w:rPr>
          <w:color w:val="231F20"/>
        </w:rPr>
        <w:t>STC</w:t>
      </w:r>
      <w:r>
        <w:rPr>
          <w:color w:val="231F20"/>
          <w:spacing w:val="-34"/>
        </w:rPr>
        <w:t xml:space="preserve"> </w:t>
      </w:r>
      <w:r>
        <w:rPr>
          <w:rFonts w:ascii="Microsoft YaHei" w:hAnsi="Microsoft YaHei" w:eastAsia="Microsoft YaHei" w:cs="Microsoft YaHei"/>
          <w:color w:val="231F20"/>
          <w:spacing w:val="12"/>
        </w:rPr>
        <w:t>或胆囊底优先显露技术来避免解剖胆囊三角，从而使</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胆管损伤的风险最小化</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8"/>
        </w:rPr>
        <w:t>。因而，当胆囊切除术中不能应用</w:t>
      </w:r>
      <w:r>
        <w:rPr>
          <w:rFonts w:ascii="Microsoft YaHei" w:hAnsi="Microsoft YaHei" w:eastAsia="Microsoft YaHei" w:cs="Microsoft YaHei"/>
          <w:color w:val="231F20"/>
        </w:rPr>
        <w:t xml:space="preserve">  </w:t>
      </w:r>
      <w:r>
        <w:rPr>
          <w:color w:val="231F20"/>
        </w:rPr>
        <w:t>CVS</w:t>
      </w:r>
      <w:r>
        <w:rPr>
          <w:rFonts w:ascii="Microsoft YaHei" w:hAnsi="Microsoft YaHei" w:eastAsia="Microsoft YaHei" w:cs="Microsoft YaHei"/>
          <w:color w:val="231F20"/>
          <w:spacing w:val="18"/>
        </w:rPr>
        <w:t>技术且胆道的正确解剖不能依靠其他方法如</w:t>
      </w:r>
      <w:r>
        <w:rPr>
          <w:rFonts w:ascii="Microsoft YaHei" w:hAnsi="Microsoft YaHei" w:eastAsia="Microsoft YaHei" w:cs="Microsoft YaHei"/>
          <w:color w:val="231F20"/>
          <w:spacing w:val="-16"/>
        </w:rPr>
        <w:t xml:space="preserve"> </w:t>
      </w:r>
      <w:r>
        <w:rPr>
          <w:color w:val="231F20"/>
        </w:rPr>
        <w:t>IOC</w:t>
      </w:r>
      <w:r>
        <w:rPr>
          <w:rFonts w:ascii="Microsoft YaHei" w:hAnsi="Microsoft YaHei" w:eastAsia="Microsoft YaHei" w:cs="Microsoft YaHei"/>
          <w:color w:val="231F20"/>
          <w:spacing w:val="18"/>
        </w:rPr>
        <w:t>获得</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时，建议外科医生优先考虑行胆囊大部切除而非胆囊整体</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11"/>
        </w:rPr>
        <w:t>切除术（专家共识）。</w:t>
      </w:r>
    </w:p>
    <w:p>
      <w:pPr>
        <w:ind w:left="73"/>
        <w:spacing w:before="270" w:line="221" w:lineRule="auto"/>
        <w:rPr>
          <w:rFonts w:ascii="Microsoft YaHei" w:hAnsi="Microsoft YaHei" w:eastAsia="Microsoft YaHei" w:cs="Microsoft YaHei"/>
          <w:sz w:val="17"/>
          <w:szCs w:val="17"/>
        </w:rPr>
      </w:pPr>
      <w:r>
        <w:rPr>
          <w:rFonts w:ascii="SimSun" w:hAnsi="SimSun" w:eastAsia="SimSun" w:cs="SimSun"/>
          <w:sz w:val="17"/>
          <w:szCs w:val="17"/>
          <w:color w:val="231F20"/>
          <w:spacing w:val="6"/>
        </w:rPr>
        <w:t>3  </w:t>
      </w:r>
      <w:r>
        <w:rPr>
          <w:rFonts w:ascii="Microsoft YaHei" w:hAnsi="Microsoft YaHei" w:eastAsia="Microsoft YaHei" w:cs="Microsoft YaHei"/>
          <w:sz w:val="17"/>
          <w:szCs w:val="17"/>
          <w:color w:val="231F20"/>
          <w:spacing w:val="6"/>
        </w:rPr>
        <w:t>影像学手段</w:t>
      </w:r>
    </w:p>
    <w:p>
      <w:pPr>
        <w:pStyle w:val="BodyText"/>
        <w:ind w:firstLine="73"/>
        <w:spacing w:before="21" w:line="237" w:lineRule="auto"/>
        <w:jc w:val="both"/>
        <w:rPr>
          <w:rFonts w:ascii="Microsoft YaHei" w:hAnsi="Microsoft YaHei" w:eastAsia="Microsoft YaHei" w:cs="Microsoft YaHei"/>
        </w:rPr>
      </w:pPr>
      <w:r>
        <w:rPr>
          <w:color w:val="231F20"/>
          <w:spacing w:val="7"/>
        </w:rPr>
        <w:t>3.1</w:t>
      </w:r>
      <w:r>
        <w:rPr>
          <w:color w:val="231F20"/>
          <w:spacing w:val="7"/>
        </w:rPr>
        <w:t xml:space="preserve">  </w:t>
      </w:r>
      <w:r>
        <w:rPr>
          <w:rFonts w:ascii="Microsoft YaHei" w:hAnsi="Microsoft YaHei" w:eastAsia="Microsoft YaHei" w:cs="Microsoft YaHei"/>
          <w:color w:val="231F20"/>
          <w:spacing w:val="7"/>
        </w:rPr>
        <w:t>术中胆道影像技术应用的必要性    目前支持</w:t>
      </w:r>
      <w:r>
        <w:rPr>
          <w:rFonts w:ascii="Microsoft YaHei" w:hAnsi="Microsoft YaHei" w:eastAsia="Microsoft YaHei" w:cs="Microsoft YaHei"/>
          <w:color w:val="231F20"/>
          <w:spacing w:val="-9"/>
        </w:rPr>
        <w:t xml:space="preserve"> </w:t>
      </w:r>
      <w:r>
        <w:rPr>
          <w:color w:val="231F20"/>
        </w:rPr>
        <w:t>LC</w:t>
      </w:r>
      <w:r>
        <w:rPr>
          <w:color w:val="231F20"/>
          <w:spacing w:val="-38"/>
        </w:rPr>
        <w:t xml:space="preserve"> </w:t>
      </w:r>
      <w:r>
        <w:rPr>
          <w:rFonts w:ascii="Microsoft YaHei" w:hAnsi="Microsoft YaHei" w:eastAsia="Microsoft YaHei" w:cs="Microsoft YaHei"/>
          <w:color w:val="231F20"/>
          <w:spacing w:val="7"/>
        </w:rPr>
        <w:t>中使</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9"/>
        </w:rPr>
        <w:t>用术中胆道影像技术的研究证据级别并不是太</w:t>
      </w:r>
      <w:r>
        <w:rPr>
          <w:rFonts w:ascii="Microsoft YaHei" w:hAnsi="Microsoft YaHei" w:eastAsia="Microsoft YaHei" w:cs="Microsoft YaHei"/>
          <w:color w:val="231F20"/>
          <w:spacing w:val="18"/>
        </w:rPr>
        <w:t>高</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8"/>
        </w:rPr>
        <w:t>。通过</w:t>
      </w:r>
      <w:r>
        <w:rPr>
          <w:rFonts w:ascii="Microsoft YaHei" w:hAnsi="Microsoft YaHei" w:eastAsia="Microsoft YaHei" w:cs="Microsoft YaHei"/>
          <w:color w:val="231F20"/>
        </w:rPr>
        <w:t xml:space="preserve">  </w:t>
      </w:r>
      <w:r>
        <w:rPr>
          <w:color w:val="231F20"/>
        </w:rPr>
        <w:t>Meta</w:t>
      </w:r>
      <w:r>
        <w:rPr>
          <w:color w:val="231F20"/>
          <w:spacing w:val="-42"/>
        </w:rPr>
        <w:t xml:space="preserve"> </w:t>
      </w:r>
      <w:r>
        <w:rPr>
          <w:rFonts w:ascii="Microsoft YaHei" w:hAnsi="Microsoft YaHei" w:eastAsia="Microsoft YaHei" w:cs="Microsoft YaHei"/>
          <w:color w:val="231F20"/>
          <w:spacing w:val="6"/>
        </w:rPr>
        <w:t>分析纳入 </w:t>
      </w:r>
      <w:r>
        <w:rPr>
          <w:color w:val="231F20"/>
          <w:spacing w:val="6"/>
        </w:rPr>
        <w:t>14</w:t>
      </w:r>
      <w:r>
        <w:rPr>
          <w:color w:val="231F20"/>
          <w:spacing w:val="-50"/>
        </w:rPr>
        <w:t xml:space="preserve"> </w:t>
      </w:r>
      <w:r>
        <w:rPr>
          <w:rFonts w:ascii="Microsoft YaHei" w:hAnsi="Microsoft YaHei" w:eastAsia="Microsoft YaHei" w:cs="Microsoft YaHei"/>
          <w:color w:val="231F20"/>
          <w:spacing w:val="6"/>
        </w:rPr>
        <w:t>项研究（</w:t>
      </w:r>
      <w:r>
        <w:rPr>
          <w:color w:val="231F20"/>
          <w:spacing w:val="6"/>
        </w:rPr>
        <w:t>2</w:t>
      </w:r>
      <w:r>
        <w:rPr>
          <w:color w:val="231F20"/>
          <w:spacing w:val="-26"/>
        </w:rPr>
        <w:t xml:space="preserve"> </w:t>
      </w:r>
      <w:r>
        <w:rPr>
          <w:color w:val="231F20"/>
          <w:spacing w:val="6"/>
        </w:rPr>
        <w:t>540</w:t>
      </w:r>
      <w:r>
        <w:rPr>
          <w:color w:val="231F20"/>
          <w:spacing w:val="-27"/>
        </w:rPr>
        <w:t xml:space="preserve"> </w:t>
      </w:r>
      <w:r>
        <w:rPr>
          <w:color w:val="231F20"/>
          <w:spacing w:val="6"/>
        </w:rPr>
        <w:t>700</w:t>
      </w:r>
      <w:r>
        <w:rPr>
          <w:color w:val="231F20"/>
          <w:spacing w:val="-49"/>
        </w:rPr>
        <w:t xml:space="preserve"> </w:t>
      </w:r>
      <w:r>
        <w:rPr>
          <w:rFonts w:ascii="Microsoft YaHei" w:hAnsi="Microsoft YaHei" w:eastAsia="Microsoft YaHei" w:cs="Microsoft YaHei"/>
          <w:color w:val="231F20"/>
          <w:spacing w:val="6"/>
        </w:rPr>
        <w:t>例胆囊切除术）发现，</w:t>
      </w:r>
      <w:r>
        <w:rPr>
          <w:rFonts w:ascii="Microsoft YaHei" w:hAnsi="Microsoft YaHei" w:eastAsia="Microsoft YaHei" w:cs="Microsoft YaHei"/>
          <w:color w:val="231F20"/>
        </w:rPr>
        <w:t xml:space="preserve"> </w:t>
      </w:r>
      <w:r>
        <w:rPr>
          <w:color w:val="231F20"/>
        </w:rPr>
        <w:t>LC</w:t>
      </w:r>
      <w:r>
        <w:rPr>
          <w:color w:val="231F20"/>
          <w:spacing w:val="-40"/>
        </w:rPr>
        <w:t xml:space="preserve"> </w:t>
      </w:r>
      <w:r>
        <w:rPr>
          <w:rFonts w:ascii="Microsoft YaHei" w:hAnsi="Microsoft YaHei" w:eastAsia="Microsoft YaHei" w:cs="Microsoft YaHei"/>
          <w:color w:val="231F20"/>
          <w:spacing w:val="8"/>
        </w:rPr>
        <w:t>中使用术中胆道造影（</w:t>
      </w:r>
      <w:r>
        <w:rPr>
          <w:color w:val="231F20"/>
        </w:rPr>
        <w:t>IOC</w:t>
      </w:r>
      <w:r>
        <w:rPr>
          <w:rFonts w:ascii="Microsoft YaHei" w:hAnsi="Microsoft YaHei" w:eastAsia="Microsoft YaHei" w:cs="Microsoft YaHei"/>
          <w:color w:val="231F20"/>
          <w:spacing w:val="8"/>
        </w:rPr>
        <w:t>）能够降低胆管损伤的</w:t>
      </w:r>
      <w:r>
        <w:rPr>
          <w:rFonts w:ascii="Microsoft YaHei" w:hAnsi="Microsoft YaHei" w:eastAsia="Microsoft YaHei" w:cs="Microsoft YaHei"/>
          <w:color w:val="231F20"/>
          <w:spacing w:val="7"/>
        </w:rPr>
        <w:t>发生率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w:t>
      </w:r>
      <w:r>
        <w:rPr>
          <w:color w:val="231F20"/>
        </w:rPr>
        <w:t>OR</w:t>
      </w:r>
      <w:r>
        <w:rPr>
          <w:color w:val="231F20"/>
          <w:spacing w:val="-35"/>
        </w:rPr>
        <w:t xml:space="preserve"> </w:t>
      </w:r>
      <w:r>
        <w:rPr>
          <w:color w:val="231F20"/>
          <w:spacing w:val="2"/>
        </w:rPr>
        <w:t>0.78</w:t>
      </w:r>
      <w:r>
        <w:rPr>
          <w:rFonts w:ascii="Microsoft YaHei" w:hAnsi="Microsoft YaHei" w:eastAsia="Microsoft YaHei" w:cs="Microsoft YaHei"/>
          <w:color w:val="231F20"/>
          <w:spacing w:val="2"/>
        </w:rPr>
        <w:t>，</w:t>
      </w:r>
      <w:r>
        <w:rPr>
          <w:rFonts w:ascii="Arial" w:hAnsi="Arial" w:eastAsia="Arial" w:cs="Arial"/>
          <w:i/>
          <w:iCs/>
          <w:color w:val="231F20"/>
          <w:spacing w:val="2"/>
        </w:rPr>
        <w:t>P</w:t>
      </w:r>
      <w:r>
        <w:rPr>
          <w:rFonts w:ascii="Microsoft YaHei" w:hAnsi="Microsoft YaHei" w:eastAsia="Microsoft YaHei" w:cs="Microsoft YaHei"/>
          <w:color w:val="231F20"/>
          <w:spacing w:val="2"/>
        </w:rPr>
        <w:t>＜</w:t>
      </w:r>
      <w:r>
        <w:rPr>
          <w:color w:val="231F20"/>
          <w:spacing w:val="2"/>
        </w:rPr>
        <w:t>0.0001</w:t>
      </w:r>
      <w:r>
        <w:rPr>
          <w:rFonts w:ascii="Microsoft YaHei" w:hAnsi="Microsoft YaHei" w:eastAsia="Microsoft YaHei" w:cs="Microsoft YaHei"/>
          <w:color w:val="231F20"/>
          <w:spacing w:val="-24"/>
          <w:w w:val="82"/>
        </w:rPr>
        <w:t>）</w:t>
      </w:r>
      <w:r>
        <w:rPr>
          <w:rFonts w:ascii="Microsoft YaHei" w:hAnsi="Microsoft YaHei" w:eastAsia="Microsoft YaHei" w:cs="Microsoft YaHei"/>
          <w:sz w:val="8"/>
          <w:szCs w:val="8"/>
          <w:color w:val="231F20"/>
          <w:spacing w:val="-5"/>
          <w:w w:val="32"/>
          <w:position w:val="7"/>
        </w:rPr>
        <w:t>［</w:t>
      </w:r>
      <w:r>
        <w:rPr>
          <w:sz w:val="8"/>
          <w:szCs w:val="8"/>
          <w:color w:val="231F20"/>
          <w:spacing w:val="2"/>
          <w:position w:val="7"/>
        </w:rPr>
        <w:t>1</w:t>
      </w:r>
      <w:r>
        <w:rPr>
          <w:rFonts w:ascii="Microsoft YaHei" w:hAnsi="Microsoft YaHei" w:eastAsia="Microsoft YaHei" w:cs="Microsoft YaHei"/>
          <w:sz w:val="8"/>
          <w:szCs w:val="8"/>
          <w:color w:val="231F20"/>
          <w:spacing w:val="2"/>
          <w:position w:val="7"/>
        </w:rPr>
        <w:t>］</w:t>
      </w:r>
      <w:r>
        <w:rPr>
          <w:rFonts w:ascii="Microsoft YaHei" w:hAnsi="Microsoft YaHei" w:eastAsia="Microsoft YaHei" w:cs="Microsoft YaHei"/>
          <w:color w:val="231F20"/>
          <w:spacing w:val="2"/>
        </w:rPr>
        <w:t>。基于瑞典国家胆囊结石手术大数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据（</w:t>
      </w:r>
      <w:r>
        <w:rPr>
          <w:color w:val="231F20"/>
          <w:spacing w:val="9"/>
        </w:rPr>
        <w:t>51041</w:t>
      </w:r>
      <w:r>
        <w:rPr>
          <w:rFonts w:ascii="Microsoft YaHei" w:hAnsi="Microsoft YaHei" w:eastAsia="Microsoft YaHei" w:cs="Microsoft YaHei"/>
          <w:color w:val="231F20"/>
          <w:spacing w:val="9"/>
        </w:rPr>
        <w:t>例胆囊切除术）分析发现，使用</w:t>
      </w:r>
      <w:r>
        <w:rPr>
          <w:rFonts w:ascii="Microsoft YaHei" w:hAnsi="Microsoft YaHei" w:eastAsia="Microsoft YaHei" w:cs="Microsoft YaHei"/>
          <w:color w:val="231F20"/>
          <w:spacing w:val="-10"/>
        </w:rPr>
        <w:t xml:space="preserve"> </w:t>
      </w:r>
      <w:r>
        <w:rPr>
          <w:color w:val="231F20"/>
        </w:rPr>
        <w:t>IOC</w:t>
      </w:r>
      <w:r>
        <w:rPr>
          <w:color w:val="231F20"/>
          <w:spacing w:val="-48"/>
        </w:rPr>
        <w:t xml:space="preserve"> </w:t>
      </w:r>
      <w:r>
        <w:rPr>
          <w:rFonts w:ascii="Microsoft YaHei" w:hAnsi="Microsoft YaHei" w:eastAsia="Microsoft YaHei" w:cs="Microsoft YaHei"/>
          <w:color w:val="231F20"/>
          <w:spacing w:val="9"/>
        </w:rPr>
        <w:t>能降低急性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4"/>
        </w:rPr>
        <w:t>胆囊炎病人（</w:t>
      </w:r>
      <w:r>
        <w:rPr>
          <w:color w:val="231F20"/>
        </w:rPr>
        <w:t>OR</w:t>
      </w:r>
      <w:r>
        <w:rPr>
          <w:color w:val="231F20"/>
          <w:spacing w:val="-29"/>
        </w:rPr>
        <w:t xml:space="preserve"> </w:t>
      </w:r>
      <w:r>
        <w:rPr>
          <w:color w:val="231F20"/>
          <w:spacing w:val="4"/>
        </w:rPr>
        <w:t>0.44</w:t>
      </w:r>
      <w:r>
        <w:rPr>
          <w:rFonts w:ascii="Microsoft YaHei" w:hAnsi="Microsoft YaHei" w:eastAsia="Microsoft YaHei" w:cs="Microsoft YaHei"/>
          <w:color w:val="231F20"/>
          <w:spacing w:val="4"/>
        </w:rPr>
        <w:t>，</w:t>
      </w:r>
      <w:r>
        <w:rPr>
          <w:color w:val="231F20"/>
          <w:spacing w:val="4"/>
        </w:rPr>
        <w:t>95%</w:t>
      </w:r>
      <w:r>
        <w:rPr>
          <w:color w:val="231F20"/>
        </w:rPr>
        <w:t>CI</w:t>
      </w:r>
      <w:r>
        <w:rPr>
          <w:color w:val="231F20"/>
          <w:spacing w:val="-28"/>
        </w:rPr>
        <w:t xml:space="preserve"> </w:t>
      </w:r>
      <w:r>
        <w:rPr>
          <w:color w:val="231F20"/>
          <w:spacing w:val="4"/>
        </w:rPr>
        <w:t>0.30</w:t>
      </w:r>
      <w:r>
        <w:rPr>
          <w:rFonts w:ascii="Microsoft YaHei" w:hAnsi="Microsoft YaHei" w:eastAsia="Microsoft YaHei" w:cs="Microsoft YaHei"/>
          <w:color w:val="231F20"/>
          <w:spacing w:val="4"/>
        </w:rPr>
        <w:t>～</w:t>
      </w:r>
      <w:r>
        <w:rPr>
          <w:color w:val="231F20"/>
          <w:spacing w:val="4"/>
        </w:rPr>
        <w:t>0</w:t>
      </w:r>
      <w:r>
        <w:rPr>
          <w:color w:val="231F20"/>
          <w:spacing w:val="3"/>
        </w:rPr>
        <w:t>.63</w:t>
      </w:r>
      <w:r>
        <w:rPr>
          <w:rFonts w:ascii="Microsoft YaHei" w:hAnsi="Microsoft YaHei" w:eastAsia="Microsoft YaHei" w:cs="Microsoft YaHei"/>
          <w:color w:val="231F20"/>
          <w:spacing w:val="3"/>
        </w:rPr>
        <w:t>）或有急性胆囊炎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病史病人（</w:t>
      </w:r>
      <w:r>
        <w:rPr>
          <w:color w:val="231F20"/>
        </w:rPr>
        <w:t>OR</w:t>
      </w:r>
      <w:r>
        <w:rPr>
          <w:color w:val="231F20"/>
          <w:spacing w:val="-16"/>
        </w:rPr>
        <w:t xml:space="preserve"> </w:t>
      </w:r>
      <w:r>
        <w:rPr>
          <w:color w:val="231F20"/>
          <w:spacing w:val="8"/>
        </w:rPr>
        <w:t>0.59</w:t>
      </w:r>
      <w:r>
        <w:rPr>
          <w:rFonts w:ascii="Microsoft YaHei" w:hAnsi="Microsoft YaHei" w:eastAsia="Microsoft YaHei" w:cs="Microsoft YaHei"/>
          <w:color w:val="231F20"/>
          <w:spacing w:val="8"/>
        </w:rPr>
        <w:t>，</w:t>
      </w:r>
      <w:r>
        <w:rPr>
          <w:color w:val="231F20"/>
          <w:spacing w:val="8"/>
        </w:rPr>
        <w:t>95%</w:t>
      </w:r>
      <w:r>
        <w:rPr>
          <w:color w:val="231F20"/>
        </w:rPr>
        <w:t>CI</w:t>
      </w:r>
      <w:r>
        <w:rPr>
          <w:color w:val="231F20"/>
          <w:spacing w:val="-16"/>
        </w:rPr>
        <w:t xml:space="preserve"> </w:t>
      </w:r>
      <w:r>
        <w:rPr>
          <w:color w:val="231F20"/>
          <w:spacing w:val="8"/>
        </w:rPr>
        <w:t>0.35</w:t>
      </w:r>
      <w:r>
        <w:rPr>
          <w:rFonts w:ascii="Microsoft YaHei" w:hAnsi="Microsoft YaHei" w:eastAsia="Microsoft YaHei" w:cs="Microsoft YaHei"/>
          <w:color w:val="231F20"/>
          <w:spacing w:val="8"/>
        </w:rPr>
        <w:t>～</w:t>
      </w:r>
      <w:r>
        <w:rPr>
          <w:rFonts w:ascii="Microsoft YaHei" w:hAnsi="Microsoft YaHei" w:eastAsia="Microsoft YaHei" w:cs="Microsoft YaHei"/>
          <w:color w:val="231F20"/>
          <w:spacing w:val="-23"/>
        </w:rPr>
        <w:t xml:space="preserve"> </w:t>
      </w:r>
      <w:r>
        <w:rPr>
          <w:color w:val="231F20"/>
          <w:spacing w:val="8"/>
        </w:rPr>
        <w:t>1.0</w:t>
      </w:r>
      <w:r>
        <w:rPr>
          <w:color w:val="231F20"/>
          <w:spacing w:val="7"/>
        </w:rPr>
        <w:t>0</w:t>
      </w:r>
      <w:r>
        <w:rPr>
          <w:rFonts w:ascii="Microsoft YaHei" w:hAnsi="Microsoft YaHei" w:eastAsia="Microsoft YaHei" w:cs="Microsoft YaHei"/>
          <w:color w:val="231F20"/>
          <w:spacing w:val="7"/>
        </w:rPr>
        <w:t>）胆管损伤的发生</w:t>
      </w:r>
    </w:p>
    <w:p>
      <w:pPr>
        <w:spacing w:line="237" w:lineRule="auto"/>
        <w:sectPr>
          <w:type w:val="continuous"/>
          <w:pgSz w:w="11906" w:h="16838"/>
          <w:pgMar w:top="400" w:right="1205" w:bottom="0" w:left="407" w:header="0" w:footer="0" w:gutter="0"/>
          <w:cols w:equalWidth="0" w:num="2">
            <w:col w:w="5577" w:space="100"/>
            <w:col w:w="4617" w:space="0"/>
          </w:cols>
        </w:sectPr>
        <w:rPr>
          <w:rFonts w:ascii="Microsoft YaHei" w:hAnsi="Microsoft YaHei" w:eastAsia="Microsoft YaHei" w:cs="Microsoft YaHei"/>
        </w:rPr>
      </w:pPr>
    </w:p>
    <w:p>
      <w:pPr>
        <w:spacing w:line="295" w:lineRule="auto"/>
        <w:rPr>
          <w:rFonts w:ascii="Arial"/>
          <w:sz w:val="21"/>
        </w:rPr>
      </w:pPr>
      <w:r/>
    </w:p>
    <w:p>
      <w:pPr>
        <w:pStyle w:val="BodyText"/>
        <w:ind w:left="3441"/>
        <w:spacing w:before="73" w:line="211" w:lineRule="auto"/>
        <w:rPr>
          <w:rFonts w:ascii="Microsoft YaHei" w:hAnsi="Microsoft YaHei" w:eastAsia="Microsoft YaHei" w:cs="Microsoft YaHei"/>
        </w:rPr>
      </w:pPr>
      <w:r>
        <w:pict>
          <v:shape id="_x0000_s10" style="position:absolute;margin-left:44.6444pt;margin-top:14.957pt;mso-position-vertical-relative:text;mso-position-horizontal-relative:text;width:467.75pt;height:0.9pt;z-index:251659264;" filled="false" strokecolor="#231F20" strokeweight="0.85pt" coordsize="9355,17" coordorigin="0,0" path="m0,8l9354,8e">
            <v:stroke joinstyle="miter" miterlimit="4"/>
          </v:shape>
        </w:pict>
      </w:r>
      <w:r>
        <w:rPr>
          <w:rFonts w:ascii="Microsoft YaHei" w:hAnsi="Microsoft YaHei" w:eastAsia="Microsoft YaHei" w:cs="Microsoft YaHei"/>
          <w:color w:val="231F20"/>
          <w:spacing w:val="8"/>
        </w:rPr>
        <w:t>表</w:t>
      </w:r>
      <w:r>
        <w:rPr>
          <w:rFonts w:ascii="Microsoft YaHei" w:hAnsi="Microsoft YaHei" w:eastAsia="Microsoft YaHei" w:cs="Microsoft YaHei"/>
          <w:color w:val="231F20"/>
          <w:spacing w:val="-1"/>
        </w:rPr>
        <w:t xml:space="preserve"> </w:t>
      </w:r>
      <w:r>
        <w:rPr>
          <w:color w:val="231F20"/>
          <w:spacing w:val="8"/>
        </w:rPr>
        <w:t>1</w:t>
      </w:r>
      <w:r>
        <w:rPr>
          <w:color w:val="231F20"/>
          <w:spacing w:val="8"/>
        </w:rPr>
        <w:t xml:space="preserve">  </w:t>
      </w:r>
      <w:r>
        <w:rPr>
          <w:rFonts w:ascii="Microsoft YaHei" w:hAnsi="Microsoft YaHei" w:eastAsia="Microsoft YaHei" w:cs="Microsoft YaHei"/>
          <w:color w:val="231F20"/>
          <w:spacing w:val="8"/>
        </w:rPr>
        <w:t>指南涉及的胆囊切除术中避免胆管损伤问题汇总</w:t>
      </w:r>
    </w:p>
    <w:p>
      <w:pPr>
        <w:pStyle w:val="BodyText"/>
        <w:ind w:left="961" w:right="110" w:firstLine="1"/>
        <w:spacing w:before="35" w:line="231" w:lineRule="auto"/>
        <w:rPr>
          <w:rFonts w:ascii="Microsoft YaHei" w:hAnsi="Microsoft YaHei" w:eastAsia="Microsoft YaHei" w:cs="Microsoft YaHei"/>
          <w:sz w:val="15"/>
          <w:szCs w:val="15"/>
        </w:rPr>
      </w:pPr>
      <w:r>
        <w:rPr>
          <w:sz w:val="15"/>
          <w:szCs w:val="15"/>
          <w:color w:val="231F20"/>
          <w:spacing w:val="7"/>
        </w:rPr>
        <w:t>1.</w:t>
      </w:r>
      <w:r>
        <w:rPr>
          <w:sz w:val="15"/>
          <w:szCs w:val="15"/>
          <w:color w:val="231F20"/>
        </w:rPr>
        <w:t>LC</w:t>
      </w:r>
      <w:r>
        <w:rPr>
          <w:rFonts w:ascii="Microsoft YaHei" w:hAnsi="Microsoft YaHei" w:eastAsia="Microsoft YaHei" w:cs="Microsoft YaHei"/>
          <w:sz w:val="15"/>
          <w:szCs w:val="15"/>
          <w:color w:val="231F20"/>
          <w:spacing w:val="7"/>
        </w:rPr>
        <w:t>手术中应该使用关键安全视野（</w:t>
      </w:r>
      <w:r>
        <w:rPr>
          <w:sz w:val="15"/>
          <w:szCs w:val="15"/>
          <w:color w:val="231F20"/>
        </w:rPr>
        <w:t>CVS</w:t>
      </w:r>
      <w:r>
        <w:rPr>
          <w:rFonts w:ascii="Microsoft YaHei" w:hAnsi="Microsoft YaHei" w:eastAsia="Microsoft YaHei" w:cs="Microsoft YaHei"/>
          <w:sz w:val="15"/>
          <w:szCs w:val="15"/>
          <w:color w:val="231F20"/>
          <w:spacing w:val="7"/>
        </w:rPr>
        <w:t>）还是其他技术如壶腹部技术、胆囊</w:t>
      </w:r>
      <w:r>
        <w:rPr>
          <w:rFonts w:ascii="Microsoft YaHei" w:hAnsi="Microsoft YaHei" w:eastAsia="Microsoft YaHei" w:cs="Microsoft YaHei"/>
          <w:sz w:val="15"/>
          <w:szCs w:val="15"/>
          <w:color w:val="231F20"/>
          <w:spacing w:val="6"/>
        </w:rPr>
        <w:t>底优先显露技术或术中胆道造影（</w:t>
      </w:r>
      <w:r>
        <w:rPr>
          <w:sz w:val="15"/>
          <w:szCs w:val="15"/>
          <w:color w:val="231F20"/>
        </w:rPr>
        <w:t>IOC</w:t>
      </w:r>
      <w:r>
        <w:rPr>
          <w:rFonts w:ascii="Microsoft YaHei" w:hAnsi="Microsoft YaHei" w:eastAsia="Microsoft YaHei" w:cs="Microsoft YaHei"/>
          <w:sz w:val="15"/>
          <w:szCs w:val="15"/>
          <w:color w:val="231F20"/>
          <w:spacing w:val="6"/>
        </w:rPr>
        <w:t>）等以降低胆管损伤</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的风险？</w:t>
      </w:r>
    </w:p>
    <w:p>
      <w:pPr>
        <w:pStyle w:val="BodyText"/>
        <w:ind w:left="949"/>
        <w:spacing w:before="64" w:line="207" w:lineRule="auto"/>
        <w:rPr>
          <w:rFonts w:ascii="Microsoft YaHei" w:hAnsi="Microsoft YaHei" w:eastAsia="Microsoft YaHei" w:cs="Microsoft YaHei"/>
          <w:sz w:val="15"/>
          <w:szCs w:val="15"/>
        </w:rPr>
      </w:pPr>
      <w:r>
        <w:rPr>
          <w:sz w:val="15"/>
          <w:szCs w:val="15"/>
          <w:color w:val="231F20"/>
          <w:spacing w:val="7"/>
        </w:rPr>
        <w:t>2.</w:t>
      </w:r>
      <w:r>
        <w:rPr>
          <w:sz w:val="15"/>
          <w:szCs w:val="15"/>
          <w:color w:val="231F20"/>
        </w:rPr>
        <w:t>LC</w:t>
      </w:r>
      <w:r>
        <w:rPr>
          <w:rFonts w:ascii="Microsoft YaHei" w:hAnsi="Microsoft YaHei" w:eastAsia="Microsoft YaHei" w:cs="Microsoft YaHei"/>
          <w:sz w:val="15"/>
          <w:szCs w:val="15"/>
          <w:color w:val="231F20"/>
          <w:spacing w:val="7"/>
        </w:rPr>
        <w:t>手术中当</w:t>
      </w:r>
      <w:r>
        <w:rPr>
          <w:rFonts w:ascii="Microsoft YaHei" w:hAnsi="Microsoft YaHei" w:eastAsia="Microsoft YaHei" w:cs="Microsoft YaHei"/>
          <w:sz w:val="15"/>
          <w:szCs w:val="15"/>
          <w:color w:val="231F20"/>
          <w:spacing w:val="-9"/>
        </w:rPr>
        <w:t xml:space="preserve"> </w:t>
      </w:r>
      <w:r>
        <w:rPr>
          <w:sz w:val="15"/>
          <w:szCs w:val="15"/>
          <w:color w:val="231F20"/>
        </w:rPr>
        <w:t>CVS</w:t>
      </w:r>
      <w:r>
        <w:rPr>
          <w:rFonts w:ascii="Microsoft YaHei" w:hAnsi="Microsoft YaHei" w:eastAsia="Microsoft YaHei" w:cs="Microsoft YaHei"/>
          <w:sz w:val="15"/>
          <w:szCs w:val="15"/>
          <w:color w:val="231F20"/>
          <w:spacing w:val="7"/>
        </w:rPr>
        <w:t>无法实施时，应该使用胆囊底优先显露技术还是行胆囊大部切除术（</w:t>
      </w:r>
      <w:r>
        <w:rPr>
          <w:sz w:val="15"/>
          <w:szCs w:val="15"/>
          <w:color w:val="231F20"/>
        </w:rPr>
        <w:t>STC</w:t>
      </w:r>
      <w:r>
        <w:rPr>
          <w:rFonts w:ascii="Microsoft YaHei" w:hAnsi="Microsoft YaHei" w:eastAsia="Microsoft YaHei" w:cs="Microsoft YaHei"/>
          <w:sz w:val="15"/>
          <w:szCs w:val="15"/>
          <w:color w:val="231F20"/>
          <w:spacing w:val="7"/>
        </w:rPr>
        <w:t>）以降低胆管损伤的风险？</w:t>
      </w:r>
    </w:p>
    <w:p>
      <w:pPr>
        <w:pStyle w:val="BodyText"/>
        <w:ind w:left="951"/>
        <w:spacing w:before="62" w:line="211" w:lineRule="auto"/>
        <w:rPr>
          <w:rFonts w:ascii="Microsoft YaHei" w:hAnsi="Microsoft YaHei" w:eastAsia="Microsoft YaHei" w:cs="Microsoft YaHei"/>
          <w:sz w:val="15"/>
          <w:szCs w:val="15"/>
        </w:rPr>
      </w:pPr>
      <w:r>
        <w:rPr>
          <w:sz w:val="15"/>
          <w:szCs w:val="15"/>
          <w:color w:val="231F20"/>
          <w:spacing w:val="9"/>
        </w:rPr>
        <w:t>3.</w:t>
      </w:r>
      <w:r>
        <w:rPr>
          <w:rFonts w:ascii="Microsoft YaHei" w:hAnsi="Microsoft YaHei" w:eastAsia="Microsoft YaHei" w:cs="Microsoft YaHei"/>
          <w:sz w:val="15"/>
          <w:szCs w:val="15"/>
          <w:color w:val="231F20"/>
          <w:spacing w:val="9"/>
        </w:rPr>
        <w:t>术中应该通过使用两张不同角度视野照片、手术记录还是视频来记录</w:t>
      </w:r>
      <w:r>
        <w:rPr>
          <w:rFonts w:ascii="Microsoft YaHei" w:hAnsi="Microsoft YaHei" w:eastAsia="Microsoft YaHei" w:cs="Microsoft YaHei"/>
          <w:sz w:val="15"/>
          <w:szCs w:val="15"/>
          <w:color w:val="231F20"/>
          <w:spacing w:val="-11"/>
        </w:rPr>
        <w:t xml:space="preserve"> </w:t>
      </w:r>
      <w:r>
        <w:rPr>
          <w:sz w:val="15"/>
          <w:szCs w:val="15"/>
          <w:color w:val="231F20"/>
        </w:rPr>
        <w:t>CVS</w:t>
      </w:r>
      <w:r>
        <w:rPr>
          <w:rFonts w:ascii="Microsoft YaHei" w:hAnsi="Microsoft YaHei" w:eastAsia="Microsoft YaHei" w:cs="Microsoft YaHei"/>
          <w:sz w:val="15"/>
          <w:szCs w:val="15"/>
          <w:color w:val="231F20"/>
          <w:spacing w:val="9"/>
        </w:rPr>
        <w:t>解剖过程以降低</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9"/>
        </w:rPr>
        <w:t>中胆管损伤的风险或程度？</w:t>
      </w:r>
    </w:p>
    <w:p>
      <w:pPr>
        <w:pStyle w:val="BodyText"/>
        <w:ind w:left="946"/>
        <w:spacing w:before="57" w:line="207" w:lineRule="auto"/>
        <w:rPr>
          <w:rFonts w:ascii="Microsoft YaHei" w:hAnsi="Microsoft YaHei" w:eastAsia="Microsoft YaHei" w:cs="Microsoft YaHei"/>
          <w:sz w:val="15"/>
          <w:szCs w:val="15"/>
        </w:rPr>
      </w:pPr>
      <w:r>
        <w:rPr>
          <w:sz w:val="15"/>
          <w:szCs w:val="15"/>
          <w:color w:val="231F20"/>
          <w:spacing w:val="3"/>
        </w:rPr>
        <w:t>4.</w:t>
      </w:r>
      <w:r>
        <w:rPr>
          <w:rFonts w:ascii="Microsoft YaHei" w:hAnsi="Microsoft YaHei" w:eastAsia="Microsoft YaHei" w:cs="Microsoft YaHei"/>
          <w:sz w:val="15"/>
          <w:szCs w:val="15"/>
          <w:color w:val="231F20"/>
          <w:spacing w:val="3"/>
        </w:rPr>
        <w:t>是否应该采用术中胆道影像技术（如</w:t>
      </w:r>
      <w:r>
        <w:rPr>
          <w:rFonts w:ascii="Microsoft YaHei" w:hAnsi="Microsoft YaHei" w:eastAsia="Microsoft YaHei" w:cs="Microsoft YaHei"/>
          <w:sz w:val="15"/>
          <w:szCs w:val="15"/>
          <w:color w:val="231F20"/>
          <w:spacing w:val="-19"/>
        </w:rPr>
        <w:t xml:space="preserve"> </w:t>
      </w:r>
      <w:r>
        <w:rPr>
          <w:sz w:val="15"/>
          <w:szCs w:val="15"/>
          <w:color w:val="231F20"/>
        </w:rPr>
        <w:t>IOC</w:t>
      </w:r>
      <w:r>
        <w:rPr>
          <w:rFonts w:ascii="Microsoft YaHei" w:hAnsi="Microsoft YaHei" w:eastAsia="Microsoft YaHei" w:cs="Microsoft YaHei"/>
          <w:sz w:val="15"/>
          <w:szCs w:val="15"/>
          <w:color w:val="231F20"/>
          <w:spacing w:val="3"/>
        </w:rPr>
        <w:t>、</w:t>
      </w:r>
      <w:r>
        <w:rPr>
          <w:rFonts w:ascii="Microsoft YaHei" w:hAnsi="Microsoft YaHei" w:eastAsia="Microsoft YaHei" w:cs="Microsoft YaHei"/>
          <w:sz w:val="15"/>
          <w:szCs w:val="15"/>
          <w:color w:val="231F20"/>
          <w:spacing w:val="2"/>
        </w:rPr>
        <w:t>超声）降低</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2"/>
        </w:rPr>
        <w:t>中胆管损伤的风险？</w:t>
      </w:r>
    </w:p>
    <w:p>
      <w:pPr>
        <w:pStyle w:val="BodyText"/>
        <w:ind w:left="949"/>
        <w:spacing w:before="62" w:line="207" w:lineRule="auto"/>
        <w:rPr>
          <w:rFonts w:ascii="Microsoft YaHei" w:hAnsi="Microsoft YaHei" w:eastAsia="Microsoft YaHei" w:cs="Microsoft YaHei"/>
          <w:sz w:val="15"/>
          <w:szCs w:val="15"/>
        </w:rPr>
      </w:pPr>
      <w:r>
        <w:rPr>
          <w:sz w:val="15"/>
          <w:szCs w:val="15"/>
          <w:color w:val="231F20"/>
          <w:spacing w:val="6"/>
        </w:rPr>
        <w:t>5A.</w:t>
      </w:r>
      <w:r>
        <w:rPr>
          <w:sz w:val="15"/>
          <w:szCs w:val="15"/>
          <w:color w:val="231F20"/>
        </w:rPr>
        <w:t>LC</w:t>
      </w:r>
      <w:r>
        <w:rPr>
          <w:sz w:val="15"/>
          <w:szCs w:val="15"/>
          <w:color w:val="231F20"/>
          <w:spacing w:val="-31"/>
        </w:rPr>
        <w:t xml:space="preserve"> </w:t>
      </w:r>
      <w:r>
        <w:rPr>
          <w:rFonts w:ascii="Microsoft YaHei" w:hAnsi="Microsoft YaHei" w:eastAsia="Microsoft YaHei" w:cs="Microsoft YaHei"/>
          <w:sz w:val="15"/>
          <w:szCs w:val="15"/>
          <w:color w:val="231F20"/>
          <w:spacing w:val="6"/>
        </w:rPr>
        <w:t>中应该使用近红外（</w:t>
      </w:r>
      <w:r>
        <w:rPr>
          <w:sz w:val="15"/>
          <w:szCs w:val="15"/>
          <w:color w:val="231F20"/>
        </w:rPr>
        <w:t>NIR</w:t>
      </w:r>
      <w:r>
        <w:rPr>
          <w:rFonts w:ascii="Microsoft YaHei" w:hAnsi="Microsoft YaHei" w:eastAsia="Microsoft YaHei" w:cs="Microsoft YaHei"/>
          <w:sz w:val="15"/>
          <w:szCs w:val="15"/>
          <w:color w:val="231F20"/>
          <w:spacing w:val="6"/>
        </w:rPr>
        <w:t>）胆道显影还是</w:t>
      </w:r>
      <w:r>
        <w:rPr>
          <w:rFonts w:ascii="Microsoft YaHei" w:hAnsi="Microsoft YaHei" w:eastAsia="Microsoft YaHei" w:cs="Microsoft YaHei"/>
          <w:sz w:val="15"/>
          <w:szCs w:val="15"/>
          <w:color w:val="231F20"/>
          <w:spacing w:val="-19"/>
        </w:rPr>
        <w:t xml:space="preserve"> </w:t>
      </w:r>
      <w:r>
        <w:rPr>
          <w:sz w:val="15"/>
          <w:szCs w:val="15"/>
          <w:color w:val="231F20"/>
        </w:rPr>
        <w:t>IOC</w:t>
      </w:r>
      <w:r>
        <w:rPr>
          <w:sz w:val="15"/>
          <w:szCs w:val="15"/>
          <w:color w:val="231F20"/>
          <w:spacing w:val="-38"/>
        </w:rPr>
        <w:t xml:space="preserve"> </w:t>
      </w:r>
      <w:r>
        <w:rPr>
          <w:rFonts w:ascii="Microsoft YaHei" w:hAnsi="Microsoft YaHei" w:eastAsia="Microsoft YaHei" w:cs="Microsoft YaHei"/>
          <w:sz w:val="15"/>
          <w:szCs w:val="15"/>
          <w:color w:val="231F20"/>
          <w:spacing w:val="6"/>
        </w:rPr>
        <w:t>以降低胆管损伤的发生风险或程度？</w:t>
      </w:r>
    </w:p>
    <w:p>
      <w:pPr>
        <w:pStyle w:val="BodyText"/>
        <w:ind w:left="949"/>
        <w:spacing w:before="61" w:line="211" w:lineRule="auto"/>
        <w:rPr>
          <w:rFonts w:ascii="Microsoft YaHei" w:hAnsi="Microsoft YaHei" w:eastAsia="Microsoft YaHei" w:cs="Microsoft YaHei"/>
          <w:sz w:val="15"/>
          <w:szCs w:val="15"/>
        </w:rPr>
      </w:pPr>
      <w:r>
        <w:rPr>
          <w:sz w:val="15"/>
          <w:szCs w:val="15"/>
          <w:color w:val="231F20"/>
          <w:spacing w:val="11"/>
        </w:rPr>
        <w:t>5B.</w:t>
      </w:r>
      <w:r>
        <w:rPr>
          <w:sz w:val="15"/>
          <w:szCs w:val="15"/>
          <w:color w:val="231F20"/>
        </w:rPr>
        <w:t>LC</w:t>
      </w:r>
      <w:r>
        <w:rPr>
          <w:sz w:val="15"/>
          <w:szCs w:val="15"/>
          <w:color w:val="231F20"/>
          <w:spacing w:val="-31"/>
        </w:rPr>
        <w:t xml:space="preserve"> </w:t>
      </w:r>
      <w:r>
        <w:rPr>
          <w:rFonts w:ascii="Microsoft YaHei" w:hAnsi="Microsoft YaHei" w:eastAsia="Microsoft YaHei" w:cs="Microsoft YaHei"/>
          <w:sz w:val="15"/>
          <w:szCs w:val="15"/>
          <w:color w:val="231F20"/>
          <w:spacing w:val="11"/>
        </w:rPr>
        <w:t>中应该使用</w:t>
      </w:r>
      <w:r>
        <w:rPr>
          <w:sz w:val="15"/>
          <w:szCs w:val="15"/>
          <w:color w:val="231F20"/>
        </w:rPr>
        <w:t>NIR</w:t>
      </w:r>
      <w:r>
        <w:rPr>
          <w:rFonts w:ascii="Microsoft YaHei" w:hAnsi="Microsoft YaHei" w:eastAsia="Microsoft YaHei" w:cs="Microsoft YaHei"/>
          <w:sz w:val="15"/>
          <w:szCs w:val="15"/>
          <w:color w:val="231F20"/>
          <w:spacing w:val="11"/>
        </w:rPr>
        <w:t>显影结合白光影像还是单独白光影像以降低胆管损伤的发生风险和程度？</w:t>
      </w:r>
    </w:p>
    <w:p>
      <w:pPr>
        <w:pStyle w:val="BodyText"/>
        <w:ind w:left="950"/>
        <w:spacing w:before="58" w:line="211" w:lineRule="auto"/>
        <w:rPr>
          <w:rFonts w:ascii="Microsoft YaHei" w:hAnsi="Microsoft YaHei" w:eastAsia="Microsoft YaHei" w:cs="Microsoft YaHei"/>
          <w:sz w:val="15"/>
          <w:szCs w:val="15"/>
        </w:rPr>
      </w:pPr>
      <w:r>
        <w:rPr>
          <w:sz w:val="15"/>
          <w:szCs w:val="15"/>
          <w:color w:val="231F20"/>
          <w:spacing w:val="9"/>
        </w:rPr>
        <w:t>6.</w:t>
      </w:r>
      <w:r>
        <w:rPr>
          <w:rFonts w:ascii="Microsoft YaHei" w:hAnsi="Microsoft YaHei" w:eastAsia="Microsoft YaHei" w:cs="Microsoft YaHei"/>
          <w:sz w:val="15"/>
          <w:szCs w:val="15"/>
          <w:color w:val="231F20"/>
          <w:spacing w:val="9"/>
        </w:rPr>
        <w:t>是否应该使用手术复杂性或风险分层系统以降低</w:t>
      </w:r>
      <w:r>
        <w:rPr>
          <w:rFonts w:ascii="Microsoft YaHei" w:hAnsi="Microsoft YaHei" w:eastAsia="Microsoft YaHei" w:cs="Microsoft YaHei"/>
          <w:sz w:val="15"/>
          <w:szCs w:val="15"/>
          <w:color w:val="231F20"/>
          <w:spacing w:val="-18"/>
        </w:rPr>
        <w:t xml:space="preserve"> </w:t>
      </w:r>
      <w:r>
        <w:rPr>
          <w:sz w:val="15"/>
          <w:szCs w:val="15"/>
          <w:color w:val="231F20"/>
        </w:rPr>
        <w:t>LC</w:t>
      </w:r>
      <w:r>
        <w:rPr>
          <w:sz w:val="15"/>
          <w:szCs w:val="15"/>
          <w:color w:val="231F20"/>
          <w:spacing w:val="-36"/>
        </w:rPr>
        <w:t xml:space="preserve"> </w:t>
      </w:r>
      <w:r>
        <w:rPr>
          <w:rFonts w:ascii="Microsoft YaHei" w:hAnsi="Microsoft YaHei" w:eastAsia="Microsoft YaHei" w:cs="Microsoft YaHei"/>
          <w:sz w:val="15"/>
          <w:szCs w:val="15"/>
          <w:color w:val="231F20"/>
          <w:spacing w:val="9"/>
        </w:rPr>
        <w:t>中胆管损伤</w:t>
      </w:r>
      <w:r>
        <w:rPr>
          <w:rFonts w:ascii="Microsoft YaHei" w:hAnsi="Microsoft YaHei" w:eastAsia="Microsoft YaHei" w:cs="Microsoft YaHei"/>
          <w:sz w:val="15"/>
          <w:szCs w:val="15"/>
          <w:color w:val="231F20"/>
          <w:spacing w:val="8"/>
        </w:rPr>
        <w:t>的风险？</w:t>
      </w:r>
    </w:p>
    <w:p>
      <w:pPr>
        <w:pStyle w:val="BodyText"/>
        <w:ind w:left="947"/>
        <w:spacing w:before="56" w:line="212" w:lineRule="auto"/>
        <w:rPr>
          <w:rFonts w:ascii="Microsoft YaHei" w:hAnsi="Microsoft YaHei" w:eastAsia="Microsoft YaHei" w:cs="Microsoft YaHei"/>
          <w:sz w:val="15"/>
          <w:szCs w:val="15"/>
        </w:rPr>
      </w:pPr>
      <w:r>
        <w:rPr>
          <w:sz w:val="15"/>
          <w:szCs w:val="15"/>
          <w:color w:val="231F20"/>
          <w:spacing w:val="10"/>
        </w:rPr>
        <w:t>7.</w:t>
      </w:r>
      <w:r>
        <w:rPr>
          <w:rFonts w:ascii="Microsoft YaHei" w:hAnsi="Microsoft YaHei" w:eastAsia="Microsoft YaHei" w:cs="Microsoft YaHei"/>
          <w:sz w:val="15"/>
          <w:szCs w:val="15"/>
          <w:color w:val="231F20"/>
          <w:spacing w:val="10"/>
        </w:rPr>
        <w:t>是否应该对胆囊结石病人进行风险分层或选择性分层以降低</w:t>
      </w:r>
      <w:r>
        <w:rPr>
          <w:rFonts w:ascii="Microsoft YaHei" w:hAnsi="Microsoft YaHei" w:eastAsia="Microsoft YaHei" w:cs="Microsoft YaHei"/>
          <w:sz w:val="15"/>
          <w:szCs w:val="15"/>
          <w:color w:val="231F20"/>
          <w:spacing w:val="-13"/>
        </w:rPr>
        <w:t xml:space="preserve"> </w:t>
      </w:r>
      <w:r>
        <w:rPr>
          <w:sz w:val="15"/>
          <w:szCs w:val="15"/>
          <w:color w:val="231F20"/>
        </w:rPr>
        <w:t>LC</w:t>
      </w:r>
      <w:r>
        <w:rPr>
          <w:rFonts w:ascii="Microsoft YaHei" w:hAnsi="Microsoft YaHei" w:eastAsia="Microsoft YaHei" w:cs="Microsoft YaHei"/>
          <w:sz w:val="15"/>
          <w:szCs w:val="15"/>
          <w:color w:val="231F20"/>
          <w:spacing w:val="10"/>
        </w:rPr>
        <w:t>相关的胆管损伤风险？</w:t>
      </w:r>
    </w:p>
    <w:p>
      <w:pPr>
        <w:pStyle w:val="BodyText"/>
        <w:ind w:left="953"/>
        <w:spacing w:before="56" w:line="212" w:lineRule="auto"/>
        <w:rPr>
          <w:rFonts w:ascii="Microsoft YaHei" w:hAnsi="Microsoft YaHei" w:eastAsia="Microsoft YaHei" w:cs="Microsoft YaHei"/>
          <w:sz w:val="15"/>
          <w:szCs w:val="15"/>
        </w:rPr>
      </w:pPr>
      <w:r>
        <w:rPr>
          <w:sz w:val="15"/>
          <w:szCs w:val="15"/>
          <w:color w:val="231F20"/>
          <w:spacing w:val="8"/>
        </w:rPr>
        <w:t>8.</w:t>
      </w:r>
      <w:r>
        <w:rPr>
          <w:rFonts w:ascii="Microsoft YaHei" w:hAnsi="Microsoft YaHei" w:eastAsia="Microsoft YaHei" w:cs="Microsoft YaHei"/>
          <w:sz w:val="15"/>
          <w:szCs w:val="15"/>
          <w:color w:val="231F20"/>
          <w:spacing w:val="8"/>
        </w:rPr>
        <w:t>对于急性胆囊炎病人应行即时胆囊切除术还是延迟胆囊切除术？</w:t>
      </w:r>
    </w:p>
    <w:p>
      <w:pPr>
        <w:pStyle w:val="BodyText"/>
        <w:ind w:left="956" w:right="110" w:hanging="7"/>
        <w:spacing w:before="65" w:line="231" w:lineRule="auto"/>
        <w:rPr>
          <w:rFonts w:ascii="Microsoft YaHei" w:hAnsi="Microsoft YaHei" w:eastAsia="Microsoft YaHei" w:cs="Microsoft YaHei"/>
          <w:sz w:val="15"/>
          <w:szCs w:val="15"/>
        </w:rPr>
      </w:pPr>
      <w:r>
        <w:rPr>
          <w:sz w:val="15"/>
          <w:szCs w:val="15"/>
          <w:color w:val="231F20"/>
          <w:spacing w:val="11"/>
        </w:rPr>
        <w:t>9.</w:t>
      </w:r>
      <w:r>
        <w:rPr>
          <w:rFonts w:ascii="Microsoft YaHei" w:hAnsi="Microsoft YaHei" w:eastAsia="Microsoft YaHei" w:cs="Microsoft YaHei"/>
          <w:sz w:val="15"/>
          <w:szCs w:val="15"/>
          <w:color w:val="231F20"/>
          <w:spacing w:val="11"/>
        </w:rPr>
        <w:t>应该应用胆囊大部切除术（</w:t>
      </w:r>
      <w:r>
        <w:rPr>
          <w:sz w:val="15"/>
          <w:szCs w:val="15"/>
          <w:color w:val="231F20"/>
        </w:rPr>
        <w:t>STC</w:t>
      </w:r>
      <w:r>
        <w:rPr>
          <w:rFonts w:ascii="Microsoft YaHei" w:hAnsi="Microsoft YaHei" w:eastAsia="Microsoft YaHei" w:cs="Microsoft YaHei"/>
          <w:sz w:val="15"/>
          <w:szCs w:val="15"/>
          <w:color w:val="231F20"/>
          <w:spacing w:val="11"/>
        </w:rPr>
        <w:t>）还是腹腔镜或开腹全胆囊切除术降低因明显的急</w:t>
      </w:r>
      <w:r>
        <w:rPr>
          <w:rFonts w:ascii="Microsoft YaHei" w:hAnsi="Microsoft YaHei" w:eastAsia="Microsoft YaHei" w:cs="Microsoft YaHei"/>
          <w:sz w:val="15"/>
          <w:szCs w:val="15"/>
          <w:color w:val="231F20"/>
          <w:spacing w:val="10"/>
        </w:rPr>
        <w:t>性炎症或与慢性胆道炎症存在导致的胆管损伤风</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2"/>
        </w:rPr>
        <w:t>险？</w:t>
      </w:r>
    </w:p>
    <w:p>
      <w:pPr>
        <w:pStyle w:val="BodyText"/>
        <w:ind w:left="948" w:right="110" w:firstLine="14"/>
        <w:spacing w:before="70" w:line="231" w:lineRule="auto"/>
        <w:rPr>
          <w:rFonts w:ascii="Microsoft YaHei" w:hAnsi="Microsoft YaHei" w:eastAsia="Microsoft YaHei" w:cs="Microsoft YaHei"/>
          <w:sz w:val="15"/>
          <w:szCs w:val="15"/>
        </w:rPr>
      </w:pPr>
      <w:r>
        <w:rPr>
          <w:sz w:val="15"/>
          <w:szCs w:val="15"/>
          <w:color w:val="231F20"/>
          <w:spacing w:val="7"/>
        </w:rPr>
        <w:t>10.</w:t>
      </w:r>
      <w:r>
        <w:rPr>
          <w:rFonts w:ascii="Microsoft YaHei" w:hAnsi="Microsoft YaHei" w:eastAsia="Microsoft YaHei" w:cs="Microsoft YaHei"/>
          <w:sz w:val="15"/>
          <w:szCs w:val="15"/>
          <w:color w:val="231F20"/>
          <w:spacing w:val="7"/>
        </w:rPr>
        <w:t>应该选用标准四孔</w:t>
      </w:r>
      <w:r>
        <w:rPr>
          <w:rFonts w:ascii="Microsoft YaHei" w:hAnsi="Microsoft YaHei" w:eastAsia="Microsoft YaHei" w:cs="Microsoft YaHei"/>
          <w:sz w:val="15"/>
          <w:szCs w:val="15"/>
          <w:color w:val="231F20"/>
          <w:spacing w:val="-18"/>
        </w:rPr>
        <w:t xml:space="preserve"> </w:t>
      </w:r>
      <w:r>
        <w:rPr>
          <w:sz w:val="15"/>
          <w:szCs w:val="15"/>
          <w:color w:val="231F20"/>
        </w:rPr>
        <w:t>LC</w:t>
      </w:r>
      <w:r>
        <w:rPr>
          <w:rFonts w:ascii="Microsoft YaHei" w:hAnsi="Microsoft YaHei" w:eastAsia="Microsoft YaHei" w:cs="Microsoft YaHei"/>
          <w:sz w:val="15"/>
          <w:szCs w:val="15"/>
          <w:color w:val="231F20"/>
          <w:spacing w:val="7"/>
        </w:rPr>
        <w:t>、单孔</w:t>
      </w:r>
      <w:r>
        <w:rPr>
          <w:rFonts w:ascii="Microsoft YaHei" w:hAnsi="Microsoft YaHei" w:eastAsia="Microsoft YaHei" w:cs="Microsoft YaHei"/>
          <w:sz w:val="15"/>
          <w:szCs w:val="15"/>
          <w:color w:val="231F20"/>
          <w:spacing w:val="-18"/>
        </w:rPr>
        <w:t xml:space="preserve"> </w:t>
      </w:r>
      <w:r>
        <w:rPr>
          <w:sz w:val="15"/>
          <w:szCs w:val="15"/>
          <w:color w:val="231F20"/>
        </w:rPr>
        <w:t>LC</w:t>
      </w:r>
      <w:r>
        <w:rPr>
          <w:rFonts w:ascii="Microsoft YaHei" w:hAnsi="Microsoft YaHei" w:eastAsia="Microsoft YaHei" w:cs="Microsoft YaHei"/>
          <w:sz w:val="15"/>
          <w:szCs w:val="15"/>
          <w:color w:val="231F20"/>
          <w:spacing w:val="7"/>
        </w:rPr>
        <w:t>、机器人胆囊切除术、开放胆囊切除术还是其他手术方法以降低</w:t>
      </w:r>
      <w:r>
        <w:rPr>
          <w:rFonts w:ascii="Microsoft YaHei" w:hAnsi="Microsoft YaHei" w:eastAsia="Microsoft YaHei" w:cs="Microsoft YaHei"/>
          <w:sz w:val="15"/>
          <w:szCs w:val="15"/>
          <w:color w:val="231F20"/>
          <w:spacing w:val="6"/>
        </w:rPr>
        <w:t>胆囊切除病人胆管损伤的风险或严重</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5"/>
        </w:rPr>
        <w:t>程度？</w:t>
      </w:r>
    </w:p>
    <w:p>
      <w:pPr>
        <w:pStyle w:val="BodyText"/>
        <w:ind w:left="962"/>
        <w:spacing w:before="65" w:line="211" w:lineRule="auto"/>
        <w:rPr>
          <w:rFonts w:ascii="Microsoft YaHei" w:hAnsi="Microsoft YaHei" w:eastAsia="Microsoft YaHei" w:cs="Microsoft YaHei"/>
          <w:sz w:val="15"/>
          <w:szCs w:val="15"/>
        </w:rPr>
      </w:pPr>
      <w:r>
        <w:rPr>
          <w:sz w:val="15"/>
          <w:szCs w:val="15"/>
          <w:color w:val="231F20"/>
          <w:spacing w:val="9"/>
        </w:rPr>
        <w:t>11.</w:t>
      </w:r>
      <w:r>
        <w:rPr>
          <w:rFonts w:ascii="Microsoft YaHei" w:hAnsi="Microsoft YaHei" w:eastAsia="Microsoft YaHei" w:cs="Microsoft YaHei"/>
          <w:sz w:val="15"/>
          <w:szCs w:val="15"/>
          <w:color w:val="231F20"/>
          <w:spacing w:val="9"/>
        </w:rPr>
        <w:t>对于曾行胆囊造口术病人应该行延迟性</w:t>
      </w:r>
      <w:r>
        <w:rPr>
          <w:rFonts w:ascii="Microsoft YaHei" w:hAnsi="Microsoft YaHei" w:eastAsia="Microsoft YaHei" w:cs="Microsoft YaHei"/>
          <w:sz w:val="15"/>
          <w:szCs w:val="15"/>
          <w:color w:val="231F20"/>
          <w:spacing w:val="-5"/>
        </w:rPr>
        <w:t xml:space="preserve"> </w:t>
      </w:r>
      <w:r>
        <w:rPr>
          <w:sz w:val="15"/>
          <w:szCs w:val="15"/>
          <w:color w:val="231F20"/>
        </w:rPr>
        <w:t>LC</w:t>
      </w:r>
      <w:r>
        <w:rPr>
          <w:rFonts w:ascii="Microsoft YaHei" w:hAnsi="Microsoft YaHei" w:eastAsia="Microsoft YaHei" w:cs="Microsoft YaHei"/>
          <w:sz w:val="15"/>
          <w:szCs w:val="15"/>
          <w:color w:val="231F20"/>
          <w:spacing w:val="9"/>
        </w:rPr>
        <w:t>还是不再处理？</w:t>
      </w:r>
    </w:p>
    <w:p>
      <w:pPr>
        <w:pStyle w:val="BodyText"/>
        <w:ind w:left="962"/>
        <w:spacing w:before="57" w:line="212" w:lineRule="auto"/>
        <w:rPr>
          <w:rFonts w:ascii="Microsoft YaHei" w:hAnsi="Microsoft YaHei" w:eastAsia="Microsoft YaHei" w:cs="Microsoft YaHei"/>
          <w:sz w:val="15"/>
          <w:szCs w:val="15"/>
        </w:rPr>
      </w:pPr>
      <w:r>
        <w:rPr>
          <w:sz w:val="15"/>
          <w:szCs w:val="15"/>
          <w:color w:val="231F20"/>
          <w:spacing w:val="6"/>
        </w:rPr>
        <w:t>12.</w:t>
      </w:r>
      <w:r>
        <w:rPr>
          <w:rFonts w:ascii="Microsoft YaHei" w:hAnsi="Microsoft YaHei" w:eastAsia="Microsoft YaHei" w:cs="Microsoft YaHei"/>
          <w:sz w:val="15"/>
          <w:szCs w:val="15"/>
          <w:color w:val="231F20"/>
          <w:spacing w:val="6"/>
        </w:rPr>
        <w:t>在困难</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6"/>
        </w:rPr>
        <w:t>中，是否应该中转开腹以降低术中胆管损伤的风</w:t>
      </w:r>
      <w:r>
        <w:rPr>
          <w:rFonts w:ascii="Microsoft YaHei" w:hAnsi="Microsoft YaHei" w:eastAsia="Microsoft YaHei" w:cs="Microsoft YaHei"/>
          <w:sz w:val="15"/>
          <w:szCs w:val="15"/>
          <w:color w:val="231F20"/>
          <w:spacing w:val="5"/>
        </w:rPr>
        <w:t>险或程度？</w:t>
      </w:r>
    </w:p>
    <w:p>
      <w:pPr>
        <w:pStyle w:val="BodyText"/>
        <w:ind w:left="962"/>
        <w:spacing w:before="56" w:line="212" w:lineRule="auto"/>
        <w:rPr>
          <w:rFonts w:ascii="Microsoft YaHei" w:hAnsi="Microsoft YaHei" w:eastAsia="Microsoft YaHei" w:cs="Microsoft YaHei"/>
          <w:sz w:val="15"/>
          <w:szCs w:val="15"/>
        </w:rPr>
      </w:pPr>
      <w:r>
        <w:rPr>
          <w:sz w:val="15"/>
          <w:szCs w:val="15"/>
          <w:color w:val="231F20"/>
          <w:spacing w:val="9"/>
        </w:rPr>
        <w:t>13.</w:t>
      </w:r>
      <w:r>
        <w:rPr>
          <w:rFonts w:ascii="Microsoft YaHei" w:hAnsi="Microsoft YaHei" w:eastAsia="Microsoft YaHei" w:cs="Microsoft YaHei"/>
          <w:sz w:val="15"/>
          <w:szCs w:val="15"/>
          <w:color w:val="231F20"/>
          <w:spacing w:val="9"/>
        </w:rPr>
        <w:t>外科医生是否应该花时间去寻找</w:t>
      </w:r>
      <w:r>
        <w:rPr>
          <w:rFonts w:ascii="Microsoft YaHei" w:hAnsi="Microsoft YaHei" w:eastAsia="Microsoft YaHei" w:cs="Microsoft YaHei"/>
          <w:sz w:val="15"/>
          <w:szCs w:val="15"/>
          <w:color w:val="231F20"/>
          <w:spacing w:val="-3"/>
        </w:rPr>
        <w:t xml:space="preserve"> </w:t>
      </w:r>
      <w:r>
        <w:rPr>
          <w:sz w:val="15"/>
          <w:szCs w:val="15"/>
          <w:color w:val="231F20"/>
        </w:rPr>
        <w:t>CVS</w:t>
      </w:r>
      <w:r>
        <w:rPr>
          <w:sz w:val="15"/>
          <w:szCs w:val="15"/>
          <w:color w:val="231F20"/>
          <w:spacing w:val="-38"/>
        </w:rPr>
        <w:t xml:space="preserve"> </w:t>
      </w:r>
      <w:r>
        <w:rPr>
          <w:rFonts w:ascii="Microsoft YaHei" w:hAnsi="Microsoft YaHei" w:eastAsia="Microsoft YaHei" w:cs="Microsoft YaHei"/>
          <w:sz w:val="15"/>
          <w:szCs w:val="15"/>
          <w:color w:val="231F20"/>
          <w:spacing w:val="9"/>
        </w:rPr>
        <w:t>以降低</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9"/>
        </w:rPr>
        <w:t>中胆管损伤的风险或程度？</w:t>
      </w:r>
    </w:p>
    <w:p>
      <w:pPr>
        <w:pStyle w:val="BodyText"/>
        <w:ind w:left="962"/>
        <w:spacing w:before="56" w:line="212" w:lineRule="auto"/>
        <w:rPr>
          <w:rFonts w:ascii="Microsoft YaHei" w:hAnsi="Microsoft YaHei" w:eastAsia="Microsoft YaHei" w:cs="Microsoft YaHei"/>
          <w:sz w:val="15"/>
          <w:szCs w:val="15"/>
        </w:rPr>
      </w:pPr>
      <w:r>
        <w:rPr>
          <w:sz w:val="15"/>
          <w:szCs w:val="15"/>
          <w:color w:val="231F20"/>
          <w:spacing w:val="10"/>
        </w:rPr>
        <w:t>14.</w:t>
      </w:r>
      <w:r>
        <w:rPr>
          <w:rFonts w:ascii="Microsoft YaHei" w:hAnsi="Microsoft YaHei" w:eastAsia="Microsoft YaHei" w:cs="Microsoft YaHei"/>
          <w:sz w:val="15"/>
          <w:szCs w:val="15"/>
          <w:color w:val="231F20"/>
          <w:spacing w:val="10"/>
        </w:rPr>
        <w:t>是否应该由</w:t>
      </w:r>
      <w:r>
        <w:rPr>
          <w:rFonts w:ascii="Microsoft YaHei" w:hAnsi="Microsoft YaHei" w:eastAsia="Microsoft YaHei" w:cs="Microsoft YaHei"/>
          <w:sz w:val="15"/>
          <w:szCs w:val="15"/>
          <w:color w:val="231F20"/>
          <w:spacing w:val="-20"/>
        </w:rPr>
        <w:t xml:space="preserve"> </w:t>
      </w:r>
      <w:r>
        <w:rPr>
          <w:sz w:val="15"/>
          <w:szCs w:val="15"/>
          <w:color w:val="231F20"/>
          <w:spacing w:val="10"/>
        </w:rPr>
        <w:t>2</w:t>
      </w:r>
      <w:r>
        <w:rPr>
          <w:rFonts w:ascii="Microsoft YaHei" w:hAnsi="Microsoft YaHei" w:eastAsia="Microsoft YaHei" w:cs="Microsoft YaHei"/>
          <w:sz w:val="15"/>
          <w:szCs w:val="15"/>
          <w:color w:val="231F20"/>
          <w:spacing w:val="10"/>
        </w:rPr>
        <w:t>名外科医生协作替代</w:t>
      </w:r>
      <w:r>
        <w:rPr>
          <w:rFonts w:ascii="Microsoft YaHei" w:hAnsi="Microsoft YaHei" w:eastAsia="Microsoft YaHei" w:cs="Microsoft YaHei"/>
          <w:sz w:val="15"/>
          <w:szCs w:val="15"/>
          <w:color w:val="231F20"/>
          <w:spacing w:val="-6"/>
        </w:rPr>
        <w:t xml:space="preserve"> </w:t>
      </w:r>
      <w:r>
        <w:rPr>
          <w:sz w:val="15"/>
          <w:szCs w:val="15"/>
          <w:color w:val="231F20"/>
          <w:spacing w:val="10"/>
        </w:rPr>
        <w:t>1</w:t>
      </w:r>
      <w:r>
        <w:rPr>
          <w:rFonts w:ascii="Microsoft YaHei" w:hAnsi="Microsoft YaHei" w:eastAsia="Microsoft YaHei" w:cs="Microsoft YaHei"/>
          <w:sz w:val="15"/>
          <w:szCs w:val="15"/>
          <w:color w:val="231F20"/>
          <w:spacing w:val="10"/>
        </w:rPr>
        <w:t>名外科医生开展</w:t>
      </w:r>
      <w:r>
        <w:rPr>
          <w:rFonts w:ascii="Microsoft YaHei" w:hAnsi="Microsoft YaHei" w:eastAsia="Microsoft YaHei" w:cs="Microsoft YaHei"/>
          <w:sz w:val="15"/>
          <w:szCs w:val="15"/>
          <w:color w:val="231F20"/>
          <w:spacing w:val="-19"/>
        </w:rPr>
        <w:t xml:space="preserve"> </w:t>
      </w:r>
      <w:r>
        <w:rPr>
          <w:sz w:val="15"/>
          <w:szCs w:val="15"/>
          <w:color w:val="231F20"/>
        </w:rPr>
        <w:t>LC</w:t>
      </w:r>
      <w:r>
        <w:rPr>
          <w:rFonts w:ascii="Microsoft YaHei" w:hAnsi="Microsoft YaHei" w:eastAsia="Microsoft YaHei" w:cs="Microsoft YaHei"/>
          <w:sz w:val="15"/>
          <w:szCs w:val="15"/>
          <w:color w:val="231F20"/>
          <w:spacing w:val="10"/>
        </w:rPr>
        <w:t>手术以降低胆管损伤的</w:t>
      </w:r>
      <w:r>
        <w:rPr>
          <w:rFonts w:ascii="Microsoft YaHei" w:hAnsi="Microsoft YaHei" w:eastAsia="Microsoft YaHei" w:cs="Microsoft YaHei"/>
          <w:sz w:val="15"/>
          <w:szCs w:val="15"/>
          <w:color w:val="231F20"/>
          <w:spacing w:val="9"/>
        </w:rPr>
        <w:t>风险和程度？</w:t>
      </w:r>
    </w:p>
    <w:p>
      <w:pPr>
        <w:pStyle w:val="BodyText"/>
        <w:ind w:left="962"/>
        <w:spacing w:before="56" w:line="212" w:lineRule="auto"/>
        <w:rPr>
          <w:rFonts w:ascii="Microsoft YaHei" w:hAnsi="Microsoft YaHei" w:eastAsia="Microsoft YaHei" w:cs="Microsoft YaHei"/>
          <w:sz w:val="15"/>
          <w:szCs w:val="15"/>
        </w:rPr>
      </w:pPr>
      <w:r>
        <w:rPr>
          <w:sz w:val="15"/>
          <w:szCs w:val="15"/>
          <w:color w:val="231F20"/>
          <w:spacing w:val="11"/>
        </w:rPr>
        <w:t>15.</w:t>
      </w:r>
      <w:r>
        <w:rPr>
          <w:rFonts w:ascii="Microsoft YaHei" w:hAnsi="Microsoft YaHei" w:eastAsia="Microsoft YaHei" w:cs="Microsoft YaHei"/>
          <w:sz w:val="15"/>
          <w:szCs w:val="15"/>
          <w:color w:val="231F20"/>
          <w:spacing w:val="11"/>
        </w:rPr>
        <w:t>是否应该对外科医生进行</w:t>
      </w:r>
      <w:r>
        <w:rPr>
          <w:rFonts w:ascii="Microsoft YaHei" w:hAnsi="Microsoft YaHei" w:eastAsia="Microsoft YaHei" w:cs="Microsoft YaHei"/>
          <w:sz w:val="15"/>
          <w:szCs w:val="15"/>
          <w:color w:val="231F20"/>
          <w:spacing w:val="-17"/>
        </w:rPr>
        <w:t xml:space="preserve"> </w:t>
      </w:r>
      <w:r>
        <w:rPr>
          <w:sz w:val="15"/>
          <w:szCs w:val="15"/>
          <w:color w:val="231F20"/>
        </w:rPr>
        <w:t>CVS</w:t>
      </w:r>
      <w:r>
        <w:rPr>
          <w:rFonts w:ascii="Microsoft YaHei" w:hAnsi="Microsoft YaHei" w:eastAsia="Microsoft YaHei" w:cs="Microsoft YaHei"/>
          <w:sz w:val="15"/>
          <w:szCs w:val="15"/>
          <w:color w:val="231F20"/>
          <w:spacing w:val="11"/>
        </w:rPr>
        <w:t>培训以降低</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10"/>
        </w:rPr>
        <w:t>中胆管损伤的风险或程度？</w:t>
      </w:r>
    </w:p>
    <w:p>
      <w:pPr>
        <w:pStyle w:val="BodyText"/>
        <w:ind w:left="962"/>
        <w:spacing w:before="57" w:line="211" w:lineRule="auto"/>
        <w:rPr>
          <w:rFonts w:ascii="Microsoft YaHei" w:hAnsi="Microsoft YaHei" w:eastAsia="Microsoft YaHei" w:cs="Microsoft YaHei"/>
          <w:sz w:val="15"/>
          <w:szCs w:val="15"/>
        </w:rPr>
      </w:pPr>
      <w:r>
        <w:rPr>
          <w:sz w:val="15"/>
          <w:szCs w:val="15"/>
          <w:color w:val="231F20"/>
          <w:spacing w:val="7"/>
        </w:rPr>
        <w:t>16.</w:t>
      </w:r>
      <w:r>
        <w:rPr>
          <w:rFonts w:ascii="Microsoft YaHei" w:hAnsi="Microsoft YaHei" w:eastAsia="Microsoft YaHei" w:cs="Microsoft YaHei"/>
          <w:sz w:val="15"/>
          <w:szCs w:val="15"/>
          <w:color w:val="231F20"/>
          <w:spacing w:val="7"/>
        </w:rPr>
        <w:t>是否应该通过仿真、视频教学或其他外科培训</w:t>
      </w:r>
      <w:r>
        <w:rPr>
          <w:rFonts w:ascii="Microsoft YaHei" w:hAnsi="Microsoft YaHei" w:eastAsia="Microsoft YaHei" w:cs="Microsoft YaHei"/>
          <w:sz w:val="15"/>
          <w:szCs w:val="15"/>
          <w:color w:val="231F20"/>
          <w:spacing w:val="6"/>
        </w:rPr>
        <w:t>方法降低</w:t>
      </w:r>
      <w:r>
        <w:rPr>
          <w:rFonts w:ascii="Microsoft YaHei" w:hAnsi="Microsoft YaHei" w:eastAsia="Microsoft YaHei" w:cs="Microsoft YaHei"/>
          <w:sz w:val="15"/>
          <w:szCs w:val="15"/>
          <w:color w:val="231F20"/>
          <w:spacing w:val="-19"/>
        </w:rPr>
        <w:t xml:space="preserve"> </w:t>
      </w:r>
      <w:r>
        <w:rPr>
          <w:sz w:val="15"/>
          <w:szCs w:val="15"/>
          <w:color w:val="231F20"/>
        </w:rPr>
        <w:t>LC</w:t>
      </w:r>
      <w:r>
        <w:rPr>
          <w:sz w:val="15"/>
          <w:szCs w:val="15"/>
          <w:color w:val="231F20"/>
          <w:spacing w:val="-35"/>
        </w:rPr>
        <w:t xml:space="preserve"> </w:t>
      </w:r>
      <w:r>
        <w:rPr>
          <w:rFonts w:ascii="Microsoft YaHei" w:hAnsi="Microsoft YaHei" w:eastAsia="Microsoft YaHei" w:cs="Microsoft YaHei"/>
          <w:sz w:val="15"/>
          <w:szCs w:val="15"/>
          <w:color w:val="231F20"/>
          <w:spacing w:val="6"/>
        </w:rPr>
        <w:t>中胆管损伤的风险或程度？</w:t>
      </w:r>
    </w:p>
    <w:p>
      <w:pPr>
        <w:pStyle w:val="BodyText"/>
        <w:ind w:left="962"/>
        <w:spacing w:before="56" w:line="212" w:lineRule="auto"/>
        <w:rPr>
          <w:rFonts w:ascii="Microsoft YaHei" w:hAnsi="Microsoft YaHei" w:eastAsia="Microsoft YaHei" w:cs="Microsoft YaHei"/>
          <w:sz w:val="15"/>
          <w:szCs w:val="15"/>
        </w:rPr>
      </w:pPr>
      <w:r>
        <w:rPr>
          <w:sz w:val="15"/>
          <w:szCs w:val="15"/>
          <w:color w:val="231F20"/>
          <w:spacing w:val="9"/>
        </w:rPr>
        <w:t>17.</w:t>
      </w:r>
      <w:r>
        <w:rPr>
          <w:rFonts w:ascii="Microsoft YaHei" w:hAnsi="Microsoft YaHei" w:eastAsia="Microsoft YaHei" w:cs="Microsoft YaHei"/>
          <w:sz w:val="15"/>
          <w:szCs w:val="15"/>
          <w:color w:val="231F20"/>
          <w:spacing w:val="9"/>
        </w:rPr>
        <w:t>更多的外科手术经验是否有助于降低与</w:t>
      </w:r>
      <w:r>
        <w:rPr>
          <w:rFonts w:ascii="Microsoft YaHei" w:hAnsi="Microsoft YaHei" w:eastAsia="Microsoft YaHei" w:cs="Microsoft YaHei"/>
          <w:sz w:val="15"/>
          <w:szCs w:val="15"/>
          <w:color w:val="231F20"/>
          <w:spacing w:val="-2"/>
        </w:rPr>
        <w:t xml:space="preserve"> </w:t>
      </w:r>
      <w:r>
        <w:rPr>
          <w:sz w:val="15"/>
          <w:szCs w:val="15"/>
          <w:color w:val="231F20"/>
        </w:rPr>
        <w:t>LC</w:t>
      </w:r>
      <w:r>
        <w:rPr>
          <w:rFonts w:ascii="Microsoft YaHei" w:hAnsi="Microsoft YaHei" w:eastAsia="Microsoft YaHei" w:cs="Microsoft YaHei"/>
          <w:sz w:val="15"/>
          <w:szCs w:val="15"/>
          <w:color w:val="231F20"/>
          <w:spacing w:val="9"/>
        </w:rPr>
        <w:t>相关的胆管损伤风险？</w:t>
      </w:r>
    </w:p>
    <w:p>
      <w:pPr>
        <w:pStyle w:val="BodyText"/>
        <w:ind w:left="962"/>
        <w:spacing w:before="56" w:line="212" w:lineRule="auto"/>
        <w:rPr>
          <w:rFonts w:ascii="Microsoft YaHei" w:hAnsi="Microsoft YaHei" w:eastAsia="Microsoft YaHei" w:cs="Microsoft YaHei"/>
          <w:sz w:val="15"/>
          <w:szCs w:val="15"/>
        </w:rPr>
      </w:pPr>
      <w:r>
        <w:pict>
          <v:shape id="_x0000_s12" style="position:absolute;margin-left:44.6444pt;margin-top:14.1197pt;mso-position-vertical-relative:text;mso-position-horizontal-relative:text;width:467.75pt;height:0.9pt;z-index:251660288;" filled="false" strokecolor="#231F20" strokeweight="0.85pt" coordsize="9355,17" coordorigin="0,0" path="m0,8l9354,8e">
            <v:stroke joinstyle="miter" miterlimit="4"/>
          </v:shape>
        </w:pict>
      </w:r>
      <w:r>
        <w:rPr>
          <w:sz w:val="15"/>
          <w:szCs w:val="15"/>
          <w:color w:val="231F20"/>
          <w:spacing w:val="6"/>
        </w:rPr>
        <w:t>18.</w:t>
      </w:r>
      <w:r>
        <w:rPr>
          <w:sz w:val="15"/>
          <w:szCs w:val="15"/>
          <w:color w:val="231F20"/>
        </w:rPr>
        <w:t>LC</w:t>
      </w:r>
      <w:r>
        <w:rPr>
          <w:sz w:val="15"/>
          <w:szCs w:val="15"/>
          <w:color w:val="231F20"/>
          <w:spacing w:val="-19"/>
        </w:rPr>
        <w:t xml:space="preserve"> </w:t>
      </w:r>
      <w:r>
        <w:rPr>
          <w:rFonts w:ascii="Microsoft YaHei" w:hAnsi="Microsoft YaHei" w:eastAsia="Microsoft YaHei" w:cs="Microsoft YaHei"/>
          <w:sz w:val="15"/>
          <w:szCs w:val="15"/>
          <w:color w:val="231F20"/>
          <w:spacing w:val="6"/>
        </w:rPr>
        <w:t>中胆管损伤后，应该由原手术医生还是转诊至胆道修复经验丰富的中心进行胆道重建？</w:t>
      </w:r>
    </w:p>
    <w:p>
      <w:pPr>
        <w:pStyle w:val="BodyText"/>
        <w:ind w:left="1174"/>
        <w:spacing w:before="75" w:line="1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注：</w:t>
      </w:r>
      <w:r>
        <w:rPr>
          <w:sz w:val="15"/>
          <w:szCs w:val="15"/>
          <w:color w:val="231F20"/>
          <w:spacing w:val="-2"/>
        </w:rPr>
        <w:t>LC</w:t>
      </w:r>
      <w:r>
        <w:rPr>
          <w:rFonts w:ascii="Microsoft YaHei" w:hAnsi="Microsoft YaHei" w:eastAsia="Microsoft YaHei" w:cs="Microsoft YaHei"/>
          <w:sz w:val="15"/>
          <w:szCs w:val="15"/>
          <w:color w:val="231F20"/>
          <w:spacing w:val="-2"/>
        </w:rPr>
        <w:t>，腹腔镜胆囊切除术</w:t>
      </w:r>
    </w:p>
    <w:p>
      <w:pPr>
        <w:spacing w:line="166" w:lineRule="auto"/>
        <w:sectPr>
          <w:type w:val="continuous"/>
          <w:pgSz w:w="11906" w:h="16838"/>
          <w:pgMar w:top="400" w:right="1205" w:bottom="0" w:left="407" w:header="0" w:footer="0" w:gutter="0"/>
          <w:cols w:equalWidth="0" w:num="1">
            <w:col w:w="10293" w:space="0"/>
          </w:cols>
        </w:sectPr>
        <w:rPr>
          <w:rFonts w:ascii="Microsoft YaHei" w:hAnsi="Microsoft YaHei" w:eastAsia="Microsoft YaHei" w:cs="Microsoft YaHei"/>
          <w:sz w:val="15"/>
          <w:szCs w:val="15"/>
        </w:rPr>
      </w:pPr>
    </w:p>
    <w:p>
      <w:pPr>
        <w:spacing w:line="187" w:lineRule="exact"/>
        <w:rPr/>
      </w:pPr>
      <w:r/>
    </w:p>
    <w:p>
      <w:pPr>
        <w:spacing w:line="187" w:lineRule="exact"/>
        <w:sectPr>
          <w:headerReference w:type="default" r:id="rId3"/>
          <w:pgSz w:w="11906" w:h="16838"/>
          <w:pgMar w:top="1585" w:right="1205" w:bottom="0" w:left="407" w:header="1339" w:footer="0" w:gutter="0"/>
          <w:cols w:equalWidth="0" w:num="1">
            <w:col w:w="10293" w:space="0"/>
          </w:cols>
        </w:sectPr>
        <w:rPr/>
      </w:pPr>
    </w:p>
    <w:p>
      <w:pPr>
        <w:pStyle w:val="BodyText"/>
        <w:ind w:left="887" w:right="141"/>
        <w:spacing w:before="39" w:line="237" w:lineRule="auto"/>
        <w:jc w:val="both"/>
        <w:rPr>
          <w:rFonts w:ascii="Microsoft YaHei" w:hAnsi="Microsoft YaHei" w:eastAsia="Microsoft YaHei" w:cs="Microsoft YaHei"/>
        </w:rPr>
      </w:pPr>
      <w:r>
        <w:rPr>
          <w:rFonts w:ascii="Microsoft YaHei" w:hAnsi="Microsoft YaHei" w:eastAsia="Microsoft YaHei" w:cs="Microsoft YaHei"/>
          <w:color w:val="231F20"/>
          <w:spacing w:val="6"/>
        </w:rPr>
        <w:t>率</w:t>
      </w:r>
      <w:r>
        <w:rPr>
          <w:rFonts w:ascii="Microsoft YaHei" w:hAnsi="Microsoft YaHei" w:eastAsia="Microsoft YaHei" w:cs="Microsoft YaHei"/>
          <w:sz w:val="8"/>
          <w:szCs w:val="8"/>
          <w:color w:val="231F20"/>
          <w:spacing w:val="3"/>
          <w:position w:val="7"/>
        </w:rPr>
        <w:t>［</w:t>
      </w:r>
      <w:r>
        <w:rPr>
          <w:sz w:val="8"/>
          <w:szCs w:val="8"/>
          <w:color w:val="231F20"/>
          <w:spacing w:val="3"/>
          <w:position w:val="7"/>
        </w:rPr>
        <w:t>9</w:t>
      </w:r>
      <w:r>
        <w:rPr>
          <w:rFonts w:ascii="Microsoft YaHei" w:hAnsi="Microsoft YaHei" w:eastAsia="Microsoft YaHei" w:cs="Microsoft YaHei"/>
          <w:sz w:val="8"/>
          <w:szCs w:val="8"/>
          <w:color w:val="231F20"/>
          <w:spacing w:val="3"/>
          <w:position w:val="7"/>
        </w:rPr>
        <w:t>］</w:t>
      </w:r>
      <w:r>
        <w:rPr>
          <w:rFonts w:ascii="Microsoft YaHei" w:hAnsi="Microsoft YaHei" w:eastAsia="Microsoft YaHei" w:cs="Microsoft YaHei"/>
          <w:color w:val="231F20"/>
          <w:spacing w:val="3"/>
        </w:rPr>
        <w:t>。通过对</w:t>
      </w:r>
      <w:r>
        <w:rPr>
          <w:rFonts w:ascii="Microsoft YaHei" w:hAnsi="Microsoft YaHei" w:eastAsia="Microsoft YaHei" w:cs="Microsoft YaHei"/>
          <w:color w:val="231F20"/>
          <w:spacing w:val="-10"/>
        </w:rPr>
        <w:t xml:space="preserve"> </w:t>
      </w:r>
      <w:r>
        <w:rPr>
          <w:color w:val="231F20"/>
          <w:spacing w:val="3"/>
        </w:rPr>
        <w:t>8</w:t>
      </w:r>
      <w:r>
        <w:rPr>
          <w:rFonts w:ascii="Microsoft YaHei" w:hAnsi="Microsoft YaHei" w:eastAsia="Microsoft YaHei" w:cs="Microsoft YaHei"/>
          <w:color w:val="231F20"/>
          <w:spacing w:val="3"/>
        </w:rPr>
        <w:t>项研究（</w:t>
      </w:r>
      <w:r>
        <w:rPr>
          <w:color w:val="231F20"/>
          <w:spacing w:val="3"/>
        </w:rPr>
        <w:t>1256</w:t>
      </w:r>
      <w:r>
        <w:rPr>
          <w:rFonts w:ascii="Microsoft YaHei" w:hAnsi="Microsoft YaHei" w:eastAsia="Microsoft YaHei" w:cs="Microsoft YaHei"/>
          <w:color w:val="231F20"/>
          <w:spacing w:val="3"/>
        </w:rPr>
        <w:t>例胆管损伤病人）的</w:t>
      </w:r>
      <w:r>
        <w:rPr>
          <w:color w:val="231F20"/>
        </w:rPr>
        <w:t>Meta</w:t>
      </w:r>
      <w:r>
        <w:rPr>
          <w:rFonts w:ascii="Microsoft YaHei" w:hAnsi="Microsoft YaHei" w:eastAsia="Microsoft YaHei" w:cs="Microsoft YaHei"/>
          <w:color w:val="231F20"/>
          <w:spacing w:val="3"/>
        </w:rPr>
        <w:t>分析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发现</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11"/>
        </w:rPr>
        <w:t>，使用 </w:t>
      </w:r>
      <w:r>
        <w:rPr>
          <w:color w:val="231F20"/>
        </w:rPr>
        <w:t>IOC</w:t>
      </w:r>
      <w:r>
        <w:rPr>
          <w:color w:val="231F20"/>
          <w:spacing w:val="-39"/>
        </w:rPr>
        <w:t xml:space="preserve"> </w:t>
      </w:r>
      <w:r>
        <w:rPr>
          <w:rFonts w:ascii="Microsoft YaHei" w:hAnsi="Microsoft YaHei" w:eastAsia="Microsoft YaHei" w:cs="Microsoft YaHei"/>
          <w:color w:val="231F20"/>
          <w:spacing w:val="11"/>
        </w:rPr>
        <w:t>更易在术中发现胆管损伤（</w:t>
      </w:r>
      <w:r>
        <w:rPr>
          <w:color w:val="231F20"/>
        </w:rPr>
        <w:t>OR</w:t>
      </w:r>
      <w:r>
        <w:rPr>
          <w:color w:val="231F20"/>
          <w:spacing w:val="-14"/>
        </w:rPr>
        <w:t xml:space="preserve"> </w:t>
      </w:r>
      <w:r>
        <w:rPr>
          <w:color w:val="231F20"/>
          <w:spacing w:val="11"/>
        </w:rPr>
        <w:t>2.92</w:t>
      </w:r>
      <w:r>
        <w:rPr>
          <w:rFonts w:ascii="Microsoft YaHei" w:hAnsi="Microsoft YaHei" w:eastAsia="Microsoft YaHei" w:cs="Microsoft YaHei"/>
          <w:color w:val="231F20"/>
          <w:spacing w:val="11"/>
        </w:rPr>
        <w:t>，</w:t>
      </w:r>
      <w:r>
        <w:rPr>
          <w:rFonts w:ascii="Arial" w:hAnsi="Arial" w:eastAsia="Arial" w:cs="Arial"/>
          <w:i/>
          <w:iCs/>
          <w:color w:val="231F20"/>
          <w:spacing w:val="11"/>
        </w:rPr>
        <w:t>P</w:t>
      </w:r>
      <w:r>
        <w:rPr>
          <w:color w:val="231F20"/>
          <w:spacing w:val="11"/>
        </w:rPr>
        <w:t>=</w:t>
      </w:r>
      <w:r>
        <w:rPr>
          <w:color w:val="231F20"/>
        </w:rPr>
        <w:t xml:space="preserve"> </w:t>
      </w:r>
      <w:r>
        <w:rPr>
          <w:color w:val="231F20"/>
          <w:spacing w:val="-3"/>
        </w:rPr>
        <w:t>0.014</w:t>
      </w:r>
      <w:r>
        <w:rPr>
          <w:rFonts w:ascii="Microsoft YaHei" w:hAnsi="Microsoft YaHei" w:eastAsia="Microsoft YaHei" w:cs="Microsoft YaHei"/>
          <w:color w:val="231F20"/>
          <w:spacing w:val="-24"/>
          <w:w w:val="81"/>
        </w:rPr>
        <w:t>）</w:t>
      </w:r>
      <w:r>
        <w:rPr>
          <w:rFonts w:ascii="Microsoft YaHei" w:hAnsi="Microsoft YaHei" w:eastAsia="Microsoft YaHei" w:cs="Microsoft YaHei"/>
          <w:sz w:val="8"/>
          <w:szCs w:val="8"/>
          <w:color w:val="231F20"/>
          <w:spacing w:val="-5"/>
          <w:w w:val="31"/>
          <w:position w:val="7"/>
        </w:rPr>
        <w:t>［</w:t>
      </w:r>
      <w:r>
        <w:rPr>
          <w:sz w:val="8"/>
          <w:szCs w:val="8"/>
          <w:color w:val="231F20"/>
          <w:spacing w:val="-3"/>
          <w:position w:val="7"/>
        </w:rPr>
        <w:t>1</w:t>
      </w:r>
      <w:r>
        <w:rPr>
          <w:rFonts w:ascii="Microsoft YaHei" w:hAnsi="Microsoft YaHei" w:eastAsia="Microsoft YaHei" w:cs="Microsoft YaHei"/>
          <w:sz w:val="8"/>
          <w:szCs w:val="8"/>
          <w:color w:val="231F20"/>
          <w:spacing w:val="-3"/>
          <w:position w:val="7"/>
        </w:rPr>
        <w:t>］</w:t>
      </w:r>
      <w:r>
        <w:rPr>
          <w:rFonts w:ascii="Microsoft YaHei" w:hAnsi="Microsoft YaHei" w:eastAsia="Microsoft YaHei" w:cs="Microsoft YaHei"/>
          <w:color w:val="231F20"/>
          <w:spacing w:val="9"/>
        </w:rPr>
        <w:t>。因而，</w:t>
      </w:r>
      <w:r>
        <w:rPr>
          <w:color w:val="231F20"/>
        </w:rPr>
        <w:t>GDG</w:t>
      </w:r>
      <w:r>
        <w:rPr>
          <w:rFonts w:ascii="Microsoft YaHei" w:hAnsi="Microsoft YaHei" w:eastAsia="Microsoft YaHei" w:cs="Microsoft YaHei"/>
          <w:color w:val="231F20"/>
          <w:spacing w:val="9"/>
        </w:rPr>
        <w:t>认为，对于急性胆囊炎病人或有急性</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胆囊炎病史的病人，建议</w:t>
      </w:r>
      <w:r>
        <w:rPr>
          <w:rFonts w:ascii="Microsoft YaHei" w:hAnsi="Microsoft YaHei" w:eastAsia="Microsoft YaHei" w:cs="Microsoft YaHei"/>
          <w:color w:val="231F20"/>
          <w:spacing w:val="-18"/>
        </w:rPr>
        <w:t xml:space="preserve"> </w:t>
      </w:r>
      <w:r>
        <w:rPr>
          <w:color w:val="231F20"/>
        </w:rPr>
        <w:t>LC</w:t>
      </w:r>
      <w:r>
        <w:rPr>
          <w:color w:val="231F20"/>
          <w:spacing w:val="-38"/>
        </w:rPr>
        <w:t xml:space="preserve"> </w:t>
      </w:r>
      <w:r>
        <w:rPr>
          <w:rFonts w:ascii="Microsoft YaHei" w:hAnsi="Microsoft YaHei" w:eastAsia="Microsoft YaHei" w:cs="Microsoft YaHei"/>
          <w:color w:val="231F20"/>
          <w:spacing w:val="8"/>
        </w:rPr>
        <w:t>中使用</w:t>
      </w:r>
      <w:r>
        <w:rPr>
          <w:rFonts w:ascii="Microsoft YaHei" w:hAnsi="Microsoft YaHei" w:eastAsia="Microsoft YaHei" w:cs="Microsoft YaHei"/>
          <w:color w:val="231F20"/>
          <w:spacing w:val="-21"/>
        </w:rPr>
        <w:t xml:space="preserve"> </w:t>
      </w:r>
      <w:r>
        <w:rPr>
          <w:color w:val="231F20"/>
        </w:rPr>
        <w:t>IOC</w:t>
      </w:r>
      <w:r>
        <w:rPr>
          <w:color w:val="231F20"/>
          <w:spacing w:val="-42"/>
        </w:rPr>
        <w:t xml:space="preserve"> </w:t>
      </w:r>
      <w:r>
        <w:rPr>
          <w:rFonts w:ascii="Microsoft YaHei" w:hAnsi="Microsoft YaHei" w:eastAsia="Microsoft YaHei" w:cs="Microsoft YaHei"/>
          <w:color w:val="231F20"/>
          <w:spacing w:val="8"/>
        </w:rPr>
        <w:t>以降低胆管损伤的</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风险（条件性推荐，确定性证据非常低）。</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1"/>
        </w:rPr>
        <w:t>具有一定手术经</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验和培训经历的外科医生可在</w:t>
      </w:r>
      <w:r>
        <w:rPr>
          <w:rFonts w:ascii="Microsoft YaHei" w:hAnsi="Microsoft YaHei" w:eastAsia="Microsoft YaHei" w:cs="Microsoft YaHei"/>
          <w:color w:val="231F20"/>
          <w:spacing w:val="-9"/>
        </w:rPr>
        <w:t xml:space="preserve"> </w:t>
      </w:r>
      <w:r>
        <w:rPr>
          <w:color w:val="231F20"/>
        </w:rPr>
        <w:t>LC</w:t>
      </w:r>
      <w:r>
        <w:rPr>
          <w:color w:val="231F20"/>
          <w:spacing w:val="-36"/>
        </w:rPr>
        <w:t xml:space="preserve"> </w:t>
      </w:r>
      <w:r>
        <w:rPr>
          <w:rFonts w:ascii="Microsoft YaHei" w:hAnsi="Microsoft YaHei" w:eastAsia="Microsoft YaHei" w:cs="Microsoft YaHei"/>
          <w:color w:val="231F20"/>
          <w:spacing w:val="14"/>
        </w:rPr>
        <w:t>中以腹腔镜超声影像替</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代</w:t>
      </w:r>
      <w:r>
        <w:rPr>
          <w:rFonts w:ascii="Microsoft YaHei" w:hAnsi="Microsoft YaHei" w:eastAsia="Microsoft YaHei" w:cs="Microsoft YaHei"/>
          <w:color w:val="231F20"/>
          <w:spacing w:val="-12"/>
        </w:rPr>
        <w:t xml:space="preserve"> </w:t>
      </w:r>
      <w:r>
        <w:rPr>
          <w:color w:val="231F20"/>
        </w:rPr>
        <w:t>IOC</w:t>
      </w:r>
      <w:r>
        <w:rPr>
          <w:rFonts w:ascii="Microsoft YaHei" w:hAnsi="Microsoft YaHei" w:eastAsia="Microsoft YaHei" w:cs="Microsoft YaHei"/>
          <w:color w:val="231F20"/>
          <w:spacing w:val="12"/>
        </w:rPr>
        <w:t>。如果</w:t>
      </w:r>
      <w:r>
        <w:rPr>
          <w:rFonts w:ascii="Microsoft YaHei" w:hAnsi="Microsoft YaHei" w:eastAsia="Microsoft YaHei" w:cs="Microsoft YaHei"/>
          <w:color w:val="231F20"/>
          <w:spacing w:val="-18"/>
        </w:rPr>
        <w:t xml:space="preserve"> </w:t>
      </w:r>
      <w:r>
        <w:rPr>
          <w:color w:val="231F20"/>
        </w:rPr>
        <w:t>LC</w:t>
      </w:r>
      <w:r>
        <w:rPr>
          <w:color w:val="231F20"/>
          <w:spacing w:val="-38"/>
        </w:rPr>
        <w:t xml:space="preserve"> </w:t>
      </w:r>
      <w:r>
        <w:rPr>
          <w:rFonts w:ascii="Microsoft YaHei" w:hAnsi="Microsoft YaHei" w:eastAsia="Microsoft YaHei" w:cs="Microsoft YaHei"/>
          <w:color w:val="231F20"/>
          <w:spacing w:val="12"/>
        </w:rPr>
        <w:t>中胆道解剖不清晰或怀疑发生胆管损伤，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建议外科医生使用术中胆道影像技术（尤其是</w:t>
      </w:r>
      <w:r>
        <w:rPr>
          <w:rFonts w:ascii="Microsoft YaHei" w:hAnsi="Microsoft YaHei" w:eastAsia="Microsoft YaHei" w:cs="Microsoft YaHei"/>
          <w:color w:val="231F20"/>
          <w:spacing w:val="-13"/>
        </w:rPr>
        <w:t xml:space="preserve"> </w:t>
      </w:r>
      <w:r>
        <w:rPr>
          <w:color w:val="231F20"/>
        </w:rPr>
        <w:t>IOC</w:t>
      </w:r>
      <w:r>
        <w:rPr>
          <w:rFonts w:ascii="Microsoft YaHei" w:hAnsi="Microsoft YaHei" w:eastAsia="Microsoft YaHei" w:cs="Microsoft YaHei"/>
          <w:color w:val="231F20"/>
          <w:spacing w:val="5"/>
        </w:rPr>
        <w:t>）以降低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胆管损伤的风险（强烈推荐，确定性证据非常低）。</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1"/>
        </w:rPr>
        <w:t>结合国</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内医疗现状，对于急性胆囊炎病人或有急性胆囊炎病史的  </w:t>
      </w:r>
      <w:r>
        <w:rPr>
          <w:rFonts w:ascii="Microsoft YaHei" w:hAnsi="Microsoft YaHei" w:eastAsia="Microsoft YaHei" w:cs="Microsoft YaHei"/>
          <w:color w:val="231F20"/>
          <w:spacing w:val="9"/>
        </w:rPr>
        <w:t>病人尤其是胆囊三角解剖不清者，笔者建议国内有条件的  </w:t>
      </w:r>
      <w:r>
        <w:rPr>
          <w:rFonts w:ascii="Microsoft YaHei" w:hAnsi="Microsoft YaHei" w:eastAsia="Microsoft YaHei" w:cs="Microsoft YaHei"/>
          <w:color w:val="231F20"/>
          <w:spacing w:val="16"/>
        </w:rPr>
        <w:t>医疗中心尽量在</w:t>
      </w:r>
      <w:r>
        <w:rPr>
          <w:rFonts w:ascii="Microsoft YaHei" w:hAnsi="Microsoft YaHei" w:eastAsia="Microsoft YaHei" w:cs="Microsoft YaHei"/>
          <w:color w:val="231F20"/>
          <w:spacing w:val="-6"/>
        </w:rPr>
        <w:t xml:space="preserve"> </w:t>
      </w:r>
      <w:r>
        <w:rPr>
          <w:color w:val="231F20"/>
        </w:rPr>
        <w:t>LC</w:t>
      </w:r>
      <w:r>
        <w:rPr>
          <w:rFonts w:ascii="Microsoft YaHei" w:hAnsi="Microsoft YaHei" w:eastAsia="Microsoft YaHei" w:cs="Microsoft YaHei"/>
          <w:color w:val="231F20"/>
          <w:spacing w:val="16"/>
        </w:rPr>
        <w:t>术中应用胆道影像技术进行胆道解剖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辨识以降低胆管损伤的风险</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5"/>
        </w:rPr>
        <w:t>。至于应使用近红外（</w:t>
      </w:r>
      <w:r>
        <w:rPr>
          <w:color w:val="231F20"/>
        </w:rPr>
        <w:t>NIR</w:t>
      </w:r>
      <w:r>
        <w:rPr>
          <w:rFonts w:ascii="Microsoft YaHei" w:hAnsi="Microsoft YaHei" w:eastAsia="Microsoft YaHei" w:cs="Microsoft YaHei"/>
          <w:color w:val="231F20"/>
          <w:spacing w:val="5"/>
        </w:rPr>
        <w:t>）胆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道显影还是</w:t>
      </w:r>
      <w:r>
        <w:rPr>
          <w:rFonts w:ascii="Microsoft YaHei" w:hAnsi="Microsoft YaHei" w:eastAsia="Microsoft YaHei" w:cs="Microsoft YaHei"/>
          <w:color w:val="231F20"/>
          <w:spacing w:val="1"/>
        </w:rPr>
        <w:t xml:space="preserve"> </w:t>
      </w:r>
      <w:r>
        <w:rPr>
          <w:color w:val="231F20"/>
        </w:rPr>
        <w:t>IOC</w:t>
      </w:r>
      <w:r>
        <w:rPr>
          <w:color w:val="231F20"/>
          <w:spacing w:val="-39"/>
        </w:rPr>
        <w:t xml:space="preserve"> </w:t>
      </w:r>
      <w:r>
        <w:rPr>
          <w:rFonts w:ascii="Microsoft YaHei" w:hAnsi="Microsoft YaHei" w:eastAsia="Microsoft YaHei" w:cs="Microsoft YaHei"/>
          <w:color w:val="231F20"/>
          <w:spacing w:val="10"/>
        </w:rPr>
        <w:t>以降低胆管损伤的发生风险或程度，相关</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对比性证据不足以作出相应的推荐意见。</w:t>
      </w:r>
    </w:p>
    <w:p>
      <w:pPr>
        <w:pStyle w:val="BodyText"/>
        <w:ind w:left="819" w:right="129" w:firstLine="73"/>
        <w:spacing w:before="20" w:line="236" w:lineRule="auto"/>
        <w:jc w:val="both"/>
        <w:rPr>
          <w:rFonts w:ascii="Microsoft YaHei" w:hAnsi="Microsoft YaHei" w:eastAsia="Microsoft YaHei" w:cs="Microsoft YaHei"/>
        </w:rPr>
      </w:pPr>
      <w:r>
        <w:rPr>
          <w:color w:val="231F20"/>
          <w:spacing w:val="15"/>
        </w:rPr>
        <w:t>3.2</w:t>
      </w:r>
      <w:r>
        <w:rPr>
          <w:color w:val="231F20"/>
          <w:spacing w:val="15"/>
        </w:rPr>
        <w:t xml:space="preserve">  </w:t>
      </w:r>
      <w:r>
        <w:rPr>
          <w:rFonts w:ascii="Microsoft YaHei" w:hAnsi="Microsoft YaHei" w:eastAsia="Microsoft YaHei" w:cs="Microsoft YaHei"/>
          <w:color w:val="231F20"/>
          <w:spacing w:val="15"/>
        </w:rPr>
        <w:t>术中</w:t>
      </w:r>
      <w:r>
        <w:rPr>
          <w:rFonts w:ascii="Microsoft YaHei" w:hAnsi="Microsoft YaHei" w:eastAsia="Microsoft YaHei" w:cs="Microsoft YaHei"/>
          <w:color w:val="231F20"/>
          <w:spacing w:val="-13"/>
        </w:rPr>
        <w:t xml:space="preserve"> </w:t>
      </w:r>
      <w:r>
        <w:rPr>
          <w:color w:val="231F20"/>
        </w:rPr>
        <w:t>NIR</w:t>
      </w:r>
      <w:r>
        <w:rPr>
          <w:rFonts w:ascii="Microsoft YaHei" w:hAnsi="Microsoft YaHei" w:eastAsia="Microsoft YaHei" w:cs="Microsoft YaHei"/>
          <w:color w:val="231F20"/>
          <w:spacing w:val="15"/>
        </w:rPr>
        <w:t>显影的必要性   </w:t>
      </w:r>
      <w:r>
        <w:rPr>
          <w:color w:val="231F20"/>
        </w:rPr>
        <w:t>LC</w:t>
      </w:r>
      <w:r>
        <w:rPr>
          <w:rFonts w:ascii="Microsoft YaHei" w:hAnsi="Microsoft YaHei" w:eastAsia="Microsoft YaHei" w:cs="Microsoft YaHei"/>
          <w:color w:val="231F20"/>
          <w:spacing w:val="15"/>
        </w:rPr>
        <w:t>术中常规使用白光影像</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进行解剖辨识，但在此基础之上是否应该使用</w:t>
      </w:r>
      <w:r>
        <w:rPr>
          <w:rFonts w:ascii="Microsoft YaHei" w:hAnsi="Microsoft YaHei" w:eastAsia="Microsoft YaHei" w:cs="Microsoft YaHei"/>
          <w:color w:val="231F20"/>
          <w:spacing w:val="1"/>
        </w:rPr>
        <w:t xml:space="preserve"> </w:t>
      </w:r>
      <w:r>
        <w:rPr>
          <w:color w:val="231F20"/>
        </w:rPr>
        <w:t>NIR</w:t>
      </w:r>
      <w:r>
        <w:rPr>
          <w:rFonts w:ascii="Microsoft YaHei" w:hAnsi="Microsoft YaHei" w:eastAsia="Microsoft YaHei" w:cs="Microsoft YaHei"/>
          <w:color w:val="231F20"/>
          <w:spacing w:val="15"/>
        </w:rPr>
        <w:t>显影以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降低胆管损伤的风险是较为实际的临床问题</w:t>
      </w:r>
      <w:r>
        <w:rPr>
          <w:rFonts w:ascii="Microsoft YaHei" w:hAnsi="Microsoft YaHei" w:eastAsia="Microsoft YaHei" w:cs="Microsoft YaHei"/>
          <w:color w:val="231F20"/>
          <w:spacing w:val="-16"/>
        </w:rPr>
        <w:t xml:space="preserve"> </w:t>
      </w:r>
      <w:r>
        <w:rPr>
          <w:rFonts w:ascii="Microsoft YaHei" w:hAnsi="Microsoft YaHei" w:eastAsia="Microsoft YaHei" w:cs="Microsoft YaHei"/>
          <w:color w:val="231F20"/>
          <w:spacing w:val="17"/>
        </w:rPr>
        <w:t>。</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17"/>
        </w:rPr>
        <w:t>目前并没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有为</w:t>
      </w:r>
      <w:r>
        <w:rPr>
          <w:rFonts w:ascii="Microsoft YaHei" w:hAnsi="Microsoft YaHei" w:eastAsia="Microsoft YaHei" w:cs="Microsoft YaHei"/>
          <w:color w:val="231F20"/>
          <w:spacing w:val="-9"/>
        </w:rPr>
        <w:t xml:space="preserve"> </w:t>
      </w:r>
      <w:r>
        <w:rPr>
          <w:color w:val="231F20"/>
        </w:rPr>
        <w:t>LC</w:t>
      </w:r>
      <w:r>
        <w:rPr>
          <w:color w:val="231F20"/>
          <w:spacing w:val="-36"/>
        </w:rPr>
        <w:t xml:space="preserve"> </w:t>
      </w:r>
      <w:r>
        <w:rPr>
          <w:rFonts w:ascii="Microsoft YaHei" w:hAnsi="Microsoft YaHei" w:eastAsia="Microsoft YaHei" w:cs="Microsoft YaHei"/>
          <w:color w:val="231F20"/>
          <w:spacing w:val="17"/>
        </w:rPr>
        <w:t>中影像手段影响胆管损伤或其他结局的发生风险</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提供直接证据的研究</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14"/>
        </w:rPr>
        <w:t>。一项单盲、多中心的</w:t>
      </w:r>
      <w:r>
        <w:rPr>
          <w:rFonts w:ascii="Microsoft YaHei" w:hAnsi="Microsoft YaHei" w:eastAsia="Microsoft YaHei" w:cs="Microsoft YaHei"/>
          <w:color w:val="231F20"/>
          <w:spacing w:val="-14"/>
        </w:rPr>
        <w:t xml:space="preserve"> </w:t>
      </w:r>
      <w:r>
        <w:rPr>
          <w:color w:val="231F20"/>
        </w:rPr>
        <w:t>RCT</w:t>
      </w:r>
      <w:r>
        <w:rPr>
          <w:rFonts w:ascii="Microsoft YaHei" w:hAnsi="Microsoft YaHei" w:eastAsia="Microsoft YaHei" w:cs="Microsoft YaHei"/>
          <w:color w:val="231F20"/>
          <w:spacing w:val="14"/>
        </w:rPr>
        <w:t>研究，对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比</w:t>
      </w:r>
      <w:r>
        <w:rPr>
          <w:rFonts w:ascii="Microsoft YaHei" w:hAnsi="Microsoft YaHei" w:eastAsia="Microsoft YaHei" w:cs="Microsoft YaHei"/>
          <w:color w:val="231F20"/>
          <w:spacing w:val="-21"/>
        </w:rPr>
        <w:t xml:space="preserve"> </w:t>
      </w:r>
      <w:r>
        <w:rPr>
          <w:color w:val="231F20"/>
        </w:rPr>
        <w:t>LC</w:t>
      </w:r>
      <w:r>
        <w:rPr>
          <w:color w:val="231F20"/>
          <w:spacing w:val="-40"/>
        </w:rPr>
        <w:t xml:space="preserve"> </w:t>
      </w:r>
      <w:r>
        <w:rPr>
          <w:rFonts w:ascii="Microsoft YaHei" w:hAnsi="Microsoft YaHei" w:eastAsia="Microsoft YaHei" w:cs="Microsoft YaHei"/>
          <w:color w:val="231F20"/>
          <w:spacing w:val="10"/>
        </w:rPr>
        <w:t>中应用</w:t>
      </w:r>
      <w:r>
        <w:rPr>
          <w:color w:val="231F20"/>
        </w:rPr>
        <w:t>NIR</w:t>
      </w:r>
      <w:r>
        <w:rPr>
          <w:rFonts w:ascii="Microsoft YaHei" w:hAnsi="Microsoft YaHei" w:eastAsia="Microsoft YaHei" w:cs="Microsoft YaHei"/>
          <w:color w:val="231F20"/>
          <w:spacing w:val="10"/>
        </w:rPr>
        <w:t>显影结合白光显影（</w:t>
      </w:r>
      <w:r>
        <w:rPr>
          <w:color w:val="231F20"/>
          <w:spacing w:val="10"/>
        </w:rPr>
        <w:t>321</w:t>
      </w:r>
      <w:r>
        <w:rPr>
          <w:rFonts w:ascii="Microsoft YaHei" w:hAnsi="Microsoft YaHei" w:eastAsia="Microsoft YaHei" w:cs="Microsoft YaHei"/>
          <w:color w:val="231F20"/>
          <w:spacing w:val="10"/>
        </w:rPr>
        <w:t>例）和单独</w:t>
      </w:r>
      <w:r>
        <w:rPr>
          <w:rFonts w:ascii="Microsoft YaHei" w:hAnsi="Microsoft YaHei" w:eastAsia="Microsoft YaHei" w:cs="Microsoft YaHei"/>
          <w:color w:val="231F20"/>
          <w:spacing w:val="9"/>
        </w:rPr>
        <w:t>白光显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影（</w:t>
      </w:r>
      <w:r>
        <w:rPr>
          <w:color w:val="231F20"/>
          <w:spacing w:val="-2"/>
        </w:rPr>
        <w:t>318</w:t>
      </w:r>
      <w:r>
        <w:rPr>
          <w:rFonts w:ascii="Microsoft YaHei" w:hAnsi="Microsoft YaHei" w:eastAsia="Microsoft YaHei" w:cs="Microsoft YaHei"/>
          <w:color w:val="231F20"/>
          <w:spacing w:val="-2"/>
        </w:rPr>
        <w:t>例）辨识</w:t>
      </w:r>
      <w:r>
        <w:rPr>
          <w:rFonts w:ascii="Microsoft YaHei" w:hAnsi="Microsoft YaHei" w:eastAsia="Microsoft YaHei" w:cs="Microsoft YaHei"/>
          <w:color w:val="231F20"/>
          <w:spacing w:val="-19"/>
        </w:rPr>
        <w:t xml:space="preserve"> </w:t>
      </w:r>
      <w:r>
        <w:rPr>
          <w:color w:val="231F20"/>
          <w:spacing w:val="-2"/>
        </w:rPr>
        <w:t>7</w:t>
      </w:r>
      <w:r>
        <w:rPr>
          <w:rFonts w:ascii="Microsoft YaHei" w:hAnsi="Microsoft YaHei" w:eastAsia="Microsoft YaHei" w:cs="Microsoft YaHei"/>
          <w:color w:val="231F20"/>
          <w:spacing w:val="-2"/>
        </w:rPr>
        <w:t>种胆道结构（胆囊管、右肝管、肝总管</w:t>
      </w:r>
      <w:r>
        <w:rPr>
          <w:rFonts w:ascii="Microsoft YaHei" w:hAnsi="Microsoft YaHei" w:eastAsia="Microsoft YaHei" w:cs="Microsoft YaHei"/>
          <w:color w:val="231F20"/>
          <w:spacing w:val="-3"/>
        </w:rPr>
        <w:t>、胆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总管、胆囊</w:t>
      </w:r>
      <w:r>
        <w:rPr>
          <w:color w:val="231F20"/>
          <w:spacing w:val="7"/>
        </w:rPr>
        <w:t>-</w:t>
      </w:r>
      <w:r>
        <w:rPr>
          <w:rFonts w:ascii="Microsoft YaHei" w:hAnsi="Microsoft YaHei" w:eastAsia="Microsoft YaHei" w:cs="Microsoft YaHei"/>
          <w:color w:val="231F20"/>
          <w:spacing w:val="7"/>
        </w:rPr>
        <w:t>胆总管汇合部、胆囊管</w:t>
      </w:r>
      <w:r>
        <w:rPr>
          <w:color w:val="231F20"/>
          <w:spacing w:val="7"/>
        </w:rPr>
        <w:t>-</w:t>
      </w:r>
      <w:r>
        <w:rPr>
          <w:rFonts w:ascii="Microsoft YaHei" w:hAnsi="Microsoft YaHei" w:eastAsia="Microsoft YaHei" w:cs="Microsoft YaHei"/>
          <w:color w:val="231F20"/>
          <w:spacing w:val="7"/>
        </w:rPr>
        <w:t>胆囊汇合部和副肝管）</w:t>
      </w:r>
      <w:r>
        <w:rPr>
          <w:rFonts w:ascii="Microsoft YaHei" w:hAnsi="Microsoft YaHei" w:eastAsia="Microsoft YaHei" w:cs="Microsoft YaHei"/>
          <w:color w:val="231F20"/>
          <w:spacing w:val="17"/>
          <w:w w:val="101"/>
        </w:rPr>
        <w:t xml:space="preserve"> </w:t>
      </w:r>
      <w:r>
        <w:rPr>
          <w:rFonts w:ascii="Microsoft YaHei" w:hAnsi="Microsoft YaHei" w:eastAsia="Microsoft YaHei" w:cs="Microsoft YaHei"/>
          <w:color w:val="231F20"/>
          <w:spacing w:val="12"/>
        </w:rPr>
        <w:t>的效果发现，解剖胆囊三角前，联合组对每种胆道结构的</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6"/>
        </w:rPr>
        <w:t>发现率均明显高于单独白光显影组，</w:t>
      </w:r>
      <w:r>
        <w:rPr>
          <w:color w:val="231F20"/>
        </w:rPr>
        <w:t>OR</w:t>
      </w:r>
      <w:r>
        <w:rPr>
          <w:rFonts w:ascii="Microsoft YaHei" w:hAnsi="Microsoft YaHei" w:eastAsia="Microsoft YaHei" w:cs="Microsoft YaHei"/>
          <w:color w:val="231F20"/>
          <w:spacing w:val="16"/>
        </w:rPr>
        <w:t>值介于胆囊管</w:t>
      </w:r>
      <w:r>
        <w:rPr>
          <w:color w:val="231F20"/>
          <w:spacing w:val="16"/>
        </w:rPr>
        <w:t>-</w:t>
      </w:r>
      <w:r>
        <w:rPr>
          <w:rFonts w:ascii="Microsoft YaHei" w:hAnsi="Microsoft YaHei" w:eastAsia="Microsoft YaHei" w:cs="Microsoft YaHei"/>
          <w:color w:val="231F20"/>
          <w:spacing w:val="16"/>
        </w:rPr>
        <w:t>胆</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
        </w:rPr>
        <w:t>囊汇合部对应的</w:t>
      </w:r>
      <w:r>
        <w:rPr>
          <w:rFonts w:ascii="Microsoft YaHei" w:hAnsi="Microsoft YaHei" w:eastAsia="Microsoft YaHei" w:cs="Microsoft YaHei"/>
          <w:color w:val="231F20"/>
          <w:spacing w:val="-18"/>
        </w:rPr>
        <w:t xml:space="preserve"> </w:t>
      </w:r>
      <w:r>
        <w:rPr>
          <w:color w:val="231F20"/>
          <w:spacing w:val="1"/>
        </w:rPr>
        <w:t>2.3</w:t>
      </w:r>
      <w:r>
        <w:rPr>
          <w:rFonts w:ascii="Microsoft YaHei" w:hAnsi="Microsoft YaHei" w:eastAsia="Microsoft YaHei" w:cs="Microsoft YaHei"/>
          <w:color w:val="231F20"/>
          <w:spacing w:val="1"/>
        </w:rPr>
        <w:t>（</w:t>
      </w:r>
      <w:r>
        <w:rPr>
          <w:color w:val="231F20"/>
          <w:spacing w:val="1"/>
        </w:rPr>
        <w:t>95%</w:t>
      </w:r>
      <w:r>
        <w:rPr>
          <w:color w:val="231F20"/>
          <w:spacing w:val="-28"/>
        </w:rPr>
        <w:t xml:space="preserve"> </w:t>
      </w:r>
      <w:r>
        <w:rPr>
          <w:color w:val="231F20"/>
        </w:rPr>
        <w:t>CI</w:t>
      </w:r>
      <w:r>
        <w:rPr>
          <w:color w:val="231F20"/>
          <w:spacing w:val="-15"/>
        </w:rPr>
        <w:t xml:space="preserve"> </w:t>
      </w:r>
      <w:r>
        <w:rPr>
          <w:color w:val="231F20"/>
          <w:spacing w:val="1"/>
        </w:rPr>
        <w:t>1.6</w:t>
      </w:r>
      <w:r>
        <w:rPr>
          <w:rFonts w:ascii="Microsoft YaHei" w:hAnsi="Microsoft YaHei" w:eastAsia="Microsoft YaHei" w:cs="Microsoft YaHei"/>
          <w:color w:val="231F20"/>
          <w:spacing w:val="1"/>
        </w:rPr>
        <w:t>～</w:t>
      </w:r>
      <w:r>
        <w:rPr>
          <w:color w:val="231F20"/>
          <w:spacing w:val="1"/>
        </w:rPr>
        <w:t>3.2</w:t>
      </w:r>
      <w:r>
        <w:rPr>
          <w:rFonts w:ascii="Microsoft YaHei" w:hAnsi="Microsoft YaHei" w:eastAsia="Microsoft YaHei" w:cs="Microsoft YaHei"/>
          <w:color w:val="231F20"/>
          <w:spacing w:val="1"/>
        </w:rPr>
        <w:t>）到右肝管对应的</w:t>
      </w:r>
      <w:r>
        <w:rPr>
          <w:rFonts w:ascii="Microsoft YaHei" w:hAnsi="Microsoft YaHei" w:eastAsia="Microsoft YaHei" w:cs="Microsoft YaHei"/>
          <w:color w:val="231F20"/>
          <w:spacing w:val="-16"/>
        </w:rPr>
        <w:t xml:space="preserve"> </w:t>
      </w:r>
      <w:r>
        <w:rPr>
          <w:color w:val="231F20"/>
          <w:spacing w:val="1"/>
        </w:rPr>
        <w:t>3.6</w:t>
      </w:r>
      <w:r>
        <w:rPr>
          <w:color w:val="231F20"/>
        </w:rPr>
        <w:t xml:space="preserve">  </w:t>
      </w:r>
      <w:r>
        <w:rPr>
          <w:rFonts w:ascii="Microsoft YaHei" w:hAnsi="Microsoft YaHei" w:eastAsia="Microsoft YaHei" w:cs="Microsoft YaHei"/>
          <w:color w:val="231F20"/>
          <w:spacing w:val="9"/>
        </w:rPr>
        <w:t>（</w:t>
      </w:r>
      <w:r>
        <w:rPr>
          <w:color w:val="231F20"/>
          <w:spacing w:val="9"/>
        </w:rPr>
        <w:t>95%</w:t>
      </w:r>
      <w:r>
        <w:rPr>
          <w:color w:val="231F20"/>
          <w:spacing w:val="-18"/>
        </w:rPr>
        <w:t xml:space="preserve"> </w:t>
      </w:r>
      <w:r>
        <w:rPr>
          <w:color w:val="231F20"/>
        </w:rPr>
        <w:t>CI</w:t>
      </w:r>
      <w:r>
        <w:rPr>
          <w:color w:val="231F20"/>
          <w:spacing w:val="9"/>
        </w:rPr>
        <w:t xml:space="preserve"> </w:t>
      </w:r>
      <w:r>
        <w:rPr>
          <w:color w:val="231F20"/>
          <w:spacing w:val="9"/>
        </w:rPr>
        <w:t>1.6</w:t>
      </w:r>
      <w:r>
        <w:rPr>
          <w:rFonts w:ascii="Microsoft YaHei" w:hAnsi="Microsoft YaHei" w:eastAsia="Microsoft YaHei" w:cs="Microsoft YaHei"/>
          <w:color w:val="231F20"/>
          <w:spacing w:val="9"/>
        </w:rPr>
        <w:t>～</w:t>
      </w:r>
      <w:r>
        <w:rPr>
          <w:color w:val="231F20"/>
          <w:spacing w:val="9"/>
        </w:rPr>
        <w:t>9.3</w:t>
      </w:r>
      <w:r>
        <w:rPr>
          <w:rFonts w:ascii="Microsoft YaHei" w:hAnsi="Microsoft YaHei" w:eastAsia="Microsoft YaHei" w:cs="Microsoft YaHei"/>
          <w:color w:val="231F20"/>
          <w:spacing w:val="-26"/>
          <w:w w:val="63"/>
        </w:rPr>
        <w:t>），</w:t>
      </w:r>
      <w:r>
        <w:rPr>
          <w:rFonts w:ascii="Microsoft YaHei" w:hAnsi="Microsoft YaHei" w:eastAsia="Microsoft YaHei" w:cs="Microsoft YaHei"/>
          <w:color w:val="231F20"/>
          <w:spacing w:val="9"/>
        </w:rPr>
        <w:t>而解剖胆囊三角后，除胆囊管和胆囊</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管</w:t>
      </w:r>
      <w:r>
        <w:rPr>
          <w:color w:val="231F20"/>
          <w:spacing w:val="16"/>
        </w:rPr>
        <w:t>-</w:t>
      </w:r>
      <w:r>
        <w:rPr>
          <w:rFonts w:ascii="Microsoft YaHei" w:hAnsi="Microsoft YaHei" w:eastAsia="Microsoft YaHei" w:cs="Microsoft YaHei"/>
          <w:color w:val="231F20"/>
          <w:spacing w:val="16"/>
        </w:rPr>
        <w:t>胆囊连接部外，联合组对其他胆道结构辨识</w:t>
      </w:r>
      <w:r>
        <w:rPr>
          <w:rFonts w:ascii="Microsoft YaHei" w:hAnsi="Microsoft YaHei" w:eastAsia="Microsoft YaHei" w:cs="Microsoft YaHei"/>
          <w:color w:val="231F20"/>
          <w:spacing w:val="15"/>
        </w:rPr>
        <w:t>率均明显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高于单独白光显影组</w:t>
      </w:r>
      <w:r>
        <w:rPr>
          <w:rFonts w:ascii="Microsoft YaHei" w:hAnsi="Microsoft YaHei" w:eastAsia="Microsoft YaHei" w:cs="Microsoft YaHei"/>
          <w:sz w:val="8"/>
          <w:szCs w:val="8"/>
          <w:color w:val="231F20"/>
          <w:spacing w:val="11"/>
          <w:position w:val="7"/>
        </w:rPr>
        <w:t>［</w:t>
      </w:r>
      <w:r>
        <w:rPr>
          <w:sz w:val="8"/>
          <w:szCs w:val="8"/>
          <w:color w:val="231F20"/>
          <w:spacing w:val="11"/>
          <w:position w:val="7"/>
        </w:rPr>
        <w:t>10</w:t>
      </w:r>
      <w:r>
        <w:rPr>
          <w:rFonts w:ascii="Microsoft YaHei" w:hAnsi="Microsoft YaHei" w:eastAsia="Microsoft YaHei" w:cs="Microsoft YaHei"/>
          <w:sz w:val="8"/>
          <w:szCs w:val="8"/>
          <w:color w:val="231F20"/>
          <w:spacing w:val="11"/>
          <w:position w:val="7"/>
        </w:rPr>
        <w:t>］</w:t>
      </w:r>
      <w:r>
        <w:rPr>
          <w:rFonts w:ascii="Microsoft YaHei" w:hAnsi="Microsoft YaHei" w:eastAsia="Microsoft YaHei" w:cs="Microsoft YaHei"/>
          <w:color w:val="231F20"/>
          <w:spacing w:val="11"/>
        </w:rPr>
        <w:t>。专家建议将</w:t>
      </w:r>
      <w:r>
        <w:rPr>
          <w:rFonts w:ascii="Microsoft YaHei" w:hAnsi="Microsoft YaHei" w:eastAsia="Microsoft YaHei" w:cs="Microsoft YaHei"/>
          <w:color w:val="231F20"/>
          <w:spacing w:val="-10"/>
        </w:rPr>
        <w:t xml:space="preserve"> </w:t>
      </w:r>
      <w:r>
        <w:rPr>
          <w:color w:val="231F20"/>
        </w:rPr>
        <w:t>NIR</w:t>
      </w:r>
      <w:r>
        <w:rPr>
          <w:rFonts w:ascii="Microsoft YaHei" w:hAnsi="Microsoft YaHei" w:eastAsia="Microsoft YaHei" w:cs="Microsoft YaHei"/>
          <w:color w:val="231F20"/>
          <w:spacing w:val="11"/>
        </w:rPr>
        <w:t>显影视为白光影</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像的辅助工具，进行胆囊切除术中胆道解剖的辨识（条件</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0"/>
        </w:rPr>
        <w:t>性推荐，确定性证据非常低）。</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0"/>
        </w:rPr>
        <w:t>但是</w:t>
      </w:r>
      <w:r>
        <w:rPr>
          <w:rFonts w:ascii="Microsoft YaHei" w:hAnsi="Microsoft YaHei" w:eastAsia="Microsoft YaHei" w:cs="Microsoft YaHei"/>
          <w:color w:val="231F20"/>
          <w:spacing w:val="-16"/>
        </w:rPr>
        <w:t xml:space="preserve"> </w:t>
      </w:r>
      <w:r>
        <w:rPr>
          <w:color w:val="231F20"/>
        </w:rPr>
        <w:t>GDG</w:t>
      </w:r>
      <w:r>
        <w:rPr>
          <w:rFonts w:ascii="Microsoft YaHei" w:hAnsi="Microsoft YaHei" w:eastAsia="Microsoft YaHei" w:cs="Microsoft YaHei"/>
          <w:color w:val="231F20"/>
          <w:spacing w:val="10"/>
        </w:rPr>
        <w:t>特别指出，</w:t>
      </w:r>
      <w:r>
        <w:rPr>
          <w:color w:val="231F20"/>
        </w:rPr>
        <w:t>NIR</w:t>
      </w:r>
      <w:r>
        <w:rPr>
          <w:rFonts w:ascii="Microsoft YaHei" w:hAnsi="Microsoft YaHei" w:eastAsia="Microsoft YaHei" w:cs="Microsoft YaHei"/>
          <w:color w:val="231F20"/>
          <w:spacing w:val="10"/>
        </w:rPr>
        <w:t>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影并不能取代精细的解剖（专家共识）。</w:t>
      </w:r>
    </w:p>
    <w:p>
      <w:pPr>
        <w:pStyle w:val="BodyText"/>
        <w:ind w:left="886" w:right="127" w:firstLine="371"/>
        <w:spacing w:before="6" w:line="239" w:lineRule="auto"/>
        <w:jc w:val="both"/>
        <w:rPr>
          <w:rFonts w:ascii="Microsoft YaHei" w:hAnsi="Microsoft YaHei" w:eastAsia="Microsoft YaHei" w:cs="Microsoft YaHei"/>
        </w:rPr>
      </w:pPr>
      <w:r>
        <w:rPr>
          <w:color w:val="231F20"/>
        </w:rPr>
        <w:t>NIR</w:t>
      </w:r>
      <w:r>
        <w:rPr>
          <w:color w:val="231F20"/>
          <w:spacing w:val="-34"/>
        </w:rPr>
        <w:t xml:space="preserve"> </w:t>
      </w:r>
      <w:r>
        <w:rPr>
          <w:rFonts w:ascii="Microsoft YaHei" w:hAnsi="Microsoft YaHei" w:eastAsia="Microsoft YaHei" w:cs="Microsoft YaHei"/>
          <w:color w:val="231F20"/>
          <w:spacing w:val="13"/>
        </w:rPr>
        <w:t>胆道显影、单独白光显影及</w:t>
      </w:r>
      <w:r>
        <w:rPr>
          <w:rFonts w:ascii="Microsoft YaHei" w:hAnsi="Microsoft YaHei" w:eastAsia="Microsoft YaHei" w:cs="Microsoft YaHei"/>
          <w:color w:val="231F20"/>
          <w:spacing w:val="-15"/>
        </w:rPr>
        <w:t xml:space="preserve"> </w:t>
      </w:r>
      <w:r>
        <w:rPr>
          <w:color w:val="231F20"/>
        </w:rPr>
        <w:t>IOC</w:t>
      </w:r>
      <w:r>
        <w:rPr>
          <w:color w:val="231F20"/>
          <w:spacing w:val="-37"/>
        </w:rPr>
        <w:t xml:space="preserve"> </w:t>
      </w:r>
      <w:r>
        <w:rPr>
          <w:rFonts w:ascii="Microsoft YaHei" w:hAnsi="Microsoft YaHei" w:eastAsia="Microsoft YaHei" w:cs="Microsoft YaHei"/>
          <w:color w:val="231F20"/>
          <w:spacing w:val="13"/>
        </w:rPr>
        <w:t>的效果对比还需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要具有风险分层和风险调整的大型临床试验来明确</w:t>
      </w:r>
      <w:r>
        <w:rPr>
          <w:rFonts w:ascii="Microsoft YaHei" w:hAnsi="Microsoft YaHei" w:eastAsia="Microsoft YaHei" w:cs="Microsoft YaHei"/>
          <w:color w:val="231F20"/>
          <w:spacing w:val="-17"/>
        </w:rPr>
        <w:t xml:space="preserve"> </w:t>
      </w:r>
      <w:r>
        <w:rPr>
          <w:rFonts w:ascii="Microsoft YaHei" w:hAnsi="Microsoft YaHei" w:eastAsia="Microsoft YaHei" w:cs="Microsoft YaHei"/>
          <w:color w:val="231F20"/>
          <w:spacing w:val="15"/>
        </w:rPr>
        <w:t>。</w:t>
      </w:r>
      <w:r>
        <w:rPr>
          <w:rFonts w:ascii="Microsoft YaHei" w:hAnsi="Microsoft YaHei" w:eastAsia="Microsoft YaHei" w:cs="Microsoft YaHei"/>
          <w:color w:val="231F20"/>
          <w:spacing w:val="-30"/>
        </w:rPr>
        <w:t xml:space="preserve"> </w:t>
      </w:r>
      <w:r>
        <w:rPr>
          <w:rFonts w:ascii="Microsoft YaHei" w:hAnsi="Microsoft YaHei" w:eastAsia="Microsoft YaHei" w:cs="Microsoft YaHei"/>
          <w:color w:val="231F20"/>
          <w:spacing w:val="15"/>
        </w:rPr>
        <w:t>因</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胆管损伤在这类研究中不常见，建议类似临床试验更多关  </w:t>
      </w:r>
      <w:r>
        <w:rPr>
          <w:rFonts w:ascii="Microsoft YaHei" w:hAnsi="Microsoft YaHei" w:eastAsia="Microsoft YaHei" w:cs="Microsoft YaHei"/>
          <w:color w:val="231F20"/>
          <w:spacing w:val="7"/>
        </w:rPr>
        <w:t>注其他指标如管道结构的辨识、</w:t>
      </w:r>
      <w:r>
        <w:rPr>
          <w:color w:val="231F20"/>
        </w:rPr>
        <w:t>CVS</w:t>
      </w:r>
      <w:r>
        <w:rPr>
          <w:color w:val="231F20"/>
          <w:spacing w:val="-27"/>
        </w:rPr>
        <w:t xml:space="preserve"> </w:t>
      </w:r>
      <w:r>
        <w:rPr>
          <w:rFonts w:ascii="Microsoft YaHei" w:hAnsi="Microsoft YaHei" w:eastAsia="Microsoft YaHei" w:cs="Microsoft YaHei"/>
          <w:color w:val="231F20"/>
          <w:spacing w:val="7"/>
        </w:rPr>
        <w:t>的获取和中转开腹等，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研究人群应该面向有急性胆囊炎发作、急性胆囊炎病史、</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9"/>
        </w:rPr>
        <w:t>严重慢性胆囊炎或肥胖等复杂情况的胆囊切除病人。</w:t>
      </w:r>
    </w:p>
    <w:p>
      <w:pPr>
        <w:ind w:left="886"/>
        <w:spacing w:before="266" w:line="220" w:lineRule="auto"/>
        <w:rPr>
          <w:rFonts w:ascii="Microsoft YaHei" w:hAnsi="Microsoft YaHei" w:eastAsia="Microsoft YaHei" w:cs="Microsoft YaHei"/>
          <w:sz w:val="17"/>
          <w:szCs w:val="17"/>
        </w:rPr>
      </w:pPr>
      <w:r>
        <w:rPr>
          <w:rFonts w:ascii="SimSun" w:hAnsi="SimSun" w:eastAsia="SimSun" w:cs="SimSun"/>
          <w:sz w:val="17"/>
          <w:szCs w:val="17"/>
          <w:color w:val="231F20"/>
          <w:spacing w:val="8"/>
        </w:rPr>
        <w:t>4  </w:t>
      </w:r>
      <w:r>
        <w:rPr>
          <w:rFonts w:ascii="Microsoft YaHei" w:hAnsi="Microsoft YaHei" w:eastAsia="Microsoft YaHei" w:cs="Microsoft YaHei"/>
          <w:sz w:val="17"/>
          <w:szCs w:val="17"/>
          <w:color w:val="231F20"/>
          <w:spacing w:val="8"/>
        </w:rPr>
        <w:t>胆管损伤风险评估</w:t>
      </w:r>
    </w:p>
    <w:p>
      <w:pPr>
        <w:pStyle w:val="BodyText"/>
        <w:ind w:left="886" w:right="127" w:firstLine="365"/>
        <w:spacing w:before="21" w:line="228" w:lineRule="auto"/>
        <w:jc w:val="both"/>
        <w:rPr>
          <w:rFonts w:ascii="Microsoft YaHei" w:hAnsi="Microsoft YaHei" w:eastAsia="Microsoft YaHei" w:cs="Microsoft YaHei"/>
        </w:rPr>
      </w:pPr>
      <w:r>
        <w:rPr>
          <w:rFonts w:ascii="Microsoft YaHei" w:hAnsi="Microsoft YaHei" w:eastAsia="Microsoft YaHei" w:cs="Microsoft YaHei"/>
          <w:color w:val="231F20"/>
          <w:spacing w:val="9"/>
        </w:rPr>
        <w:t>虽然目前有许多预后风险相关性的研究，但这些研究</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7"/>
        </w:rPr>
        <w:t>并未评估使用这些预后风险指标后是否会影响胆管损伤</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16"/>
        </w:rPr>
        <w:t>风险的效果</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6"/>
        </w:rPr>
        <w:t>。有证据表明急性胆囊炎的存在会增加胆管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损伤和病死率的风险</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14"/>
        </w:rPr>
        <w:t>。</w:t>
      </w:r>
      <w:r>
        <w:rPr>
          <w:rFonts w:ascii="Microsoft YaHei" w:hAnsi="Microsoft YaHei" w:eastAsia="Microsoft YaHei" w:cs="Microsoft YaHei"/>
          <w:color w:val="231F20"/>
          <w:spacing w:val="-12"/>
        </w:rPr>
        <w:t xml:space="preserve"> </w:t>
      </w:r>
      <w:r>
        <w:rPr>
          <w:rFonts w:ascii="Microsoft YaHei" w:hAnsi="Microsoft YaHei" w:eastAsia="Microsoft YaHei" w:cs="Microsoft YaHei"/>
          <w:color w:val="231F20"/>
          <w:spacing w:val="14"/>
        </w:rPr>
        <w:t>目前也存在评估急性胆囊炎严重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程度的分级</w:t>
      </w:r>
      <w:r>
        <w:rPr>
          <w:color w:val="231F20"/>
          <w:spacing w:val="11"/>
        </w:rPr>
        <w:t>/</w:t>
      </w:r>
      <w:r>
        <w:rPr>
          <w:rFonts w:ascii="Microsoft YaHei" w:hAnsi="Microsoft YaHei" w:eastAsia="Microsoft YaHei" w:cs="Microsoft YaHei"/>
          <w:color w:val="231F20"/>
          <w:spacing w:val="11"/>
        </w:rPr>
        <w:t>风险分层系统如 </w:t>
      </w:r>
      <w:r>
        <w:rPr>
          <w:color w:val="231F20"/>
          <w:spacing w:val="11"/>
        </w:rPr>
        <w:t>2013</w:t>
      </w:r>
      <w:r>
        <w:rPr>
          <w:color w:val="231F20"/>
          <w:spacing w:val="-39"/>
        </w:rPr>
        <w:t xml:space="preserve"> </w:t>
      </w:r>
      <w:r>
        <w:rPr>
          <w:rFonts w:ascii="Microsoft YaHei" w:hAnsi="Microsoft YaHei" w:eastAsia="Microsoft YaHei" w:cs="Microsoft YaHei"/>
          <w:color w:val="231F20"/>
          <w:spacing w:val="11"/>
        </w:rPr>
        <w:t>版</w:t>
      </w:r>
      <w:r>
        <w:rPr>
          <w:rFonts w:ascii="Microsoft YaHei" w:hAnsi="Microsoft YaHei" w:eastAsia="Microsoft YaHei" w:cs="Microsoft YaHei"/>
          <w:color w:val="231F20"/>
          <w:spacing w:val="10"/>
        </w:rPr>
        <w:t>东京指南（</w:t>
      </w:r>
      <w:r>
        <w:rPr>
          <w:color w:val="231F20"/>
        </w:rPr>
        <w:t>TG</w:t>
      </w:r>
      <w:r>
        <w:rPr>
          <w:color w:val="231F20"/>
          <w:spacing w:val="10"/>
        </w:rPr>
        <w:t>13</w:t>
      </w:r>
      <w:r>
        <w:rPr>
          <w:rFonts w:ascii="Microsoft YaHei" w:hAnsi="Microsoft YaHei" w:eastAsia="Microsoft YaHei" w:cs="Microsoft YaHei"/>
          <w:color w:val="231F20"/>
          <w:spacing w:val="10"/>
        </w:rPr>
        <w:t>）、</w:t>
      </w:r>
      <w:r>
        <w:rPr>
          <w:rFonts w:ascii="Microsoft YaHei" w:hAnsi="Microsoft YaHei" w:eastAsia="Microsoft YaHei" w:cs="Microsoft YaHei"/>
          <w:color w:val="231F20"/>
        </w:rPr>
        <w:t xml:space="preserve"> </w:t>
      </w:r>
      <w:r>
        <w:rPr>
          <w:color w:val="231F20"/>
          <w:spacing w:val="4"/>
        </w:rPr>
        <w:t>2018</w:t>
      </w:r>
      <w:r>
        <w:rPr>
          <w:color w:val="231F20"/>
          <w:spacing w:val="-48"/>
        </w:rPr>
        <w:t xml:space="preserve"> </w:t>
      </w:r>
      <w:r>
        <w:rPr>
          <w:rFonts w:ascii="Microsoft YaHei" w:hAnsi="Microsoft YaHei" w:eastAsia="Microsoft YaHei" w:cs="Microsoft YaHei"/>
          <w:color w:val="231F20"/>
          <w:spacing w:val="4"/>
        </w:rPr>
        <w:t>版东京指南（</w:t>
      </w:r>
      <w:r>
        <w:rPr>
          <w:color w:val="231F20"/>
        </w:rPr>
        <w:t>TG</w:t>
      </w:r>
      <w:r>
        <w:rPr>
          <w:color w:val="231F20"/>
          <w:spacing w:val="4"/>
        </w:rPr>
        <w:t>18</w:t>
      </w:r>
      <w:r>
        <w:rPr>
          <w:rFonts w:ascii="Microsoft YaHei" w:hAnsi="Microsoft YaHei" w:eastAsia="Microsoft YaHei" w:cs="Microsoft YaHei"/>
          <w:color w:val="231F20"/>
          <w:spacing w:val="4"/>
        </w:rPr>
        <w:t>）和美国创伤外科协会（</w:t>
      </w:r>
      <w:r>
        <w:rPr>
          <w:color w:val="231F20"/>
        </w:rPr>
        <w:t>AAST</w:t>
      </w:r>
      <w:r>
        <w:rPr>
          <w:rFonts w:ascii="Microsoft YaHei" w:hAnsi="Microsoft YaHei" w:eastAsia="Microsoft YaHei" w:cs="Microsoft YaHei"/>
          <w:color w:val="231F20"/>
          <w:spacing w:val="4"/>
        </w:rPr>
        <w:t>）等。</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同时，也有证据表明随着</w:t>
      </w:r>
      <w:r>
        <w:rPr>
          <w:rFonts w:ascii="Microsoft YaHei" w:hAnsi="Microsoft YaHei" w:eastAsia="Microsoft YaHei" w:cs="Microsoft YaHei"/>
          <w:color w:val="231F20"/>
          <w:spacing w:val="-22"/>
        </w:rPr>
        <w:t xml:space="preserve"> </w:t>
      </w:r>
      <w:r>
        <w:rPr>
          <w:color w:val="231F20"/>
        </w:rPr>
        <w:t>TG</w:t>
      </w:r>
      <w:r>
        <w:rPr>
          <w:color w:val="231F20"/>
          <w:spacing w:val="12"/>
        </w:rPr>
        <w:t>13/</w:t>
      </w:r>
      <w:r>
        <w:rPr>
          <w:color w:val="231F20"/>
        </w:rPr>
        <w:t>TG</w:t>
      </w:r>
      <w:r>
        <w:rPr>
          <w:color w:val="231F20"/>
          <w:spacing w:val="12"/>
        </w:rPr>
        <w:t>18</w:t>
      </w:r>
      <w:r>
        <w:rPr>
          <w:rFonts w:ascii="Microsoft YaHei" w:hAnsi="Microsoft YaHei" w:eastAsia="Microsoft YaHei" w:cs="Microsoft YaHei"/>
          <w:color w:val="231F20"/>
          <w:spacing w:val="12"/>
        </w:rPr>
        <w:t>定义的炎症严重程度</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的升高，胆管损伤的风险也增加</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3"/>
        </w:rPr>
        <w:t>。</w:t>
      </w:r>
      <w:r>
        <w:rPr>
          <w:color w:val="231F20"/>
        </w:rPr>
        <w:t>GDG</w:t>
      </w:r>
      <w:r>
        <w:rPr>
          <w:rFonts w:ascii="Microsoft YaHei" w:hAnsi="Microsoft YaHei" w:eastAsia="Microsoft YaHei" w:cs="Microsoft YaHei"/>
          <w:color w:val="231F20"/>
          <w:spacing w:val="13"/>
        </w:rPr>
        <w:t>认为，对于急性胆</w:t>
      </w:r>
    </w:p>
    <w:p>
      <w:pPr>
        <w:spacing w:line="14" w:lineRule="auto"/>
        <w:rPr>
          <w:rFonts w:ascii="Arial"/>
          <w:sz w:val="2"/>
        </w:rPr>
      </w:pPr>
      <w:r>
        <w:rPr>
          <w:rFonts w:ascii="Arial" w:hAnsi="Arial" w:eastAsia="Arial" w:cs="Arial"/>
          <w:sz w:val="2"/>
          <w:szCs w:val="2"/>
        </w:rPr>
        <w:br w:type="column"/>
      </w:r>
    </w:p>
    <w:p>
      <w:pPr>
        <w:pStyle w:val="BodyText"/>
        <w:ind w:left="66" w:right="53"/>
        <w:spacing w:before="38" w:line="237" w:lineRule="auto"/>
        <w:jc w:val="both"/>
        <w:rPr>
          <w:rFonts w:ascii="Microsoft YaHei" w:hAnsi="Microsoft YaHei" w:eastAsia="Microsoft YaHei" w:cs="Microsoft YaHei"/>
        </w:rPr>
      </w:pPr>
      <w:r>
        <w:rPr>
          <w:rFonts w:ascii="Microsoft YaHei" w:hAnsi="Microsoft YaHei" w:eastAsia="Microsoft YaHei" w:cs="Microsoft YaHei"/>
          <w:color w:val="231F20"/>
          <w:spacing w:val="9"/>
        </w:rPr>
        <w:t>囊炎病人，建议外科医生使用</w:t>
      </w:r>
      <w:r>
        <w:rPr>
          <w:rFonts w:ascii="Microsoft YaHei" w:hAnsi="Microsoft YaHei" w:eastAsia="Microsoft YaHei" w:cs="Microsoft YaHei"/>
          <w:color w:val="231F20"/>
          <w:spacing w:val="-14"/>
        </w:rPr>
        <w:t xml:space="preserve"> </w:t>
      </w:r>
      <w:r>
        <w:rPr>
          <w:color w:val="231F20"/>
        </w:rPr>
        <w:t>TG</w:t>
      </w:r>
      <w:r>
        <w:rPr>
          <w:color w:val="231F20"/>
          <w:spacing w:val="9"/>
        </w:rPr>
        <w:t>18</w:t>
      </w:r>
      <w:r>
        <w:rPr>
          <w:rFonts w:ascii="Microsoft YaHei" w:hAnsi="Microsoft YaHei" w:eastAsia="Microsoft YaHei" w:cs="Microsoft YaHei"/>
          <w:color w:val="231F20"/>
          <w:spacing w:val="9"/>
        </w:rPr>
        <w:t>、</w:t>
      </w:r>
      <w:r>
        <w:rPr>
          <w:color w:val="231F20"/>
        </w:rPr>
        <w:t>AAST</w:t>
      </w:r>
      <w:r>
        <w:rPr>
          <w:rFonts w:ascii="Microsoft YaHei" w:hAnsi="Microsoft YaHei" w:eastAsia="Microsoft YaHei" w:cs="Microsoft YaHei"/>
          <w:color w:val="231F20"/>
          <w:spacing w:val="9"/>
        </w:rPr>
        <w:t>分级标准或其他</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5"/>
        </w:rPr>
        <w:t>有效的风险分层模型评估胆囊炎的严重程度（专家共</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4"/>
        </w:rPr>
        <w:t>识）。 在</w:t>
      </w:r>
      <w:r>
        <w:rPr>
          <w:rFonts w:ascii="Microsoft YaHei" w:hAnsi="Microsoft YaHei" w:eastAsia="Microsoft YaHei" w:cs="Microsoft YaHei"/>
          <w:color w:val="231F20"/>
          <w:spacing w:val="-2"/>
        </w:rPr>
        <w:t xml:space="preserve"> </w:t>
      </w:r>
      <w:r>
        <w:rPr>
          <w:color w:val="231F20"/>
        </w:rPr>
        <w:t>LC</w:t>
      </w:r>
      <w:r>
        <w:rPr>
          <w:color w:val="231F20"/>
          <w:spacing w:val="-39"/>
        </w:rPr>
        <w:t xml:space="preserve"> </w:t>
      </w:r>
      <w:r>
        <w:rPr>
          <w:rFonts w:ascii="Microsoft YaHei" w:hAnsi="Microsoft YaHei" w:eastAsia="Microsoft YaHei" w:cs="Microsoft YaHei"/>
          <w:color w:val="231F20"/>
          <w:spacing w:val="4"/>
        </w:rPr>
        <w:t>的术前规划和术中决策中，建议外科医生考虑</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潜在增加</w:t>
      </w:r>
      <w:r>
        <w:rPr>
          <w:rFonts w:ascii="Microsoft YaHei" w:hAnsi="Microsoft YaHei" w:eastAsia="Microsoft YaHei" w:cs="Microsoft YaHei"/>
          <w:color w:val="231F20"/>
          <w:spacing w:val="-21"/>
        </w:rPr>
        <w:t xml:space="preserve"> </w:t>
      </w:r>
      <w:r>
        <w:rPr>
          <w:color w:val="231F20"/>
        </w:rPr>
        <w:t>LC</w:t>
      </w:r>
      <w:r>
        <w:rPr>
          <w:rFonts w:ascii="Microsoft YaHei" w:hAnsi="Microsoft YaHei" w:eastAsia="Microsoft YaHei" w:cs="Microsoft YaHei"/>
          <w:color w:val="231F20"/>
          <w:spacing w:val="2"/>
        </w:rPr>
        <w:t>手术难度的因素如男性、高龄、慢性</w:t>
      </w:r>
      <w:r>
        <w:rPr>
          <w:rFonts w:ascii="Microsoft YaHei" w:hAnsi="Microsoft YaHei" w:eastAsia="Microsoft YaHei" w:cs="Microsoft YaHei"/>
          <w:color w:val="231F20"/>
          <w:spacing w:val="1"/>
        </w:rPr>
        <w:t>胆囊炎、肥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胖症、肝硬化、腹部手术史所致粘连、急诊胆囊切</w:t>
      </w:r>
      <w:r>
        <w:rPr>
          <w:rFonts w:ascii="Microsoft YaHei" w:hAnsi="Microsoft YaHei" w:eastAsia="Microsoft YaHei" w:cs="Microsoft YaHei"/>
          <w:color w:val="231F20"/>
          <w:spacing w:val="2"/>
        </w:rPr>
        <w:t>除术、胆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囊管结石、肝脏肿大、胆道肿瘤、解剖变异、胆道</w:t>
      </w:r>
      <w:r>
        <w:rPr>
          <w:color w:val="231F20"/>
          <w:spacing w:val="-1"/>
        </w:rPr>
        <w:t>-</w:t>
      </w:r>
      <w:r>
        <w:rPr>
          <w:rFonts w:ascii="Microsoft YaHei" w:hAnsi="Microsoft YaHei" w:eastAsia="Microsoft YaHei" w:cs="Microsoft YaHei"/>
          <w:color w:val="231F20"/>
          <w:spacing w:val="-1"/>
        </w:rPr>
        <w:t>胃肠道瘘</w:t>
      </w:r>
      <w:r>
        <w:rPr>
          <w:rFonts w:ascii="Microsoft YaHei" w:hAnsi="Microsoft YaHei" w:eastAsia="Microsoft YaHei" w:cs="Microsoft YaHei"/>
          <w:color w:val="231F20"/>
          <w:spacing w:val="16"/>
          <w:w w:val="101"/>
        </w:rPr>
        <w:t xml:space="preserve"> </w:t>
      </w:r>
      <w:r>
        <w:rPr>
          <w:rFonts w:ascii="Microsoft YaHei" w:hAnsi="Microsoft YaHei" w:eastAsia="Microsoft YaHei" w:cs="Microsoft YaHei"/>
          <w:color w:val="231F20"/>
          <w:spacing w:val="-3"/>
        </w:rPr>
        <w:t>和外科手术经验不足等（专家共识）。</w:t>
      </w:r>
    </w:p>
    <w:p>
      <w:pPr>
        <w:ind w:left="79" w:right="53" w:firstLine="358"/>
        <w:spacing w:before="1" w:line="245"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17"/>
        </w:rPr>
        <w:t>未来需要开展更多评估该类预后风险模型如何影响</w:t>
      </w:r>
      <w:r>
        <w:rPr>
          <w:rFonts w:ascii="Microsoft YaHei" w:hAnsi="Microsoft YaHei" w:eastAsia="Microsoft YaHei" w:cs="Microsoft YaHei"/>
          <w:sz w:val="17"/>
          <w:szCs w:val="17"/>
          <w:color w:val="231F20"/>
          <w:spacing w:val="9"/>
        </w:rPr>
        <w:t xml:space="preserve"> </w:t>
      </w:r>
      <w:r>
        <w:rPr>
          <w:rFonts w:ascii="Microsoft YaHei" w:hAnsi="Microsoft YaHei" w:eastAsia="Microsoft YaHei" w:cs="Microsoft YaHei"/>
          <w:sz w:val="17"/>
          <w:szCs w:val="17"/>
          <w:color w:val="231F20"/>
          <w:spacing w:val="8"/>
        </w:rPr>
        <w:t>临床决策和胆管损伤风险的研究。</w:t>
      </w:r>
    </w:p>
    <w:p>
      <w:pPr>
        <w:ind w:left="70"/>
        <w:spacing w:before="265" w:line="220" w:lineRule="auto"/>
        <w:rPr>
          <w:rFonts w:ascii="Microsoft YaHei" w:hAnsi="Microsoft YaHei" w:eastAsia="Microsoft YaHei" w:cs="Microsoft YaHei"/>
          <w:sz w:val="17"/>
          <w:szCs w:val="17"/>
        </w:rPr>
      </w:pPr>
      <w:r>
        <w:rPr>
          <w:rFonts w:ascii="SimSun" w:hAnsi="SimSun" w:eastAsia="SimSun" w:cs="SimSun"/>
          <w:sz w:val="17"/>
          <w:szCs w:val="17"/>
          <w:color w:val="231F20"/>
          <w:spacing w:val="7"/>
        </w:rPr>
        <w:t>5</w:t>
      </w:r>
      <w:r>
        <w:rPr>
          <w:rFonts w:ascii="SimSun" w:hAnsi="SimSun" w:eastAsia="SimSun" w:cs="SimSun"/>
          <w:sz w:val="17"/>
          <w:szCs w:val="17"/>
          <w:color w:val="231F20"/>
          <w:spacing w:val="9"/>
        </w:rPr>
        <w:t xml:space="preserve">  </w:t>
      </w:r>
      <w:r>
        <w:rPr>
          <w:rFonts w:ascii="Microsoft YaHei" w:hAnsi="Microsoft YaHei" w:eastAsia="Microsoft YaHei" w:cs="Microsoft YaHei"/>
          <w:sz w:val="17"/>
          <w:szCs w:val="17"/>
          <w:color w:val="231F20"/>
          <w:spacing w:val="7"/>
        </w:rPr>
        <w:t>手术操作技巧</w:t>
      </w:r>
    </w:p>
    <w:p>
      <w:pPr>
        <w:pStyle w:val="BodyText"/>
        <w:ind w:firstLine="70"/>
        <w:spacing w:before="21" w:line="237" w:lineRule="auto"/>
        <w:jc w:val="both"/>
        <w:rPr>
          <w:rFonts w:ascii="Microsoft YaHei" w:hAnsi="Microsoft YaHei" w:eastAsia="Microsoft YaHei" w:cs="Microsoft YaHei"/>
        </w:rPr>
      </w:pPr>
      <w:r>
        <w:rPr>
          <w:color w:val="231F20"/>
          <w:spacing w:val="11"/>
        </w:rPr>
        <w:t>5.1</w:t>
      </w:r>
      <w:r>
        <w:rPr>
          <w:color w:val="231F20"/>
          <w:spacing w:val="11"/>
        </w:rPr>
        <w:t xml:space="preserve">  </w:t>
      </w:r>
      <w:r>
        <w:rPr>
          <w:rFonts w:ascii="Microsoft YaHei" w:hAnsi="Microsoft YaHei" w:eastAsia="Microsoft YaHei" w:cs="Microsoft YaHei"/>
          <w:color w:val="231F20"/>
          <w:spacing w:val="11"/>
        </w:rPr>
        <w:t>急性胆囊炎病人手术时机</w:t>
      </w:r>
      <w:r>
        <w:rPr>
          <w:rFonts w:ascii="Microsoft YaHei" w:hAnsi="Microsoft YaHei" w:eastAsia="Microsoft YaHei" w:cs="Microsoft YaHei"/>
          <w:color w:val="231F20"/>
          <w:spacing w:val="19"/>
          <w:w w:val="101"/>
        </w:rPr>
        <w:t xml:space="preserve">   </w:t>
      </w:r>
      <w:r>
        <w:rPr>
          <w:rFonts w:ascii="Microsoft YaHei" w:hAnsi="Microsoft YaHei" w:eastAsia="Microsoft YaHei" w:cs="Microsoft YaHei"/>
          <w:color w:val="231F20"/>
          <w:spacing w:val="11"/>
        </w:rPr>
        <w:t>急性胆囊炎病人的手术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9"/>
        </w:rPr>
        <w:t>时机与其严重程度有关</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9"/>
        </w:rPr>
        <w:t>。一项基于人群倾向性</w:t>
      </w:r>
      <w:r>
        <w:rPr>
          <w:rFonts w:ascii="Microsoft YaHei" w:hAnsi="Microsoft YaHei" w:eastAsia="Microsoft YaHei" w:cs="Microsoft YaHei"/>
          <w:color w:val="231F20"/>
          <w:spacing w:val="18"/>
        </w:rPr>
        <w:t>匹配评分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的回顾性研究（</w:t>
      </w:r>
      <w:r>
        <w:rPr>
          <w:color w:val="231F20"/>
          <w:spacing w:val="5"/>
        </w:rPr>
        <w:t>7110</w:t>
      </w:r>
      <w:r>
        <w:rPr>
          <w:rFonts w:ascii="Microsoft YaHei" w:hAnsi="Microsoft YaHei" w:eastAsia="Microsoft YaHei" w:cs="Microsoft YaHei"/>
          <w:color w:val="231F20"/>
          <w:spacing w:val="5"/>
        </w:rPr>
        <w:t>对倾向匹配病人）发现，早期胆囊切除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术病人（早期手术被定义为入院</w:t>
      </w:r>
      <w:r>
        <w:rPr>
          <w:rFonts w:ascii="Microsoft YaHei" w:hAnsi="Microsoft YaHei" w:eastAsia="Microsoft YaHei" w:cs="Microsoft YaHei"/>
          <w:color w:val="231F20"/>
          <w:spacing w:val="-21"/>
        </w:rPr>
        <w:t xml:space="preserve"> </w:t>
      </w:r>
      <w:r>
        <w:rPr>
          <w:color w:val="231F20"/>
          <w:spacing w:val="9"/>
        </w:rPr>
        <w:t>7</w:t>
      </w:r>
      <w:r>
        <w:rPr>
          <w:color w:val="231F20"/>
          <w:spacing w:val="-30"/>
        </w:rPr>
        <w:t xml:space="preserve"> </w:t>
      </w:r>
      <w:r>
        <w:rPr>
          <w:color w:val="231F20"/>
          <w:spacing w:val="9"/>
        </w:rPr>
        <w:t>d</w:t>
      </w:r>
      <w:r>
        <w:rPr>
          <w:rFonts w:ascii="Microsoft YaHei" w:hAnsi="Microsoft YaHei" w:eastAsia="Microsoft YaHei" w:cs="Microsoft YaHei"/>
          <w:color w:val="231F20"/>
          <w:spacing w:val="9"/>
        </w:rPr>
        <w:t>之内手</w:t>
      </w:r>
      <w:r>
        <w:rPr>
          <w:rFonts w:ascii="Microsoft YaHei" w:hAnsi="Microsoft YaHei" w:eastAsia="Microsoft YaHei" w:cs="Microsoft YaHei"/>
          <w:color w:val="231F20"/>
          <w:spacing w:val="8"/>
        </w:rPr>
        <w:t>术）的胆管损伤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发生率较延迟手术病人（超出早期手术时间跨度，四分位</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2"/>
        </w:rPr>
        <w:t>数间距为</w:t>
      </w:r>
      <w:r>
        <w:rPr>
          <w:rFonts w:ascii="Microsoft YaHei" w:hAnsi="Microsoft YaHei" w:eastAsia="Microsoft YaHei" w:cs="Microsoft YaHei"/>
          <w:color w:val="231F20"/>
          <w:spacing w:val="-19"/>
        </w:rPr>
        <w:t xml:space="preserve"> </w:t>
      </w:r>
      <w:r>
        <w:rPr>
          <w:color w:val="231F20"/>
          <w:spacing w:val="2"/>
        </w:rPr>
        <w:t>4~12</w:t>
      </w:r>
      <w:r>
        <w:rPr>
          <w:rFonts w:ascii="Microsoft YaHei" w:hAnsi="Microsoft YaHei" w:eastAsia="Microsoft YaHei" w:cs="Microsoft YaHei"/>
          <w:color w:val="231F20"/>
          <w:spacing w:val="2"/>
        </w:rPr>
        <w:t>周）明显降低（</w:t>
      </w:r>
      <w:r>
        <w:rPr>
          <w:color w:val="231F20"/>
        </w:rPr>
        <w:t>OR</w:t>
      </w:r>
      <w:r>
        <w:rPr>
          <w:color w:val="231F20"/>
          <w:spacing w:val="-32"/>
        </w:rPr>
        <w:t xml:space="preserve"> </w:t>
      </w:r>
      <w:r>
        <w:rPr>
          <w:color w:val="231F20"/>
          <w:spacing w:val="2"/>
        </w:rPr>
        <w:t>0.53</w:t>
      </w:r>
      <w:r>
        <w:rPr>
          <w:rFonts w:ascii="Microsoft YaHei" w:hAnsi="Microsoft YaHei" w:eastAsia="Microsoft YaHei" w:cs="Microsoft YaHei"/>
          <w:color w:val="231F20"/>
          <w:spacing w:val="2"/>
        </w:rPr>
        <w:t>，</w:t>
      </w:r>
      <w:r>
        <w:rPr>
          <w:color w:val="231F20"/>
          <w:spacing w:val="2"/>
        </w:rPr>
        <w:t>95%</w:t>
      </w:r>
      <w:r>
        <w:rPr>
          <w:color w:val="231F20"/>
        </w:rPr>
        <w:t>CI</w:t>
      </w:r>
      <w:r>
        <w:rPr>
          <w:color w:val="231F20"/>
          <w:spacing w:val="-32"/>
        </w:rPr>
        <w:t xml:space="preserve"> </w:t>
      </w:r>
      <w:r>
        <w:rPr>
          <w:color w:val="231F20"/>
          <w:spacing w:val="2"/>
        </w:rPr>
        <w:t>0.31</w:t>
      </w:r>
      <w:r>
        <w:rPr>
          <w:rFonts w:ascii="Microsoft YaHei" w:hAnsi="Microsoft YaHei" w:eastAsia="Microsoft YaHei" w:cs="Microsoft YaHei"/>
          <w:color w:val="231F20"/>
          <w:spacing w:val="2"/>
        </w:rPr>
        <w:t>～</w:t>
      </w:r>
      <w:r>
        <w:rPr>
          <w:color w:val="231F20"/>
          <w:spacing w:val="2"/>
        </w:rPr>
        <w:t>0.90</w:t>
      </w:r>
      <w:r>
        <w:rPr>
          <w:rFonts w:ascii="Microsoft YaHei" w:hAnsi="Microsoft YaHei" w:eastAsia="Microsoft YaHei" w:cs="Microsoft YaHei"/>
          <w:color w:val="231F20"/>
          <w:spacing w:val="-39"/>
          <w:w w:val="96"/>
        </w:rPr>
        <w:t>），</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两组病人病死率分别是</w:t>
      </w:r>
      <w:r>
        <w:rPr>
          <w:rFonts w:ascii="Microsoft YaHei" w:hAnsi="Microsoft YaHei" w:eastAsia="Microsoft YaHei" w:cs="Microsoft YaHei"/>
          <w:color w:val="231F20"/>
          <w:spacing w:val="-7"/>
        </w:rPr>
        <w:t xml:space="preserve"> </w:t>
      </w:r>
      <w:r>
        <w:rPr>
          <w:color w:val="231F20"/>
          <w:spacing w:val="8"/>
        </w:rPr>
        <w:t>0.46%</w:t>
      </w:r>
      <w:r>
        <w:rPr>
          <w:rFonts w:ascii="Microsoft YaHei" w:hAnsi="Microsoft YaHei" w:eastAsia="Microsoft YaHei" w:cs="Microsoft YaHei"/>
          <w:color w:val="231F20"/>
          <w:spacing w:val="8"/>
        </w:rPr>
        <w:t>和</w:t>
      </w:r>
      <w:r>
        <w:rPr>
          <w:rFonts w:ascii="Microsoft YaHei" w:hAnsi="Microsoft YaHei" w:eastAsia="Microsoft YaHei" w:cs="Microsoft YaHei"/>
          <w:color w:val="231F20"/>
          <w:spacing w:val="-23"/>
        </w:rPr>
        <w:t xml:space="preserve"> </w:t>
      </w:r>
      <w:r>
        <w:rPr>
          <w:color w:val="231F20"/>
          <w:spacing w:val="8"/>
        </w:rPr>
        <w:t>0.64%</w:t>
      </w:r>
      <w:r>
        <w:rPr>
          <w:rFonts w:ascii="Microsoft YaHei" w:hAnsi="Microsoft YaHei" w:eastAsia="Microsoft YaHei" w:cs="Microsoft YaHei"/>
          <w:color w:val="231F20"/>
          <w:spacing w:val="8"/>
        </w:rPr>
        <w:t>，早期切除的相对风</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险较小（</w:t>
      </w:r>
      <w:r>
        <w:rPr>
          <w:color w:val="231F20"/>
        </w:rPr>
        <w:t>OR</w:t>
      </w:r>
      <w:r>
        <w:rPr>
          <w:color w:val="231F20"/>
          <w:spacing w:val="-32"/>
        </w:rPr>
        <w:t xml:space="preserve"> </w:t>
      </w:r>
      <w:r>
        <w:rPr>
          <w:color w:val="231F20"/>
          <w:spacing w:val="2"/>
        </w:rPr>
        <w:t>0.73</w:t>
      </w:r>
      <w:r>
        <w:rPr>
          <w:rFonts w:ascii="Microsoft YaHei" w:hAnsi="Microsoft YaHei" w:eastAsia="Microsoft YaHei" w:cs="Microsoft YaHei"/>
          <w:color w:val="231F20"/>
          <w:spacing w:val="2"/>
        </w:rPr>
        <w:t>，</w:t>
      </w:r>
      <w:r>
        <w:rPr>
          <w:rFonts w:ascii="Arial" w:hAnsi="Arial" w:eastAsia="Arial" w:cs="Arial"/>
          <w:i/>
          <w:iCs/>
          <w:color w:val="231F20"/>
          <w:spacing w:val="2"/>
        </w:rPr>
        <w:t>P</w:t>
      </w:r>
      <w:r>
        <w:rPr>
          <w:color w:val="231F20"/>
          <w:spacing w:val="2"/>
        </w:rPr>
        <w:t>=0.21</w:t>
      </w:r>
      <w:r>
        <w:rPr>
          <w:rFonts w:ascii="Microsoft YaHei" w:hAnsi="Microsoft YaHei" w:eastAsia="Microsoft YaHei" w:cs="Microsoft YaHei"/>
          <w:color w:val="231F20"/>
          <w:spacing w:val="-24"/>
          <w:w w:val="58"/>
        </w:rPr>
        <w:t>），</w:t>
      </w:r>
      <w:r>
        <w:rPr>
          <w:rFonts w:ascii="Microsoft YaHei" w:hAnsi="Microsoft YaHei" w:eastAsia="Microsoft YaHei" w:cs="Microsoft YaHei"/>
          <w:color w:val="231F20"/>
          <w:spacing w:val="2"/>
        </w:rPr>
        <w:t>但其确定性证据较低</w:t>
      </w:r>
      <w:r>
        <w:rPr>
          <w:rFonts w:ascii="Microsoft YaHei" w:hAnsi="Microsoft YaHei" w:eastAsia="Microsoft YaHei" w:cs="Microsoft YaHei"/>
          <w:sz w:val="8"/>
          <w:szCs w:val="8"/>
          <w:color w:val="231F20"/>
          <w:spacing w:val="2"/>
          <w:position w:val="7"/>
        </w:rPr>
        <w:t>［</w:t>
      </w:r>
      <w:r>
        <w:rPr>
          <w:sz w:val="8"/>
          <w:szCs w:val="8"/>
          <w:color w:val="231F20"/>
          <w:spacing w:val="2"/>
          <w:position w:val="7"/>
        </w:rPr>
        <w:t>11</w:t>
      </w:r>
      <w:r>
        <w:rPr>
          <w:rFonts w:ascii="Microsoft YaHei" w:hAnsi="Microsoft YaHei" w:eastAsia="Microsoft YaHei" w:cs="Microsoft YaHei"/>
          <w:sz w:val="8"/>
          <w:szCs w:val="8"/>
          <w:color w:val="231F20"/>
          <w:spacing w:val="2"/>
          <w:position w:val="7"/>
        </w:rPr>
        <w:t>］</w:t>
      </w:r>
      <w:r>
        <w:rPr>
          <w:rFonts w:ascii="Microsoft YaHei" w:hAnsi="Microsoft YaHei" w:eastAsia="Microsoft YaHei" w:cs="Microsoft YaHei"/>
          <w:color w:val="231F20"/>
          <w:spacing w:val="2"/>
        </w:rPr>
        <w:t>。同时，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0"/>
        </w:rPr>
        <w:t>研究表明轻度急性胆囊炎病人手术并没有增加胆管损伤</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的发生率，而中度和重度急性胆囊炎使胆管损伤病人的发</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8"/>
        </w:rPr>
        <w:t>生率明显增加</w:t>
      </w:r>
      <w:r>
        <w:rPr>
          <w:rFonts w:ascii="Microsoft YaHei" w:hAnsi="Microsoft YaHei" w:eastAsia="Microsoft YaHei" w:cs="Microsoft YaHei"/>
          <w:sz w:val="8"/>
          <w:szCs w:val="8"/>
          <w:color w:val="231F20"/>
          <w:spacing w:val="18"/>
          <w:position w:val="7"/>
        </w:rPr>
        <w:t>［</w:t>
      </w:r>
      <w:r>
        <w:rPr>
          <w:sz w:val="8"/>
          <w:szCs w:val="8"/>
          <w:color w:val="231F20"/>
          <w:spacing w:val="18"/>
          <w:position w:val="7"/>
        </w:rPr>
        <w:t>12</w:t>
      </w:r>
      <w:r>
        <w:rPr>
          <w:rFonts w:ascii="Microsoft YaHei" w:hAnsi="Microsoft YaHei" w:eastAsia="Microsoft YaHei" w:cs="Microsoft YaHei"/>
          <w:sz w:val="8"/>
          <w:szCs w:val="8"/>
          <w:color w:val="231F20"/>
          <w:spacing w:val="18"/>
          <w:position w:val="7"/>
        </w:rPr>
        <w:t>］</w:t>
      </w:r>
      <w:r>
        <w:rPr>
          <w:rFonts w:ascii="Microsoft YaHei" w:hAnsi="Microsoft YaHei" w:eastAsia="Microsoft YaHei" w:cs="Microsoft YaHei"/>
          <w:color w:val="231F20"/>
          <w:spacing w:val="18"/>
        </w:rPr>
        <w:t>。</w:t>
      </w:r>
      <w:r>
        <w:rPr>
          <w:color w:val="231F20"/>
        </w:rPr>
        <w:t>GDG</w:t>
      </w:r>
      <w:r>
        <w:rPr>
          <w:color w:val="231F20"/>
          <w:spacing w:val="-39"/>
        </w:rPr>
        <w:t xml:space="preserve"> </w:t>
      </w:r>
      <w:r>
        <w:rPr>
          <w:rFonts w:ascii="Microsoft YaHei" w:hAnsi="Microsoft YaHei" w:eastAsia="Microsoft YaHei" w:cs="Microsoft YaHei"/>
          <w:color w:val="231F20"/>
          <w:spacing w:val="18"/>
        </w:rPr>
        <w:t>认为，对于轻度急性胆囊炎病人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1"/>
        </w:rPr>
        <w:t>（依据东京指南</w:t>
      </w:r>
      <w:r>
        <w:rPr>
          <w:rFonts w:ascii="Microsoft YaHei" w:hAnsi="Microsoft YaHei" w:eastAsia="Microsoft YaHei" w:cs="Microsoft YaHei"/>
          <w:color w:val="231F20"/>
          <w:spacing w:val="-25"/>
          <w:w w:val="61"/>
        </w:rPr>
        <w:t>），</w:t>
      </w:r>
      <w:r>
        <w:rPr>
          <w:rFonts w:ascii="Microsoft YaHei" w:hAnsi="Microsoft YaHei" w:eastAsia="Microsoft YaHei" w:cs="Microsoft YaHei"/>
          <w:color w:val="231F20"/>
          <w:spacing w:val="11"/>
        </w:rPr>
        <w:t>建议外科医生在症状发作的</w:t>
      </w:r>
      <w:r>
        <w:rPr>
          <w:rFonts w:ascii="Microsoft YaHei" w:hAnsi="Microsoft YaHei" w:eastAsia="Microsoft YaHei" w:cs="Microsoft YaHei"/>
          <w:color w:val="231F20"/>
          <w:spacing w:val="-18"/>
        </w:rPr>
        <w:t xml:space="preserve"> </w:t>
      </w:r>
      <w:r>
        <w:rPr>
          <w:color w:val="231F20"/>
          <w:spacing w:val="11"/>
        </w:rPr>
        <w:t>72</w:t>
      </w:r>
      <w:r>
        <w:rPr>
          <w:color w:val="231F20"/>
          <w:spacing w:val="-32"/>
        </w:rPr>
        <w:t xml:space="preserve"> </w:t>
      </w:r>
      <w:r>
        <w:rPr>
          <w:color w:val="231F20"/>
          <w:spacing w:val="11"/>
        </w:rPr>
        <w:t>h</w:t>
      </w:r>
      <w:r>
        <w:rPr>
          <w:color w:val="231F20"/>
          <w:spacing w:val="-37"/>
        </w:rPr>
        <w:t xml:space="preserve"> </w:t>
      </w:r>
      <w:r>
        <w:rPr>
          <w:rFonts w:ascii="Microsoft YaHei" w:hAnsi="Microsoft YaHei" w:eastAsia="Microsoft YaHei" w:cs="Microsoft YaHei"/>
          <w:color w:val="231F20"/>
          <w:spacing w:val="11"/>
        </w:rPr>
        <w:t>内施行</w:t>
      </w:r>
      <w:r>
        <w:rPr>
          <w:rFonts w:ascii="Microsoft YaHei" w:hAnsi="Microsoft YaHei" w:eastAsia="Microsoft YaHei" w:cs="Microsoft YaHei"/>
          <w:color w:val="231F20"/>
        </w:rPr>
        <w:t xml:space="preserve">  </w:t>
      </w:r>
      <w:r>
        <w:rPr>
          <w:color w:val="231F20"/>
        </w:rPr>
        <w:t>LC</w:t>
      </w:r>
      <w:r>
        <w:rPr>
          <w:rFonts w:ascii="Microsoft YaHei" w:hAnsi="Microsoft YaHei" w:eastAsia="Microsoft YaHei" w:cs="Microsoft YaHei"/>
          <w:color w:val="231F20"/>
          <w:spacing w:val="4"/>
        </w:rPr>
        <w:t>手术（条件性推荐，确定性证据非常低）。</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4"/>
        </w:rPr>
        <w:t>对于中、</w:t>
      </w:r>
      <w:r>
        <w:rPr>
          <w:rFonts w:ascii="Microsoft YaHei" w:hAnsi="Microsoft YaHei" w:eastAsia="Microsoft YaHei" w:cs="Microsoft YaHei"/>
          <w:color w:val="231F20"/>
          <w:spacing w:val="3"/>
        </w:rPr>
        <w:t>重度</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胆囊炎病人，并没有充足的证据支持相应的推荐意见。</w:t>
      </w:r>
    </w:p>
    <w:p>
      <w:pPr>
        <w:pStyle w:val="BodyText"/>
        <w:ind w:left="67" w:right="53" w:firstLine="370"/>
        <w:spacing w:before="7" w:line="236" w:lineRule="auto"/>
        <w:jc w:val="both"/>
        <w:rPr>
          <w:rFonts w:ascii="Microsoft YaHei" w:hAnsi="Microsoft YaHei" w:eastAsia="Microsoft YaHei" w:cs="Microsoft YaHei"/>
        </w:rPr>
      </w:pPr>
      <w:r>
        <w:rPr>
          <w:rFonts w:ascii="Microsoft YaHei" w:hAnsi="Microsoft YaHei" w:eastAsia="Microsoft YaHei" w:cs="Microsoft YaHei"/>
          <w:color w:val="231F20"/>
          <w:spacing w:val="17"/>
        </w:rPr>
        <w:t>未来拟探究胆管损伤和急性胆囊炎严重程度相关性</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9"/>
        </w:rPr>
        <w:t>的研究，应做好急性胆囊炎严重程度和发作史等病人基线</w:t>
      </w:r>
      <w:r>
        <w:rPr>
          <w:rFonts w:ascii="Microsoft YaHei" w:hAnsi="Microsoft YaHei" w:eastAsia="Microsoft YaHei" w:cs="Microsoft YaHei"/>
          <w:color w:val="231F20"/>
          <w:spacing w:val="18"/>
          <w:w w:val="101"/>
        </w:rPr>
        <w:t xml:space="preserve"> </w:t>
      </w:r>
      <w:r>
        <w:rPr>
          <w:rFonts w:ascii="Microsoft YaHei" w:hAnsi="Microsoft YaHei" w:eastAsia="Microsoft YaHei" w:cs="Microsoft YaHei"/>
          <w:color w:val="231F20"/>
          <w:spacing w:val="16"/>
        </w:rPr>
        <w:t>资料的配对</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6"/>
        </w:rPr>
        <w:t>。急性胆囊炎的诊断方法应该依据常用的临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床标准如</w:t>
      </w:r>
      <w:r>
        <w:rPr>
          <w:rFonts w:ascii="Microsoft YaHei" w:hAnsi="Microsoft YaHei" w:eastAsia="Microsoft YaHei" w:cs="Microsoft YaHei"/>
          <w:color w:val="231F20"/>
          <w:spacing w:val="-22"/>
        </w:rPr>
        <w:t xml:space="preserve"> </w:t>
      </w:r>
      <w:r>
        <w:rPr>
          <w:color w:val="231F20"/>
        </w:rPr>
        <w:t>TG</w:t>
      </w:r>
      <w:r>
        <w:rPr>
          <w:color w:val="231F20"/>
          <w:spacing w:val="15"/>
        </w:rPr>
        <w:t>18</w:t>
      </w:r>
      <w:r>
        <w:rPr>
          <w:rFonts w:ascii="Microsoft YaHei" w:hAnsi="Microsoft YaHei" w:eastAsia="Microsoft YaHei" w:cs="Microsoft YaHei"/>
          <w:color w:val="231F20"/>
          <w:spacing w:val="15"/>
        </w:rPr>
        <w:t>诊断标准或急性炎症的组织学表现</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15"/>
        </w:rPr>
        <w:t>。建议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将急性胆囊炎手术与症状发作间隔分为</w:t>
      </w:r>
      <w:r>
        <w:rPr>
          <w:rFonts w:ascii="Microsoft YaHei" w:hAnsi="Microsoft YaHei" w:eastAsia="Microsoft YaHei" w:cs="Microsoft YaHei"/>
          <w:color w:val="231F20"/>
          <w:spacing w:val="-22"/>
        </w:rPr>
        <w:t xml:space="preserve"> </w:t>
      </w:r>
      <w:r>
        <w:rPr>
          <w:color w:val="231F20"/>
          <w:spacing w:val="5"/>
        </w:rPr>
        <w:t>4</w:t>
      </w:r>
      <w:r>
        <w:rPr>
          <w:rFonts w:ascii="Microsoft YaHei" w:hAnsi="Microsoft YaHei" w:eastAsia="Microsoft YaHei" w:cs="Microsoft YaHei"/>
          <w:color w:val="231F20"/>
          <w:spacing w:val="5"/>
        </w:rPr>
        <w:t>个时相，</w:t>
      </w:r>
      <w:r>
        <w:rPr>
          <w:color w:val="231F20"/>
          <w:spacing w:val="5"/>
        </w:rPr>
        <w:t>Ⅰ</w:t>
      </w:r>
      <w:r>
        <w:rPr>
          <w:rFonts w:ascii="Microsoft YaHei" w:hAnsi="Microsoft YaHei" w:eastAsia="Microsoft YaHei" w:cs="Microsoft YaHei"/>
          <w:color w:val="231F20"/>
          <w:spacing w:val="5"/>
        </w:rPr>
        <w:t>期：症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状发作后</w:t>
      </w:r>
      <w:r>
        <w:rPr>
          <w:rFonts w:ascii="Microsoft YaHei" w:hAnsi="Microsoft YaHei" w:eastAsia="Microsoft YaHei" w:cs="Microsoft YaHei"/>
          <w:color w:val="231F20"/>
          <w:spacing w:val="-13"/>
        </w:rPr>
        <w:t xml:space="preserve"> </w:t>
      </w:r>
      <w:r>
        <w:rPr>
          <w:color w:val="231F20"/>
          <w:spacing w:val="2"/>
        </w:rPr>
        <w:t>72</w:t>
      </w:r>
      <w:r>
        <w:rPr>
          <w:color w:val="231F20"/>
          <w:spacing w:val="-25"/>
        </w:rPr>
        <w:t xml:space="preserve"> </w:t>
      </w:r>
      <w:r>
        <w:rPr>
          <w:color w:val="231F20"/>
          <w:spacing w:val="2"/>
        </w:rPr>
        <w:t>h</w:t>
      </w:r>
      <w:r>
        <w:rPr>
          <w:color w:val="231F20"/>
          <w:spacing w:val="-45"/>
        </w:rPr>
        <w:t xml:space="preserve"> </w:t>
      </w:r>
      <w:r>
        <w:rPr>
          <w:rFonts w:ascii="Microsoft YaHei" w:hAnsi="Microsoft YaHei" w:eastAsia="Microsoft YaHei" w:cs="Microsoft YaHei"/>
          <w:color w:val="231F20"/>
          <w:spacing w:val="2"/>
        </w:rPr>
        <w:t>之内；</w:t>
      </w:r>
      <w:r>
        <w:rPr>
          <w:color w:val="231F20"/>
          <w:spacing w:val="2"/>
        </w:rPr>
        <w:t>Ⅱ</w:t>
      </w:r>
      <w:r>
        <w:rPr>
          <w:rFonts w:ascii="Microsoft YaHei" w:hAnsi="Microsoft YaHei" w:eastAsia="Microsoft YaHei" w:cs="Microsoft YaHei"/>
          <w:color w:val="231F20"/>
          <w:spacing w:val="2"/>
        </w:rPr>
        <w:t>期：症状发作后</w:t>
      </w:r>
      <w:r>
        <w:rPr>
          <w:rFonts w:ascii="Microsoft YaHei" w:hAnsi="Microsoft YaHei" w:eastAsia="Microsoft YaHei" w:cs="Microsoft YaHei"/>
          <w:color w:val="231F20"/>
          <w:spacing w:val="-13"/>
        </w:rPr>
        <w:t xml:space="preserve"> </w:t>
      </w:r>
      <w:r>
        <w:rPr>
          <w:color w:val="231F20"/>
          <w:spacing w:val="2"/>
        </w:rPr>
        <w:t>72</w:t>
      </w:r>
      <w:r>
        <w:rPr>
          <w:color w:val="231F20"/>
          <w:spacing w:val="-25"/>
        </w:rPr>
        <w:t xml:space="preserve"> </w:t>
      </w:r>
      <w:r>
        <w:rPr>
          <w:color w:val="231F20"/>
          <w:spacing w:val="2"/>
        </w:rPr>
        <w:t>h</w:t>
      </w:r>
      <w:r>
        <w:rPr>
          <w:color w:val="231F20"/>
          <w:spacing w:val="-44"/>
        </w:rPr>
        <w:t xml:space="preserve"> </w:t>
      </w:r>
      <w:r>
        <w:rPr>
          <w:rFonts w:ascii="Microsoft YaHei" w:hAnsi="Microsoft YaHei" w:eastAsia="Microsoft YaHei" w:cs="Microsoft YaHei"/>
          <w:color w:val="231F20"/>
          <w:spacing w:val="2"/>
        </w:rPr>
        <w:t>至 </w:t>
      </w:r>
      <w:r>
        <w:rPr>
          <w:color w:val="231F20"/>
          <w:spacing w:val="2"/>
        </w:rPr>
        <w:t>10</w:t>
      </w:r>
      <w:r>
        <w:rPr>
          <w:color w:val="231F20"/>
          <w:spacing w:val="-23"/>
        </w:rPr>
        <w:t xml:space="preserve"> </w:t>
      </w:r>
      <w:r>
        <w:rPr>
          <w:color w:val="231F20"/>
          <w:spacing w:val="1"/>
        </w:rPr>
        <w:t>d</w:t>
      </w:r>
      <w:r>
        <w:rPr>
          <w:color w:val="231F20"/>
          <w:spacing w:val="-28"/>
        </w:rPr>
        <w:t xml:space="preserve"> </w:t>
      </w:r>
      <w:r>
        <w:rPr>
          <w:rFonts w:ascii="Microsoft YaHei" w:hAnsi="Microsoft YaHei" w:eastAsia="Microsoft YaHei" w:cs="Microsoft YaHei"/>
          <w:color w:val="231F20"/>
          <w:spacing w:val="1"/>
        </w:rPr>
        <w:t>内；</w:t>
      </w:r>
      <w:r>
        <w:rPr>
          <w:color w:val="231F20"/>
          <w:spacing w:val="1"/>
        </w:rPr>
        <w:t>Ⅲ</w:t>
      </w:r>
      <w:r>
        <w:rPr>
          <w:color w:val="231F20"/>
        </w:rPr>
        <w:t xml:space="preserve"> </w:t>
      </w:r>
      <w:r>
        <w:rPr>
          <w:rFonts w:ascii="Microsoft YaHei" w:hAnsi="Microsoft YaHei" w:eastAsia="Microsoft YaHei" w:cs="Microsoft YaHei"/>
          <w:color w:val="231F20"/>
          <w:spacing w:val="4"/>
        </w:rPr>
        <w:t>期：症状发作后 </w:t>
      </w:r>
      <w:r>
        <w:rPr>
          <w:color w:val="231F20"/>
          <w:spacing w:val="4"/>
        </w:rPr>
        <w:t>10</w:t>
      </w:r>
      <w:r>
        <w:rPr>
          <w:color w:val="231F20"/>
          <w:spacing w:val="-27"/>
        </w:rPr>
        <w:t xml:space="preserve"> </w:t>
      </w:r>
      <w:r>
        <w:rPr>
          <w:color w:val="231F20"/>
          <w:spacing w:val="4"/>
        </w:rPr>
        <w:t>d</w:t>
      </w:r>
      <w:r>
        <w:rPr>
          <w:color w:val="231F20"/>
          <w:spacing w:val="-48"/>
        </w:rPr>
        <w:t xml:space="preserve"> </w:t>
      </w:r>
      <w:r>
        <w:rPr>
          <w:rFonts w:ascii="Microsoft YaHei" w:hAnsi="Microsoft YaHei" w:eastAsia="Microsoft YaHei" w:cs="Microsoft YaHei"/>
          <w:color w:val="231F20"/>
          <w:spacing w:val="4"/>
        </w:rPr>
        <w:t>至</w:t>
      </w:r>
      <w:r>
        <w:rPr>
          <w:rFonts w:ascii="Microsoft YaHei" w:hAnsi="Microsoft YaHei" w:eastAsia="Microsoft YaHei" w:cs="Microsoft YaHei"/>
          <w:color w:val="231F20"/>
          <w:spacing w:val="-15"/>
        </w:rPr>
        <w:t xml:space="preserve"> </w:t>
      </w:r>
      <w:r>
        <w:rPr>
          <w:color w:val="231F20"/>
          <w:spacing w:val="4"/>
        </w:rPr>
        <w:t>6</w:t>
      </w:r>
      <w:r>
        <w:rPr>
          <w:rFonts w:ascii="Microsoft YaHei" w:hAnsi="Microsoft YaHei" w:eastAsia="Microsoft YaHei" w:cs="Microsoft YaHei"/>
          <w:color w:val="231F20"/>
          <w:spacing w:val="4"/>
        </w:rPr>
        <w:t>周；</w:t>
      </w:r>
      <w:r>
        <w:rPr>
          <w:color w:val="231F20"/>
          <w:spacing w:val="4"/>
        </w:rPr>
        <w:t>Ⅳ</w:t>
      </w:r>
      <w:r>
        <w:rPr>
          <w:rFonts w:ascii="Microsoft YaHei" w:hAnsi="Microsoft YaHei" w:eastAsia="Microsoft YaHei" w:cs="Microsoft YaHei"/>
          <w:color w:val="231F20"/>
          <w:spacing w:val="4"/>
        </w:rPr>
        <w:t>期：症状发作后的</w:t>
      </w:r>
      <w:r>
        <w:rPr>
          <w:rFonts w:ascii="Microsoft YaHei" w:hAnsi="Microsoft YaHei" w:eastAsia="Microsoft YaHei" w:cs="Microsoft YaHei"/>
          <w:color w:val="231F20"/>
          <w:spacing w:val="-14"/>
        </w:rPr>
        <w:t xml:space="preserve"> </w:t>
      </w:r>
      <w:r>
        <w:rPr>
          <w:color w:val="231F20"/>
          <w:spacing w:val="4"/>
        </w:rPr>
        <w:t>6</w:t>
      </w:r>
      <w:r>
        <w:rPr>
          <w:rFonts w:ascii="Microsoft YaHei" w:hAnsi="Microsoft YaHei" w:eastAsia="Microsoft YaHei" w:cs="Microsoft YaHei"/>
          <w:color w:val="231F20"/>
          <w:spacing w:val="4"/>
        </w:rPr>
        <w:t>周或以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上。</w:t>
      </w:r>
    </w:p>
    <w:p>
      <w:pPr>
        <w:pStyle w:val="BodyText"/>
        <w:ind w:left="68" w:right="53" w:firstLine="2"/>
        <w:spacing w:before="3" w:line="233" w:lineRule="auto"/>
        <w:rPr>
          <w:rFonts w:ascii="Microsoft YaHei" w:hAnsi="Microsoft YaHei" w:eastAsia="Microsoft YaHei" w:cs="Microsoft YaHei"/>
        </w:rPr>
      </w:pPr>
      <w:r>
        <w:rPr>
          <w:color w:val="231F20"/>
          <w:spacing w:val="8"/>
        </w:rPr>
        <w:t>5.2</w:t>
      </w:r>
      <w:r>
        <w:rPr>
          <w:color w:val="231F20"/>
          <w:spacing w:val="8"/>
        </w:rPr>
        <w:t xml:space="preserve">  </w:t>
      </w:r>
      <w:r>
        <w:rPr>
          <w:color w:val="231F20"/>
        </w:rPr>
        <w:t>LC</w:t>
      </w:r>
      <w:r>
        <w:rPr>
          <w:color w:val="231F20"/>
          <w:spacing w:val="-23"/>
        </w:rPr>
        <w:t xml:space="preserve"> </w:t>
      </w:r>
      <w:r>
        <w:rPr>
          <w:rFonts w:ascii="Microsoft YaHei" w:hAnsi="Microsoft YaHei" w:eastAsia="Microsoft YaHei" w:cs="Microsoft YaHei"/>
          <w:color w:val="231F20"/>
          <w:spacing w:val="8"/>
        </w:rPr>
        <w:t>中存在炎症时手术策略    因没有直接或间接的证</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据，</w:t>
      </w:r>
      <w:r>
        <w:rPr>
          <w:color w:val="231F20"/>
        </w:rPr>
        <w:t>GDG</w:t>
      </w:r>
      <w:r>
        <w:rPr>
          <w:rFonts w:ascii="Microsoft YaHei" w:hAnsi="Microsoft YaHei" w:eastAsia="Microsoft YaHei" w:cs="Microsoft YaHei"/>
          <w:color w:val="231F20"/>
          <w:spacing w:val="6"/>
        </w:rPr>
        <w:t>认为当术中条件差，无法获得清晰的解剖时，应用</w:t>
      </w:r>
      <w:r>
        <w:rPr>
          <w:rFonts w:ascii="Microsoft YaHei" w:hAnsi="Microsoft YaHei" w:eastAsia="Microsoft YaHei" w:cs="Microsoft YaHei"/>
          <w:color w:val="231F20"/>
          <w:spacing w:val="14"/>
        </w:rPr>
        <w:t xml:space="preserve"> </w:t>
      </w:r>
      <w:r>
        <w:rPr>
          <w:color w:val="231F20"/>
        </w:rPr>
        <w:t>STC</w:t>
      </w:r>
      <w:r>
        <w:rPr>
          <w:rFonts w:ascii="Microsoft YaHei" w:hAnsi="Microsoft YaHei" w:eastAsia="Microsoft YaHei" w:cs="Microsoft YaHei"/>
          <w:color w:val="231F20"/>
          <w:spacing w:val="13"/>
        </w:rPr>
        <w:t>可能通过避免解剖胆囊三角而降低胆管损伤风险</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3"/>
        </w:rPr>
        <w:t>。当</w:t>
      </w:r>
      <w:r>
        <w:rPr>
          <w:rFonts w:ascii="Microsoft YaHei" w:hAnsi="Microsoft YaHei" w:eastAsia="Microsoft YaHei" w:cs="Microsoft YaHei"/>
          <w:color w:val="231F20"/>
        </w:rPr>
        <w:t xml:space="preserve"> </w:t>
      </w:r>
      <w:r>
        <w:rPr>
          <w:color w:val="231F20"/>
        </w:rPr>
        <w:t>LC</w:t>
      </w:r>
      <w:r>
        <w:rPr>
          <w:color w:val="231F20"/>
          <w:spacing w:val="-17"/>
        </w:rPr>
        <w:t xml:space="preserve"> </w:t>
      </w:r>
      <w:r>
        <w:rPr>
          <w:rFonts w:ascii="Microsoft YaHei" w:hAnsi="Microsoft YaHei" w:eastAsia="Microsoft YaHei" w:cs="Microsoft YaHei"/>
          <w:color w:val="231F20"/>
          <w:spacing w:val="15"/>
        </w:rPr>
        <w:t>中明显的急性局部炎症或慢性弥漫性炎症阻碍了胆囊</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管和动脉的解剖时，建议外科医生依据其临床经验和操作</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3"/>
        </w:rPr>
        <w:t>熟悉度来施行腹腔镜下或开腹</w:t>
      </w:r>
      <w:r>
        <w:rPr>
          <w:rFonts w:ascii="Microsoft YaHei" w:hAnsi="Microsoft YaHei" w:eastAsia="Microsoft YaHei" w:cs="Microsoft YaHei"/>
          <w:color w:val="231F20"/>
          <w:spacing w:val="-1"/>
        </w:rPr>
        <w:t xml:space="preserve"> </w:t>
      </w:r>
      <w:r>
        <w:rPr>
          <w:color w:val="231F20"/>
        </w:rPr>
        <w:t>STC</w:t>
      </w:r>
      <w:r>
        <w:rPr>
          <w:rFonts w:ascii="Microsoft YaHei" w:hAnsi="Microsoft YaHei" w:eastAsia="Microsoft YaHei" w:cs="Microsoft YaHei"/>
          <w:color w:val="231F20"/>
          <w:spacing w:val="3"/>
        </w:rPr>
        <w:t>（专家共识）。</w:t>
      </w:r>
      <w:r>
        <w:rPr>
          <w:rFonts w:ascii="Microsoft YaHei" w:hAnsi="Microsoft YaHei" w:eastAsia="Microsoft YaHei" w:cs="Microsoft YaHei"/>
          <w:color w:val="231F20"/>
          <w:spacing w:val="-14"/>
        </w:rPr>
        <w:t xml:space="preserve"> </w:t>
      </w:r>
      <w:r>
        <w:rPr>
          <w:rFonts w:ascii="Microsoft YaHei" w:hAnsi="Microsoft YaHei" w:eastAsia="Microsoft YaHei" w:cs="Microsoft YaHei"/>
          <w:color w:val="231F20"/>
          <w:spacing w:val="3"/>
        </w:rPr>
        <w:t>未来还需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前瞻性随机对照临床试验结果进一步证实。</w:t>
      </w:r>
    </w:p>
    <w:p>
      <w:pPr>
        <w:pStyle w:val="BodyText"/>
        <w:ind w:left="68" w:right="53" w:firstLine="2"/>
        <w:spacing w:before="33" w:line="228" w:lineRule="auto"/>
        <w:rPr>
          <w:rFonts w:ascii="Microsoft YaHei" w:hAnsi="Microsoft YaHei" w:eastAsia="Microsoft YaHei" w:cs="Microsoft YaHei"/>
        </w:rPr>
      </w:pPr>
      <w:r>
        <w:rPr>
          <w:color w:val="231F20"/>
          <w:spacing w:val="10"/>
        </w:rPr>
        <w:t>5.3</w:t>
      </w:r>
      <w:r>
        <w:rPr>
          <w:color w:val="231F20"/>
          <w:spacing w:val="10"/>
        </w:rPr>
        <w:t xml:space="preserve">  </w:t>
      </w:r>
      <w:r>
        <w:rPr>
          <w:rFonts w:ascii="Microsoft YaHei" w:hAnsi="Microsoft YaHei" w:eastAsia="Microsoft YaHei" w:cs="Microsoft YaHei"/>
          <w:color w:val="231F20"/>
          <w:spacing w:val="10"/>
        </w:rPr>
        <w:t>胆囊切除手术方法的选取    目前不存</w:t>
      </w:r>
      <w:r>
        <w:rPr>
          <w:rFonts w:ascii="Microsoft YaHei" w:hAnsi="Microsoft YaHei" w:eastAsia="Microsoft YaHei" w:cs="Microsoft YaHei"/>
          <w:color w:val="231F20"/>
          <w:spacing w:val="9"/>
        </w:rPr>
        <w:t>在直接的对比</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性证据表明标准四孔</w:t>
      </w:r>
      <w:r>
        <w:rPr>
          <w:rFonts w:ascii="Microsoft YaHei" w:hAnsi="Microsoft YaHei" w:eastAsia="Microsoft YaHei" w:cs="Microsoft YaHei"/>
          <w:color w:val="231F20"/>
          <w:spacing w:val="-5"/>
        </w:rPr>
        <w:t xml:space="preserve"> </w:t>
      </w:r>
      <w:r>
        <w:rPr>
          <w:color w:val="231F20"/>
        </w:rPr>
        <w:t>LC</w:t>
      </w:r>
      <w:r>
        <w:rPr>
          <w:rFonts w:ascii="Microsoft YaHei" w:hAnsi="Microsoft YaHei" w:eastAsia="Microsoft YaHei" w:cs="Microsoft YaHei"/>
          <w:color w:val="231F20"/>
          <w:spacing w:val="7"/>
        </w:rPr>
        <w:t>、单孔</w:t>
      </w:r>
      <w:r>
        <w:rPr>
          <w:rFonts w:ascii="Microsoft YaHei" w:hAnsi="Microsoft YaHei" w:eastAsia="Microsoft YaHei" w:cs="Microsoft YaHei"/>
          <w:color w:val="231F20"/>
          <w:spacing w:val="-14"/>
        </w:rPr>
        <w:t xml:space="preserve"> </w:t>
      </w:r>
      <w:r>
        <w:rPr>
          <w:color w:val="231F20"/>
        </w:rPr>
        <w:t>LC</w:t>
      </w:r>
      <w:r>
        <w:rPr>
          <w:rFonts w:ascii="Microsoft YaHei" w:hAnsi="Microsoft YaHei" w:eastAsia="Microsoft YaHei" w:cs="Microsoft YaHei"/>
          <w:color w:val="231F20"/>
          <w:spacing w:val="7"/>
        </w:rPr>
        <w:t>、机器人胆囊切除术、开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放胆囊切除术或其他手术方法在降低胆囊切除病人胆管</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spacing w:val="16"/>
        </w:rPr>
        <w:t>损伤的风险或严重程度上的优劣</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6"/>
        </w:rPr>
        <w:t>。尽管关于不同手术方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法预后的确定性证据级别有所不同，但是证据始终支持标</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9"/>
        </w:rPr>
        <w:t>准四孔</w:t>
      </w:r>
      <w:r>
        <w:rPr>
          <w:rFonts w:ascii="Microsoft YaHei" w:hAnsi="Microsoft YaHei" w:eastAsia="Microsoft YaHei" w:cs="Microsoft YaHei"/>
          <w:color w:val="231F20"/>
          <w:spacing w:val="-21"/>
        </w:rPr>
        <w:t xml:space="preserve"> </w:t>
      </w:r>
      <w:r>
        <w:rPr>
          <w:color w:val="231F20"/>
        </w:rPr>
        <w:t>LC</w:t>
      </w:r>
      <w:r>
        <w:rPr>
          <w:rFonts w:ascii="Microsoft YaHei" w:hAnsi="Microsoft YaHei" w:eastAsia="Microsoft YaHei" w:cs="Microsoft YaHei"/>
          <w:color w:val="231F20"/>
          <w:spacing w:val="9"/>
        </w:rPr>
        <w:t>能够带来更好的预后（胆管损伤率和严重</w:t>
      </w:r>
      <w:r>
        <w:rPr>
          <w:rFonts w:ascii="Microsoft YaHei" w:hAnsi="Microsoft YaHei" w:eastAsia="Microsoft YaHei" w:cs="Microsoft YaHei"/>
          <w:color w:val="231F20"/>
          <w:spacing w:val="8"/>
        </w:rPr>
        <w:t>并发症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率</w:t>
      </w:r>
      <w:r>
        <w:rPr>
          <w:rFonts w:ascii="Microsoft YaHei" w:hAnsi="Microsoft YaHei" w:eastAsia="Microsoft YaHei" w:cs="Microsoft YaHei"/>
          <w:color w:val="231F20"/>
          <w:spacing w:val="-25"/>
          <w:w w:val="85"/>
        </w:rPr>
        <w:t>）</w:t>
      </w:r>
      <w:r>
        <w:rPr>
          <w:rFonts w:ascii="Microsoft YaHei" w:hAnsi="Microsoft YaHei" w:eastAsia="Microsoft YaHei" w:cs="Microsoft YaHei"/>
          <w:sz w:val="8"/>
          <w:szCs w:val="8"/>
          <w:color w:val="231F20"/>
          <w:spacing w:val="-5"/>
          <w:w w:val="31"/>
          <w:position w:val="7"/>
        </w:rPr>
        <w:t>［</w:t>
      </w:r>
      <w:r>
        <w:rPr>
          <w:sz w:val="8"/>
          <w:szCs w:val="8"/>
          <w:color w:val="231F20"/>
          <w:spacing w:val="10"/>
          <w:position w:val="7"/>
        </w:rPr>
        <w:t>13</w:t>
      </w:r>
      <w:r>
        <w:rPr>
          <w:rFonts w:ascii="Microsoft YaHei" w:hAnsi="Microsoft YaHei" w:eastAsia="Microsoft YaHei" w:cs="Microsoft YaHei"/>
          <w:sz w:val="8"/>
          <w:szCs w:val="8"/>
          <w:color w:val="231F20"/>
          <w:spacing w:val="10"/>
          <w:position w:val="7"/>
        </w:rPr>
        <w:t>］</w:t>
      </w:r>
      <w:r>
        <w:rPr>
          <w:rFonts w:ascii="Microsoft YaHei" w:hAnsi="Microsoft YaHei" w:eastAsia="Microsoft YaHei" w:cs="Microsoft YaHei"/>
          <w:color w:val="231F20"/>
          <w:spacing w:val="10"/>
        </w:rPr>
        <w:t>。对于手术经验丰富的医生，单孔</w:t>
      </w:r>
      <w:r>
        <w:rPr>
          <w:rFonts w:ascii="Microsoft YaHei" w:hAnsi="Microsoft YaHei" w:eastAsia="Microsoft YaHei" w:cs="Microsoft YaHei"/>
          <w:color w:val="231F20"/>
          <w:spacing w:val="-17"/>
        </w:rPr>
        <w:t xml:space="preserve"> </w:t>
      </w:r>
      <w:r>
        <w:rPr>
          <w:color w:val="231F20"/>
        </w:rPr>
        <w:t>LC</w:t>
      </w:r>
      <w:r>
        <w:rPr>
          <w:rFonts w:ascii="Microsoft YaHei" w:hAnsi="Microsoft YaHei" w:eastAsia="Microsoft YaHei" w:cs="Microsoft YaHei"/>
          <w:color w:val="231F20"/>
          <w:spacing w:val="10"/>
        </w:rPr>
        <w:t>也可能获得类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3"/>
        </w:rPr>
        <w:t>似的效果</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3"/>
        </w:rPr>
        <w:t>。因而，</w:t>
      </w:r>
      <w:r>
        <w:rPr>
          <w:color w:val="231F20"/>
        </w:rPr>
        <w:t>GDG</w:t>
      </w:r>
      <w:r>
        <w:rPr>
          <w:rFonts w:ascii="Microsoft YaHei" w:hAnsi="Microsoft YaHei" w:eastAsia="Microsoft YaHei" w:cs="Microsoft YaHei"/>
          <w:color w:val="231F20"/>
          <w:spacing w:val="13"/>
        </w:rPr>
        <w:t>认为若拟行胆囊切除术，建议施行</w:t>
      </w:r>
    </w:p>
    <w:p>
      <w:pPr>
        <w:spacing w:line="228" w:lineRule="auto"/>
        <w:sectPr>
          <w:type w:val="continuous"/>
          <w:pgSz w:w="11906" w:h="16838"/>
          <w:pgMar w:top="1585" w:right="1205" w:bottom="0" w:left="407" w:header="1339" w:footer="0" w:gutter="0"/>
          <w:cols w:equalWidth="0" w:num="2">
            <w:col w:w="5577" w:space="100"/>
            <w:col w:w="4617" w:space="0"/>
          </w:cols>
        </w:sectPr>
        <w:rPr>
          <w:rFonts w:ascii="Microsoft YaHei" w:hAnsi="Microsoft YaHei" w:eastAsia="Microsoft YaHei" w:cs="Microsoft YaHei"/>
        </w:rPr>
      </w:pPr>
    </w:p>
    <w:p>
      <w:pPr>
        <w:spacing w:line="187" w:lineRule="exact"/>
        <w:rPr/>
      </w:pPr>
      <w:r/>
    </w:p>
    <w:p>
      <w:pPr>
        <w:spacing w:line="187" w:lineRule="exact"/>
        <w:sectPr>
          <w:headerReference w:type="default" r:id="rId4"/>
          <w:pgSz w:w="11906" w:h="16838"/>
          <w:pgMar w:top="1585" w:right="1191" w:bottom="0" w:left="407" w:header="1339" w:footer="0" w:gutter="0"/>
          <w:cols w:equalWidth="0" w:num="1">
            <w:col w:w="10306" w:space="0"/>
          </w:cols>
        </w:sectPr>
        <w:rPr/>
      </w:pPr>
    </w:p>
    <w:p>
      <w:pPr>
        <w:ind w:left="887" w:right="261" w:firstLine="5"/>
        <w:spacing w:before="40" w:line="237"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9"/>
        </w:rPr>
        <w:t>多孔腹腔镜手术而非单孔腹腔镜手术（条件性推荐，确定</w:t>
      </w:r>
      <w:r>
        <w:rPr>
          <w:rFonts w:ascii="Microsoft YaHei" w:hAnsi="Microsoft YaHei" w:eastAsia="Microsoft YaHei" w:cs="Microsoft YaHei"/>
          <w:sz w:val="17"/>
          <w:szCs w:val="17"/>
          <w:color w:val="231F20"/>
          <w:spacing w:val="12"/>
          <w:w w:val="101"/>
        </w:rPr>
        <w:t xml:space="preserve"> </w:t>
      </w:r>
      <w:r>
        <w:rPr>
          <w:rFonts w:ascii="Microsoft YaHei" w:hAnsi="Microsoft YaHei" w:eastAsia="Microsoft YaHei" w:cs="Microsoft YaHei"/>
          <w:sz w:val="17"/>
          <w:szCs w:val="17"/>
          <w:color w:val="231F20"/>
          <w:spacing w:val="-7"/>
        </w:rPr>
        <w:t>性证据中等）。</w:t>
      </w:r>
    </w:p>
    <w:p>
      <w:pPr>
        <w:pStyle w:val="BodyText"/>
        <w:ind w:left="885" w:right="261" w:firstLine="4"/>
        <w:spacing w:before="10" w:line="233" w:lineRule="auto"/>
        <w:rPr>
          <w:rFonts w:ascii="Microsoft YaHei" w:hAnsi="Microsoft YaHei" w:eastAsia="Microsoft YaHei" w:cs="Microsoft YaHei"/>
        </w:rPr>
      </w:pPr>
      <w:r>
        <w:rPr>
          <w:color w:val="231F20"/>
          <w:spacing w:val="7"/>
        </w:rPr>
        <w:t>5.4</w:t>
      </w:r>
      <w:r>
        <w:rPr>
          <w:color w:val="231F20"/>
          <w:spacing w:val="7"/>
        </w:rPr>
        <w:t xml:space="preserve">  </w:t>
      </w:r>
      <w:r>
        <w:rPr>
          <w:rFonts w:ascii="Microsoft YaHei" w:hAnsi="Microsoft YaHei" w:eastAsia="Microsoft YaHei" w:cs="Microsoft YaHei"/>
          <w:color w:val="231F20"/>
          <w:spacing w:val="7"/>
        </w:rPr>
        <w:t>曾行胆囊造口术病人手术策略    </w:t>
      </w:r>
      <w:r>
        <w:rPr>
          <w:color w:val="231F20"/>
        </w:rPr>
        <w:t>GDG</w:t>
      </w:r>
      <w:r>
        <w:rPr>
          <w:rFonts w:ascii="Microsoft YaHei" w:hAnsi="Microsoft YaHei" w:eastAsia="Microsoft YaHei" w:cs="Microsoft YaHei"/>
          <w:color w:val="231F20"/>
          <w:spacing w:val="7"/>
        </w:rPr>
        <w:t>认为，对于曾行</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10"/>
        </w:rPr>
        <w:t>胆囊造口术的急性结石性胆囊炎且适宜手术</w:t>
      </w:r>
      <w:r>
        <w:rPr>
          <w:rFonts w:ascii="Microsoft YaHei" w:hAnsi="Microsoft YaHei" w:eastAsia="Microsoft YaHei" w:cs="Microsoft YaHei"/>
          <w:color w:val="231F20"/>
          <w:spacing w:val="9"/>
        </w:rPr>
        <w:t>的病人，建议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待炎症消退后行延迟性胆囊切除术</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6"/>
        </w:rPr>
        <w:t>。对于不适宜行手术</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治疗或手术条件差的病人，建议施行非手术</w:t>
      </w:r>
      <w:r>
        <w:rPr>
          <w:rFonts w:ascii="Microsoft YaHei" w:hAnsi="Microsoft YaHei" w:eastAsia="Microsoft YaHei" w:cs="Microsoft YaHei"/>
          <w:color w:val="231F20"/>
          <w:spacing w:val="9"/>
        </w:rPr>
        <w:t>治疗方法如通</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过胆囊穿刺引流管清除胆囊结石或若造影显示胆囊管通</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rPr>
        <w:t>畅，可拔除引流管和观察（专家共识）。</w:t>
      </w:r>
      <w:r>
        <w:rPr>
          <w:rFonts w:ascii="Microsoft YaHei" w:hAnsi="Microsoft YaHei" w:eastAsia="Microsoft YaHei" w:cs="Microsoft YaHei"/>
          <w:color w:val="231F20"/>
          <w:spacing w:val="24"/>
        </w:rPr>
        <w:t xml:space="preserve"> </w:t>
      </w:r>
      <w:r>
        <w:rPr>
          <w:rFonts w:ascii="Microsoft YaHei" w:hAnsi="Microsoft YaHei" w:eastAsia="Microsoft YaHei" w:cs="Microsoft YaHei"/>
          <w:color w:val="231F20"/>
        </w:rPr>
        <w:t>目前并没有直接的 </w:t>
      </w:r>
      <w:r>
        <w:rPr>
          <w:rFonts w:ascii="Microsoft YaHei" w:hAnsi="Microsoft YaHei" w:eastAsia="Microsoft YaHei" w:cs="Microsoft YaHei"/>
          <w:color w:val="231F20"/>
          <w:spacing w:val="10"/>
        </w:rPr>
        <w:t>对比性证据回答这个问题，现有的回顾性研</w:t>
      </w:r>
      <w:r>
        <w:rPr>
          <w:rFonts w:ascii="Microsoft YaHei" w:hAnsi="Microsoft YaHei" w:eastAsia="Microsoft YaHei" w:cs="Microsoft YaHei"/>
          <w:color w:val="231F20"/>
          <w:spacing w:val="9"/>
        </w:rPr>
        <w:t>究都存在一定</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程度的选择偏倚，因而该推荐意见的证据级</w:t>
      </w:r>
      <w:r>
        <w:rPr>
          <w:rFonts w:ascii="Microsoft YaHei" w:hAnsi="Microsoft YaHei" w:eastAsia="Microsoft YaHei" w:cs="Microsoft YaHei"/>
          <w:color w:val="231F20"/>
          <w:spacing w:val="8"/>
        </w:rPr>
        <w:t>别都较低</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8"/>
        </w:rPr>
        <w:t>。未</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来还需开展前瞻性随机对照临床试验进一步探究。</w:t>
      </w:r>
    </w:p>
    <w:p>
      <w:pPr>
        <w:pStyle w:val="BodyText"/>
        <w:ind w:left="887" w:right="261" w:firstLine="2"/>
        <w:spacing w:before="30" w:line="232" w:lineRule="auto"/>
        <w:rPr>
          <w:rFonts w:ascii="Microsoft YaHei" w:hAnsi="Microsoft YaHei" w:eastAsia="Microsoft YaHei" w:cs="Microsoft YaHei"/>
        </w:rPr>
      </w:pPr>
      <w:r>
        <w:rPr>
          <w:color w:val="231F20"/>
          <w:spacing w:val="5"/>
        </w:rPr>
        <w:t>5.5</w:t>
      </w:r>
      <w:r>
        <w:rPr>
          <w:color w:val="231F20"/>
          <w:spacing w:val="5"/>
        </w:rPr>
        <w:t xml:space="preserve">  </w:t>
      </w:r>
      <w:r>
        <w:rPr>
          <w:rFonts w:ascii="Microsoft YaHei" w:hAnsi="Microsoft YaHei" w:eastAsia="Microsoft YaHei" w:cs="Microsoft YaHei"/>
          <w:color w:val="231F20"/>
          <w:spacing w:val="5"/>
        </w:rPr>
        <w:t>困难</w:t>
      </w:r>
      <w:r>
        <w:rPr>
          <w:rFonts w:ascii="Microsoft YaHei" w:hAnsi="Microsoft YaHei" w:eastAsia="Microsoft YaHei" w:cs="Microsoft YaHei"/>
          <w:color w:val="231F20"/>
          <w:spacing w:val="-17"/>
        </w:rPr>
        <w:t xml:space="preserve"> </w:t>
      </w:r>
      <w:r>
        <w:rPr>
          <w:color w:val="231F20"/>
        </w:rPr>
        <w:t>LC</w:t>
      </w:r>
      <w:r>
        <w:rPr>
          <w:color w:val="231F20"/>
          <w:spacing w:val="-41"/>
        </w:rPr>
        <w:t xml:space="preserve"> </w:t>
      </w:r>
      <w:r>
        <w:rPr>
          <w:rFonts w:ascii="Microsoft YaHei" w:hAnsi="Microsoft YaHei" w:eastAsia="Microsoft YaHei" w:cs="Microsoft YaHei"/>
          <w:color w:val="231F20"/>
          <w:spacing w:val="5"/>
        </w:rPr>
        <w:t>的手术策略    在困难</w:t>
      </w:r>
      <w:r>
        <w:rPr>
          <w:rFonts w:ascii="Microsoft YaHei" w:hAnsi="Microsoft YaHei" w:eastAsia="Microsoft YaHei" w:cs="Microsoft YaHei"/>
          <w:color w:val="231F20"/>
          <w:spacing w:val="-18"/>
        </w:rPr>
        <w:t xml:space="preserve"> </w:t>
      </w:r>
      <w:r>
        <w:rPr>
          <w:color w:val="231F20"/>
        </w:rPr>
        <w:t>LC</w:t>
      </w:r>
      <w:r>
        <w:rPr>
          <w:color w:val="231F20"/>
          <w:spacing w:val="-37"/>
        </w:rPr>
        <w:t xml:space="preserve"> </w:t>
      </w:r>
      <w:r>
        <w:rPr>
          <w:rFonts w:ascii="Microsoft YaHei" w:hAnsi="Microsoft YaHei" w:eastAsia="Microsoft YaHei" w:cs="Microsoft YaHei"/>
          <w:color w:val="231F20"/>
          <w:spacing w:val="5"/>
        </w:rPr>
        <w:t>中，是否应</w:t>
      </w:r>
      <w:r>
        <w:rPr>
          <w:rFonts w:ascii="Microsoft YaHei" w:hAnsi="Microsoft YaHei" w:eastAsia="Microsoft YaHei" w:cs="Microsoft YaHei"/>
          <w:color w:val="231F20"/>
          <w:spacing w:val="4"/>
        </w:rPr>
        <w:t>该中转开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腹以降低术中胆管损伤的风险或程度，因证据不足，尚未</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6"/>
        </w:rPr>
        <w:t>明确</w:t>
      </w:r>
      <w:r>
        <w:rPr>
          <w:rFonts w:ascii="Microsoft YaHei" w:hAnsi="Microsoft YaHei" w:eastAsia="Microsoft YaHei" w:cs="Microsoft YaHei"/>
          <w:color w:val="231F20"/>
          <w:spacing w:val="-23"/>
        </w:rPr>
        <w:t xml:space="preserve"> </w:t>
      </w:r>
      <w:r>
        <w:rPr>
          <w:rFonts w:ascii="Microsoft YaHei" w:hAnsi="Microsoft YaHei" w:eastAsia="Microsoft YaHei" w:cs="Microsoft YaHei"/>
          <w:color w:val="231F20"/>
          <w:spacing w:val="6"/>
        </w:rPr>
        <w:t>。困难</w:t>
      </w:r>
      <w:r>
        <w:rPr>
          <w:rFonts w:ascii="Microsoft YaHei" w:hAnsi="Microsoft YaHei" w:eastAsia="Microsoft YaHei" w:cs="Microsoft YaHei"/>
          <w:color w:val="231F20"/>
          <w:spacing w:val="-21"/>
        </w:rPr>
        <w:t xml:space="preserve"> </w:t>
      </w:r>
      <w:r>
        <w:rPr>
          <w:color w:val="231F20"/>
        </w:rPr>
        <w:t>LC</w:t>
      </w:r>
      <w:r>
        <w:rPr>
          <w:color w:val="231F20"/>
          <w:spacing w:val="-43"/>
        </w:rPr>
        <w:t xml:space="preserve"> </w:t>
      </w:r>
      <w:r>
        <w:rPr>
          <w:rFonts w:ascii="Microsoft YaHei" w:hAnsi="Microsoft YaHei" w:eastAsia="Microsoft YaHei" w:cs="Microsoft YaHei"/>
          <w:color w:val="231F20"/>
          <w:spacing w:val="6"/>
        </w:rPr>
        <w:t>的术中胆管损伤发生率较高，然而更多的胆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管损伤，发生在所谓“简单</w:t>
      </w:r>
      <w:r>
        <w:rPr>
          <w:rFonts w:ascii="Microsoft YaHei" w:hAnsi="Microsoft YaHei" w:eastAsia="Microsoft YaHei" w:cs="Microsoft YaHei"/>
          <w:color w:val="231F20"/>
          <w:spacing w:val="-27"/>
        </w:rPr>
        <w:t xml:space="preserve"> </w:t>
      </w:r>
      <w:r>
        <w:rPr>
          <w:rFonts w:ascii="Microsoft YaHei" w:hAnsi="Microsoft YaHei" w:eastAsia="Microsoft YaHei" w:cs="Microsoft YaHei"/>
          <w:color w:val="231F20"/>
        </w:rPr>
        <w:t>”</w:t>
      </w:r>
      <w:r>
        <w:rPr>
          <w:color w:val="231F20"/>
        </w:rPr>
        <w:t>LC</w:t>
      </w:r>
      <w:r>
        <w:rPr>
          <w:color w:val="231F20"/>
          <w:spacing w:val="-36"/>
        </w:rPr>
        <w:t xml:space="preserve"> </w:t>
      </w:r>
      <w:r>
        <w:rPr>
          <w:rFonts w:ascii="Microsoft YaHei" w:hAnsi="Microsoft YaHei" w:eastAsia="Microsoft YaHei" w:cs="Microsoft YaHei"/>
          <w:color w:val="231F20"/>
        </w:rPr>
        <w:t>中，可能与术者术中重视度 </w:t>
      </w:r>
      <w:r>
        <w:rPr>
          <w:rFonts w:ascii="Microsoft YaHei" w:hAnsi="Microsoft YaHei" w:eastAsia="Microsoft YaHei" w:cs="Microsoft YaHei"/>
          <w:color w:val="231F20"/>
          <w:spacing w:val="7"/>
        </w:rPr>
        <w:t>不同有关。</w:t>
      </w:r>
    </w:p>
    <w:p>
      <w:pPr>
        <w:pStyle w:val="BodyText"/>
        <w:ind w:left="887" w:right="261" w:firstLine="369"/>
        <w:spacing w:before="32" w:line="237" w:lineRule="auto"/>
        <w:jc w:val="both"/>
        <w:rPr>
          <w:rFonts w:ascii="Microsoft YaHei" w:hAnsi="Microsoft YaHei" w:eastAsia="Microsoft YaHei" w:cs="Microsoft YaHei"/>
        </w:rPr>
      </w:pPr>
      <w:r>
        <w:rPr>
          <w:color w:val="231F20"/>
        </w:rPr>
        <w:t>GDG</w:t>
      </w:r>
      <w:r>
        <w:rPr>
          <w:rFonts w:ascii="Microsoft YaHei" w:hAnsi="Microsoft YaHei" w:eastAsia="Microsoft YaHei" w:cs="Microsoft YaHei"/>
          <w:color w:val="231F20"/>
          <w:spacing w:val="20"/>
        </w:rPr>
        <w:t>建议未来开展对比困难</w:t>
      </w:r>
      <w:r>
        <w:rPr>
          <w:rFonts w:ascii="Microsoft YaHei" w:hAnsi="Microsoft YaHei" w:eastAsia="Microsoft YaHei" w:cs="Microsoft YaHei"/>
          <w:color w:val="231F20"/>
          <w:spacing w:val="-7"/>
        </w:rPr>
        <w:t xml:space="preserve"> </w:t>
      </w:r>
      <w:r>
        <w:rPr>
          <w:color w:val="231F20"/>
        </w:rPr>
        <w:t>LC</w:t>
      </w:r>
      <w:r>
        <w:rPr>
          <w:color w:val="231F20"/>
          <w:spacing w:val="-40"/>
        </w:rPr>
        <w:t xml:space="preserve"> </w:t>
      </w:r>
      <w:r>
        <w:rPr>
          <w:rFonts w:ascii="Microsoft YaHei" w:hAnsi="Microsoft YaHei" w:eastAsia="Microsoft YaHei" w:cs="Microsoft YaHei"/>
          <w:color w:val="231F20"/>
          <w:spacing w:val="20"/>
        </w:rPr>
        <w:t>的术中不同处理策略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和对应预后的前瞻性或回顾性研究；同时，建议建立</w:t>
      </w:r>
      <w:r>
        <w:rPr>
          <w:rFonts w:ascii="Microsoft YaHei" w:hAnsi="Microsoft YaHei" w:eastAsia="Microsoft YaHei" w:cs="Microsoft YaHei"/>
          <w:color w:val="231F20"/>
          <w:spacing w:val="-3"/>
        </w:rPr>
        <w:t xml:space="preserve"> </w:t>
      </w:r>
      <w:r>
        <w:rPr>
          <w:color w:val="231F20"/>
        </w:rPr>
        <w:t>LC</w:t>
      </w:r>
      <w:r>
        <w:rPr>
          <w:rFonts w:ascii="Microsoft YaHei" w:hAnsi="Microsoft YaHei" w:eastAsia="Microsoft YaHei" w:cs="Microsoft YaHei"/>
          <w:color w:val="231F20"/>
          <w:spacing w:val="1"/>
        </w:rPr>
        <w:t>“操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作难度评分</w:t>
      </w:r>
      <w:r>
        <w:rPr>
          <w:rFonts w:ascii="Microsoft YaHei" w:hAnsi="Microsoft YaHei" w:eastAsia="Microsoft YaHei" w:cs="Microsoft YaHei"/>
          <w:color w:val="231F20"/>
          <w:spacing w:val="-36"/>
        </w:rPr>
        <w:t xml:space="preserve"> </w:t>
      </w:r>
      <w:r>
        <w:rPr>
          <w:rFonts w:ascii="Microsoft YaHei" w:hAnsi="Microsoft YaHei" w:eastAsia="Microsoft YaHei" w:cs="Microsoft YaHei"/>
          <w:color w:val="231F20"/>
          <w:spacing w:val="1"/>
        </w:rPr>
        <w:t>”，并探究其在胆管损伤风险中的作</w:t>
      </w:r>
      <w:r>
        <w:rPr>
          <w:rFonts w:ascii="Microsoft YaHei" w:hAnsi="Microsoft YaHei" w:eastAsia="Microsoft YaHei" w:cs="Microsoft YaHei"/>
          <w:color w:val="231F20"/>
        </w:rPr>
        <w:t>用。</w:t>
      </w:r>
    </w:p>
    <w:p>
      <w:pPr>
        <w:pStyle w:val="BodyText"/>
        <w:ind w:left="819" w:right="261" w:firstLine="70"/>
        <w:spacing w:before="11" w:line="236" w:lineRule="auto"/>
        <w:jc w:val="both"/>
        <w:rPr>
          <w:rFonts w:ascii="Microsoft YaHei" w:hAnsi="Microsoft YaHei" w:eastAsia="Microsoft YaHei" w:cs="Microsoft YaHei"/>
        </w:rPr>
      </w:pPr>
      <w:r>
        <w:rPr>
          <w:color w:val="231F20"/>
          <w:spacing w:val="12"/>
        </w:rPr>
        <w:t>5.6</w:t>
      </w:r>
      <w:r>
        <w:rPr>
          <w:color w:val="231F20"/>
          <w:spacing w:val="12"/>
        </w:rPr>
        <w:t xml:space="preserve">  </w:t>
      </w:r>
      <w:r>
        <w:rPr>
          <w:rFonts w:ascii="Microsoft YaHei" w:hAnsi="Microsoft YaHei" w:eastAsia="Microsoft YaHei" w:cs="Microsoft YaHei"/>
          <w:color w:val="231F20"/>
          <w:spacing w:val="12"/>
        </w:rPr>
        <w:t>术中胆管损伤处理策略    目前并没有</w:t>
      </w:r>
      <w:r>
        <w:rPr>
          <w:rFonts w:ascii="Microsoft YaHei" w:hAnsi="Microsoft YaHei" w:eastAsia="Microsoft YaHei" w:cs="Microsoft YaHei"/>
          <w:color w:val="231F20"/>
          <w:spacing w:val="-7"/>
        </w:rPr>
        <w:t xml:space="preserve"> </w:t>
      </w:r>
      <w:r>
        <w:rPr>
          <w:color w:val="231F20"/>
        </w:rPr>
        <w:t>RCT</w:t>
      </w:r>
      <w:r>
        <w:rPr>
          <w:rFonts w:ascii="Microsoft YaHei" w:hAnsi="Microsoft YaHei" w:eastAsia="Microsoft YaHei" w:cs="Microsoft YaHei"/>
          <w:color w:val="231F20"/>
          <w:spacing w:val="12"/>
        </w:rPr>
        <w:t>研究和系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统评价明确</w:t>
      </w:r>
      <w:r>
        <w:rPr>
          <w:rFonts w:ascii="Microsoft YaHei" w:hAnsi="Microsoft YaHei" w:eastAsia="Microsoft YaHei" w:cs="Microsoft YaHei"/>
          <w:color w:val="231F20"/>
          <w:spacing w:val="-9"/>
        </w:rPr>
        <w:t xml:space="preserve"> </w:t>
      </w:r>
      <w:r>
        <w:rPr>
          <w:color w:val="231F20"/>
        </w:rPr>
        <w:t>LC</w:t>
      </w:r>
      <w:r>
        <w:rPr>
          <w:color w:val="231F20"/>
          <w:spacing w:val="-36"/>
        </w:rPr>
        <w:t xml:space="preserve"> </w:t>
      </w:r>
      <w:r>
        <w:rPr>
          <w:rFonts w:ascii="Microsoft YaHei" w:hAnsi="Microsoft YaHei" w:eastAsia="Microsoft YaHei" w:cs="Microsoft YaHei"/>
          <w:color w:val="231F20"/>
          <w:spacing w:val="17"/>
        </w:rPr>
        <w:t>中胆管损伤后由原手术医生还是转诊至胆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8"/>
        </w:rPr>
        <w:t>道修复经验丰富的中心进行胆道重建的临床效果的优</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6"/>
        </w:rPr>
        <w:t>劣</w:t>
      </w:r>
      <w:r>
        <w:rPr>
          <w:rFonts w:ascii="Microsoft YaHei" w:hAnsi="Microsoft YaHei" w:eastAsia="Microsoft YaHei" w:cs="Microsoft YaHei"/>
          <w:color w:val="231F20"/>
          <w:spacing w:val="-29"/>
        </w:rPr>
        <w:t xml:space="preserve"> </w:t>
      </w:r>
      <w:r>
        <w:rPr>
          <w:rFonts w:ascii="Microsoft YaHei" w:hAnsi="Microsoft YaHei" w:eastAsia="Microsoft YaHei" w:cs="Microsoft YaHei"/>
          <w:color w:val="231F20"/>
          <w:spacing w:val="6"/>
        </w:rPr>
        <w:t>。</w:t>
      </w:r>
      <w:r>
        <w:rPr>
          <w:color w:val="231F20"/>
          <w:spacing w:val="6"/>
        </w:rPr>
        <w:t>7</w:t>
      </w:r>
      <w:r>
        <w:rPr>
          <w:rFonts w:ascii="Microsoft YaHei" w:hAnsi="Microsoft YaHei" w:eastAsia="Microsoft YaHei" w:cs="Microsoft YaHei"/>
          <w:color w:val="231F20"/>
          <w:spacing w:val="6"/>
        </w:rPr>
        <w:t>项观察性研究（纳入</w:t>
      </w:r>
      <w:r>
        <w:rPr>
          <w:rFonts w:ascii="Microsoft YaHei" w:hAnsi="Microsoft YaHei" w:eastAsia="Microsoft YaHei" w:cs="Microsoft YaHei"/>
          <w:color w:val="231F20"/>
          <w:spacing w:val="-7"/>
        </w:rPr>
        <w:t xml:space="preserve"> </w:t>
      </w:r>
      <w:r>
        <w:rPr>
          <w:color w:val="231F20"/>
          <w:spacing w:val="6"/>
        </w:rPr>
        <w:t>1392</w:t>
      </w:r>
      <w:r>
        <w:rPr>
          <w:rFonts w:ascii="Microsoft YaHei" w:hAnsi="Microsoft YaHei" w:eastAsia="Microsoft YaHei" w:cs="Microsoft YaHei"/>
          <w:color w:val="231F20"/>
          <w:spacing w:val="6"/>
        </w:rPr>
        <w:t>例胆管损伤</w:t>
      </w:r>
      <w:r>
        <w:rPr>
          <w:rFonts w:ascii="Microsoft YaHei" w:hAnsi="Microsoft YaHei" w:eastAsia="Microsoft YaHei" w:cs="Microsoft YaHei"/>
          <w:color w:val="231F20"/>
          <w:spacing w:val="5"/>
        </w:rPr>
        <w:t>病人）汇总分析</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表明，相对于原手术医生，专科医生处理可使病人获得更</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16"/>
        </w:rPr>
        <w:t>好的预后</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6"/>
        </w:rPr>
        <w:t>。</w:t>
      </w:r>
      <w:r>
        <w:rPr>
          <w:color w:val="231F20"/>
        </w:rPr>
        <w:t>GDG</w:t>
      </w:r>
      <w:r>
        <w:rPr>
          <w:rFonts w:ascii="Microsoft YaHei" w:hAnsi="Microsoft YaHei" w:eastAsia="Microsoft YaHei" w:cs="Microsoft YaHei"/>
          <w:color w:val="231F20"/>
          <w:spacing w:val="16"/>
        </w:rPr>
        <w:t>认为，胆囊切除术中或术后发现或高度怀</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2"/>
        </w:rPr>
        <w:t>疑胆管损伤时，建议外科医生立即推荐该病人转诊到具有</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19"/>
        </w:rPr>
        <w:t>胆管损伤处理经验的外科医生来治疗</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9"/>
        </w:rPr>
        <w:t>。若上述</w:t>
      </w:r>
      <w:r>
        <w:rPr>
          <w:rFonts w:ascii="Microsoft YaHei" w:hAnsi="Microsoft YaHei" w:eastAsia="Microsoft YaHei" w:cs="Microsoft YaHei"/>
          <w:color w:val="231F20"/>
          <w:spacing w:val="18"/>
        </w:rPr>
        <w:t>方式不能</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0"/>
        </w:rPr>
        <w:t>及时实现，应迅速与损伤处理经验丰富的外科医生沟通</w:t>
      </w:r>
      <w:r>
        <w:rPr>
          <w:rFonts w:ascii="Microsoft YaHei" w:hAnsi="Microsoft YaHei" w:eastAsia="Microsoft YaHei" w:cs="Microsoft YaHei"/>
          <w:color w:val="231F20"/>
          <w:spacing w:val="1"/>
        </w:rPr>
        <w:t xml:space="preserve"> </w:t>
      </w:r>
      <w:r>
        <w:rPr>
          <w:rFonts w:ascii="Microsoft YaHei" w:hAnsi="Microsoft YaHei" w:eastAsia="Microsoft YaHei" w:cs="Microsoft YaHei"/>
          <w:color w:val="231F20"/>
          <w:spacing w:val="-7"/>
        </w:rPr>
        <w:t>（强烈推荐，确定性证据低）。</w:t>
      </w:r>
    </w:p>
    <w:p>
      <w:pPr>
        <w:pStyle w:val="BodyText"/>
        <w:ind w:left="885" w:right="196" w:firstLine="368"/>
        <w:spacing w:before="8" w:line="236" w:lineRule="auto"/>
        <w:jc w:val="both"/>
        <w:rPr>
          <w:rFonts w:ascii="Microsoft YaHei" w:hAnsi="Microsoft YaHei" w:eastAsia="Microsoft YaHei" w:cs="Microsoft YaHei"/>
        </w:rPr>
      </w:pPr>
      <w:r>
        <w:rPr>
          <w:color w:val="231F20"/>
        </w:rPr>
        <w:t>Wang</w:t>
      </w:r>
      <w:r>
        <w:rPr>
          <w:color w:val="231F20"/>
          <w:spacing w:val="-47"/>
        </w:rPr>
        <w:t xml:space="preserve"> </w:t>
      </w:r>
      <w:r>
        <w:rPr>
          <w:rFonts w:ascii="Microsoft YaHei" w:hAnsi="Microsoft YaHei" w:eastAsia="Microsoft YaHei" w:cs="Microsoft YaHei"/>
          <w:color w:val="231F20"/>
          <w:spacing w:val="11"/>
        </w:rPr>
        <w:t>等</w:t>
      </w:r>
      <w:r>
        <w:rPr>
          <w:rFonts w:ascii="Microsoft YaHei" w:hAnsi="Microsoft YaHei" w:eastAsia="Microsoft YaHei" w:cs="Microsoft YaHei"/>
          <w:sz w:val="8"/>
          <w:szCs w:val="8"/>
          <w:color w:val="231F20"/>
          <w:spacing w:val="11"/>
          <w:position w:val="7"/>
        </w:rPr>
        <w:t>［</w:t>
      </w:r>
      <w:r>
        <w:rPr>
          <w:sz w:val="8"/>
          <w:szCs w:val="8"/>
          <w:color w:val="231F20"/>
          <w:spacing w:val="11"/>
          <w:position w:val="7"/>
        </w:rPr>
        <w:t>14</w:t>
      </w:r>
      <w:r>
        <w:rPr>
          <w:rFonts w:ascii="Microsoft YaHei" w:hAnsi="Microsoft YaHei" w:eastAsia="Microsoft YaHei" w:cs="Microsoft YaHei"/>
          <w:sz w:val="8"/>
          <w:szCs w:val="8"/>
          <w:color w:val="231F20"/>
          <w:spacing w:val="11"/>
          <w:position w:val="7"/>
        </w:rPr>
        <w:t>］</w:t>
      </w:r>
      <w:r>
        <w:rPr>
          <w:rFonts w:ascii="Microsoft YaHei" w:hAnsi="Microsoft YaHei" w:eastAsia="Microsoft YaHei" w:cs="Microsoft YaHei"/>
          <w:color w:val="231F20"/>
          <w:spacing w:val="11"/>
        </w:rPr>
        <w:t>通过纳入</w:t>
      </w:r>
      <w:r>
        <w:rPr>
          <w:rFonts w:ascii="Microsoft YaHei" w:hAnsi="Microsoft YaHei" w:eastAsia="Microsoft YaHei" w:cs="Microsoft YaHei"/>
          <w:color w:val="231F20"/>
          <w:spacing w:val="-14"/>
        </w:rPr>
        <w:t xml:space="preserve"> </w:t>
      </w:r>
      <w:r>
        <w:rPr>
          <w:color w:val="231F20"/>
          <w:spacing w:val="11"/>
        </w:rPr>
        <w:t>32</w:t>
      </w:r>
      <w:r>
        <w:rPr>
          <w:rFonts w:ascii="Microsoft YaHei" w:hAnsi="Microsoft YaHei" w:eastAsia="Microsoft YaHei" w:cs="Microsoft YaHei"/>
          <w:color w:val="231F20"/>
          <w:spacing w:val="11"/>
        </w:rPr>
        <w:t>项研究的</w:t>
      </w:r>
      <w:r>
        <w:rPr>
          <w:color w:val="231F20"/>
        </w:rPr>
        <w:t>Meta</w:t>
      </w:r>
      <w:r>
        <w:rPr>
          <w:rFonts w:ascii="Microsoft YaHei" w:hAnsi="Microsoft YaHei" w:eastAsia="Microsoft YaHei" w:cs="Microsoft YaHei"/>
          <w:color w:val="231F20"/>
          <w:spacing w:val="11"/>
        </w:rPr>
        <w:t>分析发现，术中</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6"/>
        </w:rPr>
        <w:t>胆管损伤病人的早期转诊(</w:t>
      </w:r>
      <w:r>
        <w:rPr>
          <w:color w:val="231F20"/>
          <w:spacing w:val="6"/>
        </w:rPr>
        <w:t>≤2</w:t>
      </w:r>
      <w:r>
        <w:rPr>
          <w:rFonts w:ascii="Microsoft YaHei" w:hAnsi="Microsoft YaHei" w:eastAsia="Microsoft YaHei" w:cs="Microsoft YaHei"/>
          <w:color w:val="231F20"/>
          <w:spacing w:val="6"/>
        </w:rPr>
        <w:t>周）相对于延迟转诊（</w:t>
      </w:r>
      <w:r>
        <w:rPr>
          <w:color w:val="231F20"/>
          <w:spacing w:val="6"/>
        </w:rPr>
        <w:t>&gt;6</w:t>
      </w:r>
      <w:r>
        <w:rPr>
          <w:rFonts w:ascii="Microsoft YaHei" w:hAnsi="Microsoft YaHei" w:eastAsia="Microsoft YaHei" w:cs="Microsoft YaHei"/>
          <w:color w:val="231F20"/>
          <w:spacing w:val="6"/>
        </w:rPr>
        <w:t>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会带来更低的胆管损伤修复失败率（</w:t>
      </w:r>
      <w:r>
        <w:rPr>
          <w:color w:val="231F20"/>
        </w:rPr>
        <w:t>OR</w:t>
      </w:r>
      <w:r>
        <w:rPr>
          <w:color w:val="231F20"/>
          <w:spacing w:val="-35"/>
        </w:rPr>
        <w:t xml:space="preserve"> </w:t>
      </w:r>
      <w:r>
        <w:rPr>
          <w:color w:val="231F20"/>
          <w:spacing w:val="5"/>
        </w:rPr>
        <w:t>0.28</w:t>
      </w:r>
      <w:r>
        <w:rPr>
          <w:rFonts w:ascii="Microsoft YaHei" w:hAnsi="Microsoft YaHei" w:eastAsia="Microsoft YaHei" w:cs="Microsoft YaHei"/>
          <w:color w:val="231F20"/>
          <w:spacing w:val="5"/>
        </w:rPr>
        <w:t>，</w:t>
      </w:r>
      <w:r>
        <w:rPr>
          <w:color w:val="231F20"/>
          <w:spacing w:val="5"/>
        </w:rPr>
        <w:t>95%</w:t>
      </w:r>
      <w:r>
        <w:rPr>
          <w:color w:val="231F20"/>
          <w:spacing w:val="-31"/>
        </w:rPr>
        <w:t xml:space="preserve"> </w:t>
      </w:r>
      <w:r>
        <w:rPr>
          <w:color w:val="231F20"/>
        </w:rPr>
        <w:t>CI</w:t>
      </w:r>
      <w:r>
        <w:rPr>
          <w:color w:val="231F20"/>
          <w:spacing w:val="4"/>
        </w:rPr>
        <w:t>0.17~</w:t>
      </w:r>
      <w:r>
        <w:rPr>
          <w:color w:val="231F20"/>
        </w:rPr>
        <w:t xml:space="preserve">  </w:t>
      </w:r>
      <w:r>
        <w:rPr>
          <w:color w:val="231F20"/>
          <w:spacing w:val="4"/>
        </w:rPr>
        <w:t>0.45</w:t>
      </w:r>
      <w:r>
        <w:rPr>
          <w:rFonts w:ascii="Microsoft YaHei" w:hAnsi="Microsoft YaHei" w:eastAsia="Microsoft YaHei" w:cs="Microsoft YaHei"/>
          <w:color w:val="231F20"/>
          <w:spacing w:val="4"/>
        </w:rPr>
        <w:t>，</w:t>
      </w:r>
      <w:r>
        <w:rPr>
          <w:rFonts w:ascii="Arial" w:hAnsi="Arial" w:eastAsia="Arial" w:cs="Arial"/>
          <w:i/>
          <w:iCs/>
          <w:color w:val="231F20"/>
          <w:spacing w:val="4"/>
        </w:rPr>
        <w:t>P</w:t>
      </w:r>
      <w:r>
        <w:rPr>
          <w:rFonts w:ascii="Microsoft YaHei" w:hAnsi="Microsoft YaHei" w:eastAsia="Microsoft YaHei" w:cs="Microsoft YaHei"/>
          <w:color w:val="231F20"/>
          <w:spacing w:val="4"/>
        </w:rPr>
        <w:t>＜</w:t>
      </w:r>
      <w:r>
        <w:rPr>
          <w:color w:val="231F20"/>
          <w:spacing w:val="4"/>
        </w:rPr>
        <w:t>0.01</w:t>
      </w:r>
      <w:r>
        <w:rPr>
          <w:rFonts w:ascii="Microsoft YaHei" w:hAnsi="Microsoft YaHei" w:eastAsia="Microsoft YaHei" w:cs="Microsoft YaHei"/>
          <w:color w:val="231F20"/>
          <w:spacing w:val="-26"/>
          <w:w w:val="64"/>
        </w:rPr>
        <w:t>），</w:t>
      </w:r>
      <w:r>
        <w:rPr>
          <w:rFonts w:ascii="Microsoft YaHei" w:hAnsi="Microsoft YaHei" w:eastAsia="Microsoft YaHei" w:cs="Microsoft YaHei"/>
          <w:color w:val="231F20"/>
          <w:spacing w:val="4"/>
        </w:rPr>
        <w:t>而早期修复(</w:t>
      </w:r>
      <w:r>
        <w:rPr>
          <w:color w:val="231F20"/>
          <w:spacing w:val="4"/>
        </w:rPr>
        <w:t>≤2</w:t>
      </w:r>
      <w:r>
        <w:rPr>
          <w:color w:val="231F20"/>
          <w:spacing w:val="-46"/>
        </w:rPr>
        <w:t xml:space="preserve"> </w:t>
      </w:r>
      <w:r>
        <w:rPr>
          <w:rFonts w:ascii="Microsoft YaHei" w:hAnsi="Microsoft YaHei" w:eastAsia="Microsoft YaHei" w:cs="Microsoft YaHei"/>
          <w:color w:val="231F20"/>
          <w:spacing w:val="4"/>
        </w:rPr>
        <w:t>周）相对于延迟修复（</w:t>
      </w:r>
      <w:r>
        <w:rPr>
          <w:color w:val="231F20"/>
          <w:spacing w:val="4"/>
        </w:rPr>
        <w:t>&gt;6</w:t>
      </w:r>
      <w:r>
        <w:rPr>
          <w:color w:val="231F20"/>
        </w:rPr>
        <w:t xml:space="preserve">  </w:t>
      </w:r>
      <w:r>
        <w:rPr>
          <w:rFonts w:ascii="Microsoft YaHei" w:hAnsi="Microsoft YaHei" w:eastAsia="Microsoft YaHei" w:cs="Microsoft YaHei"/>
          <w:color w:val="231F20"/>
          <w:spacing w:val="6"/>
        </w:rPr>
        <w:t>周）会带来更高的胆管损伤修改失败率（</w:t>
      </w:r>
      <w:r>
        <w:rPr>
          <w:color w:val="231F20"/>
        </w:rPr>
        <w:t>OR</w:t>
      </w:r>
      <w:r>
        <w:rPr>
          <w:color w:val="231F20"/>
          <w:spacing w:val="6"/>
        </w:rPr>
        <w:t xml:space="preserve"> </w:t>
      </w:r>
      <w:r>
        <w:rPr>
          <w:color w:val="231F20"/>
          <w:spacing w:val="6"/>
        </w:rPr>
        <w:t>1.65</w:t>
      </w:r>
      <w:r>
        <w:rPr>
          <w:rFonts w:ascii="Microsoft YaHei" w:hAnsi="Microsoft YaHei" w:eastAsia="Microsoft YaHei" w:cs="Microsoft YaHei"/>
          <w:color w:val="231F20"/>
          <w:spacing w:val="6"/>
        </w:rPr>
        <w:t>，</w:t>
      </w:r>
      <w:r>
        <w:rPr>
          <w:color w:val="231F20"/>
          <w:spacing w:val="6"/>
        </w:rPr>
        <w:t>95%</w:t>
      </w:r>
      <w:r>
        <w:rPr>
          <w:color w:val="231F20"/>
          <w:spacing w:val="-3"/>
        </w:rPr>
        <w:t xml:space="preserve"> </w:t>
      </w:r>
      <w:r>
        <w:rPr>
          <w:color w:val="231F20"/>
        </w:rPr>
        <w:t>CI</w:t>
      </w:r>
      <w:r>
        <w:rPr>
          <w:color w:val="231F20"/>
        </w:rPr>
        <w:t xml:space="preserve">  </w:t>
      </w:r>
      <w:r>
        <w:rPr>
          <w:color w:val="231F20"/>
          <w:spacing w:val="-12"/>
        </w:rPr>
        <w:t>1.14~2.37</w:t>
      </w:r>
      <w:r>
        <w:rPr>
          <w:rFonts w:ascii="Microsoft YaHei" w:hAnsi="Microsoft YaHei" w:eastAsia="Microsoft YaHei" w:cs="Microsoft YaHei"/>
          <w:color w:val="231F20"/>
          <w:spacing w:val="-12"/>
        </w:rPr>
        <w:t>，</w:t>
      </w:r>
      <w:r>
        <w:rPr>
          <w:rFonts w:ascii="Arial" w:hAnsi="Arial" w:eastAsia="Arial" w:cs="Arial"/>
          <w:i/>
          <w:iCs/>
          <w:color w:val="231F20"/>
          <w:spacing w:val="-12"/>
        </w:rPr>
        <w:t>P</w:t>
      </w:r>
      <w:r>
        <w:rPr>
          <w:color w:val="231F20"/>
          <w:spacing w:val="-12"/>
        </w:rPr>
        <w:t>=0.007</w:t>
      </w:r>
      <w:r>
        <w:rPr>
          <w:rFonts w:ascii="Microsoft YaHei" w:hAnsi="Microsoft YaHei" w:eastAsia="Microsoft YaHei" w:cs="Microsoft YaHei"/>
          <w:color w:val="231F20"/>
          <w:spacing w:val="-12"/>
        </w:rPr>
        <w:t>）。</w:t>
      </w:r>
    </w:p>
    <w:p>
      <w:pPr>
        <w:pStyle w:val="BodyText"/>
        <w:ind w:left="888" w:right="261" w:firstLine="360"/>
        <w:spacing w:before="1" w:line="241" w:lineRule="auto"/>
        <w:jc w:val="both"/>
        <w:rPr>
          <w:rFonts w:ascii="Microsoft YaHei" w:hAnsi="Microsoft YaHei" w:eastAsia="Microsoft YaHei" w:cs="Microsoft YaHei"/>
        </w:rPr>
      </w:pPr>
      <w:r>
        <w:rPr>
          <w:rFonts w:ascii="Microsoft YaHei" w:hAnsi="Microsoft YaHei" w:eastAsia="Microsoft YaHei" w:cs="Microsoft YaHei"/>
          <w:color w:val="231F20"/>
          <w:spacing w:val="6"/>
        </w:rPr>
        <w:t>未来应开辟区域性的胆管损伤快速转诊通道，为</w:t>
      </w:r>
      <w:r>
        <w:rPr>
          <w:rFonts w:ascii="Microsoft YaHei" w:hAnsi="Microsoft YaHei" w:eastAsia="Microsoft YaHei" w:cs="Microsoft YaHei"/>
          <w:color w:val="231F20"/>
          <w:spacing w:val="-6"/>
        </w:rPr>
        <w:t xml:space="preserve"> </w:t>
      </w:r>
      <w:r>
        <w:rPr>
          <w:color w:val="231F20"/>
        </w:rPr>
        <w:t>LC</w:t>
      </w:r>
      <w:r>
        <w:rPr>
          <w:color w:val="231F20"/>
          <w:spacing w:val="-40"/>
        </w:rPr>
        <w:t xml:space="preserve"> </w:t>
      </w:r>
      <w:r>
        <w:rPr>
          <w:rFonts w:ascii="Microsoft YaHei" w:hAnsi="Microsoft YaHei" w:eastAsia="Microsoft YaHei" w:cs="Microsoft YaHei"/>
          <w:color w:val="231F20"/>
          <w:spacing w:val="6"/>
        </w:rPr>
        <w:t>中</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胆管损伤的处理提供建议和及时处理的方法</w:t>
      </w:r>
      <w:r>
        <w:rPr>
          <w:rFonts w:ascii="Microsoft YaHei" w:hAnsi="Microsoft YaHei" w:eastAsia="Microsoft YaHei" w:cs="Microsoft YaHei"/>
          <w:color w:val="231F20"/>
          <w:spacing w:val="-9"/>
        </w:rPr>
        <w:t xml:space="preserve"> </w:t>
      </w:r>
      <w:r>
        <w:rPr>
          <w:rFonts w:ascii="Microsoft YaHei" w:hAnsi="Microsoft YaHei" w:eastAsia="Microsoft YaHei" w:cs="Microsoft YaHei"/>
          <w:color w:val="231F20"/>
          <w:spacing w:val="8"/>
        </w:rPr>
        <w:t>。同时，建议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制定全国性的质量提升培养计划以降低胆囊切除术中胆</w:t>
      </w:r>
      <w:r>
        <w:rPr>
          <w:rFonts w:ascii="Microsoft YaHei" w:hAnsi="Microsoft YaHei" w:eastAsia="Microsoft YaHei" w:cs="Microsoft YaHei"/>
          <w:color w:val="231F20"/>
          <w:spacing w:val="3"/>
        </w:rPr>
        <w:t xml:space="preserve"> </w:t>
      </w:r>
      <w:r>
        <w:rPr>
          <w:rFonts w:ascii="Microsoft YaHei" w:hAnsi="Microsoft YaHei" w:eastAsia="Microsoft YaHei" w:cs="Microsoft YaHei"/>
          <w:color w:val="231F20"/>
          <w:spacing w:val="9"/>
        </w:rPr>
        <w:t>管损伤发生率和提升胆管损伤处理的水平。</w:t>
      </w:r>
    </w:p>
    <w:p>
      <w:pPr>
        <w:ind w:left="889"/>
        <w:spacing w:before="266" w:line="220" w:lineRule="auto"/>
        <w:rPr>
          <w:rFonts w:ascii="Microsoft YaHei" w:hAnsi="Microsoft YaHei" w:eastAsia="Microsoft YaHei" w:cs="Microsoft YaHei"/>
          <w:sz w:val="17"/>
          <w:szCs w:val="17"/>
        </w:rPr>
      </w:pPr>
      <w:r>
        <w:rPr>
          <w:rFonts w:ascii="SimSun" w:hAnsi="SimSun" w:eastAsia="SimSun" w:cs="SimSun"/>
          <w:sz w:val="17"/>
          <w:szCs w:val="17"/>
          <w:color w:val="231F20"/>
          <w:spacing w:val="6"/>
        </w:rPr>
        <w:t>6</w:t>
      </w:r>
      <w:r>
        <w:rPr>
          <w:rFonts w:ascii="SimSun" w:hAnsi="SimSun" w:eastAsia="SimSun" w:cs="SimSun"/>
          <w:sz w:val="17"/>
          <w:szCs w:val="17"/>
          <w:color w:val="231F20"/>
          <w:spacing w:val="17"/>
        </w:rPr>
        <w:t xml:space="preserve">  </w:t>
      </w:r>
      <w:r>
        <w:rPr>
          <w:rFonts w:ascii="Microsoft YaHei" w:hAnsi="Microsoft YaHei" w:eastAsia="Microsoft YaHei" w:cs="Microsoft YaHei"/>
          <w:sz w:val="17"/>
          <w:szCs w:val="17"/>
          <w:color w:val="231F20"/>
          <w:spacing w:val="6"/>
        </w:rPr>
        <w:t>医生培训方法和经验</w:t>
      </w:r>
    </w:p>
    <w:p>
      <w:pPr>
        <w:pStyle w:val="BodyText"/>
        <w:ind w:left="819" w:right="207" w:firstLine="71"/>
        <w:spacing w:before="20" w:line="227" w:lineRule="auto"/>
        <w:jc w:val="both"/>
        <w:rPr>
          <w:rFonts w:ascii="Microsoft YaHei" w:hAnsi="Microsoft YaHei" w:eastAsia="Microsoft YaHei" w:cs="Microsoft YaHei"/>
        </w:rPr>
      </w:pPr>
      <w:r>
        <w:rPr>
          <w:color w:val="231F20"/>
          <w:spacing w:val="17"/>
        </w:rPr>
        <w:t>6.1</w:t>
      </w:r>
      <w:r>
        <w:rPr>
          <w:color w:val="231F20"/>
          <w:spacing w:val="17"/>
        </w:rPr>
        <w:t xml:space="preserve">  </w:t>
      </w:r>
      <w:r>
        <w:rPr>
          <w:rFonts w:ascii="Microsoft YaHei" w:hAnsi="Microsoft YaHei" w:eastAsia="Microsoft YaHei" w:cs="Microsoft YaHei"/>
          <w:color w:val="231F20"/>
          <w:spacing w:val="17"/>
        </w:rPr>
        <w:t>针对外科医生的</w:t>
      </w:r>
      <w:r>
        <w:rPr>
          <w:rFonts w:ascii="Microsoft YaHei" w:hAnsi="Microsoft YaHei" w:eastAsia="Microsoft YaHei" w:cs="Microsoft YaHei"/>
          <w:color w:val="231F20"/>
          <w:spacing w:val="4"/>
        </w:rPr>
        <w:t xml:space="preserve"> </w:t>
      </w:r>
      <w:r>
        <w:rPr>
          <w:color w:val="231F20"/>
        </w:rPr>
        <w:t>CVS</w:t>
      </w:r>
      <w:r>
        <w:rPr>
          <w:color w:val="231F20"/>
          <w:spacing w:val="-51"/>
        </w:rPr>
        <w:t xml:space="preserve"> </w:t>
      </w:r>
      <w:r>
        <w:rPr>
          <w:rFonts w:ascii="Microsoft YaHei" w:hAnsi="Microsoft YaHei" w:eastAsia="Microsoft YaHei" w:cs="Microsoft YaHei"/>
          <w:color w:val="231F20"/>
          <w:spacing w:val="17"/>
        </w:rPr>
        <w:t>培训   </w:t>
      </w:r>
      <w:r>
        <w:rPr>
          <w:color w:val="231F20"/>
        </w:rPr>
        <w:t>GDG</w:t>
      </w:r>
      <w:r>
        <w:rPr>
          <w:rFonts w:ascii="Microsoft YaHei" w:hAnsi="Microsoft YaHei" w:eastAsia="Microsoft YaHei" w:cs="Microsoft YaHei"/>
          <w:color w:val="231F20"/>
          <w:spacing w:val="17"/>
        </w:rPr>
        <w:t>认为获得高质量的</w:t>
      </w:r>
      <w:r>
        <w:rPr>
          <w:rFonts w:ascii="Microsoft YaHei" w:hAnsi="Microsoft YaHei" w:eastAsia="Microsoft YaHei" w:cs="Microsoft YaHei"/>
          <w:color w:val="231F20"/>
        </w:rPr>
        <w:t xml:space="preserve">  </w:t>
      </w:r>
      <w:r>
        <w:rPr>
          <w:color w:val="231F20"/>
        </w:rPr>
        <w:t>CVS</w:t>
      </w:r>
      <w:r>
        <w:rPr>
          <w:rFonts w:ascii="Microsoft YaHei" w:hAnsi="Microsoft YaHei" w:eastAsia="Microsoft YaHei" w:cs="Microsoft YaHei"/>
          <w:color w:val="231F20"/>
          <w:spacing w:val="14"/>
        </w:rPr>
        <w:t>对于避免</w:t>
      </w:r>
      <w:r>
        <w:rPr>
          <w:rFonts w:ascii="Microsoft YaHei" w:hAnsi="Microsoft YaHei" w:eastAsia="Microsoft YaHei" w:cs="Microsoft YaHei"/>
          <w:color w:val="231F20"/>
          <w:spacing w:val="-9"/>
        </w:rPr>
        <w:t xml:space="preserve"> </w:t>
      </w:r>
      <w:r>
        <w:rPr>
          <w:color w:val="231F20"/>
        </w:rPr>
        <w:t>LC</w:t>
      </w:r>
      <w:r>
        <w:rPr>
          <w:color w:val="231F20"/>
          <w:spacing w:val="-39"/>
        </w:rPr>
        <w:t xml:space="preserve"> </w:t>
      </w:r>
      <w:r>
        <w:rPr>
          <w:rFonts w:ascii="Microsoft YaHei" w:hAnsi="Microsoft YaHei" w:eastAsia="Microsoft YaHei" w:cs="Microsoft YaHei"/>
          <w:color w:val="231F20"/>
          <w:spacing w:val="14"/>
        </w:rPr>
        <w:t>中胆管损伤至关重要</w:t>
      </w:r>
      <w:r>
        <w:rPr>
          <w:rFonts w:ascii="Microsoft YaHei" w:hAnsi="Microsoft YaHei" w:eastAsia="Microsoft YaHei" w:cs="Microsoft YaHei"/>
          <w:color w:val="231F20"/>
          <w:spacing w:val="-28"/>
        </w:rPr>
        <w:t xml:space="preserve"> </w:t>
      </w:r>
      <w:r>
        <w:rPr>
          <w:rFonts w:ascii="Microsoft YaHei" w:hAnsi="Microsoft YaHei" w:eastAsia="Microsoft YaHei" w:cs="Microsoft YaHei"/>
          <w:color w:val="231F20"/>
          <w:spacing w:val="14"/>
        </w:rPr>
        <w:t>。</w:t>
      </w:r>
      <w:r>
        <w:rPr>
          <w:rFonts w:ascii="Microsoft YaHei" w:hAnsi="Microsoft YaHei" w:eastAsia="Microsoft YaHei" w:cs="Microsoft YaHei"/>
          <w:color w:val="231F20"/>
          <w:spacing w:val="-18"/>
        </w:rPr>
        <w:t xml:space="preserve"> </w:t>
      </w:r>
      <w:r>
        <w:rPr>
          <w:rFonts w:ascii="Microsoft YaHei" w:hAnsi="Microsoft YaHei" w:eastAsia="Microsoft YaHei" w:cs="Microsoft YaHei"/>
          <w:color w:val="231F20"/>
          <w:spacing w:val="14"/>
        </w:rPr>
        <w:t>目前的证据显示，</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7"/>
        </w:rPr>
        <w:t>绝大多数外科医生在常规</w:t>
      </w:r>
      <w:r>
        <w:rPr>
          <w:rFonts w:ascii="Microsoft YaHei" w:hAnsi="Microsoft YaHei" w:eastAsia="Microsoft YaHei" w:cs="Microsoft YaHei"/>
          <w:color w:val="231F20"/>
          <w:spacing w:val="1"/>
        </w:rPr>
        <w:t xml:space="preserve"> </w:t>
      </w:r>
      <w:r>
        <w:rPr>
          <w:color w:val="231F20"/>
        </w:rPr>
        <w:t>LC</w:t>
      </w:r>
      <w:r>
        <w:rPr>
          <w:rFonts w:ascii="Microsoft YaHei" w:hAnsi="Microsoft YaHei" w:eastAsia="Microsoft YaHei" w:cs="Microsoft YaHei"/>
          <w:color w:val="231F20"/>
          <w:spacing w:val="17"/>
        </w:rPr>
        <w:t>手术中不能获得</w:t>
      </w:r>
      <w:r>
        <w:rPr>
          <w:rFonts w:ascii="Microsoft YaHei" w:hAnsi="Microsoft YaHei" w:eastAsia="Microsoft YaHei" w:cs="Microsoft YaHei"/>
          <w:color w:val="231F20"/>
          <w:spacing w:val="-14"/>
        </w:rPr>
        <w:t xml:space="preserve"> </w:t>
      </w:r>
      <w:r>
        <w:rPr>
          <w:color w:val="231F20"/>
        </w:rPr>
        <w:t>CVS</w:t>
      </w:r>
      <w:r>
        <w:rPr>
          <w:rFonts w:ascii="Microsoft YaHei" w:hAnsi="Microsoft YaHei" w:eastAsia="Microsoft YaHei" w:cs="Microsoft YaHei"/>
          <w:sz w:val="8"/>
          <w:szCs w:val="8"/>
          <w:color w:val="231F20"/>
          <w:spacing w:val="17"/>
          <w:position w:val="7"/>
        </w:rPr>
        <w:t>［</w:t>
      </w:r>
      <w:r>
        <w:rPr>
          <w:sz w:val="8"/>
          <w:szCs w:val="8"/>
          <w:color w:val="231F20"/>
          <w:spacing w:val="17"/>
          <w:position w:val="7"/>
        </w:rPr>
        <w:t>15</w:t>
      </w:r>
      <w:r>
        <w:rPr>
          <w:rFonts w:ascii="Microsoft YaHei" w:hAnsi="Microsoft YaHei" w:eastAsia="Microsoft YaHei" w:cs="Microsoft YaHei"/>
          <w:sz w:val="8"/>
          <w:szCs w:val="8"/>
          <w:color w:val="231F20"/>
          <w:spacing w:val="17"/>
          <w:position w:val="7"/>
        </w:rPr>
        <w:t>］</w:t>
      </w:r>
      <w:r>
        <w:rPr>
          <w:rFonts w:ascii="Microsoft YaHei" w:hAnsi="Microsoft YaHei" w:eastAsia="Microsoft YaHei" w:cs="Microsoft YaHei"/>
          <w:color w:val="231F20"/>
          <w:spacing w:val="17"/>
        </w:rPr>
        <w:t>。在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5"/>
        </w:rPr>
        <w:t>一项研究中，</w:t>
      </w:r>
      <w:r>
        <w:rPr>
          <w:color w:val="231F20"/>
          <w:spacing w:val="15"/>
        </w:rPr>
        <w:t>5</w:t>
      </w:r>
      <w:r>
        <w:rPr>
          <w:color w:val="231F20"/>
          <w:spacing w:val="-45"/>
        </w:rPr>
        <w:t xml:space="preserve"> </w:t>
      </w:r>
      <w:r>
        <w:rPr>
          <w:rFonts w:ascii="Microsoft YaHei" w:hAnsi="Microsoft YaHei" w:eastAsia="Microsoft YaHei" w:cs="Microsoft YaHei"/>
          <w:color w:val="231F20"/>
          <w:spacing w:val="15"/>
        </w:rPr>
        <w:t>名外科医生在接受</w:t>
      </w:r>
      <w:r>
        <w:rPr>
          <w:rFonts w:ascii="Microsoft YaHei" w:hAnsi="Microsoft YaHei" w:eastAsia="Microsoft YaHei" w:cs="Microsoft YaHei"/>
          <w:color w:val="231F20"/>
          <w:spacing w:val="-11"/>
        </w:rPr>
        <w:t xml:space="preserve"> </w:t>
      </w:r>
      <w:r>
        <w:rPr>
          <w:color w:val="231F20"/>
        </w:rPr>
        <w:t>CVS</w:t>
      </w:r>
      <w:r>
        <w:rPr>
          <w:color w:val="231F20"/>
          <w:spacing w:val="-51"/>
        </w:rPr>
        <w:t xml:space="preserve"> </w:t>
      </w:r>
      <w:r>
        <w:rPr>
          <w:rFonts w:ascii="Microsoft YaHei" w:hAnsi="Microsoft YaHei" w:eastAsia="Microsoft YaHei" w:cs="Microsoft YaHei"/>
          <w:color w:val="231F20"/>
          <w:spacing w:val="15"/>
        </w:rPr>
        <w:t>技术培训后，其</w:t>
      </w:r>
      <w:r>
        <w:rPr>
          <w:rFonts w:ascii="Microsoft YaHei" w:hAnsi="Microsoft YaHei" w:eastAsia="Microsoft YaHei" w:cs="Microsoft YaHei"/>
          <w:color w:val="231F20"/>
          <w:spacing w:val="-13"/>
        </w:rPr>
        <w:t xml:space="preserve"> </w:t>
      </w:r>
      <w:r>
        <w:rPr>
          <w:color w:val="231F20"/>
        </w:rPr>
        <w:t>LC</w:t>
      </w:r>
      <w:r>
        <w:rPr>
          <w:color w:val="231F20"/>
        </w:rPr>
        <w:t xml:space="preserve"> </w:t>
      </w:r>
      <w:r>
        <w:rPr>
          <w:rFonts w:ascii="Microsoft YaHei" w:hAnsi="Microsoft YaHei" w:eastAsia="Microsoft YaHei" w:cs="Microsoft YaHei"/>
          <w:color w:val="231F20"/>
          <w:spacing w:val="10"/>
        </w:rPr>
        <w:t>中达到</w:t>
      </w:r>
      <w:r>
        <w:rPr>
          <w:rFonts w:ascii="Microsoft YaHei" w:hAnsi="Microsoft YaHei" w:eastAsia="Microsoft YaHei" w:cs="Microsoft YaHei"/>
          <w:color w:val="231F20"/>
          <w:spacing w:val="-7"/>
        </w:rPr>
        <w:t xml:space="preserve"> </w:t>
      </w:r>
      <w:r>
        <w:rPr>
          <w:color w:val="231F20"/>
        </w:rPr>
        <w:t>CVS</w:t>
      </w:r>
      <w:r>
        <w:rPr>
          <w:color w:val="231F20"/>
          <w:spacing w:val="-46"/>
        </w:rPr>
        <w:t xml:space="preserve"> </w:t>
      </w:r>
      <w:r>
        <w:rPr>
          <w:rFonts w:ascii="Microsoft YaHei" w:hAnsi="Microsoft YaHei" w:eastAsia="Microsoft YaHei" w:cs="Microsoft YaHei"/>
          <w:color w:val="231F20"/>
          <w:spacing w:val="10"/>
        </w:rPr>
        <w:t>相关的</w:t>
      </w:r>
      <w:r>
        <w:rPr>
          <w:rFonts w:ascii="Microsoft YaHei" w:hAnsi="Microsoft YaHei" w:eastAsia="Microsoft YaHei" w:cs="Microsoft YaHei"/>
          <w:color w:val="231F20"/>
          <w:spacing w:val="-8"/>
        </w:rPr>
        <w:t xml:space="preserve"> </w:t>
      </w:r>
      <w:r>
        <w:rPr>
          <w:color w:val="231F20"/>
        </w:rPr>
        <w:t>Strasberg</w:t>
      </w:r>
      <w:r>
        <w:rPr>
          <w:color w:val="231F20"/>
          <w:spacing w:val="-47"/>
        </w:rPr>
        <w:t xml:space="preserve"> </w:t>
      </w:r>
      <w:r>
        <w:rPr>
          <w:rFonts w:ascii="Microsoft YaHei" w:hAnsi="Microsoft YaHei" w:eastAsia="Microsoft YaHei" w:cs="Microsoft YaHei"/>
          <w:color w:val="231F20"/>
          <w:spacing w:val="10"/>
        </w:rPr>
        <w:t>评分从 </w:t>
      </w:r>
      <w:r>
        <w:rPr>
          <w:color w:val="231F20"/>
          <w:spacing w:val="10"/>
        </w:rPr>
        <w:t>1.75</w:t>
      </w:r>
      <w:r>
        <w:rPr>
          <w:color w:val="231F20"/>
          <w:spacing w:val="-47"/>
        </w:rPr>
        <w:t xml:space="preserve"> </w:t>
      </w:r>
      <w:r>
        <w:rPr>
          <w:rFonts w:ascii="Microsoft YaHei" w:hAnsi="Microsoft YaHei" w:eastAsia="Microsoft YaHei" w:cs="Microsoft YaHei"/>
          <w:color w:val="231F20"/>
          <w:spacing w:val="10"/>
        </w:rPr>
        <w:t>显著提升至</w:t>
      </w:r>
      <w:r>
        <w:rPr>
          <w:color w:val="231F20"/>
          <w:spacing w:val="10"/>
        </w:rPr>
        <w:t>3.75</w:t>
      </w:r>
      <w:r>
        <w:rPr>
          <w:color w:val="231F20"/>
        </w:rPr>
        <w:t xml:space="preserve"> </w:t>
      </w:r>
      <w:r>
        <w:rPr>
          <w:rFonts w:ascii="Microsoft YaHei" w:hAnsi="Microsoft YaHei" w:eastAsia="Microsoft YaHei" w:cs="Microsoft YaHei"/>
          <w:color w:val="231F20"/>
          <w:spacing w:val="7"/>
        </w:rPr>
        <w:t>（确定性证据非常低</w:t>
      </w:r>
      <w:r>
        <w:rPr>
          <w:rFonts w:ascii="Microsoft YaHei" w:hAnsi="Microsoft YaHei" w:eastAsia="Microsoft YaHei" w:cs="Microsoft YaHei"/>
          <w:color w:val="231F20"/>
          <w:spacing w:val="-24"/>
          <w:w w:val="79"/>
        </w:rPr>
        <w:t>）</w:t>
      </w:r>
      <w:r>
        <w:rPr>
          <w:rFonts w:ascii="Microsoft YaHei" w:hAnsi="Microsoft YaHei" w:eastAsia="Microsoft YaHei" w:cs="Microsoft YaHei"/>
          <w:sz w:val="8"/>
          <w:szCs w:val="8"/>
          <w:color w:val="231F20"/>
          <w:spacing w:val="-5"/>
          <w:w w:val="33"/>
          <w:position w:val="7"/>
        </w:rPr>
        <w:t>［</w:t>
      </w:r>
      <w:r>
        <w:rPr>
          <w:sz w:val="8"/>
          <w:szCs w:val="8"/>
          <w:color w:val="231F20"/>
          <w:spacing w:val="7"/>
          <w:position w:val="7"/>
        </w:rPr>
        <w:t>15</w:t>
      </w:r>
      <w:r>
        <w:rPr>
          <w:rFonts w:ascii="Microsoft YaHei" w:hAnsi="Microsoft YaHei" w:eastAsia="Microsoft YaHei" w:cs="Microsoft YaHei"/>
          <w:sz w:val="8"/>
          <w:szCs w:val="8"/>
          <w:color w:val="231F20"/>
          <w:spacing w:val="7"/>
          <w:position w:val="7"/>
        </w:rPr>
        <w:t>］</w:t>
      </w:r>
      <w:r>
        <w:rPr>
          <w:rFonts w:ascii="Microsoft YaHei" w:hAnsi="Microsoft YaHei" w:eastAsia="Microsoft YaHei" w:cs="Microsoft YaHei"/>
          <w:color w:val="231F20"/>
          <w:spacing w:val="7"/>
        </w:rPr>
        <w:t>。同时，包括外科在内的许多领域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的证据也支持相关培训能带来更好的手术效果</w:t>
      </w:r>
      <w:r>
        <w:rPr>
          <w:rFonts w:ascii="Microsoft YaHei" w:hAnsi="Microsoft YaHei" w:eastAsia="Microsoft YaHei" w:cs="Microsoft YaHei"/>
          <w:sz w:val="8"/>
          <w:szCs w:val="8"/>
          <w:color w:val="231F20"/>
          <w:spacing w:val="10"/>
          <w:position w:val="7"/>
        </w:rPr>
        <w:t>［</w:t>
      </w:r>
      <w:r>
        <w:rPr>
          <w:sz w:val="8"/>
          <w:szCs w:val="8"/>
          <w:color w:val="231F20"/>
          <w:spacing w:val="9"/>
          <w:position w:val="7"/>
        </w:rPr>
        <w:t>16-17</w:t>
      </w:r>
      <w:r>
        <w:rPr>
          <w:rFonts w:ascii="Microsoft YaHei" w:hAnsi="Microsoft YaHei" w:eastAsia="Microsoft YaHei" w:cs="Microsoft YaHei"/>
          <w:sz w:val="8"/>
          <w:szCs w:val="8"/>
          <w:color w:val="231F20"/>
          <w:spacing w:val="9"/>
          <w:position w:val="7"/>
        </w:rPr>
        <w:t>］</w:t>
      </w:r>
      <w:r>
        <w:rPr>
          <w:rFonts w:ascii="Microsoft YaHei" w:hAnsi="Microsoft YaHei" w:eastAsia="Microsoft YaHei" w:cs="Microsoft YaHei"/>
          <w:color w:val="231F20"/>
          <w:spacing w:val="9"/>
        </w:rPr>
        <w:t>。因而</w:t>
      </w:r>
    </w:p>
    <w:p>
      <w:pPr>
        <w:spacing w:line="14" w:lineRule="auto"/>
        <w:rPr>
          <w:rFonts w:ascii="Arial"/>
          <w:sz w:val="2"/>
        </w:rPr>
      </w:pPr>
      <w:r>
        <w:rPr>
          <w:rFonts w:ascii="Arial" w:hAnsi="Arial" w:eastAsia="Arial" w:cs="Arial"/>
          <w:sz w:val="2"/>
          <w:szCs w:val="2"/>
        </w:rPr>
        <w:br w:type="column"/>
      </w:r>
    </w:p>
    <w:p>
      <w:pPr>
        <w:pStyle w:val="BodyText"/>
        <w:ind w:right="67"/>
        <w:spacing w:before="38" w:line="237" w:lineRule="auto"/>
        <w:rPr>
          <w:rFonts w:ascii="Microsoft YaHei" w:hAnsi="Microsoft YaHei" w:eastAsia="Microsoft YaHei" w:cs="Microsoft YaHei"/>
        </w:rPr>
      </w:pPr>
      <w:r>
        <w:rPr>
          <w:rFonts w:ascii="Microsoft YaHei" w:hAnsi="Microsoft YaHei" w:eastAsia="Microsoft YaHei" w:cs="Microsoft YaHei"/>
          <w:color w:val="231F20"/>
          <w:spacing w:val="20"/>
        </w:rPr>
        <w:t>基于以上证据，</w:t>
      </w:r>
      <w:r>
        <w:rPr>
          <w:color w:val="231F20"/>
        </w:rPr>
        <w:t>GDG</w:t>
      </w:r>
      <w:r>
        <w:rPr>
          <w:color w:val="231F20"/>
          <w:spacing w:val="-47"/>
        </w:rPr>
        <w:t xml:space="preserve"> </w:t>
      </w:r>
      <w:r>
        <w:rPr>
          <w:rFonts w:ascii="Microsoft YaHei" w:hAnsi="Microsoft YaHei" w:eastAsia="Microsoft YaHei" w:cs="Microsoft YaHei"/>
          <w:color w:val="231F20"/>
          <w:spacing w:val="20"/>
        </w:rPr>
        <w:t>建议对外科医生进行</w:t>
      </w:r>
      <w:r>
        <w:rPr>
          <w:rFonts w:ascii="Microsoft YaHei" w:hAnsi="Microsoft YaHei" w:eastAsia="Microsoft YaHei" w:cs="Microsoft YaHei"/>
          <w:color w:val="231F20"/>
          <w:spacing w:val="-14"/>
        </w:rPr>
        <w:t xml:space="preserve"> </w:t>
      </w:r>
      <w:r>
        <w:rPr>
          <w:color w:val="231F20"/>
        </w:rPr>
        <w:t>LC</w:t>
      </w:r>
      <w:r>
        <w:rPr>
          <w:color w:val="231F20"/>
          <w:spacing w:val="-32"/>
        </w:rPr>
        <w:t xml:space="preserve"> </w:t>
      </w:r>
      <w:r>
        <w:rPr>
          <w:rFonts w:ascii="Microsoft YaHei" w:hAnsi="Microsoft YaHei" w:eastAsia="Microsoft YaHei" w:cs="Microsoft YaHei"/>
          <w:color w:val="231F20"/>
          <w:spacing w:val="20"/>
        </w:rPr>
        <w:t>中的</w:t>
      </w:r>
      <w:r>
        <w:rPr>
          <w:rFonts w:ascii="Microsoft YaHei" w:hAnsi="Microsoft YaHei" w:eastAsia="Microsoft YaHei" w:cs="Microsoft YaHei"/>
          <w:color w:val="231F20"/>
          <w:spacing w:val="-12"/>
        </w:rPr>
        <w:t xml:space="preserve"> </w:t>
      </w:r>
      <w:r>
        <w:rPr>
          <w:color w:val="231F20"/>
        </w:rPr>
        <w:t>CVS</w:t>
      </w:r>
      <w:r>
        <w:rPr>
          <w:color w:val="231F20"/>
          <w:spacing w:val="-48"/>
        </w:rPr>
        <w:t xml:space="preserve"> </w:t>
      </w:r>
      <w:r>
        <w:rPr>
          <w:rFonts w:ascii="Microsoft YaHei" w:hAnsi="Microsoft YaHei" w:eastAsia="Microsoft YaHei" w:cs="Microsoft YaHei"/>
          <w:color w:val="231F20"/>
          <w:spacing w:val="20"/>
        </w:rPr>
        <w:t>培</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训（条件性推荐，确定性证据非常低）。</w:t>
      </w:r>
    </w:p>
    <w:p>
      <w:pPr>
        <w:pStyle w:val="BodyText"/>
        <w:ind w:left="2" w:right="67" w:firstLine="1"/>
        <w:spacing w:line="233" w:lineRule="auto"/>
        <w:rPr>
          <w:rFonts w:ascii="Microsoft YaHei" w:hAnsi="Microsoft YaHei" w:eastAsia="Microsoft YaHei" w:cs="Microsoft YaHei"/>
        </w:rPr>
      </w:pPr>
      <w:r>
        <w:rPr>
          <w:color w:val="231F20"/>
          <w:spacing w:val="4"/>
        </w:rPr>
        <w:t>6.2</w:t>
      </w:r>
      <w:r>
        <w:rPr>
          <w:color w:val="231F20"/>
          <w:spacing w:val="4"/>
        </w:rPr>
        <w:t xml:space="preserve">  </w:t>
      </w:r>
      <w:r>
        <w:rPr>
          <w:rFonts w:ascii="Microsoft YaHei" w:hAnsi="Microsoft YaHei" w:eastAsia="Microsoft YaHei" w:cs="Microsoft YaHei"/>
          <w:color w:val="231F20"/>
          <w:spacing w:val="4"/>
        </w:rPr>
        <w:t>仿真、视频教学或其他外科培训方法    目前相关证据</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不足以明确仿真、视频教学或其他外科培训方法是否能够</w:t>
      </w:r>
      <w:r>
        <w:rPr>
          <w:rFonts w:ascii="Microsoft YaHei" w:hAnsi="Microsoft YaHei" w:eastAsia="Microsoft YaHei" w:cs="Microsoft YaHei"/>
          <w:color w:val="231F20"/>
          <w:spacing w:val="16"/>
          <w:w w:val="101"/>
        </w:rPr>
        <w:t xml:space="preserve"> </w:t>
      </w:r>
      <w:r>
        <w:rPr>
          <w:rFonts w:ascii="Microsoft YaHei" w:hAnsi="Microsoft YaHei" w:eastAsia="Microsoft YaHei" w:cs="Microsoft YaHei"/>
          <w:color w:val="231F20"/>
          <w:spacing w:val="18"/>
        </w:rPr>
        <w:t>降低</w:t>
      </w:r>
      <w:r>
        <w:rPr>
          <w:rFonts w:ascii="Microsoft YaHei" w:hAnsi="Microsoft YaHei" w:eastAsia="Microsoft YaHei" w:cs="Microsoft YaHei"/>
          <w:color w:val="231F20"/>
          <w:spacing w:val="-5"/>
        </w:rPr>
        <w:t xml:space="preserve"> </w:t>
      </w:r>
      <w:r>
        <w:rPr>
          <w:color w:val="231F20"/>
        </w:rPr>
        <w:t>LC</w:t>
      </w:r>
      <w:r>
        <w:rPr>
          <w:color w:val="231F20"/>
          <w:spacing w:val="-37"/>
        </w:rPr>
        <w:t xml:space="preserve"> </w:t>
      </w:r>
      <w:r>
        <w:rPr>
          <w:rFonts w:ascii="Microsoft YaHei" w:hAnsi="Microsoft YaHei" w:eastAsia="Microsoft YaHei" w:cs="Microsoft YaHei"/>
          <w:color w:val="231F20"/>
          <w:spacing w:val="18"/>
        </w:rPr>
        <w:t>中胆管损伤的风险或程度</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18"/>
        </w:rPr>
        <w:t>。</w:t>
      </w:r>
      <w:r>
        <w:rPr>
          <w:color w:val="231F20"/>
        </w:rPr>
        <w:t>GDG</w:t>
      </w:r>
      <w:r>
        <w:rPr>
          <w:rFonts w:ascii="Microsoft YaHei" w:hAnsi="Microsoft YaHei" w:eastAsia="Microsoft YaHei" w:cs="Microsoft YaHei"/>
          <w:color w:val="231F20"/>
          <w:spacing w:val="18"/>
        </w:rPr>
        <w:t>建议开展大型多</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中心、前瞻性研究以明确仿真手术、视频教学或其他外科</w:t>
      </w:r>
      <w:r>
        <w:rPr>
          <w:rFonts w:ascii="Microsoft YaHei" w:hAnsi="Microsoft YaHei" w:eastAsia="Microsoft YaHei" w:cs="Microsoft YaHei"/>
          <w:color w:val="231F20"/>
          <w:spacing w:val="16"/>
          <w:w w:val="101"/>
        </w:rPr>
        <w:t xml:space="preserve"> </w:t>
      </w:r>
      <w:r>
        <w:rPr>
          <w:rFonts w:ascii="Microsoft YaHei" w:hAnsi="Microsoft YaHei" w:eastAsia="Microsoft YaHei" w:cs="Microsoft YaHei"/>
          <w:color w:val="231F20"/>
          <w:spacing w:val="16"/>
        </w:rPr>
        <w:t>培训模式在降低胆管损伤发生率中的作用</w:t>
      </w:r>
      <w:r>
        <w:rPr>
          <w:rFonts w:ascii="Microsoft YaHei" w:hAnsi="Microsoft YaHei" w:eastAsia="Microsoft YaHei" w:cs="Microsoft YaHei"/>
          <w:color w:val="231F20"/>
          <w:spacing w:val="-22"/>
        </w:rPr>
        <w:t xml:space="preserve"> </w:t>
      </w:r>
      <w:r>
        <w:rPr>
          <w:rFonts w:ascii="Microsoft YaHei" w:hAnsi="Microsoft YaHei" w:eastAsia="Microsoft YaHei" w:cs="Microsoft YaHei"/>
          <w:color w:val="231F20"/>
          <w:spacing w:val="16"/>
        </w:rPr>
        <w:t>。应该发展更</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多融合沉浸式虚拟技术和高级仿真触觉的模拟设备，其效</w:t>
      </w:r>
      <w:r>
        <w:rPr>
          <w:rFonts w:ascii="Microsoft YaHei" w:hAnsi="Microsoft YaHei" w:eastAsia="Microsoft YaHei" w:cs="Microsoft YaHei"/>
          <w:color w:val="231F20"/>
          <w:spacing w:val="16"/>
          <w:w w:val="101"/>
        </w:rPr>
        <w:t xml:space="preserve"> </w:t>
      </w:r>
      <w:r>
        <w:rPr>
          <w:rFonts w:ascii="Microsoft YaHei" w:hAnsi="Microsoft YaHei" w:eastAsia="Microsoft YaHei" w:cs="Microsoft YaHei"/>
          <w:color w:val="231F20"/>
          <w:spacing w:val="8"/>
        </w:rPr>
        <w:t>用也须进一步明确。</w:t>
      </w:r>
    </w:p>
    <w:p>
      <w:pPr>
        <w:pStyle w:val="BodyText"/>
        <w:ind w:right="67" w:firstLine="4"/>
        <w:spacing w:before="31" w:line="235" w:lineRule="auto"/>
        <w:rPr>
          <w:rFonts w:ascii="Microsoft YaHei" w:hAnsi="Microsoft YaHei" w:eastAsia="Microsoft YaHei" w:cs="Microsoft YaHei"/>
        </w:rPr>
      </w:pPr>
      <w:r>
        <w:rPr>
          <w:color w:val="231F20"/>
          <w:spacing w:val="5"/>
        </w:rPr>
        <w:t>6.3</w:t>
      </w:r>
      <w:r>
        <w:rPr>
          <w:color w:val="231F20"/>
          <w:spacing w:val="5"/>
        </w:rPr>
        <w:t xml:space="preserve">  </w:t>
      </w:r>
      <w:r>
        <w:rPr>
          <w:rFonts w:ascii="Microsoft YaHei" w:hAnsi="Microsoft YaHei" w:eastAsia="Microsoft YaHei" w:cs="Microsoft YaHei"/>
          <w:color w:val="231F20"/>
          <w:spacing w:val="5"/>
        </w:rPr>
        <w:t>外科手术经验</w:t>
      </w:r>
      <w:r>
        <w:rPr>
          <w:rFonts w:ascii="Microsoft YaHei" w:hAnsi="Microsoft YaHei" w:eastAsia="Microsoft YaHei" w:cs="Microsoft YaHei"/>
          <w:color w:val="231F20"/>
          <w:spacing w:val="13"/>
        </w:rPr>
        <w:t xml:space="preserve">   </w:t>
      </w:r>
      <w:r>
        <w:rPr>
          <w:rFonts w:ascii="Microsoft YaHei" w:hAnsi="Microsoft YaHei" w:eastAsia="Microsoft YaHei" w:cs="Microsoft YaHei"/>
          <w:color w:val="231F20"/>
          <w:spacing w:val="5"/>
        </w:rPr>
        <w:t>理论上，更丰富的外科手术经验会带</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来更好的临床诊疗效果</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6"/>
        </w:rPr>
        <w:t>。一项基于美国腹腔镜外科医师</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数据库的观察性研究（</w:t>
      </w:r>
      <w:r>
        <w:rPr>
          <w:color w:val="231F20"/>
          <w:spacing w:val="-2"/>
        </w:rPr>
        <w:t>23</w:t>
      </w:r>
      <w:r>
        <w:rPr>
          <w:rFonts w:ascii="Microsoft YaHei" w:hAnsi="Microsoft YaHei" w:eastAsia="Microsoft YaHei" w:cs="Microsoft YaHei"/>
          <w:color w:val="231F20"/>
          <w:spacing w:val="-2"/>
        </w:rPr>
        <w:t>项研究，</w:t>
      </w:r>
      <w:r>
        <w:rPr>
          <w:rFonts w:ascii="Arial" w:hAnsi="Arial" w:eastAsia="Arial" w:cs="Arial"/>
          <w:i/>
          <w:iCs/>
          <w:color w:val="231F20"/>
          <w:spacing w:val="-2"/>
        </w:rPr>
        <w:t>n</w:t>
      </w:r>
      <w:r>
        <w:rPr>
          <w:color w:val="231F20"/>
          <w:spacing w:val="-2"/>
        </w:rPr>
        <w:t>=53</w:t>
      </w:r>
      <w:r>
        <w:rPr>
          <w:color w:val="231F20"/>
          <w:spacing w:val="-33"/>
        </w:rPr>
        <w:t xml:space="preserve"> </w:t>
      </w:r>
      <w:r>
        <w:rPr>
          <w:color w:val="231F20"/>
          <w:spacing w:val="-2"/>
        </w:rPr>
        <w:t>6</w:t>
      </w:r>
      <w:r>
        <w:rPr>
          <w:color w:val="231F20"/>
          <w:spacing w:val="-3"/>
        </w:rPr>
        <w:t>32</w:t>
      </w:r>
      <w:r>
        <w:rPr>
          <w:rFonts w:ascii="Microsoft YaHei" w:hAnsi="Microsoft YaHei" w:eastAsia="Microsoft YaHei" w:cs="Microsoft YaHei"/>
          <w:color w:val="231F20"/>
          <w:spacing w:val="-3"/>
        </w:rPr>
        <w:t>）发现，经验更丰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富的外科医生（实践平均</w:t>
      </w:r>
      <w:r>
        <w:rPr>
          <w:rFonts w:ascii="Microsoft YaHei" w:hAnsi="Microsoft YaHei" w:eastAsia="Microsoft YaHei" w:cs="Microsoft YaHei"/>
          <w:color w:val="231F20"/>
          <w:spacing w:val="-3"/>
        </w:rPr>
        <w:t xml:space="preserve"> </w:t>
      </w:r>
      <w:r>
        <w:rPr>
          <w:color w:val="231F20"/>
        </w:rPr>
        <w:t>20.7</w:t>
      </w:r>
      <w:r>
        <w:rPr>
          <w:rFonts w:ascii="Microsoft YaHei" w:hAnsi="Microsoft YaHei" w:eastAsia="Microsoft YaHei" w:cs="Microsoft YaHei"/>
          <w:color w:val="231F20"/>
        </w:rPr>
        <w:t>年</w:t>
      </w:r>
      <w:r>
        <w:rPr>
          <w:rFonts w:ascii="Microsoft YaHei" w:hAnsi="Microsoft YaHei" w:eastAsia="Microsoft YaHei" w:cs="Microsoft YaHei"/>
          <w:color w:val="231F20"/>
          <w:spacing w:val="-23"/>
        </w:rPr>
        <w:t xml:space="preserve"> </w:t>
      </w:r>
      <w:r>
        <w:rPr>
          <w:color w:val="231F20"/>
        </w:rPr>
        <w:t>vs.6.1</w:t>
      </w:r>
      <w:r>
        <w:rPr>
          <w:rFonts w:ascii="Microsoft YaHei" w:hAnsi="Microsoft YaHei" w:eastAsia="Microsoft YaHei" w:cs="Microsoft YaHei"/>
          <w:color w:val="231F20"/>
        </w:rPr>
        <w:t>年）经历的胆管损伤 </w:t>
      </w:r>
      <w:r>
        <w:rPr>
          <w:rFonts w:ascii="Microsoft YaHei" w:hAnsi="Microsoft YaHei" w:eastAsia="Microsoft YaHei" w:cs="Microsoft YaHei"/>
          <w:color w:val="231F20"/>
        </w:rPr>
        <w:t>发生率更低（</w:t>
      </w:r>
      <w:r>
        <w:rPr>
          <w:color w:val="231F20"/>
        </w:rPr>
        <w:t>0.14%</w:t>
      </w:r>
      <w:r>
        <w:rPr>
          <w:color w:val="231F20"/>
          <w:spacing w:val="-18"/>
        </w:rPr>
        <w:t xml:space="preserve"> </w:t>
      </w:r>
      <w:r>
        <w:rPr>
          <w:color w:val="231F20"/>
        </w:rPr>
        <w:t>vs.0.47%</w:t>
      </w:r>
      <w:r>
        <w:rPr>
          <w:rFonts w:ascii="Microsoft YaHei" w:hAnsi="Microsoft YaHei" w:eastAsia="Microsoft YaHei" w:cs="Microsoft YaHei"/>
          <w:color w:val="231F20"/>
        </w:rPr>
        <w:t>，</w:t>
      </w:r>
      <w:r>
        <w:rPr>
          <w:rFonts w:ascii="Arial" w:hAnsi="Arial" w:eastAsia="Arial" w:cs="Arial"/>
          <w:i/>
          <w:iCs/>
          <w:color w:val="231F20"/>
        </w:rPr>
        <w:t>P</w:t>
      </w:r>
      <w:r>
        <w:rPr>
          <w:color w:val="231F20"/>
        </w:rPr>
        <w:t>=0.0013</w:t>
      </w:r>
      <w:r>
        <w:rPr>
          <w:rFonts w:ascii="Microsoft YaHei" w:hAnsi="Microsoft YaHei" w:eastAsia="Microsoft YaHei" w:cs="Microsoft YaHei"/>
          <w:color w:val="231F20"/>
        </w:rPr>
        <w:t>，</w:t>
      </w:r>
      <w:r>
        <w:rPr>
          <w:color w:val="231F20"/>
        </w:rPr>
        <w:t>RR</w:t>
      </w:r>
      <w:r>
        <w:rPr>
          <w:color w:val="231F20"/>
          <w:spacing w:val="-18"/>
        </w:rPr>
        <w:t xml:space="preserve"> </w:t>
      </w:r>
      <w:r>
        <w:rPr>
          <w:color w:val="231F20"/>
        </w:rPr>
        <w:t>0.27</w:t>
      </w:r>
      <w:r>
        <w:rPr>
          <w:rFonts w:ascii="Microsoft YaHei" w:hAnsi="Microsoft YaHei" w:eastAsia="Microsoft YaHei" w:cs="Microsoft YaHei"/>
          <w:color w:val="231F20"/>
        </w:rPr>
        <w:t>，</w:t>
      </w:r>
      <w:r>
        <w:rPr>
          <w:color w:val="231F20"/>
        </w:rPr>
        <w:t>95</w:t>
      </w:r>
      <w:r>
        <w:rPr>
          <w:color w:val="231F20"/>
          <w:spacing w:val="-1"/>
        </w:rPr>
        <w:t>%</w:t>
      </w:r>
      <w:r>
        <w:rPr>
          <w:color w:val="231F20"/>
          <w:spacing w:val="-1"/>
        </w:rPr>
        <w:t xml:space="preserve"> </w:t>
      </w:r>
      <w:r>
        <w:rPr>
          <w:color w:val="231F20"/>
          <w:spacing w:val="-1"/>
        </w:rPr>
        <w:t>CI</w:t>
      </w:r>
      <w:r>
        <w:rPr>
          <w:color w:val="231F20"/>
        </w:rPr>
        <w:t xml:space="preserve"> </w:t>
      </w:r>
      <w:r>
        <w:rPr>
          <w:color w:val="231F20"/>
          <w:spacing w:val="5"/>
        </w:rPr>
        <w:t>0.13~0.57</w:t>
      </w:r>
      <w:r>
        <w:rPr>
          <w:rFonts w:ascii="Microsoft YaHei" w:hAnsi="Microsoft YaHei" w:eastAsia="Microsoft YaHei" w:cs="Microsoft YaHei"/>
          <w:color w:val="231F20"/>
          <w:spacing w:val="5"/>
        </w:rPr>
        <w:t>）。 但</w:t>
      </w:r>
      <w:r>
        <w:rPr>
          <w:rFonts w:ascii="Microsoft YaHei" w:hAnsi="Microsoft YaHei" w:eastAsia="Microsoft YaHei" w:cs="Microsoft YaHei"/>
          <w:color w:val="231F20"/>
          <w:spacing w:val="-1"/>
        </w:rPr>
        <w:t xml:space="preserve"> </w:t>
      </w:r>
      <w:r>
        <w:rPr>
          <w:color w:val="231F20"/>
        </w:rPr>
        <w:t>GDG</w:t>
      </w:r>
      <w:r>
        <w:rPr>
          <w:rFonts w:ascii="Microsoft YaHei" w:hAnsi="Microsoft YaHei" w:eastAsia="Microsoft YaHei" w:cs="Microsoft YaHei"/>
          <w:color w:val="231F20"/>
          <w:spacing w:val="5"/>
        </w:rPr>
        <w:t>考虑到其接受度和可行性，尤其是在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社区或农村地区医院，并没有强烈推荐经验</w:t>
      </w:r>
      <w:r>
        <w:rPr>
          <w:rFonts w:ascii="Microsoft YaHei" w:hAnsi="Microsoft YaHei" w:eastAsia="Microsoft YaHei" w:cs="Microsoft YaHei"/>
          <w:color w:val="231F20"/>
          <w:spacing w:val="9"/>
        </w:rPr>
        <w:t>丰富的外科医</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生取代经验相对较少的外科医生施行手术，</w:t>
      </w:r>
      <w:r>
        <w:rPr>
          <w:rFonts w:ascii="Microsoft YaHei" w:hAnsi="Microsoft YaHei" w:eastAsia="Microsoft YaHei" w:cs="Microsoft YaHei"/>
          <w:color w:val="231F20"/>
          <w:spacing w:val="9"/>
        </w:rPr>
        <w:t>而是建议外科</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0"/>
        </w:rPr>
        <w:t>医生在遇到手术困难或无法获得清晰解剖的</w:t>
      </w:r>
      <w:r>
        <w:rPr>
          <w:rFonts w:ascii="Microsoft YaHei" w:hAnsi="Microsoft YaHei" w:eastAsia="Microsoft YaHei" w:cs="Microsoft YaHei"/>
          <w:color w:val="231F20"/>
          <w:spacing w:val="9"/>
        </w:rPr>
        <w:t>情况下，向手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6"/>
        </w:rPr>
        <w:t>术经验丰富的医生求助（条件性推荐</w:t>
      </w:r>
      <w:r>
        <w:rPr>
          <w:rFonts w:ascii="Microsoft YaHei" w:hAnsi="Microsoft YaHei" w:eastAsia="Microsoft YaHei" w:cs="Microsoft YaHei"/>
          <w:color w:val="231F20"/>
          <w:spacing w:val="-20"/>
        </w:rPr>
        <w:t xml:space="preserve"> </w:t>
      </w:r>
      <w:r>
        <w:rPr>
          <w:rFonts w:ascii="Microsoft YaHei" w:hAnsi="Microsoft YaHei" w:eastAsia="Microsoft YaHei" w:cs="Microsoft YaHei"/>
          <w:color w:val="231F20"/>
          <w:spacing w:val="16"/>
        </w:rPr>
        <w:t>，确定性证据非常</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低）。</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7"/>
        </w:rPr>
        <w:t>该推荐意见也较为适合国内医疗现状</w:t>
      </w:r>
      <w:r>
        <w:rPr>
          <w:rFonts w:ascii="Microsoft YaHei" w:hAnsi="Microsoft YaHei" w:eastAsia="Microsoft YaHei" w:cs="Microsoft YaHei"/>
          <w:color w:val="231F20"/>
          <w:spacing w:val="-25"/>
        </w:rPr>
        <w:t xml:space="preserve"> </w:t>
      </w:r>
      <w:r>
        <w:rPr>
          <w:rFonts w:ascii="Microsoft YaHei" w:hAnsi="Microsoft YaHei" w:eastAsia="Microsoft YaHei" w:cs="Microsoft YaHei"/>
          <w:color w:val="231F20"/>
          <w:spacing w:val="7"/>
        </w:rPr>
        <w:t>。建议进一步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4"/>
        </w:rPr>
        <w:t>开展前瞻性研究以明确外科医生手术经验在降低</w:t>
      </w:r>
      <w:r>
        <w:rPr>
          <w:rFonts w:ascii="Microsoft YaHei" w:hAnsi="Microsoft YaHei" w:eastAsia="Microsoft YaHei" w:cs="Microsoft YaHei"/>
          <w:color w:val="231F20"/>
          <w:spacing w:val="-7"/>
        </w:rPr>
        <w:t xml:space="preserve"> </w:t>
      </w:r>
      <w:r>
        <w:rPr>
          <w:color w:val="231F20"/>
        </w:rPr>
        <w:t>LC</w:t>
      </w:r>
      <w:r>
        <w:rPr>
          <w:color w:val="231F20"/>
          <w:spacing w:val="-36"/>
        </w:rPr>
        <w:t xml:space="preserve"> </w:t>
      </w:r>
      <w:r>
        <w:rPr>
          <w:rFonts w:ascii="Microsoft YaHei" w:hAnsi="Microsoft YaHei" w:eastAsia="Microsoft YaHei" w:cs="Microsoft YaHei"/>
          <w:color w:val="231F20"/>
          <w:spacing w:val="14"/>
        </w:rPr>
        <w:t>中胆</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管损伤发生率的作用。</w:t>
      </w:r>
    </w:p>
    <w:p>
      <w:pPr>
        <w:pStyle w:val="BodyText"/>
        <w:ind w:firstLine="367"/>
        <w:spacing w:before="37" w:line="238" w:lineRule="auto"/>
        <w:jc w:val="both"/>
        <w:rPr>
          <w:rFonts w:ascii="Microsoft YaHei" w:hAnsi="Microsoft YaHei" w:eastAsia="Microsoft YaHei" w:cs="Microsoft YaHei"/>
        </w:rPr>
      </w:pPr>
      <w:r>
        <w:rPr>
          <w:rFonts w:ascii="Microsoft YaHei" w:hAnsi="Microsoft YaHei" w:eastAsia="Microsoft YaHei" w:cs="Microsoft YaHei"/>
          <w:color w:val="231F20"/>
          <w:spacing w:val="9"/>
        </w:rPr>
        <w:t>该指南从胆囊切除术中的操作技巧、影像学手段、风</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5"/>
        </w:rPr>
        <w:t>险评估、手术时机、手术器械的应用、医生的经验与配合、</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17"/>
        </w:rPr>
        <w:t>医生培训方法和胆管损伤转诊通道等多方面进行了探讨</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9"/>
        </w:rPr>
        <w:t>和总结；全方面和多角度回答了胆囊切除术中胆管损伤的  </w:t>
      </w:r>
      <w:r>
        <w:rPr>
          <w:rFonts w:ascii="Microsoft YaHei" w:hAnsi="Microsoft YaHei" w:eastAsia="Microsoft YaHei" w:cs="Microsoft YaHei"/>
          <w:color w:val="231F20"/>
          <w:spacing w:val="9"/>
        </w:rPr>
        <w:t>预防和处理的热点问题，为临床医生尤其是年轻外科医生  </w:t>
      </w:r>
      <w:r>
        <w:rPr>
          <w:rFonts w:ascii="Microsoft YaHei" w:hAnsi="Microsoft YaHei" w:eastAsia="Microsoft YaHei" w:cs="Microsoft YaHei"/>
          <w:color w:val="231F20"/>
          <w:spacing w:val="9"/>
        </w:rPr>
        <w:t>提供了较为充足的经验指导，也为未来开展胆管损伤的相  </w:t>
      </w:r>
      <w:r>
        <w:rPr>
          <w:rFonts w:ascii="Microsoft YaHei" w:hAnsi="Microsoft YaHei" w:eastAsia="Microsoft YaHei" w:cs="Microsoft YaHei"/>
          <w:color w:val="231F20"/>
          <w:spacing w:val="9"/>
        </w:rPr>
        <w:t>关临床研究方向提供了新的思路和启发，该指南值得在我  </w:t>
      </w:r>
      <w:r>
        <w:rPr>
          <w:rFonts w:ascii="Microsoft YaHei" w:hAnsi="Microsoft YaHei" w:eastAsia="Microsoft YaHei" w:cs="Microsoft YaHei"/>
          <w:color w:val="231F20"/>
          <w:spacing w:val="7"/>
        </w:rPr>
        <w:t>国外科界分享和推广</w:t>
      </w:r>
      <w:r>
        <w:rPr>
          <w:rFonts w:ascii="Microsoft YaHei" w:hAnsi="Microsoft YaHei" w:eastAsia="Microsoft YaHei" w:cs="Microsoft YaHei"/>
          <w:sz w:val="8"/>
          <w:szCs w:val="8"/>
          <w:color w:val="231F20"/>
          <w:spacing w:val="7"/>
          <w:position w:val="7"/>
        </w:rPr>
        <w:t>［</w:t>
      </w:r>
      <w:r>
        <w:rPr>
          <w:sz w:val="8"/>
          <w:szCs w:val="8"/>
          <w:color w:val="231F20"/>
          <w:spacing w:val="7"/>
          <w:position w:val="7"/>
        </w:rPr>
        <w:t>18-21</w:t>
      </w:r>
      <w:r>
        <w:rPr>
          <w:rFonts w:ascii="Microsoft YaHei" w:hAnsi="Microsoft YaHei" w:eastAsia="Microsoft YaHei" w:cs="Microsoft YaHei"/>
          <w:sz w:val="8"/>
          <w:szCs w:val="8"/>
          <w:color w:val="231F20"/>
          <w:spacing w:val="7"/>
          <w:position w:val="7"/>
        </w:rPr>
        <w:t>］</w:t>
      </w:r>
      <w:r>
        <w:rPr>
          <w:rFonts w:ascii="Microsoft YaHei" w:hAnsi="Microsoft YaHei" w:eastAsia="Microsoft YaHei" w:cs="Microsoft YaHei"/>
          <w:color w:val="231F20"/>
          <w:spacing w:val="7"/>
        </w:rPr>
        <w:t>。但是该指南的推荐意见主要适</w:t>
      </w:r>
      <w:r>
        <w:rPr>
          <w:rFonts w:ascii="Microsoft YaHei" w:hAnsi="Microsoft YaHei" w:eastAsia="Microsoft YaHei" w:cs="Microsoft YaHei"/>
          <w:color w:val="231F20"/>
          <w:spacing w:val="6"/>
        </w:rPr>
        <w:t xml:space="preserve">  </w:t>
      </w:r>
      <w:r>
        <w:rPr>
          <w:rFonts w:ascii="Microsoft YaHei" w:hAnsi="Microsoft YaHei" w:eastAsia="Microsoft YaHei" w:cs="Microsoft YaHei"/>
          <w:color w:val="231F20"/>
          <w:spacing w:val="9"/>
        </w:rPr>
        <w:t>用于理想的医疗条件和设备情况下，我国不同级别的诊疗  </w:t>
      </w:r>
      <w:r>
        <w:rPr>
          <w:rFonts w:ascii="Microsoft YaHei" w:hAnsi="Microsoft YaHei" w:eastAsia="Microsoft YaHei" w:cs="Microsoft YaHei"/>
          <w:color w:val="231F20"/>
          <w:spacing w:val="17"/>
        </w:rPr>
        <w:t>机构尤其是基层医院需要结合医院资源和病人经济状况</w:t>
      </w:r>
      <w:r>
        <w:rPr>
          <w:rFonts w:ascii="Microsoft YaHei" w:hAnsi="Microsoft YaHei" w:eastAsia="Microsoft YaHei" w:cs="Microsoft YaHei"/>
          <w:color w:val="231F20"/>
          <w:spacing w:val="2"/>
        </w:rPr>
        <w:t xml:space="preserve">  </w:t>
      </w:r>
      <w:r>
        <w:rPr>
          <w:rFonts w:ascii="Microsoft YaHei" w:hAnsi="Microsoft YaHei" w:eastAsia="Microsoft YaHei" w:cs="Microsoft YaHei"/>
          <w:color w:val="231F20"/>
          <w:spacing w:val="9"/>
        </w:rPr>
        <w:t>的实际情况进行推广应用</w:t>
      </w:r>
      <w:r>
        <w:rPr>
          <w:rFonts w:ascii="Microsoft YaHei" w:hAnsi="Microsoft YaHei" w:eastAsia="Microsoft YaHei" w:cs="Microsoft YaHei"/>
          <w:color w:val="231F20"/>
          <w:spacing w:val="-26"/>
        </w:rPr>
        <w:t xml:space="preserve"> </w:t>
      </w:r>
      <w:r>
        <w:rPr>
          <w:rFonts w:ascii="Microsoft YaHei" w:hAnsi="Microsoft YaHei" w:eastAsia="Microsoft YaHei" w:cs="Microsoft YaHei"/>
          <w:color w:val="231F20"/>
          <w:spacing w:val="9"/>
        </w:rPr>
        <w:t>。笔者相信，随着</w:t>
      </w:r>
      <w:r>
        <w:rPr>
          <w:rFonts w:ascii="Microsoft YaHei" w:hAnsi="Microsoft YaHei" w:eastAsia="Microsoft YaHei" w:cs="Microsoft YaHei"/>
          <w:color w:val="231F20"/>
          <w:spacing w:val="8"/>
        </w:rPr>
        <w:t>我国在肝胆胰</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外科疾病诊治的经验积累和研究投入，在不久的将来，我  </w:t>
      </w:r>
      <w:r>
        <w:rPr>
          <w:rFonts w:ascii="Microsoft YaHei" w:hAnsi="Microsoft YaHei" w:eastAsia="Microsoft YaHei" w:cs="Microsoft YaHei"/>
          <w:color w:val="231F20"/>
          <w:spacing w:val="9"/>
        </w:rPr>
        <w:t>国的临床经验也会为相关的专家共识和指南贡献更多、更  </w:t>
      </w:r>
      <w:r>
        <w:rPr>
          <w:rFonts w:ascii="Microsoft YaHei" w:hAnsi="Microsoft YaHei" w:eastAsia="Microsoft YaHei" w:cs="Microsoft YaHei"/>
          <w:color w:val="231F20"/>
          <w:spacing w:val="9"/>
        </w:rPr>
        <w:t>丰富和更有力的循证医学证据。</w:t>
      </w:r>
    </w:p>
    <w:p>
      <w:pPr>
        <w:ind w:left="16"/>
        <w:spacing w:before="265" w:line="211"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3"/>
        </w:rPr>
        <w:t>附录：专有名词解释</w:t>
      </w:r>
    </w:p>
    <w:p>
      <w:pPr>
        <w:ind w:left="2" w:right="66" w:firstLine="385"/>
        <w:spacing w:before="37" w:line="312" w:lineRule="auto"/>
        <w:jc w:val="both"/>
        <w:rPr>
          <w:rFonts w:ascii="KaiTi" w:hAnsi="KaiTi" w:eastAsia="KaiTi" w:cs="KaiTi"/>
          <w:sz w:val="17"/>
          <w:szCs w:val="17"/>
        </w:rPr>
      </w:pPr>
      <w:r>
        <w:rPr>
          <w:rFonts w:ascii="KaiTi" w:hAnsi="KaiTi" w:eastAsia="KaiTi" w:cs="KaiTi"/>
          <w:sz w:val="17"/>
          <w:szCs w:val="17"/>
          <w:color w:val="231F20"/>
          <w:spacing w:val="-11"/>
        </w:rPr>
        <w:t>关键安全视野（critical</w:t>
      </w:r>
      <w:r>
        <w:rPr>
          <w:rFonts w:ascii="KaiTi" w:hAnsi="KaiTi" w:eastAsia="KaiTi" w:cs="KaiTi"/>
          <w:sz w:val="17"/>
          <w:szCs w:val="17"/>
          <w:color w:val="231F20"/>
          <w:spacing w:val="-11"/>
        </w:rPr>
        <w:t xml:space="preserve"> </w:t>
      </w:r>
      <w:r>
        <w:rPr>
          <w:rFonts w:ascii="KaiTi" w:hAnsi="KaiTi" w:eastAsia="KaiTi" w:cs="KaiTi"/>
          <w:sz w:val="17"/>
          <w:szCs w:val="17"/>
          <w:color w:val="231F20"/>
          <w:spacing w:val="-11"/>
        </w:rPr>
        <w:t>view</w:t>
      </w:r>
      <w:r>
        <w:rPr>
          <w:rFonts w:ascii="KaiTi" w:hAnsi="KaiTi" w:eastAsia="KaiTi" w:cs="KaiTi"/>
          <w:sz w:val="17"/>
          <w:szCs w:val="17"/>
          <w:color w:val="231F20"/>
          <w:spacing w:val="-13"/>
        </w:rPr>
        <w:t xml:space="preserve"> </w:t>
      </w:r>
      <w:r>
        <w:rPr>
          <w:rFonts w:ascii="KaiTi" w:hAnsi="KaiTi" w:eastAsia="KaiTi" w:cs="KaiTi"/>
          <w:sz w:val="17"/>
          <w:szCs w:val="17"/>
          <w:color w:val="231F20"/>
          <w:spacing w:val="-11"/>
        </w:rPr>
        <w:t>of</w:t>
      </w:r>
      <w:r>
        <w:rPr>
          <w:rFonts w:ascii="KaiTi" w:hAnsi="KaiTi" w:eastAsia="KaiTi" w:cs="KaiTi"/>
          <w:sz w:val="17"/>
          <w:szCs w:val="17"/>
          <w:color w:val="231F20"/>
          <w:spacing w:val="-42"/>
        </w:rPr>
        <w:t xml:space="preserve"> </w:t>
      </w:r>
      <w:r>
        <w:rPr>
          <w:rFonts w:ascii="KaiTi" w:hAnsi="KaiTi" w:eastAsia="KaiTi" w:cs="KaiTi"/>
          <w:sz w:val="17"/>
          <w:szCs w:val="17"/>
          <w:color w:val="231F20"/>
          <w:spacing w:val="-11"/>
        </w:rPr>
        <w:t>safety，CVS</w:t>
      </w:r>
      <w:r>
        <w:rPr>
          <w:rFonts w:ascii="KaiTi" w:hAnsi="KaiTi" w:eastAsia="KaiTi" w:cs="KaiTi"/>
          <w:sz w:val="17"/>
          <w:szCs w:val="17"/>
          <w:color w:val="231F20"/>
          <w:spacing w:val="-31"/>
        </w:rPr>
        <w:t>）：</w:t>
      </w:r>
      <w:r>
        <w:rPr>
          <w:rFonts w:ascii="KaiTi" w:hAnsi="KaiTi" w:eastAsia="KaiTi" w:cs="KaiTi"/>
          <w:sz w:val="17"/>
          <w:szCs w:val="17"/>
          <w:color w:val="231F20"/>
          <w:spacing w:val="-11"/>
        </w:rPr>
        <w:t>Strasberg</w:t>
      </w:r>
      <w:r>
        <w:rPr>
          <w:rFonts w:ascii="KaiTi" w:hAnsi="KaiTi" w:eastAsia="KaiTi" w:cs="KaiTi"/>
          <w:sz w:val="17"/>
          <w:szCs w:val="17"/>
          <w:color w:val="231F20"/>
        </w:rPr>
        <w:t xml:space="preserve"> </w:t>
      </w:r>
      <w:r>
        <w:rPr>
          <w:rFonts w:ascii="KaiTi" w:hAnsi="KaiTi" w:eastAsia="KaiTi" w:cs="KaiTi"/>
          <w:sz w:val="17"/>
          <w:szCs w:val="17"/>
          <w:color w:val="231F20"/>
          <w:spacing w:val="12"/>
        </w:rPr>
        <w:t>等在</w:t>
      </w:r>
      <w:r>
        <w:rPr>
          <w:rFonts w:ascii="KaiTi" w:hAnsi="KaiTi" w:eastAsia="KaiTi" w:cs="KaiTi"/>
          <w:sz w:val="17"/>
          <w:szCs w:val="17"/>
          <w:color w:val="231F20"/>
          <w:spacing w:val="-41"/>
        </w:rPr>
        <w:t xml:space="preserve"> </w:t>
      </w:r>
      <w:r>
        <w:rPr>
          <w:rFonts w:ascii="KaiTi" w:hAnsi="KaiTi" w:eastAsia="KaiTi" w:cs="KaiTi"/>
          <w:sz w:val="17"/>
          <w:szCs w:val="17"/>
          <w:color w:val="231F20"/>
          <w:spacing w:val="12"/>
        </w:rPr>
        <w:t>1995</w:t>
      </w:r>
      <w:r>
        <w:rPr>
          <w:rFonts w:ascii="KaiTi" w:hAnsi="KaiTi" w:eastAsia="KaiTi" w:cs="KaiTi"/>
          <w:sz w:val="17"/>
          <w:szCs w:val="17"/>
          <w:color w:val="231F20"/>
          <w:spacing w:val="-50"/>
        </w:rPr>
        <w:t xml:space="preserve"> </w:t>
      </w:r>
      <w:r>
        <w:rPr>
          <w:rFonts w:ascii="KaiTi" w:hAnsi="KaiTi" w:eastAsia="KaiTi" w:cs="KaiTi"/>
          <w:sz w:val="17"/>
          <w:szCs w:val="17"/>
          <w:color w:val="231F20"/>
          <w:spacing w:val="12"/>
        </w:rPr>
        <w:t>年提出的</w:t>
      </w:r>
      <w:r>
        <w:rPr>
          <w:rFonts w:ascii="KaiTi" w:hAnsi="KaiTi" w:eastAsia="KaiTi" w:cs="KaiTi"/>
          <w:sz w:val="17"/>
          <w:szCs w:val="17"/>
          <w:color w:val="231F20"/>
        </w:rPr>
        <w:t>LC</w:t>
      </w:r>
      <w:r>
        <w:rPr>
          <w:rFonts w:ascii="KaiTi" w:hAnsi="KaiTi" w:eastAsia="KaiTi" w:cs="KaiTi"/>
          <w:sz w:val="17"/>
          <w:szCs w:val="17"/>
          <w:color w:val="231F20"/>
          <w:spacing w:val="-48"/>
        </w:rPr>
        <w:t xml:space="preserve"> </w:t>
      </w:r>
      <w:r>
        <w:rPr>
          <w:rFonts w:ascii="KaiTi" w:hAnsi="KaiTi" w:eastAsia="KaiTi" w:cs="KaiTi"/>
          <w:sz w:val="17"/>
          <w:szCs w:val="17"/>
          <w:color w:val="231F20"/>
          <w:spacing w:val="12"/>
        </w:rPr>
        <w:t>手术的黄金准则，是指解</w:t>
      </w:r>
      <w:r>
        <w:rPr>
          <w:rFonts w:ascii="KaiTi" w:hAnsi="KaiTi" w:eastAsia="KaiTi" w:cs="KaiTi"/>
          <w:sz w:val="17"/>
          <w:szCs w:val="17"/>
          <w:color w:val="231F20"/>
          <w:spacing w:val="11"/>
        </w:rPr>
        <w:t>剖胆囊三</w:t>
      </w:r>
      <w:r>
        <w:rPr>
          <w:rFonts w:ascii="KaiTi" w:hAnsi="KaiTi" w:eastAsia="KaiTi" w:cs="KaiTi"/>
          <w:sz w:val="17"/>
          <w:szCs w:val="17"/>
          <w:color w:val="231F20"/>
        </w:rPr>
        <w:t xml:space="preserve"> </w:t>
      </w:r>
      <w:r>
        <w:rPr>
          <w:rFonts w:ascii="KaiTi" w:hAnsi="KaiTi" w:eastAsia="KaiTi" w:cs="KaiTi"/>
          <w:sz w:val="17"/>
          <w:szCs w:val="17"/>
          <w:color w:val="231F20"/>
          <w:spacing w:val="9"/>
        </w:rPr>
        <w:t>角内组织，交替向下外侧和上内侧牵拉胆囊颈以逐步分离</w:t>
      </w:r>
      <w:r>
        <w:rPr>
          <w:rFonts w:ascii="KaiTi" w:hAnsi="KaiTi" w:eastAsia="KaiTi" w:cs="KaiTi"/>
          <w:sz w:val="17"/>
          <w:szCs w:val="17"/>
          <w:color w:val="231F20"/>
          <w:spacing w:val="17"/>
        </w:rPr>
        <w:t xml:space="preserve"> </w:t>
      </w:r>
      <w:r>
        <w:rPr>
          <w:rFonts w:ascii="KaiTi" w:hAnsi="KaiTi" w:eastAsia="KaiTi" w:cs="KaiTi"/>
          <w:sz w:val="17"/>
          <w:szCs w:val="17"/>
          <w:color w:val="231F20"/>
          <w:spacing w:val="9"/>
        </w:rPr>
        <w:t>胆囊与肝脏，这样就形成了一个由胆囊和肝十二指肠韧带</w:t>
      </w:r>
      <w:r>
        <w:rPr>
          <w:rFonts w:ascii="KaiTi" w:hAnsi="KaiTi" w:eastAsia="KaiTi" w:cs="KaiTi"/>
          <w:sz w:val="17"/>
          <w:szCs w:val="17"/>
          <w:color w:val="231F20"/>
          <w:spacing w:val="17"/>
        </w:rPr>
        <w:t xml:space="preserve"> </w:t>
      </w:r>
      <w:r>
        <w:rPr>
          <w:rFonts w:ascii="KaiTi" w:hAnsi="KaiTi" w:eastAsia="KaiTi" w:cs="KaiTi"/>
          <w:sz w:val="17"/>
          <w:szCs w:val="17"/>
          <w:color w:val="231F20"/>
          <w:spacing w:val="9"/>
        </w:rPr>
        <w:t>之间相连的结构，其内只有胆囊管和胆囊动脉通过，这是</w:t>
      </w:r>
      <w:r>
        <w:rPr>
          <w:rFonts w:ascii="KaiTi" w:hAnsi="KaiTi" w:eastAsia="KaiTi" w:cs="KaiTi"/>
          <w:sz w:val="17"/>
          <w:szCs w:val="17"/>
          <w:color w:val="231F20"/>
          <w:spacing w:val="17"/>
        </w:rPr>
        <w:t xml:space="preserve"> </w:t>
      </w:r>
      <w:r>
        <w:rPr>
          <w:rFonts w:ascii="KaiTi" w:hAnsi="KaiTi" w:eastAsia="KaiTi" w:cs="KaiTi"/>
          <w:sz w:val="17"/>
          <w:szCs w:val="17"/>
          <w:color w:val="231F20"/>
        </w:rPr>
        <w:t>夹闭和离断任何管状结构前应该达到的视野（附图</w:t>
      </w:r>
      <w:r>
        <w:rPr>
          <w:rFonts w:ascii="KaiTi" w:hAnsi="KaiTi" w:eastAsia="KaiTi" w:cs="KaiTi"/>
          <w:sz w:val="17"/>
          <w:szCs w:val="17"/>
          <w:color w:val="231F20"/>
          <w:spacing w:val="-45"/>
        </w:rPr>
        <w:t xml:space="preserve"> </w:t>
      </w:r>
      <w:r>
        <w:rPr>
          <w:rFonts w:ascii="KaiTi" w:hAnsi="KaiTi" w:eastAsia="KaiTi" w:cs="KaiTi"/>
          <w:sz w:val="17"/>
          <w:szCs w:val="17"/>
          <w:color w:val="231F20"/>
        </w:rPr>
        <w:t>1a）。</w:t>
      </w:r>
    </w:p>
    <w:p>
      <w:pPr>
        <w:ind w:left="2" w:right="67" w:firstLine="419"/>
        <w:spacing w:before="5" w:line="288" w:lineRule="auto"/>
        <w:jc w:val="both"/>
        <w:rPr>
          <w:rFonts w:ascii="KaiTi" w:hAnsi="KaiTi" w:eastAsia="KaiTi" w:cs="KaiTi"/>
          <w:sz w:val="17"/>
          <w:szCs w:val="17"/>
        </w:rPr>
      </w:pPr>
      <w:r>
        <w:rPr>
          <w:rFonts w:ascii="KaiTi" w:hAnsi="KaiTi" w:eastAsia="KaiTi" w:cs="KaiTi"/>
          <w:sz w:val="17"/>
          <w:szCs w:val="17"/>
          <w:color w:val="231F20"/>
          <w:spacing w:val="-9"/>
        </w:rPr>
        <w:t>壶腹部技术（infundibular</w:t>
      </w:r>
      <w:r>
        <w:rPr>
          <w:rFonts w:ascii="KaiTi" w:hAnsi="KaiTi" w:eastAsia="KaiTi" w:cs="KaiTi"/>
          <w:sz w:val="17"/>
          <w:szCs w:val="17"/>
          <w:color w:val="231F20"/>
          <w:spacing w:val="-27"/>
        </w:rPr>
        <w:t xml:space="preserve"> </w:t>
      </w:r>
      <w:r>
        <w:rPr>
          <w:rFonts w:ascii="KaiTi" w:hAnsi="KaiTi" w:eastAsia="KaiTi" w:cs="KaiTi"/>
          <w:sz w:val="17"/>
          <w:szCs w:val="17"/>
          <w:color w:val="231F20"/>
          <w:spacing w:val="-9"/>
        </w:rPr>
        <w:t>technique</w:t>
      </w:r>
      <w:r>
        <w:rPr>
          <w:rFonts w:ascii="KaiTi" w:hAnsi="KaiTi" w:eastAsia="KaiTi" w:cs="KaiTi"/>
          <w:sz w:val="17"/>
          <w:szCs w:val="17"/>
          <w:color w:val="231F20"/>
          <w:spacing w:val="-45"/>
        </w:rPr>
        <w:t>）：</w:t>
      </w:r>
      <w:r>
        <w:rPr>
          <w:rFonts w:ascii="KaiTi" w:hAnsi="KaiTi" w:eastAsia="KaiTi" w:cs="KaiTi"/>
          <w:sz w:val="17"/>
          <w:szCs w:val="17"/>
          <w:color w:val="231F20"/>
          <w:spacing w:val="-9"/>
        </w:rPr>
        <w:t>Strasberg</w:t>
      </w:r>
      <w:r>
        <w:rPr>
          <w:rFonts w:ascii="KaiTi" w:hAnsi="KaiTi" w:eastAsia="KaiTi" w:cs="KaiTi"/>
          <w:sz w:val="17"/>
          <w:szCs w:val="17"/>
          <w:color w:val="231F20"/>
          <w:spacing w:val="-50"/>
        </w:rPr>
        <w:t xml:space="preserve"> </w:t>
      </w:r>
      <w:r>
        <w:rPr>
          <w:rFonts w:ascii="KaiTi" w:hAnsi="KaiTi" w:eastAsia="KaiTi" w:cs="KaiTi"/>
          <w:sz w:val="17"/>
          <w:szCs w:val="17"/>
          <w:color w:val="231F20"/>
          <w:spacing w:val="-9"/>
        </w:rPr>
        <w:t>等也提</w:t>
      </w:r>
      <w:r>
        <w:rPr>
          <w:rFonts w:ascii="KaiTi" w:hAnsi="KaiTi" w:eastAsia="KaiTi" w:cs="KaiTi"/>
          <w:sz w:val="17"/>
          <w:szCs w:val="17"/>
          <w:color w:val="231F20"/>
        </w:rPr>
        <w:t xml:space="preserve"> </w:t>
      </w:r>
      <w:r>
        <w:rPr>
          <w:rFonts w:ascii="KaiTi" w:hAnsi="KaiTi" w:eastAsia="KaiTi" w:cs="KaiTi"/>
          <w:sz w:val="17"/>
          <w:szCs w:val="17"/>
          <w:color w:val="231F20"/>
          <w:spacing w:val="9"/>
        </w:rPr>
        <w:t>出依据胆囊管和胆囊连接部进行解剖辨识方法，但在部分</w:t>
      </w:r>
      <w:r>
        <w:rPr>
          <w:rFonts w:ascii="KaiTi" w:hAnsi="KaiTi" w:eastAsia="KaiTi" w:cs="KaiTi"/>
          <w:sz w:val="17"/>
          <w:szCs w:val="17"/>
          <w:color w:val="231F20"/>
          <w:spacing w:val="17"/>
        </w:rPr>
        <w:t xml:space="preserve"> </w:t>
      </w:r>
      <w:r>
        <w:rPr>
          <w:rFonts w:ascii="KaiTi" w:hAnsi="KaiTi" w:eastAsia="KaiTi" w:cs="KaiTi"/>
          <w:sz w:val="17"/>
          <w:szCs w:val="17"/>
          <w:color w:val="231F20"/>
          <w:spacing w:val="17"/>
        </w:rPr>
        <w:t>病例中可能会因炎症包块包裹胆囊管而误将胆总管当作</w:t>
      </w:r>
      <w:r>
        <w:rPr>
          <w:rFonts w:ascii="KaiTi" w:hAnsi="KaiTi" w:eastAsia="KaiTi" w:cs="KaiTi"/>
          <w:sz w:val="17"/>
          <w:szCs w:val="17"/>
          <w:color w:val="231F20"/>
          <w:spacing w:val="4"/>
        </w:rPr>
        <w:t xml:space="preserve"> </w:t>
      </w:r>
      <w:r>
        <w:rPr>
          <w:rFonts w:ascii="KaiTi" w:hAnsi="KaiTi" w:eastAsia="KaiTi" w:cs="KaiTi"/>
          <w:sz w:val="17"/>
          <w:szCs w:val="17"/>
          <w:color w:val="231F20"/>
          <w:spacing w:val="-14"/>
        </w:rPr>
        <w:t>胆囊管（附图</w:t>
      </w:r>
      <w:r>
        <w:rPr>
          <w:rFonts w:ascii="KaiTi" w:hAnsi="KaiTi" w:eastAsia="KaiTi" w:cs="KaiTi"/>
          <w:sz w:val="17"/>
          <w:szCs w:val="17"/>
          <w:color w:val="231F20"/>
          <w:spacing w:val="-46"/>
        </w:rPr>
        <w:t xml:space="preserve"> </w:t>
      </w:r>
      <w:r>
        <w:rPr>
          <w:rFonts w:ascii="KaiTi" w:hAnsi="KaiTi" w:eastAsia="KaiTi" w:cs="KaiTi"/>
          <w:sz w:val="17"/>
          <w:szCs w:val="17"/>
          <w:color w:val="231F20"/>
          <w:spacing w:val="-14"/>
        </w:rPr>
        <w:t>1b）。</w:t>
      </w:r>
    </w:p>
    <w:p>
      <w:pPr>
        <w:spacing w:line="288" w:lineRule="auto"/>
        <w:sectPr>
          <w:type w:val="continuous"/>
          <w:pgSz w:w="11906" w:h="16838"/>
          <w:pgMar w:top="1585" w:right="1191" w:bottom="0" w:left="407" w:header="1339" w:footer="0" w:gutter="0"/>
          <w:cols w:equalWidth="0" w:num="2">
            <w:col w:w="5644" w:space="100"/>
            <w:col w:w="4563" w:space="0"/>
          </w:cols>
        </w:sectPr>
        <w:rPr>
          <w:rFonts w:ascii="KaiTi" w:hAnsi="KaiTi" w:eastAsia="KaiTi" w:cs="KaiTi"/>
          <w:sz w:val="17"/>
          <w:szCs w:val="17"/>
        </w:rPr>
      </w:pPr>
    </w:p>
    <w:p>
      <w:pPr>
        <w:spacing w:line="193" w:lineRule="exact"/>
        <w:rPr/>
      </w:pPr>
      <w:r/>
    </w:p>
    <w:p>
      <w:pPr>
        <w:spacing w:line="193" w:lineRule="exact"/>
        <w:sectPr>
          <w:headerReference w:type="default" r:id="rId5"/>
          <w:pgSz w:w="11906" w:h="16838"/>
          <w:pgMar w:top="1585" w:right="1194" w:bottom="0" w:left="407" w:header="1339" w:footer="0" w:gutter="0"/>
          <w:cols w:equalWidth="0" w:num="1">
            <w:col w:w="10304" w:space="0"/>
          </w:cols>
        </w:sectPr>
        <w:rPr/>
      </w:pPr>
    </w:p>
    <w:p>
      <w:pPr>
        <w:ind w:firstLine="1812"/>
        <w:spacing w:before="48" w:line="2427" w:lineRule="exact"/>
        <w:rPr/>
      </w:pPr>
      <w:r>
        <w:rPr>
          <w:position w:val="-48"/>
        </w:rPr>
        <w:drawing>
          <wp:inline distT="0" distB="0" distL="0" distR="0">
            <wp:extent cx="1685037" cy="1541295"/>
            <wp:effectExtent l="0" t="0" r="0" b="0"/>
            <wp:docPr id="2" name="IM 2"/>
            <wp:cNvGraphicFramePr/>
            <a:graphic>
              <a:graphicData uri="http://schemas.openxmlformats.org/drawingml/2006/picture">
                <pic:pic>
                  <pic:nvPicPr>
                    <pic:cNvPr id="2" name="IM 2"/>
                    <pic:cNvPicPr/>
                  </pic:nvPicPr>
                  <pic:blipFill>
                    <a:blip r:embed="rId6"/>
                    <a:stretch>
                      <a:fillRect/>
                    </a:stretch>
                  </pic:blipFill>
                  <pic:spPr>
                    <a:xfrm rot="0">
                      <a:off x="0" y="0"/>
                      <a:ext cx="1685037" cy="1541295"/>
                    </a:xfrm>
                    <a:prstGeom prst="rect">
                      <a:avLst/>
                    </a:prstGeom>
                  </pic:spPr>
                </pic:pic>
              </a:graphicData>
            </a:graphic>
          </wp:inline>
        </w:drawing>
      </w:r>
    </w:p>
    <w:p>
      <w:pPr>
        <w:pStyle w:val="BodyText"/>
        <w:ind w:left="2628"/>
        <w:spacing w:before="124" w:line="211" w:lineRule="auto"/>
        <w:rPr>
          <w:rFonts w:ascii="Microsoft YaHei" w:hAnsi="Microsoft YaHei" w:eastAsia="Microsoft YaHei" w:cs="Microsoft YaHei"/>
          <w:sz w:val="15"/>
          <w:szCs w:val="15"/>
        </w:rPr>
      </w:pPr>
      <w:r>
        <w:rPr>
          <w:sz w:val="15"/>
          <w:szCs w:val="15"/>
          <w:color w:val="231F20"/>
        </w:rPr>
        <w:t>CVS</w:t>
      </w:r>
      <w:r>
        <w:rPr>
          <w:rFonts w:ascii="Microsoft YaHei" w:hAnsi="Microsoft YaHei" w:eastAsia="Microsoft YaHei" w:cs="Microsoft YaHei"/>
          <w:sz w:val="15"/>
          <w:szCs w:val="15"/>
          <w:color w:val="231F20"/>
          <w:spacing w:val="24"/>
        </w:rPr>
        <w:t>技术示意图</w:t>
      </w:r>
    </w:p>
    <w:p>
      <w:pPr>
        <w:ind w:firstLine="1660"/>
        <w:spacing w:before="119" w:line="2429" w:lineRule="exact"/>
        <w:rPr/>
      </w:pPr>
      <w:r>
        <w:rPr>
          <w:position w:val="-48"/>
        </w:rPr>
        <w:drawing>
          <wp:inline distT="0" distB="0" distL="0" distR="0">
            <wp:extent cx="1979918" cy="1542747"/>
            <wp:effectExtent l="0" t="0" r="0" b="0"/>
            <wp:docPr id="4" name="IM 4"/>
            <wp:cNvGraphicFramePr/>
            <a:graphic>
              <a:graphicData uri="http://schemas.openxmlformats.org/drawingml/2006/picture">
                <pic:pic>
                  <pic:nvPicPr>
                    <pic:cNvPr id="4" name="IM 4"/>
                    <pic:cNvPicPr/>
                  </pic:nvPicPr>
                  <pic:blipFill>
                    <a:blip r:embed="rId7"/>
                    <a:stretch>
                      <a:fillRect/>
                    </a:stretch>
                  </pic:blipFill>
                  <pic:spPr>
                    <a:xfrm rot="0">
                      <a:off x="0" y="0"/>
                      <a:ext cx="1979918" cy="1542747"/>
                    </a:xfrm>
                    <a:prstGeom prst="rect">
                      <a:avLst/>
                    </a:prstGeom>
                  </pic:spPr>
                </pic:pic>
              </a:graphicData>
            </a:graphic>
          </wp:inline>
        </w:drawing>
      </w:r>
    </w:p>
    <w:p>
      <w:pPr>
        <w:ind w:left="2643"/>
        <w:spacing w:before="115" w:line="21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壶腹部技术示意图</w:t>
      </w:r>
    </w:p>
    <w:p>
      <w:pPr>
        <w:pStyle w:val="BodyText"/>
        <w:ind w:left="1981"/>
        <w:spacing w:before="105" w:line="211" w:lineRule="auto"/>
        <w:rPr>
          <w:rFonts w:ascii="Microsoft YaHei" w:hAnsi="Microsoft YaHei" w:eastAsia="Microsoft YaHei" w:cs="Microsoft YaHei"/>
        </w:rPr>
      </w:pPr>
      <w:r>
        <w:rPr>
          <w:rFonts w:ascii="Microsoft YaHei" w:hAnsi="Microsoft YaHei" w:eastAsia="Microsoft YaHei" w:cs="Microsoft YaHei"/>
          <w:color w:val="231F20"/>
          <w:spacing w:val="12"/>
        </w:rPr>
        <w:t>附图</w:t>
      </w:r>
      <w:r>
        <w:rPr>
          <w:rFonts w:ascii="Microsoft YaHei" w:hAnsi="Microsoft YaHei" w:eastAsia="Microsoft YaHei" w:cs="Microsoft YaHei"/>
          <w:color w:val="231F20"/>
          <w:spacing w:val="-3"/>
        </w:rPr>
        <w:t xml:space="preserve"> </w:t>
      </w:r>
      <w:r>
        <w:rPr>
          <w:color w:val="231F20"/>
          <w:spacing w:val="12"/>
        </w:rPr>
        <w:t>1</w:t>
      </w:r>
      <w:r>
        <w:rPr>
          <w:color w:val="231F20"/>
          <w:spacing w:val="12"/>
        </w:rPr>
        <w:t xml:space="preserve">  </w:t>
      </w:r>
      <w:r>
        <w:rPr>
          <w:color w:val="231F20"/>
        </w:rPr>
        <w:t>CVS</w:t>
      </w:r>
      <w:r>
        <w:rPr>
          <w:rFonts w:ascii="Microsoft YaHei" w:hAnsi="Microsoft YaHei" w:eastAsia="Microsoft YaHei" w:cs="Microsoft YaHei"/>
          <w:color w:val="231F20"/>
          <w:spacing w:val="12"/>
        </w:rPr>
        <w:t>和壶腹部技术示意图</w:t>
      </w:r>
    </w:p>
    <w:p>
      <w:pPr>
        <w:spacing w:line="384" w:lineRule="auto"/>
        <w:rPr>
          <w:rFonts w:ascii="Arial"/>
          <w:sz w:val="21"/>
        </w:rPr>
      </w:pPr>
      <w:r/>
    </w:p>
    <w:p>
      <w:pPr>
        <w:ind w:left="886" w:right="194" w:firstLine="360"/>
        <w:spacing w:before="55" w:line="312" w:lineRule="auto"/>
        <w:jc w:val="both"/>
        <w:rPr>
          <w:rFonts w:ascii="KaiTi" w:hAnsi="KaiTi" w:eastAsia="KaiTi" w:cs="KaiTi"/>
          <w:sz w:val="17"/>
          <w:szCs w:val="17"/>
        </w:rPr>
      </w:pPr>
      <w:r>
        <w:rPr>
          <w:rFonts w:ascii="KaiTi" w:hAnsi="KaiTi" w:eastAsia="KaiTi" w:cs="KaiTi"/>
          <w:sz w:val="17"/>
          <w:szCs w:val="17"/>
          <w:color w:val="231F20"/>
          <w:spacing w:val="6"/>
        </w:rPr>
        <w:t>近红外（</w:t>
      </w:r>
      <w:r>
        <w:rPr>
          <w:rFonts w:ascii="KaiTi" w:hAnsi="KaiTi" w:eastAsia="KaiTi" w:cs="KaiTi"/>
          <w:sz w:val="17"/>
          <w:szCs w:val="17"/>
          <w:color w:val="231F20"/>
        </w:rPr>
        <w:t>NIR</w:t>
      </w:r>
      <w:r>
        <w:rPr>
          <w:rFonts w:ascii="KaiTi" w:hAnsi="KaiTi" w:eastAsia="KaiTi" w:cs="KaiTi"/>
          <w:sz w:val="17"/>
          <w:szCs w:val="17"/>
          <w:color w:val="231F20"/>
          <w:spacing w:val="6"/>
        </w:rPr>
        <w:t>）胆道显影：全称为近红外荧光胆道显影</w:t>
      </w:r>
      <w:r>
        <w:rPr>
          <w:rFonts w:ascii="KaiTi" w:hAnsi="KaiTi" w:eastAsia="KaiTi" w:cs="KaiTi"/>
          <w:sz w:val="17"/>
          <w:szCs w:val="17"/>
          <w:color w:val="231F20"/>
          <w:spacing w:val="5"/>
        </w:rPr>
        <w:t xml:space="preserve"> </w:t>
      </w:r>
      <w:r>
        <w:rPr>
          <w:rFonts w:ascii="KaiTi" w:hAnsi="KaiTi" w:eastAsia="KaiTi" w:cs="KaiTi"/>
          <w:sz w:val="17"/>
          <w:szCs w:val="17"/>
          <w:color w:val="231F20"/>
          <w:spacing w:val="17"/>
        </w:rPr>
        <w:t>技术，是一种能够实时观察肝外胆管系统的新型显像模</w:t>
      </w:r>
      <w:r>
        <w:rPr>
          <w:rFonts w:ascii="KaiTi" w:hAnsi="KaiTi" w:eastAsia="KaiTi" w:cs="KaiTi"/>
          <w:sz w:val="17"/>
          <w:szCs w:val="17"/>
          <w:color w:val="231F20"/>
          <w:spacing w:val="5"/>
        </w:rPr>
        <w:t xml:space="preserve"> </w:t>
      </w:r>
      <w:r>
        <w:rPr>
          <w:rFonts w:ascii="KaiTi" w:hAnsi="KaiTi" w:eastAsia="KaiTi" w:cs="KaiTi"/>
          <w:sz w:val="17"/>
          <w:szCs w:val="17"/>
          <w:color w:val="231F20"/>
          <w:spacing w:val="9"/>
        </w:rPr>
        <w:t>式，术前静脉注射的吲哚菁绿排泄至胆道系统可在近红外</w:t>
      </w:r>
      <w:r>
        <w:rPr>
          <w:rFonts w:ascii="KaiTi" w:hAnsi="KaiTi" w:eastAsia="KaiTi" w:cs="KaiTi"/>
          <w:sz w:val="17"/>
          <w:szCs w:val="17"/>
          <w:color w:val="231F20"/>
          <w:spacing w:val="18"/>
        </w:rPr>
        <w:t xml:space="preserve"> </w:t>
      </w:r>
      <w:r>
        <w:rPr>
          <w:rFonts w:ascii="KaiTi" w:hAnsi="KaiTi" w:eastAsia="KaiTi" w:cs="KaiTi"/>
          <w:sz w:val="17"/>
          <w:szCs w:val="17"/>
          <w:color w:val="231F20"/>
          <w:spacing w:val="9"/>
        </w:rPr>
        <w:t>激光的激发下在显示器中实现显现胆道系统的轮廓结构。</w:t>
      </w:r>
    </w:p>
    <w:p>
      <w:pPr>
        <w:ind w:left="886" w:right="194" w:firstLine="434"/>
        <w:spacing w:before="4" w:line="309" w:lineRule="auto"/>
        <w:rPr>
          <w:rFonts w:ascii="KaiTi" w:hAnsi="KaiTi" w:eastAsia="KaiTi" w:cs="KaiTi"/>
          <w:sz w:val="17"/>
          <w:szCs w:val="17"/>
        </w:rPr>
      </w:pPr>
      <w:r>
        <w:rPr>
          <w:rFonts w:ascii="KaiTi" w:hAnsi="KaiTi" w:eastAsia="KaiTi" w:cs="KaiTi"/>
          <w:sz w:val="17"/>
          <w:szCs w:val="17"/>
          <w:color w:val="231F20"/>
          <w:spacing w:val="16"/>
        </w:rPr>
        <w:t>白光影像：电子内镜下的白光</w:t>
      </w:r>
      <w:r>
        <w:rPr>
          <w:rFonts w:ascii="KaiTi" w:hAnsi="KaiTi" w:eastAsia="KaiTi" w:cs="KaiTi"/>
          <w:sz w:val="17"/>
          <w:szCs w:val="17"/>
          <w:color w:val="231F20"/>
          <w:spacing w:val="-47"/>
        </w:rPr>
        <w:t xml:space="preserve"> </w:t>
      </w:r>
      <w:r>
        <w:rPr>
          <w:rFonts w:ascii="KaiTi" w:hAnsi="KaiTi" w:eastAsia="KaiTi" w:cs="KaiTi"/>
          <w:sz w:val="17"/>
          <w:szCs w:val="17"/>
          <w:color w:val="231F20"/>
        </w:rPr>
        <w:t>LED</w:t>
      </w:r>
      <w:r>
        <w:rPr>
          <w:rFonts w:ascii="KaiTi" w:hAnsi="KaiTi" w:eastAsia="KaiTi" w:cs="KaiTi"/>
          <w:sz w:val="17"/>
          <w:szCs w:val="17"/>
          <w:color w:val="231F20"/>
          <w:spacing w:val="-39"/>
        </w:rPr>
        <w:t xml:space="preserve"> </w:t>
      </w:r>
      <w:r>
        <w:rPr>
          <w:rFonts w:ascii="KaiTi" w:hAnsi="KaiTi" w:eastAsia="KaiTi" w:cs="KaiTi"/>
          <w:sz w:val="17"/>
          <w:szCs w:val="17"/>
          <w:color w:val="231F20"/>
          <w:spacing w:val="16"/>
        </w:rPr>
        <w:t>照射下的视野影</w:t>
      </w:r>
      <w:r>
        <w:rPr>
          <w:rFonts w:ascii="KaiTi" w:hAnsi="KaiTi" w:eastAsia="KaiTi" w:cs="KaiTi"/>
          <w:sz w:val="17"/>
          <w:szCs w:val="17"/>
          <w:color w:val="231F20"/>
        </w:rPr>
        <w:t xml:space="preserve"> </w:t>
      </w:r>
      <w:r>
        <w:rPr>
          <w:rFonts w:ascii="KaiTi" w:hAnsi="KaiTi" w:eastAsia="KaiTi" w:cs="KaiTi"/>
          <w:sz w:val="17"/>
          <w:szCs w:val="17"/>
          <w:color w:val="231F20"/>
          <w:spacing w:val="4"/>
        </w:rPr>
        <w:t>像，是常规腹腔镜手术最常用的光源影像。</w:t>
      </w:r>
    </w:p>
    <w:p>
      <w:pPr>
        <w:ind w:left="886" w:right="194" w:firstLine="425"/>
        <w:spacing w:before="6" w:line="312" w:lineRule="auto"/>
        <w:jc w:val="both"/>
        <w:rPr>
          <w:rFonts w:ascii="KaiTi" w:hAnsi="KaiTi" w:eastAsia="KaiTi" w:cs="KaiTi"/>
          <w:sz w:val="17"/>
          <w:szCs w:val="17"/>
        </w:rPr>
      </w:pPr>
      <w:r>
        <w:rPr>
          <w:rFonts w:ascii="KaiTi" w:hAnsi="KaiTi" w:eastAsia="KaiTi" w:cs="KaiTi"/>
          <w:sz w:val="17"/>
          <w:szCs w:val="17"/>
          <w:color w:val="231F20"/>
          <w:spacing w:val="7"/>
        </w:rPr>
        <w:t>即时胆囊切除术，延迟胆囊切除术：即时胆囊</w:t>
      </w:r>
      <w:r>
        <w:rPr>
          <w:rFonts w:ascii="KaiTi" w:hAnsi="KaiTi" w:eastAsia="KaiTi" w:cs="KaiTi"/>
          <w:sz w:val="17"/>
          <w:szCs w:val="17"/>
          <w:color w:val="231F20"/>
          <w:spacing w:val="6"/>
        </w:rPr>
        <w:t>切除术</w:t>
      </w:r>
      <w:r>
        <w:rPr>
          <w:rFonts w:ascii="KaiTi" w:hAnsi="KaiTi" w:eastAsia="KaiTi" w:cs="KaiTi"/>
          <w:sz w:val="17"/>
          <w:szCs w:val="17"/>
          <w:color w:val="231F20"/>
        </w:rPr>
        <w:t xml:space="preserve"> </w:t>
      </w:r>
      <w:r>
        <w:rPr>
          <w:rFonts w:ascii="KaiTi" w:hAnsi="KaiTi" w:eastAsia="KaiTi" w:cs="KaiTi"/>
          <w:sz w:val="17"/>
          <w:szCs w:val="17"/>
          <w:color w:val="231F20"/>
          <w:spacing w:val="8"/>
        </w:rPr>
        <w:t>被定义为症状发作的72</w:t>
      </w:r>
      <w:r>
        <w:rPr>
          <w:rFonts w:ascii="KaiTi" w:hAnsi="KaiTi" w:eastAsia="KaiTi" w:cs="KaiTi"/>
          <w:sz w:val="17"/>
          <w:szCs w:val="17"/>
          <w:color w:val="231F20"/>
          <w:spacing w:val="-26"/>
        </w:rPr>
        <w:t xml:space="preserve"> </w:t>
      </w:r>
      <w:r>
        <w:rPr>
          <w:rFonts w:ascii="KaiTi" w:hAnsi="KaiTi" w:eastAsia="KaiTi" w:cs="KaiTi"/>
          <w:sz w:val="17"/>
          <w:szCs w:val="17"/>
          <w:color w:val="231F20"/>
          <w:spacing w:val="8"/>
        </w:rPr>
        <w:t>h</w:t>
      </w:r>
      <w:r>
        <w:rPr>
          <w:rFonts w:ascii="KaiTi" w:hAnsi="KaiTi" w:eastAsia="KaiTi" w:cs="KaiTi"/>
          <w:sz w:val="17"/>
          <w:szCs w:val="17"/>
          <w:color w:val="231F20"/>
          <w:spacing w:val="-24"/>
        </w:rPr>
        <w:t xml:space="preserve"> </w:t>
      </w:r>
      <w:r>
        <w:rPr>
          <w:rFonts w:ascii="KaiTi" w:hAnsi="KaiTi" w:eastAsia="KaiTi" w:cs="KaiTi"/>
          <w:sz w:val="17"/>
          <w:szCs w:val="17"/>
          <w:color w:val="231F20"/>
          <w:spacing w:val="8"/>
        </w:rPr>
        <w:t>内施行手术，延迟胆囊切除术被</w:t>
      </w:r>
      <w:r>
        <w:rPr>
          <w:rFonts w:ascii="KaiTi" w:hAnsi="KaiTi" w:eastAsia="KaiTi" w:cs="KaiTi"/>
          <w:sz w:val="17"/>
          <w:szCs w:val="17"/>
          <w:color w:val="231F20"/>
        </w:rPr>
        <w:t xml:space="preserve"> </w:t>
      </w:r>
      <w:r>
        <w:rPr>
          <w:rFonts w:ascii="KaiTi" w:hAnsi="KaiTi" w:eastAsia="KaiTi" w:cs="KaiTi"/>
          <w:sz w:val="17"/>
          <w:szCs w:val="17"/>
          <w:color w:val="231F20"/>
          <w:spacing w:val="13"/>
        </w:rPr>
        <w:t>定义为症状发作后的</w:t>
      </w:r>
      <w:r>
        <w:rPr>
          <w:rFonts w:ascii="KaiTi" w:hAnsi="KaiTi" w:eastAsia="KaiTi" w:cs="KaiTi"/>
          <w:sz w:val="17"/>
          <w:szCs w:val="17"/>
          <w:color w:val="231F20"/>
          <w:spacing w:val="-45"/>
        </w:rPr>
        <w:t xml:space="preserve"> </w:t>
      </w:r>
      <w:r>
        <w:rPr>
          <w:rFonts w:ascii="KaiTi" w:hAnsi="KaiTi" w:eastAsia="KaiTi" w:cs="KaiTi"/>
          <w:sz w:val="17"/>
          <w:szCs w:val="17"/>
          <w:color w:val="231F20"/>
          <w:spacing w:val="13"/>
        </w:rPr>
        <w:t>72</w:t>
      </w:r>
      <w:r>
        <w:rPr>
          <w:rFonts w:ascii="KaiTi" w:hAnsi="KaiTi" w:eastAsia="KaiTi" w:cs="KaiTi"/>
          <w:sz w:val="17"/>
          <w:szCs w:val="17"/>
          <w:color w:val="231F20"/>
          <w:spacing w:val="-23"/>
        </w:rPr>
        <w:t xml:space="preserve"> </w:t>
      </w:r>
      <w:r>
        <w:rPr>
          <w:rFonts w:ascii="KaiTi" w:hAnsi="KaiTi" w:eastAsia="KaiTi" w:cs="KaiTi"/>
          <w:sz w:val="17"/>
          <w:szCs w:val="17"/>
          <w:color w:val="231F20"/>
          <w:spacing w:val="13"/>
        </w:rPr>
        <w:t>h</w:t>
      </w:r>
      <w:r>
        <w:rPr>
          <w:rFonts w:ascii="KaiTi" w:hAnsi="KaiTi" w:eastAsia="KaiTi" w:cs="KaiTi"/>
          <w:sz w:val="17"/>
          <w:szCs w:val="17"/>
          <w:color w:val="231F20"/>
          <w:spacing w:val="-42"/>
        </w:rPr>
        <w:t xml:space="preserve"> </w:t>
      </w:r>
      <w:r>
        <w:rPr>
          <w:rFonts w:ascii="KaiTi" w:hAnsi="KaiTi" w:eastAsia="KaiTi" w:cs="KaiTi"/>
          <w:sz w:val="17"/>
          <w:szCs w:val="17"/>
          <w:color w:val="231F20"/>
          <w:spacing w:val="13"/>
        </w:rPr>
        <w:t>至10</w:t>
      </w:r>
      <w:r>
        <w:rPr>
          <w:rFonts w:ascii="KaiTi" w:hAnsi="KaiTi" w:eastAsia="KaiTi" w:cs="KaiTi"/>
          <w:sz w:val="17"/>
          <w:szCs w:val="17"/>
          <w:color w:val="231F20"/>
          <w:spacing w:val="-20"/>
        </w:rPr>
        <w:t xml:space="preserve"> </w:t>
      </w:r>
      <w:r>
        <w:rPr>
          <w:rFonts w:ascii="KaiTi" w:hAnsi="KaiTi" w:eastAsia="KaiTi" w:cs="KaiTi"/>
          <w:sz w:val="17"/>
          <w:szCs w:val="17"/>
          <w:color w:val="231F20"/>
          <w:spacing w:val="13"/>
        </w:rPr>
        <w:t>d</w:t>
      </w:r>
      <w:r>
        <w:rPr>
          <w:rFonts w:ascii="KaiTi" w:hAnsi="KaiTi" w:eastAsia="KaiTi" w:cs="KaiTi"/>
          <w:sz w:val="17"/>
          <w:szCs w:val="17"/>
          <w:color w:val="231F20"/>
          <w:spacing w:val="-50"/>
        </w:rPr>
        <w:t xml:space="preserve"> </w:t>
      </w:r>
      <w:r>
        <w:rPr>
          <w:rFonts w:ascii="KaiTi" w:hAnsi="KaiTi" w:eastAsia="KaiTi" w:cs="KaiTi"/>
          <w:sz w:val="17"/>
          <w:szCs w:val="17"/>
          <w:color w:val="231F20"/>
          <w:spacing w:val="13"/>
        </w:rPr>
        <w:t>之间手术或症状发作的</w:t>
      </w:r>
      <w:r>
        <w:rPr>
          <w:rFonts w:ascii="KaiTi" w:hAnsi="KaiTi" w:eastAsia="KaiTi" w:cs="KaiTi"/>
          <w:sz w:val="17"/>
          <w:szCs w:val="17"/>
          <w:color w:val="231F20"/>
        </w:rPr>
        <w:t xml:space="preserve"> </w:t>
      </w:r>
      <w:r>
        <w:rPr>
          <w:rFonts w:ascii="KaiTi" w:hAnsi="KaiTi" w:eastAsia="KaiTi" w:cs="KaiTi"/>
          <w:sz w:val="17"/>
          <w:szCs w:val="17"/>
          <w:color w:val="231F20"/>
          <w:spacing w:val="9"/>
        </w:rPr>
        <w:t>6~12周手术或症状发作的</w:t>
      </w:r>
      <w:r>
        <w:rPr>
          <w:rFonts w:ascii="KaiTi" w:hAnsi="KaiTi" w:eastAsia="KaiTi" w:cs="KaiTi"/>
          <w:sz w:val="17"/>
          <w:szCs w:val="17"/>
          <w:color w:val="231F20"/>
          <w:spacing w:val="-47"/>
        </w:rPr>
        <w:t xml:space="preserve"> </w:t>
      </w:r>
      <w:r>
        <w:rPr>
          <w:rFonts w:ascii="KaiTi" w:hAnsi="KaiTi" w:eastAsia="KaiTi" w:cs="KaiTi"/>
          <w:sz w:val="17"/>
          <w:szCs w:val="17"/>
          <w:color w:val="231F20"/>
          <w:spacing w:val="9"/>
        </w:rPr>
        <w:t>12周以上手术。</w:t>
      </w:r>
    </w:p>
    <w:p>
      <w:pPr>
        <w:ind w:left="889" w:right="194" w:firstLine="405"/>
        <w:spacing w:before="4" w:line="311" w:lineRule="auto"/>
        <w:jc w:val="both"/>
        <w:rPr>
          <w:rFonts w:ascii="KaiTi" w:hAnsi="KaiTi" w:eastAsia="KaiTi" w:cs="KaiTi"/>
          <w:sz w:val="17"/>
          <w:szCs w:val="17"/>
        </w:rPr>
      </w:pPr>
      <w:r>
        <w:rPr>
          <w:rFonts w:ascii="KaiTi" w:hAnsi="KaiTi" w:eastAsia="KaiTi" w:cs="KaiTi"/>
          <w:sz w:val="17"/>
          <w:szCs w:val="17"/>
          <w:color w:val="231F20"/>
          <w:spacing w:val="-6"/>
        </w:rPr>
        <w:t>胆囊底优先显露技术（“fundus-first”/top</w:t>
      </w:r>
      <w:r>
        <w:rPr>
          <w:rFonts w:ascii="KaiTi" w:hAnsi="KaiTi" w:eastAsia="KaiTi" w:cs="KaiTi"/>
          <w:sz w:val="17"/>
          <w:szCs w:val="17"/>
          <w:color w:val="231F20"/>
          <w:spacing w:val="-6"/>
        </w:rPr>
        <w:t xml:space="preserve"> </w:t>
      </w:r>
      <w:r>
        <w:rPr>
          <w:rFonts w:ascii="KaiTi" w:hAnsi="KaiTi" w:eastAsia="KaiTi" w:cs="KaiTi"/>
          <w:sz w:val="17"/>
          <w:szCs w:val="17"/>
          <w:color w:val="231F20"/>
          <w:spacing w:val="-6"/>
        </w:rPr>
        <w:t>down</w:t>
      </w:r>
      <w:r>
        <w:rPr>
          <w:rFonts w:ascii="KaiTi" w:hAnsi="KaiTi" w:eastAsia="KaiTi" w:cs="KaiTi"/>
          <w:sz w:val="17"/>
          <w:szCs w:val="17"/>
          <w:color w:val="231F20"/>
          <w:spacing w:val="-22"/>
        </w:rPr>
        <w:t xml:space="preserve"> </w:t>
      </w:r>
      <w:r>
        <w:rPr>
          <w:rFonts w:ascii="KaiTi" w:hAnsi="KaiTi" w:eastAsia="KaiTi" w:cs="KaiTi"/>
          <w:sz w:val="17"/>
          <w:szCs w:val="17"/>
          <w:color w:val="231F20"/>
          <w:spacing w:val="-6"/>
        </w:rPr>
        <w:t>tech-</w:t>
      </w:r>
      <w:r>
        <w:rPr>
          <w:rFonts w:ascii="KaiTi" w:hAnsi="KaiTi" w:eastAsia="KaiTi" w:cs="KaiTi"/>
          <w:sz w:val="17"/>
          <w:szCs w:val="17"/>
          <w:color w:val="231F20"/>
        </w:rPr>
        <w:t xml:space="preserve"> </w:t>
      </w:r>
      <w:r>
        <w:rPr>
          <w:rFonts w:ascii="KaiTi" w:hAnsi="KaiTi" w:eastAsia="KaiTi" w:cs="KaiTi"/>
          <w:sz w:val="17"/>
          <w:szCs w:val="17"/>
          <w:color w:val="231F20"/>
        </w:rPr>
        <w:t>nique</w:t>
      </w:r>
      <w:r>
        <w:rPr>
          <w:rFonts w:ascii="KaiTi" w:hAnsi="KaiTi" w:eastAsia="KaiTi" w:cs="KaiTi"/>
          <w:sz w:val="17"/>
          <w:szCs w:val="17"/>
          <w:color w:val="231F20"/>
          <w:spacing w:val="-34"/>
          <w:w w:val="70"/>
        </w:rPr>
        <w:t>）：</w:t>
      </w:r>
      <w:r>
        <w:rPr>
          <w:rFonts w:ascii="KaiTi" w:hAnsi="KaiTi" w:eastAsia="KaiTi" w:cs="KaiTi"/>
          <w:sz w:val="17"/>
          <w:szCs w:val="17"/>
          <w:color w:val="231F20"/>
          <w:spacing w:val="7"/>
        </w:rPr>
        <w:t>又称逆行胆囊切除术，首先从胆囊底部入手，自胆</w:t>
      </w:r>
      <w:r>
        <w:rPr>
          <w:rFonts w:ascii="KaiTi" w:hAnsi="KaiTi" w:eastAsia="KaiTi" w:cs="KaiTi"/>
          <w:sz w:val="17"/>
          <w:szCs w:val="17"/>
          <w:color w:val="231F20"/>
          <w:spacing w:val="2"/>
        </w:rPr>
        <w:t xml:space="preserve"> </w:t>
      </w:r>
      <w:r>
        <w:rPr>
          <w:rFonts w:ascii="KaiTi" w:hAnsi="KaiTi" w:eastAsia="KaiTi" w:cs="KaiTi"/>
          <w:sz w:val="17"/>
          <w:szCs w:val="17"/>
          <w:color w:val="231F20"/>
          <w:spacing w:val="9"/>
        </w:rPr>
        <w:t>囊底切开胆囊浆肌层找到分离平面，钝性分离胆囊和胆囊</w:t>
      </w:r>
      <w:r>
        <w:rPr>
          <w:rFonts w:ascii="KaiTi" w:hAnsi="KaiTi" w:eastAsia="KaiTi" w:cs="KaiTi"/>
          <w:sz w:val="17"/>
          <w:szCs w:val="17"/>
          <w:color w:val="231F20"/>
          <w:spacing w:val="16"/>
        </w:rPr>
        <w:t xml:space="preserve"> </w:t>
      </w:r>
      <w:r>
        <w:rPr>
          <w:rFonts w:ascii="KaiTi" w:hAnsi="KaiTi" w:eastAsia="KaiTi" w:cs="KaiTi"/>
          <w:sz w:val="17"/>
          <w:szCs w:val="17"/>
          <w:color w:val="231F20"/>
          <w:spacing w:val="-1"/>
        </w:rPr>
        <w:t>窝肝床之间的组织，必要时可残留部分胆囊组织（附图2）。</w:t>
      </w:r>
    </w:p>
    <w:p>
      <w:pPr>
        <w:spacing w:line="289" w:lineRule="auto"/>
        <w:rPr>
          <w:rFonts w:ascii="Arial"/>
          <w:sz w:val="21"/>
        </w:rPr>
      </w:pPr>
      <w:r/>
    </w:p>
    <w:p>
      <w:pPr>
        <w:spacing w:line="290" w:lineRule="auto"/>
        <w:rPr>
          <w:rFonts w:ascii="Arial"/>
          <w:sz w:val="21"/>
        </w:rPr>
      </w:pPr>
      <w:r/>
    </w:p>
    <w:p>
      <w:pPr>
        <w:ind w:firstLine="1826"/>
        <w:spacing w:line="2338" w:lineRule="exact"/>
        <w:rPr/>
      </w:pPr>
      <w:r>
        <w:rPr>
          <w:position w:val="-46"/>
        </w:rPr>
        <w:drawing>
          <wp:inline distT="0" distB="0" distL="0" distR="0">
            <wp:extent cx="1618166" cy="1484270"/>
            <wp:effectExtent l="0" t="0" r="0" b="0"/>
            <wp:docPr id="6" name="IM 6"/>
            <wp:cNvGraphicFramePr/>
            <a:graphic>
              <a:graphicData uri="http://schemas.openxmlformats.org/drawingml/2006/picture">
                <pic:pic>
                  <pic:nvPicPr>
                    <pic:cNvPr id="6" name="IM 6"/>
                    <pic:cNvPicPr/>
                  </pic:nvPicPr>
                  <pic:blipFill>
                    <a:blip r:embed="rId8"/>
                    <a:stretch>
                      <a:fillRect/>
                    </a:stretch>
                  </pic:blipFill>
                  <pic:spPr>
                    <a:xfrm rot="0">
                      <a:off x="0" y="0"/>
                      <a:ext cx="1618166" cy="1484270"/>
                    </a:xfrm>
                    <a:prstGeom prst="rect">
                      <a:avLst/>
                    </a:prstGeom>
                  </pic:spPr>
                </pic:pic>
              </a:graphicData>
            </a:graphic>
          </wp:inline>
        </w:drawing>
      </w:r>
    </w:p>
    <w:p>
      <w:pPr>
        <w:pStyle w:val="BodyText"/>
        <w:ind w:left="1738"/>
        <w:spacing w:before="111" w:line="167" w:lineRule="auto"/>
        <w:rPr>
          <w:rFonts w:ascii="Microsoft YaHei" w:hAnsi="Microsoft YaHei" w:eastAsia="Microsoft YaHei" w:cs="Microsoft YaHei"/>
        </w:rPr>
      </w:pPr>
      <w:r>
        <w:rPr>
          <w:rFonts w:ascii="Microsoft YaHei" w:hAnsi="Microsoft YaHei" w:eastAsia="Microsoft YaHei" w:cs="Microsoft YaHei"/>
          <w:color w:val="231F20"/>
          <w:spacing w:val="7"/>
        </w:rPr>
        <w:t>附图</w:t>
      </w:r>
      <w:r>
        <w:rPr>
          <w:rFonts w:ascii="Microsoft YaHei" w:hAnsi="Microsoft YaHei" w:eastAsia="Microsoft YaHei" w:cs="Microsoft YaHei"/>
          <w:color w:val="231F20"/>
          <w:spacing w:val="-12"/>
        </w:rPr>
        <w:t xml:space="preserve"> </w:t>
      </w:r>
      <w:r>
        <w:rPr>
          <w:color w:val="231F20"/>
          <w:spacing w:val="7"/>
        </w:rPr>
        <w:t>2</w:t>
      </w:r>
      <w:r>
        <w:rPr>
          <w:color w:val="231F20"/>
          <w:spacing w:val="7"/>
        </w:rPr>
        <w:t xml:space="preserve">  </w:t>
      </w:r>
      <w:r>
        <w:rPr>
          <w:rFonts w:ascii="Microsoft YaHei" w:hAnsi="Microsoft YaHei" w:eastAsia="Microsoft YaHei" w:cs="Microsoft YaHei"/>
          <w:color w:val="231F20"/>
          <w:spacing w:val="7"/>
        </w:rPr>
        <w:t>胆囊底优先显露技术示意图</w:t>
      </w:r>
    </w:p>
    <w:p>
      <w:pPr>
        <w:spacing w:line="14" w:lineRule="auto"/>
        <w:rPr>
          <w:rFonts w:ascii="Arial"/>
          <w:sz w:val="2"/>
        </w:rPr>
      </w:pPr>
      <w:r>
        <w:rPr>
          <w:rFonts w:ascii="Arial" w:hAnsi="Arial" w:eastAsia="Arial" w:cs="Arial"/>
          <w:sz w:val="2"/>
          <w:szCs w:val="2"/>
        </w:rPr>
        <w:br w:type="column"/>
      </w:r>
    </w:p>
    <w:p>
      <w:pPr>
        <w:ind w:right="8" w:firstLine="479"/>
        <w:spacing w:before="36" w:line="313" w:lineRule="auto"/>
        <w:jc w:val="both"/>
        <w:rPr>
          <w:rFonts w:ascii="KaiTi" w:hAnsi="KaiTi" w:eastAsia="KaiTi" w:cs="KaiTi"/>
          <w:sz w:val="17"/>
          <w:szCs w:val="17"/>
        </w:rPr>
      </w:pPr>
      <w:r>
        <w:rPr>
          <w:rFonts w:ascii="KaiTi" w:hAnsi="KaiTi" w:eastAsia="KaiTi" w:cs="KaiTi"/>
          <w:sz w:val="17"/>
          <w:szCs w:val="17"/>
          <w:color w:val="231F20"/>
          <w:spacing w:val="-5"/>
        </w:rPr>
        <w:t>胆囊大部切除术（subtotal</w:t>
      </w:r>
      <w:r>
        <w:rPr>
          <w:rFonts w:ascii="KaiTi" w:hAnsi="KaiTi" w:eastAsia="KaiTi" w:cs="KaiTi"/>
          <w:sz w:val="17"/>
          <w:szCs w:val="17"/>
          <w:color w:val="231F20"/>
          <w:spacing w:val="-5"/>
        </w:rPr>
        <w:t xml:space="preserve"> </w:t>
      </w:r>
      <w:r>
        <w:rPr>
          <w:rFonts w:ascii="KaiTi" w:hAnsi="KaiTi" w:eastAsia="KaiTi" w:cs="KaiTi"/>
          <w:sz w:val="17"/>
          <w:szCs w:val="17"/>
          <w:color w:val="231F20"/>
          <w:spacing w:val="-5"/>
        </w:rPr>
        <w:t>cholecystectomy，STC</w:t>
      </w:r>
      <w:r>
        <w:rPr>
          <w:rFonts w:ascii="KaiTi" w:hAnsi="KaiTi" w:eastAsia="KaiTi" w:cs="KaiTi"/>
          <w:sz w:val="17"/>
          <w:szCs w:val="17"/>
          <w:color w:val="231F20"/>
          <w:spacing w:val="-35"/>
        </w:rPr>
        <w:t>）：</w:t>
      </w:r>
      <w:r>
        <w:rPr>
          <w:rFonts w:ascii="KaiTi" w:hAnsi="KaiTi" w:eastAsia="KaiTi" w:cs="KaiTi"/>
          <w:sz w:val="17"/>
          <w:szCs w:val="17"/>
          <w:color w:val="231F20"/>
          <w:spacing w:val="-5"/>
        </w:rPr>
        <w:t>指</w:t>
      </w:r>
      <w:r>
        <w:rPr>
          <w:rFonts w:ascii="KaiTi" w:hAnsi="KaiTi" w:eastAsia="KaiTi" w:cs="KaiTi"/>
          <w:sz w:val="17"/>
          <w:szCs w:val="17"/>
          <w:color w:val="231F20"/>
          <w:spacing w:val="1"/>
        </w:rPr>
        <w:t xml:space="preserve"> </w:t>
      </w:r>
      <w:r>
        <w:rPr>
          <w:rFonts w:ascii="KaiTi" w:hAnsi="KaiTi" w:eastAsia="KaiTi" w:cs="KaiTi"/>
          <w:sz w:val="17"/>
          <w:szCs w:val="17"/>
          <w:color w:val="231F20"/>
          <w:spacing w:val="14"/>
        </w:rPr>
        <w:t>将胆囊底部、体部和颈部之前的前壁和后壁大部分切除，</w:t>
      </w:r>
      <w:r>
        <w:rPr>
          <w:rFonts w:ascii="KaiTi" w:hAnsi="KaiTi" w:eastAsia="KaiTi" w:cs="KaiTi"/>
          <w:sz w:val="17"/>
          <w:szCs w:val="17"/>
          <w:color w:val="231F20"/>
          <w:spacing w:val="17"/>
        </w:rPr>
        <w:t xml:space="preserve"> </w:t>
      </w:r>
      <w:r>
        <w:rPr>
          <w:rFonts w:ascii="KaiTi" w:hAnsi="KaiTi" w:eastAsia="KaiTi" w:cs="KaiTi"/>
          <w:sz w:val="17"/>
          <w:szCs w:val="17"/>
          <w:color w:val="231F20"/>
          <w:spacing w:val="12"/>
        </w:rPr>
        <w:t>将胆囊内结石等取净，留下粘连致密的部分后壁并将残留</w:t>
      </w:r>
      <w:r>
        <w:rPr>
          <w:rFonts w:ascii="KaiTi" w:hAnsi="KaiTi" w:eastAsia="KaiTi" w:cs="KaiTi"/>
          <w:sz w:val="17"/>
          <w:szCs w:val="17"/>
          <w:color w:val="231F20"/>
          <w:spacing w:val="11"/>
        </w:rPr>
        <w:t xml:space="preserve"> </w:t>
      </w:r>
      <w:r>
        <w:rPr>
          <w:rFonts w:ascii="KaiTi" w:hAnsi="KaiTi" w:eastAsia="KaiTi" w:cs="KaiTi"/>
          <w:sz w:val="17"/>
          <w:szCs w:val="17"/>
          <w:color w:val="231F20"/>
          <w:spacing w:val="12"/>
        </w:rPr>
        <w:t>的后壁黏膜破坏，分离结扎胆囊管并缝扎残端的手术方法</w:t>
      </w:r>
      <w:r>
        <w:rPr>
          <w:rFonts w:ascii="KaiTi" w:hAnsi="KaiTi" w:eastAsia="KaiTi" w:cs="KaiTi"/>
          <w:sz w:val="17"/>
          <w:szCs w:val="17"/>
          <w:color w:val="231F20"/>
          <w:spacing w:val="11"/>
        </w:rPr>
        <w:t xml:space="preserve"> </w:t>
      </w:r>
      <w:r>
        <w:rPr>
          <w:rFonts w:ascii="KaiTi" w:hAnsi="KaiTi" w:eastAsia="KaiTi" w:cs="KaiTi"/>
          <w:sz w:val="17"/>
          <w:szCs w:val="17"/>
          <w:color w:val="231F20"/>
          <w:spacing w:val="-11"/>
        </w:rPr>
        <w:t>（附图3）。</w:t>
      </w:r>
    </w:p>
    <w:p>
      <w:pPr>
        <w:ind w:firstLine="878"/>
        <w:spacing w:before="236" w:line="2156" w:lineRule="exact"/>
        <w:rPr/>
      </w:pPr>
      <w:r>
        <w:rPr>
          <w:position w:val="-43"/>
        </w:rPr>
        <w:drawing>
          <wp:inline distT="0" distB="0" distL="0" distR="0">
            <wp:extent cx="1819181" cy="1369276"/>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1819181" cy="1369276"/>
                    </a:xfrm>
                    <a:prstGeom prst="rect">
                      <a:avLst/>
                    </a:prstGeom>
                  </pic:spPr>
                </pic:pic>
              </a:graphicData>
            </a:graphic>
          </wp:inline>
        </w:drawing>
      </w:r>
    </w:p>
    <w:p>
      <w:pPr>
        <w:pStyle w:val="BodyText"/>
        <w:ind w:left="72" w:right="1098" w:firstLine="1022"/>
        <w:spacing w:before="153" w:line="400" w:lineRule="auto"/>
        <w:rPr>
          <w:rFonts w:ascii="Microsoft YaHei" w:hAnsi="Microsoft YaHei" w:eastAsia="Microsoft YaHei" w:cs="Microsoft YaHei"/>
        </w:rPr>
      </w:pPr>
      <w:r>
        <w:rPr>
          <w:rFonts w:ascii="Microsoft YaHei" w:hAnsi="Microsoft YaHei" w:eastAsia="Microsoft YaHei" w:cs="Microsoft YaHei"/>
          <w:color w:val="231F20"/>
          <w:spacing w:val="7"/>
        </w:rPr>
        <w:t>附图</w:t>
      </w:r>
      <w:r>
        <w:rPr>
          <w:rFonts w:ascii="Microsoft YaHei" w:hAnsi="Microsoft YaHei" w:eastAsia="Microsoft YaHei" w:cs="Microsoft YaHei"/>
          <w:color w:val="231F20"/>
          <w:spacing w:val="-18"/>
        </w:rPr>
        <w:t xml:space="preserve"> </w:t>
      </w:r>
      <w:r>
        <w:rPr>
          <w:color w:val="231F20"/>
          <w:spacing w:val="7"/>
        </w:rPr>
        <w:t>3</w:t>
      </w:r>
      <w:r>
        <w:rPr>
          <w:color w:val="231F20"/>
          <w:spacing w:val="7"/>
        </w:rPr>
        <w:t xml:space="preserve">  </w:t>
      </w:r>
      <w:r>
        <w:rPr>
          <w:rFonts w:ascii="Microsoft YaHei" w:hAnsi="Microsoft YaHei" w:eastAsia="Microsoft YaHei" w:cs="Microsoft YaHei"/>
          <w:color w:val="231F20"/>
          <w:spacing w:val="7"/>
        </w:rPr>
        <w:t>胆囊大部切除术示意图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参</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rPr>
        <w:t>考</w:t>
      </w:r>
      <w:r>
        <w:rPr>
          <w:rFonts w:ascii="Microsoft YaHei" w:hAnsi="Microsoft YaHei" w:eastAsia="Microsoft YaHei" w:cs="Microsoft YaHei"/>
          <w:color w:val="231F20"/>
          <w:spacing w:val="5"/>
        </w:rPr>
        <w:t xml:space="preserve">  </w:t>
      </w:r>
      <w:r>
        <w:rPr>
          <w:rFonts w:ascii="Microsoft YaHei" w:hAnsi="Microsoft YaHei" w:eastAsia="Microsoft YaHei" w:cs="Microsoft YaHei"/>
          <w:color w:val="231F20"/>
        </w:rPr>
        <w:t>文</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rPr>
        <w:t>献</w:t>
      </w:r>
    </w:p>
    <w:p>
      <w:pPr>
        <w:ind w:left="467" w:right="64" w:hanging="455"/>
        <w:spacing w:line="311" w:lineRule="auto"/>
        <w:rPr>
          <w:rFonts w:ascii="SimSun" w:hAnsi="SimSun" w:eastAsia="SimSun" w:cs="SimSun"/>
          <w:sz w:val="15"/>
          <w:szCs w:val="15"/>
        </w:rPr>
      </w:pPr>
      <w:r>
        <w:rPr>
          <w:rFonts w:ascii="SimSun" w:hAnsi="SimSun" w:eastAsia="SimSun" w:cs="SimSun"/>
          <w:sz w:val="15"/>
          <w:szCs w:val="15"/>
          <w:color w:val="231F20"/>
          <w:spacing w:val="-6"/>
        </w:rPr>
        <w:t>［1］</w:t>
      </w:r>
      <w:r>
        <w:rPr>
          <w:rFonts w:ascii="SimSun" w:hAnsi="SimSun" w:eastAsia="SimSun" w:cs="SimSun"/>
          <w:sz w:val="15"/>
          <w:szCs w:val="15"/>
          <w:color w:val="231F20"/>
          <w:spacing w:val="77"/>
        </w:rPr>
        <w:t xml:space="preserve"> </w:t>
      </w:r>
      <w:r>
        <w:rPr>
          <w:rFonts w:ascii="SimSun" w:hAnsi="SimSun" w:eastAsia="SimSun" w:cs="SimSun"/>
          <w:sz w:val="15"/>
          <w:szCs w:val="15"/>
          <w:color w:val="231F20"/>
          <w:spacing w:val="-6"/>
        </w:rPr>
        <w:t>Brunt LM，Deziel DJ，Telem DA，et al.</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6"/>
        </w:rPr>
        <w:t>Safe</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6"/>
        </w:rPr>
        <w:t>cholecystectomy</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multi-</w:t>
      </w:r>
      <w:r>
        <w:rPr>
          <w:rFonts w:ascii="SimSun" w:hAnsi="SimSun" w:eastAsia="SimSun" w:cs="SimSun"/>
          <w:sz w:val="15"/>
          <w:szCs w:val="15"/>
          <w:color w:val="231F20"/>
          <w:spacing w:val="-44"/>
        </w:rPr>
        <w:t xml:space="preserve"> </w:t>
      </w:r>
      <w:r>
        <w:rPr>
          <w:rFonts w:ascii="SimSun" w:hAnsi="SimSun" w:eastAsia="SimSun" w:cs="SimSun"/>
          <w:sz w:val="15"/>
          <w:szCs w:val="15"/>
          <w:color w:val="231F20"/>
          <w:spacing w:val="-10"/>
        </w:rPr>
        <w:t>society practice guid</w:t>
      </w:r>
      <w:r>
        <w:rPr>
          <w:rFonts w:ascii="SimSun" w:hAnsi="SimSun" w:eastAsia="SimSun" w:cs="SimSun"/>
          <w:sz w:val="15"/>
          <w:szCs w:val="15"/>
          <w:color w:val="231F20"/>
          <w:spacing w:val="-11"/>
        </w:rPr>
        <w:t>eline and state of the art consensus</w:t>
      </w:r>
      <w:r>
        <w:rPr>
          <w:rFonts w:ascii="SimSun" w:hAnsi="SimSun" w:eastAsia="SimSun" w:cs="SimSun"/>
          <w:sz w:val="15"/>
          <w:szCs w:val="15"/>
          <w:color w:val="231F20"/>
        </w:rPr>
        <w:t xml:space="preserve"> </w:t>
      </w:r>
      <w:r>
        <w:rPr>
          <w:rFonts w:ascii="SimSun" w:hAnsi="SimSun" w:eastAsia="SimSun" w:cs="SimSun"/>
          <w:sz w:val="15"/>
          <w:szCs w:val="15"/>
          <w:color w:val="231F20"/>
          <w:spacing w:val="-9"/>
        </w:rPr>
        <w:t>conference</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on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prevention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bile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duct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injury</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during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cholecystec-</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tomy［J］.Ann</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Surg,2020,</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272(1):1.</w:t>
      </w:r>
    </w:p>
    <w:p>
      <w:pPr>
        <w:ind w:left="468" w:right="17" w:hanging="456"/>
        <w:spacing w:before="60" w:line="316" w:lineRule="auto"/>
        <w:rPr>
          <w:rFonts w:ascii="SimSun" w:hAnsi="SimSun" w:eastAsia="SimSun" w:cs="SimSun"/>
          <w:sz w:val="15"/>
          <w:szCs w:val="15"/>
        </w:rPr>
      </w:pPr>
      <w:r>
        <w:rPr>
          <w:rFonts w:ascii="SimSun" w:hAnsi="SimSun" w:eastAsia="SimSun" w:cs="SimSun"/>
          <w:sz w:val="15"/>
          <w:szCs w:val="15"/>
          <w:color w:val="231F20"/>
          <w:spacing w:val="-8"/>
        </w:rPr>
        <w:t>［2］</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8"/>
        </w:rPr>
        <w:t>Avgerinos</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8"/>
        </w:rPr>
        <w:t>C，Kelgiorgi</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D，Touloumis</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Z，et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9"/>
        </w:rPr>
        <w:t>al.One</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thousand</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lapa-</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roscopic</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11"/>
        </w:rPr>
        <w:t>cholecystectomies</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1"/>
        </w:rPr>
        <w:t>in</w:t>
      </w:r>
      <w:r>
        <w:rPr>
          <w:rFonts w:ascii="SimSun" w:hAnsi="SimSun" w:eastAsia="SimSun" w:cs="SimSun"/>
          <w:sz w:val="15"/>
          <w:szCs w:val="15"/>
          <w:color w:val="231F20"/>
          <w:spacing w:val="6"/>
        </w:rPr>
        <w:t xml:space="preserve"> </w:t>
      </w:r>
      <w:r>
        <w:rPr>
          <w:rFonts w:ascii="SimSun" w:hAnsi="SimSun" w:eastAsia="SimSun" w:cs="SimSun"/>
          <w:sz w:val="15"/>
          <w:szCs w:val="15"/>
          <w:color w:val="231F20"/>
          <w:spacing w:val="-11"/>
        </w:rPr>
        <w:t>a</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1"/>
        </w:rPr>
        <w:t>single</w:t>
      </w:r>
      <w:r>
        <w:rPr>
          <w:rFonts w:ascii="SimSun" w:hAnsi="SimSun" w:eastAsia="SimSun" w:cs="SimSun"/>
          <w:sz w:val="15"/>
          <w:szCs w:val="15"/>
          <w:color w:val="231F20"/>
          <w:spacing w:val="8"/>
        </w:rPr>
        <w:t xml:space="preserve"> </w:t>
      </w:r>
      <w:r>
        <w:rPr>
          <w:rFonts w:ascii="SimSun" w:hAnsi="SimSun" w:eastAsia="SimSun" w:cs="SimSun"/>
          <w:sz w:val="15"/>
          <w:szCs w:val="15"/>
          <w:color w:val="231F20"/>
          <w:spacing w:val="-11"/>
        </w:rPr>
        <w:t>surgical</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1"/>
        </w:rPr>
        <w:t>unit</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1"/>
        </w:rPr>
        <w:t>using the</w:t>
      </w:r>
      <w:r>
        <w:rPr>
          <w:rFonts w:ascii="SimSun" w:hAnsi="SimSun" w:eastAsia="SimSun" w:cs="SimSun"/>
          <w:sz w:val="15"/>
          <w:szCs w:val="15"/>
          <w:color w:val="231F20"/>
        </w:rPr>
        <w:t xml:space="preserve"> </w:t>
      </w:r>
      <w:r>
        <w:rPr>
          <w:rFonts w:ascii="SimSun" w:hAnsi="SimSun" w:eastAsia="SimSun" w:cs="SimSun"/>
          <w:sz w:val="15"/>
          <w:szCs w:val="15"/>
          <w:color w:val="231F20"/>
          <w:spacing w:val="-14"/>
        </w:rPr>
        <w:t>"critical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4"/>
        </w:rPr>
        <w:t>view</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4"/>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4"/>
        </w:rPr>
        <w:t>safety"</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4"/>
        </w:rPr>
        <w:t>technique［J］.J</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4"/>
        </w:rPr>
        <w:t>Gastrointest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4"/>
        </w:rPr>
        <w:t>Su</w:t>
      </w:r>
      <w:r>
        <w:rPr>
          <w:rFonts w:ascii="SimSun" w:hAnsi="SimSun" w:eastAsia="SimSun" w:cs="SimSun"/>
          <w:sz w:val="15"/>
          <w:szCs w:val="15"/>
          <w:color w:val="231F20"/>
          <w:spacing w:val="-15"/>
        </w:rPr>
        <w:t>rg，2009，</w:t>
      </w:r>
      <w:r>
        <w:rPr>
          <w:rFonts w:ascii="SimSun" w:hAnsi="SimSun" w:eastAsia="SimSun" w:cs="SimSun"/>
          <w:sz w:val="15"/>
          <w:szCs w:val="15"/>
          <w:color w:val="231F20"/>
        </w:rPr>
        <w:t xml:space="preserve"> </w:t>
      </w:r>
      <w:r>
        <w:rPr>
          <w:rFonts w:ascii="SimSun" w:hAnsi="SimSun" w:eastAsia="SimSun" w:cs="SimSun"/>
          <w:sz w:val="15"/>
          <w:szCs w:val="15"/>
          <w:color w:val="231F20"/>
          <w:spacing w:val="1"/>
        </w:rPr>
        <w:t>13（3</w:t>
      </w:r>
      <w:r>
        <w:rPr>
          <w:rFonts w:ascii="SimSun" w:hAnsi="SimSun" w:eastAsia="SimSun" w:cs="SimSun"/>
          <w:sz w:val="15"/>
          <w:szCs w:val="15"/>
          <w:color w:val="231F20"/>
          <w:spacing w:val="-24"/>
          <w:w w:val="61"/>
        </w:rPr>
        <w:t>）：</w:t>
      </w:r>
      <w:r>
        <w:rPr>
          <w:rFonts w:ascii="SimSun" w:hAnsi="SimSun" w:eastAsia="SimSun" w:cs="SimSun"/>
          <w:sz w:val="15"/>
          <w:szCs w:val="15"/>
          <w:color w:val="231F20"/>
          <w:spacing w:val="1"/>
        </w:rPr>
        <w:t>498-503.</w:t>
      </w:r>
    </w:p>
    <w:p>
      <w:pPr>
        <w:ind w:left="469" w:right="64" w:hanging="457"/>
        <w:spacing w:before="47" w:line="311" w:lineRule="auto"/>
        <w:rPr>
          <w:rFonts w:ascii="SimSun" w:hAnsi="SimSun" w:eastAsia="SimSun" w:cs="SimSun"/>
          <w:sz w:val="15"/>
          <w:szCs w:val="15"/>
        </w:rPr>
      </w:pPr>
      <w:r>
        <w:rPr>
          <w:rFonts w:ascii="SimSun" w:hAnsi="SimSun" w:eastAsia="SimSun" w:cs="SimSun"/>
          <w:sz w:val="15"/>
          <w:szCs w:val="15"/>
          <w:color w:val="231F20"/>
          <w:spacing w:val="-11"/>
        </w:rPr>
        <w:t>［3］</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11"/>
        </w:rPr>
        <w:t>Sanjay</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P，Fulke</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JL，Exon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1"/>
        </w:rPr>
        <w:t>DJ.'Cri</w:t>
      </w:r>
      <w:r>
        <w:rPr>
          <w:rFonts w:ascii="SimSun" w:hAnsi="SimSun" w:eastAsia="SimSun" w:cs="SimSun"/>
          <w:sz w:val="15"/>
          <w:szCs w:val="15"/>
          <w:color w:val="231F20"/>
          <w:spacing w:val="-12"/>
        </w:rPr>
        <w:t>tical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2"/>
        </w:rPr>
        <w:t>view</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2"/>
        </w:rPr>
        <w:t>of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2"/>
        </w:rPr>
        <w:t>safety'</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as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an</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alter-</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native to routine intraoperative cholangiography during lap</w:t>
      </w:r>
      <w:r>
        <w:rPr>
          <w:rFonts w:ascii="SimSun" w:hAnsi="SimSun" w:eastAsia="SimSun" w:cs="SimSun"/>
          <w:sz w:val="15"/>
          <w:szCs w:val="15"/>
          <w:color w:val="231F20"/>
          <w:spacing w:val="-11"/>
        </w:rPr>
        <w:t>aro-</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scopic</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2"/>
        </w:rPr>
        <w:t>cholecystectomy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2"/>
        </w:rPr>
        <w:t>for</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2"/>
        </w:rPr>
        <w:t>acute</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2"/>
        </w:rPr>
        <w:t>biliary</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2"/>
        </w:rPr>
        <w:t>pathology［J］.</w:t>
      </w:r>
      <w:r>
        <w:rPr>
          <w:rFonts w:ascii="SimSun" w:hAnsi="SimSun" w:eastAsia="SimSun" w:cs="SimSun"/>
          <w:sz w:val="15"/>
          <w:szCs w:val="15"/>
          <w:color w:val="231F20"/>
          <w:spacing w:val="-13"/>
        </w:rPr>
        <w:t>J Gastro-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intest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0"/>
        </w:rPr>
        <w:t>Surg，2010，14（8</w:t>
      </w:r>
      <w:r>
        <w:rPr>
          <w:rFonts w:ascii="SimSun" w:hAnsi="SimSun" w:eastAsia="SimSun" w:cs="SimSun"/>
          <w:sz w:val="15"/>
          <w:szCs w:val="15"/>
          <w:color w:val="231F20"/>
          <w:spacing w:val="-35"/>
          <w:w w:val="87"/>
        </w:rPr>
        <w:t>）：</w:t>
      </w:r>
      <w:r>
        <w:rPr>
          <w:rFonts w:ascii="SimSun" w:hAnsi="SimSun" w:eastAsia="SimSun" w:cs="SimSun"/>
          <w:sz w:val="15"/>
          <w:szCs w:val="15"/>
          <w:color w:val="231F20"/>
          <w:spacing w:val="-10"/>
        </w:rPr>
        <w:t>1280-1284.</w:t>
      </w:r>
    </w:p>
    <w:p>
      <w:pPr>
        <w:ind w:left="467" w:right="64" w:hanging="455"/>
        <w:spacing w:before="59" w:line="316" w:lineRule="auto"/>
        <w:rPr>
          <w:rFonts w:ascii="SimSun" w:hAnsi="SimSun" w:eastAsia="SimSun" w:cs="SimSun"/>
          <w:sz w:val="15"/>
          <w:szCs w:val="15"/>
        </w:rPr>
      </w:pPr>
      <w:r>
        <w:rPr>
          <w:rFonts w:ascii="SimSun" w:hAnsi="SimSun" w:eastAsia="SimSun" w:cs="SimSun"/>
          <w:sz w:val="15"/>
          <w:szCs w:val="15"/>
          <w:color w:val="231F20"/>
          <w:spacing w:val="-8"/>
        </w:rPr>
        <w:t>［4］</w:t>
      </w:r>
      <w:r>
        <w:rPr>
          <w:rFonts w:ascii="SimSun" w:hAnsi="SimSun" w:eastAsia="SimSun" w:cs="SimSun"/>
          <w:sz w:val="15"/>
          <w:szCs w:val="15"/>
          <w:color w:val="231F20"/>
          <w:spacing w:val="40"/>
          <w:w w:val="101"/>
        </w:rPr>
        <w:t xml:space="preserve"> </w:t>
      </w:r>
      <w:r>
        <w:rPr>
          <w:rFonts w:ascii="SimSun" w:hAnsi="SimSun" w:eastAsia="SimSun" w:cs="SimSun"/>
          <w:sz w:val="15"/>
          <w:szCs w:val="15"/>
          <w:color w:val="231F20"/>
          <w:spacing w:val="-8"/>
        </w:rPr>
        <w:t>Tsalis K，Antoniou N，Koukouritaki</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Z，et</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8"/>
        </w:rPr>
        <w:t>al.Open-access</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8"/>
        </w:rPr>
        <w:t>tech-</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nique and "critical view of safety" as the safest</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1"/>
        </w:rPr>
        <w:t>way to</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1"/>
        </w:rPr>
        <w:t>perfo</w:t>
      </w:r>
      <w:r>
        <w:rPr>
          <w:rFonts w:ascii="SimSun" w:hAnsi="SimSun" w:eastAsia="SimSun" w:cs="SimSun"/>
          <w:sz w:val="15"/>
          <w:szCs w:val="15"/>
          <w:color w:val="231F20"/>
          <w:spacing w:val="-12"/>
        </w:rPr>
        <w:t>rm</w:t>
      </w:r>
      <w:r>
        <w:rPr>
          <w:rFonts w:ascii="SimSun" w:hAnsi="SimSun" w:eastAsia="SimSun" w:cs="SimSun"/>
          <w:sz w:val="15"/>
          <w:szCs w:val="15"/>
          <w:color w:val="231F20"/>
        </w:rPr>
        <w:t xml:space="preserve"> </w:t>
      </w:r>
      <w:r>
        <w:rPr>
          <w:rFonts w:ascii="SimSun" w:hAnsi="SimSun" w:eastAsia="SimSun" w:cs="SimSun"/>
          <w:sz w:val="15"/>
          <w:szCs w:val="15"/>
          <w:color w:val="231F20"/>
          <w:spacing w:val="-8"/>
        </w:rPr>
        <w:t>laparoscopic cholecys</w:t>
      </w:r>
      <w:r>
        <w:rPr>
          <w:rFonts w:ascii="SimSun" w:hAnsi="SimSun" w:eastAsia="SimSun" w:cs="SimSun"/>
          <w:sz w:val="15"/>
          <w:szCs w:val="15"/>
          <w:color w:val="231F20"/>
          <w:spacing w:val="-9"/>
        </w:rPr>
        <w:t>tectomy［J］.</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Surg</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Laparosc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Endosc</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Percu-</w:t>
      </w:r>
      <w:r>
        <w:rPr>
          <w:rFonts w:ascii="SimSun" w:hAnsi="SimSun" w:eastAsia="SimSun" w:cs="SimSun"/>
          <w:sz w:val="15"/>
          <w:szCs w:val="15"/>
          <w:color w:val="231F20"/>
        </w:rPr>
        <w:t xml:space="preserve"> </w:t>
      </w:r>
      <w:r>
        <w:rPr>
          <w:rFonts w:ascii="SimSun" w:hAnsi="SimSun" w:eastAsia="SimSun" w:cs="SimSun"/>
          <w:sz w:val="15"/>
          <w:szCs w:val="15"/>
          <w:color w:val="231F20"/>
          <w:spacing w:val="-8"/>
        </w:rPr>
        <w:t>tan</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8"/>
        </w:rPr>
        <w:t>Tech，2014，25（2</w:t>
      </w:r>
      <w:r>
        <w:rPr>
          <w:rFonts w:ascii="SimSun" w:hAnsi="SimSun" w:eastAsia="SimSun" w:cs="SimSun"/>
          <w:sz w:val="15"/>
          <w:szCs w:val="15"/>
          <w:color w:val="231F20"/>
          <w:spacing w:val="-34"/>
          <w:w w:val="86"/>
        </w:rPr>
        <w:t>）：</w:t>
      </w:r>
      <w:r>
        <w:rPr>
          <w:rFonts w:ascii="SimSun" w:hAnsi="SimSun" w:eastAsia="SimSun" w:cs="SimSun"/>
          <w:sz w:val="15"/>
          <w:szCs w:val="15"/>
          <w:color w:val="231F20"/>
          <w:spacing w:val="-8"/>
        </w:rPr>
        <w:t>119-124.</w:t>
      </w:r>
    </w:p>
    <w:p>
      <w:pPr>
        <w:ind w:left="411" w:right="64" w:hanging="399"/>
        <w:spacing w:before="46" w:line="305" w:lineRule="auto"/>
        <w:rPr>
          <w:rFonts w:ascii="SimSun" w:hAnsi="SimSun" w:eastAsia="SimSun" w:cs="SimSun"/>
          <w:sz w:val="15"/>
          <w:szCs w:val="15"/>
        </w:rPr>
      </w:pPr>
      <w:r>
        <w:rPr>
          <w:rFonts w:ascii="SimSun" w:hAnsi="SimSun" w:eastAsia="SimSun" w:cs="SimSun"/>
          <w:sz w:val="15"/>
          <w:szCs w:val="15"/>
          <w:color w:val="231F20"/>
          <w:spacing w:val="-10"/>
        </w:rPr>
        <w:t>［5］</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10"/>
        </w:rPr>
        <w:t>Yegiyants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S，Collins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JC.</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0"/>
        </w:rPr>
        <w:t>Operative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strategy</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can</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reduce</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the</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inci-</w:t>
      </w:r>
      <w:r>
        <w:rPr>
          <w:rFonts w:ascii="SimSun" w:hAnsi="SimSun" w:eastAsia="SimSun" w:cs="SimSun"/>
          <w:sz w:val="15"/>
          <w:szCs w:val="15"/>
          <w:color w:val="231F20"/>
        </w:rPr>
        <w:t xml:space="preserve"> </w:t>
      </w:r>
      <w:r>
        <w:rPr>
          <w:rFonts w:ascii="SimSun" w:hAnsi="SimSun" w:eastAsia="SimSun" w:cs="SimSun"/>
          <w:sz w:val="15"/>
          <w:szCs w:val="15"/>
          <w:color w:val="231F20"/>
          <w:spacing w:val="-8"/>
        </w:rPr>
        <w:t>dence of</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major</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bile</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duct</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injury</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in</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8"/>
        </w:rPr>
        <w:t>laparosco</w:t>
      </w:r>
      <w:r>
        <w:rPr>
          <w:rFonts w:ascii="SimSun" w:hAnsi="SimSun" w:eastAsia="SimSun" w:cs="SimSun"/>
          <w:sz w:val="15"/>
          <w:szCs w:val="15"/>
          <w:color w:val="231F20"/>
          <w:spacing w:val="-9"/>
        </w:rPr>
        <w:t>pic</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9"/>
        </w:rPr>
        <w:t>cholecystectomy</w:t>
      </w:r>
      <w:r>
        <w:rPr>
          <w:rFonts w:ascii="SimSun" w:hAnsi="SimSun" w:eastAsia="SimSun" w:cs="SimSun"/>
          <w:sz w:val="15"/>
          <w:szCs w:val="15"/>
          <w:color w:val="231F20"/>
        </w:rPr>
        <w:t xml:space="preserve"> </w:t>
      </w:r>
      <w:r>
        <w:rPr>
          <w:rFonts w:ascii="SimSun" w:hAnsi="SimSun" w:eastAsia="SimSun" w:cs="SimSun"/>
          <w:sz w:val="15"/>
          <w:szCs w:val="15"/>
          <w:color w:val="231F20"/>
          <w:spacing w:val="-5"/>
        </w:rPr>
        <w:t>［J］.Am</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5"/>
        </w:rPr>
        <w:t>Surg,2008,74:985-987.</w:t>
      </w:r>
    </w:p>
    <w:p>
      <w:pPr>
        <w:ind w:left="468" w:right="18" w:hanging="456"/>
        <w:spacing w:before="62" w:line="313" w:lineRule="auto"/>
        <w:rPr>
          <w:rFonts w:ascii="SimSun" w:hAnsi="SimSun" w:eastAsia="SimSun" w:cs="SimSun"/>
          <w:sz w:val="15"/>
          <w:szCs w:val="15"/>
        </w:rPr>
      </w:pPr>
      <w:r>
        <w:rPr>
          <w:rFonts w:ascii="SimSun" w:hAnsi="SimSun" w:eastAsia="SimSun" w:cs="SimSun"/>
          <w:sz w:val="15"/>
          <w:szCs w:val="15"/>
          <w:color w:val="231F20"/>
          <w:spacing w:val="-7"/>
        </w:rPr>
        <w:t>［6］</w:t>
      </w:r>
      <w:r>
        <w:rPr>
          <w:rFonts w:ascii="SimSun" w:hAnsi="SimSun" w:eastAsia="SimSun" w:cs="SimSun"/>
          <w:sz w:val="15"/>
          <w:szCs w:val="15"/>
          <w:color w:val="231F20"/>
          <w:spacing w:val="54"/>
          <w:w w:val="101"/>
        </w:rPr>
        <w:t xml:space="preserve"> </w:t>
      </w:r>
      <w:r>
        <w:rPr>
          <w:rFonts w:ascii="SimSun" w:hAnsi="SimSun" w:eastAsia="SimSun" w:cs="SimSun"/>
          <w:sz w:val="15"/>
          <w:szCs w:val="15"/>
          <w:color w:val="231F20"/>
          <w:spacing w:val="-7"/>
        </w:rPr>
        <w:t>Singh K，Ohri A.Anatomic landmarks: </w:t>
      </w:r>
      <w:r>
        <w:rPr>
          <w:rFonts w:ascii="SimSun" w:hAnsi="SimSun" w:eastAsia="SimSun" w:cs="SimSun"/>
          <w:sz w:val="15"/>
          <w:szCs w:val="15"/>
          <w:color w:val="231F20"/>
          <w:spacing w:val="-8"/>
        </w:rPr>
        <w:t>their usefulness in safe</w:t>
      </w:r>
      <w:r>
        <w:rPr>
          <w:rFonts w:ascii="SimSun" w:hAnsi="SimSun" w:eastAsia="SimSun" w:cs="SimSun"/>
          <w:sz w:val="15"/>
          <w:szCs w:val="15"/>
          <w:color w:val="231F20"/>
        </w:rPr>
        <w:t xml:space="preserve"> </w:t>
      </w:r>
      <w:r>
        <w:rPr>
          <w:rFonts w:ascii="SimSun" w:hAnsi="SimSun" w:eastAsia="SimSun" w:cs="SimSun"/>
          <w:sz w:val="15"/>
          <w:szCs w:val="15"/>
          <w:color w:val="231F20"/>
          <w:spacing w:val="-9"/>
        </w:rPr>
        <w:t>laparoscopic cholecyste</w:t>
      </w:r>
      <w:r>
        <w:rPr>
          <w:rFonts w:ascii="SimSun" w:hAnsi="SimSun" w:eastAsia="SimSun" w:cs="SimSun"/>
          <w:sz w:val="15"/>
          <w:szCs w:val="15"/>
          <w:color w:val="231F20"/>
          <w:spacing w:val="-10"/>
        </w:rPr>
        <w:t>ctomy［J］.Surg Endosc，2006，20（11</w:t>
      </w:r>
      <w:r>
        <w:rPr>
          <w:rFonts w:ascii="SimSun" w:hAnsi="SimSun" w:eastAsia="SimSun" w:cs="SimSun"/>
          <w:sz w:val="15"/>
          <w:szCs w:val="15"/>
          <w:color w:val="231F20"/>
          <w:spacing w:val="-35"/>
        </w:rPr>
        <w:t>）：</w:t>
      </w:r>
      <w:r>
        <w:rPr>
          <w:rFonts w:ascii="SimSun" w:hAnsi="SimSun" w:eastAsia="SimSun" w:cs="SimSun"/>
          <w:sz w:val="15"/>
          <w:szCs w:val="15"/>
          <w:color w:val="231F20"/>
        </w:rPr>
        <w:t xml:space="preserve"> </w:t>
      </w:r>
      <w:r>
        <w:rPr>
          <w:rFonts w:ascii="SimSun" w:hAnsi="SimSun" w:eastAsia="SimSun" w:cs="SimSun"/>
          <w:sz w:val="15"/>
          <w:szCs w:val="15"/>
          <w:color w:val="231F20"/>
          <w:spacing w:val="4"/>
        </w:rPr>
        <w:t>1754-1758.</w:t>
      </w:r>
    </w:p>
    <w:p>
      <w:pPr>
        <w:ind w:left="467" w:right="64" w:hanging="455"/>
        <w:spacing w:before="41" w:line="305" w:lineRule="auto"/>
        <w:rPr>
          <w:rFonts w:ascii="SimSun" w:hAnsi="SimSun" w:eastAsia="SimSun" w:cs="SimSun"/>
          <w:sz w:val="15"/>
          <w:szCs w:val="15"/>
        </w:rPr>
      </w:pPr>
      <w:r>
        <w:rPr>
          <w:rFonts w:ascii="SimSun" w:hAnsi="SimSun" w:eastAsia="SimSun" w:cs="SimSun"/>
          <w:sz w:val="15"/>
          <w:szCs w:val="15"/>
          <w:color w:val="231F20"/>
          <w:spacing w:val="-11"/>
        </w:rPr>
        <w:t>［7］</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1"/>
        </w:rPr>
        <w:t>Ji</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1"/>
        </w:rPr>
        <w:t>W，Li</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1"/>
        </w:rPr>
        <w:t>LT，Li</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JS，et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al.Role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1"/>
        </w:rPr>
        <w:t>of</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laparoscopic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1"/>
        </w:rPr>
        <w:t>subtot</w:t>
      </w:r>
      <w:r>
        <w:rPr>
          <w:rFonts w:ascii="SimSun" w:hAnsi="SimSun" w:eastAsia="SimSun" w:cs="SimSun"/>
          <w:sz w:val="15"/>
          <w:szCs w:val="15"/>
          <w:color w:val="231F20"/>
          <w:spacing w:val="-12"/>
        </w:rPr>
        <w:t>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2"/>
        </w:rPr>
        <w:t>cholecys-</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tectomy</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1"/>
        </w:rPr>
        <w:t>in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treatme</w:t>
      </w:r>
      <w:r>
        <w:rPr>
          <w:rFonts w:ascii="SimSun" w:hAnsi="SimSun" w:eastAsia="SimSun" w:cs="SimSun"/>
          <w:sz w:val="15"/>
          <w:szCs w:val="15"/>
          <w:color w:val="231F20"/>
          <w:spacing w:val="-12"/>
        </w:rPr>
        <w:t>nt</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2"/>
        </w:rPr>
        <w:t>of</w:t>
      </w:r>
      <w:r>
        <w:rPr>
          <w:rFonts w:ascii="SimSun" w:hAnsi="SimSun" w:eastAsia="SimSun" w:cs="SimSun"/>
          <w:sz w:val="15"/>
          <w:szCs w:val="15"/>
          <w:color w:val="231F20"/>
          <w:spacing w:val="-37"/>
        </w:rPr>
        <w:t xml:space="preserve"> </w:t>
      </w:r>
      <w:r>
        <w:rPr>
          <w:rFonts w:ascii="SimSun" w:hAnsi="SimSun" w:eastAsia="SimSun" w:cs="SimSun"/>
          <w:sz w:val="15"/>
          <w:szCs w:val="15"/>
          <w:color w:val="231F20"/>
          <w:spacing w:val="-12"/>
        </w:rPr>
        <w:t>complicated</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2"/>
        </w:rPr>
        <w:t>cholecystitis［J］.Hepato-</w:t>
      </w:r>
      <w:r>
        <w:rPr>
          <w:rFonts w:ascii="SimSun" w:hAnsi="SimSun" w:eastAsia="SimSun" w:cs="SimSun"/>
          <w:sz w:val="15"/>
          <w:szCs w:val="15"/>
          <w:color w:val="231F20"/>
        </w:rPr>
        <w:t xml:space="preserve"> </w:t>
      </w:r>
      <w:r>
        <w:rPr>
          <w:rFonts w:ascii="SimSun" w:hAnsi="SimSun" w:eastAsia="SimSun" w:cs="SimSun"/>
          <w:sz w:val="15"/>
          <w:szCs w:val="15"/>
          <w:color w:val="231F20"/>
          <w:spacing w:val="-9"/>
        </w:rPr>
        <w:t>biliary</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Pancreat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Dis</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In</w:t>
      </w:r>
      <w:r>
        <w:rPr>
          <w:rFonts w:ascii="SimSun" w:hAnsi="SimSun" w:eastAsia="SimSun" w:cs="SimSun"/>
          <w:sz w:val="15"/>
          <w:szCs w:val="15"/>
          <w:color w:val="231F20"/>
          <w:spacing w:val="-10"/>
        </w:rPr>
        <w:t>t，2006，5（4</w:t>
      </w:r>
      <w:r>
        <w:rPr>
          <w:rFonts w:ascii="SimSun" w:hAnsi="SimSun" w:eastAsia="SimSun" w:cs="SimSun"/>
          <w:sz w:val="15"/>
          <w:szCs w:val="15"/>
          <w:color w:val="231F20"/>
          <w:spacing w:val="-24"/>
          <w:w w:val="59"/>
        </w:rPr>
        <w:t>）：</w:t>
      </w:r>
      <w:r>
        <w:rPr>
          <w:rFonts w:ascii="SimSun" w:hAnsi="SimSun" w:eastAsia="SimSun" w:cs="SimSun"/>
          <w:sz w:val="15"/>
          <w:szCs w:val="15"/>
          <w:color w:val="231F20"/>
          <w:spacing w:val="-10"/>
        </w:rPr>
        <w:t>584-589.</w:t>
      </w:r>
    </w:p>
    <w:p>
      <w:pPr>
        <w:ind w:left="468" w:right="64" w:hanging="456"/>
        <w:spacing w:before="60" w:line="313" w:lineRule="auto"/>
        <w:rPr>
          <w:rFonts w:ascii="SimSun" w:hAnsi="SimSun" w:eastAsia="SimSun" w:cs="SimSun"/>
          <w:sz w:val="15"/>
          <w:szCs w:val="15"/>
        </w:rPr>
      </w:pPr>
      <w:r>
        <w:rPr>
          <w:rFonts w:ascii="SimSun" w:hAnsi="SimSun" w:eastAsia="SimSun" w:cs="SimSun"/>
          <w:sz w:val="15"/>
          <w:szCs w:val="15"/>
          <w:color w:val="231F20"/>
          <w:spacing w:val="-9"/>
        </w:rPr>
        <w:t>［8］</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9"/>
        </w:rPr>
        <w:t>Nakajima</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9"/>
        </w:rPr>
        <w:t>J，Sasaki</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A，Obuchi</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9"/>
        </w:rPr>
        <w:t>T，et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al.Laparosc</w:t>
      </w:r>
      <w:r>
        <w:rPr>
          <w:rFonts w:ascii="SimSun" w:hAnsi="SimSun" w:eastAsia="SimSun" w:cs="SimSun"/>
          <w:sz w:val="15"/>
          <w:szCs w:val="15"/>
          <w:color w:val="231F20"/>
          <w:spacing w:val="-10"/>
        </w:rPr>
        <w:t>opic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subtotal</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cho-</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lecystectomy</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1"/>
        </w:rPr>
        <w:t>for</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severe</w:t>
      </w:r>
      <w:r>
        <w:rPr>
          <w:rFonts w:ascii="SimSun" w:hAnsi="SimSun" w:eastAsia="SimSun" w:cs="SimSun"/>
          <w:sz w:val="15"/>
          <w:szCs w:val="15"/>
          <w:color w:val="231F20"/>
          <w:spacing w:val="25"/>
          <w:w w:val="101"/>
        </w:rPr>
        <w:t xml:space="preserve"> </w:t>
      </w:r>
      <w:r>
        <w:rPr>
          <w:rFonts w:ascii="SimSun" w:hAnsi="SimSun" w:eastAsia="SimSun" w:cs="SimSun"/>
          <w:sz w:val="15"/>
          <w:szCs w:val="15"/>
          <w:color w:val="231F20"/>
          <w:spacing w:val="-11"/>
        </w:rPr>
        <w:t>c</w:t>
      </w:r>
      <w:r>
        <w:rPr>
          <w:rFonts w:ascii="SimSun" w:hAnsi="SimSun" w:eastAsia="SimSun" w:cs="SimSun"/>
          <w:sz w:val="15"/>
          <w:szCs w:val="15"/>
          <w:color w:val="231F20"/>
          <w:spacing w:val="-12"/>
        </w:rPr>
        <w:t>holecystitis［J］.Surg</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2"/>
        </w:rPr>
        <w:t>Today,2009,39:</w:t>
      </w:r>
      <w:r>
        <w:rPr>
          <w:rFonts w:ascii="SimSun" w:hAnsi="SimSun" w:eastAsia="SimSun" w:cs="SimSun"/>
          <w:sz w:val="15"/>
          <w:szCs w:val="15"/>
          <w:color w:val="231F20"/>
        </w:rPr>
        <w:t xml:space="preserve"> </w:t>
      </w:r>
      <w:r>
        <w:rPr>
          <w:rFonts w:ascii="SimSun" w:hAnsi="SimSun" w:eastAsia="SimSun" w:cs="SimSun"/>
          <w:sz w:val="15"/>
          <w:szCs w:val="15"/>
          <w:color w:val="231F20"/>
          <w:spacing w:val="4"/>
        </w:rPr>
        <w:t>870-875.</w:t>
      </w:r>
    </w:p>
    <w:p>
      <w:pPr>
        <w:pStyle w:val="BodyText"/>
        <w:ind w:left="467" w:right="64" w:hanging="455"/>
        <w:spacing w:before="40" w:line="305" w:lineRule="auto"/>
        <w:rPr>
          <w:rFonts w:ascii="SimSun" w:hAnsi="SimSun" w:eastAsia="SimSun" w:cs="SimSun"/>
          <w:sz w:val="15"/>
          <w:szCs w:val="15"/>
        </w:rPr>
      </w:pPr>
      <w:r>
        <w:rPr>
          <w:rFonts w:ascii="SimSun" w:hAnsi="SimSun" w:eastAsia="SimSun" w:cs="SimSun"/>
          <w:sz w:val="15"/>
          <w:szCs w:val="15"/>
          <w:color w:val="231F20"/>
          <w:spacing w:val="-11"/>
        </w:rPr>
        <w:t>［9］</w:t>
      </w:r>
      <w:r>
        <w:rPr>
          <w:rFonts w:ascii="SimSun" w:hAnsi="SimSun" w:eastAsia="SimSun" w:cs="SimSun"/>
          <w:sz w:val="15"/>
          <w:szCs w:val="15"/>
          <w:color w:val="231F20"/>
          <w:spacing w:val="45"/>
        </w:rPr>
        <w:t xml:space="preserve"> </w:t>
      </w:r>
      <w:r>
        <w:rPr>
          <w:rFonts w:ascii="SimSun" w:hAnsi="SimSun" w:eastAsia="SimSun" w:cs="SimSun"/>
          <w:sz w:val="15"/>
          <w:szCs w:val="15"/>
          <w:color w:val="231F20"/>
          <w:spacing w:val="-11"/>
        </w:rPr>
        <w:t>T</w:t>
      </w:r>
      <w:r>
        <w:rPr>
          <w:sz w:val="15"/>
          <w:szCs w:val="15"/>
          <w:color w:val="231F20"/>
          <w:spacing w:val="-11"/>
        </w:rPr>
        <w:t>ö</w:t>
      </w:r>
      <w:r>
        <w:rPr>
          <w:rFonts w:ascii="SimSun" w:hAnsi="SimSun" w:eastAsia="SimSun" w:cs="SimSun"/>
          <w:sz w:val="15"/>
          <w:szCs w:val="15"/>
          <w:color w:val="231F20"/>
          <w:spacing w:val="-11"/>
        </w:rPr>
        <w:t>rnqvist</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B,</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Str</w:t>
      </w:r>
      <w:r>
        <w:rPr>
          <w:sz w:val="15"/>
          <w:szCs w:val="15"/>
          <w:color w:val="231F20"/>
          <w:spacing w:val="-11"/>
        </w:rPr>
        <w:t>ö</w:t>
      </w:r>
      <w:r>
        <w:rPr>
          <w:rFonts w:ascii="SimSun" w:hAnsi="SimSun" w:eastAsia="SimSun" w:cs="SimSun"/>
          <w:sz w:val="15"/>
          <w:szCs w:val="15"/>
          <w:color w:val="231F20"/>
          <w:spacing w:val="-11"/>
        </w:rPr>
        <w:t>mberg</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C,</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Akre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O</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et</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al.</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1"/>
        </w:rPr>
        <w:t>Selective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intraoperative</w:t>
      </w:r>
      <w:r>
        <w:rPr>
          <w:rFonts w:ascii="SimSun" w:hAnsi="SimSun" w:eastAsia="SimSun" w:cs="SimSun"/>
          <w:sz w:val="15"/>
          <w:szCs w:val="15"/>
          <w:color w:val="231F20"/>
        </w:rPr>
        <w:t xml:space="preserve"> </w:t>
      </w:r>
      <w:r>
        <w:rPr>
          <w:rFonts w:ascii="SimSun" w:hAnsi="SimSun" w:eastAsia="SimSun" w:cs="SimSun"/>
          <w:sz w:val="15"/>
          <w:szCs w:val="15"/>
          <w:color w:val="231F20"/>
          <w:spacing w:val="-9"/>
        </w:rPr>
        <w:t>cholangiography</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and</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risk</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bile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duct</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injury</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during</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cholecystec-</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tomy［J］.Br</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J</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Surg，2015,102：952-958.</w:t>
      </w:r>
    </w:p>
    <w:p>
      <w:pPr>
        <w:spacing w:line="282" w:lineRule="auto"/>
        <w:rPr>
          <w:rFonts w:ascii="Arial"/>
          <w:sz w:val="21"/>
        </w:rPr>
      </w:pPr>
      <w:r/>
    </w:p>
    <w:p>
      <w:pPr>
        <w:pStyle w:val="BodyText"/>
        <w:spacing w:before="56" w:line="214" w:lineRule="auto"/>
        <w:jc w:val="right"/>
        <w:rPr>
          <w:rFonts w:ascii="KaiTi" w:hAnsi="KaiTi" w:eastAsia="KaiTi" w:cs="KaiTi"/>
        </w:rPr>
      </w:pPr>
      <w:r>
        <w:rPr>
          <w:rFonts w:ascii="KaiTi" w:hAnsi="KaiTi" w:eastAsia="KaiTi" w:cs="KaiTi"/>
          <w:color w:val="231F20"/>
          <w:spacing w:val="-3"/>
        </w:rPr>
        <w:t>（下转</w:t>
      </w:r>
      <w:r>
        <w:rPr>
          <w:rFonts w:ascii="KaiTi" w:hAnsi="KaiTi" w:eastAsia="KaiTi" w:cs="KaiTi"/>
          <w:color w:val="231F20"/>
          <w:spacing w:val="-39"/>
        </w:rPr>
        <w:t xml:space="preserve"> </w:t>
      </w:r>
      <w:r>
        <w:rPr>
          <w:color w:val="231F20"/>
          <w:spacing w:val="-3"/>
        </w:rPr>
        <w:t>1400</w:t>
      </w:r>
      <w:r>
        <w:rPr>
          <w:color w:val="231F20"/>
          <w:spacing w:val="-41"/>
        </w:rPr>
        <w:t xml:space="preserve"> </w:t>
      </w:r>
      <w:r>
        <w:rPr>
          <w:rFonts w:ascii="KaiTi" w:hAnsi="KaiTi" w:eastAsia="KaiTi" w:cs="KaiTi"/>
          <w:color w:val="231F20"/>
          <w:spacing w:val="-3"/>
        </w:rPr>
        <w:t>页）</w:t>
      </w:r>
    </w:p>
    <w:p>
      <w:pPr>
        <w:spacing w:line="214" w:lineRule="auto"/>
        <w:sectPr>
          <w:type w:val="continuous"/>
          <w:pgSz w:w="11906" w:h="16838"/>
          <w:pgMar w:top="1585" w:right="1194" w:bottom="0" w:left="407" w:header="1339" w:footer="0" w:gutter="0"/>
          <w:cols w:equalWidth="0" w:num="2">
            <w:col w:w="5577" w:space="100"/>
            <w:col w:w="4628" w:space="0"/>
          </w:cols>
        </w:sectPr>
        <w:rPr>
          <w:rFonts w:ascii="KaiTi" w:hAnsi="KaiTi" w:eastAsia="KaiTi" w:cs="KaiTi"/>
        </w:rPr>
      </w:pPr>
    </w:p>
    <w:p>
      <w:pPr>
        <w:spacing w:line="196" w:lineRule="exact"/>
        <w:rPr/>
      </w:pPr>
      <w:r/>
    </w:p>
    <w:p>
      <w:pPr>
        <w:spacing w:line="196" w:lineRule="exact"/>
        <w:sectPr>
          <w:headerReference w:type="default" r:id="rId10"/>
          <w:pgSz w:w="11906" w:h="16838"/>
          <w:pgMar w:top="1585" w:right="1202" w:bottom="0" w:left="407" w:header="1339" w:footer="0" w:gutter="0"/>
          <w:cols w:equalWidth="0" w:num="1">
            <w:col w:w="10296" w:space="0"/>
          </w:cols>
        </w:sectPr>
        <w:rPr/>
      </w:pPr>
    </w:p>
    <w:p>
      <w:pPr>
        <w:ind w:left="1287" w:right="209" w:firstLine="1"/>
        <w:spacing w:before="62" w:line="314" w:lineRule="auto"/>
        <w:rPr>
          <w:rFonts w:ascii="SimSun" w:hAnsi="SimSun" w:eastAsia="SimSun" w:cs="SimSun"/>
          <w:sz w:val="15"/>
          <w:szCs w:val="15"/>
        </w:rPr>
      </w:pPr>
      <w:r>
        <w:rPr>
          <w:rFonts w:ascii="SimSun" w:hAnsi="SimSun" w:eastAsia="SimSun" w:cs="SimSun"/>
          <w:sz w:val="15"/>
          <w:szCs w:val="15"/>
          <w:color w:val="231F20"/>
          <w:spacing w:val="-6"/>
        </w:rPr>
        <w:t>abdominal aortic aneurysm:</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6"/>
        </w:rPr>
        <w:t>three</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6"/>
        </w:rPr>
        <w:t>year</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6"/>
        </w:rPr>
        <w:t>results</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6"/>
        </w:rPr>
        <w:t>of</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6"/>
        </w:rPr>
        <w:t>the</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6"/>
        </w:rPr>
        <w:t>IMPROVE</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randomised</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2"/>
        </w:rPr>
        <w:t>trial［J］.BMJ，201</w:t>
      </w:r>
      <w:r>
        <w:rPr>
          <w:rFonts w:ascii="SimSun" w:hAnsi="SimSun" w:eastAsia="SimSun" w:cs="SimSun"/>
          <w:sz w:val="15"/>
          <w:szCs w:val="15"/>
          <w:color w:val="231F20"/>
          <w:spacing w:val="-13"/>
        </w:rPr>
        <w:t>7，359：j4859.</w:t>
      </w:r>
    </w:p>
    <w:p>
      <w:pPr>
        <w:ind w:left="1288" w:right="206" w:hanging="457"/>
        <w:spacing w:line="305" w:lineRule="auto"/>
        <w:rPr>
          <w:rFonts w:ascii="SimSun" w:hAnsi="SimSun" w:eastAsia="SimSun" w:cs="SimSun"/>
          <w:sz w:val="15"/>
          <w:szCs w:val="15"/>
        </w:rPr>
      </w:pPr>
      <w:r>
        <w:rPr>
          <w:rFonts w:ascii="SimSun" w:hAnsi="SimSun" w:eastAsia="SimSun" w:cs="SimSun"/>
          <w:sz w:val="15"/>
          <w:szCs w:val="15"/>
          <w:color w:val="231F20"/>
          <w:spacing w:val="-7"/>
        </w:rPr>
        <w:t>［5］</w:t>
      </w:r>
      <w:r>
        <w:rPr>
          <w:rFonts w:ascii="SimSun" w:hAnsi="SimSun" w:eastAsia="SimSun" w:cs="SimSun"/>
          <w:sz w:val="15"/>
          <w:szCs w:val="15"/>
          <w:color w:val="231F20"/>
          <w:spacing w:val="46"/>
        </w:rPr>
        <w:t xml:space="preserve"> </w:t>
      </w:r>
      <w:r>
        <w:rPr>
          <w:rFonts w:ascii="SimSun" w:hAnsi="SimSun" w:eastAsia="SimSun" w:cs="SimSun"/>
          <w:sz w:val="15"/>
          <w:szCs w:val="15"/>
          <w:color w:val="231F20"/>
          <w:spacing w:val="-7"/>
        </w:rPr>
        <w:t>Badger SA，Harkin DW，Blair</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PH，et al.Endovascular</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repa</w:t>
      </w:r>
      <w:r>
        <w:rPr>
          <w:rFonts w:ascii="SimSun" w:hAnsi="SimSun" w:eastAsia="SimSun" w:cs="SimSun"/>
          <w:sz w:val="15"/>
          <w:szCs w:val="15"/>
          <w:color w:val="231F20"/>
          <w:spacing w:val="-8"/>
        </w:rPr>
        <w:t>ir</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8"/>
        </w:rPr>
        <w:t>or</w:t>
      </w:r>
      <w:r>
        <w:rPr>
          <w:rFonts w:ascii="SimSun" w:hAnsi="SimSun" w:eastAsia="SimSun" w:cs="SimSun"/>
          <w:sz w:val="15"/>
          <w:szCs w:val="15"/>
          <w:color w:val="231F20"/>
        </w:rPr>
        <w:t xml:space="preserve"> </w:t>
      </w:r>
      <w:r>
        <w:rPr>
          <w:rFonts w:ascii="SimSun" w:hAnsi="SimSun" w:eastAsia="SimSun" w:cs="SimSun"/>
          <w:sz w:val="15"/>
          <w:szCs w:val="15"/>
          <w:color w:val="231F20"/>
          <w:spacing w:val="-7"/>
        </w:rPr>
        <w:t>open</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7"/>
        </w:rPr>
        <w:t>repair</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for</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7"/>
        </w:rPr>
        <w:t>rupture</w:t>
      </w:r>
      <w:r>
        <w:rPr>
          <w:rFonts w:ascii="SimSun" w:hAnsi="SimSun" w:eastAsia="SimSun" w:cs="SimSun"/>
          <w:sz w:val="15"/>
          <w:szCs w:val="15"/>
          <w:color w:val="231F20"/>
          <w:spacing w:val="-8"/>
        </w:rPr>
        <w:t>d</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abdominal</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aortic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aneurysm:</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8"/>
        </w:rPr>
        <w:t>a Cochrane</w:t>
      </w:r>
      <w:r>
        <w:rPr>
          <w:rFonts w:ascii="SimSun" w:hAnsi="SimSun" w:eastAsia="SimSun" w:cs="SimSun"/>
          <w:sz w:val="15"/>
          <w:szCs w:val="15"/>
          <w:color w:val="231F20"/>
        </w:rPr>
        <w:t xml:space="preserve"> </w:t>
      </w:r>
      <w:r>
        <w:rPr>
          <w:rFonts w:ascii="SimSun" w:hAnsi="SimSun" w:eastAsia="SimSun" w:cs="SimSun"/>
          <w:sz w:val="15"/>
          <w:szCs w:val="15"/>
          <w:color w:val="231F20"/>
          <w:spacing w:val="-9"/>
        </w:rPr>
        <w:t>systematic</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review［J］.BMJ</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Open，2016，6（2</w:t>
      </w:r>
      <w:r>
        <w:rPr>
          <w:rFonts w:ascii="SimSun" w:hAnsi="SimSun" w:eastAsia="SimSun" w:cs="SimSun"/>
          <w:sz w:val="15"/>
          <w:szCs w:val="15"/>
          <w:color w:val="231F20"/>
          <w:spacing w:val="-26"/>
          <w:w w:val="66"/>
        </w:rPr>
        <w:t>）：</w:t>
      </w:r>
      <w:r>
        <w:rPr>
          <w:rFonts w:ascii="SimSun" w:hAnsi="SimSun" w:eastAsia="SimSun" w:cs="SimSun"/>
          <w:sz w:val="15"/>
          <w:szCs w:val="15"/>
          <w:color w:val="231F20"/>
          <w:spacing w:val="-9"/>
        </w:rPr>
        <w:t>008391.</w:t>
      </w:r>
    </w:p>
    <w:p>
      <w:pPr>
        <w:ind w:left="1289" w:right="206" w:hanging="458"/>
        <w:spacing w:before="59" w:line="305" w:lineRule="auto"/>
        <w:rPr>
          <w:rFonts w:ascii="SimSun" w:hAnsi="SimSun" w:eastAsia="SimSun" w:cs="SimSun"/>
          <w:sz w:val="15"/>
          <w:szCs w:val="15"/>
        </w:rPr>
      </w:pPr>
      <w:r>
        <w:rPr>
          <w:rFonts w:ascii="SimSun" w:hAnsi="SimSun" w:eastAsia="SimSun" w:cs="SimSun"/>
          <w:sz w:val="15"/>
          <w:szCs w:val="15"/>
          <w:color w:val="231F20"/>
          <w:spacing w:val="-7"/>
        </w:rPr>
        <w:t>［6］</w:t>
      </w:r>
      <w:r>
        <w:rPr>
          <w:rFonts w:ascii="SimSun" w:hAnsi="SimSun" w:eastAsia="SimSun" w:cs="SimSun"/>
          <w:sz w:val="15"/>
          <w:szCs w:val="15"/>
          <w:color w:val="231F20"/>
          <w:spacing w:val="58"/>
        </w:rPr>
        <w:t xml:space="preserve"> </w:t>
      </w:r>
      <w:r>
        <w:rPr>
          <w:rFonts w:ascii="SimSun" w:hAnsi="SimSun" w:eastAsia="SimSun" w:cs="SimSun"/>
          <w:sz w:val="15"/>
          <w:szCs w:val="15"/>
          <w:color w:val="231F20"/>
          <w:spacing w:val="-7"/>
        </w:rPr>
        <w:t>Mouton R，Rogers CA，Harris</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7"/>
        </w:rPr>
        <w:t>RA，et</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al.</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7"/>
        </w:rPr>
        <w:t>Local</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7"/>
        </w:rPr>
        <w:t>anaesthesia</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7"/>
        </w:rPr>
        <w:t>for</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endovascular repair of</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ruptured abdominal aorti</w:t>
      </w:r>
      <w:r>
        <w:rPr>
          <w:rFonts w:ascii="SimSun" w:hAnsi="SimSun" w:eastAsia="SimSun" w:cs="SimSun"/>
          <w:sz w:val="15"/>
          <w:szCs w:val="15"/>
          <w:color w:val="231F20"/>
          <w:spacing w:val="-11"/>
        </w:rPr>
        <w:t>c aneurysm［J］.</w:t>
      </w:r>
      <w:r>
        <w:rPr>
          <w:rFonts w:ascii="SimSun" w:hAnsi="SimSun" w:eastAsia="SimSun" w:cs="SimSun"/>
          <w:sz w:val="15"/>
          <w:szCs w:val="15"/>
          <w:color w:val="231F20"/>
        </w:rPr>
        <w:t xml:space="preserve"> </w:t>
      </w:r>
      <w:r>
        <w:rPr>
          <w:rFonts w:ascii="SimSun" w:hAnsi="SimSun" w:eastAsia="SimSun" w:cs="SimSun"/>
          <w:sz w:val="15"/>
          <w:szCs w:val="15"/>
          <w:color w:val="231F20"/>
          <w:spacing w:val="-6"/>
        </w:rPr>
        <w:t>Br</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6"/>
        </w:rPr>
        <w:t>J</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6"/>
        </w:rPr>
        <w:t>Surg,</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6"/>
        </w:rPr>
        <w:t>2019</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6"/>
        </w:rPr>
        <w:t>,106(1):74-81.</w:t>
      </w:r>
    </w:p>
    <w:p>
      <w:pPr>
        <w:ind w:left="1286" w:right="159" w:hanging="455"/>
        <w:spacing w:before="59" w:line="316" w:lineRule="auto"/>
        <w:rPr>
          <w:rFonts w:ascii="SimSun" w:hAnsi="SimSun" w:eastAsia="SimSun" w:cs="SimSun"/>
          <w:sz w:val="15"/>
          <w:szCs w:val="15"/>
        </w:rPr>
      </w:pPr>
      <w:r>
        <w:rPr>
          <w:rFonts w:ascii="SimSun" w:hAnsi="SimSun" w:eastAsia="SimSun" w:cs="SimSun"/>
          <w:sz w:val="15"/>
          <w:szCs w:val="15"/>
          <w:color w:val="231F20"/>
          <w:spacing w:val="-7"/>
        </w:rPr>
        <w:t>［7］</w:t>
      </w:r>
      <w:r>
        <w:rPr>
          <w:rFonts w:ascii="SimSun" w:hAnsi="SimSun" w:eastAsia="SimSun" w:cs="SimSun"/>
          <w:sz w:val="15"/>
          <w:szCs w:val="15"/>
          <w:color w:val="231F20"/>
          <w:spacing w:val="31"/>
          <w:w w:val="101"/>
        </w:rPr>
        <w:t xml:space="preserve"> </w:t>
      </w:r>
      <w:r>
        <w:rPr>
          <w:rFonts w:ascii="SimSun" w:hAnsi="SimSun" w:eastAsia="SimSun" w:cs="SimSun"/>
          <w:sz w:val="15"/>
          <w:szCs w:val="15"/>
          <w:color w:val="231F20"/>
          <w:spacing w:val="-7"/>
        </w:rPr>
        <w:t>Hiroyuki</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N，Masanao</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7"/>
        </w:rPr>
        <w:t>T，Taishi</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K</w:t>
      </w:r>
      <w:r>
        <w:rPr>
          <w:rFonts w:ascii="SimSun" w:hAnsi="SimSun" w:eastAsia="SimSun" w:cs="SimSun"/>
          <w:sz w:val="15"/>
          <w:szCs w:val="15"/>
          <w:color w:val="231F20"/>
          <w:spacing w:val="-8"/>
        </w:rPr>
        <w:t>，et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al.Ruptured</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abdominal</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aor-</w:t>
      </w:r>
      <w:r>
        <w:rPr>
          <w:rFonts w:ascii="SimSun" w:hAnsi="SimSun" w:eastAsia="SimSun" w:cs="SimSun"/>
          <w:sz w:val="15"/>
          <w:szCs w:val="15"/>
          <w:color w:val="231F20"/>
        </w:rPr>
        <w:t xml:space="preserve"> </w:t>
      </w:r>
      <w:r>
        <w:rPr>
          <w:rFonts w:ascii="SimSun" w:hAnsi="SimSun" w:eastAsia="SimSun" w:cs="SimSun"/>
          <w:sz w:val="15"/>
          <w:szCs w:val="15"/>
          <w:color w:val="231F20"/>
          <w:spacing w:val="-6"/>
        </w:rPr>
        <w:t>tic</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aneurysm</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6"/>
        </w:rPr>
        <w:t>treated</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by</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double-balloon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6"/>
        </w:rPr>
        <w:t>technique</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6"/>
        </w:rPr>
        <w:t>and</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6"/>
        </w:rPr>
        <w:t>endova</w:t>
      </w:r>
      <w:r>
        <w:rPr>
          <w:rFonts w:ascii="SimSun" w:hAnsi="SimSun" w:eastAsia="SimSun" w:cs="SimSun"/>
          <w:sz w:val="15"/>
          <w:szCs w:val="15"/>
          <w:color w:val="231F20"/>
          <w:spacing w:val="-7"/>
        </w:rPr>
        <w:t>s-</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cular</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0"/>
        </w:rPr>
        <w:t>strategy: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0"/>
        </w:rPr>
        <w:t>Case</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10"/>
        </w:rPr>
        <w:t>Series［J］.Ann</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Thorac</w:t>
      </w:r>
      <w:r>
        <w:rPr>
          <w:rFonts w:ascii="SimSun" w:hAnsi="SimSun" w:eastAsia="SimSun" w:cs="SimSun"/>
          <w:sz w:val="15"/>
          <w:szCs w:val="15"/>
          <w:color w:val="231F20"/>
          <w:spacing w:val="18"/>
          <w:w w:val="101"/>
        </w:rPr>
        <w:t xml:space="preserve"> </w:t>
      </w:r>
      <w:r>
        <w:rPr>
          <w:rFonts w:ascii="SimSun" w:hAnsi="SimSun" w:eastAsia="SimSun" w:cs="SimSun"/>
          <w:sz w:val="15"/>
          <w:szCs w:val="15"/>
          <w:color w:val="231F20"/>
          <w:spacing w:val="-10"/>
        </w:rPr>
        <w:t>C</w:t>
      </w:r>
      <w:r>
        <w:rPr>
          <w:rFonts w:ascii="SimSun" w:hAnsi="SimSun" w:eastAsia="SimSun" w:cs="SimSun"/>
          <w:sz w:val="15"/>
          <w:szCs w:val="15"/>
          <w:color w:val="231F20"/>
          <w:spacing w:val="-11"/>
        </w:rPr>
        <w:t>ardiovasc</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1"/>
        </w:rPr>
        <w:t>Surg，</w:t>
      </w:r>
      <w:r>
        <w:rPr>
          <w:rFonts w:ascii="SimSun" w:hAnsi="SimSun" w:eastAsia="SimSun" w:cs="SimSun"/>
          <w:sz w:val="15"/>
          <w:szCs w:val="15"/>
          <w:color w:val="231F20"/>
        </w:rPr>
        <w:t xml:space="preserve"> </w:t>
      </w:r>
      <w:r>
        <w:rPr>
          <w:rFonts w:ascii="SimSun" w:hAnsi="SimSun" w:eastAsia="SimSun" w:cs="SimSun"/>
          <w:sz w:val="15"/>
          <w:szCs w:val="15"/>
          <w:color w:val="231F20"/>
          <w:spacing w:val="-3"/>
        </w:rPr>
        <w:t>2018，25:211-214.</w:t>
      </w:r>
    </w:p>
    <w:p>
      <w:pPr>
        <w:ind w:left="1284" w:right="207" w:hanging="453"/>
        <w:spacing w:before="46" w:line="311" w:lineRule="auto"/>
        <w:rPr>
          <w:rFonts w:ascii="SimSun" w:hAnsi="SimSun" w:eastAsia="SimSun" w:cs="SimSun"/>
          <w:sz w:val="15"/>
          <w:szCs w:val="15"/>
        </w:rPr>
      </w:pPr>
      <w:r>
        <w:rPr>
          <w:rFonts w:ascii="SimSun" w:hAnsi="SimSun" w:eastAsia="SimSun" w:cs="SimSun"/>
          <w:sz w:val="15"/>
          <w:szCs w:val="15"/>
          <w:color w:val="231F20"/>
          <w:spacing w:val="-11"/>
        </w:rPr>
        <w:t>［8］</w:t>
      </w:r>
      <w:r>
        <w:rPr>
          <w:rFonts w:ascii="SimSun" w:hAnsi="SimSun" w:eastAsia="SimSun" w:cs="SimSun"/>
          <w:sz w:val="15"/>
          <w:szCs w:val="15"/>
          <w:color w:val="231F20"/>
          <w:spacing w:val="45"/>
        </w:rPr>
        <w:t xml:space="preserve"> </w:t>
      </w:r>
      <w:r>
        <w:rPr>
          <w:rFonts w:ascii="SimSun" w:hAnsi="SimSun" w:eastAsia="SimSun" w:cs="SimSun"/>
          <w:sz w:val="15"/>
          <w:szCs w:val="15"/>
          <w:color w:val="231F20"/>
          <w:spacing w:val="-11"/>
        </w:rPr>
        <w:t>Nikolaos，Patelis，Demetrios，et</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1"/>
        </w:rPr>
        <w:t>a</w:t>
      </w:r>
      <w:r>
        <w:rPr>
          <w:rFonts w:ascii="SimSun" w:hAnsi="SimSun" w:eastAsia="SimSun" w:cs="SimSun"/>
          <w:sz w:val="15"/>
          <w:szCs w:val="15"/>
          <w:color w:val="231F20"/>
          <w:spacing w:val="-12"/>
        </w:rPr>
        <w:t>l.Endovascular</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12"/>
        </w:rPr>
        <w:t>vs.</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2"/>
        </w:rPr>
        <w:t>open</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12"/>
        </w:rPr>
        <w:t>repair</w:t>
      </w:r>
      <w:r>
        <w:rPr>
          <w:rFonts w:ascii="SimSun" w:hAnsi="SimSun" w:eastAsia="SimSun" w:cs="SimSun"/>
          <w:sz w:val="15"/>
          <w:szCs w:val="15"/>
          <w:color w:val="231F20"/>
        </w:rPr>
        <w:t xml:space="preserve"> </w:t>
      </w:r>
      <w:r>
        <w:rPr>
          <w:rFonts w:ascii="SimSun" w:hAnsi="SimSun" w:eastAsia="SimSun" w:cs="SimSun"/>
          <w:sz w:val="15"/>
          <w:szCs w:val="15"/>
          <w:color w:val="231F20"/>
          <w:spacing w:val="-9"/>
        </w:rPr>
        <w:t>for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ruptured</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abdominal</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aortic</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aneurysm［J］.Med</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9"/>
        </w:rPr>
        <w:t>Sci</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Monit</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Basic</w:t>
      </w:r>
      <w:r>
        <w:rPr>
          <w:rFonts w:ascii="SimSun" w:hAnsi="SimSun" w:eastAsia="SimSun" w:cs="SimSun"/>
          <w:sz w:val="15"/>
          <w:szCs w:val="15"/>
          <w:color w:val="231F20"/>
        </w:rPr>
        <w:t xml:space="preserve"> </w:t>
      </w:r>
      <w:r>
        <w:rPr>
          <w:rFonts w:ascii="SimSun" w:hAnsi="SimSun" w:eastAsia="SimSun" w:cs="SimSun"/>
          <w:sz w:val="15"/>
          <w:szCs w:val="15"/>
          <w:color w:val="231F20"/>
          <w:spacing w:val="-6"/>
        </w:rPr>
        <w:t>Res，2016，22:34-44.</w:t>
      </w:r>
    </w:p>
    <w:p>
      <w:pPr>
        <w:ind w:left="1288" w:right="208" w:hanging="457"/>
        <w:spacing w:before="46" w:line="293" w:lineRule="auto"/>
        <w:rPr>
          <w:rFonts w:ascii="SimSun" w:hAnsi="SimSun" w:eastAsia="SimSun" w:cs="SimSun"/>
          <w:sz w:val="15"/>
          <w:szCs w:val="15"/>
        </w:rPr>
      </w:pPr>
      <w:r>
        <w:pict>
          <v:shape id="_x0000_s30" style="position:absolute;margin-left:77.3515pt;margin-top:37.7928pt;mso-position-vertical-relative:text;mso-position-horizontal-relative:text;width:401.15pt;height:0.3pt;z-index:251668480;" filled="false" strokecolor="#231F20" strokeweight="0.28pt" coordsize="8022,6" coordorigin="0,0" path="m0,2l8022,2e">
            <v:stroke joinstyle="miter" miterlimit="4"/>
          </v:shape>
        </w:pict>
      </w:r>
      <w:r>
        <w:rPr>
          <w:rFonts w:ascii="SimSun" w:hAnsi="SimSun" w:eastAsia="SimSun" w:cs="SimSun"/>
          <w:sz w:val="15"/>
          <w:szCs w:val="15"/>
          <w:color w:val="231F20"/>
          <w:spacing w:val="-5"/>
        </w:rPr>
        <w:t>［9］</w:t>
      </w:r>
      <w:r>
        <w:rPr>
          <w:rFonts w:ascii="SimSun" w:hAnsi="SimSun" w:eastAsia="SimSun" w:cs="SimSun"/>
          <w:sz w:val="15"/>
          <w:szCs w:val="15"/>
          <w:color w:val="231F20"/>
          <w:spacing w:val="53"/>
        </w:rPr>
        <w:t xml:space="preserve"> </w:t>
      </w:r>
      <w:r>
        <w:rPr>
          <w:rFonts w:ascii="SimSun" w:hAnsi="SimSun" w:eastAsia="SimSun" w:cs="SimSun"/>
          <w:sz w:val="15"/>
          <w:szCs w:val="15"/>
          <w:color w:val="231F20"/>
          <w:spacing w:val="-5"/>
        </w:rPr>
        <w:t>Huang Y，Gloviczki P，Oderich GS，et al.Out</w:t>
      </w:r>
      <w:r>
        <w:rPr>
          <w:rFonts w:ascii="SimSun" w:hAnsi="SimSun" w:eastAsia="SimSun" w:cs="SimSun"/>
          <w:sz w:val="15"/>
          <w:szCs w:val="15"/>
          <w:color w:val="231F20"/>
          <w:spacing w:val="-6"/>
        </w:rPr>
        <w:t>come after open</w:t>
      </w:r>
      <w:r>
        <w:rPr>
          <w:rFonts w:ascii="SimSun" w:hAnsi="SimSun" w:eastAsia="SimSun" w:cs="SimSun"/>
          <w:sz w:val="15"/>
          <w:szCs w:val="15"/>
          <w:color w:val="231F20"/>
        </w:rPr>
        <w:t xml:space="preserve"> </w:t>
      </w:r>
      <w:r>
        <w:rPr>
          <w:rFonts w:ascii="SimSun" w:hAnsi="SimSun" w:eastAsia="SimSun" w:cs="SimSun"/>
          <w:sz w:val="15"/>
          <w:szCs w:val="15"/>
          <w:color w:val="231F20"/>
          <w:spacing w:val="-8"/>
        </w:rPr>
        <w:t>and</w:t>
      </w:r>
      <w:r>
        <w:rPr>
          <w:rFonts w:ascii="SimSun" w:hAnsi="SimSun" w:eastAsia="SimSun" w:cs="SimSun"/>
          <w:sz w:val="15"/>
          <w:szCs w:val="15"/>
          <w:color w:val="231F20"/>
          <w:spacing w:val="41"/>
        </w:rPr>
        <w:t xml:space="preserve"> </w:t>
      </w:r>
      <w:r>
        <w:rPr>
          <w:rFonts w:ascii="SimSun" w:hAnsi="SimSun" w:eastAsia="SimSun" w:cs="SimSun"/>
          <w:sz w:val="15"/>
          <w:szCs w:val="15"/>
          <w:color w:val="231F20"/>
          <w:spacing w:val="-8"/>
        </w:rPr>
        <w:t>endovascular</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repairs</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of</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8"/>
        </w:rPr>
        <w:t>abdominal</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8"/>
        </w:rPr>
        <w:t>aortic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8"/>
        </w:rPr>
        <w:t>aneurysms</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8"/>
        </w:rPr>
        <w:t>in</w:t>
      </w:r>
    </w:p>
    <w:p>
      <w:pPr>
        <w:spacing w:line="13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ind w:left="458" w:right="57" w:hanging="1"/>
        <w:spacing w:before="34" w:line="326" w:lineRule="auto"/>
        <w:rPr>
          <w:rFonts w:ascii="SimSun" w:hAnsi="SimSun" w:eastAsia="SimSun" w:cs="SimSun"/>
          <w:sz w:val="15"/>
          <w:szCs w:val="15"/>
        </w:rPr>
      </w:pPr>
      <w:r>
        <w:rPr>
          <w:rFonts w:ascii="SimSun" w:hAnsi="SimSun" w:eastAsia="SimSun" w:cs="SimSun"/>
          <w:sz w:val="15"/>
          <w:szCs w:val="15"/>
          <w:color w:val="231F20"/>
          <w:spacing w:val="-9"/>
        </w:rPr>
        <w:t>matched</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9"/>
        </w:rPr>
        <w:t>cohorts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using</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propensity</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9"/>
        </w:rPr>
        <w:t>score</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modeling［J］.J</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Vasc</w:t>
      </w:r>
      <w:r>
        <w:rPr>
          <w:rFonts w:ascii="SimSun" w:hAnsi="SimSun" w:eastAsia="SimSun" w:cs="SimSun"/>
          <w:sz w:val="15"/>
          <w:szCs w:val="15"/>
          <w:color w:val="231F20"/>
        </w:rPr>
        <w:t xml:space="preserve"> </w:t>
      </w:r>
      <w:r>
        <w:rPr>
          <w:rFonts w:ascii="SimSun" w:hAnsi="SimSun" w:eastAsia="SimSun" w:cs="SimSun"/>
          <w:sz w:val="15"/>
          <w:szCs w:val="15"/>
          <w:color w:val="231F20"/>
          <w:spacing w:val="-8"/>
        </w:rPr>
        <w:t>Surg，2015，62(2):304-311.</w:t>
      </w:r>
    </w:p>
    <w:p>
      <w:pPr>
        <w:ind w:left="532" w:right="56" w:hanging="533"/>
        <w:spacing w:before="6" w:line="305" w:lineRule="auto"/>
        <w:rPr>
          <w:rFonts w:ascii="SimSun" w:hAnsi="SimSun" w:eastAsia="SimSun" w:cs="SimSun"/>
          <w:sz w:val="15"/>
          <w:szCs w:val="15"/>
        </w:rPr>
      </w:pPr>
      <w:r>
        <w:rPr>
          <w:rFonts w:ascii="SimSun" w:hAnsi="SimSun" w:eastAsia="SimSun" w:cs="SimSun"/>
          <w:sz w:val="15"/>
          <w:szCs w:val="15"/>
          <w:color w:val="231F20"/>
          <w:spacing w:val="-6"/>
        </w:rPr>
        <w:t>［10］</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6"/>
        </w:rPr>
        <w:t>Sweeting</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6"/>
        </w:rPr>
        <w:t>MJ，Ulug</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6"/>
        </w:rPr>
        <w:t>P，Powe</w:t>
      </w:r>
      <w:r>
        <w:rPr>
          <w:rFonts w:ascii="SimSun" w:hAnsi="SimSun" w:eastAsia="SimSun" w:cs="SimSun"/>
          <w:sz w:val="15"/>
          <w:szCs w:val="15"/>
          <w:color w:val="231F20"/>
          <w:spacing w:val="-7"/>
        </w:rPr>
        <w:t>ll</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7"/>
        </w:rPr>
        <w:t>JT，et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7"/>
        </w:rPr>
        <w:t>al.</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Ruptured</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7"/>
        </w:rPr>
        <w:t>aneurysm</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7"/>
        </w:rPr>
        <w:t>tri-</w:t>
      </w:r>
      <w:r>
        <w:rPr>
          <w:rFonts w:ascii="SimSun" w:hAnsi="SimSun" w:eastAsia="SimSun" w:cs="SimSun"/>
          <w:sz w:val="15"/>
          <w:szCs w:val="15"/>
          <w:color w:val="231F20"/>
        </w:rPr>
        <w:t xml:space="preserve"> </w:t>
      </w:r>
      <w:r>
        <w:rPr>
          <w:rFonts w:ascii="SimSun" w:hAnsi="SimSun" w:eastAsia="SimSun" w:cs="SimSun"/>
          <w:sz w:val="15"/>
          <w:szCs w:val="15"/>
          <w:color w:val="231F20"/>
          <w:spacing w:val="-7"/>
        </w:rPr>
        <w:t>als:</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7"/>
        </w:rPr>
        <w:t>the</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importance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of</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7"/>
        </w:rPr>
        <w:t>longer-term</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7"/>
        </w:rPr>
        <w:t>outcomes</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and</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7"/>
        </w:rPr>
        <w:t>meta-analys</w:t>
      </w:r>
      <w:r>
        <w:rPr>
          <w:rFonts w:ascii="SimSun" w:hAnsi="SimSun" w:eastAsia="SimSun" w:cs="SimSun"/>
          <w:sz w:val="15"/>
          <w:szCs w:val="15"/>
          <w:color w:val="231F20"/>
          <w:spacing w:val="-8"/>
        </w:rPr>
        <w:t>is</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for</w:t>
      </w:r>
      <w:r>
        <w:rPr>
          <w:rFonts w:ascii="SimSun" w:hAnsi="SimSun" w:eastAsia="SimSun" w:cs="SimSun"/>
          <w:sz w:val="15"/>
          <w:szCs w:val="15"/>
          <w:color w:val="231F20"/>
          <w:spacing w:val="-3"/>
        </w:rPr>
        <w:t xml:space="preserve"> </w:t>
      </w:r>
      <w:r>
        <w:rPr>
          <w:rFonts w:ascii="SimSun" w:hAnsi="SimSun" w:eastAsia="SimSun" w:cs="SimSun"/>
          <w:sz w:val="15"/>
          <w:szCs w:val="15"/>
          <w:color w:val="231F20"/>
          <w:spacing w:val="-12"/>
        </w:rPr>
        <w:t>1-year</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12"/>
        </w:rPr>
        <w:t>mortality［J］.J</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2"/>
        </w:rPr>
        <w:t>Vasc</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2"/>
        </w:rPr>
        <w:t>Surg，2015，50(3):297-302.</w:t>
      </w:r>
    </w:p>
    <w:p>
      <w:pPr>
        <w:ind w:left="535" w:right="56" w:hanging="535"/>
        <w:spacing w:before="60" w:line="294" w:lineRule="auto"/>
        <w:rPr>
          <w:rFonts w:ascii="SimSun" w:hAnsi="SimSun" w:eastAsia="SimSun" w:cs="SimSun"/>
          <w:sz w:val="15"/>
          <w:szCs w:val="15"/>
        </w:rPr>
      </w:pPr>
      <w:r>
        <w:rPr>
          <w:rFonts w:ascii="SimSun" w:hAnsi="SimSun" w:eastAsia="SimSun" w:cs="SimSun"/>
          <w:sz w:val="15"/>
          <w:szCs w:val="15"/>
          <w:color w:val="231F20"/>
          <w:spacing w:val="1"/>
        </w:rPr>
        <w:t>［11］</w:t>
      </w:r>
      <w:r>
        <w:rPr>
          <w:rFonts w:ascii="SimSun" w:hAnsi="SimSun" w:eastAsia="SimSun" w:cs="SimSun"/>
          <w:sz w:val="15"/>
          <w:szCs w:val="15"/>
          <w:color w:val="231F20"/>
          <w:spacing w:val="36"/>
          <w:w w:val="101"/>
        </w:rPr>
        <w:t xml:space="preserve"> </w:t>
      </w:r>
      <w:r>
        <w:rPr>
          <w:rFonts w:ascii="SimSun" w:hAnsi="SimSun" w:eastAsia="SimSun" w:cs="SimSun"/>
          <w:sz w:val="15"/>
          <w:szCs w:val="15"/>
          <w:color w:val="231F20"/>
          <w:spacing w:val="1"/>
        </w:rPr>
        <w:t>陈忠,杨耀国.血管外科临床研究进展及展望［</w:t>
      </w:r>
      <w:r>
        <w:rPr>
          <w:rFonts w:ascii="SimSun" w:hAnsi="SimSun" w:eastAsia="SimSun" w:cs="SimSun"/>
          <w:sz w:val="15"/>
          <w:szCs w:val="15"/>
          <w:color w:val="231F20"/>
        </w:rPr>
        <w:t>J］.</w:t>
      </w:r>
      <w:r>
        <w:rPr>
          <w:rFonts w:ascii="SimSun" w:hAnsi="SimSun" w:eastAsia="SimSun" w:cs="SimSun"/>
          <w:sz w:val="15"/>
          <w:szCs w:val="15"/>
          <w:color w:val="231F20"/>
          <w:spacing w:val="-13"/>
        </w:rPr>
        <w:t xml:space="preserve"> </w:t>
      </w:r>
      <w:r>
        <w:rPr>
          <w:rFonts w:ascii="SimSun" w:hAnsi="SimSun" w:eastAsia="SimSun" w:cs="SimSun"/>
          <w:sz w:val="15"/>
          <w:szCs w:val="15"/>
          <w:color w:val="231F20"/>
        </w:rPr>
        <w:t>中国实用 </w:t>
      </w:r>
      <w:r>
        <w:rPr>
          <w:rFonts w:ascii="SimSun" w:hAnsi="SimSun" w:eastAsia="SimSun" w:cs="SimSun"/>
          <w:sz w:val="15"/>
          <w:szCs w:val="15"/>
          <w:color w:val="231F20"/>
          <w:spacing w:val="-3"/>
        </w:rPr>
        <w:t>外科杂志,2020,</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3"/>
        </w:rPr>
        <w:t>40(1):70-77.</w:t>
      </w:r>
    </w:p>
    <w:p>
      <w:pPr>
        <w:ind w:left="535" w:right="56" w:hanging="536"/>
        <w:spacing w:before="58" w:line="294" w:lineRule="auto"/>
        <w:rPr>
          <w:rFonts w:ascii="SimSun" w:hAnsi="SimSun" w:eastAsia="SimSun" w:cs="SimSun"/>
          <w:sz w:val="15"/>
          <w:szCs w:val="15"/>
        </w:rPr>
      </w:pPr>
      <w:r>
        <w:rPr>
          <w:rFonts w:ascii="SimSun" w:hAnsi="SimSun" w:eastAsia="SimSun" w:cs="SimSun"/>
          <w:sz w:val="15"/>
          <w:szCs w:val="15"/>
          <w:color w:val="231F20"/>
          <w:spacing w:val="1"/>
        </w:rPr>
        <w:t>［12］</w:t>
      </w:r>
      <w:r>
        <w:rPr>
          <w:rFonts w:ascii="SimSun" w:hAnsi="SimSun" w:eastAsia="SimSun" w:cs="SimSun"/>
          <w:sz w:val="15"/>
          <w:szCs w:val="15"/>
          <w:color w:val="231F20"/>
          <w:spacing w:val="36"/>
          <w:w w:val="101"/>
        </w:rPr>
        <w:t xml:space="preserve"> </w:t>
      </w:r>
      <w:r>
        <w:rPr>
          <w:rFonts w:ascii="SimSun" w:hAnsi="SimSun" w:eastAsia="SimSun" w:cs="SimSun"/>
          <w:sz w:val="15"/>
          <w:szCs w:val="15"/>
          <w:color w:val="231F20"/>
          <w:spacing w:val="1"/>
        </w:rPr>
        <w:t>陈忠,杨耀国.血管外科技术创新的意义与趋势</w:t>
      </w:r>
      <w:r>
        <w:rPr>
          <w:rFonts w:ascii="SimSun" w:hAnsi="SimSun" w:eastAsia="SimSun" w:cs="SimSun"/>
          <w:sz w:val="15"/>
          <w:szCs w:val="15"/>
          <w:color w:val="231F20"/>
        </w:rPr>
        <w:t>［J］.</w:t>
      </w:r>
      <w:r>
        <w:rPr>
          <w:rFonts w:ascii="SimSun" w:hAnsi="SimSun" w:eastAsia="SimSun" w:cs="SimSun"/>
          <w:sz w:val="15"/>
          <w:szCs w:val="15"/>
          <w:color w:val="231F20"/>
          <w:spacing w:val="-13"/>
        </w:rPr>
        <w:t xml:space="preserve"> </w:t>
      </w:r>
      <w:r>
        <w:rPr>
          <w:rFonts w:ascii="SimSun" w:hAnsi="SimSun" w:eastAsia="SimSun" w:cs="SimSun"/>
          <w:sz w:val="15"/>
          <w:szCs w:val="15"/>
          <w:color w:val="231F20"/>
        </w:rPr>
        <w:t>中国实 </w:t>
      </w:r>
      <w:r>
        <w:rPr>
          <w:rFonts w:ascii="SimSun" w:hAnsi="SimSun" w:eastAsia="SimSun" w:cs="SimSun"/>
          <w:sz w:val="15"/>
          <w:szCs w:val="15"/>
          <w:color w:val="231F20"/>
          <w:spacing w:val="-2"/>
        </w:rPr>
        <w:t>用外科杂志,2018,38(12):</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2"/>
        </w:rPr>
        <w:t>1354-1</w:t>
      </w:r>
      <w:r>
        <w:rPr>
          <w:rFonts w:ascii="SimSun" w:hAnsi="SimSun" w:eastAsia="SimSun" w:cs="SimSun"/>
          <w:sz w:val="15"/>
          <w:szCs w:val="15"/>
          <w:color w:val="231F20"/>
          <w:spacing w:val="-3"/>
        </w:rPr>
        <w:t>360.</w:t>
      </w:r>
    </w:p>
    <w:p>
      <w:pPr>
        <w:ind w:left="535" w:right="56" w:hanging="535"/>
        <w:spacing w:before="58" w:line="294" w:lineRule="auto"/>
        <w:rPr>
          <w:rFonts w:ascii="SimSun" w:hAnsi="SimSun" w:eastAsia="SimSun" w:cs="SimSun"/>
          <w:sz w:val="15"/>
          <w:szCs w:val="15"/>
        </w:rPr>
      </w:pPr>
      <w:r>
        <w:rPr>
          <w:rFonts w:ascii="SimSun" w:hAnsi="SimSun" w:eastAsia="SimSun" w:cs="SimSun"/>
          <w:sz w:val="15"/>
          <w:szCs w:val="15"/>
          <w:color w:val="231F20"/>
          <w:spacing w:val="1"/>
        </w:rPr>
        <w:t>［13］</w:t>
      </w:r>
      <w:r>
        <w:rPr>
          <w:rFonts w:ascii="SimSun" w:hAnsi="SimSun" w:eastAsia="SimSun" w:cs="SimSun"/>
          <w:sz w:val="15"/>
          <w:szCs w:val="15"/>
          <w:color w:val="231F20"/>
          <w:spacing w:val="36"/>
          <w:w w:val="101"/>
        </w:rPr>
        <w:t xml:space="preserve"> </w:t>
      </w:r>
      <w:r>
        <w:rPr>
          <w:rFonts w:ascii="SimSun" w:hAnsi="SimSun" w:eastAsia="SimSun" w:cs="SimSun"/>
          <w:sz w:val="15"/>
          <w:szCs w:val="15"/>
          <w:color w:val="231F20"/>
          <w:spacing w:val="1"/>
        </w:rPr>
        <w:t>陈忠,寇镭.血管外科临床研究热点与展望［J</w:t>
      </w:r>
      <w:r>
        <w:rPr>
          <w:rFonts w:ascii="SimSun" w:hAnsi="SimSun" w:eastAsia="SimSun" w:cs="SimSun"/>
          <w:sz w:val="15"/>
          <w:szCs w:val="15"/>
          <w:color w:val="231F20"/>
        </w:rPr>
        <w:t>］.</w:t>
      </w:r>
      <w:r>
        <w:rPr>
          <w:rFonts w:ascii="SimSun" w:hAnsi="SimSun" w:eastAsia="SimSun" w:cs="SimSun"/>
          <w:sz w:val="15"/>
          <w:szCs w:val="15"/>
          <w:color w:val="231F20"/>
          <w:spacing w:val="-13"/>
        </w:rPr>
        <w:t xml:space="preserve"> </w:t>
      </w:r>
      <w:r>
        <w:rPr>
          <w:rFonts w:ascii="SimSun" w:hAnsi="SimSun" w:eastAsia="SimSun" w:cs="SimSun"/>
          <w:sz w:val="15"/>
          <w:szCs w:val="15"/>
          <w:color w:val="231F20"/>
        </w:rPr>
        <w:t>中国实用外 </w:t>
      </w:r>
      <w:r>
        <w:rPr>
          <w:rFonts w:ascii="SimSun" w:hAnsi="SimSun" w:eastAsia="SimSun" w:cs="SimSun"/>
          <w:sz w:val="15"/>
          <w:szCs w:val="15"/>
          <w:color w:val="231F20"/>
          <w:spacing w:val="-2"/>
        </w:rPr>
        <w:t>科杂志,2017,</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2"/>
        </w:rPr>
        <w:t>37(12):1313</w:t>
      </w:r>
      <w:r>
        <w:rPr>
          <w:rFonts w:ascii="SimSun" w:hAnsi="SimSun" w:eastAsia="SimSun" w:cs="SimSun"/>
          <w:sz w:val="15"/>
          <w:szCs w:val="15"/>
          <w:color w:val="231F20"/>
          <w:spacing w:val="-3"/>
        </w:rPr>
        <w:t>-1318.</w:t>
      </w:r>
    </w:p>
    <w:p>
      <w:pPr>
        <w:ind w:left="537" w:right="56" w:hanging="537"/>
        <w:spacing w:before="59" w:line="311" w:lineRule="auto"/>
        <w:rPr>
          <w:rFonts w:ascii="SimSun" w:hAnsi="SimSun" w:eastAsia="SimSun" w:cs="SimSun"/>
          <w:sz w:val="15"/>
          <w:szCs w:val="15"/>
        </w:rPr>
      </w:pPr>
      <w:r>
        <w:rPr>
          <w:rFonts w:ascii="SimSun" w:hAnsi="SimSun" w:eastAsia="SimSun" w:cs="SimSun"/>
          <w:sz w:val="15"/>
          <w:szCs w:val="15"/>
          <w:color w:val="231F20"/>
          <w:spacing w:val="-10"/>
        </w:rPr>
        <w:t>［14］</w:t>
      </w:r>
      <w:r>
        <w:rPr>
          <w:rFonts w:ascii="SimSun" w:hAnsi="SimSun" w:eastAsia="SimSun" w:cs="SimSun"/>
          <w:sz w:val="15"/>
          <w:szCs w:val="15"/>
          <w:color w:val="231F20"/>
          <w:spacing w:val="34"/>
          <w:w w:val="101"/>
        </w:rPr>
        <w:t xml:space="preserve"> </w:t>
      </w:r>
      <w:r>
        <w:rPr>
          <w:rFonts w:ascii="SimSun" w:hAnsi="SimSun" w:eastAsia="SimSun" w:cs="SimSun"/>
          <w:sz w:val="15"/>
          <w:szCs w:val="15"/>
          <w:color w:val="231F20"/>
          <w:spacing w:val="-10"/>
        </w:rPr>
        <w:t>Mayer</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D，Rancic</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Z，</w:t>
      </w:r>
      <w:r>
        <w:rPr>
          <w:rFonts w:ascii="SimSun" w:hAnsi="SimSun" w:eastAsia="SimSun" w:cs="SimSun"/>
          <w:sz w:val="15"/>
          <w:szCs w:val="15"/>
          <w:color w:val="231F20"/>
          <w:spacing w:val="-11"/>
        </w:rPr>
        <w:t>Veith</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FJ，et</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al.Part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two:</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against</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motion.</w:t>
      </w:r>
      <w:r>
        <w:rPr>
          <w:rFonts w:ascii="SimSun" w:hAnsi="SimSun" w:eastAsia="SimSun" w:cs="SimSun"/>
          <w:sz w:val="15"/>
          <w:szCs w:val="15"/>
          <w:color w:val="231F20"/>
        </w:rPr>
        <w:t xml:space="preserve"> </w:t>
      </w:r>
      <w:r>
        <w:rPr>
          <w:rFonts w:ascii="SimSun" w:hAnsi="SimSun" w:eastAsia="SimSun" w:cs="SimSun"/>
          <w:sz w:val="15"/>
          <w:szCs w:val="15"/>
          <w:color w:val="231F20"/>
          <w:spacing w:val="-9"/>
        </w:rPr>
        <w:t>EVAR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9"/>
        </w:rPr>
        <w:t>offers</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9"/>
        </w:rPr>
        <w:t>no</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9"/>
        </w:rPr>
        <w:t>surviva</w:t>
      </w:r>
      <w:r>
        <w:rPr>
          <w:rFonts w:ascii="SimSun" w:hAnsi="SimSun" w:eastAsia="SimSun" w:cs="SimSun"/>
          <w:sz w:val="15"/>
          <w:szCs w:val="15"/>
          <w:color w:val="231F20"/>
          <w:spacing w:val="-10"/>
        </w:rPr>
        <w:t>l</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benefit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0"/>
        </w:rPr>
        <w:t>over</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open</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0"/>
        </w:rPr>
        <w:t>repair</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for</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the</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0"/>
        </w:rPr>
        <w:t>treat-</w:t>
      </w:r>
      <w:r>
        <w:rPr>
          <w:rFonts w:ascii="SimSun" w:hAnsi="SimSun" w:eastAsia="SimSun" w:cs="SimSun"/>
          <w:sz w:val="15"/>
          <w:szCs w:val="15"/>
          <w:color w:val="231F20"/>
        </w:rPr>
        <w:t xml:space="preserve"> </w:t>
      </w:r>
      <w:r>
        <w:rPr>
          <w:rFonts w:ascii="SimSun" w:hAnsi="SimSun" w:eastAsia="SimSun" w:cs="SimSun"/>
          <w:sz w:val="15"/>
          <w:szCs w:val="15"/>
          <w:color w:val="231F20"/>
          <w:spacing w:val="-7"/>
        </w:rPr>
        <w:t>ment of ruptured abdominal aortic aneurysm</w:t>
      </w:r>
      <w:r>
        <w:rPr>
          <w:rFonts w:ascii="SimSun" w:hAnsi="SimSun" w:eastAsia="SimSun" w:cs="SimSun"/>
          <w:sz w:val="15"/>
          <w:szCs w:val="15"/>
          <w:color w:val="231F20"/>
          <w:spacing w:val="-8"/>
        </w:rPr>
        <w:t>s［J］.Eur J Vasc</w:t>
      </w:r>
      <w:r>
        <w:rPr>
          <w:rFonts w:ascii="SimSun" w:hAnsi="SimSun" w:eastAsia="SimSun" w:cs="SimSun"/>
          <w:sz w:val="15"/>
          <w:szCs w:val="15"/>
          <w:color w:val="231F20"/>
        </w:rPr>
        <w:t xml:space="preserve"> </w:t>
      </w:r>
      <w:r>
        <w:rPr>
          <w:rFonts w:ascii="SimSun" w:hAnsi="SimSun" w:eastAsia="SimSun" w:cs="SimSun"/>
          <w:sz w:val="15"/>
          <w:szCs w:val="15"/>
          <w:color w:val="231F20"/>
          <w:spacing w:val="-6"/>
        </w:rPr>
        <w:t>Endovasc</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6"/>
        </w:rPr>
        <w:t>Surg，2015，49（2</w:t>
      </w:r>
      <w:r>
        <w:rPr>
          <w:rFonts w:ascii="SimSun" w:hAnsi="SimSun" w:eastAsia="SimSun" w:cs="SimSun"/>
          <w:sz w:val="15"/>
          <w:szCs w:val="15"/>
          <w:color w:val="231F20"/>
          <w:spacing w:val="-32"/>
          <w:w w:val="80"/>
        </w:rPr>
        <w:t>）：</w:t>
      </w:r>
      <w:r>
        <w:rPr>
          <w:rFonts w:ascii="SimSun" w:hAnsi="SimSun" w:eastAsia="SimSun" w:cs="SimSun"/>
          <w:sz w:val="15"/>
          <w:szCs w:val="15"/>
          <w:color w:val="231F20"/>
          <w:spacing w:val="-6"/>
        </w:rPr>
        <w:t>11</w:t>
      </w:r>
      <w:r>
        <w:rPr>
          <w:rFonts w:ascii="SimSun" w:hAnsi="SimSun" w:eastAsia="SimSun" w:cs="SimSun"/>
          <w:sz w:val="15"/>
          <w:szCs w:val="15"/>
          <w:color w:val="231F20"/>
          <w:spacing w:val="-7"/>
        </w:rPr>
        <w:t>9-127.</w:t>
      </w:r>
    </w:p>
    <w:p>
      <w:pPr>
        <w:spacing w:before="60" w:line="212"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w:t>
      </w:r>
      <w:r>
        <w:rPr>
          <w:rFonts w:ascii="SimSun" w:hAnsi="SimSun" w:eastAsia="SimSun" w:cs="SimSun"/>
          <w:sz w:val="15"/>
          <w:szCs w:val="15"/>
          <w:color w:val="231F20"/>
          <w:spacing w:val="7"/>
        </w:rPr>
        <w:t>2020-10-11</w:t>
      </w:r>
      <w:r>
        <w:rPr>
          <w:rFonts w:ascii="Microsoft YaHei" w:hAnsi="Microsoft YaHei" w:eastAsia="Microsoft YaHei" w:cs="Microsoft YaHei"/>
          <w:sz w:val="15"/>
          <w:szCs w:val="15"/>
          <w:color w:val="231F20"/>
          <w:spacing w:val="7"/>
        </w:rPr>
        <w:t>收稿   </w:t>
      </w:r>
      <w:r>
        <w:rPr>
          <w:rFonts w:ascii="SimSun" w:hAnsi="SimSun" w:eastAsia="SimSun" w:cs="SimSun"/>
          <w:sz w:val="15"/>
          <w:szCs w:val="15"/>
          <w:color w:val="231F20"/>
          <w:spacing w:val="7"/>
        </w:rPr>
        <w:t>2020-10</w:t>
      </w:r>
      <w:r>
        <w:rPr>
          <w:rFonts w:ascii="SimSun" w:hAnsi="SimSun" w:eastAsia="SimSun" w:cs="SimSun"/>
          <w:sz w:val="15"/>
          <w:szCs w:val="15"/>
          <w:color w:val="231F20"/>
          <w:spacing w:val="6"/>
        </w:rPr>
        <w:t>-29</w:t>
      </w:r>
      <w:r>
        <w:rPr>
          <w:rFonts w:ascii="Microsoft YaHei" w:hAnsi="Microsoft YaHei" w:eastAsia="Microsoft YaHei" w:cs="Microsoft YaHei"/>
          <w:sz w:val="15"/>
          <w:szCs w:val="15"/>
          <w:color w:val="231F20"/>
          <w:spacing w:val="6"/>
        </w:rPr>
        <w:t>修回）</w:t>
      </w:r>
    </w:p>
    <w:p>
      <w:pPr>
        <w:spacing w:line="212" w:lineRule="auto"/>
        <w:sectPr>
          <w:type w:val="continuous"/>
          <w:pgSz w:w="11906" w:h="16838"/>
          <w:pgMar w:top="1585" w:right="1202" w:bottom="0" w:left="407" w:header="1339" w:footer="0" w:gutter="0"/>
          <w:cols w:equalWidth="0" w:num="2">
            <w:col w:w="5589" w:space="100"/>
            <w:col w:w="4608" w:space="0"/>
          </w:cols>
        </w:sectPr>
        <w:rPr>
          <w:rFonts w:ascii="Microsoft YaHei" w:hAnsi="Microsoft YaHei" w:eastAsia="Microsoft YaHei" w:cs="Microsoft YaHei"/>
          <w:sz w:val="15"/>
          <w:szCs w:val="15"/>
        </w:rPr>
      </w:pPr>
    </w:p>
    <w:p>
      <w:pPr>
        <w:spacing w:line="413" w:lineRule="auto"/>
        <w:rPr>
          <w:rFonts w:ascii="Arial"/>
          <w:sz w:val="21"/>
        </w:rPr>
      </w:pPr>
      <w:r/>
    </w:p>
    <w:p>
      <w:pPr>
        <w:pStyle w:val="BodyText"/>
        <w:ind w:left="819"/>
        <w:spacing w:before="56" w:line="231" w:lineRule="exact"/>
        <w:rPr>
          <w:rFonts w:ascii="KaiTi" w:hAnsi="KaiTi" w:eastAsia="KaiTi" w:cs="KaiTi"/>
        </w:rPr>
      </w:pPr>
      <w:r>
        <w:rPr>
          <w:rFonts w:ascii="KaiTi" w:hAnsi="KaiTi" w:eastAsia="KaiTi" w:cs="KaiTi"/>
          <w:color w:val="231F20"/>
          <w:spacing w:val="-1"/>
          <w:position w:val="1"/>
        </w:rPr>
        <w:t>（上接</w:t>
      </w:r>
      <w:r>
        <w:rPr>
          <w:rFonts w:ascii="KaiTi" w:hAnsi="KaiTi" w:eastAsia="KaiTi" w:cs="KaiTi"/>
          <w:color w:val="231F20"/>
          <w:spacing w:val="-41"/>
          <w:position w:val="1"/>
        </w:rPr>
        <w:t xml:space="preserve"> </w:t>
      </w:r>
      <w:r>
        <w:rPr>
          <w:color w:val="231F20"/>
          <w:spacing w:val="-1"/>
          <w:position w:val="1"/>
        </w:rPr>
        <w:t>1395</w:t>
      </w:r>
      <w:r>
        <w:rPr>
          <w:color w:val="231F20"/>
          <w:spacing w:val="-41"/>
          <w:position w:val="1"/>
        </w:rPr>
        <w:t xml:space="preserve"> </w:t>
      </w:r>
      <w:r>
        <w:rPr>
          <w:rFonts w:ascii="KaiTi" w:hAnsi="KaiTi" w:eastAsia="KaiTi" w:cs="KaiTi"/>
          <w:color w:val="231F20"/>
          <w:spacing w:val="-1"/>
          <w:position w:val="1"/>
        </w:rPr>
        <w:t>页）</w:t>
      </w:r>
    </w:p>
    <w:p>
      <w:pPr>
        <w:spacing w:line="120" w:lineRule="exact"/>
        <w:rPr/>
      </w:pPr>
      <w:r/>
    </w:p>
    <w:p>
      <w:pPr>
        <w:spacing w:line="120" w:lineRule="exact"/>
        <w:sectPr>
          <w:type w:val="continuous"/>
          <w:pgSz w:w="11906" w:h="16838"/>
          <w:pgMar w:top="1585" w:right="1202" w:bottom="0" w:left="407" w:header="1339" w:footer="0" w:gutter="0"/>
          <w:cols w:equalWidth="0" w:num="1">
            <w:col w:w="10296" w:space="0"/>
          </w:cols>
        </w:sectPr>
        <w:rPr/>
      </w:pPr>
    </w:p>
    <w:p>
      <w:pPr>
        <w:ind w:left="1364" w:right="207" w:hanging="533"/>
        <w:spacing w:before="37" w:line="306" w:lineRule="auto"/>
        <w:rPr>
          <w:rFonts w:ascii="SimSun" w:hAnsi="SimSun" w:eastAsia="SimSun" w:cs="SimSun"/>
          <w:sz w:val="15"/>
          <w:szCs w:val="15"/>
        </w:rPr>
      </w:pPr>
      <w:r>
        <w:rPr>
          <w:rFonts w:ascii="SimSun" w:hAnsi="SimSun" w:eastAsia="SimSun" w:cs="SimSun"/>
          <w:sz w:val="15"/>
          <w:szCs w:val="15"/>
          <w:color w:val="231F20"/>
          <w:spacing w:val="-9"/>
        </w:rPr>
        <w:t>［10］</w:t>
      </w:r>
      <w:r>
        <w:rPr>
          <w:rFonts w:ascii="SimSun" w:hAnsi="SimSun" w:eastAsia="SimSun" w:cs="SimSun"/>
          <w:sz w:val="15"/>
          <w:szCs w:val="15"/>
          <w:color w:val="231F20"/>
          <w:spacing w:val="29"/>
          <w:w w:val="101"/>
        </w:rPr>
        <w:t xml:space="preserve"> </w:t>
      </w:r>
      <w:r>
        <w:rPr>
          <w:rFonts w:ascii="SimSun" w:hAnsi="SimSun" w:eastAsia="SimSun" w:cs="SimSun"/>
          <w:sz w:val="15"/>
          <w:szCs w:val="15"/>
          <w:color w:val="231F20"/>
          <w:spacing w:val="-9"/>
        </w:rPr>
        <w:t>Dip</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9"/>
        </w:rPr>
        <w:t>F，LoMenzo</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E，Sarotto</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9"/>
        </w:rPr>
        <w:t>L，et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al.Randomized</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9"/>
        </w:rPr>
        <w:t>trial</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9"/>
        </w:rPr>
        <w:t xml:space="preserve"> </w:t>
      </w:r>
      <w:r>
        <w:rPr>
          <w:rFonts w:ascii="SimSun" w:hAnsi="SimSun" w:eastAsia="SimSun" w:cs="SimSun"/>
          <w:sz w:val="15"/>
          <w:szCs w:val="15"/>
          <w:color w:val="231F20"/>
          <w:spacing w:val="-9"/>
        </w:rPr>
        <w:t>near-in-</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frared</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2"/>
        </w:rPr>
        <w:t>incisionless</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12"/>
        </w:rPr>
        <w:t>fluorescent</w:t>
      </w:r>
      <w:r>
        <w:rPr>
          <w:rFonts w:ascii="SimSun" w:hAnsi="SimSun" w:eastAsia="SimSun" w:cs="SimSun"/>
          <w:sz w:val="15"/>
          <w:szCs w:val="15"/>
          <w:color w:val="231F20"/>
          <w:spacing w:val="9"/>
        </w:rPr>
        <w:t xml:space="preserve"> </w:t>
      </w:r>
      <w:r>
        <w:rPr>
          <w:rFonts w:ascii="SimSun" w:hAnsi="SimSun" w:eastAsia="SimSun" w:cs="SimSun"/>
          <w:sz w:val="15"/>
          <w:szCs w:val="15"/>
          <w:color w:val="231F20"/>
          <w:spacing w:val="-12"/>
        </w:rPr>
        <w:t>cholangiography［J］.Ann</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2"/>
        </w:rPr>
        <w:t>Surg,</w:t>
      </w:r>
      <w:r>
        <w:rPr>
          <w:rFonts w:ascii="SimSun" w:hAnsi="SimSun" w:eastAsia="SimSun" w:cs="SimSun"/>
          <w:sz w:val="15"/>
          <w:szCs w:val="15"/>
          <w:color w:val="231F20"/>
        </w:rPr>
        <w:t xml:space="preserve"> </w:t>
      </w:r>
      <w:r>
        <w:rPr>
          <w:rFonts w:ascii="SimSun" w:hAnsi="SimSun" w:eastAsia="SimSun" w:cs="SimSun"/>
          <w:sz w:val="15"/>
          <w:szCs w:val="15"/>
          <w:color w:val="231F20"/>
        </w:rPr>
        <w:t>2019,270:992-999.</w:t>
      </w:r>
    </w:p>
    <w:p>
      <w:pPr>
        <w:ind w:left="1367" w:right="206" w:hanging="536"/>
        <w:spacing w:before="58" w:line="311" w:lineRule="auto"/>
        <w:rPr>
          <w:rFonts w:ascii="SimSun" w:hAnsi="SimSun" w:eastAsia="SimSun" w:cs="SimSun"/>
          <w:sz w:val="15"/>
          <w:szCs w:val="15"/>
        </w:rPr>
      </w:pPr>
      <w:r>
        <w:rPr>
          <w:rFonts w:ascii="SimSun" w:hAnsi="SimSun" w:eastAsia="SimSun" w:cs="SimSun"/>
          <w:sz w:val="15"/>
          <w:szCs w:val="15"/>
          <w:color w:val="231F20"/>
          <w:spacing w:val="-8"/>
        </w:rPr>
        <w:t>［11］</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de</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Mestral</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8"/>
        </w:rPr>
        <w:t>C，Rotstein</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8"/>
        </w:rPr>
        <w:t>OD，Laupaci</w:t>
      </w:r>
      <w:r>
        <w:rPr>
          <w:rFonts w:ascii="SimSun" w:hAnsi="SimSun" w:eastAsia="SimSun" w:cs="SimSun"/>
          <w:sz w:val="15"/>
          <w:szCs w:val="15"/>
          <w:color w:val="231F20"/>
          <w:spacing w:val="-9"/>
        </w:rPr>
        <w:t>s</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A，et</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al.Comparative</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9"/>
        </w:rPr>
        <w:t>oper-</w:t>
      </w:r>
      <w:r>
        <w:rPr>
          <w:rFonts w:ascii="SimSun" w:hAnsi="SimSun" w:eastAsia="SimSun" w:cs="SimSun"/>
          <w:sz w:val="15"/>
          <w:szCs w:val="15"/>
          <w:color w:val="231F20"/>
        </w:rPr>
        <w:t xml:space="preserve"> </w:t>
      </w:r>
      <w:r>
        <w:rPr>
          <w:rFonts w:ascii="SimSun" w:hAnsi="SimSun" w:eastAsia="SimSun" w:cs="SimSun"/>
          <w:sz w:val="15"/>
          <w:szCs w:val="15"/>
          <w:color w:val="231F20"/>
          <w:spacing w:val="-9"/>
        </w:rPr>
        <w:t>ative outcomes of</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9"/>
        </w:rPr>
        <w:t>early and</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9"/>
        </w:rPr>
        <w:t>delayed</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9"/>
        </w:rPr>
        <w:t>cholecystectomy</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for</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9"/>
        </w:rPr>
        <w:t>acute</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cholecystitis:</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a</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3"/>
        </w:rPr>
        <w:t>population-based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propensity</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score</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an</w:t>
      </w:r>
      <w:r>
        <w:rPr>
          <w:rFonts w:ascii="SimSun" w:hAnsi="SimSun" w:eastAsia="SimSun" w:cs="SimSun"/>
          <w:sz w:val="15"/>
          <w:szCs w:val="15"/>
          <w:color w:val="231F20"/>
          <w:spacing w:val="-14"/>
        </w:rPr>
        <w:t>alysis［J］.</w:t>
      </w:r>
      <w:r>
        <w:rPr>
          <w:rFonts w:ascii="SimSun" w:hAnsi="SimSun" w:eastAsia="SimSun" w:cs="SimSun"/>
          <w:sz w:val="15"/>
          <w:szCs w:val="15"/>
          <w:color w:val="231F20"/>
        </w:rPr>
        <w:t xml:space="preserve"> </w:t>
      </w:r>
      <w:r>
        <w:rPr>
          <w:rFonts w:ascii="SimSun" w:hAnsi="SimSun" w:eastAsia="SimSun" w:cs="SimSun"/>
          <w:sz w:val="15"/>
          <w:szCs w:val="15"/>
          <w:color w:val="231F20"/>
          <w:spacing w:val="-7"/>
        </w:rPr>
        <w:t>Ann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7"/>
        </w:rPr>
        <w:t>Surg，2014，259（1</w:t>
      </w:r>
      <w:r>
        <w:rPr>
          <w:rFonts w:ascii="SimSun" w:hAnsi="SimSun" w:eastAsia="SimSun" w:cs="SimSun"/>
          <w:sz w:val="15"/>
          <w:szCs w:val="15"/>
          <w:color w:val="231F20"/>
          <w:spacing w:val="-35"/>
          <w:w w:val="88"/>
        </w:rPr>
        <w:t>）：</w:t>
      </w:r>
      <w:r>
        <w:rPr>
          <w:rFonts w:ascii="SimSun" w:hAnsi="SimSun" w:eastAsia="SimSun" w:cs="SimSun"/>
          <w:sz w:val="15"/>
          <w:szCs w:val="15"/>
          <w:color w:val="231F20"/>
          <w:spacing w:val="-7"/>
        </w:rPr>
        <w:t>10-15.</w:t>
      </w:r>
    </w:p>
    <w:p>
      <w:pPr>
        <w:ind w:left="1366" w:right="207" w:hanging="535"/>
        <w:spacing w:before="62" w:line="311" w:lineRule="auto"/>
        <w:rPr>
          <w:rFonts w:ascii="SimSun" w:hAnsi="SimSun" w:eastAsia="SimSun" w:cs="SimSun"/>
          <w:sz w:val="15"/>
          <w:szCs w:val="15"/>
        </w:rPr>
      </w:pPr>
      <w:r>
        <w:rPr>
          <w:rFonts w:ascii="SimSun" w:hAnsi="SimSun" w:eastAsia="SimSun" w:cs="SimSun"/>
          <w:sz w:val="15"/>
          <w:szCs w:val="15"/>
          <w:color w:val="231F20"/>
          <w:spacing w:val="-8"/>
        </w:rPr>
        <w:t>［12］</w:t>
      </w:r>
      <w:r>
        <w:rPr>
          <w:rFonts w:ascii="SimSun" w:hAnsi="SimSun" w:eastAsia="SimSun" w:cs="SimSun"/>
          <w:sz w:val="15"/>
          <w:szCs w:val="15"/>
          <w:color w:val="231F20"/>
          <w:spacing w:val="38"/>
        </w:rPr>
        <w:t xml:space="preserve"> </w:t>
      </w:r>
      <w:r>
        <w:rPr>
          <w:rFonts w:ascii="SimSun" w:hAnsi="SimSun" w:eastAsia="SimSun" w:cs="SimSun"/>
          <w:sz w:val="15"/>
          <w:szCs w:val="15"/>
          <w:color w:val="231F20"/>
          <w:spacing w:val="-8"/>
        </w:rPr>
        <w:t>Tornqvist B，Waage</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8"/>
        </w:rPr>
        <w:t>A，</w:t>
      </w:r>
      <w:r>
        <w:rPr>
          <w:rFonts w:ascii="SimSun" w:hAnsi="SimSun" w:eastAsia="SimSun" w:cs="SimSun"/>
          <w:sz w:val="15"/>
          <w:szCs w:val="15"/>
          <w:color w:val="231F20"/>
          <w:spacing w:val="-9"/>
        </w:rPr>
        <w:t>Zheng</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9"/>
        </w:rPr>
        <w:t>Z，et</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9"/>
        </w:rPr>
        <w:t>al.Severity</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acute</w:t>
      </w:r>
      <w:r>
        <w:rPr>
          <w:rFonts w:ascii="SimSun" w:hAnsi="SimSun" w:eastAsia="SimSun" w:cs="SimSun"/>
          <w:sz w:val="15"/>
          <w:szCs w:val="15"/>
          <w:color w:val="231F20"/>
          <w:spacing w:val="-15"/>
        </w:rPr>
        <w:t xml:space="preserve"> </w:t>
      </w:r>
      <w:r>
        <w:rPr>
          <w:rFonts w:ascii="SimSun" w:hAnsi="SimSun" w:eastAsia="SimSun" w:cs="SimSun"/>
          <w:sz w:val="15"/>
          <w:szCs w:val="15"/>
          <w:color w:val="231F20"/>
          <w:spacing w:val="-9"/>
        </w:rPr>
        <w:t>chole-</w:t>
      </w:r>
      <w:r>
        <w:rPr>
          <w:rFonts w:ascii="SimSun" w:hAnsi="SimSun" w:eastAsia="SimSun" w:cs="SimSun"/>
          <w:sz w:val="15"/>
          <w:szCs w:val="15"/>
          <w:color w:val="231F20"/>
        </w:rPr>
        <w:t xml:space="preserve"> </w:t>
      </w:r>
      <w:r>
        <w:rPr>
          <w:rFonts w:ascii="SimSun" w:hAnsi="SimSun" w:eastAsia="SimSun" w:cs="SimSun"/>
          <w:sz w:val="15"/>
          <w:szCs w:val="15"/>
          <w:color w:val="231F20"/>
          <w:spacing w:val="-12"/>
        </w:rPr>
        <w:t>cystitis</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2"/>
        </w:rPr>
        <w:t>and</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2"/>
        </w:rPr>
        <w:t>risk</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2"/>
        </w:rPr>
        <w:t>of</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2"/>
        </w:rPr>
        <w:t>iatrogenic</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2"/>
        </w:rPr>
        <w:t>bile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2"/>
        </w:rPr>
        <w:t>duct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2"/>
        </w:rPr>
        <w:t>injury</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2"/>
        </w:rPr>
        <w:t>du</w:t>
      </w:r>
      <w:r>
        <w:rPr>
          <w:rFonts w:ascii="SimSun" w:hAnsi="SimSun" w:eastAsia="SimSun" w:cs="SimSun"/>
          <w:sz w:val="15"/>
          <w:szCs w:val="15"/>
          <w:color w:val="231F20"/>
          <w:spacing w:val="-13"/>
        </w:rPr>
        <w:t>ring</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cholecys-</w:t>
      </w:r>
      <w:r>
        <w:rPr>
          <w:rFonts w:ascii="SimSun" w:hAnsi="SimSun" w:eastAsia="SimSun" w:cs="SimSun"/>
          <w:sz w:val="15"/>
          <w:szCs w:val="15"/>
          <w:color w:val="231F20"/>
        </w:rPr>
        <w:t xml:space="preserve"> </w:t>
      </w:r>
      <w:r>
        <w:rPr>
          <w:rFonts w:ascii="SimSun" w:hAnsi="SimSun" w:eastAsia="SimSun" w:cs="SimSun"/>
          <w:sz w:val="15"/>
          <w:szCs w:val="15"/>
          <w:color w:val="231F20"/>
          <w:spacing w:val="-9"/>
        </w:rPr>
        <w:t>tectomy，a population-</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9"/>
        </w:rPr>
        <w:t>based case-</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9"/>
        </w:rPr>
        <w:t>control study［J］.World</w:t>
      </w:r>
      <w:r>
        <w:rPr>
          <w:rFonts w:ascii="SimSun" w:hAnsi="SimSun" w:eastAsia="SimSun" w:cs="SimSun"/>
          <w:sz w:val="15"/>
          <w:szCs w:val="15"/>
          <w:color w:val="231F20"/>
        </w:rPr>
        <w:t xml:space="preserve"> </w:t>
      </w:r>
      <w:r>
        <w:rPr>
          <w:rFonts w:ascii="SimSun" w:hAnsi="SimSun" w:eastAsia="SimSun" w:cs="SimSun"/>
          <w:sz w:val="15"/>
          <w:szCs w:val="15"/>
          <w:color w:val="231F20"/>
          <w:spacing w:val="-9"/>
        </w:rPr>
        <w:t>J</w:t>
      </w:r>
      <w:r>
        <w:rPr>
          <w:rFonts w:ascii="SimSun" w:hAnsi="SimSun" w:eastAsia="SimSun" w:cs="SimSun"/>
          <w:sz w:val="15"/>
          <w:szCs w:val="15"/>
          <w:color w:val="231F20"/>
        </w:rPr>
        <w:t xml:space="preserve"> </w:t>
      </w:r>
      <w:r>
        <w:rPr>
          <w:rFonts w:ascii="SimSun" w:hAnsi="SimSun" w:eastAsia="SimSun" w:cs="SimSun"/>
          <w:sz w:val="15"/>
          <w:szCs w:val="15"/>
          <w:color w:val="231F20"/>
          <w:spacing w:val="-2"/>
        </w:rPr>
        <w:t>Surg,2016,40:1060-1067.</w:t>
      </w:r>
    </w:p>
    <w:p>
      <w:pPr>
        <w:ind w:left="1360" w:right="206" w:hanging="529"/>
        <w:spacing w:before="62" w:line="317" w:lineRule="auto"/>
        <w:rPr>
          <w:rFonts w:ascii="SimSun" w:hAnsi="SimSun" w:eastAsia="SimSun" w:cs="SimSun"/>
          <w:sz w:val="15"/>
          <w:szCs w:val="15"/>
        </w:rPr>
      </w:pPr>
      <w:r>
        <w:rPr>
          <w:rFonts w:ascii="SimSun" w:hAnsi="SimSun" w:eastAsia="SimSun" w:cs="SimSun"/>
          <w:sz w:val="15"/>
          <w:szCs w:val="15"/>
          <w:color w:val="231F20"/>
          <w:spacing w:val="-10"/>
        </w:rPr>
        <w:t>［13］</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0"/>
        </w:rPr>
        <w:t>Joseph</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M，Phillips</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M</w:t>
      </w:r>
      <w:r>
        <w:rPr>
          <w:rFonts w:ascii="SimSun" w:hAnsi="SimSun" w:eastAsia="SimSun" w:cs="SimSun"/>
          <w:sz w:val="15"/>
          <w:szCs w:val="15"/>
          <w:color w:val="231F20"/>
          <w:spacing w:val="-11"/>
        </w:rPr>
        <w:t>R，Farrell</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1"/>
        </w:rPr>
        <w:t>TM，et</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al.Single</w:t>
      </w:r>
      <w:r>
        <w:rPr>
          <w:rFonts w:ascii="SimSun" w:hAnsi="SimSun" w:eastAsia="SimSun" w:cs="SimSun"/>
          <w:sz w:val="15"/>
          <w:szCs w:val="15"/>
          <w:color w:val="231F20"/>
          <w:spacing w:val="-28"/>
        </w:rPr>
        <w:t xml:space="preserve"> </w:t>
      </w:r>
      <w:r>
        <w:rPr>
          <w:rFonts w:ascii="SimSun" w:hAnsi="SimSun" w:eastAsia="SimSun" w:cs="SimSun"/>
          <w:sz w:val="15"/>
          <w:szCs w:val="15"/>
          <w:color w:val="231F20"/>
          <w:spacing w:val="-11"/>
        </w:rPr>
        <w:t>incision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laparo-</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scopic</w:t>
      </w:r>
      <w:r>
        <w:rPr>
          <w:rFonts w:ascii="SimSun" w:hAnsi="SimSun" w:eastAsia="SimSun" w:cs="SimSun"/>
          <w:sz w:val="15"/>
          <w:szCs w:val="15"/>
          <w:color w:val="231F20"/>
          <w:spacing w:val="-12"/>
        </w:rPr>
        <w:t xml:space="preserve"> </w:t>
      </w:r>
      <w:r>
        <w:rPr>
          <w:rFonts w:ascii="SimSun" w:hAnsi="SimSun" w:eastAsia="SimSun" w:cs="SimSun"/>
          <w:sz w:val="15"/>
          <w:szCs w:val="15"/>
          <w:color w:val="231F20"/>
          <w:spacing w:val="-10"/>
        </w:rPr>
        <w:t>cholecystectomy</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is</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associated</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with</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0"/>
        </w:rPr>
        <w:t>higher</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0"/>
        </w:rPr>
        <w:t>bile</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duct</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10"/>
        </w:rPr>
        <w:t>in-</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jury</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10"/>
        </w:rPr>
        <w:t>rate:</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review</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and</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0"/>
        </w:rPr>
        <w:t>a</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10"/>
        </w:rPr>
        <w:t>word</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40"/>
        </w:rPr>
        <w:t xml:space="preserve"> </w:t>
      </w:r>
      <w:r>
        <w:rPr>
          <w:rFonts w:ascii="SimSun" w:hAnsi="SimSun" w:eastAsia="SimSun" w:cs="SimSun"/>
          <w:sz w:val="15"/>
          <w:szCs w:val="15"/>
          <w:color w:val="231F20"/>
          <w:spacing w:val="-10"/>
        </w:rPr>
        <w:t>ca</w:t>
      </w:r>
      <w:r>
        <w:rPr>
          <w:rFonts w:ascii="SimSun" w:hAnsi="SimSun" w:eastAsia="SimSun" w:cs="SimSun"/>
          <w:sz w:val="15"/>
          <w:szCs w:val="15"/>
          <w:color w:val="231F20"/>
          <w:spacing w:val="-11"/>
        </w:rPr>
        <w:t>ution［J］.Ann</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Surg,2012,256:</w:t>
      </w:r>
      <w:r>
        <w:rPr>
          <w:rFonts w:ascii="SimSun" w:hAnsi="SimSun" w:eastAsia="SimSun" w:cs="SimSun"/>
          <w:sz w:val="15"/>
          <w:szCs w:val="15"/>
          <w:color w:val="231F20"/>
        </w:rPr>
        <w:t xml:space="preserve"> </w:t>
      </w:r>
      <w:r>
        <w:rPr>
          <w:rFonts w:ascii="SimSun" w:hAnsi="SimSun" w:eastAsia="SimSun" w:cs="SimSun"/>
          <w:sz w:val="15"/>
          <w:szCs w:val="15"/>
          <w:color w:val="231F20"/>
          <w:spacing w:val="6"/>
        </w:rPr>
        <w:t>1-6.</w:t>
      </w:r>
    </w:p>
    <w:p>
      <w:pPr>
        <w:ind w:left="1366" w:right="207" w:hanging="535"/>
        <w:spacing w:before="42" w:line="317" w:lineRule="auto"/>
        <w:rPr>
          <w:rFonts w:ascii="SimSun" w:hAnsi="SimSun" w:eastAsia="SimSun" w:cs="SimSun"/>
          <w:sz w:val="15"/>
          <w:szCs w:val="15"/>
        </w:rPr>
      </w:pPr>
      <w:r>
        <w:rPr>
          <w:rFonts w:ascii="SimSun" w:hAnsi="SimSun" w:eastAsia="SimSun" w:cs="SimSun"/>
          <w:sz w:val="15"/>
          <w:szCs w:val="15"/>
          <w:color w:val="231F20"/>
          <w:spacing w:val="-6"/>
        </w:rPr>
        <w:t>［14］</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6"/>
        </w:rPr>
        <w:t>Wang</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6"/>
        </w:rPr>
        <w:t>X，Yu</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6"/>
        </w:rPr>
        <w:t>WL，Fu</w:t>
      </w:r>
      <w:r>
        <w:rPr>
          <w:rFonts w:ascii="SimSun" w:hAnsi="SimSun" w:eastAsia="SimSun" w:cs="SimSun"/>
          <w:sz w:val="15"/>
          <w:szCs w:val="15"/>
          <w:color w:val="231F20"/>
          <w:spacing w:val="-33"/>
        </w:rPr>
        <w:t xml:space="preserve"> </w:t>
      </w:r>
      <w:r>
        <w:rPr>
          <w:rFonts w:ascii="SimSun" w:hAnsi="SimSun" w:eastAsia="SimSun" w:cs="SimSun"/>
          <w:sz w:val="15"/>
          <w:szCs w:val="15"/>
          <w:color w:val="231F20"/>
          <w:spacing w:val="-6"/>
        </w:rPr>
        <w:t>XH，et</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6"/>
        </w:rPr>
        <w:t>al.Early</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6"/>
        </w:rPr>
        <w:t>versus</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6"/>
        </w:rPr>
        <w:t>delayed</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6"/>
        </w:rPr>
        <w:t>surgical</w:t>
      </w:r>
      <w:r>
        <w:rPr>
          <w:rFonts w:ascii="SimSun" w:hAnsi="SimSun" w:eastAsia="SimSun" w:cs="SimSun"/>
          <w:sz w:val="15"/>
          <w:szCs w:val="15"/>
          <w:color w:val="231F20"/>
          <w:spacing w:val="-32"/>
        </w:rPr>
        <w:t xml:space="preserve"> </w:t>
      </w:r>
      <w:r>
        <w:rPr>
          <w:rFonts w:ascii="SimSun" w:hAnsi="SimSun" w:eastAsia="SimSun" w:cs="SimSun"/>
          <w:sz w:val="15"/>
          <w:szCs w:val="15"/>
          <w:color w:val="231F20"/>
          <w:spacing w:val="-6"/>
        </w:rPr>
        <w:t>re-</w:t>
      </w:r>
      <w:r>
        <w:rPr>
          <w:rFonts w:ascii="SimSun" w:hAnsi="SimSun" w:eastAsia="SimSun" w:cs="SimSun"/>
          <w:sz w:val="15"/>
          <w:szCs w:val="15"/>
          <w:color w:val="231F20"/>
        </w:rPr>
        <w:t xml:space="preserve"> </w:t>
      </w:r>
      <w:r>
        <w:rPr>
          <w:rFonts w:ascii="SimSun" w:hAnsi="SimSun" w:eastAsia="SimSun" w:cs="SimSun"/>
          <w:sz w:val="15"/>
          <w:szCs w:val="15"/>
          <w:color w:val="231F20"/>
          <w:spacing w:val="-13"/>
        </w:rPr>
        <w:t>pair</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and</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3"/>
        </w:rPr>
        <w:t>referral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3"/>
        </w:rPr>
        <w:t>for</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3"/>
        </w:rPr>
        <w:t>patients</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3"/>
        </w:rPr>
        <w:t>with</w:t>
      </w:r>
      <w:r>
        <w:rPr>
          <w:rFonts w:ascii="SimSun" w:hAnsi="SimSun" w:eastAsia="SimSun" w:cs="SimSun"/>
          <w:sz w:val="15"/>
          <w:szCs w:val="15"/>
          <w:color w:val="231F20"/>
          <w:spacing w:val="-20"/>
        </w:rPr>
        <w:t xml:space="preserve"> </w:t>
      </w:r>
      <w:r>
        <w:rPr>
          <w:rFonts w:ascii="SimSun" w:hAnsi="SimSun" w:eastAsia="SimSun" w:cs="SimSun"/>
          <w:sz w:val="15"/>
          <w:szCs w:val="15"/>
          <w:color w:val="231F20"/>
          <w:spacing w:val="-13"/>
        </w:rPr>
        <w:t>bile</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duct</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injury:</w:t>
      </w:r>
      <w:r>
        <w:rPr>
          <w:rFonts w:ascii="SimSun" w:hAnsi="SimSun" w:eastAsia="SimSun" w:cs="SimSun"/>
          <w:sz w:val="15"/>
          <w:szCs w:val="15"/>
          <w:color w:val="231F20"/>
          <w:spacing w:val="-19"/>
        </w:rPr>
        <w:t xml:space="preserve"> </w:t>
      </w:r>
      <w:r>
        <w:rPr>
          <w:rFonts w:ascii="SimSun" w:hAnsi="SimSun" w:eastAsia="SimSun" w:cs="SimSun"/>
          <w:sz w:val="15"/>
          <w:szCs w:val="15"/>
          <w:color w:val="231F20"/>
          <w:spacing w:val="-13"/>
        </w:rPr>
        <w:t>a</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13"/>
        </w:rPr>
        <w:t>s</w:t>
      </w:r>
      <w:r>
        <w:rPr>
          <w:rFonts w:ascii="SimSun" w:hAnsi="SimSun" w:eastAsia="SimSun" w:cs="SimSun"/>
          <w:sz w:val="15"/>
          <w:szCs w:val="15"/>
          <w:color w:val="231F20"/>
          <w:spacing w:val="-14"/>
        </w:rPr>
        <w:t>ystematic</w:t>
      </w:r>
      <w:r>
        <w:rPr>
          <w:rFonts w:ascii="SimSun" w:hAnsi="SimSun" w:eastAsia="SimSun" w:cs="SimSun"/>
          <w:sz w:val="15"/>
          <w:szCs w:val="15"/>
          <w:color w:val="231F20"/>
        </w:rPr>
        <w:t xml:space="preserve"> </w:t>
      </w:r>
      <w:r>
        <w:rPr>
          <w:rFonts w:ascii="SimSun" w:hAnsi="SimSun" w:eastAsia="SimSun" w:cs="SimSun"/>
          <w:sz w:val="15"/>
          <w:szCs w:val="15"/>
          <w:color w:val="231F20"/>
          <w:spacing w:val="-7"/>
        </w:rPr>
        <w:t>review and meta-ana</w:t>
      </w:r>
      <w:r>
        <w:rPr>
          <w:rFonts w:ascii="SimSun" w:hAnsi="SimSun" w:eastAsia="SimSun" w:cs="SimSun"/>
          <w:sz w:val="15"/>
          <w:szCs w:val="15"/>
          <w:color w:val="231F20"/>
          <w:spacing w:val="-8"/>
        </w:rPr>
        <w:t>lysis［J］.Ann Surg，2020，271（3</w:t>
      </w:r>
      <w:r>
        <w:rPr>
          <w:rFonts w:ascii="SimSun" w:hAnsi="SimSun" w:eastAsia="SimSun" w:cs="SimSun"/>
          <w:sz w:val="15"/>
          <w:szCs w:val="15"/>
          <w:color w:val="231F20"/>
          <w:spacing w:val="-36"/>
          <w:w w:val="91"/>
        </w:rPr>
        <w:t>）：</w:t>
      </w:r>
      <w:r>
        <w:rPr>
          <w:rFonts w:ascii="SimSun" w:hAnsi="SimSun" w:eastAsia="SimSun" w:cs="SimSun"/>
          <w:sz w:val="15"/>
          <w:szCs w:val="15"/>
          <w:color w:val="231F20"/>
          <w:spacing w:val="-8"/>
        </w:rPr>
        <w:t>449-</w:t>
      </w:r>
      <w:r>
        <w:rPr>
          <w:rFonts w:ascii="SimSun" w:hAnsi="SimSun" w:eastAsia="SimSun" w:cs="SimSun"/>
          <w:sz w:val="15"/>
          <w:szCs w:val="15"/>
          <w:color w:val="231F20"/>
          <w:spacing w:val="2"/>
        </w:rPr>
        <w:t xml:space="preserve"> </w:t>
      </w:r>
      <w:r>
        <w:rPr>
          <w:rFonts w:ascii="SimSun" w:hAnsi="SimSun" w:eastAsia="SimSun" w:cs="SimSun"/>
          <w:sz w:val="15"/>
          <w:szCs w:val="15"/>
          <w:color w:val="231F20"/>
          <w:spacing w:val="2"/>
        </w:rPr>
        <w:t>459.</w:t>
      </w:r>
    </w:p>
    <w:p>
      <w:pPr>
        <w:ind w:left="1368" w:right="207" w:hanging="537"/>
        <w:spacing w:before="39" w:line="293" w:lineRule="auto"/>
        <w:rPr>
          <w:rFonts w:ascii="SimSun" w:hAnsi="SimSun" w:eastAsia="SimSun" w:cs="SimSun"/>
          <w:sz w:val="15"/>
          <w:szCs w:val="15"/>
        </w:rPr>
      </w:pPr>
      <w:r>
        <w:pict>
          <v:shape id="_x0000_s32" style="position:absolute;margin-left:73.1949pt;margin-top:39.4155pt;mso-position-vertical-relative:text;mso-position-horizontal-relative:text;width:406.45pt;height:0.3pt;z-index:251667456;" filled="false" strokecolor="#231F20" strokeweight="0.28pt" coordsize="8129,6" coordorigin="0,0" path="m0,2l8128,2e">
            <v:stroke joinstyle="miter" miterlimit="4"/>
          </v:shape>
        </w:pict>
      </w:r>
      <w:r>
        <w:rPr>
          <w:rFonts w:ascii="SimSun" w:hAnsi="SimSun" w:eastAsia="SimSun" w:cs="SimSun"/>
          <w:sz w:val="15"/>
          <w:szCs w:val="15"/>
          <w:color w:val="231F20"/>
          <w:spacing w:val="-7"/>
        </w:rPr>
        <w:t>［15］</w:t>
      </w:r>
      <w:r>
        <w:rPr>
          <w:rFonts w:ascii="SimSun" w:hAnsi="SimSun" w:eastAsia="SimSun" w:cs="SimSun"/>
          <w:sz w:val="15"/>
          <w:szCs w:val="15"/>
          <w:color w:val="231F20"/>
          <w:spacing w:val="48"/>
        </w:rPr>
        <w:t xml:space="preserve"> </w:t>
      </w:r>
      <w:r>
        <w:rPr>
          <w:rFonts w:ascii="SimSun" w:hAnsi="SimSun" w:eastAsia="SimSun" w:cs="SimSun"/>
          <w:sz w:val="15"/>
          <w:szCs w:val="15"/>
          <w:color w:val="231F20"/>
          <w:spacing w:val="-7"/>
        </w:rPr>
        <w:t>Stefanidis D，Chintalapudi</w:t>
      </w:r>
      <w:r>
        <w:rPr>
          <w:rFonts w:ascii="SimSun" w:hAnsi="SimSun" w:eastAsia="SimSun" w:cs="SimSun"/>
          <w:sz w:val="15"/>
          <w:szCs w:val="15"/>
          <w:color w:val="231F20"/>
          <w:spacing w:val="-16"/>
        </w:rPr>
        <w:t xml:space="preserve"> </w:t>
      </w:r>
      <w:r>
        <w:rPr>
          <w:rFonts w:ascii="SimSun" w:hAnsi="SimSun" w:eastAsia="SimSun" w:cs="SimSun"/>
          <w:sz w:val="15"/>
          <w:szCs w:val="15"/>
          <w:color w:val="231F20"/>
          <w:spacing w:val="-7"/>
        </w:rPr>
        <w:t>N，Anderson-Montoya</w:t>
      </w:r>
      <w:r>
        <w:rPr>
          <w:rFonts w:ascii="SimSun" w:hAnsi="SimSun" w:eastAsia="SimSun" w:cs="SimSun"/>
          <w:sz w:val="15"/>
          <w:szCs w:val="15"/>
          <w:color w:val="231F20"/>
          <w:spacing w:val="-17"/>
        </w:rPr>
        <w:t xml:space="preserve"> </w:t>
      </w:r>
      <w:r>
        <w:rPr>
          <w:rFonts w:ascii="SimSun" w:hAnsi="SimSun" w:eastAsia="SimSun" w:cs="SimSun"/>
          <w:sz w:val="15"/>
          <w:szCs w:val="15"/>
          <w:color w:val="231F20"/>
          <w:spacing w:val="-7"/>
        </w:rPr>
        <w:t>B，et</w:t>
      </w:r>
      <w:r>
        <w:rPr>
          <w:rFonts w:ascii="SimSun" w:hAnsi="SimSun" w:eastAsia="SimSun" w:cs="SimSun"/>
          <w:sz w:val="15"/>
          <w:szCs w:val="15"/>
          <w:color w:val="231F20"/>
          <w:spacing w:val="-18"/>
        </w:rPr>
        <w:t xml:space="preserve"> </w:t>
      </w:r>
      <w:r>
        <w:rPr>
          <w:rFonts w:ascii="SimSun" w:hAnsi="SimSun" w:eastAsia="SimSun" w:cs="SimSun"/>
          <w:sz w:val="15"/>
          <w:szCs w:val="15"/>
          <w:color w:val="231F20"/>
          <w:spacing w:val="-7"/>
        </w:rPr>
        <w:t>al.How</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often</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do</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1"/>
        </w:rPr>
        <w:t>surgeons</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obtain</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1"/>
        </w:rPr>
        <w:t>the</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1"/>
        </w:rPr>
        <w:t>critical</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view</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1"/>
        </w:rPr>
        <w:t>o</w:t>
      </w:r>
      <w:r>
        <w:rPr>
          <w:rFonts w:ascii="SimSun" w:hAnsi="SimSun" w:eastAsia="SimSun" w:cs="SimSun"/>
          <w:sz w:val="15"/>
          <w:szCs w:val="15"/>
          <w:color w:val="231F20"/>
          <w:spacing w:val="-12"/>
        </w:rPr>
        <w:t>f</w:t>
      </w:r>
      <w:r>
        <w:rPr>
          <w:rFonts w:ascii="SimSun" w:hAnsi="SimSun" w:eastAsia="SimSun" w:cs="SimSun"/>
          <w:sz w:val="15"/>
          <w:szCs w:val="15"/>
          <w:color w:val="231F20"/>
          <w:spacing w:val="-31"/>
        </w:rPr>
        <w:t xml:space="preserve"> </w:t>
      </w:r>
      <w:r>
        <w:rPr>
          <w:rFonts w:ascii="SimSun" w:hAnsi="SimSun" w:eastAsia="SimSun" w:cs="SimSun"/>
          <w:sz w:val="15"/>
          <w:szCs w:val="15"/>
          <w:color w:val="231F20"/>
          <w:spacing w:val="-12"/>
        </w:rPr>
        <w:t>safety</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2"/>
        </w:rPr>
        <w:t>during</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12"/>
        </w:rPr>
        <w:t>lapa-</w:t>
      </w:r>
    </w:p>
    <w:p>
      <w:pPr>
        <w:spacing w:line="14" w:lineRule="auto"/>
        <w:rPr>
          <w:rFonts w:ascii="Arial"/>
          <w:sz w:val="2"/>
        </w:rPr>
      </w:pPr>
      <w:r>
        <w:rPr>
          <w:rFonts w:ascii="Arial" w:hAnsi="Arial" w:eastAsia="Arial" w:cs="Arial"/>
          <w:sz w:val="2"/>
          <w:szCs w:val="2"/>
        </w:rPr>
        <w:br w:type="column"/>
      </w:r>
    </w:p>
    <w:p>
      <w:pPr>
        <w:ind w:left="550" w:right="56" w:hanging="14"/>
        <w:spacing w:before="35" w:line="330" w:lineRule="auto"/>
        <w:rPr>
          <w:rFonts w:ascii="SimSun" w:hAnsi="SimSun" w:eastAsia="SimSun" w:cs="SimSun"/>
          <w:sz w:val="15"/>
          <w:szCs w:val="15"/>
        </w:rPr>
      </w:pPr>
      <w:r>
        <w:rPr>
          <w:rFonts w:ascii="SimSun" w:hAnsi="SimSun" w:eastAsia="SimSun" w:cs="SimSun"/>
          <w:sz w:val="15"/>
          <w:szCs w:val="15"/>
          <w:color w:val="231F20"/>
          <w:spacing w:val="-10"/>
        </w:rPr>
        <w:t>roscopic</w:t>
      </w:r>
      <w:r>
        <w:rPr>
          <w:rFonts w:ascii="SimSun" w:hAnsi="SimSun" w:eastAsia="SimSun" w:cs="SimSun"/>
          <w:sz w:val="15"/>
          <w:szCs w:val="15"/>
          <w:color w:val="231F20"/>
          <w:spacing w:val="-25"/>
        </w:rPr>
        <w:t xml:space="preserve"> </w:t>
      </w:r>
      <w:r>
        <w:rPr>
          <w:rFonts w:ascii="SimSun" w:hAnsi="SimSun" w:eastAsia="SimSun" w:cs="SimSun"/>
          <w:sz w:val="15"/>
          <w:szCs w:val="15"/>
          <w:color w:val="231F20"/>
          <w:spacing w:val="-10"/>
        </w:rPr>
        <w:t>cholecystectomy?</w:t>
      </w:r>
      <w:r>
        <w:rPr>
          <w:rFonts w:ascii="SimSun" w:hAnsi="SimSun" w:eastAsia="SimSun" w:cs="SimSun"/>
          <w:sz w:val="15"/>
          <w:szCs w:val="15"/>
          <w:color w:val="231F20"/>
          <w:spacing w:val="-11"/>
        </w:rPr>
        <w:t>［J］.Surg</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11"/>
        </w:rPr>
        <w:t>Endosc，2017，31（1</w:t>
      </w:r>
      <w:r>
        <w:rPr>
          <w:rFonts w:ascii="SimSun" w:hAnsi="SimSun" w:eastAsia="SimSun" w:cs="SimSun"/>
          <w:sz w:val="15"/>
          <w:szCs w:val="15"/>
          <w:color w:val="231F20"/>
          <w:spacing w:val="-34"/>
          <w:w w:val="85"/>
        </w:rPr>
        <w:t>）：</w:t>
      </w:r>
      <w:r>
        <w:rPr>
          <w:rFonts w:ascii="SimSun" w:hAnsi="SimSun" w:eastAsia="SimSun" w:cs="SimSun"/>
          <w:sz w:val="15"/>
          <w:szCs w:val="15"/>
          <w:color w:val="231F20"/>
          <w:spacing w:val="-11"/>
        </w:rPr>
        <w:t>142-</w:t>
      </w:r>
      <w:r>
        <w:rPr>
          <w:rFonts w:ascii="SimSun" w:hAnsi="SimSun" w:eastAsia="SimSun" w:cs="SimSun"/>
          <w:sz w:val="15"/>
          <w:szCs w:val="15"/>
          <w:color w:val="231F20"/>
        </w:rPr>
        <w:t xml:space="preserve"> </w:t>
      </w:r>
      <w:r>
        <w:rPr>
          <w:rFonts w:ascii="SimSun" w:hAnsi="SimSun" w:eastAsia="SimSun" w:cs="SimSun"/>
          <w:sz w:val="15"/>
          <w:szCs w:val="15"/>
          <w:color w:val="231F20"/>
          <w:spacing w:val="-2"/>
        </w:rPr>
        <w:t>146.</w:t>
      </w:r>
    </w:p>
    <w:p>
      <w:pPr>
        <w:ind w:left="537" w:right="9" w:hanging="537"/>
        <w:spacing w:before="2" w:line="310" w:lineRule="auto"/>
        <w:rPr>
          <w:rFonts w:ascii="SimSun" w:hAnsi="SimSun" w:eastAsia="SimSun" w:cs="SimSun"/>
          <w:sz w:val="15"/>
          <w:szCs w:val="15"/>
        </w:rPr>
      </w:pPr>
      <w:r>
        <w:rPr>
          <w:rFonts w:ascii="SimSun" w:hAnsi="SimSun" w:eastAsia="SimSun" w:cs="SimSun"/>
          <w:sz w:val="15"/>
          <w:szCs w:val="15"/>
          <w:color w:val="231F20"/>
          <w:spacing w:val="-8"/>
        </w:rPr>
        <w:t>［16］</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8"/>
        </w:rPr>
        <w:t>Min</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H，Morales</w:t>
      </w:r>
      <w:r>
        <w:rPr>
          <w:rFonts w:ascii="SimSun" w:hAnsi="SimSun" w:eastAsia="SimSun" w:cs="SimSun"/>
          <w:sz w:val="15"/>
          <w:szCs w:val="15"/>
          <w:color w:val="231F20"/>
          <w:spacing w:val="-24"/>
        </w:rPr>
        <w:t xml:space="preserve"> </w:t>
      </w:r>
      <w:r>
        <w:rPr>
          <w:rFonts w:ascii="SimSun" w:hAnsi="SimSun" w:eastAsia="SimSun" w:cs="SimSun"/>
          <w:sz w:val="15"/>
          <w:szCs w:val="15"/>
          <w:color w:val="231F20"/>
          <w:spacing w:val="-8"/>
        </w:rPr>
        <w:t>DR，Orgill</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8"/>
        </w:rPr>
        <w:t>D，e</w:t>
      </w:r>
      <w:r>
        <w:rPr>
          <w:rFonts w:ascii="SimSun" w:hAnsi="SimSun" w:eastAsia="SimSun" w:cs="SimSun"/>
          <w:sz w:val="15"/>
          <w:szCs w:val="15"/>
          <w:color w:val="231F20"/>
          <w:spacing w:val="-9"/>
        </w:rPr>
        <w:t>t</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al.Systematic</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9"/>
        </w:rPr>
        <w:t>review</w:t>
      </w:r>
      <w:r>
        <w:rPr>
          <w:rFonts w:ascii="SimSun" w:hAnsi="SimSun" w:eastAsia="SimSun" w:cs="SimSun"/>
          <w:sz w:val="15"/>
          <w:szCs w:val="15"/>
          <w:color w:val="231F20"/>
          <w:spacing w:val="-26"/>
        </w:rPr>
        <w:t xml:space="preserve"> </w:t>
      </w:r>
      <w:r>
        <w:rPr>
          <w:rFonts w:ascii="SimSun" w:hAnsi="SimSun" w:eastAsia="SimSun" w:cs="SimSun"/>
          <w:sz w:val="15"/>
          <w:szCs w:val="15"/>
          <w:color w:val="231F20"/>
          <w:spacing w:val="-9"/>
        </w:rPr>
        <w:t>of</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9"/>
        </w:rPr>
        <w:t>coach-</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ing</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0"/>
        </w:rPr>
        <w:t>to</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0"/>
        </w:rPr>
        <w:t>enhance</w:t>
      </w:r>
      <w:r>
        <w:rPr>
          <w:rFonts w:ascii="SimSun" w:hAnsi="SimSun" w:eastAsia="SimSun" w:cs="SimSun"/>
          <w:sz w:val="15"/>
          <w:szCs w:val="15"/>
          <w:color w:val="231F20"/>
          <w:spacing w:val="10"/>
        </w:rPr>
        <w:t xml:space="preserve"> </w:t>
      </w:r>
      <w:r>
        <w:rPr>
          <w:rFonts w:ascii="SimSun" w:hAnsi="SimSun" w:eastAsia="SimSun" w:cs="SimSun"/>
          <w:sz w:val="15"/>
          <w:szCs w:val="15"/>
          <w:color w:val="231F20"/>
          <w:spacing w:val="-10"/>
        </w:rPr>
        <w:t>surgeons'</w:t>
      </w:r>
      <w:r>
        <w:rPr>
          <w:rFonts w:ascii="SimSun" w:hAnsi="SimSun" w:eastAsia="SimSun" w:cs="SimSun"/>
          <w:sz w:val="15"/>
          <w:szCs w:val="15"/>
          <w:color w:val="231F20"/>
          <w:spacing w:val="9"/>
        </w:rPr>
        <w:t xml:space="preserve"> </w:t>
      </w:r>
      <w:r>
        <w:rPr>
          <w:rFonts w:ascii="SimSun" w:hAnsi="SimSun" w:eastAsia="SimSun" w:cs="SimSun"/>
          <w:sz w:val="15"/>
          <w:szCs w:val="15"/>
          <w:color w:val="231F20"/>
          <w:spacing w:val="-10"/>
        </w:rPr>
        <w:t>op</w:t>
      </w:r>
      <w:r>
        <w:rPr>
          <w:rFonts w:ascii="SimSun" w:hAnsi="SimSun" w:eastAsia="SimSun" w:cs="SimSun"/>
          <w:sz w:val="15"/>
          <w:szCs w:val="15"/>
          <w:color w:val="231F20"/>
          <w:spacing w:val="-11"/>
        </w:rPr>
        <w:t>erative</w:t>
      </w:r>
      <w:r>
        <w:rPr>
          <w:rFonts w:ascii="SimSun" w:hAnsi="SimSun" w:eastAsia="SimSun" w:cs="SimSun"/>
          <w:sz w:val="15"/>
          <w:szCs w:val="15"/>
          <w:color w:val="231F20"/>
          <w:spacing w:val="7"/>
        </w:rPr>
        <w:t xml:space="preserve"> </w:t>
      </w:r>
      <w:r>
        <w:rPr>
          <w:rFonts w:ascii="SimSun" w:hAnsi="SimSun" w:eastAsia="SimSun" w:cs="SimSun"/>
          <w:sz w:val="15"/>
          <w:szCs w:val="15"/>
          <w:color w:val="231F20"/>
          <w:spacing w:val="-11"/>
        </w:rPr>
        <w:t>performance［J］.Surgery，</w:t>
      </w:r>
      <w:r>
        <w:rPr>
          <w:rFonts w:ascii="SimSun" w:hAnsi="SimSun" w:eastAsia="SimSun" w:cs="SimSun"/>
          <w:sz w:val="15"/>
          <w:szCs w:val="15"/>
          <w:color w:val="231F20"/>
        </w:rPr>
        <w:t xml:space="preserve"> </w:t>
      </w:r>
      <w:r>
        <w:rPr>
          <w:rFonts w:ascii="SimSun" w:hAnsi="SimSun" w:eastAsia="SimSun" w:cs="SimSun"/>
          <w:sz w:val="15"/>
          <w:szCs w:val="15"/>
          <w:color w:val="231F20"/>
          <w:spacing w:val="-4"/>
        </w:rPr>
        <w:t>2015，158（5</w:t>
      </w:r>
      <w:r>
        <w:rPr>
          <w:rFonts w:ascii="SimSun" w:hAnsi="SimSun" w:eastAsia="SimSun" w:cs="SimSun"/>
          <w:sz w:val="15"/>
          <w:szCs w:val="15"/>
          <w:color w:val="231F20"/>
          <w:spacing w:val="-32"/>
          <w:w w:val="80"/>
        </w:rPr>
        <w:t>）：</w:t>
      </w:r>
      <w:r>
        <w:rPr>
          <w:rFonts w:ascii="SimSun" w:hAnsi="SimSun" w:eastAsia="SimSun" w:cs="SimSun"/>
          <w:sz w:val="15"/>
          <w:szCs w:val="15"/>
          <w:color w:val="231F20"/>
          <w:spacing w:val="-4"/>
        </w:rPr>
        <w:t>1168-1191.</w:t>
      </w:r>
    </w:p>
    <w:p>
      <w:pPr>
        <w:ind w:left="535" w:right="58" w:hanging="536"/>
        <w:spacing w:before="46" w:line="305" w:lineRule="auto"/>
        <w:rPr>
          <w:rFonts w:ascii="SimSun" w:hAnsi="SimSun" w:eastAsia="SimSun" w:cs="SimSun"/>
          <w:sz w:val="15"/>
          <w:szCs w:val="15"/>
        </w:rPr>
      </w:pPr>
      <w:r>
        <w:rPr>
          <w:rFonts w:ascii="SimSun" w:hAnsi="SimSun" w:eastAsia="SimSun" w:cs="SimSun"/>
          <w:sz w:val="15"/>
          <w:szCs w:val="15"/>
          <w:color w:val="231F20"/>
          <w:spacing w:val="-7"/>
        </w:rPr>
        <w:t>［17］</w:t>
      </w:r>
      <w:r>
        <w:rPr>
          <w:rFonts w:ascii="SimSun" w:hAnsi="SimSun" w:eastAsia="SimSun" w:cs="SimSun"/>
          <w:sz w:val="15"/>
          <w:szCs w:val="15"/>
          <w:color w:val="231F20"/>
          <w:spacing w:val="49"/>
          <w:w w:val="101"/>
        </w:rPr>
        <w:t xml:space="preserve"> </w:t>
      </w:r>
      <w:r>
        <w:rPr>
          <w:rFonts w:ascii="SimSun" w:hAnsi="SimSun" w:eastAsia="SimSun" w:cs="SimSun"/>
          <w:sz w:val="15"/>
          <w:szCs w:val="15"/>
          <w:color w:val="231F20"/>
          <w:spacing w:val="-7"/>
        </w:rPr>
        <w:t>Singh P，Aggarwal R，Tahir</w:t>
      </w:r>
      <w:r>
        <w:rPr>
          <w:rFonts w:ascii="SimSun" w:hAnsi="SimSun" w:eastAsia="SimSun" w:cs="SimSun"/>
          <w:sz w:val="15"/>
          <w:szCs w:val="15"/>
          <w:color w:val="231F20"/>
          <w:spacing w:val="-8"/>
        </w:rPr>
        <w:t xml:space="preserve"> M，et al.A randomized controlled</w:t>
      </w:r>
      <w:r>
        <w:rPr>
          <w:rFonts w:ascii="SimSun" w:hAnsi="SimSun" w:eastAsia="SimSun" w:cs="SimSun"/>
          <w:sz w:val="15"/>
          <w:szCs w:val="15"/>
          <w:color w:val="231F20"/>
        </w:rPr>
        <w:t xml:space="preserve"> </w:t>
      </w:r>
      <w:r>
        <w:rPr>
          <w:rFonts w:ascii="SimSun" w:hAnsi="SimSun" w:eastAsia="SimSun" w:cs="SimSun"/>
          <w:sz w:val="15"/>
          <w:szCs w:val="15"/>
          <w:color w:val="231F20"/>
          <w:spacing w:val="-10"/>
        </w:rPr>
        <w:t>study to evaluate</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0"/>
        </w:rPr>
        <w:t>the</w:t>
      </w:r>
      <w:r>
        <w:rPr>
          <w:rFonts w:ascii="SimSun" w:hAnsi="SimSun" w:eastAsia="SimSun" w:cs="SimSun"/>
          <w:sz w:val="15"/>
          <w:szCs w:val="15"/>
          <w:color w:val="231F20"/>
          <w:spacing w:val="-13"/>
        </w:rPr>
        <w:t xml:space="preserve"> </w:t>
      </w:r>
      <w:r>
        <w:rPr>
          <w:rFonts w:ascii="SimSun" w:hAnsi="SimSun" w:eastAsia="SimSun" w:cs="SimSun"/>
          <w:sz w:val="15"/>
          <w:szCs w:val="15"/>
          <w:color w:val="231F20"/>
          <w:spacing w:val="-10"/>
        </w:rPr>
        <w:t>role</w:t>
      </w:r>
      <w:r>
        <w:rPr>
          <w:rFonts w:ascii="SimSun" w:hAnsi="SimSun" w:eastAsia="SimSun" w:cs="SimSun"/>
          <w:sz w:val="15"/>
          <w:szCs w:val="15"/>
          <w:color w:val="231F20"/>
          <w:spacing w:val="-11"/>
        </w:rPr>
        <w:t xml:space="preserve"> </w:t>
      </w:r>
      <w:r>
        <w:rPr>
          <w:rFonts w:ascii="SimSun" w:hAnsi="SimSun" w:eastAsia="SimSun" w:cs="SimSun"/>
          <w:sz w:val="15"/>
          <w:szCs w:val="15"/>
          <w:color w:val="231F20"/>
          <w:spacing w:val="-10"/>
        </w:rPr>
        <w:t>of</w:t>
      </w:r>
      <w:r>
        <w:rPr>
          <w:rFonts w:ascii="SimSun" w:hAnsi="SimSun" w:eastAsia="SimSun" w:cs="SimSun"/>
          <w:sz w:val="15"/>
          <w:szCs w:val="15"/>
          <w:color w:val="231F20"/>
          <w:spacing w:val="-22"/>
        </w:rPr>
        <w:t xml:space="preserve"> </w:t>
      </w:r>
      <w:r>
        <w:rPr>
          <w:rFonts w:ascii="SimSun" w:hAnsi="SimSun" w:eastAsia="SimSun" w:cs="SimSun"/>
          <w:sz w:val="15"/>
          <w:szCs w:val="15"/>
          <w:color w:val="231F20"/>
          <w:spacing w:val="-10"/>
        </w:rPr>
        <w:t>video-based coaching in</w:t>
      </w:r>
      <w:r>
        <w:rPr>
          <w:rFonts w:ascii="SimSun" w:hAnsi="SimSun" w:eastAsia="SimSun" w:cs="SimSun"/>
          <w:sz w:val="15"/>
          <w:szCs w:val="15"/>
          <w:color w:val="231F20"/>
          <w:spacing w:val="-14"/>
        </w:rPr>
        <w:t xml:space="preserve"> </w:t>
      </w:r>
      <w:r>
        <w:rPr>
          <w:rFonts w:ascii="SimSun" w:hAnsi="SimSun" w:eastAsia="SimSun" w:cs="SimSun"/>
          <w:sz w:val="15"/>
          <w:szCs w:val="15"/>
          <w:color w:val="231F20"/>
          <w:spacing w:val="-10"/>
        </w:rPr>
        <w:t>training</w:t>
      </w:r>
      <w:r>
        <w:rPr>
          <w:rFonts w:ascii="SimSun" w:hAnsi="SimSun" w:eastAsia="SimSun" w:cs="SimSun"/>
          <w:sz w:val="15"/>
          <w:szCs w:val="15"/>
          <w:color w:val="231F20"/>
        </w:rPr>
        <w:t xml:space="preserve"> </w:t>
      </w:r>
      <w:r>
        <w:rPr>
          <w:rFonts w:ascii="SimSun" w:hAnsi="SimSun" w:eastAsia="SimSun" w:cs="SimSun"/>
          <w:sz w:val="15"/>
          <w:szCs w:val="15"/>
          <w:color w:val="231F20"/>
          <w:spacing w:val="-11"/>
        </w:rPr>
        <w:t>laparoscopic</w:t>
      </w:r>
      <w:r>
        <w:rPr>
          <w:rFonts w:ascii="SimSun" w:hAnsi="SimSun" w:eastAsia="SimSun" w:cs="SimSun"/>
          <w:sz w:val="15"/>
          <w:szCs w:val="15"/>
          <w:color w:val="231F20"/>
          <w:spacing w:val="-29"/>
        </w:rPr>
        <w:t xml:space="preserve"> </w:t>
      </w:r>
      <w:r>
        <w:rPr>
          <w:rFonts w:ascii="SimSun" w:hAnsi="SimSun" w:eastAsia="SimSun" w:cs="SimSun"/>
          <w:sz w:val="15"/>
          <w:szCs w:val="15"/>
          <w:color w:val="231F20"/>
          <w:spacing w:val="-11"/>
        </w:rPr>
        <w:t>skills［J］.Ann</w:t>
      </w:r>
      <w:r>
        <w:rPr>
          <w:rFonts w:ascii="SimSun" w:hAnsi="SimSun" w:eastAsia="SimSun" w:cs="SimSun"/>
          <w:sz w:val="15"/>
          <w:szCs w:val="15"/>
          <w:color w:val="231F20"/>
          <w:spacing w:val="-30"/>
        </w:rPr>
        <w:t xml:space="preserve"> </w:t>
      </w:r>
      <w:r>
        <w:rPr>
          <w:rFonts w:ascii="SimSun" w:hAnsi="SimSun" w:eastAsia="SimSun" w:cs="SimSun"/>
          <w:sz w:val="15"/>
          <w:szCs w:val="15"/>
          <w:color w:val="231F20"/>
          <w:spacing w:val="-11"/>
        </w:rPr>
        <w:t>Surg，2015，261（5</w:t>
      </w:r>
      <w:r>
        <w:rPr>
          <w:rFonts w:ascii="SimSun" w:hAnsi="SimSun" w:eastAsia="SimSun" w:cs="SimSun"/>
          <w:sz w:val="15"/>
          <w:szCs w:val="15"/>
          <w:color w:val="231F20"/>
          <w:spacing w:val="-27"/>
          <w:w w:val="67"/>
        </w:rPr>
        <w:t>）：</w:t>
      </w:r>
      <w:r>
        <w:rPr>
          <w:rFonts w:ascii="SimSun" w:hAnsi="SimSun" w:eastAsia="SimSun" w:cs="SimSun"/>
          <w:sz w:val="15"/>
          <w:szCs w:val="15"/>
          <w:color w:val="231F20"/>
          <w:spacing w:val="-11"/>
        </w:rPr>
        <w:t>862-869.</w:t>
      </w:r>
    </w:p>
    <w:p>
      <w:pPr>
        <w:ind w:left="535" w:right="56" w:hanging="536"/>
        <w:spacing w:before="60" w:line="295" w:lineRule="auto"/>
        <w:rPr>
          <w:rFonts w:ascii="SimSun" w:hAnsi="SimSun" w:eastAsia="SimSun" w:cs="SimSun"/>
          <w:sz w:val="15"/>
          <w:szCs w:val="15"/>
        </w:rPr>
      </w:pPr>
      <w:r>
        <w:rPr>
          <w:rFonts w:ascii="SimSun" w:hAnsi="SimSun" w:eastAsia="SimSun" w:cs="SimSun"/>
          <w:sz w:val="15"/>
          <w:szCs w:val="15"/>
          <w:color w:val="231F20"/>
          <w:spacing w:val="6"/>
        </w:rPr>
        <w:t>［18］</w:t>
      </w:r>
      <w:r>
        <w:rPr>
          <w:rFonts w:ascii="SimSun" w:hAnsi="SimSun" w:eastAsia="SimSun" w:cs="SimSun"/>
          <w:sz w:val="15"/>
          <w:szCs w:val="15"/>
          <w:color w:val="231F20"/>
          <w:spacing w:val="27"/>
        </w:rPr>
        <w:t xml:space="preserve"> </w:t>
      </w:r>
      <w:r>
        <w:rPr>
          <w:rFonts w:ascii="SimSun" w:hAnsi="SimSun" w:eastAsia="SimSun" w:cs="SimSun"/>
          <w:sz w:val="15"/>
          <w:szCs w:val="15"/>
          <w:color w:val="231F20"/>
          <w:spacing w:val="6"/>
        </w:rPr>
        <w:t>董家鸿，曾建平.胆道外科的永恒议题—</w:t>
      </w:r>
      <w:r>
        <w:rPr>
          <w:rFonts w:ascii="SimSun" w:hAnsi="SimSun" w:eastAsia="SimSun" w:cs="SimSun"/>
          <w:sz w:val="15"/>
          <w:szCs w:val="15"/>
          <w:color w:val="231F20"/>
          <w:spacing w:val="5"/>
        </w:rPr>
        <w:t>—胆囊切除术胆管</w:t>
      </w:r>
      <w:r>
        <w:rPr>
          <w:rFonts w:ascii="SimSun" w:hAnsi="SimSun" w:eastAsia="SimSun" w:cs="SimSun"/>
          <w:sz w:val="15"/>
          <w:szCs w:val="15"/>
          <w:color w:val="231F20"/>
        </w:rPr>
        <w:t xml:space="preserve"> </w:t>
      </w:r>
      <w:r>
        <w:rPr>
          <w:rFonts w:ascii="SimSun" w:hAnsi="SimSun" w:eastAsia="SimSun" w:cs="SimSun"/>
          <w:sz w:val="15"/>
          <w:szCs w:val="15"/>
          <w:color w:val="231F20"/>
          <w:spacing w:val="-5"/>
        </w:rPr>
        <w:t>损伤的预防［J］.</w:t>
      </w:r>
      <w:r>
        <w:rPr>
          <w:rFonts w:ascii="SimSun" w:hAnsi="SimSun" w:eastAsia="SimSun" w:cs="SimSun"/>
          <w:sz w:val="15"/>
          <w:szCs w:val="15"/>
          <w:color w:val="231F20"/>
          <w:spacing w:val="-34"/>
        </w:rPr>
        <w:t xml:space="preserve"> </w:t>
      </w:r>
      <w:r>
        <w:rPr>
          <w:rFonts w:ascii="SimSun" w:hAnsi="SimSun" w:eastAsia="SimSun" w:cs="SimSun"/>
          <w:sz w:val="15"/>
          <w:szCs w:val="15"/>
          <w:color w:val="231F20"/>
          <w:spacing w:val="-5"/>
        </w:rPr>
        <w:t>中国实用外科杂志，2015，35</w:t>
      </w:r>
      <w:r>
        <w:rPr>
          <w:rFonts w:ascii="SimSun" w:hAnsi="SimSun" w:eastAsia="SimSun" w:cs="SimSun"/>
          <w:sz w:val="15"/>
          <w:szCs w:val="15"/>
          <w:color w:val="231F20"/>
          <w:spacing w:val="-6"/>
        </w:rPr>
        <w:t>（9</w:t>
      </w:r>
      <w:r>
        <w:rPr>
          <w:rFonts w:ascii="SimSun" w:hAnsi="SimSun" w:eastAsia="SimSun" w:cs="SimSun"/>
          <w:sz w:val="15"/>
          <w:szCs w:val="15"/>
          <w:color w:val="231F20"/>
          <w:spacing w:val="-24"/>
          <w:w w:val="59"/>
        </w:rPr>
        <w:t>）：</w:t>
      </w:r>
      <w:r>
        <w:rPr>
          <w:rFonts w:ascii="SimSun" w:hAnsi="SimSun" w:eastAsia="SimSun" w:cs="SimSun"/>
          <w:sz w:val="15"/>
          <w:szCs w:val="15"/>
          <w:color w:val="231F20"/>
          <w:spacing w:val="-6"/>
        </w:rPr>
        <w:t>920-922.</w:t>
      </w:r>
    </w:p>
    <w:p>
      <w:pPr>
        <w:ind w:left="535" w:right="9" w:hanging="535"/>
        <w:spacing w:before="58" w:line="312" w:lineRule="auto"/>
        <w:rPr>
          <w:rFonts w:ascii="SimSun" w:hAnsi="SimSun" w:eastAsia="SimSun" w:cs="SimSun"/>
          <w:sz w:val="15"/>
          <w:szCs w:val="15"/>
        </w:rPr>
      </w:pPr>
      <w:r>
        <w:rPr>
          <w:rFonts w:ascii="SimSun" w:hAnsi="SimSun" w:eastAsia="SimSun" w:cs="SimSun"/>
          <w:sz w:val="15"/>
          <w:szCs w:val="15"/>
          <w:color w:val="231F20"/>
          <w:spacing w:val="8"/>
        </w:rPr>
        <w:t>［19］</w:t>
      </w:r>
      <w:r>
        <w:rPr>
          <w:rFonts w:ascii="SimSun" w:hAnsi="SimSun" w:eastAsia="SimSun" w:cs="SimSun"/>
          <w:sz w:val="15"/>
          <w:szCs w:val="15"/>
          <w:color w:val="231F20"/>
          <w:spacing w:val="45"/>
        </w:rPr>
        <w:t xml:space="preserve"> </w:t>
      </w:r>
      <w:r>
        <w:rPr>
          <w:rFonts w:ascii="SimSun" w:hAnsi="SimSun" w:eastAsia="SimSun" w:cs="SimSun"/>
          <w:sz w:val="15"/>
          <w:szCs w:val="15"/>
          <w:color w:val="231F20"/>
          <w:spacing w:val="8"/>
        </w:rPr>
        <w:t>中华医学会数字医学分会，中华医学会外科学分会</w:t>
      </w:r>
      <w:r>
        <w:rPr>
          <w:rFonts w:ascii="SimSun" w:hAnsi="SimSun" w:eastAsia="SimSun" w:cs="SimSun"/>
          <w:sz w:val="15"/>
          <w:szCs w:val="15"/>
          <w:color w:val="231F20"/>
          <w:spacing w:val="7"/>
        </w:rPr>
        <w:t>胆道外</w:t>
      </w:r>
      <w:r>
        <w:rPr>
          <w:rFonts w:ascii="SimSun" w:hAnsi="SimSun" w:eastAsia="SimSun" w:cs="SimSun"/>
          <w:sz w:val="15"/>
          <w:szCs w:val="15"/>
          <w:color w:val="231F20"/>
        </w:rPr>
        <w:t xml:space="preserve"> </w:t>
      </w:r>
      <w:r>
        <w:rPr>
          <w:rFonts w:ascii="SimSun" w:hAnsi="SimSun" w:eastAsia="SimSun" w:cs="SimSun"/>
          <w:sz w:val="15"/>
          <w:szCs w:val="15"/>
          <w:color w:val="231F20"/>
          <w:spacing w:val="6"/>
        </w:rPr>
        <w:t>科学组，中国医师协会外科医师分会胆道外科医师委员会，</w:t>
      </w:r>
      <w:r>
        <w:rPr>
          <w:rFonts w:ascii="SimSun" w:hAnsi="SimSun" w:eastAsia="SimSun" w:cs="SimSun"/>
          <w:sz w:val="15"/>
          <w:szCs w:val="15"/>
          <w:color w:val="231F20"/>
          <w:spacing w:val="5"/>
        </w:rPr>
        <w:t xml:space="preserve"> </w:t>
      </w:r>
      <w:r>
        <w:rPr>
          <w:rFonts w:ascii="SimSun" w:hAnsi="SimSun" w:eastAsia="SimSun" w:cs="SimSun"/>
          <w:sz w:val="15"/>
          <w:szCs w:val="15"/>
          <w:color w:val="231F20"/>
          <w:spacing w:val="8"/>
        </w:rPr>
        <w:t>等.</w:t>
      </w:r>
      <w:r>
        <w:rPr>
          <w:rFonts w:ascii="SimSun" w:hAnsi="SimSun" w:eastAsia="SimSun" w:cs="SimSun"/>
          <w:sz w:val="15"/>
          <w:szCs w:val="15"/>
          <w:color w:val="231F20"/>
          <w:spacing w:val="-35"/>
        </w:rPr>
        <w:t xml:space="preserve"> </w:t>
      </w:r>
      <w:r>
        <w:rPr>
          <w:rFonts w:ascii="SimSun" w:hAnsi="SimSun" w:eastAsia="SimSun" w:cs="SimSun"/>
          <w:sz w:val="15"/>
          <w:szCs w:val="15"/>
          <w:color w:val="231F20"/>
          <w:spacing w:val="8"/>
        </w:rPr>
        <w:t>医源性胆管损伤后狭窄三维可视化诊治专家共识(2019</w:t>
      </w:r>
      <w:r>
        <w:rPr>
          <w:rFonts w:ascii="SimSun" w:hAnsi="SimSun" w:eastAsia="SimSun" w:cs="SimSun"/>
          <w:sz w:val="15"/>
          <w:szCs w:val="15"/>
          <w:color w:val="231F20"/>
        </w:rPr>
        <w:t xml:space="preserve"> </w:t>
      </w:r>
      <w:r>
        <w:rPr>
          <w:rFonts w:ascii="SimSun" w:hAnsi="SimSun" w:eastAsia="SimSun" w:cs="SimSun"/>
          <w:sz w:val="15"/>
          <w:szCs w:val="15"/>
          <w:color w:val="231F20"/>
          <w:spacing w:val="-9"/>
        </w:rPr>
        <w:t>版)［J］.</w:t>
      </w:r>
      <w:r>
        <w:rPr>
          <w:rFonts w:ascii="SimSun" w:hAnsi="SimSun" w:eastAsia="SimSun" w:cs="SimSun"/>
          <w:sz w:val="15"/>
          <w:szCs w:val="15"/>
          <w:color w:val="231F20"/>
          <w:spacing w:val="-36"/>
        </w:rPr>
        <w:t xml:space="preserve"> </w:t>
      </w:r>
      <w:r>
        <w:rPr>
          <w:rFonts w:ascii="SimSun" w:hAnsi="SimSun" w:eastAsia="SimSun" w:cs="SimSun"/>
          <w:sz w:val="15"/>
          <w:szCs w:val="15"/>
          <w:color w:val="231F20"/>
          <w:spacing w:val="-9"/>
        </w:rPr>
        <w:t>中国实用外科杂志，2019，39(8):77</w:t>
      </w:r>
      <w:r>
        <w:rPr>
          <w:rFonts w:ascii="SimSun" w:hAnsi="SimSun" w:eastAsia="SimSun" w:cs="SimSun"/>
          <w:sz w:val="15"/>
          <w:szCs w:val="15"/>
          <w:color w:val="231F20"/>
          <w:spacing w:val="-10"/>
        </w:rPr>
        <w:t>5-781.</w:t>
      </w:r>
    </w:p>
    <w:p>
      <w:pPr>
        <w:ind w:left="475" w:right="56" w:hanging="475"/>
        <w:spacing w:before="58" w:line="311" w:lineRule="auto"/>
        <w:rPr>
          <w:rFonts w:ascii="SimSun" w:hAnsi="SimSun" w:eastAsia="SimSun" w:cs="SimSun"/>
          <w:sz w:val="15"/>
          <w:szCs w:val="15"/>
        </w:rPr>
      </w:pPr>
      <w:r>
        <w:rPr>
          <w:rFonts w:ascii="SimSun" w:hAnsi="SimSun" w:eastAsia="SimSun" w:cs="SimSun"/>
          <w:sz w:val="15"/>
          <w:szCs w:val="15"/>
          <w:color w:val="231F20"/>
        </w:rPr>
        <w:t>［20］</w:t>
      </w:r>
      <w:r>
        <w:rPr>
          <w:rFonts w:ascii="SimSun" w:hAnsi="SimSun" w:eastAsia="SimSun" w:cs="SimSun"/>
          <w:sz w:val="15"/>
          <w:szCs w:val="15"/>
          <w:color w:val="231F20"/>
          <w:spacing w:val="49"/>
        </w:rPr>
        <w:t xml:space="preserve"> </w:t>
      </w:r>
      <w:r>
        <w:rPr>
          <w:rFonts w:ascii="SimSun" w:hAnsi="SimSun" w:eastAsia="SimSun" w:cs="SimSun"/>
          <w:sz w:val="15"/>
          <w:szCs w:val="15"/>
          <w:color w:val="231F20"/>
        </w:rPr>
        <w:t>田孝东，张园园，汤朝晖，等.腹腔镜胆囊切除术相关医源性 </w:t>
      </w:r>
      <w:r>
        <w:rPr>
          <w:rFonts w:ascii="SimSun" w:hAnsi="SimSun" w:eastAsia="SimSun" w:cs="SimSun"/>
          <w:sz w:val="15"/>
          <w:szCs w:val="15"/>
          <w:color w:val="231F20"/>
          <w:spacing w:val="-1"/>
        </w:rPr>
        <w:t>胆管损伤多中心临床研究［J］.</w:t>
      </w:r>
      <w:r>
        <w:rPr>
          <w:rFonts w:ascii="SimSun" w:hAnsi="SimSun" w:eastAsia="SimSun" w:cs="SimSun"/>
          <w:sz w:val="15"/>
          <w:szCs w:val="15"/>
          <w:color w:val="231F20"/>
          <w:spacing w:val="-21"/>
        </w:rPr>
        <w:t xml:space="preserve"> </w:t>
      </w:r>
      <w:r>
        <w:rPr>
          <w:rFonts w:ascii="SimSun" w:hAnsi="SimSun" w:eastAsia="SimSun" w:cs="SimSun"/>
          <w:sz w:val="15"/>
          <w:szCs w:val="15"/>
          <w:color w:val="231F20"/>
          <w:spacing w:val="-1"/>
        </w:rPr>
        <w:t>中国实用外科杂志，2018，38</w:t>
      </w:r>
      <w:r>
        <w:rPr>
          <w:rFonts w:ascii="SimSun" w:hAnsi="SimSun" w:eastAsia="SimSun" w:cs="SimSun"/>
          <w:sz w:val="15"/>
          <w:szCs w:val="15"/>
          <w:color w:val="231F20"/>
        </w:rPr>
        <w:t xml:space="preserve"> </w:t>
      </w:r>
      <w:r>
        <w:rPr>
          <w:rFonts w:ascii="SimSun" w:hAnsi="SimSun" w:eastAsia="SimSun" w:cs="SimSun"/>
          <w:sz w:val="15"/>
          <w:szCs w:val="15"/>
          <w:color w:val="231F20"/>
          <w:spacing w:val="1"/>
        </w:rPr>
        <w:t>（9</w:t>
      </w:r>
      <w:r>
        <w:rPr>
          <w:rFonts w:ascii="SimSun" w:hAnsi="SimSun" w:eastAsia="SimSun" w:cs="SimSun"/>
          <w:sz w:val="15"/>
          <w:szCs w:val="15"/>
          <w:color w:val="231F20"/>
          <w:spacing w:val="-34"/>
          <w:w w:val="84"/>
        </w:rPr>
        <w:t>）：</w:t>
      </w:r>
      <w:r>
        <w:rPr>
          <w:rFonts w:ascii="SimSun" w:hAnsi="SimSun" w:eastAsia="SimSun" w:cs="SimSun"/>
          <w:sz w:val="15"/>
          <w:szCs w:val="15"/>
          <w:color w:val="231F20"/>
          <w:spacing w:val="1"/>
        </w:rPr>
        <w:t>1027-1030.</w:t>
      </w:r>
    </w:p>
    <w:p>
      <w:pPr>
        <w:ind w:left="537" w:right="9" w:hanging="537"/>
        <w:spacing w:before="45" w:line="311" w:lineRule="auto"/>
        <w:rPr>
          <w:rFonts w:ascii="SimSun" w:hAnsi="SimSun" w:eastAsia="SimSun" w:cs="SimSun"/>
          <w:sz w:val="15"/>
          <w:szCs w:val="15"/>
        </w:rPr>
      </w:pPr>
      <w:r>
        <w:rPr>
          <w:rFonts w:ascii="SimSun" w:hAnsi="SimSun" w:eastAsia="SimSun" w:cs="SimSun"/>
          <w:sz w:val="15"/>
          <w:szCs w:val="15"/>
          <w:color w:val="231F20"/>
        </w:rPr>
        <w:t>［21］</w:t>
      </w:r>
      <w:r>
        <w:rPr>
          <w:rFonts w:ascii="SimSun" w:hAnsi="SimSun" w:eastAsia="SimSun" w:cs="SimSun"/>
          <w:sz w:val="15"/>
          <w:szCs w:val="15"/>
          <w:color w:val="231F20"/>
          <w:spacing w:val="49"/>
        </w:rPr>
        <w:t xml:space="preserve"> </w:t>
      </w:r>
      <w:r>
        <w:rPr>
          <w:rFonts w:ascii="SimSun" w:hAnsi="SimSun" w:eastAsia="SimSun" w:cs="SimSun"/>
          <w:sz w:val="15"/>
          <w:szCs w:val="15"/>
          <w:color w:val="231F20"/>
        </w:rPr>
        <w:t>闫加艳，李太锡，何敏，等.三维可视化技术在医源性胆管损 </w:t>
      </w:r>
      <w:r>
        <w:rPr>
          <w:rFonts w:ascii="SimSun" w:hAnsi="SimSun" w:eastAsia="SimSun" w:cs="SimSun"/>
          <w:sz w:val="15"/>
          <w:szCs w:val="15"/>
          <w:color w:val="231F20"/>
          <w:spacing w:val="10"/>
        </w:rPr>
        <w:t>伤后狭窄术前评估中应用研究［J］.</w:t>
      </w:r>
      <w:r>
        <w:rPr>
          <w:rFonts w:ascii="SimSun" w:hAnsi="SimSun" w:eastAsia="SimSun" w:cs="SimSun"/>
          <w:sz w:val="15"/>
          <w:szCs w:val="15"/>
          <w:color w:val="231F20"/>
          <w:spacing w:val="-23"/>
        </w:rPr>
        <w:t xml:space="preserve"> </w:t>
      </w:r>
      <w:r>
        <w:rPr>
          <w:rFonts w:ascii="SimSun" w:hAnsi="SimSun" w:eastAsia="SimSun" w:cs="SimSun"/>
          <w:sz w:val="15"/>
          <w:szCs w:val="15"/>
          <w:color w:val="231F20"/>
          <w:spacing w:val="10"/>
        </w:rPr>
        <w:t>中国实用外</w:t>
      </w:r>
      <w:r>
        <w:rPr>
          <w:rFonts w:ascii="SimSun" w:hAnsi="SimSun" w:eastAsia="SimSun" w:cs="SimSun"/>
          <w:sz w:val="15"/>
          <w:szCs w:val="15"/>
          <w:color w:val="231F20"/>
          <w:spacing w:val="9"/>
        </w:rPr>
        <w:t>科杂志，</w:t>
      </w:r>
      <w:r>
        <w:rPr>
          <w:rFonts w:ascii="SimSun" w:hAnsi="SimSun" w:eastAsia="SimSun" w:cs="SimSun"/>
          <w:sz w:val="15"/>
          <w:szCs w:val="15"/>
          <w:color w:val="231F20"/>
        </w:rPr>
        <w:t xml:space="preserve"> </w:t>
      </w:r>
      <w:r>
        <w:rPr>
          <w:rFonts w:ascii="SimSun" w:hAnsi="SimSun" w:eastAsia="SimSun" w:cs="SimSun"/>
          <w:sz w:val="15"/>
          <w:szCs w:val="15"/>
          <w:color w:val="231F20"/>
          <w:spacing w:val="-5"/>
        </w:rPr>
        <w:t>2018，38（9</w:t>
      </w:r>
      <w:r>
        <w:rPr>
          <w:rFonts w:ascii="SimSun" w:hAnsi="SimSun" w:eastAsia="SimSun" w:cs="SimSun"/>
          <w:sz w:val="15"/>
          <w:szCs w:val="15"/>
          <w:color w:val="231F20"/>
          <w:spacing w:val="-34"/>
          <w:w w:val="85"/>
        </w:rPr>
        <w:t>）：</w:t>
      </w:r>
      <w:r>
        <w:rPr>
          <w:rFonts w:ascii="SimSun" w:hAnsi="SimSun" w:eastAsia="SimSun" w:cs="SimSun"/>
          <w:sz w:val="15"/>
          <w:szCs w:val="15"/>
          <w:color w:val="231F20"/>
          <w:spacing w:val="-5"/>
        </w:rPr>
        <w:t>1031-1038.</w:t>
      </w:r>
    </w:p>
    <w:p>
      <w:pPr>
        <w:spacing w:before="46" w:line="206"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w:t>
      </w:r>
      <w:r>
        <w:rPr>
          <w:rFonts w:ascii="SimSun" w:hAnsi="SimSun" w:eastAsia="SimSun" w:cs="SimSun"/>
          <w:sz w:val="15"/>
          <w:szCs w:val="15"/>
          <w:color w:val="231F20"/>
          <w:spacing w:val="7"/>
        </w:rPr>
        <w:t>2020-09-19</w:t>
      </w:r>
      <w:r>
        <w:rPr>
          <w:rFonts w:ascii="Microsoft YaHei" w:hAnsi="Microsoft YaHei" w:eastAsia="Microsoft YaHei" w:cs="Microsoft YaHei"/>
          <w:sz w:val="15"/>
          <w:szCs w:val="15"/>
          <w:color w:val="231F20"/>
          <w:spacing w:val="7"/>
        </w:rPr>
        <w:t>收稿   </w:t>
      </w:r>
      <w:r>
        <w:rPr>
          <w:rFonts w:ascii="SimSun" w:hAnsi="SimSun" w:eastAsia="SimSun" w:cs="SimSun"/>
          <w:sz w:val="15"/>
          <w:szCs w:val="15"/>
          <w:color w:val="231F20"/>
          <w:spacing w:val="7"/>
        </w:rPr>
        <w:t>2020-10</w:t>
      </w:r>
      <w:r>
        <w:rPr>
          <w:rFonts w:ascii="SimSun" w:hAnsi="SimSun" w:eastAsia="SimSun" w:cs="SimSun"/>
          <w:sz w:val="15"/>
          <w:szCs w:val="15"/>
          <w:color w:val="231F20"/>
          <w:spacing w:val="6"/>
        </w:rPr>
        <w:t>-03</w:t>
      </w:r>
      <w:r>
        <w:rPr>
          <w:rFonts w:ascii="Microsoft YaHei" w:hAnsi="Microsoft YaHei" w:eastAsia="Microsoft YaHei" w:cs="Microsoft YaHei"/>
          <w:sz w:val="15"/>
          <w:szCs w:val="15"/>
          <w:color w:val="231F20"/>
          <w:spacing w:val="6"/>
        </w:rPr>
        <w:t>修回）</w:t>
      </w:r>
    </w:p>
    <w:p>
      <w:pPr>
        <w:spacing w:line="206" w:lineRule="auto"/>
        <w:sectPr>
          <w:type w:val="continuous"/>
          <w:pgSz w:w="11906" w:h="16838"/>
          <w:pgMar w:top="1585" w:right="1202" w:bottom="0" w:left="407" w:header="1339" w:footer="0" w:gutter="0"/>
          <w:cols w:equalWidth="0" w:num="2">
            <w:col w:w="5589" w:space="100"/>
            <w:col w:w="4608" w:space="0"/>
          </w:cols>
        </w:sectPr>
        <w:rPr>
          <w:rFonts w:ascii="Microsoft YaHei" w:hAnsi="Microsoft YaHei" w:eastAsia="Microsoft YaHei" w:cs="Microsoft YaHei"/>
          <w:sz w:val="15"/>
          <w:szCs w:val="15"/>
        </w:rPr>
      </w:pPr>
    </w:p>
    <w:p>
      <w:pPr>
        <w:spacing w:line="416" w:lineRule="auto"/>
        <w:rPr>
          <w:rFonts w:ascii="Arial"/>
          <w:sz w:val="21"/>
        </w:rPr>
      </w:pPr>
      <w:r/>
    </w:p>
    <w:p>
      <w:pPr>
        <w:ind w:left="2214"/>
        <w:spacing w:before="116" w:line="208" w:lineRule="auto"/>
        <w:outlineLvl w:val="0"/>
        <w:rPr>
          <w:rFonts w:ascii="Microsoft YaHei" w:hAnsi="Microsoft YaHei" w:eastAsia="Microsoft YaHei" w:cs="Microsoft YaHei"/>
          <w:sz w:val="27"/>
          <w:szCs w:val="27"/>
        </w:rPr>
      </w:pPr>
      <w:r>
        <w:rPr>
          <w:rFonts w:ascii="Microsoft YaHei" w:hAnsi="Microsoft YaHei" w:eastAsia="Microsoft YaHei" w:cs="Microsoft YaHei"/>
          <w:sz w:val="27"/>
          <w:szCs w:val="27"/>
          <w:color w:val="231F20"/>
          <w:spacing w:val="3"/>
        </w:rPr>
        <w:t>《中国实用外科杂志》关于作者署名和工作单位的要求</w:t>
      </w:r>
    </w:p>
    <w:p>
      <w:pPr>
        <w:ind w:left="1252"/>
        <w:spacing w:before="221" w:line="241" w:lineRule="auto"/>
        <w:rPr>
          <w:rFonts w:ascii="KaiTi" w:hAnsi="KaiTi" w:eastAsia="KaiTi" w:cs="KaiTi"/>
          <w:sz w:val="17"/>
          <w:szCs w:val="17"/>
        </w:rPr>
      </w:pPr>
      <w:r>
        <w:rPr>
          <w:rFonts w:ascii="KaiTi" w:hAnsi="KaiTi" w:eastAsia="KaiTi" w:cs="KaiTi"/>
          <w:sz w:val="17"/>
          <w:szCs w:val="17"/>
          <w:color w:val="231F20"/>
        </w:rPr>
        <w:t>文章均应有作者署名。作者姓名置于题名下方，多位作者署名之间以逗号</w:t>
      </w:r>
      <w:r>
        <w:rPr>
          <w:rFonts w:ascii="KaiTi" w:hAnsi="KaiTi" w:eastAsia="KaiTi" w:cs="KaiTi"/>
          <w:sz w:val="17"/>
          <w:szCs w:val="17"/>
          <w:color w:val="231F20"/>
          <w:spacing w:val="-1"/>
        </w:rPr>
        <w:t>“，”隔开。</w:t>
      </w:r>
    </w:p>
    <w:p>
      <w:pPr>
        <w:ind w:left="888" w:right="56" w:firstLine="357"/>
        <w:spacing w:before="66" w:line="309" w:lineRule="auto"/>
        <w:rPr>
          <w:rFonts w:ascii="KaiTi" w:hAnsi="KaiTi" w:eastAsia="KaiTi" w:cs="KaiTi"/>
          <w:sz w:val="17"/>
          <w:szCs w:val="17"/>
        </w:rPr>
      </w:pPr>
      <w:r>
        <w:rPr>
          <w:rFonts w:ascii="KaiTi" w:hAnsi="KaiTi" w:eastAsia="KaiTi" w:cs="KaiTi"/>
          <w:sz w:val="17"/>
          <w:szCs w:val="17"/>
          <w:color w:val="231F20"/>
          <w:spacing w:val="3"/>
        </w:rPr>
        <w:t>每篇文章署名作者超过</w:t>
      </w:r>
      <w:r>
        <w:rPr>
          <w:rFonts w:ascii="SimSun" w:hAnsi="SimSun" w:eastAsia="SimSun" w:cs="SimSun"/>
          <w:sz w:val="17"/>
          <w:szCs w:val="17"/>
          <w:color w:val="231F20"/>
          <w:spacing w:val="3"/>
        </w:rPr>
        <w:t>2</w:t>
      </w:r>
      <w:r>
        <w:rPr>
          <w:rFonts w:ascii="KaiTi" w:hAnsi="KaiTi" w:eastAsia="KaiTi" w:cs="KaiTi"/>
          <w:sz w:val="17"/>
          <w:szCs w:val="17"/>
          <w:color w:val="231F20"/>
          <w:spacing w:val="3"/>
        </w:rPr>
        <w:t>位以上及集体作者署名时，均请标明通信作者（</w:t>
      </w:r>
      <w:r>
        <w:rPr>
          <w:rFonts w:ascii="SimSun" w:hAnsi="SimSun" w:eastAsia="SimSun" w:cs="SimSun"/>
          <w:sz w:val="17"/>
          <w:szCs w:val="17"/>
          <w:color w:val="231F20"/>
        </w:rPr>
        <w:t>corresponding</w:t>
      </w:r>
      <w:r>
        <w:rPr>
          <w:rFonts w:ascii="SimSun" w:hAnsi="SimSun" w:eastAsia="SimSun" w:cs="SimSun"/>
          <w:sz w:val="17"/>
          <w:szCs w:val="17"/>
          <w:color w:val="231F20"/>
          <w:spacing w:val="-33"/>
        </w:rPr>
        <w:t xml:space="preserve"> </w:t>
      </w:r>
      <w:r>
        <w:rPr>
          <w:rFonts w:ascii="SimSun" w:hAnsi="SimSun" w:eastAsia="SimSun" w:cs="SimSun"/>
          <w:sz w:val="17"/>
          <w:szCs w:val="17"/>
          <w:color w:val="231F20"/>
        </w:rPr>
        <w:t>author</w:t>
      </w:r>
      <w:r>
        <w:rPr>
          <w:rFonts w:ascii="KaiTi" w:hAnsi="KaiTi" w:eastAsia="KaiTi" w:cs="KaiTi"/>
          <w:sz w:val="17"/>
          <w:szCs w:val="17"/>
          <w:color w:val="231F20"/>
          <w:spacing w:val="-21"/>
          <w:w w:val="56"/>
        </w:rPr>
        <w:t>），</w:t>
      </w:r>
      <w:r>
        <w:rPr>
          <w:rFonts w:ascii="KaiTi" w:hAnsi="KaiTi" w:eastAsia="KaiTi" w:cs="KaiTi"/>
          <w:sz w:val="17"/>
          <w:szCs w:val="17"/>
          <w:color w:val="231F20"/>
          <w:spacing w:val="3"/>
        </w:rPr>
        <w:t>并应在论文首</w:t>
      </w:r>
      <w:r>
        <w:rPr>
          <w:rFonts w:ascii="KaiTi" w:hAnsi="KaiTi" w:eastAsia="KaiTi" w:cs="KaiTi"/>
          <w:sz w:val="17"/>
          <w:szCs w:val="17"/>
          <w:color w:val="231F20"/>
          <w:spacing w:val="2"/>
        </w:rPr>
        <w:t>页脚注通</w:t>
      </w:r>
      <w:r>
        <w:rPr>
          <w:rFonts w:ascii="KaiTi" w:hAnsi="KaiTi" w:eastAsia="KaiTi" w:cs="KaiTi"/>
          <w:sz w:val="17"/>
          <w:szCs w:val="17"/>
          <w:color w:val="231F20"/>
        </w:rPr>
        <w:t xml:space="preserve"> </w:t>
      </w:r>
      <w:r>
        <w:rPr>
          <w:rFonts w:ascii="KaiTi" w:hAnsi="KaiTi" w:eastAsia="KaiTi" w:cs="KaiTi"/>
          <w:sz w:val="17"/>
          <w:szCs w:val="17"/>
          <w:color w:val="231F20"/>
          <w:spacing w:val="9"/>
        </w:rPr>
        <w:t>信作者姓名及</w:t>
      </w:r>
      <w:r>
        <w:rPr>
          <w:rFonts w:ascii="SimSun" w:hAnsi="SimSun" w:eastAsia="SimSun" w:cs="SimSun"/>
          <w:sz w:val="17"/>
          <w:szCs w:val="17"/>
          <w:color w:val="231F20"/>
          <w:spacing w:val="9"/>
        </w:rPr>
        <w:t>E-</w:t>
      </w:r>
      <w:r>
        <w:rPr>
          <w:rFonts w:ascii="SimSun" w:hAnsi="SimSun" w:eastAsia="SimSun" w:cs="SimSun"/>
          <w:sz w:val="17"/>
          <w:szCs w:val="17"/>
          <w:color w:val="231F20"/>
        </w:rPr>
        <w:t>mail</w:t>
      </w:r>
      <w:r>
        <w:rPr>
          <w:rFonts w:ascii="KaiTi" w:hAnsi="KaiTi" w:eastAsia="KaiTi" w:cs="KaiTi"/>
          <w:sz w:val="17"/>
          <w:szCs w:val="17"/>
          <w:color w:val="231F20"/>
          <w:spacing w:val="9"/>
        </w:rPr>
        <w:t>。</w:t>
      </w:r>
    </w:p>
    <w:p>
      <w:pPr>
        <w:ind w:left="897" w:right="56" w:firstLine="348"/>
        <w:spacing w:before="6" w:line="280" w:lineRule="auto"/>
        <w:jc w:val="both"/>
        <w:rPr>
          <w:rFonts w:ascii="KaiTi" w:hAnsi="KaiTi" w:eastAsia="KaiTi" w:cs="KaiTi"/>
          <w:sz w:val="17"/>
          <w:szCs w:val="17"/>
        </w:rPr>
      </w:pPr>
      <w:r>
        <w:rPr>
          <w:rFonts w:ascii="KaiTi" w:hAnsi="KaiTi" w:eastAsia="KaiTi" w:cs="KaiTi"/>
          <w:sz w:val="17"/>
          <w:szCs w:val="17"/>
          <w:color w:val="231F20"/>
          <w:spacing w:val="7"/>
        </w:rPr>
        <w:t>作者工作单位应注明全称（到科室</w:t>
      </w:r>
      <w:r>
        <w:rPr>
          <w:rFonts w:ascii="KaiTi" w:hAnsi="KaiTi" w:eastAsia="KaiTi" w:cs="KaiTi"/>
          <w:sz w:val="17"/>
          <w:szCs w:val="17"/>
          <w:color w:val="231F20"/>
          <w:spacing w:val="-22"/>
          <w:w w:val="58"/>
        </w:rPr>
        <w:t>），</w:t>
      </w:r>
      <w:r>
        <w:rPr>
          <w:rFonts w:ascii="KaiTi" w:hAnsi="KaiTi" w:eastAsia="KaiTi" w:cs="KaiTi"/>
          <w:sz w:val="17"/>
          <w:szCs w:val="17"/>
          <w:color w:val="231F20"/>
          <w:spacing w:val="7"/>
        </w:rPr>
        <w:t>包括省、自治区、城市名和邮政编码。按作者姓名</w:t>
      </w:r>
      <w:r>
        <w:rPr>
          <w:rFonts w:ascii="KaiTi" w:hAnsi="KaiTi" w:eastAsia="KaiTi" w:cs="KaiTi"/>
          <w:sz w:val="17"/>
          <w:szCs w:val="17"/>
          <w:color w:val="231F20"/>
          <w:spacing w:val="6"/>
        </w:rPr>
        <w:t>的排序依次将其工作单位著录</w:t>
      </w:r>
      <w:r>
        <w:rPr>
          <w:rFonts w:ascii="KaiTi" w:hAnsi="KaiTi" w:eastAsia="KaiTi" w:cs="KaiTi"/>
          <w:sz w:val="17"/>
          <w:szCs w:val="17"/>
          <w:color w:val="231F20"/>
          <w:spacing w:val="1"/>
        </w:rPr>
        <w:t xml:space="preserve"> </w:t>
      </w:r>
      <w:r>
        <w:rPr>
          <w:rFonts w:ascii="KaiTi" w:hAnsi="KaiTi" w:eastAsia="KaiTi" w:cs="KaiTi"/>
          <w:sz w:val="17"/>
          <w:szCs w:val="17"/>
          <w:color w:val="231F20"/>
          <w:spacing w:val="3"/>
        </w:rPr>
        <w:t>于文章首页的地脚，不同单位之间用分号“；”隔开。在作者姓名右上角加注不同的阿拉伯数字序号，在地脚依序号</w:t>
      </w:r>
      <w:r>
        <w:rPr>
          <w:rFonts w:ascii="KaiTi" w:hAnsi="KaiTi" w:eastAsia="KaiTi" w:cs="KaiTi"/>
          <w:sz w:val="17"/>
          <w:szCs w:val="17"/>
          <w:color w:val="231F20"/>
          <w:spacing w:val="2"/>
        </w:rPr>
        <w:t>分述其</w:t>
      </w:r>
      <w:r>
        <w:rPr>
          <w:rFonts w:ascii="KaiTi" w:hAnsi="KaiTi" w:eastAsia="KaiTi" w:cs="KaiTi"/>
          <w:sz w:val="17"/>
          <w:szCs w:val="17"/>
          <w:color w:val="231F20"/>
        </w:rPr>
        <w:t xml:space="preserve"> </w:t>
      </w:r>
      <w:r>
        <w:rPr>
          <w:rFonts w:ascii="KaiTi" w:hAnsi="KaiTi" w:eastAsia="KaiTi" w:cs="KaiTi"/>
          <w:sz w:val="17"/>
          <w:szCs w:val="17"/>
          <w:color w:val="231F20"/>
          <w:spacing w:val="6"/>
        </w:rPr>
        <w:t>工作单位名称。</w:t>
      </w:r>
    </w:p>
    <w:sectPr>
      <w:type w:val="continuous"/>
      <w:pgSz w:w="11906" w:h="16838"/>
      <w:pgMar w:top="1585" w:right="1202" w:bottom="0" w:left="407" w:header="1339" w:footer="0" w:gutter="0"/>
      <w:cols w:equalWidth="0" w:num="1">
        <w:col w:w="1029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3"/>
      <w:spacing w:before="31" w:line="252" w:lineRule="auto"/>
      <w:rPr>
        <w:rFonts w:ascii="SimSun" w:hAnsi="SimSun" w:eastAsia="SimSun" w:cs="SimSun"/>
        <w:sz w:val="15"/>
        <w:szCs w:val="15"/>
      </w:rPr>
    </w:pPr>
    <w:r>
      <w:pict>
        <v:shape id="WordPictureWatermark2" style="position:absolute;margin-left:20.4pt;margin-top:814.49pt;mso-position-vertical-relative:page;mso-position-horizontal-relative:page;width:475.5pt;height:9.7pt;z-index:-251658240;" o:allowincell="f" filled="false" stroked="false" type="#_x0000_t75">
          <v:imagedata o:title="" r:id="rId1"/>
        </v:shape>
      </w:pict>
    </w:r>
    <w:r>
      <w:pict>
        <v:shape id="_x0000_s4" style="position:absolute;margin-left:482.611pt;margin-top:1.31389pt;mso-position-vertical-relative:text;mso-position-horizontal-relative:text;width:32.35pt;height:12.25pt;z-index:251659264;" filled="false" stroked="false" type="#_x0000_t202">
          <v:fill on="false"/>
          <v:stroke on="false"/>
          <v:path/>
          <v:imagedata o:title=""/>
          <o:lock v:ext="edit" aspectratio="false"/>
          <v:textbox inset="0mm,0mm,0mm,0mm">
            <w:txbxContent>
              <w:p>
                <w:pPr>
                  <w:pStyle w:val="BodyText"/>
                  <w:spacing w:before="20" w:line="204" w:lineRule="exact"/>
                  <w:jc w:val="right"/>
                  <w:rPr>
                    <w:rFonts w:ascii="SimSun" w:hAnsi="SimSun" w:eastAsia="SimSun" w:cs="SimSun"/>
                    <w:sz w:val="15"/>
                    <w:szCs w:val="15"/>
                  </w:rPr>
                </w:pPr>
                <w:r>
                  <w:rPr>
                    <w:rFonts w:ascii="SimSun" w:hAnsi="SimSun" w:eastAsia="SimSun" w:cs="SimSun"/>
                    <w:sz w:val="15"/>
                    <w:szCs w:val="15"/>
                    <w:color w:val="231F20"/>
                    <w:spacing w:val="-19"/>
                    <w:position w:val="1"/>
                  </w:rPr>
                  <w:t>·</w:t>
                </w:r>
                <w:r>
                  <w:rPr>
                    <w:rFonts w:ascii="SimSun" w:hAnsi="SimSun" w:eastAsia="SimSun" w:cs="SimSun"/>
                    <w:sz w:val="15"/>
                    <w:szCs w:val="15"/>
                    <w:color w:val="231F20"/>
                    <w:spacing w:val="-40"/>
                    <w:position w:val="1"/>
                  </w:rPr>
                  <w:t xml:space="preserve"> </w:t>
                </w:r>
                <w:r>
                  <w:rPr>
                    <w:sz w:val="15"/>
                    <w:szCs w:val="15"/>
                    <w:color w:val="231F20"/>
                    <w:spacing w:val="-19"/>
                    <w:position w:val="1"/>
                  </w:rPr>
                  <w:t>1391</w:t>
                </w:r>
                <w:r>
                  <w:rPr>
                    <w:sz w:val="15"/>
                    <w:szCs w:val="15"/>
                    <w:color w:val="231F20"/>
                    <w:spacing w:val="9"/>
                    <w:position w:val="1"/>
                  </w:rPr>
                  <w:t xml:space="preserve"> </w:t>
                </w:r>
                <w:r>
                  <w:rPr>
                    <w:rFonts w:ascii="SimSun" w:hAnsi="SimSun" w:eastAsia="SimSun" w:cs="SimSun"/>
                    <w:sz w:val="15"/>
                    <w:szCs w:val="15"/>
                    <w:color w:val="231F20"/>
                    <w:spacing w:val="-19"/>
                    <w:position w:val="1"/>
                  </w:rPr>
                  <w:t>·</w:t>
                </w:r>
              </w:p>
            </w:txbxContent>
          </v:textbox>
        </v:shape>
      </w:pict>
    </w:r>
    <w:r>
      <w:rPr>
        <w:rFonts w:ascii="SimSun" w:hAnsi="SimSun" w:eastAsia="SimSun" w:cs="SimSun"/>
        <w:sz w:val="15"/>
        <w:szCs w:val="15"/>
        <w:u w:val="single" w:color="auto"/>
        <w:color w:val="231F20"/>
        <w:spacing w:val="5"/>
      </w:rPr>
      <w:t>中国实用外科杂志 2020年</w:t>
    </w:r>
    <w:r>
      <w:rPr>
        <w:rFonts w:ascii="SimSun" w:hAnsi="SimSun" w:eastAsia="SimSun" w:cs="SimSun"/>
        <w:sz w:val="15"/>
        <w:szCs w:val="15"/>
        <w:u w:val="single" w:color="auto"/>
        <w:color w:val="231F20"/>
        <w:spacing w:val="-5"/>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5"/>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8" style="position:absolute;margin-left:20.4pt;margin-top:814.49pt;mso-position-vertical-relative:page;mso-position-horizontal-relative:page;width:475.5pt;height:9.7pt;z-index:-251656192;"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3"/>
      <w:spacing w:before="31" w:line="252" w:lineRule="auto"/>
      <w:rPr>
        <w:rFonts w:ascii="SimSun" w:hAnsi="SimSun" w:eastAsia="SimSun" w:cs="SimSun"/>
        <w:sz w:val="15"/>
        <w:szCs w:val="15"/>
      </w:rPr>
    </w:pPr>
    <w:r>
      <w:pict>
        <v:shape id="WordPictureWatermark14" style="position:absolute;margin-left:20.4pt;margin-top:814.49pt;mso-position-vertical-relative:page;mso-position-horizontal-relative:page;width:475.5pt;height:9.7pt;z-index:-251654144;" o:allowincell="f" filled="false" stroked="false" type="#_x0000_t75">
          <v:imagedata o:title="" r:id="rId1"/>
        </v:shape>
      </w:pict>
    </w:r>
    <w:r>
      <w:pict>
        <v:shape id="_x0000_s16" style="position:absolute;margin-left:482.611pt;margin-top:1.31389pt;mso-position-vertical-relative:text;mso-position-horizontal-relative:text;width:32.35pt;height:12.25pt;z-index:251663360;" filled="false" stroked="false" type="#_x0000_t202">
          <v:fill on="false"/>
          <v:stroke on="false"/>
          <v:path/>
          <v:imagedata o:title=""/>
          <o:lock v:ext="edit" aspectratio="false"/>
          <v:textbox inset="0mm,0mm,0mm,0mm">
            <w:txbxContent>
              <w:p>
                <w:pPr>
                  <w:pStyle w:val="BodyText"/>
                  <w:spacing w:before="20" w:line="204" w:lineRule="exact"/>
                  <w:jc w:val="right"/>
                  <w:rPr>
                    <w:rFonts w:ascii="SimSun" w:hAnsi="SimSun" w:eastAsia="SimSun" w:cs="SimSun"/>
                    <w:sz w:val="15"/>
                    <w:szCs w:val="15"/>
                  </w:rPr>
                </w:pPr>
                <w:r>
                  <w:rPr>
                    <w:rFonts w:ascii="SimSun" w:hAnsi="SimSun" w:eastAsia="SimSun" w:cs="SimSun"/>
                    <w:sz w:val="15"/>
                    <w:szCs w:val="15"/>
                    <w:color w:val="231F20"/>
                    <w:spacing w:val="-19"/>
                    <w:position w:val="1"/>
                  </w:rPr>
                  <w:t>·</w:t>
                </w:r>
                <w:r>
                  <w:rPr>
                    <w:rFonts w:ascii="SimSun" w:hAnsi="SimSun" w:eastAsia="SimSun" w:cs="SimSun"/>
                    <w:sz w:val="15"/>
                    <w:szCs w:val="15"/>
                    <w:color w:val="231F20"/>
                    <w:spacing w:val="-40"/>
                    <w:position w:val="1"/>
                  </w:rPr>
                  <w:t xml:space="preserve"> </w:t>
                </w:r>
                <w:r>
                  <w:rPr>
                    <w:sz w:val="15"/>
                    <w:szCs w:val="15"/>
                    <w:color w:val="231F20"/>
                    <w:spacing w:val="-19"/>
                    <w:position w:val="1"/>
                  </w:rPr>
                  <w:t>1393</w:t>
                </w:r>
                <w:r>
                  <w:rPr>
                    <w:sz w:val="15"/>
                    <w:szCs w:val="15"/>
                    <w:color w:val="231F20"/>
                    <w:spacing w:val="9"/>
                    <w:position w:val="1"/>
                  </w:rPr>
                  <w:t xml:space="preserve"> </w:t>
                </w:r>
                <w:r>
                  <w:rPr>
                    <w:rFonts w:ascii="SimSun" w:hAnsi="SimSun" w:eastAsia="SimSun" w:cs="SimSun"/>
                    <w:sz w:val="15"/>
                    <w:szCs w:val="15"/>
                    <w:color w:val="231F20"/>
                    <w:spacing w:val="-19"/>
                    <w:position w:val="1"/>
                  </w:rPr>
                  <w:t>·</w:t>
                </w:r>
              </w:p>
            </w:txbxContent>
          </v:textbox>
        </v:shape>
      </w:pict>
    </w:r>
    <w:r>
      <w:rPr>
        <w:rFonts w:ascii="SimSun" w:hAnsi="SimSun" w:eastAsia="SimSun" w:cs="SimSun"/>
        <w:sz w:val="15"/>
        <w:szCs w:val="15"/>
        <w:u w:val="single" w:color="auto"/>
        <w:color w:val="231F20"/>
        <w:spacing w:val="5"/>
      </w:rPr>
      <w:t>中国实用外科杂志 2020年</w:t>
    </w:r>
    <w:r>
      <w:rPr>
        <w:rFonts w:ascii="SimSun" w:hAnsi="SimSun" w:eastAsia="SimSun" w:cs="SimSun"/>
        <w:sz w:val="15"/>
        <w:szCs w:val="15"/>
        <w:u w:val="single" w:color="auto"/>
        <w:color w:val="231F20"/>
        <w:spacing w:val="-5"/>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5"/>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92"/>
      <w:spacing w:before="31" w:line="252" w:lineRule="auto"/>
      <w:rPr>
        <w:rFonts w:ascii="SimSun" w:hAnsi="SimSun" w:eastAsia="SimSun" w:cs="SimSun"/>
        <w:sz w:val="15"/>
        <w:szCs w:val="15"/>
      </w:rPr>
    </w:pPr>
    <w:r>
      <w:pict>
        <v:shape id="WordPictureWatermark18" style="position:absolute;margin-left:20.4pt;margin-top:814.49pt;mso-position-vertical-relative:page;mso-position-horizontal-relative:page;width:475.5pt;height:9.7pt;z-index:-251652096;" o:allowincell="f" filled="false" stroked="false" type="#_x0000_t75">
          <v:imagedata o:title="" r:id="rId1"/>
        </v:shape>
      </w:pict>
    </w:r>
    <w:r>
      <w:pict>
        <v:shape id="_x0000_s20" style="position:absolute;margin-left:44.5638pt;margin-top:1.31389pt;mso-position-vertical-relative:text;mso-position-horizontal-relative:text;width:32.35pt;height:12.25pt;z-index:251665408;" filled="false" stroked="false" type="#_x0000_t202">
          <v:fill on="false"/>
          <v:stroke on="false"/>
          <v:path/>
          <v:imagedata o:title=""/>
          <o:lock v:ext="edit" aspectratio="false"/>
          <v:textbox inset="0mm,0mm,0mm,0mm">
            <w:txbxContent>
              <w:p>
                <w:pPr>
                  <w:pStyle w:val="BodyText"/>
                  <w:spacing w:before="20" w:line="204" w:lineRule="exact"/>
                  <w:jc w:val="right"/>
                  <w:rPr>
                    <w:rFonts w:ascii="SimSun" w:hAnsi="SimSun" w:eastAsia="SimSun" w:cs="SimSun"/>
                    <w:sz w:val="15"/>
                    <w:szCs w:val="15"/>
                  </w:rPr>
                </w:pPr>
                <w:r>
                  <w:rPr>
                    <w:rFonts w:ascii="SimSun" w:hAnsi="SimSun" w:eastAsia="SimSun" w:cs="SimSun"/>
                    <w:sz w:val="15"/>
                    <w:szCs w:val="15"/>
                    <w:color w:val="231F20"/>
                    <w:spacing w:val="-19"/>
                    <w:position w:val="1"/>
                  </w:rPr>
                  <w:t>·</w:t>
                </w:r>
                <w:r>
                  <w:rPr>
                    <w:rFonts w:ascii="SimSun" w:hAnsi="SimSun" w:eastAsia="SimSun" w:cs="SimSun"/>
                    <w:sz w:val="15"/>
                    <w:szCs w:val="15"/>
                    <w:color w:val="231F20"/>
                    <w:spacing w:val="-40"/>
                    <w:position w:val="1"/>
                  </w:rPr>
                  <w:t xml:space="preserve"> </w:t>
                </w:r>
                <w:r>
                  <w:rPr>
                    <w:sz w:val="15"/>
                    <w:szCs w:val="15"/>
                    <w:color w:val="231F20"/>
                    <w:spacing w:val="-19"/>
                    <w:position w:val="1"/>
                  </w:rPr>
                  <w:t>1394</w:t>
                </w:r>
                <w:r>
                  <w:rPr>
                    <w:sz w:val="15"/>
                    <w:szCs w:val="15"/>
                    <w:color w:val="231F20"/>
                    <w:spacing w:val="9"/>
                    <w:position w:val="1"/>
                  </w:rPr>
                  <w:t xml:space="preserve"> </w:t>
                </w:r>
                <w:r>
                  <w:rPr>
                    <w:rFonts w:ascii="SimSun" w:hAnsi="SimSun" w:eastAsia="SimSun" w:cs="SimSun"/>
                    <w:sz w:val="15"/>
                    <w:szCs w:val="15"/>
                    <w:color w:val="231F20"/>
                    <w:spacing w:val="-19"/>
                    <w:position w:val="1"/>
                  </w:rPr>
                  <w:t>·</w:t>
                </w:r>
              </w:p>
            </w:txbxContent>
          </v:textbox>
        </v:shape>
      </w:pict>
    </w:r>
    <w:r>
      <w:rPr>
        <w:rFonts w:ascii="SimSun" w:hAnsi="SimSun" w:eastAsia="SimSun" w:cs="SimSun"/>
        <w:sz w:val="15"/>
        <w:szCs w:val="15"/>
        <w:u w:val="single" w:color="auto"/>
        <w:color w:val="231F20"/>
        <w:spacing w:val="4"/>
      </w:rPr>
      <w:t>中国实用外科杂志 2020</w:t>
    </w:r>
    <w:r>
      <w:rPr>
        <w:rFonts w:ascii="SimSun" w:hAnsi="SimSun" w:eastAsia="SimSun" w:cs="SimSun"/>
        <w:sz w:val="15"/>
        <w:szCs w:val="15"/>
        <w:u w:val="single" w:color="auto"/>
        <w:color w:val="231F20"/>
        <w:spacing w:val="-14"/>
      </w:rPr>
      <w:t xml:space="preserve"> </w:t>
    </w:r>
    <w:r>
      <w:rPr>
        <w:rFonts w:ascii="SimSun" w:hAnsi="SimSun" w:eastAsia="SimSun" w:cs="SimSun"/>
        <w:sz w:val="15"/>
        <w:szCs w:val="15"/>
        <w:u w:val="single" w:color="auto"/>
        <w:color w:val="231F20"/>
        <w:spacing w:val="4"/>
      </w:rPr>
      <w:t>年</w:t>
    </w:r>
    <w:r>
      <w:rPr>
        <w:rFonts w:ascii="SimSun" w:hAnsi="SimSun" w:eastAsia="SimSun" w:cs="SimSun"/>
        <w:sz w:val="15"/>
        <w:szCs w:val="15"/>
        <w:u w:val="single" w:color="auto"/>
        <w:color w:val="231F20"/>
        <w:spacing w:val="-38"/>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4"/>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期</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3"/>
      <w:spacing w:before="31" w:line="252" w:lineRule="auto"/>
      <w:rPr>
        <w:rFonts w:ascii="SimSun" w:hAnsi="SimSun" w:eastAsia="SimSun" w:cs="SimSun"/>
        <w:sz w:val="15"/>
        <w:szCs w:val="15"/>
      </w:rPr>
    </w:pPr>
    <w:r>
      <w:pict>
        <v:shape id="WordPictureWatermark22" style="position:absolute;margin-left:20.4pt;margin-top:814.49pt;mso-position-vertical-relative:page;mso-position-horizontal-relative:page;width:475.5pt;height:9.7pt;z-index:-251650048;" o:allowincell="f" filled="false" stroked="false" type="#_x0000_t75">
          <v:imagedata o:title="" r:id="rId1"/>
        </v:shape>
      </w:pict>
    </w:r>
    <w:r>
      <w:pict>
        <v:shape id="_x0000_s24" style="position:absolute;margin-left:482.611pt;margin-top:1.31389pt;mso-position-vertical-relative:text;mso-position-horizontal-relative:text;width:32.35pt;height:12.25pt;z-index:251667456;" filled="false" stroked="false" type="#_x0000_t202">
          <v:fill on="false"/>
          <v:stroke on="false"/>
          <v:path/>
          <v:imagedata o:title=""/>
          <o:lock v:ext="edit" aspectratio="false"/>
          <v:textbox inset="0mm,0mm,0mm,0mm">
            <w:txbxContent>
              <w:p>
                <w:pPr>
                  <w:pStyle w:val="BodyText"/>
                  <w:spacing w:before="20" w:line="204" w:lineRule="exact"/>
                  <w:jc w:val="right"/>
                  <w:rPr>
                    <w:rFonts w:ascii="SimSun" w:hAnsi="SimSun" w:eastAsia="SimSun" w:cs="SimSun"/>
                    <w:sz w:val="15"/>
                    <w:szCs w:val="15"/>
                  </w:rPr>
                </w:pPr>
                <w:r>
                  <w:rPr>
                    <w:rFonts w:ascii="SimSun" w:hAnsi="SimSun" w:eastAsia="SimSun" w:cs="SimSun"/>
                    <w:sz w:val="15"/>
                    <w:szCs w:val="15"/>
                    <w:color w:val="231F20"/>
                    <w:spacing w:val="-19"/>
                    <w:position w:val="1"/>
                  </w:rPr>
                  <w:t>·</w:t>
                </w:r>
                <w:r>
                  <w:rPr>
                    <w:rFonts w:ascii="SimSun" w:hAnsi="SimSun" w:eastAsia="SimSun" w:cs="SimSun"/>
                    <w:sz w:val="15"/>
                    <w:szCs w:val="15"/>
                    <w:color w:val="231F20"/>
                    <w:spacing w:val="-40"/>
                    <w:position w:val="1"/>
                  </w:rPr>
                  <w:t xml:space="preserve"> </w:t>
                </w:r>
                <w:r>
                  <w:rPr>
                    <w:sz w:val="15"/>
                    <w:szCs w:val="15"/>
                    <w:color w:val="231F20"/>
                    <w:spacing w:val="-19"/>
                    <w:position w:val="1"/>
                  </w:rPr>
                  <w:t>1395</w:t>
                </w:r>
                <w:r>
                  <w:rPr>
                    <w:sz w:val="15"/>
                    <w:szCs w:val="15"/>
                    <w:color w:val="231F20"/>
                    <w:spacing w:val="9"/>
                    <w:position w:val="1"/>
                  </w:rPr>
                  <w:t xml:space="preserve"> </w:t>
                </w:r>
                <w:r>
                  <w:rPr>
                    <w:rFonts w:ascii="SimSun" w:hAnsi="SimSun" w:eastAsia="SimSun" w:cs="SimSun"/>
                    <w:sz w:val="15"/>
                    <w:szCs w:val="15"/>
                    <w:color w:val="231F20"/>
                    <w:spacing w:val="-19"/>
                    <w:position w:val="1"/>
                  </w:rPr>
                  <w:t>·</w:t>
                </w:r>
              </w:p>
            </w:txbxContent>
          </v:textbox>
        </v:shape>
      </w:pict>
    </w:r>
    <w:r>
      <w:rPr>
        <w:rFonts w:ascii="SimSun" w:hAnsi="SimSun" w:eastAsia="SimSun" w:cs="SimSun"/>
        <w:sz w:val="15"/>
        <w:szCs w:val="15"/>
        <w:u w:val="single" w:color="auto"/>
        <w:color w:val="231F20"/>
        <w:spacing w:val="5"/>
      </w:rPr>
      <w:t>中国实用外科杂志 2020年</w:t>
    </w:r>
    <w:r>
      <w:rPr>
        <w:rFonts w:ascii="SimSun" w:hAnsi="SimSun" w:eastAsia="SimSun" w:cs="SimSun"/>
        <w:sz w:val="15"/>
        <w:szCs w:val="15"/>
        <w:u w:val="single" w:color="auto"/>
        <w:color w:val="231F20"/>
        <w:spacing w:val="-5"/>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5"/>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5"/>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5"/>
      </w:rPr>
      <w:t>期</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92"/>
      <w:spacing w:before="31" w:line="252" w:lineRule="auto"/>
      <w:rPr>
        <w:rFonts w:ascii="SimSun" w:hAnsi="SimSun" w:eastAsia="SimSun" w:cs="SimSun"/>
        <w:sz w:val="15"/>
        <w:szCs w:val="15"/>
      </w:rPr>
    </w:pPr>
    <w:r>
      <w:pict>
        <v:shape id="WordPictureWatermark26" style="position:absolute;margin-left:20.4pt;margin-top:814.49pt;mso-position-vertical-relative:page;mso-position-horizontal-relative:page;width:475.5pt;height:9.7pt;z-index:-251648000;" o:allowincell="f" filled="false" stroked="false" type="#_x0000_t75">
          <v:imagedata o:title="" r:id="rId1"/>
        </v:shape>
      </w:pict>
    </w:r>
    <w:r>
      <w:pict>
        <v:shape id="_x0000_s28" style="position:absolute;margin-left:44.5638pt;margin-top:1.31389pt;mso-position-vertical-relative:text;mso-position-horizontal-relative:text;width:32.35pt;height:12.25pt;z-index:251669504;" filled="false" stroked="false" type="#_x0000_t202">
          <v:fill on="false"/>
          <v:stroke on="false"/>
          <v:path/>
          <v:imagedata o:title=""/>
          <o:lock v:ext="edit" aspectratio="false"/>
          <v:textbox inset="0mm,0mm,0mm,0mm">
            <w:txbxContent>
              <w:p>
                <w:pPr>
                  <w:pStyle w:val="BodyText"/>
                  <w:spacing w:before="20" w:line="204" w:lineRule="exact"/>
                  <w:jc w:val="right"/>
                  <w:rPr>
                    <w:rFonts w:ascii="SimSun" w:hAnsi="SimSun" w:eastAsia="SimSun" w:cs="SimSun"/>
                    <w:sz w:val="15"/>
                    <w:szCs w:val="15"/>
                  </w:rPr>
                </w:pPr>
                <w:r>
                  <w:rPr>
                    <w:rFonts w:ascii="SimSun" w:hAnsi="SimSun" w:eastAsia="SimSun" w:cs="SimSun"/>
                    <w:sz w:val="15"/>
                    <w:szCs w:val="15"/>
                    <w:color w:val="231F20"/>
                    <w:spacing w:val="-19"/>
                    <w:position w:val="1"/>
                  </w:rPr>
                  <w:t>·</w:t>
                </w:r>
                <w:r>
                  <w:rPr>
                    <w:rFonts w:ascii="SimSun" w:hAnsi="SimSun" w:eastAsia="SimSun" w:cs="SimSun"/>
                    <w:sz w:val="15"/>
                    <w:szCs w:val="15"/>
                    <w:color w:val="231F20"/>
                    <w:spacing w:val="-40"/>
                    <w:position w:val="1"/>
                  </w:rPr>
                  <w:t xml:space="preserve"> </w:t>
                </w:r>
                <w:r>
                  <w:rPr>
                    <w:sz w:val="15"/>
                    <w:szCs w:val="15"/>
                    <w:color w:val="231F20"/>
                    <w:spacing w:val="-19"/>
                    <w:position w:val="1"/>
                  </w:rPr>
                  <w:t>1400</w:t>
                </w:r>
                <w:r>
                  <w:rPr>
                    <w:sz w:val="15"/>
                    <w:szCs w:val="15"/>
                    <w:color w:val="231F20"/>
                    <w:spacing w:val="9"/>
                    <w:position w:val="1"/>
                  </w:rPr>
                  <w:t xml:space="preserve"> </w:t>
                </w:r>
                <w:r>
                  <w:rPr>
                    <w:rFonts w:ascii="SimSun" w:hAnsi="SimSun" w:eastAsia="SimSun" w:cs="SimSun"/>
                    <w:sz w:val="15"/>
                    <w:szCs w:val="15"/>
                    <w:color w:val="231F20"/>
                    <w:spacing w:val="-19"/>
                    <w:position w:val="1"/>
                  </w:rPr>
                  <w:t>·</w:t>
                </w:r>
              </w:p>
            </w:txbxContent>
          </v:textbox>
        </v:shape>
      </w:pict>
    </w:r>
    <w:r>
      <w:rPr>
        <w:rFonts w:ascii="SimSun" w:hAnsi="SimSun" w:eastAsia="SimSun" w:cs="SimSun"/>
        <w:sz w:val="15"/>
        <w:szCs w:val="15"/>
        <w:u w:val="single" w:color="auto"/>
        <w:color w:val="231F20"/>
        <w:spacing w:val="4"/>
      </w:rPr>
      <w:t>中国实用外科杂志 2020</w:t>
    </w:r>
    <w:r>
      <w:rPr>
        <w:rFonts w:ascii="SimSun" w:hAnsi="SimSun" w:eastAsia="SimSun" w:cs="SimSun"/>
        <w:sz w:val="15"/>
        <w:szCs w:val="15"/>
        <w:u w:val="single" w:color="auto"/>
        <w:color w:val="231F20"/>
        <w:spacing w:val="-14"/>
      </w:rPr>
      <w:t xml:space="preserve"> </w:t>
    </w:r>
    <w:r>
      <w:rPr>
        <w:rFonts w:ascii="SimSun" w:hAnsi="SimSun" w:eastAsia="SimSun" w:cs="SimSun"/>
        <w:sz w:val="15"/>
        <w:szCs w:val="15"/>
        <w:u w:val="single" w:color="auto"/>
        <w:color w:val="231F20"/>
        <w:spacing w:val="4"/>
      </w:rPr>
      <w:t>年</w:t>
    </w:r>
    <w:r>
      <w:rPr>
        <w:rFonts w:ascii="SimSun" w:hAnsi="SimSun" w:eastAsia="SimSun" w:cs="SimSun"/>
        <w:sz w:val="15"/>
        <w:szCs w:val="15"/>
        <w:u w:val="single" w:color="auto"/>
        <w:color w:val="231F20"/>
        <w:spacing w:val="-38"/>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0"/>
      </w:rPr>
      <w:t xml:space="preserve"> </w:t>
    </w:r>
    <w:r>
      <w:rPr>
        <w:rFonts w:ascii="SimSun" w:hAnsi="SimSun" w:eastAsia="SimSun" w:cs="SimSun"/>
        <w:sz w:val="15"/>
        <w:szCs w:val="15"/>
        <w:u w:val="single" w:color="auto"/>
        <w:color w:val="231F20"/>
        <w:spacing w:val="4"/>
      </w:rPr>
      <w:t>月 第</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40 卷 第</w:t>
    </w:r>
    <w:r>
      <w:rPr>
        <w:rFonts w:ascii="SimSun" w:hAnsi="SimSun" w:eastAsia="SimSun" w:cs="SimSun"/>
        <w:sz w:val="15"/>
        <w:szCs w:val="15"/>
        <w:u w:val="single" w:color="auto"/>
        <w:color w:val="231F20"/>
        <w:spacing w:val="-19"/>
      </w:rPr>
      <w:t xml:space="preserve"> </w:t>
    </w:r>
    <w:r>
      <w:rPr>
        <w:rFonts w:ascii="SimSun" w:hAnsi="SimSun" w:eastAsia="SimSun" w:cs="SimSun"/>
        <w:sz w:val="15"/>
        <w:szCs w:val="15"/>
        <w:u w:val="single" w:color="auto"/>
        <w:color w:val="231F20"/>
        <w:spacing w:val="4"/>
      </w:rPr>
      <w:t>12</w:t>
    </w:r>
    <w:r>
      <w:rPr>
        <w:rFonts w:ascii="SimSun" w:hAnsi="SimSun" w:eastAsia="SimSun" w:cs="SimSun"/>
        <w:sz w:val="15"/>
        <w:szCs w:val="15"/>
        <w:u w:val="single" w:color="auto"/>
        <w:color w:val="231F20"/>
        <w:spacing w:val="-33"/>
      </w:rPr>
      <w:t xml:space="preserve"> </w:t>
    </w:r>
    <w:r>
      <w:rPr>
        <w:rFonts w:ascii="SimSun" w:hAnsi="SimSun" w:eastAsia="SimSun" w:cs="SimSun"/>
        <w:sz w:val="15"/>
        <w:szCs w:val="15"/>
        <w:u w:val="single" w:color="auto"/>
        <w:color w:val="231F20"/>
        <w:spacing w:val="4"/>
      </w:rPr>
      <w:t>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NSimSun" w:hAnsi="NSimSun" w:eastAsia="NSimSun" w:cs="NSimSu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header" Target="header5.xml"/><Relationship Id="rId4" Type="http://schemas.openxmlformats.org/officeDocument/2006/relationships/header" Target="header4.xml"/><Relationship Id="rId3" Type="http://schemas.openxmlformats.org/officeDocument/2006/relationships/header" Target="header3.xml"/><Relationship Id="rId2" Type="http://schemas.openxmlformats.org/officeDocument/2006/relationships/header" Target="header2.xml"/><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2022-10-09T00:31:24Z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2025-10-28T21:27:07</vt:filetime>
  </property>
</Properties>
</file>