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29"/>
        <w:rPr/>
      </w:pPr>
      <w:r/>
    </w:p>
    <w:tbl>
      <w:tblPr>
        <w:tblStyle w:val="TableNormal"/>
        <w:tblW w:w="7326" w:type="dxa"/>
        <w:tblInd w:w="132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467"/>
        <w:gridCol w:w="3859"/>
      </w:tblGrid>
      <w:tr>
        <w:trPr>
          <w:trHeight w:val="362" w:hRule="atLeast"/>
        </w:trPr>
        <w:tc>
          <w:tcPr>
            <w:tcW w:w="3467" w:type="dxa"/>
            <w:vAlign w:val="top"/>
          </w:tcPr>
          <w:p>
            <w:pPr>
              <w:spacing w:line="237" w:lineRule="auto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  <w:b/>
                <w:bCs/>
                <w:spacing w:val="2"/>
              </w:rPr>
              <w:t>分类号 ：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b/>
                <w:bCs/>
                <w:spacing w:val="14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b/>
                <w:bCs/>
                <w:spacing w:val="2"/>
              </w:rPr>
              <w:t>R47</w:t>
            </w:r>
          </w:p>
        </w:tc>
        <w:tc>
          <w:tcPr>
            <w:tcW w:w="3859" w:type="dxa"/>
            <w:vAlign w:val="top"/>
          </w:tcPr>
          <w:p>
            <w:pPr>
              <w:ind w:left="1771"/>
              <w:spacing w:before="43" w:line="189" w:lineRule="auto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  <w:b/>
                <w:bCs/>
                <w:spacing w:val="-3"/>
              </w:rPr>
              <w:t>密级 ：公开</w:t>
            </w:r>
          </w:p>
        </w:tc>
      </w:tr>
      <w:tr>
        <w:trPr>
          <w:trHeight w:val="362" w:hRule="atLeast"/>
        </w:trPr>
        <w:tc>
          <w:tcPr>
            <w:tcW w:w="3467" w:type="dxa"/>
            <w:vAlign w:val="top"/>
          </w:tcPr>
          <w:p>
            <w:pPr>
              <w:ind w:left="3"/>
              <w:spacing w:before="87" w:line="185" w:lineRule="auto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  <w:b/>
                <w:bCs/>
                <w:spacing w:val="1"/>
              </w:rPr>
              <w:t>学校代码 ：11065</w:t>
            </w:r>
          </w:p>
        </w:tc>
        <w:tc>
          <w:tcPr>
            <w:tcW w:w="3859" w:type="dxa"/>
            <w:vAlign w:val="top"/>
          </w:tcPr>
          <w:p>
            <w:pPr>
              <w:spacing w:before="87" w:line="185" w:lineRule="auto"/>
              <w:jc w:val="right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  <w:b/>
                <w:bCs/>
                <w:spacing w:val="2"/>
              </w:rPr>
              <w:t>学号 ：Y2015130127</w:t>
            </w:r>
          </w:p>
        </w:tc>
      </w:tr>
    </w:tbl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ind w:firstLine="2020"/>
        <w:spacing w:line="1871" w:lineRule="exact"/>
        <w:rPr/>
      </w:pPr>
      <w:r>
        <w:rPr>
          <w:position w:val="-37"/>
        </w:rPr>
        <w:drawing>
          <wp:inline distT="0" distB="0" distL="0" distR="0">
            <wp:extent cx="4486226" cy="1187742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86226" cy="118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3" w:lineRule="auto"/>
        <w:rPr>
          <w:rFonts w:ascii="Arial"/>
          <w:sz w:val="21"/>
        </w:rPr>
      </w:pPr>
      <w:r/>
    </w:p>
    <w:p>
      <w:pPr>
        <w:ind w:left="2826"/>
        <w:spacing w:before="304" w:line="185" w:lineRule="auto"/>
        <w:rPr>
          <w:rFonts w:ascii="Microsoft YaHei" w:hAnsi="Microsoft YaHei" w:eastAsia="Microsoft YaHei" w:cs="Microsoft YaHei"/>
          <w:sz w:val="71"/>
          <w:szCs w:val="71"/>
        </w:rPr>
      </w:pPr>
      <w:r>
        <w:rPr>
          <w:rFonts w:ascii="Microsoft YaHei" w:hAnsi="Microsoft YaHei" w:eastAsia="Microsoft YaHei" w:cs="Microsoft YaHei"/>
          <w:sz w:val="71"/>
          <w:szCs w:val="71"/>
          <w:spacing w:val="8"/>
        </w:rPr>
        <w:t>学术硕士学位论文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2187"/>
        <w:spacing w:before="92" w:line="220" w:lineRule="auto"/>
        <w:rPr/>
      </w:pPr>
      <w:r>
        <w:rPr>
          <w:b/>
          <w:bCs/>
          <w:spacing w:val="-3"/>
        </w:rPr>
        <w:t>加速康复外科理念在胆石症患者围术期护理中的应用研究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1766" w:right="173" w:firstLine="1"/>
        <w:spacing w:before="114" w:line="511" w:lineRule="auto"/>
        <w:tabs>
          <w:tab w:val="left" w:pos="9394"/>
          <w:tab w:val="left" w:pos="9410"/>
        </w:tabs>
        <w:jc w:val="both"/>
        <w:rPr>
          <w:sz w:val="35"/>
          <w:szCs w:val="35"/>
        </w:rPr>
      </w:pPr>
      <w:r>
        <w:pict>
          <v:shape id="_x0000_s4" style="position:absolute;margin-left:46.4pt;margin-top:312.976pt;mso-position-vertical-relative:text;mso-position-horizontal-relative:text;width:0pt;height:0pt;z-index:-251658240;" fillcolor="#E6E6E6" filled="true" stroked="false" coordsize="0,0" coordorigin="0,0" path="m,c0,0,0,0,0,0e"/>
        </w:pict>
      </w:r>
      <w:r>
        <w:rPr>
          <w:sz w:val="35"/>
          <w:szCs w:val="35"/>
          <w:spacing w:val="3"/>
        </w:rPr>
        <w:t>作者姓名  </w:t>
      </w:r>
      <w:r>
        <w:rPr>
          <w:u w:val="single" w:color="auto"/>
          <w:spacing w:val="6"/>
        </w:rPr>
        <w:t xml:space="preserve">                </w:t>
      </w:r>
      <w:r>
        <w:rPr>
          <w:u w:val="single" w:color="auto"/>
          <w:spacing w:val="3"/>
        </w:rPr>
        <w:t>张鑫</w:t>
      </w:r>
      <w:r>
        <w:rPr>
          <w:u w:val="single" w:color="auto"/>
        </w:rPr>
        <w:tab/>
      </w:r>
      <w:r>
        <w:rPr/>
        <w:t xml:space="preserve"> </w:t>
      </w:r>
      <w:r>
        <w:rPr>
          <w:sz w:val="35"/>
          <w:szCs w:val="35"/>
          <w:spacing w:val="5"/>
        </w:rPr>
        <w:t>指导教师</w:t>
      </w:r>
      <w:r>
        <w:rPr>
          <w:sz w:val="35"/>
          <w:szCs w:val="35"/>
          <w:spacing w:val="147"/>
        </w:rPr>
        <w:t xml:space="preserve"> </w:t>
      </w:r>
      <w:r>
        <w:rPr>
          <w:u w:val="single" w:color="auto"/>
          <w:spacing w:val="5"/>
        </w:rPr>
        <w:t xml:space="preserve">           高玉芳  主任护师</w:t>
      </w:r>
      <w:r>
        <w:rPr>
          <w:u w:val="single" w:color="auto"/>
        </w:rPr>
        <w:tab/>
      </w:r>
      <w:r>
        <w:rPr>
          <w:u w:val="single" w:color="auto"/>
        </w:rPr>
        <w:tab/>
      </w:r>
      <w:r>
        <w:rPr/>
        <w:t xml:space="preserve"> </w:t>
      </w:r>
      <w:r>
        <w:rPr>
          <w:sz w:val="35"/>
          <w:szCs w:val="35"/>
          <w:spacing w:val="-2"/>
        </w:rPr>
        <w:t>学</w:t>
      </w:r>
      <w:r>
        <w:rPr>
          <w:sz w:val="35"/>
          <w:szCs w:val="35"/>
          <w:spacing w:val="15"/>
        </w:rPr>
        <w:t xml:space="preserve">    </w:t>
      </w:r>
      <w:r>
        <w:rPr>
          <w:sz w:val="35"/>
          <w:szCs w:val="35"/>
          <w:spacing w:val="-2"/>
        </w:rPr>
        <w:t>科  </w:t>
      </w:r>
      <w:r>
        <w:rPr>
          <w:u w:val="single" w:color="auto"/>
          <w:spacing w:val="4"/>
        </w:rPr>
        <w:t xml:space="preserve">               </w:t>
      </w:r>
      <w:r>
        <w:rPr>
          <w:u w:val="single" w:color="auto"/>
          <w:spacing w:val="-2"/>
        </w:rPr>
        <w:t>护理学</w:t>
      </w:r>
      <w:r>
        <w:rPr>
          <w:u w:val="single" w:color="auto"/>
        </w:rPr>
        <w:tab/>
      </w:r>
      <w:r>
        <w:rPr>
          <w:u w:val="single" w:color="auto"/>
        </w:rPr>
        <w:tab/>
      </w:r>
      <w:r>
        <w:rPr/>
        <w:t xml:space="preserve"> </w:t>
      </w:r>
      <w:r>
        <w:rPr>
          <w:sz w:val="35"/>
          <w:szCs w:val="35"/>
          <w:spacing w:val="3"/>
        </w:rPr>
        <w:t>培养单位  </w:t>
      </w:r>
      <w:r>
        <w:rPr>
          <w:u w:val="single" w:color="auto"/>
          <w:spacing w:val="4"/>
        </w:rPr>
        <w:t xml:space="preserve">               </w:t>
      </w:r>
      <w:r>
        <w:rPr>
          <w:u w:val="single" w:color="auto"/>
          <w:spacing w:val="3"/>
        </w:rPr>
        <w:t>护理学院</w:t>
      </w:r>
      <w:r>
        <w:rPr>
          <w:u w:val="single" w:color="auto"/>
        </w:rPr>
        <w:tab/>
      </w:r>
      <w:r>
        <w:rPr/>
        <w:t xml:space="preserve"> </w:t>
      </w:r>
      <w:r>
        <w:rPr>
          <w:sz w:val="35"/>
          <w:szCs w:val="35"/>
          <w:spacing w:val="-3"/>
        </w:rPr>
        <w:t>答辩日期</w:t>
      </w:r>
      <w:r>
        <w:rPr>
          <w:sz w:val="35"/>
          <w:szCs w:val="35"/>
          <w:spacing w:val="72"/>
        </w:rPr>
        <w:t xml:space="preserve">  </w:t>
      </w:r>
      <w:r>
        <w:rPr>
          <w:rFonts w:ascii="Calibri" w:hAnsi="Calibri" w:eastAsia="Calibri" w:cs="Calibri"/>
          <w:sz w:val="35"/>
          <w:szCs w:val="35"/>
          <w:u w:val="single" w:color="auto"/>
          <w:spacing w:val="-3"/>
        </w:rPr>
        <w:t xml:space="preserve">                 2018</w:t>
      </w:r>
      <w:r>
        <w:rPr>
          <w:rFonts w:ascii="Calibri" w:hAnsi="Calibri" w:eastAsia="Calibri" w:cs="Calibri"/>
          <w:sz w:val="35"/>
          <w:szCs w:val="35"/>
          <w:u w:val="single" w:color="auto"/>
          <w:spacing w:val="27"/>
        </w:rPr>
        <w:t xml:space="preserve"> </w:t>
      </w:r>
      <w:r>
        <w:rPr>
          <w:sz w:val="35"/>
          <w:szCs w:val="35"/>
          <w:u w:val="single" w:color="auto"/>
          <w:spacing w:val="-3"/>
        </w:rPr>
        <w:t>年</w:t>
      </w:r>
      <w:r>
        <w:rPr>
          <w:sz w:val="35"/>
          <w:szCs w:val="35"/>
          <w:u w:val="single" w:color="auto"/>
          <w:spacing w:val="-69"/>
        </w:rPr>
        <w:t xml:space="preserve"> </w:t>
      </w:r>
      <w:r>
        <w:rPr>
          <w:rFonts w:ascii="Calibri" w:hAnsi="Calibri" w:eastAsia="Calibri" w:cs="Calibri"/>
          <w:sz w:val="35"/>
          <w:szCs w:val="35"/>
          <w:u w:val="single" w:color="auto"/>
          <w:spacing w:val="-3"/>
        </w:rPr>
        <w:t>5</w:t>
      </w:r>
      <w:r>
        <w:rPr>
          <w:rFonts w:ascii="Calibri" w:hAnsi="Calibri" w:eastAsia="Calibri" w:cs="Calibri"/>
          <w:sz w:val="35"/>
          <w:szCs w:val="35"/>
          <w:u w:val="single" w:color="auto"/>
          <w:spacing w:val="35"/>
        </w:rPr>
        <w:t xml:space="preserve"> </w:t>
      </w:r>
      <w:r>
        <w:rPr>
          <w:sz w:val="35"/>
          <w:szCs w:val="35"/>
          <w:u w:val="single" w:color="auto"/>
          <w:spacing w:val="-3"/>
        </w:rPr>
        <w:t>月</w:t>
      </w:r>
      <w:r>
        <w:rPr>
          <w:sz w:val="35"/>
          <w:szCs w:val="35"/>
          <w:u w:val="single" w:color="auto"/>
          <w:spacing w:val="-69"/>
        </w:rPr>
        <w:t xml:space="preserve"> </w:t>
      </w:r>
      <w:r>
        <w:rPr>
          <w:rFonts w:ascii="Calibri" w:hAnsi="Calibri" w:eastAsia="Calibri" w:cs="Calibri"/>
          <w:sz w:val="35"/>
          <w:szCs w:val="35"/>
          <w:u w:val="single" w:color="auto"/>
          <w:spacing w:val="-3"/>
        </w:rPr>
        <w:t>9  </w:t>
      </w:r>
      <w:r>
        <w:rPr>
          <w:sz w:val="35"/>
          <w:szCs w:val="35"/>
          <w:u w:val="single" w:color="auto"/>
          <w:spacing w:val="-3"/>
        </w:rPr>
        <w:t>日</w:t>
      </w:r>
      <w:r>
        <w:rPr>
          <w:sz w:val="35"/>
          <w:szCs w:val="35"/>
          <w:u w:val="single" w:color="auto"/>
        </w:rPr>
        <w:t xml:space="preserve">           </w:t>
      </w:r>
    </w:p>
    <w:p>
      <w:pPr>
        <w:spacing w:line="511" w:lineRule="auto"/>
        <w:sectPr>
          <w:headerReference w:type="default" r:id="rId1"/>
          <w:pgSz w:w="11906" w:h="16839"/>
          <w:pgMar w:top="400" w:right="1785" w:bottom="0" w:left="432" w:header="0" w:footer="0" w:gutter="0"/>
        </w:sectPr>
        <w:rPr>
          <w:sz w:val="35"/>
          <w:szCs w:val="35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left="2020"/>
        <w:spacing w:before="91" w:line="222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-3"/>
        </w:rPr>
        <w:t>加速康复外科理念在胆石症患者围术期护理中的应用研究</w:t>
      </w:r>
    </w:p>
    <w:p>
      <w:pPr>
        <w:ind w:left="5246"/>
        <w:spacing w:before="271" w:line="223" w:lineRule="auto"/>
        <w:outlineLvl w:val="0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-8"/>
        </w:rPr>
        <w:t>摘</w:t>
      </w:r>
      <w:r>
        <w:rPr>
          <w:rFonts w:ascii="SimHei" w:hAnsi="SimHei" w:eastAsia="SimHei" w:cs="SimHei"/>
          <w:sz w:val="28"/>
          <w:szCs w:val="28"/>
          <w:spacing w:val="4"/>
        </w:rPr>
        <w:t xml:space="preserve">  </w:t>
      </w:r>
      <w:r>
        <w:rPr>
          <w:rFonts w:ascii="SimHei" w:hAnsi="SimHei" w:eastAsia="SimHei" w:cs="SimHei"/>
          <w:sz w:val="28"/>
          <w:szCs w:val="28"/>
          <w:b/>
          <w:bCs/>
          <w:spacing w:val="-8"/>
        </w:rPr>
        <w:t>要</w:t>
      </w:r>
    </w:p>
    <w:p>
      <w:pPr>
        <w:pStyle w:val="BodyText"/>
        <w:ind w:left="1096"/>
        <w:spacing w:before="265" w:line="22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31"/>
        </w:rPr>
        <w:t>目的</w:t>
      </w:r>
    </w:p>
    <w:p>
      <w:pPr>
        <w:pStyle w:val="BodyText"/>
        <w:ind w:left="1050" w:right="68" w:firstLine="469"/>
        <w:spacing w:before="186" w:line="305" w:lineRule="auto"/>
        <w:jc w:val="both"/>
        <w:rPr>
          <w:sz w:val="24"/>
          <w:szCs w:val="24"/>
        </w:rPr>
      </w:pPr>
      <w:r>
        <w:rPr>
          <w:sz w:val="24"/>
          <w:szCs w:val="24"/>
        </w:rPr>
        <w:t>将加速康复外科</w:t>
      </w:r>
      <w:r>
        <w:rPr>
          <w:rFonts w:ascii="Times New Roman" w:hAnsi="Times New Roman" w:eastAsia="Times New Roman" w:cs="Times New Roman"/>
          <w:sz w:val="24"/>
          <w:szCs w:val="24"/>
        </w:rPr>
        <w:t>(enhanced recovery after surgery,ERAS)</w:t>
      </w:r>
      <w:r>
        <w:rPr>
          <w:sz w:val="24"/>
          <w:szCs w:val="24"/>
        </w:rPr>
        <w:t>理念应用于胆石症患者围术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2"/>
        </w:rPr>
        <w:t>期护理中，观察与传统的护理措施相比，患者术后胃肠功能恢复、早</w:t>
      </w:r>
      <w:r>
        <w:rPr>
          <w:sz w:val="24"/>
          <w:szCs w:val="24"/>
          <w:spacing w:val="1"/>
        </w:rPr>
        <w:t>期下床活动、住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院天数、住院总费用、并发症发生率、疼痛、焦虑、舒适度等方面的</w:t>
      </w:r>
      <w:r>
        <w:rPr>
          <w:sz w:val="24"/>
          <w:szCs w:val="24"/>
          <w:spacing w:val="1"/>
        </w:rPr>
        <w:t>差异，探讨加速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康复外科理念应用于胆石症患者围术期的安全性、有效性、可行性，</w:t>
      </w:r>
      <w:r>
        <w:rPr>
          <w:sz w:val="24"/>
          <w:szCs w:val="24"/>
          <w:spacing w:val="1"/>
        </w:rPr>
        <w:t>为今后在胆石症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患者围术期的应用提供理论依据和临床实践经验。</w:t>
      </w:r>
    </w:p>
    <w:p>
      <w:pPr>
        <w:pStyle w:val="BodyText"/>
        <w:ind w:left="1051"/>
        <w:spacing w:before="116" w:line="22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8"/>
        </w:rPr>
        <w:t>方法</w:t>
      </w:r>
    </w:p>
    <w:p>
      <w:pPr>
        <w:pStyle w:val="BodyText"/>
        <w:ind w:left="1046" w:firstLine="592"/>
        <w:spacing w:before="216" w:line="295" w:lineRule="auto"/>
        <w:jc w:val="both"/>
        <w:rPr>
          <w:sz w:val="24"/>
          <w:szCs w:val="24"/>
        </w:rPr>
      </w:pPr>
      <w:r>
        <w:rPr>
          <w:sz w:val="24"/>
          <w:szCs w:val="24"/>
          <w:spacing w:val="6"/>
        </w:rPr>
        <w:t>通过文献回顾、加速康复外科护理组讨论、预试验等方法，确定</w:t>
      </w:r>
      <w:r>
        <w:rPr>
          <w:sz w:val="24"/>
          <w:szCs w:val="24"/>
          <w:spacing w:val="5"/>
        </w:rPr>
        <w:t>加速康复外科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)</w:t>
      </w:r>
      <w:r>
        <w:rPr>
          <w:sz w:val="24"/>
          <w:szCs w:val="24"/>
          <w:spacing w:val="1"/>
        </w:rPr>
        <w:t>理念应用于胆石症患者围术期的具体护理措施</w:t>
      </w:r>
      <w:r>
        <w:rPr>
          <w:sz w:val="24"/>
          <w:szCs w:val="24"/>
        </w:rPr>
        <w:t>。应用类实验性研究的方法，选 </w:t>
      </w:r>
      <w:r>
        <w:rPr>
          <w:sz w:val="24"/>
          <w:szCs w:val="24"/>
          <w:spacing w:val="1"/>
        </w:rPr>
        <w:t>取</w:t>
      </w:r>
      <w:r>
        <w:rPr>
          <w:sz w:val="24"/>
          <w:szCs w:val="24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2016 </w:t>
      </w:r>
      <w:r>
        <w:rPr>
          <w:sz w:val="24"/>
          <w:szCs w:val="24"/>
          <w:spacing w:val="1"/>
        </w:rPr>
        <w:t>年</w:t>
      </w:r>
      <w:r>
        <w:rPr>
          <w:sz w:val="24"/>
          <w:szCs w:val="24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7 </w:t>
      </w:r>
      <w:r>
        <w:rPr>
          <w:sz w:val="24"/>
          <w:szCs w:val="24"/>
          <w:spacing w:val="1"/>
        </w:rPr>
        <w:t>月至</w:t>
      </w:r>
      <w:r>
        <w:rPr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2017 </w:t>
      </w:r>
      <w:r>
        <w:rPr>
          <w:sz w:val="24"/>
          <w:szCs w:val="24"/>
          <w:spacing w:val="1"/>
        </w:rPr>
        <w:t>年</w:t>
      </w:r>
      <w:r>
        <w:rPr>
          <w:sz w:val="24"/>
          <w:szCs w:val="24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6 </w:t>
      </w:r>
      <w:r>
        <w:rPr>
          <w:sz w:val="24"/>
          <w:szCs w:val="24"/>
          <w:spacing w:val="1"/>
        </w:rPr>
        <w:t>月期间，在青岛市某三甲医院肝胆外科住院的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68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1"/>
        </w:rPr>
        <w:t>例患者。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2016 </w:t>
      </w:r>
      <w:r>
        <w:rPr>
          <w:sz w:val="24"/>
          <w:szCs w:val="24"/>
          <w:spacing w:val="-3"/>
        </w:rPr>
        <w:t>年</w:t>
      </w:r>
      <w:r>
        <w:rPr>
          <w:sz w:val="24"/>
          <w:szCs w:val="24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7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3"/>
        </w:rPr>
        <w:t>月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  </w:t>
      </w:r>
      <w:r>
        <w:rPr>
          <w:sz w:val="24"/>
          <w:szCs w:val="24"/>
          <w:spacing w:val="-3"/>
        </w:rPr>
        <w:t>日至</w:t>
      </w:r>
      <w:r>
        <w:rPr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2016 </w:t>
      </w:r>
      <w:r>
        <w:rPr>
          <w:sz w:val="24"/>
          <w:szCs w:val="24"/>
          <w:spacing w:val="-3"/>
        </w:rPr>
        <w:t>年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12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3"/>
        </w:rPr>
        <w:t>月</w:t>
      </w:r>
      <w:r>
        <w:rPr>
          <w:sz w:val="24"/>
          <w:szCs w:val="24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31  </w:t>
      </w:r>
      <w:r>
        <w:rPr>
          <w:sz w:val="24"/>
          <w:szCs w:val="24"/>
          <w:spacing w:val="-3"/>
        </w:rPr>
        <w:t>日符合纳入标准的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34 </w:t>
      </w:r>
      <w:r>
        <w:rPr>
          <w:sz w:val="24"/>
          <w:szCs w:val="24"/>
          <w:spacing w:val="-4"/>
        </w:rPr>
        <w:t>例患者为对照组，给予传统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4"/>
        </w:rPr>
        <w:t>的围术期常规护理措施；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2017 </w:t>
      </w:r>
      <w:r>
        <w:rPr>
          <w:sz w:val="24"/>
          <w:szCs w:val="24"/>
          <w:spacing w:val="-4"/>
        </w:rPr>
        <w:t>年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4"/>
        </w:rPr>
        <w:t>月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1  </w:t>
      </w:r>
      <w:r>
        <w:rPr>
          <w:sz w:val="24"/>
          <w:szCs w:val="24"/>
          <w:spacing w:val="-4"/>
        </w:rPr>
        <w:t>日至</w:t>
      </w:r>
      <w:r>
        <w:rPr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2017 </w:t>
      </w:r>
      <w:r>
        <w:rPr>
          <w:sz w:val="24"/>
          <w:szCs w:val="24"/>
          <w:spacing w:val="-4"/>
        </w:rPr>
        <w:t>年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6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4"/>
        </w:rPr>
        <w:t>月</w:t>
      </w:r>
      <w:r>
        <w:rPr>
          <w:sz w:val="24"/>
          <w:szCs w:val="24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30  </w:t>
      </w:r>
      <w:r>
        <w:rPr>
          <w:sz w:val="24"/>
          <w:szCs w:val="24"/>
          <w:spacing w:val="-5"/>
        </w:rPr>
        <w:t>日符合纳入标准的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34 </w:t>
      </w:r>
      <w:r>
        <w:rPr>
          <w:sz w:val="24"/>
          <w:szCs w:val="24"/>
          <w:spacing w:val="-5"/>
        </w:rPr>
        <w:t>例患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者为</w:t>
      </w:r>
      <w:r>
        <w:rPr>
          <w:sz w:val="24"/>
          <w:szCs w:val="24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ERAS </w:t>
      </w:r>
      <w:r>
        <w:rPr>
          <w:sz w:val="24"/>
          <w:szCs w:val="24"/>
          <w:spacing w:val="-3"/>
        </w:rPr>
        <w:t>组，给予加速康复外科护理干预措施。比较两组患者在术后首次排气时间、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首次排便时间、首次进水时间、首次下床活动时间、住院天数、住院总费用</w:t>
      </w:r>
      <w:r>
        <w:rPr>
          <w:sz w:val="24"/>
          <w:szCs w:val="24"/>
          <w:spacing w:val="1"/>
        </w:rPr>
        <w:t>、并发症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发生率、疼痛、焦虑、舒适度等方面的差异。</w:t>
      </w:r>
    </w:p>
    <w:p>
      <w:pPr>
        <w:pStyle w:val="BodyText"/>
        <w:ind w:left="1056"/>
        <w:spacing w:before="169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1"/>
        </w:rPr>
        <w:t>结果</w:t>
      </w:r>
    </w:p>
    <w:p>
      <w:pPr>
        <w:pStyle w:val="BodyText"/>
        <w:ind w:left="1549"/>
        <w:spacing w:before="186" w:line="359" w:lineRule="exac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  <w:position w:val="2"/>
        </w:rPr>
        <w:t>1.  </w:t>
      </w:r>
      <w:r>
        <w:rPr>
          <w:sz w:val="24"/>
          <w:szCs w:val="24"/>
          <w:spacing w:val="-4"/>
          <w:position w:val="2"/>
        </w:rPr>
        <w:t>本研究中，</w:t>
      </w:r>
      <w:r>
        <w:rPr>
          <w:rFonts w:ascii="Times New Roman" w:hAnsi="Times New Roman" w:eastAsia="Times New Roman" w:cs="Times New Roman"/>
          <w:sz w:val="24"/>
          <w:szCs w:val="24"/>
          <w:spacing w:val="-4"/>
          <w:position w:val="2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14"/>
          <w:position w:val="2"/>
        </w:rPr>
        <w:t xml:space="preserve"> </w:t>
      </w:r>
      <w:r>
        <w:rPr>
          <w:sz w:val="24"/>
          <w:szCs w:val="24"/>
          <w:spacing w:val="-4"/>
          <w:position w:val="2"/>
        </w:rPr>
        <w:t>组患者</w:t>
      </w:r>
      <w:r>
        <w:rPr>
          <w:sz w:val="24"/>
          <w:szCs w:val="24"/>
          <w:spacing w:val="-5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  <w:position w:val="2"/>
        </w:rPr>
        <w:t>34 </w:t>
      </w:r>
      <w:r>
        <w:rPr>
          <w:sz w:val="24"/>
          <w:szCs w:val="24"/>
          <w:spacing w:val="-4"/>
          <w:position w:val="2"/>
        </w:rPr>
        <w:t>例，平均年龄</w:t>
      </w:r>
      <w:r>
        <w:rPr>
          <w:sz w:val="24"/>
          <w:szCs w:val="24"/>
          <w:spacing w:val="-4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  <w:position w:val="2"/>
        </w:rPr>
        <w:t>54.6±</w:t>
      </w:r>
      <w:r>
        <w:rPr>
          <w:rFonts w:ascii="Times New Roman" w:hAnsi="Times New Roman" w:eastAsia="Times New Roman" w:cs="Times New Roman"/>
          <w:sz w:val="24"/>
          <w:szCs w:val="24"/>
          <w:spacing w:val="-3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  <w:position w:val="2"/>
        </w:rPr>
        <w:t>15.4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  <w:position w:val="2"/>
        </w:rPr>
        <w:t xml:space="preserve"> </w:t>
      </w:r>
      <w:r>
        <w:rPr>
          <w:sz w:val="24"/>
          <w:szCs w:val="24"/>
          <w:spacing w:val="-5"/>
          <w:position w:val="2"/>
        </w:rPr>
        <w:t>岁，其中男性</w:t>
      </w:r>
      <w:r>
        <w:rPr>
          <w:sz w:val="24"/>
          <w:szCs w:val="24"/>
          <w:spacing w:val="-3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  <w:position w:val="2"/>
        </w:rPr>
        <w:t>18 </w:t>
      </w:r>
      <w:r>
        <w:rPr>
          <w:sz w:val="24"/>
          <w:szCs w:val="24"/>
          <w:spacing w:val="-5"/>
          <w:position w:val="2"/>
        </w:rPr>
        <w:t>例，女性</w:t>
      </w:r>
    </w:p>
    <w:p>
      <w:pPr>
        <w:pStyle w:val="BodyText"/>
        <w:ind w:left="1050" w:right="80" w:firstLine="19"/>
        <w:spacing w:before="29" w:line="299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16 </w:t>
      </w:r>
      <w:r>
        <w:rPr>
          <w:sz w:val="24"/>
          <w:szCs w:val="24"/>
          <w:spacing w:val="-2"/>
        </w:rPr>
        <w:t>例。对照组患者</w:t>
      </w:r>
      <w:r>
        <w:rPr>
          <w:sz w:val="24"/>
          <w:szCs w:val="24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34 </w:t>
      </w:r>
      <w:r>
        <w:rPr>
          <w:sz w:val="24"/>
          <w:szCs w:val="24"/>
          <w:spacing w:val="-2"/>
        </w:rPr>
        <w:t>例，平均年龄</w:t>
      </w:r>
      <w:r>
        <w:rPr>
          <w:sz w:val="24"/>
          <w:szCs w:val="24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56.8±</w:t>
      </w:r>
      <w:r>
        <w:rPr>
          <w:rFonts w:ascii="Times New Roman" w:hAnsi="Times New Roman" w:eastAsia="Times New Roman" w:cs="Times New Roman"/>
          <w:sz w:val="24"/>
          <w:szCs w:val="24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16.0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3"/>
        </w:rPr>
        <w:t>岁，其中男性</w:t>
      </w:r>
      <w:r>
        <w:rPr>
          <w:sz w:val="24"/>
          <w:szCs w:val="24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21 </w:t>
      </w:r>
      <w:r>
        <w:rPr>
          <w:sz w:val="24"/>
          <w:szCs w:val="24"/>
          <w:spacing w:val="-3"/>
        </w:rPr>
        <w:t>例，女性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13 </w:t>
      </w:r>
      <w:r>
        <w:rPr>
          <w:sz w:val="24"/>
          <w:szCs w:val="24"/>
          <w:spacing w:val="-3"/>
        </w:rPr>
        <w:t>例。研究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结果显示：两组患者的基本资料，如年龄、性别、文化程度、职业</w:t>
      </w:r>
      <w:r>
        <w:rPr>
          <w:sz w:val="24"/>
          <w:szCs w:val="24"/>
          <w:spacing w:val="1"/>
        </w:rPr>
        <w:t>、家庭月收入、支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付方式、</w:t>
      </w:r>
      <w:r>
        <w:rPr>
          <w:rFonts w:ascii="Times New Roman" w:hAnsi="Times New Roman" w:eastAsia="Times New Roman" w:cs="Times New Roman"/>
          <w:sz w:val="24"/>
          <w:szCs w:val="24"/>
        </w:rPr>
        <w:t>NRS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2002 </w:t>
      </w:r>
      <w:r>
        <w:rPr>
          <w:sz w:val="24"/>
          <w:szCs w:val="24"/>
          <w:spacing w:val="1"/>
        </w:rPr>
        <w:t>评分、入院</w:t>
      </w:r>
      <w:r>
        <w:rPr>
          <w:sz w:val="24"/>
          <w:szCs w:val="24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VAS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1"/>
        </w:rPr>
        <w:t>评分、入院</w:t>
      </w:r>
      <w:r>
        <w:rPr>
          <w:sz w:val="24"/>
          <w:szCs w:val="24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SAS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1"/>
        </w:rPr>
        <w:t>评分等，差异无统计学意义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(P</w:t>
      </w:r>
      <w:r>
        <w:rPr>
          <w:sz w:val="24"/>
          <w:szCs w:val="24"/>
          <w:spacing w:val="1"/>
        </w:rPr>
        <w:t>＞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35"/>
        </w:rPr>
        <w:t xml:space="preserve"> </w:t>
      </w:r>
      <w:r>
        <w:rPr>
          <w:sz w:val="24"/>
          <w:szCs w:val="24"/>
          <w:spacing w:val="-3"/>
        </w:rPr>
        <w:t>，具有可比性。</w:t>
      </w:r>
    </w:p>
    <w:p>
      <w:pPr>
        <w:pStyle w:val="BodyText"/>
        <w:ind w:left="1051" w:right="67" w:firstLine="475"/>
        <w:spacing w:before="2" w:line="29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2.  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sz w:val="24"/>
          <w:szCs w:val="24"/>
          <w:spacing w:val="5"/>
        </w:rPr>
        <w:t>组首次排气时间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(32.4±7.9)</w:t>
      </w:r>
      <w:r>
        <w:rPr>
          <w:rFonts w:ascii="Times New Roman" w:hAnsi="Times New Roman" w:eastAsia="Times New Roman" w:cs="Times New Roman"/>
          <w:sz w:val="24"/>
          <w:szCs w:val="24"/>
          <w:spacing w:val="-18"/>
        </w:rPr>
        <w:t xml:space="preserve"> </w:t>
      </w:r>
      <w:r>
        <w:rPr>
          <w:sz w:val="24"/>
          <w:szCs w:val="24"/>
          <w:spacing w:val="5"/>
        </w:rPr>
        <w:t>、首次排便时间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(4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1.5±10.4)</w:t>
      </w:r>
      <w:r>
        <w:rPr>
          <w:rFonts w:ascii="Times New Roman" w:hAnsi="Times New Roman" w:eastAsia="Times New Roman" w:cs="Times New Roman"/>
          <w:sz w:val="24"/>
          <w:szCs w:val="24"/>
          <w:spacing w:val="-18"/>
        </w:rPr>
        <w:t xml:space="preserve"> </w:t>
      </w:r>
      <w:r>
        <w:rPr>
          <w:sz w:val="24"/>
          <w:szCs w:val="24"/>
          <w:spacing w:val="4"/>
        </w:rPr>
        <w:t>、首次进水时间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(19.3±4.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1) </w:t>
      </w:r>
      <w:r>
        <w:rPr>
          <w:sz w:val="24"/>
          <w:szCs w:val="24"/>
          <w:spacing w:val="4"/>
        </w:rPr>
        <w:t>、首</w:t>
      </w:r>
      <w:r>
        <w:rPr>
          <w:sz w:val="24"/>
          <w:szCs w:val="24"/>
          <w:spacing w:val="-71"/>
        </w:rPr>
        <w:t xml:space="preserve"> </w:t>
      </w:r>
      <w:r>
        <w:rPr>
          <w:sz w:val="24"/>
          <w:szCs w:val="24"/>
          <w:spacing w:val="4"/>
        </w:rPr>
        <w:t>次下床活动</w:t>
      </w:r>
      <w:r>
        <w:rPr>
          <w:sz w:val="24"/>
          <w:szCs w:val="24"/>
          <w:spacing w:val="-66"/>
        </w:rPr>
        <w:t xml:space="preserve"> </w:t>
      </w:r>
      <w:r>
        <w:rPr>
          <w:sz w:val="24"/>
          <w:szCs w:val="24"/>
          <w:spacing w:val="4"/>
        </w:rPr>
        <w:t>时</w:t>
      </w:r>
      <w:r>
        <w:rPr>
          <w:sz w:val="24"/>
          <w:szCs w:val="24"/>
          <w:spacing w:val="-60"/>
        </w:rPr>
        <w:t xml:space="preserve"> </w:t>
      </w:r>
      <w:r>
        <w:rPr>
          <w:sz w:val="24"/>
          <w:szCs w:val="24"/>
          <w:spacing w:val="4"/>
        </w:rPr>
        <w:t>间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(19.2±2.3) </w:t>
      </w:r>
      <w:r>
        <w:rPr>
          <w:sz w:val="24"/>
          <w:szCs w:val="24"/>
          <w:spacing w:val="4"/>
        </w:rPr>
        <w:t>、术后住</w:t>
      </w:r>
      <w:r>
        <w:rPr>
          <w:sz w:val="24"/>
          <w:szCs w:val="24"/>
          <w:spacing w:val="-62"/>
        </w:rPr>
        <w:t xml:space="preserve"> </w:t>
      </w:r>
      <w:r>
        <w:rPr>
          <w:sz w:val="24"/>
          <w:szCs w:val="24"/>
          <w:spacing w:val="4"/>
        </w:rPr>
        <w:t>院天数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(8.1±2.0) </w:t>
      </w:r>
      <w:r>
        <w:rPr>
          <w:sz w:val="24"/>
          <w:szCs w:val="24"/>
          <w:spacing w:val="4"/>
        </w:rPr>
        <w:t>、住</w:t>
      </w:r>
      <w:r>
        <w:rPr>
          <w:sz w:val="24"/>
          <w:szCs w:val="24"/>
          <w:spacing w:val="-61"/>
        </w:rPr>
        <w:t xml:space="preserve"> </w:t>
      </w:r>
      <w:r>
        <w:rPr>
          <w:sz w:val="24"/>
          <w:szCs w:val="24"/>
          <w:spacing w:val="4"/>
        </w:rPr>
        <w:t>院总</w:t>
      </w:r>
      <w:r>
        <w:rPr>
          <w:sz w:val="24"/>
          <w:szCs w:val="24"/>
          <w:spacing w:val="-64"/>
        </w:rPr>
        <w:t xml:space="preserve"> </w:t>
      </w:r>
      <w:r>
        <w:rPr>
          <w:sz w:val="24"/>
          <w:szCs w:val="24"/>
          <w:spacing w:val="4"/>
        </w:rPr>
        <w:t>费用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(3.44±0.79)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sz w:val="24"/>
          <w:szCs w:val="24"/>
          <w:spacing w:val="-2"/>
        </w:rPr>
        <w:t>，与对照组首次排气时间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(52.5±10.2)</w:t>
      </w:r>
      <w:r>
        <w:rPr>
          <w:rFonts w:ascii="Times New Roman" w:hAnsi="Times New Roman" w:eastAsia="Times New Roman" w:cs="Times New Roman"/>
          <w:sz w:val="24"/>
          <w:szCs w:val="24"/>
          <w:spacing w:val="-33"/>
        </w:rPr>
        <w:t xml:space="preserve"> </w:t>
      </w:r>
      <w:r>
        <w:rPr>
          <w:sz w:val="24"/>
          <w:szCs w:val="24"/>
          <w:spacing w:val="-2"/>
        </w:rPr>
        <w:t>、首次排便时间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(47.6±</w:t>
      </w:r>
      <w:r>
        <w:rPr>
          <w:rFonts w:ascii="Times New Roman" w:hAnsi="Times New Roman" w:eastAsia="Times New Roman" w:cs="Times New Roman"/>
          <w:sz w:val="24"/>
          <w:szCs w:val="24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12.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1)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-2"/>
        </w:rPr>
        <w:t>、首次进水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时间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(24.5±3.7)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-1"/>
        </w:rPr>
        <w:t>、首次下床活动时间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(44.1±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10.5)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-1"/>
        </w:rPr>
        <w:t>、术后住院天</w:t>
      </w:r>
      <w:r>
        <w:rPr>
          <w:sz w:val="24"/>
          <w:szCs w:val="24"/>
          <w:spacing w:val="-2"/>
        </w:rPr>
        <w:t>数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(12.3±3.8)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-2"/>
        </w:rPr>
        <w:t>、住院总费用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(4.36±0.88)</w:t>
      </w:r>
      <w:r>
        <w:rPr>
          <w:sz w:val="24"/>
          <w:szCs w:val="24"/>
          <w:spacing w:val="-1"/>
        </w:rPr>
        <w:t>相比较，差异有统计学意义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P</w:t>
      </w:r>
      <w:r>
        <w:rPr>
          <w:sz w:val="24"/>
          <w:szCs w:val="24"/>
          <w:spacing w:val="-1"/>
        </w:rPr>
        <w:t>＜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26"/>
        </w:rPr>
        <w:t xml:space="preserve"> </w:t>
      </w:r>
      <w:r>
        <w:rPr>
          <w:sz w:val="24"/>
          <w:szCs w:val="24"/>
          <w:spacing w:val="-1"/>
        </w:rPr>
        <w:t>。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ERAS </w:t>
      </w:r>
      <w:r>
        <w:rPr>
          <w:sz w:val="24"/>
          <w:szCs w:val="24"/>
          <w:spacing w:val="-1"/>
        </w:rPr>
        <w:t>组术后发生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</w:t>
      </w:r>
      <w:r>
        <w:rPr>
          <w:sz w:val="24"/>
          <w:szCs w:val="24"/>
          <w:spacing w:val="-2"/>
        </w:rPr>
        <w:t>例胆瘘、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 </w:t>
      </w:r>
      <w:r>
        <w:rPr>
          <w:sz w:val="24"/>
          <w:szCs w:val="24"/>
          <w:spacing w:val="-2"/>
        </w:rPr>
        <w:t>例切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口感染，对照组术后发生</w:t>
      </w:r>
      <w:r>
        <w:rPr>
          <w:sz w:val="24"/>
          <w:szCs w:val="24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 </w:t>
      </w:r>
      <w:r>
        <w:rPr>
          <w:sz w:val="24"/>
          <w:szCs w:val="24"/>
          <w:spacing w:val="-1"/>
        </w:rPr>
        <w:t>例胆瘘、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 </w:t>
      </w:r>
      <w:r>
        <w:rPr>
          <w:sz w:val="24"/>
          <w:szCs w:val="24"/>
          <w:spacing w:val="-1"/>
        </w:rPr>
        <w:t>例切口感染、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 </w:t>
      </w:r>
      <w:r>
        <w:rPr>
          <w:sz w:val="24"/>
          <w:szCs w:val="24"/>
          <w:spacing w:val="-1"/>
        </w:rPr>
        <w:t>例腹腔感染，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ERAS </w:t>
      </w:r>
      <w:r>
        <w:rPr>
          <w:sz w:val="24"/>
          <w:szCs w:val="24"/>
          <w:spacing w:val="-1"/>
        </w:rPr>
        <w:t>组术后胆瘘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发生率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(2.9%)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sz w:val="24"/>
          <w:szCs w:val="24"/>
          <w:spacing w:val="-3"/>
        </w:rPr>
        <w:t>、切口感染发生率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(2.9%)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-3"/>
        </w:rPr>
        <w:t>、腹腔感染发生率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(0%)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-3"/>
        </w:rPr>
        <w:t>，与对照组术后胆瘘发生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4"/>
        </w:rPr>
        <w:t>率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(2.9%)</w:t>
      </w:r>
      <w:r>
        <w:rPr>
          <w:sz w:val="24"/>
          <w:szCs w:val="24"/>
          <w:spacing w:val="-4"/>
        </w:rPr>
        <w:t>、切口感染发生率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(5.9%)</w:t>
      </w:r>
      <w:r>
        <w:rPr>
          <w:sz w:val="24"/>
          <w:szCs w:val="24"/>
          <w:spacing w:val="-4"/>
        </w:rPr>
        <w:t>、腹腔感染发生率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(2.9%)</w:t>
      </w:r>
      <w:r>
        <w:rPr>
          <w:sz w:val="24"/>
          <w:szCs w:val="24"/>
          <w:spacing w:val="-4"/>
        </w:rPr>
        <w:t>相比较，</w:t>
      </w:r>
      <w:r>
        <w:rPr>
          <w:sz w:val="24"/>
          <w:szCs w:val="24"/>
          <w:spacing w:val="-5"/>
        </w:rPr>
        <w:t>差异无统计学意义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5"/>
        </w:rPr>
        <w:t>P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5493"/>
        <w:spacing w:before="59" w:line="242" w:lineRule="auto"/>
        <w:rPr>
          <w:sz w:val="18"/>
          <w:szCs w:val="18"/>
        </w:rPr>
      </w:pPr>
      <w:r>
        <w:pict>
          <v:shape id="_x0000_s8" style="position:absolute;margin-left:46.4pt;margin-top:52.8901pt;mso-position-vertical-relative:text;mso-position-horizontal-relative:text;width:0pt;height:0pt;z-index:-251657216;" fillcolor="#E6E6E6" filled="true" stroked="false" coordsize="0,0" coordorigin="0,0" path="m,c0,0,0,0,0,0e"/>
        </w:pict>
      </w:r>
      <w:r>
        <w:rPr>
          <w:sz w:val="18"/>
          <w:szCs w:val="18"/>
        </w:rPr>
        <w:t>I</w:t>
      </w:r>
    </w:p>
    <w:p>
      <w:pPr>
        <w:spacing w:line="242" w:lineRule="auto"/>
        <w:sectPr>
          <w:headerReference w:type="default" r:id="rId3"/>
          <w:pgSz w:w="11906" w:h="16839"/>
          <w:pgMar w:top="400" w:right="1393" w:bottom="0" w:left="432" w:header="0" w:footer="0" w:gutter="0"/>
        </w:sectPr>
        <w:rPr>
          <w:sz w:val="18"/>
          <w:szCs w:val="18"/>
        </w:rPr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050" w:right="80" w:firstLine="22"/>
        <w:spacing w:before="78" w:line="293" w:lineRule="auto"/>
        <w:jc w:val="both"/>
        <w:rPr>
          <w:sz w:val="24"/>
          <w:szCs w:val="24"/>
        </w:rPr>
      </w:pPr>
      <w:r>
        <w:rPr>
          <w:sz w:val="24"/>
          <w:szCs w:val="24"/>
        </w:rPr>
        <w:t>&gt;</w:t>
      </w:r>
      <w:r>
        <w:rPr>
          <w:rFonts w:ascii="Times New Roman" w:hAnsi="Times New Roman" w:eastAsia="Times New Roman" w:cs="Times New Roman"/>
          <w:sz w:val="24"/>
          <w:szCs w:val="24"/>
        </w:rPr>
        <w:t>0.05)</w:t>
      </w:r>
      <w:r>
        <w:rPr>
          <w:sz w:val="24"/>
          <w:szCs w:val="24"/>
        </w:rPr>
        <w:t>；</w:t>
      </w:r>
      <w:r>
        <w:rPr>
          <w:rFonts w:ascii="Times New Roman" w:hAnsi="Times New Roman" w:eastAsia="Times New Roman" w:cs="Times New Roman"/>
          <w:sz w:val="24"/>
          <w:szCs w:val="24"/>
        </w:rPr>
        <w:t>ERAS </w:t>
      </w:r>
      <w:r>
        <w:rPr>
          <w:sz w:val="24"/>
          <w:szCs w:val="24"/>
        </w:rPr>
        <w:t>组术后发生</w:t>
      </w:r>
      <w:r>
        <w:rPr>
          <w:sz w:val="24"/>
          <w:szCs w:val="24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2 </w:t>
      </w:r>
      <w:r>
        <w:rPr>
          <w:sz w:val="24"/>
          <w:szCs w:val="24"/>
        </w:rPr>
        <w:t>例尿路感染、</w:t>
      </w:r>
      <w:r>
        <w:rPr>
          <w:rFonts w:ascii="Times New Roman" w:hAnsi="Times New Roman" w:eastAsia="Times New Roman" w:cs="Times New Roman"/>
          <w:sz w:val="24"/>
          <w:szCs w:val="24"/>
        </w:rPr>
        <w:t>1 </w:t>
      </w:r>
      <w:r>
        <w:rPr>
          <w:sz w:val="24"/>
          <w:szCs w:val="24"/>
        </w:rPr>
        <w:t>例肺部感染，对照组术后发生</w:t>
      </w:r>
      <w:r>
        <w:rPr>
          <w:sz w:val="24"/>
          <w:szCs w:val="24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6 </w:t>
      </w:r>
      <w:r>
        <w:rPr>
          <w:sz w:val="24"/>
          <w:szCs w:val="24"/>
        </w:rPr>
        <w:t>例尿</w:t>
      </w:r>
      <w:r>
        <w:rPr>
          <w:sz w:val="24"/>
          <w:szCs w:val="24"/>
          <w:spacing w:val="-1"/>
        </w:rPr>
        <w:t>路感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染，</w:t>
      </w:r>
      <w:r>
        <w:rPr>
          <w:rFonts w:ascii="Times New Roman" w:hAnsi="Times New Roman" w:eastAsia="Times New Roman" w:cs="Times New Roman"/>
          <w:sz w:val="24"/>
          <w:szCs w:val="24"/>
        </w:rPr>
        <w:t>4 </w:t>
      </w:r>
      <w:r>
        <w:rPr>
          <w:sz w:val="24"/>
          <w:szCs w:val="24"/>
        </w:rPr>
        <w:t>例肺部感染，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sz w:val="24"/>
          <w:szCs w:val="24"/>
        </w:rPr>
        <w:t>组术后尿路感染发生率</w:t>
      </w:r>
      <w:r>
        <w:rPr>
          <w:rFonts w:ascii="Times New Roman" w:hAnsi="Times New Roman" w:eastAsia="Times New Roman" w:cs="Times New Roman"/>
          <w:sz w:val="24"/>
          <w:szCs w:val="24"/>
        </w:rPr>
        <w:t>(5.9%)</w:t>
      </w:r>
      <w:r>
        <w:rPr>
          <w:sz w:val="24"/>
          <w:szCs w:val="24"/>
        </w:rPr>
        <w:t>与肺部感染发生率</w:t>
      </w:r>
      <w:r>
        <w:rPr>
          <w:rFonts w:ascii="Times New Roman" w:hAnsi="Times New Roman" w:eastAsia="Times New Roman" w:cs="Times New Roman"/>
          <w:sz w:val="24"/>
          <w:szCs w:val="24"/>
        </w:rPr>
        <w:t>(2.9%)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sz w:val="24"/>
          <w:szCs w:val="24"/>
        </w:rPr>
        <w:t>，与 </w:t>
      </w:r>
      <w:r>
        <w:rPr>
          <w:sz w:val="24"/>
          <w:szCs w:val="24"/>
          <w:spacing w:val="-1"/>
        </w:rPr>
        <w:t>对照组术后尿路感染发生率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(17.6%)</w:t>
      </w:r>
      <w:r>
        <w:rPr>
          <w:sz w:val="24"/>
          <w:szCs w:val="24"/>
          <w:spacing w:val="-1"/>
        </w:rPr>
        <w:t>与肺部感染发生率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(11.8%)</w:t>
      </w:r>
      <w:r>
        <w:rPr>
          <w:sz w:val="24"/>
          <w:szCs w:val="24"/>
          <w:spacing w:val="-1"/>
        </w:rPr>
        <w:t>相比较，差异有统</w:t>
      </w:r>
      <w:r>
        <w:rPr>
          <w:sz w:val="24"/>
          <w:szCs w:val="24"/>
          <w:spacing w:val="-2"/>
        </w:rPr>
        <w:t>计学意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义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P</w:t>
      </w:r>
      <w:r>
        <w:rPr>
          <w:sz w:val="24"/>
          <w:szCs w:val="24"/>
          <w:spacing w:val="-1"/>
        </w:rPr>
        <w:t>＜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0.05)</w:t>
      </w:r>
      <w:r>
        <w:rPr>
          <w:sz w:val="24"/>
          <w:szCs w:val="24"/>
          <w:spacing w:val="-1"/>
        </w:rPr>
        <w:t>。</w:t>
      </w:r>
    </w:p>
    <w:p>
      <w:pPr>
        <w:pStyle w:val="BodyText"/>
        <w:ind w:left="1050" w:firstLine="480"/>
        <w:spacing w:before="33" w:line="278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3.  </w:t>
      </w:r>
      <w:r>
        <w:rPr>
          <w:sz w:val="24"/>
          <w:szCs w:val="24"/>
          <w:spacing w:val="-5"/>
        </w:rPr>
        <w:t>重复测量的方差分析结果显示：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ERAS </w:t>
      </w:r>
      <w:r>
        <w:rPr>
          <w:sz w:val="24"/>
          <w:szCs w:val="24"/>
          <w:spacing w:val="-5"/>
        </w:rPr>
        <w:t>组术后</w:t>
      </w:r>
      <w:r>
        <w:rPr>
          <w:sz w:val="24"/>
          <w:szCs w:val="24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24h(4.55</w:t>
      </w:r>
      <w:r>
        <w:rPr>
          <w:sz w:val="24"/>
          <w:szCs w:val="24"/>
          <w:spacing w:val="-5"/>
        </w:rPr>
        <w:t>±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0.82)</w:t>
      </w:r>
      <w:r>
        <w:rPr>
          <w:sz w:val="24"/>
          <w:szCs w:val="24"/>
          <w:spacing w:val="-5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48h(3.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13</w:t>
      </w:r>
      <w:r>
        <w:rPr>
          <w:sz w:val="24"/>
          <w:szCs w:val="24"/>
          <w:spacing w:val="-5"/>
        </w:rPr>
        <w:t>±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0.55)</w:t>
      </w:r>
      <w:r>
        <w:rPr>
          <w:sz w:val="24"/>
          <w:szCs w:val="24"/>
          <w:spacing w:val="-5"/>
        </w:rPr>
        <w:t>、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72h(2.96</w:t>
      </w:r>
      <w:r>
        <w:rPr>
          <w:sz w:val="24"/>
          <w:szCs w:val="24"/>
        </w:rPr>
        <w:t>±</w:t>
      </w:r>
      <w:r>
        <w:rPr>
          <w:rFonts w:ascii="Times New Roman" w:hAnsi="Times New Roman" w:eastAsia="Times New Roman" w:cs="Times New Roman"/>
          <w:sz w:val="24"/>
          <w:szCs w:val="24"/>
        </w:rPr>
        <w:t>0.37)</w:t>
      </w:r>
      <w:r>
        <w:rPr>
          <w:sz w:val="24"/>
          <w:szCs w:val="24"/>
        </w:rPr>
        <w:t>疼痛评分与对照组术后</w:t>
      </w:r>
      <w:r>
        <w:rPr>
          <w:sz w:val="24"/>
          <w:szCs w:val="24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24h(5.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11</w:t>
      </w:r>
      <w:r>
        <w:rPr>
          <w:sz w:val="24"/>
          <w:szCs w:val="24"/>
        </w:rPr>
        <w:t>±</w:t>
      </w:r>
      <w:r>
        <w:rPr>
          <w:rFonts w:ascii="Times New Roman" w:hAnsi="Times New Roman" w:eastAsia="Times New Roman" w:cs="Times New Roman"/>
          <w:sz w:val="24"/>
          <w:szCs w:val="24"/>
        </w:rPr>
        <w:t>0.98)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z w:val="24"/>
          <w:szCs w:val="24"/>
        </w:rPr>
        <w:t>48h(3.78</w:t>
      </w:r>
      <w:r>
        <w:rPr>
          <w:sz w:val="24"/>
          <w:szCs w:val="24"/>
        </w:rPr>
        <w:t>±</w:t>
      </w:r>
      <w:r>
        <w:rPr>
          <w:rFonts w:ascii="Times New Roman" w:hAnsi="Times New Roman" w:eastAsia="Times New Roman" w:cs="Times New Roman"/>
          <w:sz w:val="24"/>
          <w:szCs w:val="24"/>
        </w:rPr>
        <w:t>0.82)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z w:val="24"/>
          <w:szCs w:val="24"/>
        </w:rPr>
        <w:t>72h(3.22</w:t>
      </w:r>
      <w:r>
        <w:rPr>
          <w:sz w:val="24"/>
          <w:szCs w:val="24"/>
        </w:rPr>
        <w:t>±</w:t>
      </w:r>
    </w:p>
    <w:p>
      <w:pPr>
        <w:pStyle w:val="BodyText"/>
        <w:ind w:left="1050" w:right="85"/>
        <w:spacing w:before="57" w:line="285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0.54)</w:t>
      </w:r>
      <w:r>
        <w:rPr>
          <w:sz w:val="24"/>
          <w:szCs w:val="24"/>
          <w:spacing w:val="1"/>
        </w:rPr>
        <w:t>疼痛评分相比较，差异有统计学意义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P</w:t>
      </w:r>
      <w:r>
        <w:rPr>
          <w:sz w:val="24"/>
          <w:szCs w:val="24"/>
          <w:spacing w:val="1"/>
        </w:rPr>
        <w:t>＜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0.05)</w:t>
      </w:r>
      <w:r>
        <w:rPr>
          <w:sz w:val="24"/>
          <w:szCs w:val="24"/>
          <w:spacing w:val="1"/>
        </w:rPr>
        <w:t>；两组患者术后疼痛评分的组间效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应与时间效应相比较，差异有统计学意义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"/>
        </w:rPr>
        <w:t>P</w:t>
      </w:r>
      <w:r>
        <w:rPr>
          <w:sz w:val="24"/>
          <w:szCs w:val="24"/>
          <w:spacing w:val="2"/>
        </w:rPr>
        <w:t>＜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0.05)</w:t>
      </w:r>
      <w:r>
        <w:rPr>
          <w:sz w:val="24"/>
          <w:szCs w:val="24"/>
          <w:spacing w:val="1"/>
        </w:rPr>
        <w:t>；两组患者术后疼痛评分与时间因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素存在交互效应，差异有统计学意义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P</w:t>
      </w:r>
      <w:r>
        <w:rPr>
          <w:sz w:val="24"/>
          <w:szCs w:val="24"/>
          <w:spacing w:val="-1"/>
        </w:rPr>
        <w:t>＜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0.05)</w:t>
      </w:r>
      <w:r>
        <w:rPr>
          <w:sz w:val="24"/>
          <w:szCs w:val="24"/>
          <w:spacing w:val="-1"/>
        </w:rPr>
        <w:t>。</w:t>
      </w:r>
    </w:p>
    <w:p>
      <w:pPr>
        <w:pStyle w:val="BodyText"/>
        <w:ind w:left="1050" w:right="75" w:firstLine="475"/>
        <w:spacing w:before="52" w:line="291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4.  </w:t>
      </w:r>
      <w:r>
        <w:rPr>
          <w:sz w:val="24"/>
          <w:szCs w:val="24"/>
          <w:spacing w:val="1"/>
        </w:rPr>
        <w:t>重复测量的方差分析结果显示：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1"/>
        </w:rPr>
        <w:t>组术后</w:t>
      </w:r>
      <w:r>
        <w:rPr>
          <w:sz w:val="24"/>
          <w:szCs w:val="24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24h(43.6±5.4)</w:t>
      </w:r>
      <w:r>
        <w:rPr>
          <w:rFonts w:ascii="Times New Roman" w:hAnsi="Times New Roman" w:eastAsia="Times New Roman" w:cs="Times New Roman"/>
          <w:sz w:val="24"/>
          <w:szCs w:val="24"/>
          <w:spacing w:val="-25"/>
        </w:rPr>
        <w:t xml:space="preserve"> </w:t>
      </w:r>
      <w:r>
        <w:rPr>
          <w:sz w:val="24"/>
          <w:szCs w:val="24"/>
          <w:spacing w:val="1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48h(39.9±5.0)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sz w:val="24"/>
          <w:szCs w:val="24"/>
          <w:spacing w:val="1"/>
        </w:rPr>
        <w:t>、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72h(38.5±6.2)</w:t>
      </w:r>
      <w:r>
        <w:rPr>
          <w:sz w:val="24"/>
          <w:szCs w:val="24"/>
        </w:rPr>
        <w:t>焦虑评分与对照组术后</w:t>
      </w:r>
      <w:r>
        <w:rPr>
          <w:sz w:val="24"/>
          <w:szCs w:val="24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24h(71.7±7.5)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sz w:val="24"/>
          <w:szCs w:val="24"/>
          <w:spacing w:val="-1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48h(66.8±</w:t>
      </w:r>
      <w:r>
        <w:rPr>
          <w:rFonts w:ascii="Times New Roman" w:hAnsi="Times New Roman" w:eastAsia="Times New Roman" w:cs="Times New Roman"/>
          <w:sz w:val="24"/>
          <w:szCs w:val="24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8.7)</w:t>
      </w:r>
      <w:r>
        <w:rPr>
          <w:rFonts w:ascii="Times New Roman" w:hAnsi="Times New Roman" w:eastAsia="Times New Roman" w:cs="Times New Roman"/>
          <w:sz w:val="24"/>
          <w:szCs w:val="24"/>
          <w:spacing w:val="-29"/>
        </w:rPr>
        <w:t xml:space="preserve"> </w:t>
      </w:r>
      <w:r>
        <w:rPr>
          <w:sz w:val="24"/>
          <w:szCs w:val="24"/>
          <w:spacing w:val="-1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72h(62.9±9.3)</w:t>
      </w:r>
      <w:r>
        <w:rPr>
          <w:sz w:val="24"/>
          <w:szCs w:val="24"/>
          <w:spacing w:val="-1"/>
        </w:rPr>
        <w:t>焦虑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评分相比较，差异有统计学意义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P</w:t>
      </w:r>
      <w:r>
        <w:rPr>
          <w:sz w:val="24"/>
          <w:szCs w:val="24"/>
          <w:spacing w:val="-1"/>
        </w:rPr>
        <w:t>＜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59"/>
          <w:w w:val="101"/>
        </w:rPr>
        <w:t xml:space="preserve"> </w:t>
      </w:r>
      <w:r>
        <w:rPr>
          <w:sz w:val="24"/>
          <w:szCs w:val="24"/>
          <w:spacing w:val="-1"/>
        </w:rPr>
        <w:t>；两组患者术</w:t>
      </w:r>
      <w:r>
        <w:rPr>
          <w:sz w:val="24"/>
          <w:szCs w:val="24"/>
          <w:spacing w:val="-2"/>
        </w:rPr>
        <w:t>后焦虑评分的组间效应与时间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效应相比较，差异有统计学意义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P</w:t>
      </w:r>
      <w:r>
        <w:rPr>
          <w:sz w:val="24"/>
          <w:szCs w:val="24"/>
          <w:spacing w:val="1"/>
        </w:rPr>
        <w:t>＜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26"/>
        </w:rPr>
        <w:t xml:space="preserve"> </w:t>
      </w:r>
      <w:r>
        <w:rPr>
          <w:sz w:val="24"/>
          <w:szCs w:val="24"/>
          <w:spacing w:val="1"/>
        </w:rPr>
        <w:t>；两组患者术后焦虑</w:t>
      </w:r>
      <w:r>
        <w:rPr>
          <w:sz w:val="24"/>
          <w:szCs w:val="24"/>
        </w:rPr>
        <w:t>评分与时间因素存在交 </w:t>
      </w:r>
      <w:r>
        <w:rPr>
          <w:sz w:val="24"/>
          <w:szCs w:val="24"/>
          <w:spacing w:val="-1"/>
        </w:rPr>
        <w:t>互效应，差异有统计学意义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P</w:t>
      </w:r>
      <w:r>
        <w:rPr>
          <w:sz w:val="24"/>
          <w:szCs w:val="24"/>
          <w:spacing w:val="-1"/>
        </w:rPr>
        <w:t>＜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0.05)</w:t>
      </w:r>
      <w:r>
        <w:rPr>
          <w:sz w:val="24"/>
          <w:szCs w:val="24"/>
          <w:spacing w:val="-1"/>
        </w:rPr>
        <w:t>。</w:t>
      </w:r>
    </w:p>
    <w:p>
      <w:pPr>
        <w:pStyle w:val="BodyText"/>
        <w:ind w:left="1050" w:right="16" w:firstLine="482"/>
        <w:spacing w:before="54" w:line="28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5.  </w:t>
      </w:r>
      <w:r>
        <w:rPr>
          <w:sz w:val="24"/>
          <w:szCs w:val="24"/>
          <w:spacing w:val="1"/>
        </w:rPr>
        <w:t>重复测量的方差分析结果显示：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1"/>
        </w:rPr>
        <w:t>组和对照组在术后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24h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1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48h</w:t>
      </w:r>
      <w:r>
        <w:rPr>
          <w:rFonts w:ascii="Times New Roman" w:hAnsi="Times New Roman" w:eastAsia="Times New Roman" w:cs="Times New Roman"/>
          <w:sz w:val="24"/>
          <w:szCs w:val="24"/>
          <w:spacing w:val="-31"/>
        </w:rPr>
        <w:t xml:space="preserve"> </w:t>
      </w:r>
      <w:r>
        <w:rPr>
          <w:sz w:val="24"/>
          <w:szCs w:val="24"/>
          <w:spacing w:val="1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72h </w:t>
      </w:r>
      <w:r>
        <w:rPr>
          <w:sz w:val="24"/>
          <w:szCs w:val="24"/>
          <w:spacing w:val="1"/>
        </w:rPr>
        <w:t>进行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8"/>
        </w:rPr>
        <w:t>舒适度状况比较：时间效应上，生理维度、心理精神维度的差异有统计学意义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8"/>
        </w:rPr>
        <w:t>P</w:t>
      </w:r>
      <w:r>
        <w:rPr>
          <w:sz w:val="24"/>
          <w:szCs w:val="24"/>
          <w:spacing w:val="-8"/>
        </w:rPr>
        <w:t>＜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0.05)</w:t>
      </w:r>
      <w:r>
        <w:rPr>
          <w:sz w:val="24"/>
          <w:szCs w:val="24"/>
          <w:spacing w:val="-9"/>
        </w:rPr>
        <w:t>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环境维度、社会文化维度的差异无统计学意义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"/>
        </w:rPr>
        <w:t>P</w:t>
      </w:r>
      <w:r>
        <w:rPr>
          <w:sz w:val="24"/>
          <w:szCs w:val="24"/>
          <w:spacing w:val="2"/>
        </w:rPr>
        <w:t>＞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0.05)</w:t>
      </w:r>
      <w:r>
        <w:rPr>
          <w:sz w:val="24"/>
          <w:szCs w:val="24"/>
          <w:spacing w:val="1"/>
        </w:rPr>
        <w:t>；组别效应上，差异有统计学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意义</w:t>
      </w:r>
      <w:r>
        <w:rPr>
          <w:rFonts w:ascii="Times New Roman" w:hAnsi="Times New Roman" w:eastAsia="Times New Roman" w:cs="Times New Roman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P</w:t>
      </w:r>
      <w:r>
        <w:rPr>
          <w:sz w:val="24"/>
          <w:szCs w:val="24"/>
        </w:rPr>
        <w:t>＜</w:t>
      </w:r>
      <w:r>
        <w:rPr>
          <w:rFonts w:ascii="Times New Roman" w:hAnsi="Times New Roman" w:eastAsia="Times New Roman" w:cs="Times New Roman"/>
          <w:sz w:val="24"/>
          <w:szCs w:val="24"/>
        </w:rPr>
        <w:t>0.05)</w:t>
      </w:r>
      <w:r>
        <w:rPr>
          <w:sz w:val="24"/>
          <w:szCs w:val="24"/>
        </w:rPr>
        <w:t>；时间因素与组别因素之间存在交互</w:t>
      </w:r>
      <w:r>
        <w:rPr>
          <w:sz w:val="24"/>
          <w:szCs w:val="24"/>
          <w:spacing w:val="-1"/>
        </w:rPr>
        <w:t>作用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P</w:t>
      </w:r>
      <w:r>
        <w:rPr>
          <w:sz w:val="24"/>
          <w:szCs w:val="24"/>
          <w:spacing w:val="-1"/>
        </w:rPr>
        <w:t>＜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0.05)</w:t>
      </w:r>
      <w:r>
        <w:rPr>
          <w:sz w:val="24"/>
          <w:szCs w:val="24"/>
          <w:spacing w:val="-1"/>
        </w:rPr>
        <w:t>。</w:t>
      </w:r>
    </w:p>
    <w:p>
      <w:pPr>
        <w:pStyle w:val="BodyText"/>
        <w:ind w:left="1056"/>
        <w:spacing w:before="210" w:line="22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1"/>
        </w:rPr>
        <w:t>结论</w:t>
      </w:r>
    </w:p>
    <w:p>
      <w:pPr>
        <w:pStyle w:val="BodyText"/>
        <w:ind w:left="1050" w:right="87" w:firstLine="480"/>
        <w:spacing w:before="222" w:line="300" w:lineRule="auto"/>
        <w:jc w:val="both"/>
        <w:rPr>
          <w:sz w:val="24"/>
          <w:szCs w:val="24"/>
        </w:rPr>
      </w:pPr>
      <w:r>
        <w:rPr>
          <w:sz w:val="24"/>
          <w:szCs w:val="24"/>
          <w:spacing w:val="2"/>
        </w:rPr>
        <w:t>加速康复外科理念应用于胆石症患者围术期，能够促进患者早期经口进</w:t>
      </w:r>
      <w:r>
        <w:rPr>
          <w:sz w:val="24"/>
          <w:szCs w:val="24"/>
          <w:spacing w:val="1"/>
        </w:rPr>
        <w:t>食、肛门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排气及胃肠功能恢复、促进早期下床活动、减少术后并发症；能够缩</w:t>
      </w:r>
      <w:r>
        <w:rPr>
          <w:sz w:val="24"/>
          <w:szCs w:val="24"/>
          <w:spacing w:val="1"/>
        </w:rPr>
        <w:t>短住院时间、降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低住院费用、加快医院床位周转率，节省医疗卫生支出，为我国卫生</w:t>
      </w:r>
      <w:r>
        <w:rPr>
          <w:sz w:val="24"/>
          <w:szCs w:val="24"/>
          <w:spacing w:val="1"/>
        </w:rPr>
        <w:t>资源合理高效使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用奠定了基础；能够提高镇痛效果、减轻患者围术期焦虑、增加舒适</w:t>
      </w:r>
      <w:r>
        <w:rPr>
          <w:sz w:val="24"/>
          <w:szCs w:val="24"/>
          <w:spacing w:val="1"/>
        </w:rPr>
        <w:t>感受；能够改进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护理质量，为临床护理路径及护理指南的制定提供了参考依据。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6331"/>
        <w:spacing w:before="79" w:line="21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硕士研究生：张鑫（护理学）</w:t>
      </w:r>
    </w:p>
    <w:p>
      <w:pPr>
        <w:pStyle w:val="BodyText"/>
        <w:ind w:left="6573"/>
        <w:spacing w:before="66" w:line="333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  <w:spacing w:val="-1"/>
          <w:position w:val="3"/>
        </w:rPr>
        <w:t>指导教师：高玉芳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(</w:t>
      </w:r>
      <w:r>
        <w:rPr>
          <w:sz w:val="24"/>
          <w:szCs w:val="24"/>
          <w:spacing w:val="-1"/>
          <w:position w:val="3"/>
        </w:rPr>
        <w:t>主任护师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)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1054"/>
        <w:spacing w:before="79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关键词：加速康复外科；胆石症；围术期护理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5448"/>
        <w:spacing w:before="59" w:line="242" w:lineRule="auto"/>
        <w:rPr>
          <w:sz w:val="18"/>
          <w:szCs w:val="18"/>
        </w:rPr>
      </w:pPr>
      <w:r>
        <w:pict>
          <v:shape id="_x0000_s12" style="position:absolute;margin-left:46.4pt;margin-top:50.016pt;mso-position-vertical-relative:text;mso-position-horizontal-relative:text;width:0pt;height:0pt;z-index:-251656192;" fillcolor="#E6E6E6" filled="true" stroked="false" coordsize="0,0" coordorigin="0,0" path="m,c0,0,0,0,0,0e"/>
        </w:pict>
      </w:r>
      <w:r>
        <w:rPr>
          <w:sz w:val="18"/>
          <w:szCs w:val="18"/>
          <w:spacing w:val="-8"/>
        </w:rPr>
        <w:t>II</w:t>
      </w:r>
    </w:p>
    <w:p>
      <w:pPr>
        <w:spacing w:line="242" w:lineRule="auto"/>
        <w:sectPr>
          <w:headerReference w:type="default" r:id="rId4"/>
          <w:pgSz w:w="11906" w:h="16839"/>
          <w:pgMar w:top="400" w:right="1388" w:bottom="0" w:left="432" w:header="0" w:footer="0" w:gutter="0"/>
        </w:sectPr>
        <w:rPr>
          <w:sz w:val="18"/>
          <w:szCs w:val="18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ind w:left="1162"/>
        <w:spacing w:before="81" w:line="189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</w:rPr>
        <w:t>Research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b/>
          <w:bCs/>
        </w:rPr>
        <w:t>on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b/>
          <w:bCs/>
        </w:rPr>
        <w:t>Application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b/>
          <w:bCs/>
        </w:rPr>
        <w:t>of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b/>
          <w:bCs/>
        </w:rPr>
        <w:t>Concept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b/>
          <w:bCs/>
        </w:rPr>
        <w:t>of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b/>
          <w:bCs/>
        </w:rPr>
        <w:t>Enhanced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b/>
          <w:bCs/>
        </w:rPr>
        <w:t>Recovery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b/>
          <w:bCs/>
        </w:rPr>
        <w:t>after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b/>
          <w:bCs/>
        </w:rPr>
        <w:t>Surgery</w:t>
      </w:r>
    </w:p>
    <w:p>
      <w:pPr>
        <w:ind w:left="2547"/>
        <w:spacing w:before="149" w:line="189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</w:rPr>
        <w:t>in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b/>
          <w:bCs/>
        </w:rPr>
        <w:t>Perioperative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b/>
          <w:bCs/>
        </w:rPr>
        <w:t>Nursing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b/>
          <w:bCs/>
        </w:rPr>
        <w:t>of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b/>
          <w:bCs/>
        </w:rPr>
        <w:t>Cholelithiasis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b/>
          <w:bCs/>
        </w:rPr>
        <w:t>Patients</w:t>
      </w:r>
    </w:p>
    <w:p>
      <w:pPr>
        <w:ind w:left="5003"/>
        <w:spacing w:before="267" w:line="189" w:lineRule="auto"/>
        <w:outlineLvl w:val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1"/>
        </w:rPr>
        <w:t>Abstract</w:t>
      </w:r>
    </w:p>
    <w:p>
      <w:pPr>
        <w:ind w:left="1050"/>
        <w:spacing w:before="261" w:line="18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Objective</w:t>
      </w:r>
    </w:p>
    <w:p>
      <w:pPr>
        <w:ind w:left="1043" w:right="29" w:firstLine="480"/>
        <w:spacing w:before="172" w:line="302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Applying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nursing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intervention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measures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guided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concept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enhanced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recovery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after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surgery(ERAS)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perioperative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period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  patients   with   cholelit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hiasis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  observing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differences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 recovery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gastrointestinal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function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after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operation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,early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ambulation,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days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hospitalization,  total  hospitalization  expenses,  incidence  of  complications,  pain,  anxiety,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degree of comfort. To explore the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safety,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effectiveness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feasibility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this nursing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concept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perioperative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period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patients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cholelithiasis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provide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theoretical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basis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clinical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experience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application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this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concept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perioperative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period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patients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 </w:t>
      </w:r>
      <w:r>
        <w:rPr>
          <w:rFonts w:ascii="Times New Roman" w:hAnsi="Times New Roman" w:eastAsia="Times New Roman" w:cs="Times New Roman"/>
          <w:sz w:val="24"/>
          <w:szCs w:val="24"/>
        </w:rPr>
        <w:t>cholelithiasis in the futu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re.</w:t>
      </w:r>
    </w:p>
    <w:p>
      <w:pPr>
        <w:ind w:left="1046"/>
        <w:spacing w:before="182" w:line="18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Methods</w:t>
      </w:r>
    </w:p>
    <w:p>
      <w:pPr>
        <w:ind w:left="1043" w:right="37" w:firstLine="485"/>
        <w:spacing w:before="167" w:line="298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Through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methods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literature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reading,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nu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rsing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group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discussion,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pre-testing,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specific  nursing  intervention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measures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guided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concept   of  ERAS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were   determined.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Sixty-eight patients hospitalized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 Hepatobiliary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Surg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ery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a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3A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grade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hospital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Qingdao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from</w:t>
      </w:r>
      <w:r>
        <w:rPr>
          <w:rFonts w:ascii="Times New Roman" w:hAnsi="Times New Roman" w:eastAsia="Times New Roman" w:cs="Times New Roman"/>
          <w:sz w:val="24"/>
          <w:szCs w:val="24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July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2016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5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June</w:t>
      </w:r>
      <w:r>
        <w:rPr>
          <w:rFonts w:ascii="Times New Roman" w:hAnsi="Times New Roman" w:eastAsia="Times New Roman" w:cs="Times New Roman"/>
          <w:sz w:val="24"/>
          <w:szCs w:val="24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2017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were</w:t>
      </w:r>
      <w:r>
        <w:rPr>
          <w:rFonts w:ascii="Times New Roman" w:hAnsi="Times New Roman" w:eastAsia="Times New Roman" w:cs="Times New Roman"/>
          <w:sz w:val="24"/>
          <w:szCs w:val="24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inclu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ded  in  study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using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method  of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historical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comparative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experiment.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Thirty-four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patients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from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July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2016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December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2016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treated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as  control  group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were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given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traditional  perioperative       routing  nursing  measures.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Thirty-four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patients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from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January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2017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June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2017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were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treated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observation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grou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were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given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intervention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using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nursing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intervention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measures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guided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concept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</w:t>
      </w:r>
      <w:r>
        <w:rPr>
          <w:rFonts w:ascii="Times New Roman" w:hAnsi="Times New Roman" w:eastAsia="Times New Roman" w:cs="Times New Roman"/>
          <w:sz w:val="24"/>
          <w:szCs w:val="24"/>
        </w:rPr>
        <w:t>ERAS. The differences in first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exhausting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time,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first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defecation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time,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first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drinking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time,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first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time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get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out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days</w:t>
      </w:r>
      <w:r>
        <w:rPr>
          <w:rFonts w:ascii="Times New Roman" w:hAnsi="Times New Roman" w:eastAsia="Times New Roman" w:cs="Times New Roman"/>
          <w:sz w:val="24"/>
          <w:szCs w:val="2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hospitalization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total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hospitalization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expenses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incidence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</w:t>
      </w:r>
      <w:r>
        <w:rPr>
          <w:rFonts w:ascii="Times New Roman" w:hAnsi="Times New Roman" w:eastAsia="Times New Roman" w:cs="Times New Roman"/>
          <w:sz w:val="24"/>
          <w:szCs w:val="24"/>
        </w:rPr>
        <w:t>complications,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pain,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anxiety,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degree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comfort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between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two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roups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patients</w:t>
      </w:r>
      <w:r>
        <w:rPr>
          <w:rFonts w:ascii="Times New Roman" w:hAnsi="Times New Roman" w:eastAsia="Times New Roman" w:cs="Times New Roman"/>
          <w:sz w:val="24"/>
          <w:szCs w:val="2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were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compared.</w:t>
      </w:r>
    </w:p>
    <w:p>
      <w:pPr>
        <w:ind w:left="1046"/>
        <w:spacing w:before="231" w:line="18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Results</w:t>
      </w:r>
    </w:p>
    <w:p>
      <w:pPr>
        <w:ind w:left="1041" w:right="56" w:firstLine="508"/>
        <w:spacing w:before="175" w:line="29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1.  In this research, there were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34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patients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obse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rvation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group,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include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18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male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female,</w:t>
      </w:r>
      <w:r>
        <w:rPr>
          <w:rFonts w:ascii="Times New Roman" w:hAnsi="Times New Roman" w:eastAsia="Times New Roman" w:cs="Times New Roman"/>
          <w:sz w:val="24"/>
          <w:szCs w:val="24"/>
          <w:spacing w:val="7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average</w:t>
      </w:r>
      <w:r>
        <w:rPr>
          <w:rFonts w:ascii="Times New Roman" w:hAnsi="Times New Roman" w:eastAsia="Times New Roman" w:cs="Times New Roman"/>
          <w:sz w:val="24"/>
          <w:szCs w:val="24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age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was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54.6±</w:t>
      </w:r>
      <w:r>
        <w:rPr>
          <w:rFonts w:ascii="Times New Roman" w:hAnsi="Times New Roman" w:eastAsia="Times New Roman" w:cs="Times New Roman"/>
          <w:sz w:val="24"/>
          <w:szCs w:val="24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15.4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years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old.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There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were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34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patients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control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group,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include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21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male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13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female,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average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age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was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56.8±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16.0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y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ears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old.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research  results  showed  that  there  was  no  statistically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significant(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P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&gt;0.05)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 basic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data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between  two  groups,  such  as  age,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sex,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education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level,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occupation,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monthly  household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income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,</w:t>
      </w:r>
      <w:r>
        <w:rPr>
          <w:rFonts w:ascii="Times New Roman" w:hAnsi="Times New Roman" w:eastAsia="Times New Roman" w:cs="Times New Roman"/>
          <w:sz w:val="24"/>
          <w:szCs w:val="24"/>
        </w:rPr>
        <w:t>mode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ofpayment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,</w:t>
      </w:r>
      <w:r>
        <w:rPr>
          <w:rFonts w:ascii="Times New Roman" w:hAnsi="Times New Roman" w:eastAsia="Times New Roman" w:cs="Times New Roman"/>
          <w:sz w:val="24"/>
          <w:szCs w:val="24"/>
        </w:rPr>
        <w:t>NRS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2002 </w:t>
      </w:r>
      <w:r>
        <w:rPr>
          <w:rFonts w:ascii="Times New Roman" w:hAnsi="Times New Roman" w:eastAsia="Times New Roman" w:cs="Times New Roman"/>
          <w:sz w:val="24"/>
          <w:szCs w:val="24"/>
        </w:rPr>
        <w:t>score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,</w:t>
      </w:r>
      <w:r>
        <w:rPr>
          <w:rFonts w:ascii="Times New Roman" w:hAnsi="Times New Roman" w:eastAsia="Times New Roman" w:cs="Times New Roman"/>
          <w:sz w:val="24"/>
          <w:szCs w:val="24"/>
        </w:rPr>
        <w:t>admission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VAS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score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, </w:t>
      </w:r>
      <w:r>
        <w:rPr>
          <w:rFonts w:ascii="Times New Roman" w:hAnsi="Times New Roman" w:eastAsia="Times New Roman" w:cs="Times New Roman"/>
          <w:sz w:val="24"/>
          <w:szCs w:val="24"/>
        </w:rPr>
        <w:t>admission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SAS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score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.</w:t>
      </w:r>
    </w:p>
    <w:p>
      <w:pPr>
        <w:ind w:left="1044" w:firstLine="482"/>
        <w:spacing w:before="33" w:line="293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2.  There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was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statistically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significant(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P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&lt;0.05)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first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exhausting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time,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first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defecation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time,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first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drinking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time,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firs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time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get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out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bed,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days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hospitalization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after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operation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total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hospitalization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expenses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between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two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groups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>. </w:t>
      </w:r>
      <w:r>
        <w:rPr>
          <w:rFonts w:ascii="Times New Roman" w:hAnsi="Times New Roman" w:eastAsia="Times New Roman" w:cs="Times New Roman"/>
          <w:sz w:val="24"/>
          <w:szCs w:val="24"/>
        </w:rPr>
        <w:t>There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were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case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ofbiliary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fistula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>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one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case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incision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infection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observation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group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case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biliary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fistula,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two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cases</w:t>
      </w:r>
    </w:p>
    <w:p>
      <w:pPr>
        <w:pStyle w:val="BodyText"/>
        <w:ind w:left="5402"/>
        <w:spacing w:before="71" w:line="242" w:lineRule="auto"/>
        <w:rPr>
          <w:sz w:val="18"/>
          <w:szCs w:val="18"/>
        </w:rPr>
      </w:pPr>
      <w:r>
        <w:pict>
          <v:shape id="_x0000_s16" style="position:absolute;margin-left:46.4pt;margin-top:53.5179pt;mso-position-vertical-relative:text;mso-position-horizontal-relative:text;width:0pt;height:0pt;z-index:-251655168;" fillcolor="#E6E6E6" filled="true" stroked="false" coordsize="0,0" coordorigin="0,0" path="m,c0,0,0,0,0,0e"/>
        </w:pict>
      </w:r>
      <w:r>
        <w:rPr>
          <w:sz w:val="18"/>
          <w:szCs w:val="18"/>
          <w:spacing w:val="-6"/>
        </w:rPr>
        <w:t>III</w:t>
      </w:r>
    </w:p>
    <w:p>
      <w:pPr>
        <w:spacing w:line="242" w:lineRule="auto"/>
        <w:sectPr>
          <w:headerReference w:type="default" r:id="rId5"/>
          <w:pgSz w:w="11906" w:h="16839"/>
          <w:pgMar w:top="400" w:right="1384" w:bottom="0" w:left="432" w:header="0" w:footer="0" w:gutter="0"/>
        </w:sectPr>
        <w:rPr>
          <w:sz w:val="18"/>
          <w:szCs w:val="18"/>
        </w:rPr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1041" w:firstLine="7"/>
        <w:spacing w:before="69" w:line="29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incision  infection,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two  cases  of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abdominal  inf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ection  in  control  group  after  operation.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There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was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no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statistically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significant(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P</w:t>
      </w:r>
      <w:r>
        <w:rPr>
          <w:rFonts w:ascii="Times New Roman" w:hAnsi="Times New Roman" w:eastAsia="Times New Roman" w:cs="Times New Roman"/>
          <w:sz w:val="24"/>
          <w:szCs w:val="24"/>
        </w:rPr>
        <w:t>&gt;0.05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)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incidence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 biliary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fistula,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incision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infection,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abdominal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infect</w:t>
      </w:r>
      <w:r>
        <w:rPr>
          <w:rFonts w:ascii="Times New Roman" w:hAnsi="Times New Roman" w:eastAsia="Times New Roman" w:cs="Times New Roman"/>
          <w:sz w:val="24"/>
          <w:szCs w:val="24"/>
        </w:rPr>
        <w:t>ion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after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ope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ration between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two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groups.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There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were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two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cases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urinary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tract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infection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one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case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pulmonary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infection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observation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group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six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cases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urinary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tract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infection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four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cases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pulmonary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infection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control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group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after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operation.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There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was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statistically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sign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ificant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(P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&lt;0.05)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incidence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urinary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tract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infection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pulmonary infection after operation between two group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s.</w:t>
      </w:r>
    </w:p>
    <w:p>
      <w:pPr>
        <w:ind w:left="1044" w:right="20" w:firstLine="487"/>
        <w:spacing w:before="31" w:line="29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3.  Variance   analysis   result   of   repeated   measurements    showed   that   there   was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statistically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significant(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P</w:t>
      </w:r>
      <w:r>
        <w:rPr>
          <w:rFonts w:ascii="Times New Roman" w:hAnsi="Times New Roman" w:eastAsia="Times New Roman" w:cs="Times New Roman"/>
          <w:sz w:val="24"/>
          <w:szCs w:val="24"/>
        </w:rPr>
        <w:t>&lt;0.05)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 pain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score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patients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twenty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four hours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after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operation,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forty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eight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hours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after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operation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seventy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two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hours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after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operation between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two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groups,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the pain score 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observation group was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lower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than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control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group.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There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was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statistically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significant(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P</w:t>
      </w:r>
      <w:r>
        <w:rPr>
          <w:rFonts w:ascii="Times New Roman" w:hAnsi="Times New Roman" w:eastAsia="Times New Roman" w:cs="Times New Roman"/>
          <w:sz w:val="24"/>
          <w:szCs w:val="24"/>
        </w:rPr>
        <w:t>&lt;0.05)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inter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group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effect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time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effect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postoperative pain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score between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two groups. There was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 interaction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effect between postop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erative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score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time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factor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there was statistically significant(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P</w:t>
      </w:r>
      <w:r>
        <w:rPr>
          <w:rFonts w:ascii="Times New Roman" w:hAnsi="Times New Roman" w:eastAsia="Times New Roman" w:cs="Times New Roman"/>
          <w:sz w:val="24"/>
          <w:szCs w:val="24"/>
        </w:rPr>
        <w:t>&lt;0.05) in postoperativ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 pain score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time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factor.</w:t>
      </w:r>
    </w:p>
    <w:p>
      <w:pPr>
        <w:ind w:left="1043" w:right="22" w:firstLine="482"/>
        <w:spacing w:before="27" w:line="297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4.  Variance   analysis   result   of   repeated   measurements    showed   that   there   was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statistically  significant(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P</w:t>
      </w:r>
      <w:r>
        <w:rPr>
          <w:rFonts w:ascii="Times New Roman" w:hAnsi="Times New Roman" w:eastAsia="Times New Roman" w:cs="Times New Roman"/>
          <w:sz w:val="24"/>
          <w:szCs w:val="24"/>
        </w:rPr>
        <w:t>&lt;0.05)  in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anxiety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score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  patients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at  twenty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four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hours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af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operation,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forty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eight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hours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after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operation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seventy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two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hours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after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operat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ion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between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two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groups,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the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anxiety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score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observation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group was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lower than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control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group.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was</w:t>
      </w:r>
      <w:r>
        <w:rPr>
          <w:rFonts w:ascii="Times New Roman" w:hAnsi="Times New Roman" w:eastAsia="Times New Roman" w:cs="Times New Roman"/>
          <w:sz w:val="24"/>
          <w:szCs w:val="24"/>
          <w:spacing w:val="7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statistically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significant(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P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&lt;0.05)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inter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group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effect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time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effect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postoperative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anxiety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score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between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two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groups.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There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was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interaction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effect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between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postoperative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anxiety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score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time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factor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there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was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statistically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significant(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P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&lt;0.05)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postoperative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anxiety score and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time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factor.</w:t>
      </w:r>
    </w:p>
    <w:p>
      <w:pPr>
        <w:ind w:left="1043" w:right="4" w:firstLine="490"/>
        <w:spacing w:before="34" w:line="29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5.  Variance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analysis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result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  repeated  measurements   showed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mparing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comfort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status between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observation grou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 and control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group in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twenty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four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hours,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forty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eight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hours  and  seventy  two  hours  after  operation,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 the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time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effect,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there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was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statistically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significant(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P</w:t>
      </w:r>
      <w:r>
        <w:rPr>
          <w:rFonts w:ascii="Times New Roman" w:hAnsi="Times New Roman" w:eastAsia="Times New Roman" w:cs="Times New Roman"/>
          <w:sz w:val="24"/>
          <w:szCs w:val="24"/>
        </w:rPr>
        <w:t>&lt;0.05)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physio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logical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dimension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psychological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dimension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there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statistically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significant(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P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&gt;0.05)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environmental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dimension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social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dime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nsion.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was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statistically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significant(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P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&lt;0.05)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group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effect.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There was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interaction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effect between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time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group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P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&lt;0.05).</w:t>
      </w:r>
    </w:p>
    <w:p>
      <w:pPr>
        <w:ind w:left="1051"/>
        <w:spacing w:before="224" w:line="18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Conclusion</w:t>
      </w:r>
    </w:p>
    <w:p>
      <w:pPr>
        <w:ind w:left="1041" w:right="20" w:firstLine="487"/>
        <w:spacing w:before="170" w:line="297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application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nursing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intervention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measu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res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guided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concept</w:t>
      </w:r>
      <w:r>
        <w:rPr>
          <w:rFonts w:ascii="Times New Roman" w:hAnsi="Times New Roman" w:eastAsia="Times New Roman" w:cs="Times New Roman"/>
          <w:sz w:val="24"/>
          <w:szCs w:val="24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safe,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effective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feasible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 perioperative period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patients with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cholelithiasis.The nursing </w:t>
      </w:r>
      <w:r>
        <w:rPr>
          <w:rFonts w:ascii="Times New Roman" w:hAnsi="Times New Roman" w:eastAsia="Times New Roman" w:cs="Times New Roman"/>
          <w:sz w:val="24"/>
          <w:szCs w:val="24"/>
        </w:rPr>
        <w:t>intervention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measures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guided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concep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ERAS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promote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early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oral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eating,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promote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anal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exhaust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gastrointestinal</w:t>
      </w:r>
      <w:r>
        <w:rPr>
          <w:rFonts w:ascii="Times New Roman" w:hAnsi="Times New Roman" w:eastAsia="Times New Roman" w:cs="Times New Roman"/>
          <w:sz w:val="24"/>
          <w:szCs w:val="24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function</w:t>
      </w:r>
      <w:r>
        <w:rPr>
          <w:rFonts w:ascii="Times New Roman" w:hAnsi="Times New Roman" w:eastAsia="Times New Roman" w:cs="Times New Roman"/>
          <w:sz w:val="24"/>
          <w:szCs w:val="2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recovery,</w:t>
      </w:r>
      <w:r>
        <w:rPr>
          <w:rFonts w:ascii="Times New Roman" w:hAnsi="Times New Roman" w:eastAsia="Times New Roman" w:cs="Times New Roman"/>
          <w:sz w:val="24"/>
          <w:szCs w:val="24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promote</w:t>
      </w:r>
      <w:r>
        <w:rPr>
          <w:rFonts w:ascii="Times New Roman" w:hAnsi="Times New Roman" w:eastAsia="Times New Roman" w:cs="Times New Roman"/>
          <w:sz w:val="24"/>
          <w:szCs w:val="24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early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ambulation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reduce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postoperative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complication.The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nursing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intervention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measures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guided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concept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ERAS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shorten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hospitalization  time,   reduce  hospitalization   expenses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and  promote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patient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recovery,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also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speed up hospital bed turnover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rat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e,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save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medical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health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expenditure,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lay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foundation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for  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ational   and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efficient  utilization   of  health  resources   in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our</w:t>
      </w:r>
    </w:p>
    <w:p>
      <w:pPr>
        <w:pStyle w:val="BodyText"/>
        <w:ind w:left="5448"/>
        <w:spacing w:before="210" w:line="242" w:lineRule="auto"/>
        <w:rPr>
          <w:sz w:val="18"/>
          <w:szCs w:val="18"/>
        </w:rPr>
      </w:pPr>
      <w:r>
        <w:pict>
          <v:shape id="_x0000_s20" style="position:absolute;margin-left:46.4pt;margin-top:57.599pt;mso-position-vertical-relative:text;mso-position-horizontal-relative:text;width:0pt;height:0pt;z-index:-251654144;" fillcolor="#E6E6E6" filled="true" stroked="false" coordsize="0,0" coordorigin="0,0" path="m,c0,0,0,0,0,0e"/>
        </w:pict>
      </w:r>
      <w:r>
        <w:rPr>
          <w:sz w:val="18"/>
          <w:szCs w:val="18"/>
          <w:spacing w:val="-8"/>
        </w:rPr>
        <w:t>IV</w:t>
      </w:r>
    </w:p>
    <w:p>
      <w:pPr>
        <w:spacing w:line="242" w:lineRule="auto"/>
        <w:sectPr>
          <w:headerReference w:type="default" r:id="rId6"/>
          <w:pgSz w:w="11906" w:h="16839"/>
          <w:pgMar w:top="400" w:right="1416" w:bottom="0" w:left="432" w:header="0" w:footer="0" w:gutter="0"/>
        </w:sectPr>
        <w:rPr>
          <w:sz w:val="18"/>
          <w:szCs w:val="18"/>
        </w:rPr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left="1048"/>
        <w:spacing w:before="69" w:line="295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country.The  nursing   intervention  measures   gu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ided  by   concept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  ERAS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improve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>nalgesic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effect,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reduce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anxiety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  patients   in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periop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erative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period,   increase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patien</w:t>
      </w:r>
      <w:r>
        <w:rPr>
          <w:rFonts w:ascii="Times New Roman" w:hAnsi="Times New Roman" w:eastAsia="Times New Roman" w:cs="Times New Roman"/>
          <w:sz w:val="24"/>
          <w:szCs w:val="24"/>
        </w:rPr>
        <w:t>t </w:t>
      </w:r>
      <w:r>
        <w:rPr>
          <w:rFonts w:ascii="Times New Roman" w:hAnsi="Times New Roman" w:eastAsia="Times New Roman" w:cs="Times New Roman"/>
          <w:sz w:val="24"/>
          <w:szCs w:val="24"/>
        </w:rPr>
        <w:t>comfort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.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nursing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intervention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measures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guided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concept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improve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nursing </w:t>
      </w:r>
      <w:r>
        <w:rPr>
          <w:rFonts w:ascii="Times New Roman" w:hAnsi="Times New Roman" w:eastAsia="Times New Roman" w:cs="Times New Roman"/>
          <w:sz w:val="24"/>
          <w:szCs w:val="24"/>
        </w:rPr>
        <w:t>quality, provide possibility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basis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 the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formulation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clinical nursing path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nursing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guide.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5811" w:right="337" w:hanging="7"/>
        <w:spacing w:before="78" w:line="28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Graduate student</w:t>
      </w:r>
      <w:r>
        <w:rPr>
          <w:sz w:val="24"/>
          <w:szCs w:val="24"/>
        </w:rPr>
        <w:t>：</w:t>
      </w:r>
      <w:r>
        <w:rPr>
          <w:rFonts w:ascii="Times New Roman" w:hAnsi="Times New Roman" w:eastAsia="Times New Roman" w:cs="Times New Roman"/>
          <w:sz w:val="24"/>
          <w:szCs w:val="24"/>
        </w:rPr>
        <w:t>Xin Zhan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 (Nursing)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Directed by Prof. Yu-Fa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ng Gao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046"/>
        <w:spacing w:before="78" w:line="21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Keywords: ERAS</w:t>
      </w:r>
      <w:r>
        <w:rPr>
          <w:sz w:val="24"/>
          <w:szCs w:val="24"/>
          <w:b/>
          <w:bCs/>
        </w:rPr>
        <w:t>；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cholelithiasis</w:t>
      </w:r>
      <w:r>
        <w:rPr>
          <w:sz w:val="24"/>
          <w:szCs w:val="24"/>
          <w:b/>
          <w:bCs/>
        </w:rPr>
        <w:t>；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perioperativ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e nursing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5479"/>
        <w:spacing w:before="58" w:line="182" w:lineRule="auto"/>
        <w:rPr>
          <w:sz w:val="18"/>
          <w:szCs w:val="18"/>
        </w:rPr>
      </w:pPr>
      <w:r>
        <w:pict>
          <v:shape id="_x0000_s24" style="position:absolute;margin-left:46.4pt;margin-top:51.3844pt;mso-position-vertical-relative:text;mso-position-horizontal-relative:text;width:0pt;height:0pt;z-index:-251653120;" fillcolor="#E6E6E6" filled="true" stroked="false" coordsize="0,0" coordorigin="0,0" path="m,c0,0,0,0,0,0e"/>
        </w:pict>
      </w:r>
      <w:r>
        <w:rPr>
          <w:sz w:val="18"/>
          <w:szCs w:val="18"/>
        </w:rPr>
        <w:t>V</w:t>
      </w:r>
    </w:p>
    <w:p>
      <w:pPr>
        <w:spacing w:line="182" w:lineRule="auto"/>
        <w:sectPr>
          <w:headerReference w:type="default" r:id="rId7"/>
          <w:pgSz w:w="11906" w:h="16839"/>
          <w:pgMar w:top="400" w:right="1442" w:bottom="0" w:left="432" w:header="0" w:footer="0" w:gutter="0"/>
        </w:sectPr>
        <w:rPr>
          <w:sz w:val="18"/>
          <w:szCs w:val="18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sdt>
      <w:sdtPr>
        <w:rPr>
          <w:rFonts w:ascii="SimHei" w:hAnsi="SimHei" w:eastAsia="SimHei" w:cs="SimHei"/>
          <w:sz w:val="30"/>
          <w:szCs w:val="30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  <w:position w:val="1"/>
        </w:rPr>
      </w:sdtEndPr>
      <w:sdtContent>
        <w:p>
          <w:pPr>
            <w:ind w:left="5117"/>
            <w:spacing w:before="98" w:line="222" w:lineRule="auto"/>
            <w:rPr>
              <w:rFonts w:ascii="SimHei" w:hAnsi="SimHei" w:eastAsia="SimHei" w:cs="SimHei"/>
              <w:sz w:val="30"/>
              <w:szCs w:val="30"/>
            </w:rPr>
          </w:pPr>
          <w:r>
            <w:rPr>
              <w:rFonts w:ascii="SimHei" w:hAnsi="SimHei" w:eastAsia="SimHei" w:cs="SimHei"/>
              <w:sz w:val="30"/>
              <w:szCs w:val="30"/>
              <w:b/>
              <w:bCs/>
              <w:spacing w:val="-28"/>
            </w:rPr>
            <w:t>目</w:t>
          </w:r>
          <w:r>
            <w:rPr>
              <w:rFonts w:ascii="SimHei" w:hAnsi="SimHei" w:eastAsia="SimHei" w:cs="SimHei"/>
              <w:sz w:val="30"/>
              <w:szCs w:val="30"/>
              <w:spacing w:val="8"/>
            </w:rPr>
            <w:t xml:space="preserve">  </w:t>
          </w:r>
          <w:r>
            <w:rPr>
              <w:rFonts w:ascii="SimHei" w:hAnsi="SimHei" w:eastAsia="SimHei" w:cs="SimHei"/>
              <w:sz w:val="30"/>
              <w:szCs w:val="30"/>
              <w:b/>
              <w:bCs/>
              <w:spacing w:val="-28"/>
            </w:rPr>
            <w:t>录</w:t>
          </w:r>
        </w:p>
        <w:p>
          <w:pPr>
            <w:pStyle w:val="BodyText"/>
            <w:ind w:left="1068"/>
            <w:spacing w:before="201" w:line="362" w:lineRule="exact"/>
            <w:tabs>
              <w:tab w:val="right" w:leader="dot" w:pos="996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">
            <w:r>
              <w:rPr>
                <w:sz w:val="24"/>
                <w:szCs w:val="24"/>
                <w:b/>
                <w:bCs/>
                <w:spacing w:val="-17"/>
                <w:position w:val="2"/>
              </w:rPr>
              <w:t>引言</w:t>
            </w:r>
            <w:r>
              <w:rPr>
                <w:sz w:val="24"/>
                <w:szCs w:val="24"/>
                <w:spacing w:val="-100"/>
                <w:position w:val="2"/>
              </w:rPr>
              <w:t xml:space="preserve"> </w:t>
            </w:r>
            <w:r>
              <w:rPr>
                <w:sz w:val="24"/>
                <w:szCs w:val="24"/>
                <w:position w:val="2"/>
              </w:rPr>
              <w:tab/>
            </w:r>
            <w:r>
              <w:rPr>
                <w:sz w:val="24"/>
                <w:szCs w:val="24"/>
                <w:spacing w:val="-48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9"/>
                <w:position w:val="2"/>
              </w:rPr>
              <w:t>1</w:t>
            </w:r>
          </w:hyperlink>
        </w:p>
        <w:p>
          <w:pPr>
            <w:pStyle w:val="BodyText"/>
            <w:ind w:left="1050"/>
            <w:spacing w:before="103" w:line="359" w:lineRule="exact"/>
            <w:tabs>
              <w:tab w:val="right" w:leader="dot" w:pos="996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">
            <w:r>
              <w:rPr>
                <w:sz w:val="24"/>
                <w:szCs w:val="24"/>
                <w:b/>
                <w:bCs/>
                <w:spacing w:val="-4"/>
                <w:position w:val="2"/>
              </w:rPr>
              <w:t>研究对象与方法</w:t>
            </w:r>
            <w:r>
              <w:rPr>
                <w:sz w:val="24"/>
                <w:szCs w:val="24"/>
                <w:spacing w:val="-96"/>
                <w:position w:val="2"/>
              </w:rPr>
              <w:t xml:space="preserve"> </w:t>
            </w:r>
            <w:r>
              <w:rPr>
                <w:sz w:val="24"/>
                <w:szCs w:val="24"/>
                <w:position w:val="2"/>
              </w:rPr>
              <w:tab/>
            </w:r>
            <w:r>
              <w:rPr>
                <w:sz w:val="24"/>
                <w:szCs w:val="24"/>
                <w:spacing w:val="-7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0"/>
                <w:position w:val="2"/>
              </w:rPr>
              <w:t>3</w:t>
            </w:r>
          </w:hyperlink>
        </w:p>
        <w:p>
          <w:pPr>
            <w:pStyle w:val="BodyText"/>
            <w:ind w:left="1520"/>
            <w:spacing w:before="108" w:line="360" w:lineRule="exact"/>
            <w:tabs>
              <w:tab w:val="right" w:leader="dot" w:pos="996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3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8"/>
                <w:position w:val="2"/>
              </w:rPr>
              <w:t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0"/>
                <w:position w:val="2"/>
              </w:rPr>
              <w:t xml:space="preserve"> </w:t>
            </w:r>
            <w:r>
              <w:rPr>
                <w:sz w:val="24"/>
                <w:szCs w:val="24"/>
                <w:spacing w:val="-8"/>
                <w:position w:val="2"/>
              </w:rPr>
              <w:t>研究对象</w:t>
            </w:r>
            <w:r>
              <w:rPr>
                <w:sz w:val="24"/>
                <w:szCs w:val="24"/>
                <w:spacing w:val="-103"/>
                <w:position w:val="2"/>
              </w:rPr>
              <w:t xml:space="preserve"> </w:t>
            </w:r>
            <w:r>
              <w:rPr>
                <w:sz w:val="24"/>
                <w:szCs w:val="24"/>
                <w:position w:val="2"/>
              </w:rPr>
              <w:tab/>
            </w:r>
            <w:r>
              <w:rPr>
                <w:sz w:val="24"/>
                <w:szCs w:val="24"/>
                <w:spacing w:val="-9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0"/>
                <w:position w:val="2"/>
              </w:rPr>
              <w:t>3</w:t>
            </w:r>
          </w:hyperlink>
        </w:p>
        <w:p>
          <w:pPr>
            <w:pStyle w:val="BodyText"/>
            <w:ind w:left="1497"/>
            <w:spacing w:before="106" w:line="359" w:lineRule="exact"/>
            <w:tabs>
              <w:tab w:val="right" w:leader="dot" w:pos="996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4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  <w:position w:val="2"/>
              </w:rPr>
              <w:t>2 </w:t>
            </w:r>
            <w:r>
              <w:rPr>
                <w:sz w:val="24"/>
                <w:szCs w:val="24"/>
                <w:spacing w:val="-1"/>
                <w:position w:val="2"/>
              </w:rPr>
              <w:t>研究工具及方法</w:t>
            </w:r>
            <w:r>
              <w:rPr>
                <w:sz w:val="24"/>
                <w:szCs w:val="24"/>
                <w:spacing w:val="-101"/>
                <w:position w:val="2"/>
              </w:rPr>
              <w:t xml:space="preserve"> </w:t>
            </w:r>
            <w:r>
              <w:rPr>
                <w:sz w:val="24"/>
                <w:szCs w:val="24"/>
                <w:position w:val="2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5"/>
                <w:position w:val="2"/>
              </w:rPr>
              <w:t>4</w:t>
            </w:r>
          </w:hyperlink>
        </w:p>
        <w:p>
          <w:pPr>
            <w:pStyle w:val="BodyText"/>
            <w:ind w:left="1502"/>
            <w:spacing w:before="106" w:line="361" w:lineRule="exact"/>
            <w:tabs>
              <w:tab w:val="right" w:leader="dot" w:pos="996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5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5"/>
                <w:position w:val="2"/>
              </w:rPr>
              <w:t>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4"/>
                <w:position w:val="2"/>
              </w:rPr>
              <w:t xml:space="preserve"> </w:t>
            </w:r>
            <w:r>
              <w:rPr>
                <w:sz w:val="24"/>
                <w:szCs w:val="24"/>
                <w:spacing w:val="-5"/>
                <w:position w:val="2"/>
              </w:rPr>
              <w:t>质量控制</w:t>
            </w:r>
            <w:r>
              <w:rPr>
                <w:sz w:val="24"/>
                <w:szCs w:val="24"/>
                <w:spacing w:val="-103"/>
                <w:position w:val="2"/>
              </w:rPr>
              <w:t xml:space="preserve"> </w:t>
            </w:r>
            <w:r>
              <w:rPr>
                <w:sz w:val="24"/>
                <w:szCs w:val="24"/>
                <w:position w:val="2"/>
              </w:rPr>
              <w:tab/>
            </w:r>
            <w:r>
              <w:rPr>
                <w:sz w:val="24"/>
                <w:szCs w:val="24"/>
                <w:spacing w:val="-7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9"/>
                <w:position w:val="2"/>
              </w:rPr>
              <w:t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1"/>
                <w:position w:val="2"/>
              </w:rPr>
              <w:t>0</w:t>
            </w:r>
          </w:hyperlink>
        </w:p>
        <w:p>
          <w:pPr>
            <w:pStyle w:val="BodyText"/>
            <w:ind w:left="1496"/>
            <w:spacing w:before="107" w:line="361" w:lineRule="exact"/>
            <w:tabs>
              <w:tab w:val="right" w:leader="dot" w:pos="996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6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4"/>
                <w:position w:val="2"/>
              </w:rPr>
              <w:t>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9"/>
                <w:position w:val="2"/>
              </w:rPr>
              <w:t xml:space="preserve"> </w:t>
            </w:r>
            <w:r>
              <w:rPr>
                <w:sz w:val="24"/>
                <w:szCs w:val="24"/>
                <w:spacing w:val="-4"/>
                <w:position w:val="2"/>
              </w:rPr>
              <w:t>统计学分析</w:t>
            </w:r>
            <w:r>
              <w:rPr>
                <w:sz w:val="24"/>
                <w:szCs w:val="24"/>
                <w:spacing w:val="-103"/>
                <w:position w:val="2"/>
              </w:rPr>
              <w:t xml:space="preserve"> </w:t>
            </w:r>
            <w:r>
              <w:rPr>
                <w:sz w:val="24"/>
                <w:szCs w:val="24"/>
                <w:position w:val="2"/>
              </w:rPr>
              <w:tab/>
            </w:r>
            <w:r>
              <w:rPr>
                <w:sz w:val="24"/>
                <w:szCs w:val="24"/>
                <w:spacing w:val="-7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9"/>
                <w:position w:val="2"/>
              </w:rPr>
              <w:t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1"/>
                <w:position w:val="2"/>
              </w:rPr>
              <w:t>0</w:t>
            </w:r>
          </w:hyperlink>
        </w:p>
        <w:p>
          <w:pPr>
            <w:pStyle w:val="BodyText"/>
            <w:ind w:left="1504"/>
            <w:spacing w:before="107" w:line="360" w:lineRule="exact"/>
            <w:tabs>
              <w:tab w:val="right" w:leader="dot" w:pos="9969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7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  <w:position w:val="2"/>
              </w:rPr>
              <w:t>5 </w:t>
            </w:r>
            <w:r>
              <w:rPr>
                <w:sz w:val="24"/>
                <w:szCs w:val="24"/>
                <w:spacing w:val="-2"/>
                <w:position w:val="2"/>
              </w:rPr>
              <w:t>技术路线图</w:t>
            </w:r>
            <w:r>
              <w:rPr>
                <w:sz w:val="24"/>
                <w:szCs w:val="24"/>
                <w:spacing w:val="-102"/>
                <w:position w:val="2"/>
              </w:rPr>
              <w:t xml:space="preserve"> </w:t>
            </w:r>
            <w:r>
              <w:rPr>
                <w:sz w:val="24"/>
                <w:szCs w:val="24"/>
                <w:position w:val="2"/>
              </w:rPr>
              <w:tab/>
            </w:r>
            <w:r>
              <w:rPr>
                <w:sz w:val="24"/>
                <w:szCs w:val="24"/>
                <w:spacing w:val="-68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8"/>
                <w:position w:val="2"/>
              </w:rPr>
              <w:t>11</w:t>
            </w:r>
          </w:hyperlink>
        </w:p>
        <w:p>
          <w:pPr>
            <w:pStyle w:val="BodyText"/>
            <w:ind w:left="1056"/>
            <w:spacing w:before="105" w:line="362" w:lineRule="exact"/>
            <w:tabs>
              <w:tab w:val="right" w:leader="dot" w:pos="996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8">
            <w:r>
              <w:rPr>
                <w:sz w:val="24"/>
                <w:szCs w:val="24"/>
                <w:b/>
                <w:bCs/>
                <w:spacing w:val="-11"/>
                <w:position w:val="2"/>
              </w:rPr>
              <w:t>结果</w:t>
            </w:r>
            <w:r>
              <w:rPr>
                <w:sz w:val="24"/>
                <w:szCs w:val="24"/>
                <w:spacing w:val="-100"/>
                <w:position w:val="2"/>
              </w:rPr>
              <w:t xml:space="preserve"> </w:t>
            </w:r>
            <w:r>
              <w:rPr>
                <w:sz w:val="24"/>
                <w:szCs w:val="24"/>
                <w:position w:val="2"/>
              </w:rPr>
              <w:tab/>
            </w:r>
            <w:r>
              <w:rPr>
                <w:sz w:val="24"/>
                <w:szCs w:val="24"/>
                <w:spacing w:val="-47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7"/>
                <w:position w:val="2"/>
              </w:rPr>
              <w:t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3"/>
                <w:position w:val="2"/>
              </w:rPr>
              <w:t>2</w:t>
            </w:r>
          </w:hyperlink>
        </w:p>
        <w:p>
          <w:pPr>
            <w:pStyle w:val="BodyText"/>
            <w:ind w:left="1520"/>
            <w:spacing w:before="106" w:line="362" w:lineRule="exact"/>
            <w:tabs>
              <w:tab w:val="right" w:leader="dot" w:pos="996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9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6"/>
                <w:position w:val="2"/>
              </w:rPr>
              <w:t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4"/>
                <w:w w:val="101"/>
                <w:position w:val="2"/>
              </w:rPr>
              <w:t xml:space="preserve"> </w:t>
            </w:r>
            <w:r>
              <w:rPr>
                <w:sz w:val="24"/>
                <w:szCs w:val="24"/>
                <w:spacing w:val="-6"/>
                <w:position w:val="2"/>
              </w:rPr>
              <w:t>患者一般资料比较</w:t>
            </w:r>
            <w:r>
              <w:rPr>
                <w:sz w:val="24"/>
                <w:szCs w:val="24"/>
                <w:spacing w:val="-103"/>
                <w:position w:val="2"/>
              </w:rPr>
              <w:t xml:space="preserve"> </w:t>
            </w:r>
            <w:r>
              <w:rPr>
                <w:sz w:val="24"/>
                <w:szCs w:val="24"/>
                <w:position w:val="2"/>
              </w:rPr>
              <w:tab/>
            </w:r>
            <w:r>
              <w:rPr>
                <w:sz w:val="24"/>
                <w:szCs w:val="24"/>
                <w:spacing w:val="-7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7"/>
                <w:position w:val="2"/>
              </w:rPr>
              <w:t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3"/>
                <w:position w:val="2"/>
              </w:rPr>
              <w:t>2</w:t>
            </w:r>
          </w:hyperlink>
        </w:p>
        <w:p>
          <w:pPr>
            <w:pStyle w:val="BodyText"/>
            <w:ind w:left="1497"/>
            <w:spacing w:before="104" w:line="361" w:lineRule="exact"/>
            <w:tabs>
              <w:tab w:val="right" w:leader="dot" w:pos="996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0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2"/>
              </w:rPr>
              <w:t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0"/>
                <w:w w:val="101"/>
                <w:position w:val="2"/>
              </w:rPr>
              <w:t xml:space="preserve"> </w:t>
            </w:r>
            <w:r>
              <w:rPr>
                <w:sz w:val="24"/>
                <w:szCs w:val="24"/>
                <w:spacing w:val="-3"/>
                <w:position w:val="2"/>
              </w:rPr>
              <w:t>患者应激指标比较</w:t>
            </w:r>
            <w:r>
              <w:rPr>
                <w:sz w:val="24"/>
                <w:szCs w:val="24"/>
                <w:spacing w:val="-103"/>
                <w:position w:val="2"/>
              </w:rPr>
              <w:t xml:space="preserve"> </w:t>
            </w:r>
            <w:r>
              <w:rPr>
                <w:sz w:val="24"/>
                <w:szCs w:val="24"/>
                <w:position w:val="2"/>
              </w:rPr>
              <w:tab/>
            </w:r>
            <w:r>
              <w:rPr>
                <w:sz w:val="24"/>
                <w:szCs w:val="24"/>
                <w:spacing w:val="-7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7"/>
                <w:position w:val="2"/>
              </w:rPr>
              <w:t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3"/>
                <w:position w:val="2"/>
              </w:rPr>
              <w:t>2</w:t>
            </w:r>
          </w:hyperlink>
        </w:p>
        <w:p>
          <w:pPr>
            <w:pStyle w:val="BodyText"/>
            <w:ind w:left="1502"/>
            <w:spacing w:before="107" w:line="360" w:lineRule="exact"/>
            <w:tabs>
              <w:tab w:val="right" w:leader="dot" w:pos="996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1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  <w:position w:val="2"/>
              </w:rPr>
              <w:t>3 </w:t>
            </w:r>
            <w:r>
              <w:rPr>
                <w:sz w:val="24"/>
                <w:szCs w:val="24"/>
                <w:spacing w:val="-1"/>
                <w:position w:val="2"/>
              </w:rPr>
              <w:t>术后康复指标、经济指标及并发症的比较</w:t>
            </w:r>
            <w:r>
              <w:rPr>
                <w:sz w:val="24"/>
                <w:szCs w:val="24"/>
                <w:spacing w:val="-94"/>
                <w:position w:val="2"/>
              </w:rPr>
              <w:t xml:space="preserve"> </w:t>
            </w:r>
            <w:r>
              <w:rPr>
                <w:sz w:val="24"/>
                <w:szCs w:val="24"/>
                <w:position w:val="2"/>
              </w:rPr>
              <w:tab/>
            </w:r>
            <w:r>
              <w:rPr>
                <w:sz w:val="24"/>
                <w:szCs w:val="24"/>
                <w:spacing w:val="-7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5"/>
                <w:position w:val="2"/>
              </w:rPr>
              <w:t>13</w:t>
            </w:r>
          </w:hyperlink>
        </w:p>
        <w:p>
          <w:pPr>
            <w:pStyle w:val="BodyText"/>
            <w:ind w:left="1496"/>
            <w:spacing w:before="106" w:line="359" w:lineRule="exact"/>
            <w:tabs>
              <w:tab w:val="right" w:leader="dot" w:pos="996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2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2"/>
              </w:rPr>
              <w:t>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3"/>
                <w:position w:val="2"/>
              </w:rPr>
              <w:t xml:space="preserve"> </w:t>
            </w:r>
            <w:r>
              <w:rPr>
                <w:sz w:val="24"/>
                <w:szCs w:val="24"/>
                <w:spacing w:val="-3"/>
                <w:position w:val="2"/>
              </w:rPr>
              <w:t>围术期疼痛、焦虑、舒适度的比较</w:t>
            </w:r>
            <w:r>
              <w:rPr>
                <w:sz w:val="24"/>
                <w:szCs w:val="24"/>
                <w:spacing w:val="-103"/>
                <w:position w:val="2"/>
              </w:rPr>
              <w:t xml:space="preserve"> </w:t>
            </w:r>
            <w:r>
              <w:rPr>
                <w:sz w:val="24"/>
                <w:szCs w:val="24"/>
                <w:position w:val="2"/>
              </w:rPr>
              <w:tab/>
            </w:r>
            <w:r>
              <w:rPr>
                <w:sz w:val="24"/>
                <w:szCs w:val="24"/>
                <w:spacing w:val="-7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9"/>
                <w:position w:val="2"/>
              </w:rPr>
              <w:t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1"/>
                <w:position w:val="2"/>
              </w:rPr>
              <w:t>4</w:t>
            </w:r>
          </w:hyperlink>
        </w:p>
        <w:p>
          <w:pPr>
            <w:pStyle w:val="BodyText"/>
            <w:ind w:left="1050"/>
            <w:spacing w:before="109" w:line="362" w:lineRule="exact"/>
            <w:tabs>
              <w:tab w:val="right" w:leader="dot" w:pos="996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3">
            <w:r>
              <w:rPr>
                <w:sz w:val="24"/>
                <w:szCs w:val="24"/>
                <w:b/>
                <w:bCs/>
                <w:spacing w:val="-8"/>
                <w:position w:val="2"/>
              </w:rPr>
              <w:t>讨论</w:t>
            </w:r>
            <w:r>
              <w:rPr>
                <w:sz w:val="24"/>
                <w:szCs w:val="24"/>
                <w:spacing w:val="-100"/>
                <w:position w:val="2"/>
              </w:rPr>
              <w:t xml:space="preserve"> </w:t>
            </w:r>
            <w:r>
              <w:rPr>
                <w:sz w:val="24"/>
                <w:szCs w:val="24"/>
                <w:position w:val="2"/>
              </w:rPr>
              <w:tab/>
            </w:r>
            <w:r>
              <w:rPr>
                <w:sz w:val="24"/>
                <w:szCs w:val="24"/>
                <w:spacing w:val="-47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5"/>
                <w:position w:val="2"/>
              </w:rPr>
              <w:t>18</w:t>
            </w:r>
          </w:hyperlink>
        </w:p>
        <w:p>
          <w:pPr>
            <w:pStyle w:val="BodyText"/>
            <w:ind w:left="1056"/>
            <w:spacing w:before="103" w:line="362" w:lineRule="exact"/>
            <w:tabs>
              <w:tab w:val="right" w:leader="dot" w:pos="996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4">
            <w:r>
              <w:rPr>
                <w:sz w:val="24"/>
                <w:szCs w:val="24"/>
                <w:b/>
                <w:bCs/>
                <w:spacing w:val="-11"/>
                <w:position w:val="2"/>
              </w:rPr>
              <w:t>结论</w:t>
            </w:r>
            <w:r>
              <w:rPr>
                <w:sz w:val="24"/>
                <w:szCs w:val="24"/>
                <w:spacing w:val="-100"/>
                <w:position w:val="2"/>
              </w:rPr>
              <w:t xml:space="preserve"> </w:t>
            </w:r>
            <w:r>
              <w:rPr>
                <w:sz w:val="24"/>
                <w:szCs w:val="24"/>
                <w:position w:val="2"/>
              </w:rPr>
              <w:tab/>
            </w:r>
            <w:r>
              <w:rPr>
                <w:sz w:val="24"/>
                <w:szCs w:val="24"/>
                <w:spacing w:val="-6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5"/>
                <w:position w:val="2"/>
              </w:rPr>
              <w:t>30</w:t>
            </w:r>
          </w:hyperlink>
        </w:p>
        <w:p>
          <w:pPr>
            <w:pStyle w:val="BodyText"/>
            <w:ind w:left="1052"/>
            <w:spacing w:before="106" w:line="360" w:lineRule="exact"/>
            <w:tabs>
              <w:tab w:val="right" w:leader="dot" w:pos="996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5">
            <w:r>
              <w:rPr>
                <w:sz w:val="24"/>
                <w:szCs w:val="24"/>
                <w:b/>
                <w:bCs/>
                <w:spacing w:val="-5"/>
                <w:position w:val="2"/>
              </w:rPr>
              <w:t>参考文献</w:t>
            </w:r>
            <w:r>
              <w:rPr>
                <w:sz w:val="24"/>
                <w:szCs w:val="24"/>
                <w:spacing w:val="-103"/>
                <w:position w:val="2"/>
              </w:rPr>
              <w:t xml:space="preserve"> </w:t>
            </w:r>
            <w:r>
              <w:rPr>
                <w:sz w:val="24"/>
                <w:szCs w:val="24"/>
                <w:position w:val="2"/>
              </w:rPr>
              <w:tab/>
            </w:r>
            <w:r>
              <w:rPr>
                <w:sz w:val="24"/>
                <w:szCs w:val="24"/>
                <w:spacing w:val="-6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5"/>
                <w:position w:val="2"/>
              </w:rPr>
              <w:t>31</w:t>
            </w:r>
          </w:hyperlink>
        </w:p>
        <w:p>
          <w:pPr>
            <w:pStyle w:val="BodyText"/>
            <w:ind w:left="1053"/>
            <w:spacing w:before="106" w:line="361" w:lineRule="exact"/>
            <w:tabs>
              <w:tab w:val="right" w:leader="dot" w:pos="996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6">
            <w:r>
              <w:rPr>
                <w:sz w:val="24"/>
                <w:szCs w:val="24"/>
                <w:b/>
                <w:bCs/>
                <w:spacing w:val="-9"/>
                <w:position w:val="2"/>
              </w:rPr>
              <w:t>综述</w:t>
            </w:r>
            <w:r>
              <w:rPr>
                <w:sz w:val="24"/>
                <w:szCs w:val="24"/>
                <w:spacing w:val="-101"/>
                <w:position w:val="2"/>
              </w:rPr>
              <w:t xml:space="preserve"> </w:t>
            </w:r>
            <w:r>
              <w:rPr>
                <w:sz w:val="24"/>
                <w:szCs w:val="24"/>
                <w:position w:val="2"/>
              </w:rPr>
              <w:tab/>
            </w:r>
            <w:r>
              <w:rPr>
                <w:sz w:val="24"/>
                <w:szCs w:val="24"/>
                <w:spacing w:val="-6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5"/>
                <w:position w:val="2"/>
              </w:rPr>
              <w:t>38</w:t>
            </w:r>
          </w:hyperlink>
        </w:p>
        <w:p>
          <w:pPr>
            <w:pStyle w:val="BodyText"/>
            <w:ind w:left="1053"/>
            <w:spacing w:before="107" w:line="360" w:lineRule="exact"/>
            <w:tabs>
              <w:tab w:val="right" w:leader="dot" w:pos="996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7">
            <w:r>
              <w:rPr>
                <w:sz w:val="24"/>
                <w:szCs w:val="24"/>
                <w:b/>
                <w:bCs/>
                <w:spacing w:val="-4"/>
                <w:position w:val="2"/>
              </w:rPr>
              <w:t>综述参考文献</w:t>
            </w:r>
            <w:r>
              <w:rPr>
                <w:sz w:val="24"/>
                <w:szCs w:val="24"/>
                <w:spacing w:val="-103"/>
                <w:position w:val="2"/>
              </w:rPr>
              <w:t xml:space="preserve"> </w:t>
            </w:r>
            <w:r>
              <w:rPr>
                <w:sz w:val="24"/>
                <w:szCs w:val="24"/>
                <w:position w:val="2"/>
              </w:rPr>
              <w:tab/>
            </w:r>
            <w:r>
              <w:rPr>
                <w:sz w:val="24"/>
                <w:szCs w:val="24"/>
                <w:spacing w:val="-7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  <w:position w:val="2"/>
              </w:rPr>
              <w:t>46</w:t>
            </w:r>
          </w:hyperlink>
        </w:p>
        <w:p>
          <w:pPr>
            <w:pStyle w:val="BodyText"/>
            <w:ind w:left="1051"/>
            <w:spacing w:before="108" w:line="359" w:lineRule="exact"/>
            <w:tabs>
              <w:tab w:val="right" w:leader="dot" w:pos="996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8">
            <w:r>
              <w:rPr>
                <w:sz w:val="24"/>
                <w:szCs w:val="24"/>
                <w:b/>
                <w:bCs/>
                <w:spacing w:val="-3"/>
                <w:position w:val="2"/>
              </w:rPr>
              <w:t>攻读学位期间的研究成果</w:t>
            </w:r>
            <w:r>
              <w:rPr>
                <w:sz w:val="24"/>
                <w:szCs w:val="24"/>
                <w:spacing w:val="-100"/>
                <w:position w:val="2"/>
              </w:rPr>
              <w:t xml:space="preserve"> </w:t>
            </w:r>
            <w:r>
              <w:rPr>
                <w:sz w:val="24"/>
                <w:szCs w:val="24"/>
                <w:position w:val="2"/>
              </w:rPr>
              <w:tab/>
            </w:r>
            <w:r>
              <w:rPr>
                <w:sz w:val="24"/>
                <w:szCs w:val="24"/>
                <w:spacing w:val="-80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  <w:position w:val="2"/>
              </w:rPr>
              <w:t>49</w:t>
            </w:r>
          </w:hyperlink>
        </w:p>
        <w:p>
          <w:pPr>
            <w:pStyle w:val="BodyText"/>
            <w:ind w:left="1073"/>
            <w:spacing w:before="106" w:line="360" w:lineRule="exact"/>
            <w:tabs>
              <w:tab w:val="right" w:leader="dot" w:pos="996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9">
            <w:r>
              <w:rPr>
                <w:sz w:val="24"/>
                <w:szCs w:val="24"/>
                <w:b/>
                <w:bCs/>
                <w:spacing w:val="-7"/>
                <w:position w:val="2"/>
              </w:rPr>
              <w:t>中英文缩略词表</w:t>
            </w:r>
            <w:r>
              <w:rPr>
                <w:sz w:val="24"/>
                <w:szCs w:val="24"/>
                <w:spacing w:val="-98"/>
                <w:position w:val="2"/>
              </w:rPr>
              <w:t xml:space="preserve"> </w:t>
            </w:r>
            <w:r>
              <w:rPr>
                <w:sz w:val="24"/>
                <w:szCs w:val="24"/>
                <w:position w:val="2"/>
              </w:rPr>
              <w:tab/>
            </w:r>
            <w:r>
              <w:rPr>
                <w:sz w:val="24"/>
                <w:szCs w:val="24"/>
                <w:spacing w:val="-70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6"/>
                <w:position w:val="2"/>
              </w:rPr>
              <w:t>50</w:t>
            </w:r>
          </w:hyperlink>
        </w:p>
        <w:p>
          <w:pPr>
            <w:pStyle w:val="BodyText"/>
            <w:ind w:left="1069"/>
            <w:spacing w:before="106" w:line="359" w:lineRule="exact"/>
            <w:tabs>
              <w:tab w:val="right" w:leader="dot" w:pos="996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0">
            <w:r>
              <w:rPr>
                <w:sz w:val="24"/>
                <w:szCs w:val="24"/>
                <w:b/>
                <w:bCs/>
                <w:spacing w:val="-17"/>
                <w:position w:val="2"/>
              </w:rPr>
              <w:t>附录</w:t>
            </w:r>
            <w:r>
              <w:rPr>
                <w:sz w:val="24"/>
                <w:szCs w:val="24"/>
                <w:spacing w:val="-101"/>
                <w:position w:val="2"/>
              </w:rPr>
              <w:t xml:space="preserve"> </w:t>
            </w:r>
            <w:r>
              <w:rPr>
                <w:sz w:val="24"/>
                <w:szCs w:val="24"/>
                <w:position w:val="2"/>
              </w:rPr>
              <w:tab/>
            </w:r>
            <w:r>
              <w:rPr>
                <w:sz w:val="24"/>
                <w:szCs w:val="24"/>
                <w:spacing w:val="-6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0"/>
                <w:position w:val="2"/>
              </w:rPr>
              <w:t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0"/>
                <w:position w:val="2"/>
              </w:rPr>
              <w:t>1</w:t>
            </w:r>
          </w:hyperlink>
        </w:p>
        <w:p>
          <w:pPr>
            <w:pStyle w:val="BodyText"/>
            <w:ind w:left="1050"/>
            <w:spacing w:before="109" w:line="361" w:lineRule="exact"/>
            <w:tabs>
              <w:tab w:val="right" w:leader="dot" w:pos="996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1">
            <w:r>
              <w:rPr>
                <w:sz w:val="24"/>
                <w:szCs w:val="24"/>
                <w:b/>
                <w:bCs/>
                <w:spacing w:val="-8"/>
                <w:position w:val="2"/>
              </w:rPr>
              <w:t>致谢</w:t>
            </w:r>
            <w:r>
              <w:rPr>
                <w:sz w:val="24"/>
                <w:szCs w:val="24"/>
                <w:spacing w:val="-100"/>
                <w:position w:val="2"/>
              </w:rPr>
              <w:t xml:space="preserve"> </w:t>
            </w:r>
            <w:r>
              <w:rPr>
                <w:sz w:val="24"/>
                <w:szCs w:val="24"/>
                <w:position w:val="2"/>
              </w:rPr>
              <w:tab/>
            </w:r>
            <w:r>
              <w:rPr>
                <w:sz w:val="24"/>
                <w:szCs w:val="24"/>
                <w:spacing w:val="-6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6"/>
                <w:position w:val="2"/>
              </w:rPr>
              <w:t>62</w:t>
            </w:r>
          </w:hyperlink>
        </w:p>
        <w:p>
          <w:pPr>
            <w:pStyle w:val="BodyText"/>
            <w:ind w:left="1055"/>
            <w:spacing w:before="107" w:line="360" w:lineRule="exact"/>
            <w:tabs>
              <w:tab w:val="right" w:leader="dot" w:pos="996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2">
            <w:r>
              <w:rPr>
                <w:sz w:val="24"/>
                <w:szCs w:val="24"/>
                <w:b/>
                <w:bCs/>
                <w:spacing w:val="-3"/>
                <w:position w:val="2"/>
              </w:rPr>
              <w:t>学位论文独创性声明、学位论文知识产权权属声明</w:t>
            </w:r>
            <w:r>
              <w:rPr>
                <w:sz w:val="24"/>
                <w:szCs w:val="24"/>
                <w:spacing w:val="-89"/>
                <w:position w:val="2"/>
              </w:rPr>
              <w:t xml:space="preserve"> </w:t>
            </w:r>
            <w:r>
              <w:rPr>
                <w:sz w:val="24"/>
                <w:szCs w:val="24"/>
                <w:position w:val="2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3"/>
                <w:position w:val="2"/>
              </w:rPr>
              <w:t>63</w:t>
            </w:r>
          </w:hyperlink>
        </w:p>
      </w:sdtContent>
    </w:sdt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5497"/>
        <w:spacing w:before="59" w:line="242" w:lineRule="auto"/>
        <w:rPr>
          <w:sz w:val="18"/>
          <w:szCs w:val="18"/>
        </w:rPr>
      </w:pPr>
      <w:r>
        <w:pict>
          <v:shape id="_x0000_s28" style="position:absolute;margin-left:46.4pt;margin-top:49.8727pt;mso-position-vertical-relative:text;mso-position-horizontal-relative:text;width:0pt;height:0pt;z-index:-251652096;" fillcolor="#E6E6E6" filled="true" stroked="false" coordsize="0,0" coordorigin="0,0" path="m,c0,0,0,0,0,0e"/>
        </w:pict>
      </w:r>
      <w:r>
        <w:rPr>
          <w:sz w:val="18"/>
          <w:szCs w:val="18"/>
        </w:rPr>
        <w:t>1</w:t>
      </w:r>
    </w:p>
    <w:p>
      <w:pPr>
        <w:spacing w:line="242" w:lineRule="auto"/>
        <w:sectPr>
          <w:headerReference w:type="default" r:id="rId8"/>
          <w:pgSz w:w="11906" w:h="16839"/>
          <w:pgMar w:top="400" w:right="1504" w:bottom="0" w:left="432" w:header="0" w:footer="0" w:gutter="0"/>
        </w:sectPr>
        <w:rPr>
          <w:sz w:val="18"/>
          <w:szCs w:val="18"/>
        </w:rPr>
      </w:pPr>
    </w:p>
    <w:p>
      <w:pPr>
        <w:spacing w:line="322" w:lineRule="auto"/>
        <w:rPr>
          <w:rFonts w:ascii="Arial"/>
          <w:sz w:val="21"/>
        </w:rPr>
      </w:pPr>
      <w:r/>
    </w:p>
    <w:p>
      <w:pPr>
        <w:ind w:left="5106"/>
        <w:spacing w:before="97" w:line="223" w:lineRule="auto"/>
        <w:outlineLvl w:val="0"/>
        <w:rPr>
          <w:rFonts w:ascii="SimHei" w:hAnsi="SimHei" w:eastAsia="SimHei" w:cs="SimHei"/>
          <w:sz w:val="30"/>
          <w:szCs w:val="30"/>
        </w:rPr>
      </w:pPr>
      <w:bookmarkStart w:name="bookmark1" w:id="1"/>
      <w:bookmarkEnd w:id="1"/>
      <w:r>
        <w:rPr>
          <w:rFonts w:ascii="SimHei" w:hAnsi="SimHei" w:eastAsia="SimHei" w:cs="SimHei"/>
          <w:sz w:val="30"/>
          <w:szCs w:val="30"/>
          <w:b/>
          <w:bCs/>
          <w:spacing w:val="-22"/>
        </w:rPr>
        <w:t>引</w:t>
      </w:r>
      <w:r>
        <w:rPr>
          <w:rFonts w:ascii="SimHei" w:hAnsi="SimHei" w:eastAsia="SimHei" w:cs="SimHei"/>
          <w:sz w:val="30"/>
          <w:szCs w:val="30"/>
          <w:spacing w:val="12"/>
        </w:rPr>
        <w:t xml:space="preserve">  </w:t>
      </w:r>
      <w:r>
        <w:rPr>
          <w:rFonts w:ascii="SimHei" w:hAnsi="SimHei" w:eastAsia="SimHei" w:cs="SimHei"/>
          <w:sz w:val="30"/>
          <w:szCs w:val="30"/>
          <w:b/>
          <w:bCs/>
          <w:spacing w:val="-22"/>
        </w:rPr>
        <w:t>言</w:t>
      </w:r>
    </w:p>
    <w:p>
      <w:pPr>
        <w:ind w:left="1074"/>
        <w:spacing w:before="198" w:line="368" w:lineRule="exact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5"/>
          <w:position w:val="1"/>
        </w:rPr>
        <w:t>1  </w:t>
      </w:r>
      <w:r>
        <w:rPr>
          <w:rFonts w:ascii="SimHei" w:hAnsi="SimHei" w:eastAsia="SimHei" w:cs="SimHei"/>
          <w:sz w:val="28"/>
          <w:szCs w:val="28"/>
          <w:spacing w:val="-5"/>
          <w:position w:val="1"/>
        </w:rPr>
        <w:t>研究背景</w:t>
      </w:r>
    </w:p>
    <w:p>
      <w:pPr>
        <w:pStyle w:val="BodyText"/>
        <w:ind w:left="1105" w:firstLine="480"/>
        <w:spacing w:before="242" w:line="297" w:lineRule="auto"/>
        <w:rPr>
          <w:sz w:val="24"/>
          <w:szCs w:val="24"/>
        </w:rPr>
      </w:pPr>
      <w:r>
        <w:rPr>
          <w:sz w:val="24"/>
          <w:szCs w:val="24"/>
        </w:rPr>
        <w:t>胆石症作为我国居民的多发病和常见病，严重危害着居民的健康和生活质量。流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3"/>
        </w:rPr>
        <w:t>行病学研究结果显示：胆石症患者在近年来的发病</w:t>
      </w:r>
      <w:r>
        <w:rPr>
          <w:sz w:val="24"/>
          <w:szCs w:val="24"/>
          <w:spacing w:val="-4"/>
        </w:rPr>
        <w:t>率呈现急剧增加的趋势，每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10 </w:t>
      </w:r>
      <w:r>
        <w:rPr>
          <w:sz w:val="24"/>
          <w:szCs w:val="24"/>
          <w:spacing w:val="-4"/>
        </w:rPr>
        <w:t>年增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8"/>
        </w:rPr>
        <w:t>加约</w:t>
      </w:r>
      <w:r>
        <w:rPr>
          <w:sz w:val="24"/>
          <w:szCs w:val="24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2 </w:t>
      </w:r>
      <w:r>
        <w:rPr>
          <w:sz w:val="24"/>
          <w:szCs w:val="24"/>
          <w:spacing w:val="-8"/>
        </w:rPr>
        <w:t>倍</w:t>
      </w:r>
      <w:r>
        <w:rPr>
          <w:rFonts w:ascii="Times New Roman" w:hAnsi="Times New Roman" w:eastAsia="Times New Roman" w:cs="Times New Roman"/>
          <w:sz w:val="15"/>
          <w:szCs w:val="15"/>
          <w:spacing w:val="-8"/>
          <w:position w:val="7"/>
        </w:rPr>
        <w:t>[1]</w:t>
      </w:r>
      <w:r>
        <w:rPr>
          <w:sz w:val="24"/>
          <w:szCs w:val="24"/>
          <w:spacing w:val="-8"/>
        </w:rPr>
        <w:t>，美国的胆石症患病率约为</w:t>
      </w:r>
      <w:r>
        <w:rPr>
          <w:sz w:val="24"/>
          <w:szCs w:val="24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10.0%</w:t>
      </w:r>
      <w:r>
        <w:rPr>
          <w:sz w:val="24"/>
          <w:szCs w:val="24"/>
          <w:spacing w:val="-8"/>
        </w:rPr>
        <w:t>，我国患病率为</w:t>
      </w:r>
      <w:r>
        <w:rPr>
          <w:sz w:val="24"/>
          <w:szCs w:val="24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0.9%-10.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1%</w:t>
      </w:r>
      <w:r>
        <w:rPr>
          <w:sz w:val="24"/>
          <w:szCs w:val="24"/>
          <w:spacing w:val="-17"/>
        </w:rPr>
        <w:t>，平均</w:t>
      </w:r>
      <w:r>
        <w:rPr>
          <w:sz w:val="24"/>
          <w:szCs w:val="24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7"/>
        </w:rPr>
        <w:t>5.6%</w:t>
      </w:r>
      <w:r>
        <w:rPr>
          <w:rFonts w:ascii="Times New Roman" w:hAnsi="Times New Roman" w:eastAsia="Times New Roman" w:cs="Times New Roman"/>
          <w:sz w:val="15"/>
          <w:szCs w:val="15"/>
          <w:spacing w:val="3"/>
          <w:position w:val="7"/>
        </w:rPr>
        <w:t>[2,3]</w:t>
      </w:r>
      <w:r>
        <w:rPr>
          <w:sz w:val="24"/>
          <w:szCs w:val="24"/>
          <w:spacing w:val="-38"/>
        </w:rPr>
        <w:t>。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4"/>
        </w:rPr>
        <w:t>以往我国胆石症患者中，大多数是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60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4"/>
        </w:rPr>
        <w:t>岁及以上的老年人，如今随着人们进食习惯的改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变及社会生活压力增大，胆石症的发病人群越来越年轻化和低龄化。</w:t>
      </w:r>
      <w:r>
        <w:rPr>
          <w:sz w:val="24"/>
          <w:szCs w:val="24"/>
          <w:spacing w:val="-66"/>
        </w:rPr>
        <w:t xml:space="preserve"> </w:t>
      </w:r>
      <w:r>
        <w:rPr>
          <w:sz w:val="24"/>
          <w:szCs w:val="24"/>
          <w:spacing w:val="-1"/>
        </w:rPr>
        <w:t>目前胆石</w:t>
      </w:r>
      <w:r>
        <w:rPr>
          <w:sz w:val="24"/>
          <w:szCs w:val="24"/>
          <w:spacing w:val="-2"/>
        </w:rPr>
        <w:t>症的首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选和最有效的治疗方法是手术治疗，其的目的是清除病灶、通畅引流、解除梗阻。但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</w:rPr>
        <w:t>是胆道系统的解剖结构复杂、生理功能特殊、病理和临床表现多样、手术创伤大，因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</w:rPr>
        <w:t>此胆道外科手术的围术期护理具有一定风险性及挑战性。以往实施的传统围术期护理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</w:rPr>
        <w:t>措施，使医护人员面对许多问题，如术后恢复慢、并发症多、术后疼痛程度重且时间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</w:rPr>
        <w:t>长、住院费用高等。鉴于此，国内及国外医护人员经过不懈的努力，致力于研究出一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1"/>
        </w:rPr>
        <w:t>套更加优化完善的围术期护理方案，弥补传统护理措施的不足，降低并发症发生率、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1"/>
        </w:rPr>
        <w:t>改善患者疼痛状况、缩短住院时间、节省住院费用、增进舒适体验、加速术后恢复、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1"/>
          <w:position w:val="-2"/>
        </w:rPr>
        <w:t>提高生活质量</w:t>
      </w: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6"/>
        </w:rPr>
        <w:t>[4]</w:t>
      </w:r>
      <w:r>
        <w:rPr>
          <w:sz w:val="24"/>
          <w:szCs w:val="24"/>
          <w:spacing w:val="-1"/>
          <w:position w:val="-2"/>
        </w:rPr>
        <w:t>。</w:t>
      </w:r>
    </w:p>
    <w:p>
      <w:pPr>
        <w:pStyle w:val="BodyText"/>
        <w:ind w:left="1104" w:right="22" w:firstLine="481"/>
        <w:spacing w:before="5" w:line="300" w:lineRule="auto"/>
        <w:jc w:val="both"/>
        <w:rPr>
          <w:sz w:val="24"/>
          <w:szCs w:val="24"/>
        </w:rPr>
      </w:pPr>
      <w:r>
        <w:rPr>
          <w:sz w:val="24"/>
          <w:szCs w:val="24"/>
          <w:spacing w:val="5"/>
        </w:rPr>
        <w:t>加速康复外科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fast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track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surgery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sz w:val="24"/>
          <w:szCs w:val="24"/>
          <w:spacing w:val="5"/>
        </w:rPr>
        <w:t>，</w:t>
      </w:r>
      <w:r>
        <w:rPr>
          <w:rFonts w:ascii="Times New Roman" w:hAnsi="Times New Roman" w:eastAsia="Times New Roman" w:cs="Times New Roman"/>
          <w:sz w:val="24"/>
          <w:szCs w:val="24"/>
        </w:rPr>
        <w:t>FTS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)</w:t>
      </w:r>
      <w:r>
        <w:rPr>
          <w:rFonts w:ascii="Times New Roman" w:hAnsi="Times New Roman" w:eastAsia="Times New Roman" w:cs="Times New Roman"/>
          <w:sz w:val="24"/>
          <w:szCs w:val="24"/>
          <w:spacing w:val="-23"/>
        </w:rPr>
        <w:t xml:space="preserve"> </w:t>
      </w:r>
      <w:r>
        <w:rPr>
          <w:sz w:val="24"/>
          <w:szCs w:val="24"/>
          <w:spacing w:val="5"/>
        </w:rPr>
        <w:t>，又称为术后加速康复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enhanced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recovery  </w:t>
      </w:r>
      <w:r>
        <w:rPr>
          <w:rFonts w:ascii="Times New Roman" w:hAnsi="Times New Roman" w:eastAsia="Times New Roman" w:cs="Times New Roman"/>
          <w:sz w:val="24"/>
          <w:szCs w:val="24"/>
        </w:rPr>
        <w:t>after surgery</w:t>
      </w:r>
      <w:r>
        <w:rPr>
          <w:rFonts w:ascii="Times New Roman" w:hAnsi="Times New Roman" w:eastAsia="Times New Roman" w:cs="Times New Roman"/>
          <w:sz w:val="24"/>
          <w:szCs w:val="24"/>
          <w:spacing w:val="-31"/>
        </w:rPr>
        <w:t xml:space="preserve"> </w:t>
      </w:r>
      <w:r>
        <w:rPr>
          <w:sz w:val="24"/>
          <w:szCs w:val="24"/>
        </w:rPr>
        <w:t>，</w:t>
      </w:r>
      <w:r>
        <w:rPr>
          <w:rFonts w:ascii="Times New Roman" w:hAnsi="Times New Roman" w:eastAsia="Times New Roman" w:cs="Times New Roman"/>
          <w:sz w:val="24"/>
          <w:szCs w:val="24"/>
        </w:rPr>
        <w:t>ERAS)</w:t>
      </w:r>
      <w:r>
        <w:rPr>
          <w:rFonts w:ascii="Times New Roman" w:hAnsi="Times New Roman" w:eastAsia="Times New Roman" w:cs="Times New Roman"/>
          <w:sz w:val="24"/>
          <w:szCs w:val="24"/>
          <w:spacing w:val="-35"/>
        </w:rPr>
        <w:t xml:space="preserve"> </w:t>
      </w:r>
      <w:r>
        <w:rPr>
          <w:sz w:val="24"/>
          <w:szCs w:val="24"/>
        </w:rPr>
        <w:t>，是一</w:t>
      </w:r>
      <w:r>
        <w:rPr>
          <w:sz w:val="24"/>
          <w:szCs w:val="24"/>
          <w:spacing w:val="-1"/>
        </w:rPr>
        <w:t>种新的围术期管理策略和理念，随着现代外科技术的不断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发展而逐渐形成，颠覆了传统的外科理念及围术期处理原则</w:t>
      </w: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7"/>
        </w:rPr>
        <w:t>[5] </w:t>
      </w:r>
      <w:r>
        <w:rPr>
          <w:sz w:val="24"/>
          <w:szCs w:val="24"/>
          <w:spacing w:val="-1"/>
        </w:rPr>
        <w:t>。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1997 </w:t>
      </w:r>
      <w:r>
        <w:rPr>
          <w:sz w:val="24"/>
          <w:szCs w:val="24"/>
          <w:spacing w:val="-1"/>
        </w:rPr>
        <w:t>年，丹麦腹部外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科医生</w:t>
      </w:r>
      <w:r>
        <w:rPr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Kehlet </w:t>
      </w:r>
      <w:r>
        <w:rPr>
          <w:sz w:val="24"/>
          <w:szCs w:val="24"/>
          <w:spacing w:val="-1"/>
        </w:rPr>
        <w:t>和</w:t>
      </w:r>
      <w:r>
        <w:rPr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Wilmore </w:t>
      </w:r>
      <w:r>
        <w:rPr>
          <w:sz w:val="24"/>
          <w:szCs w:val="24"/>
          <w:spacing w:val="-1"/>
        </w:rPr>
        <w:t>率先提出</w:t>
      </w:r>
      <w:r>
        <w:rPr>
          <w:sz w:val="24"/>
          <w:szCs w:val="24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ERAS </w:t>
      </w:r>
      <w:r>
        <w:rPr>
          <w:sz w:val="24"/>
          <w:szCs w:val="24"/>
          <w:spacing w:val="-1"/>
        </w:rPr>
        <w:t>理念，作为一种</w:t>
      </w:r>
      <w:r>
        <w:rPr>
          <w:sz w:val="24"/>
          <w:szCs w:val="24"/>
          <w:spacing w:val="-2"/>
        </w:rPr>
        <w:t>全新的外科理念，旨在通过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一系列有循证医学证据的围术期优化处理措施，降低机体因手术及创伤而产生的应激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</w:rPr>
        <w:t>反应，实现加速康复</w:t>
      </w:r>
      <w:r>
        <w:rPr>
          <w:rFonts w:ascii="Times New Roman" w:hAnsi="Times New Roman" w:eastAsia="Times New Roman" w:cs="Times New Roman"/>
          <w:sz w:val="15"/>
          <w:szCs w:val="15"/>
          <w:position w:val="7"/>
        </w:rPr>
        <w:t>[6-9] </w:t>
      </w:r>
      <w:r>
        <w:rPr>
          <w:sz w:val="24"/>
          <w:szCs w:val="24"/>
        </w:rPr>
        <w:t>。它是一系列有效措施经过优</w:t>
      </w:r>
      <w:r>
        <w:rPr>
          <w:sz w:val="24"/>
          <w:szCs w:val="24"/>
          <w:spacing w:val="-1"/>
        </w:rPr>
        <w:t>化整合而产生的协同作用效果，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其核心理念是减少创伤与应激，维持机体内环境稳态，保障机体正常的生理功能，促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2"/>
          <w:position w:val="-1"/>
        </w:rPr>
        <w:t>进患者康复</w:t>
      </w:r>
      <w:r>
        <w:rPr>
          <w:rFonts w:ascii="Times New Roman" w:hAnsi="Times New Roman" w:eastAsia="Times New Roman" w:cs="Times New Roman"/>
          <w:sz w:val="15"/>
          <w:szCs w:val="15"/>
          <w:spacing w:val="-2"/>
          <w:position w:val="7"/>
        </w:rPr>
        <w:t>[10-12]</w:t>
      </w:r>
      <w:r>
        <w:rPr>
          <w:sz w:val="24"/>
          <w:szCs w:val="24"/>
          <w:spacing w:val="-2"/>
          <w:position w:val="-1"/>
        </w:rPr>
        <w:t>。</w:t>
      </w: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-1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position w:val="-1"/>
        </w:rPr>
        <w:t xml:space="preserve"> </w:t>
      </w:r>
      <w:r>
        <w:rPr>
          <w:sz w:val="24"/>
          <w:szCs w:val="24"/>
          <w:spacing w:val="-2"/>
          <w:position w:val="-1"/>
        </w:rPr>
        <w:t>团队由</w:t>
      </w:r>
      <w:r>
        <w:rPr>
          <w:sz w:val="24"/>
          <w:szCs w:val="24"/>
          <w:spacing w:val="-3"/>
          <w:position w:val="-1"/>
        </w:rPr>
        <w:t>多学科人员组成，包括手术医师、麻醉医师、护士等，</w:t>
      </w:r>
      <w:r>
        <w:rPr>
          <w:sz w:val="24"/>
          <w:szCs w:val="24"/>
          <w:position w:val="-1"/>
        </w:rPr>
        <w:t xml:space="preserve"> </w:t>
      </w:r>
      <w:r>
        <w:rPr>
          <w:sz w:val="24"/>
          <w:szCs w:val="24"/>
        </w:rPr>
        <w:t>密切分工相互协作，保证加速康复措施的落实和实施。加速康复护理符合世界卫生组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2"/>
        </w:rPr>
        <w:t>织提倡的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“</w:t>
      </w:r>
      <w:r>
        <w:rPr>
          <w:sz w:val="24"/>
          <w:szCs w:val="24"/>
          <w:spacing w:val="-2"/>
        </w:rPr>
        <w:t>生物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+</w:t>
      </w:r>
      <w:r>
        <w:rPr>
          <w:sz w:val="24"/>
          <w:szCs w:val="24"/>
          <w:spacing w:val="-2"/>
        </w:rPr>
        <w:t>心理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+</w:t>
      </w:r>
      <w:r>
        <w:rPr>
          <w:sz w:val="24"/>
          <w:szCs w:val="24"/>
          <w:spacing w:val="-2"/>
        </w:rPr>
        <w:t>社会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”</w:t>
      </w:r>
      <w:r>
        <w:rPr>
          <w:sz w:val="24"/>
          <w:szCs w:val="24"/>
          <w:spacing w:val="-2"/>
        </w:rPr>
        <w:t>这一现代的医学护理模式</w:t>
      </w:r>
      <w:r>
        <w:rPr>
          <w:sz w:val="24"/>
          <w:szCs w:val="24"/>
          <w:spacing w:val="-3"/>
        </w:rPr>
        <w:t>，体现出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“</w:t>
      </w:r>
      <w:r>
        <w:rPr>
          <w:sz w:val="24"/>
          <w:szCs w:val="24"/>
          <w:spacing w:val="-3"/>
        </w:rPr>
        <w:t>以患者为中心、以质量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为核心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”</w:t>
      </w:r>
      <w:r>
        <w:rPr>
          <w:sz w:val="24"/>
          <w:szCs w:val="24"/>
          <w:spacing w:val="-2"/>
        </w:rPr>
        <w:t>的医疗护理理念，综合了生理、心理、社会</w:t>
      </w:r>
      <w:r>
        <w:rPr>
          <w:sz w:val="24"/>
          <w:szCs w:val="24"/>
          <w:spacing w:val="-3"/>
        </w:rPr>
        <w:t>等多方面的护理措施，优化护理流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position w:val="-1"/>
        </w:rPr>
        <w:t>程，提高护理质量，是一种理想的护理方案</w:t>
      </w:r>
      <w:r>
        <w:rPr>
          <w:rFonts w:ascii="Times New Roman" w:hAnsi="Times New Roman" w:eastAsia="Times New Roman" w:cs="Times New Roman"/>
          <w:sz w:val="15"/>
          <w:szCs w:val="15"/>
          <w:position w:val="6"/>
        </w:rPr>
        <w:t>[13-17]</w:t>
      </w:r>
      <w:r>
        <w:rPr>
          <w:sz w:val="24"/>
          <w:szCs w:val="24"/>
          <w:position w:val="-1"/>
        </w:rPr>
        <w:t>。</w:t>
      </w:r>
    </w:p>
    <w:p>
      <w:pPr>
        <w:pStyle w:val="BodyText"/>
        <w:ind w:left="1105" w:right="10" w:firstLine="480"/>
        <w:spacing w:before="20" w:line="301" w:lineRule="auto"/>
        <w:jc w:val="both"/>
        <w:rPr>
          <w:sz w:val="24"/>
          <w:szCs w:val="24"/>
        </w:rPr>
      </w:pPr>
      <w:r>
        <w:rPr>
          <w:sz w:val="24"/>
          <w:szCs w:val="24"/>
          <w:spacing w:val="-4"/>
        </w:rPr>
        <w:t>加速康复外科的临床研究在欧美国家开展较早，目前已广泛地应用于结直肠</w:t>
      </w:r>
      <w:r>
        <w:rPr>
          <w:sz w:val="24"/>
          <w:szCs w:val="24"/>
          <w:spacing w:val="-5"/>
        </w:rPr>
        <w:t>外科、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  <w:position w:val="-1"/>
        </w:rPr>
        <w:t>乳腺外科、骨科、泌尿外科、妇科以及胸心外</w:t>
      </w:r>
      <w:r>
        <w:rPr>
          <w:sz w:val="24"/>
          <w:szCs w:val="24"/>
          <w:position w:val="-1"/>
        </w:rPr>
        <w:t>科、麻醉等领域</w:t>
      </w:r>
      <w:r>
        <w:rPr>
          <w:rFonts w:ascii="Times New Roman" w:hAnsi="Times New Roman" w:eastAsia="Times New Roman" w:cs="Times New Roman"/>
          <w:sz w:val="15"/>
          <w:szCs w:val="15"/>
          <w:position w:val="7"/>
        </w:rPr>
        <w:t>[18-26]</w:t>
      </w:r>
      <w:r>
        <w:rPr>
          <w:rFonts w:ascii="Times New Roman" w:hAnsi="Times New Roman" w:eastAsia="Times New Roman" w:cs="Times New Roman"/>
          <w:sz w:val="15"/>
          <w:szCs w:val="15"/>
          <w:spacing w:val="-11"/>
          <w:position w:val="7"/>
        </w:rPr>
        <w:t xml:space="preserve"> </w:t>
      </w:r>
      <w:r>
        <w:rPr>
          <w:sz w:val="24"/>
          <w:szCs w:val="24"/>
          <w:position w:val="-1"/>
        </w:rPr>
        <w:t>，其临床效果也得 </w:t>
      </w:r>
      <w:r>
        <w:rPr>
          <w:sz w:val="24"/>
          <w:szCs w:val="24"/>
        </w:rPr>
        <w:t>到了相关研究的证明与肯定，尤其是在结直肠外科的应用，带动许多外科疾病的诊疗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</w:rPr>
        <w:t>模式发生了革命性变革，极大推动了外科理念的发展。但我国加速康复外科理念的应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1"/>
        </w:rPr>
        <w:t>用起步较晚，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2006 </w:t>
      </w:r>
      <w:r>
        <w:rPr>
          <w:sz w:val="24"/>
          <w:szCs w:val="24"/>
          <w:spacing w:val="-1"/>
        </w:rPr>
        <w:t>年</w:t>
      </w:r>
      <w:r>
        <w:rPr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ERAS </w:t>
      </w:r>
      <w:r>
        <w:rPr>
          <w:sz w:val="24"/>
          <w:szCs w:val="24"/>
          <w:spacing w:val="-1"/>
        </w:rPr>
        <w:t>理念被四川</w:t>
      </w:r>
      <w:r>
        <w:rPr>
          <w:sz w:val="24"/>
          <w:szCs w:val="24"/>
          <w:spacing w:val="-2"/>
        </w:rPr>
        <w:t>大学华西医院的加速康复外科中心率先引入国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内，并在结直肠术后患者的康复过程中加以应用</w:t>
      </w:r>
      <w:r>
        <w:rPr>
          <w:sz w:val="24"/>
          <w:szCs w:val="24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  <w:position w:val="7"/>
        </w:rPr>
        <w:t>[27] </w:t>
      </w:r>
      <w:r>
        <w:rPr>
          <w:sz w:val="24"/>
          <w:szCs w:val="24"/>
          <w:spacing w:val="1"/>
        </w:rPr>
        <w:t>。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2007 </w:t>
      </w:r>
      <w:r>
        <w:rPr>
          <w:sz w:val="24"/>
          <w:szCs w:val="24"/>
          <w:spacing w:val="1"/>
        </w:rPr>
        <w:t>年，加速康复外科的概念</w:t>
      </w:r>
    </w:p>
    <w:p>
      <w:pPr>
        <w:pStyle w:val="BodyText"/>
        <w:ind w:left="5497"/>
        <w:spacing w:before="102" w:line="242" w:lineRule="auto"/>
        <w:rPr>
          <w:sz w:val="18"/>
          <w:szCs w:val="18"/>
        </w:rPr>
      </w:pPr>
      <w:r>
        <w:pict>
          <v:shape id="_x0000_s34" style="position:absolute;margin-left:46.4pt;margin-top:52.1413pt;mso-position-vertical-relative:text;mso-position-horizontal-relative:text;width:0pt;height:0pt;z-index:-251651072;" fillcolor="#E6E6E6" filled="true" stroked="false" coordsize="0,0" coordorigin="0,0" path="m,c0,0,0,0,0,0e"/>
        </w:pict>
      </w:r>
      <w:r>
        <w:rPr>
          <w:sz w:val="18"/>
          <w:szCs w:val="18"/>
        </w:rPr>
        <w:t>1</w:t>
      </w:r>
    </w:p>
    <w:p>
      <w:pPr>
        <w:spacing w:line="242" w:lineRule="auto"/>
        <w:sectPr>
          <w:headerReference w:type="default" r:id="rId9"/>
          <w:pgSz w:w="11906" w:h="16839"/>
          <w:pgMar w:top="1728" w:right="1382" w:bottom="0" w:left="432" w:header="1396" w:footer="0" w:gutter="0"/>
        </w:sectPr>
        <w:rPr>
          <w:sz w:val="18"/>
          <w:szCs w:val="18"/>
        </w:rPr>
      </w:pPr>
    </w:p>
    <w:p>
      <w:pPr>
        <w:pStyle w:val="BodyText"/>
        <w:ind w:left="1092" w:firstLine="12"/>
        <w:spacing w:before="293" w:line="297" w:lineRule="auto"/>
        <w:jc w:val="both"/>
        <w:rPr>
          <w:sz w:val="24"/>
          <w:szCs w:val="24"/>
        </w:rPr>
      </w:pPr>
      <w:r>
        <w:rPr>
          <w:sz w:val="24"/>
          <w:szCs w:val="24"/>
        </w:rPr>
        <w:t>及内涵由南京军区总医院黎介寿院士首次明确提出，随后我国专家以大量的文献回顾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4"/>
        </w:rPr>
        <w:t>及临床试验为基础，归纳总结形成了“结直肠手术应用加</w:t>
      </w:r>
      <w:r>
        <w:rPr>
          <w:sz w:val="24"/>
          <w:szCs w:val="24"/>
          <w:spacing w:val="-5"/>
        </w:rPr>
        <w:t>速康复外科中国专家共识</w:t>
      </w:r>
      <w:r>
        <w:rPr>
          <w:sz w:val="24"/>
          <w:szCs w:val="24"/>
          <w:spacing w:val="-88"/>
        </w:rPr>
        <w:t xml:space="preserve"> </w:t>
      </w:r>
      <w:r>
        <w:rPr>
          <w:sz w:val="24"/>
          <w:szCs w:val="24"/>
          <w:spacing w:val="-5"/>
        </w:rPr>
        <w:t>”、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“</w:t>
      </w:r>
      <w:r>
        <w:rPr>
          <w:sz w:val="24"/>
          <w:szCs w:val="24"/>
          <w:spacing w:val="-81"/>
        </w:rPr>
        <w:t xml:space="preserve"> </w:t>
      </w:r>
      <w:r>
        <w:rPr>
          <w:sz w:val="24"/>
          <w:szCs w:val="24"/>
          <w:spacing w:val="-1"/>
        </w:rPr>
        <w:t>中国加速康复外科围手术期管理专家共识</w:t>
      </w:r>
      <w:r>
        <w:rPr>
          <w:sz w:val="24"/>
          <w:szCs w:val="24"/>
          <w:spacing w:val="-80"/>
        </w:rPr>
        <w:t xml:space="preserve"> </w:t>
      </w:r>
      <w:r>
        <w:rPr>
          <w:sz w:val="24"/>
          <w:szCs w:val="24"/>
          <w:spacing w:val="-1"/>
        </w:rPr>
        <w:t>”、“</w:t>
      </w:r>
      <w:r>
        <w:rPr>
          <w:sz w:val="24"/>
          <w:szCs w:val="24"/>
          <w:spacing w:val="-2"/>
        </w:rPr>
        <w:t>肝胆胰外科术后加速康复专家共识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(2015 </w:t>
      </w:r>
      <w:r>
        <w:rPr>
          <w:sz w:val="24"/>
          <w:szCs w:val="24"/>
        </w:rPr>
        <w:t>版</w:t>
      </w:r>
      <w:r>
        <w:rPr>
          <w:rFonts w:ascii="Times New Roman" w:hAnsi="Times New Roman" w:eastAsia="Times New Roman" w:cs="Times New Roman"/>
          <w:sz w:val="24"/>
          <w:szCs w:val="24"/>
        </w:rPr>
        <w:t>)</w:t>
      </w:r>
      <w:r>
        <w:rPr>
          <w:rFonts w:ascii="Times New Roman" w:hAnsi="Times New Roman" w:eastAsia="Times New Roman" w:cs="Times New Roman"/>
          <w:sz w:val="24"/>
          <w:szCs w:val="24"/>
          <w:spacing w:val="-29"/>
        </w:rPr>
        <w:t xml:space="preserve"> </w:t>
      </w:r>
      <w:r>
        <w:rPr>
          <w:sz w:val="24"/>
          <w:szCs w:val="24"/>
        </w:rPr>
        <w:t>”</w:t>
      </w:r>
      <w:r>
        <w:rPr>
          <w:rFonts w:ascii="Times New Roman" w:hAnsi="Times New Roman" w:eastAsia="Times New Roman" w:cs="Times New Roman"/>
          <w:sz w:val="15"/>
          <w:szCs w:val="15"/>
          <w:position w:val="7"/>
        </w:rPr>
        <w:t>[28-30]</w:t>
      </w:r>
      <w:r>
        <w:rPr>
          <w:rFonts w:ascii="Times New Roman" w:hAnsi="Times New Roman" w:eastAsia="Times New Roman" w:cs="Times New Roman"/>
          <w:sz w:val="15"/>
          <w:szCs w:val="15"/>
          <w:spacing w:val="-13"/>
          <w:position w:val="7"/>
        </w:rPr>
        <w:t xml:space="preserve"> </w:t>
      </w:r>
      <w:r>
        <w:rPr>
          <w:sz w:val="24"/>
          <w:szCs w:val="24"/>
        </w:rPr>
        <w:t>，为胆道外科领域实施</w:t>
      </w:r>
      <w:r>
        <w:rPr>
          <w:sz w:val="24"/>
          <w:szCs w:val="24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</w:rPr>
        <w:t>理念及其措施提供了</w:t>
      </w:r>
      <w:r>
        <w:rPr>
          <w:sz w:val="24"/>
          <w:szCs w:val="24"/>
          <w:spacing w:val="-1"/>
        </w:rPr>
        <w:t>理论依据和指导性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意见。同时，相关人员在临床上也做了大量试验性研究，研究</w:t>
      </w:r>
      <w:r>
        <w:rPr>
          <w:sz w:val="24"/>
          <w:szCs w:val="24"/>
        </w:rPr>
        <w:t>方向总体与国外研究类 </w:t>
      </w:r>
      <w:r>
        <w:rPr>
          <w:sz w:val="24"/>
          <w:szCs w:val="24"/>
        </w:rPr>
        <w:t>似，但较少涉及胆道外科领域，尤其是胆石症围术期护理的研究更加少见。</w:t>
      </w:r>
    </w:p>
    <w:p>
      <w:pPr>
        <w:pStyle w:val="BodyText"/>
        <w:ind w:left="1050" w:right="72" w:firstLine="480"/>
        <w:spacing w:before="20" w:line="298" w:lineRule="auto"/>
        <w:rPr>
          <w:sz w:val="24"/>
          <w:szCs w:val="24"/>
        </w:rPr>
      </w:pPr>
      <w:r>
        <w:rPr>
          <w:sz w:val="24"/>
          <w:szCs w:val="24"/>
          <w:spacing w:val="2"/>
        </w:rPr>
        <w:t>加速康复外科围术期护理起源于丹麦的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“</w:t>
      </w:r>
      <w:r>
        <w:rPr>
          <w:sz w:val="24"/>
          <w:szCs w:val="24"/>
          <w:spacing w:val="2"/>
        </w:rPr>
        <w:t>围手术期护理单元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”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sz w:val="24"/>
          <w:szCs w:val="24"/>
          <w:spacing w:val="2"/>
        </w:rPr>
        <w:t>，是</w:t>
      </w:r>
      <w:r>
        <w:rPr>
          <w:sz w:val="24"/>
          <w:szCs w:val="24"/>
          <w:spacing w:val="1"/>
        </w:rPr>
        <w:t>从多方面实施的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护理措施，如完善心理护理、缩短术前禁饮食时间、不进行机械灌肠、多模式镇痛、 </w:t>
      </w:r>
      <w:r>
        <w:rPr>
          <w:sz w:val="24"/>
          <w:szCs w:val="24"/>
          <w:spacing w:val="-1"/>
        </w:rPr>
        <w:t>早期活动、早期进食、早期拔管等，加速患者术后康复</w:t>
      </w: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7"/>
        </w:rPr>
        <w:t>[31] </w:t>
      </w:r>
      <w:r>
        <w:rPr>
          <w:sz w:val="24"/>
          <w:szCs w:val="24"/>
          <w:spacing w:val="-1"/>
        </w:rPr>
        <w:t>。</w:t>
      </w:r>
      <w:r>
        <w:rPr>
          <w:sz w:val="24"/>
          <w:szCs w:val="24"/>
          <w:spacing w:val="-55"/>
        </w:rPr>
        <w:t xml:space="preserve"> </w:t>
      </w:r>
      <w:r>
        <w:rPr>
          <w:sz w:val="24"/>
          <w:szCs w:val="24"/>
          <w:spacing w:val="-1"/>
        </w:rPr>
        <w:t>目前，整个护理学界尚未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就加速康复</w:t>
      </w:r>
      <w:r>
        <w:rPr>
          <w:rFonts w:ascii="Times New Roman" w:hAnsi="Times New Roman" w:eastAsia="Times New Roman" w:cs="Times New Roman"/>
          <w:sz w:val="24"/>
          <w:szCs w:val="24"/>
        </w:rPr>
        <w:t>(ERAS)</w:t>
      </w:r>
      <w:r>
        <w:rPr>
          <w:sz w:val="24"/>
          <w:szCs w:val="24"/>
        </w:rPr>
        <w:t>护理的概念及措施达成共识。国外护理界对</w:t>
      </w:r>
      <w:r>
        <w:rPr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ERAS </w:t>
      </w:r>
      <w:r>
        <w:rPr>
          <w:sz w:val="24"/>
          <w:szCs w:val="24"/>
        </w:rPr>
        <w:t>护理概念的研究 </w:t>
      </w:r>
      <w:r>
        <w:rPr>
          <w:sz w:val="24"/>
          <w:szCs w:val="24"/>
          <w:spacing w:val="1"/>
          <w:position w:val="-1"/>
        </w:rPr>
        <w:t>认为</w:t>
      </w:r>
      <w:r>
        <w:rPr>
          <w:rFonts w:ascii="Times New Roman" w:hAnsi="Times New Roman" w:eastAsia="Times New Roman" w:cs="Times New Roman"/>
          <w:sz w:val="15"/>
          <w:szCs w:val="15"/>
          <w:spacing w:val="1"/>
          <w:position w:val="6"/>
        </w:rPr>
        <w:t>[32-34]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6"/>
        </w:rPr>
        <w:t xml:space="preserve"> </w:t>
      </w:r>
      <w:r>
        <w:rPr>
          <w:sz w:val="24"/>
          <w:szCs w:val="24"/>
          <w:spacing w:val="1"/>
          <w:position w:val="-1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position w:val="-1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1"/>
          <w:position w:val="-1"/>
        </w:rPr>
        <w:t xml:space="preserve"> </w:t>
      </w:r>
      <w:r>
        <w:rPr>
          <w:sz w:val="24"/>
          <w:szCs w:val="24"/>
          <w:spacing w:val="1"/>
          <w:position w:val="-1"/>
        </w:rPr>
        <w:t>护理是为保证</w:t>
      </w:r>
      <w:r>
        <w:rPr>
          <w:sz w:val="24"/>
          <w:szCs w:val="24"/>
          <w:spacing w:val="-53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-1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  <w:position w:val="-1"/>
        </w:rPr>
        <w:t xml:space="preserve"> </w:t>
      </w:r>
      <w:r>
        <w:rPr>
          <w:sz w:val="24"/>
          <w:szCs w:val="24"/>
          <w:spacing w:val="1"/>
          <w:position w:val="-1"/>
        </w:rPr>
        <w:t>理念的实施而进行的护理行为，是在</w:t>
      </w:r>
      <w:r>
        <w:rPr>
          <w:sz w:val="24"/>
          <w:szCs w:val="24"/>
          <w:spacing w:val="-53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-1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  <w:position w:val="-1"/>
        </w:rPr>
        <w:t xml:space="preserve"> </w:t>
      </w:r>
      <w:r>
        <w:rPr>
          <w:sz w:val="24"/>
          <w:szCs w:val="24"/>
          <w:spacing w:val="1"/>
          <w:position w:val="-1"/>
        </w:rPr>
        <w:t>理</w:t>
      </w:r>
      <w:r>
        <w:rPr>
          <w:sz w:val="24"/>
          <w:szCs w:val="24"/>
          <w:position w:val="-1"/>
        </w:rPr>
        <w:t xml:space="preserve"> </w:t>
      </w:r>
      <w:r>
        <w:rPr>
          <w:sz w:val="24"/>
          <w:szCs w:val="24"/>
          <w:spacing w:val="-2"/>
        </w:rPr>
        <w:t>念的基础上发展而来。国内方面研究认为</w:t>
      </w:r>
      <w:r>
        <w:rPr>
          <w:rFonts w:ascii="Times New Roman" w:hAnsi="Times New Roman" w:eastAsia="Times New Roman" w:cs="Times New Roman"/>
          <w:sz w:val="15"/>
          <w:szCs w:val="15"/>
          <w:spacing w:val="-2"/>
          <w:position w:val="7"/>
        </w:rPr>
        <w:t>[35-39]</w:t>
      </w:r>
      <w:r>
        <w:rPr>
          <w:sz w:val="24"/>
          <w:szCs w:val="24"/>
          <w:spacing w:val="-2"/>
        </w:rPr>
        <w:t>：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ERAS </w:t>
      </w:r>
      <w:r>
        <w:rPr>
          <w:sz w:val="24"/>
          <w:szCs w:val="24"/>
          <w:spacing w:val="-2"/>
        </w:rPr>
        <w:t>护理是以循证护理为依据，以整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2"/>
        </w:rPr>
        <w:t>体护理为基础，以护理干预作为措施，将最新的护理理念进行优化整</w:t>
      </w:r>
      <w:r>
        <w:rPr>
          <w:sz w:val="24"/>
          <w:szCs w:val="24"/>
          <w:spacing w:val="1"/>
        </w:rPr>
        <w:t>合，建立临床护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理程序，实施临床护理路径，实现加速康复的目的。在加速康复外科</w:t>
      </w:r>
      <w:r>
        <w:rPr>
          <w:sz w:val="24"/>
          <w:szCs w:val="24"/>
          <w:spacing w:val="1"/>
        </w:rPr>
        <w:t>护理措施上，国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  <w:position w:val="-1"/>
        </w:rPr>
        <w:t>外侧重于医疗方面的研究</w:t>
      </w:r>
      <w:r>
        <w:rPr>
          <w:rFonts w:ascii="Times New Roman" w:hAnsi="Times New Roman" w:eastAsia="Times New Roman" w:cs="Times New Roman"/>
          <w:sz w:val="15"/>
          <w:szCs w:val="15"/>
          <w:spacing w:val="2"/>
          <w:position w:val="6"/>
        </w:rPr>
        <w:t>[40]</w:t>
      </w:r>
      <w:r>
        <w:rPr>
          <w:rFonts w:ascii="Times New Roman" w:hAnsi="Times New Roman" w:eastAsia="Times New Roman" w:cs="Times New Roman"/>
          <w:sz w:val="15"/>
          <w:szCs w:val="15"/>
          <w:spacing w:val="-11"/>
          <w:position w:val="6"/>
        </w:rPr>
        <w:t xml:space="preserve"> </w:t>
      </w:r>
      <w:r>
        <w:rPr>
          <w:sz w:val="24"/>
          <w:szCs w:val="24"/>
          <w:spacing w:val="2"/>
          <w:position w:val="-1"/>
        </w:rPr>
        <w:t>，护理方面的相</w:t>
      </w:r>
      <w:r>
        <w:rPr>
          <w:sz w:val="24"/>
          <w:szCs w:val="24"/>
          <w:spacing w:val="1"/>
          <w:position w:val="-1"/>
        </w:rPr>
        <w:t>关研究较少。国内的报道上</w:t>
      </w:r>
      <w:r>
        <w:rPr>
          <w:rFonts w:ascii="Times New Roman" w:hAnsi="Times New Roman" w:eastAsia="Times New Roman" w:cs="Times New Roman"/>
          <w:sz w:val="15"/>
          <w:szCs w:val="15"/>
          <w:spacing w:val="1"/>
          <w:position w:val="6"/>
        </w:rPr>
        <w:t>[41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  <w:position w:val="6"/>
        </w:rPr>
        <w:t>43]</w:t>
      </w:r>
      <w:r>
        <w:rPr>
          <w:sz w:val="24"/>
          <w:szCs w:val="24"/>
          <w:spacing w:val="1"/>
          <w:position w:val="-1"/>
        </w:rPr>
        <w:t>见有相似</w:t>
      </w:r>
      <w:r>
        <w:rPr>
          <w:sz w:val="24"/>
          <w:szCs w:val="24"/>
          <w:position w:val="-1"/>
        </w:rPr>
        <w:t xml:space="preserve"> </w:t>
      </w:r>
      <w:r>
        <w:rPr>
          <w:sz w:val="24"/>
          <w:szCs w:val="24"/>
          <w:spacing w:val="2"/>
        </w:rPr>
        <w:t>的临床路径，但并未对护理措施进行量化。加速康复外科理念在临床的实施过程中， </w:t>
      </w:r>
      <w:r>
        <w:rPr>
          <w:sz w:val="24"/>
          <w:szCs w:val="24"/>
          <w:spacing w:val="2"/>
        </w:rPr>
        <w:t>没有固定的模式可遵守，没有统一的制度可遵循，更没有现成的模板</w:t>
      </w:r>
      <w:r>
        <w:rPr>
          <w:sz w:val="24"/>
          <w:szCs w:val="24"/>
          <w:spacing w:val="1"/>
        </w:rPr>
        <w:t>可参照，临床各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科室只能根据具体的专业特点和实际情况，分别制定详细完善及具体</w:t>
      </w:r>
      <w:r>
        <w:rPr>
          <w:sz w:val="24"/>
          <w:szCs w:val="24"/>
          <w:spacing w:val="1"/>
        </w:rPr>
        <w:t>可行的围术期护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理方案。我国现阶段的加速康复外科护理研究还处于初始的起步阶段</w:t>
      </w:r>
      <w:r>
        <w:rPr>
          <w:sz w:val="24"/>
          <w:szCs w:val="24"/>
          <w:spacing w:val="1"/>
        </w:rPr>
        <w:t>，还需要更多研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究者的参与及更大样本的深入探讨，需要更多学科和临床</w:t>
      </w:r>
      <w:r>
        <w:rPr>
          <w:sz w:val="24"/>
          <w:szCs w:val="24"/>
          <w:spacing w:val="-1"/>
        </w:rPr>
        <w:t>循证证据的有力支撑。</w:t>
      </w:r>
    </w:p>
    <w:p>
      <w:pPr>
        <w:ind w:left="1047"/>
        <w:spacing w:before="101" w:line="368" w:lineRule="exact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"/>
          <w:position w:val="1"/>
        </w:rPr>
        <w:t>2  </w:t>
      </w:r>
      <w:r>
        <w:rPr>
          <w:rFonts w:ascii="SimHei" w:hAnsi="SimHei" w:eastAsia="SimHei" w:cs="SimHei"/>
          <w:sz w:val="28"/>
          <w:szCs w:val="28"/>
          <w:spacing w:val="-1"/>
          <w:position w:val="1"/>
        </w:rPr>
        <w:t>研究目的和意义</w:t>
      </w:r>
    </w:p>
    <w:p>
      <w:pPr>
        <w:pStyle w:val="BodyText"/>
        <w:ind w:left="1050" w:firstLine="522"/>
        <w:spacing w:before="202" w:line="291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(1) 研究目的：将加速康复外科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(ERAS)</w:t>
      </w:r>
      <w:r>
        <w:rPr>
          <w:sz w:val="24"/>
          <w:szCs w:val="24"/>
          <w:spacing w:val="-1"/>
        </w:rPr>
        <w:t>理念应用于胆石症患者围术期护理中，比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</w:rPr>
        <w:t>较两组患者在术后首次排气时间、排便时间、进水时间、下床活动时间、</w:t>
      </w:r>
      <w:r>
        <w:rPr>
          <w:sz w:val="24"/>
          <w:szCs w:val="24"/>
          <w:spacing w:val="-54"/>
        </w:rPr>
        <w:t xml:space="preserve"> </w:t>
      </w:r>
      <w:r>
        <w:rPr>
          <w:sz w:val="24"/>
          <w:szCs w:val="24"/>
        </w:rPr>
        <w:t>胃管拔除时 </w:t>
      </w:r>
      <w:r>
        <w:rPr>
          <w:sz w:val="24"/>
          <w:szCs w:val="24"/>
          <w:spacing w:val="-2"/>
        </w:rPr>
        <w:t>间、腹腔引流管拔除时间、术后住院天数、住院总费</w:t>
      </w:r>
      <w:r>
        <w:rPr>
          <w:sz w:val="24"/>
          <w:szCs w:val="24"/>
          <w:spacing w:val="-3"/>
        </w:rPr>
        <w:t>用、并发症发生率、疼痛、焦虑、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舒适度等方面的差异。制定相应的围术期护理方案，探讨加速康复</w:t>
      </w:r>
      <w:r>
        <w:rPr>
          <w:sz w:val="24"/>
          <w:szCs w:val="24"/>
          <w:spacing w:val="1"/>
        </w:rPr>
        <w:t>外科理念应用于胆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石症患者围术期的安全性、有效性、可行性，为该理念在胆石症患</w:t>
      </w:r>
      <w:r>
        <w:rPr>
          <w:sz w:val="24"/>
          <w:szCs w:val="24"/>
          <w:spacing w:val="1"/>
        </w:rPr>
        <w:t>者围术期的应用推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广提供理论依据和基础。</w:t>
      </w:r>
    </w:p>
    <w:p>
      <w:pPr>
        <w:pStyle w:val="BodyText"/>
        <w:ind w:left="1050" w:right="77" w:firstLine="371"/>
        <w:spacing w:before="66" w:line="291" w:lineRule="auto"/>
        <w:rPr>
          <w:sz w:val="24"/>
          <w:szCs w:val="24"/>
        </w:rPr>
      </w:pPr>
      <w:r>
        <w:rPr>
          <w:sz w:val="24"/>
          <w:szCs w:val="24"/>
        </w:rPr>
        <w:t>（2）研究意义：加速康复外科理念</w:t>
      </w:r>
      <w:r>
        <w:rPr>
          <w:rFonts w:ascii="Times New Roman" w:hAnsi="Times New Roman" w:eastAsia="Times New Roman" w:cs="Times New Roman"/>
          <w:sz w:val="24"/>
          <w:szCs w:val="24"/>
        </w:rPr>
        <w:t>(ERAS)</w:t>
      </w:r>
      <w:r>
        <w:rPr>
          <w:sz w:val="24"/>
          <w:szCs w:val="24"/>
        </w:rPr>
        <w:t>在胆石症患者围术期的应用目前还刚刚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2"/>
        </w:rPr>
        <w:t>起步，本研究借鉴结直肠手术等加速康复外科应用指南中的部分措</w:t>
      </w:r>
      <w:r>
        <w:rPr>
          <w:sz w:val="24"/>
          <w:szCs w:val="24"/>
          <w:spacing w:val="1"/>
        </w:rPr>
        <w:t>施，制定一套符合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胆道外科特点的围术期护理干预措施，并将其应用于胆石症患者围</w:t>
      </w:r>
      <w:r>
        <w:rPr>
          <w:sz w:val="24"/>
          <w:szCs w:val="24"/>
          <w:spacing w:val="1"/>
        </w:rPr>
        <w:t>术期的护理中。使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加速康复外科的适用范围进一步扩展至胆道外科领域，加速康复外</w:t>
      </w:r>
      <w:r>
        <w:rPr>
          <w:sz w:val="24"/>
          <w:szCs w:val="24"/>
          <w:spacing w:val="1"/>
        </w:rPr>
        <w:t>科的多学科培训及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教育计划得到进一步推动和发展。同时还能改进护理质量，为临床</w:t>
      </w:r>
      <w:r>
        <w:rPr>
          <w:sz w:val="24"/>
          <w:szCs w:val="24"/>
          <w:spacing w:val="1"/>
        </w:rPr>
        <w:t>护理路径及护理指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南的制定提供了参考依据。</w:t>
      </w:r>
    </w:p>
    <w:p>
      <w:pPr>
        <w:spacing w:line="291" w:lineRule="auto"/>
        <w:sectPr>
          <w:headerReference w:type="default" r:id="rId10"/>
          <w:footerReference w:type="default" r:id="rId11"/>
          <w:pgSz w:w="11906" w:h="16839"/>
          <w:pgMar w:top="1728" w:right="1393" w:bottom="1341" w:left="432" w:header="1396" w:footer="1105" w:gutter="0"/>
        </w:sectPr>
        <w:rPr>
          <w:sz w:val="24"/>
          <w:szCs w:val="24"/>
        </w:rPr>
      </w:pPr>
    </w:p>
    <w:p>
      <w:pPr>
        <w:ind w:left="4474"/>
        <w:spacing w:before="301" w:line="221" w:lineRule="auto"/>
        <w:outlineLvl w:val="0"/>
        <w:rPr>
          <w:rFonts w:ascii="SimHei" w:hAnsi="SimHei" w:eastAsia="SimHei" w:cs="SimHei"/>
          <w:sz w:val="30"/>
          <w:szCs w:val="30"/>
        </w:rPr>
      </w:pPr>
      <w:bookmarkStart w:name="bookmark23" w:id="2"/>
      <w:bookmarkEnd w:id="2"/>
      <w:bookmarkStart w:name="bookmark2" w:id="3"/>
      <w:bookmarkEnd w:id="3"/>
      <w:r>
        <w:rPr>
          <w:rFonts w:ascii="SimHei" w:hAnsi="SimHei" w:eastAsia="SimHei" w:cs="SimHei"/>
          <w:sz w:val="30"/>
          <w:szCs w:val="30"/>
          <w:b/>
          <w:bCs/>
          <w:spacing w:val="-4"/>
        </w:rPr>
        <w:t>研究对象与方法</w:t>
      </w:r>
    </w:p>
    <w:p>
      <w:pPr>
        <w:ind w:left="1074"/>
        <w:spacing w:before="201" w:line="369" w:lineRule="exact"/>
        <w:outlineLvl w:val="1"/>
        <w:rPr>
          <w:rFonts w:ascii="SimHei" w:hAnsi="SimHei" w:eastAsia="SimHei" w:cs="SimHei"/>
          <w:sz w:val="28"/>
          <w:szCs w:val="28"/>
        </w:rPr>
      </w:pPr>
      <w:bookmarkStart w:name="bookmark3" w:id="4"/>
      <w:bookmarkEnd w:id="4"/>
      <w:r>
        <w:rPr>
          <w:rFonts w:ascii="Times New Roman" w:hAnsi="Times New Roman" w:eastAsia="Times New Roman" w:cs="Times New Roman"/>
          <w:sz w:val="28"/>
          <w:szCs w:val="28"/>
          <w:spacing w:val="-5"/>
          <w:position w:val="1"/>
        </w:rPr>
        <w:t>1  </w:t>
      </w:r>
      <w:r>
        <w:rPr>
          <w:rFonts w:ascii="SimHei" w:hAnsi="SimHei" w:eastAsia="SimHei" w:cs="SimHei"/>
          <w:sz w:val="28"/>
          <w:szCs w:val="28"/>
          <w:spacing w:val="-5"/>
          <w:position w:val="1"/>
        </w:rPr>
        <w:t>研究对象</w:t>
      </w:r>
    </w:p>
    <w:p>
      <w:pPr>
        <w:pStyle w:val="BodyText"/>
        <w:ind w:left="1057"/>
        <w:spacing w:before="240" w:line="22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1.1  </w:t>
      </w:r>
      <w:r>
        <w:rPr>
          <w:sz w:val="24"/>
          <w:szCs w:val="24"/>
          <w:b/>
          <w:bCs/>
          <w:spacing w:val="-3"/>
        </w:rPr>
        <w:t>病例来源</w:t>
      </w:r>
    </w:p>
    <w:p>
      <w:pPr>
        <w:pStyle w:val="BodyText"/>
        <w:ind w:left="1038" w:right="125" w:firstLine="491"/>
        <w:spacing w:before="187" w:line="298" w:lineRule="auto"/>
        <w:jc w:val="both"/>
        <w:rPr>
          <w:sz w:val="24"/>
          <w:szCs w:val="24"/>
        </w:rPr>
      </w:pPr>
      <w:r>
        <w:rPr>
          <w:sz w:val="24"/>
          <w:szCs w:val="24"/>
        </w:rPr>
        <w:t>采取便利抽样的方法，选取</w:t>
      </w:r>
      <w:r>
        <w:rPr>
          <w:sz w:val="24"/>
          <w:szCs w:val="24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2016 </w:t>
      </w:r>
      <w:r>
        <w:rPr>
          <w:sz w:val="24"/>
          <w:szCs w:val="24"/>
        </w:rPr>
        <w:t>年</w:t>
      </w:r>
      <w:r>
        <w:rPr>
          <w:sz w:val="24"/>
          <w:szCs w:val="24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7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</w:rPr>
        <w:t>月至</w:t>
      </w:r>
      <w:r>
        <w:rPr>
          <w:sz w:val="24"/>
          <w:szCs w:val="24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2017 </w:t>
      </w:r>
      <w:r>
        <w:rPr>
          <w:sz w:val="24"/>
          <w:szCs w:val="24"/>
        </w:rPr>
        <w:t>年</w:t>
      </w:r>
      <w:r>
        <w:rPr>
          <w:sz w:val="24"/>
          <w:szCs w:val="24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6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sz w:val="24"/>
          <w:szCs w:val="24"/>
        </w:rPr>
        <w:t>月，在青岛</w:t>
      </w:r>
      <w:r>
        <w:rPr>
          <w:sz w:val="24"/>
          <w:szCs w:val="24"/>
          <w:spacing w:val="-1"/>
        </w:rPr>
        <w:t>市某三甲医院肝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胆外科住院、符合纳入标准的患者。根据样本量计算公式</w:t>
      </w: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7"/>
        </w:rPr>
        <w:t>[44]</w:t>
      </w:r>
      <w:r>
        <w:rPr>
          <w:sz w:val="24"/>
          <w:szCs w:val="24"/>
          <w:spacing w:val="-1"/>
        </w:rPr>
        <w:t>：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1=N2=2[(t</w:t>
      </w: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-2"/>
        </w:rPr>
        <w:t>α/2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+t</w:t>
      </w: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-2"/>
        </w:rPr>
        <w:t>β</w:t>
      </w:r>
      <w:r>
        <w:rPr>
          <w:rFonts w:ascii="Times New Roman" w:hAnsi="Times New Roman" w:eastAsia="Times New Roman" w:cs="Times New Roman"/>
          <w:sz w:val="15"/>
          <w:szCs w:val="15"/>
          <w:spacing w:val="-2"/>
          <w:position w:val="-2"/>
        </w:rPr>
        <w:t>/2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)S/δ]</w:t>
      </w:r>
      <w:r>
        <w:rPr>
          <w:rFonts w:ascii="Times New Roman" w:hAnsi="Times New Roman" w:eastAsia="Times New Roman" w:cs="Times New Roman"/>
          <w:sz w:val="15"/>
          <w:szCs w:val="15"/>
          <w:spacing w:val="-2"/>
          <w:position w:val="7"/>
        </w:rPr>
        <w:t>2</w:t>
      </w:r>
      <w:r>
        <w:rPr>
          <w:sz w:val="24"/>
          <w:szCs w:val="24"/>
          <w:spacing w:val="-2"/>
        </w:rPr>
        <w:t>，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1 </w:t>
      </w:r>
      <w:r>
        <w:rPr>
          <w:sz w:val="24"/>
          <w:szCs w:val="24"/>
        </w:rPr>
        <w:t>和</w:t>
      </w:r>
      <w:r>
        <w:rPr>
          <w:sz w:val="24"/>
          <w:szCs w:val="24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N2 </w:t>
      </w:r>
      <w:r>
        <w:rPr>
          <w:sz w:val="24"/>
          <w:szCs w:val="24"/>
        </w:rPr>
        <w:t>分别为</w:t>
      </w:r>
      <w:r>
        <w:rPr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ERAS </w:t>
      </w:r>
      <w:r>
        <w:rPr>
          <w:sz w:val="24"/>
          <w:szCs w:val="24"/>
        </w:rPr>
        <w:t>组和对照组的样本量，</w:t>
      </w:r>
      <w:r>
        <w:rPr>
          <w:rFonts w:ascii="Times New Roman" w:hAnsi="Times New Roman" w:eastAsia="Times New Roman" w:cs="Times New Roman"/>
          <w:sz w:val="24"/>
          <w:szCs w:val="24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position w:val="-1"/>
        </w:rPr>
        <w:t>α/2</w:t>
      </w:r>
      <w:r>
        <w:rPr>
          <w:sz w:val="24"/>
          <w:szCs w:val="24"/>
        </w:rPr>
        <w:t>为检验水准</w:t>
      </w:r>
      <w:r>
        <w:rPr>
          <w:sz w:val="24"/>
          <w:szCs w:val="24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 </w:t>
      </w:r>
      <w:r>
        <w:rPr>
          <w:sz w:val="24"/>
          <w:szCs w:val="24"/>
        </w:rPr>
        <w:t>相对应的</w:t>
      </w:r>
      <w:r>
        <w:rPr>
          <w:sz w:val="24"/>
          <w:szCs w:val="24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sz w:val="24"/>
          <w:szCs w:val="24"/>
        </w:rPr>
        <w:t>值，</w:t>
      </w:r>
      <w:r>
        <w:rPr>
          <w:rFonts w:ascii="Times New Roman" w:hAnsi="Times New Roman" w:eastAsia="Times New Roman" w:cs="Times New Roman"/>
          <w:sz w:val="24"/>
          <w:szCs w:val="24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position w:val="-1"/>
        </w:rPr>
        <w:t>β/2</w:t>
      </w:r>
      <w:r>
        <w:rPr>
          <w:sz w:val="24"/>
          <w:szCs w:val="24"/>
        </w:rPr>
        <w:t>为第 </w:t>
      </w:r>
      <w:r>
        <w:rPr>
          <w:sz w:val="24"/>
          <w:szCs w:val="24"/>
          <w:spacing w:val="-1"/>
        </w:rPr>
        <w:t>Ⅱ类错误概率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β</w:t>
      </w:r>
      <w:r>
        <w:rPr>
          <w:sz w:val="24"/>
          <w:szCs w:val="24"/>
          <w:spacing w:val="-1"/>
        </w:rPr>
        <w:t>相对应的</w:t>
      </w:r>
      <w:r>
        <w:rPr>
          <w:sz w:val="24"/>
          <w:szCs w:val="24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 </w:t>
      </w:r>
      <w:r>
        <w:rPr>
          <w:sz w:val="24"/>
          <w:szCs w:val="24"/>
          <w:spacing w:val="-1"/>
        </w:rPr>
        <w:t>值，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 </w:t>
      </w:r>
      <w:r>
        <w:rPr>
          <w:sz w:val="24"/>
          <w:szCs w:val="24"/>
          <w:spacing w:val="-1"/>
        </w:rPr>
        <w:t>为两总体标准差的估计</w:t>
      </w:r>
      <w:r>
        <w:rPr>
          <w:sz w:val="24"/>
          <w:szCs w:val="24"/>
          <w:spacing w:val="-2"/>
        </w:rPr>
        <w:t>值，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δ</w:t>
      </w:r>
      <w:r>
        <w:rPr>
          <w:sz w:val="24"/>
          <w:szCs w:val="24"/>
          <w:spacing w:val="-2"/>
        </w:rPr>
        <w:t>为两均数的差值。查表得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spacing w:val="-2"/>
          <w:position w:val="-2"/>
        </w:rPr>
        <w:t>α/2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=1.96</w:t>
      </w:r>
      <w:r>
        <w:rPr>
          <w:rFonts w:ascii="Times New Roman" w:hAnsi="Times New Roman" w:eastAsia="Times New Roman" w:cs="Times New Roman"/>
          <w:sz w:val="24"/>
          <w:szCs w:val="24"/>
          <w:spacing w:val="-31"/>
        </w:rPr>
        <w:t xml:space="preserve"> </w:t>
      </w:r>
      <w:r>
        <w:rPr>
          <w:sz w:val="24"/>
          <w:szCs w:val="24"/>
          <w:spacing w:val="-2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spacing w:val="-2"/>
          <w:position w:val="-2"/>
        </w:rPr>
        <w:t>β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=1.282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-2"/>
        </w:rPr>
        <w:t>，通过查阅文献</w:t>
      </w:r>
      <w:r>
        <w:rPr>
          <w:rFonts w:ascii="Times New Roman" w:hAnsi="Times New Roman" w:eastAsia="Times New Roman" w:cs="Times New Roman"/>
          <w:sz w:val="15"/>
          <w:szCs w:val="15"/>
          <w:spacing w:val="-2"/>
          <w:position w:val="7"/>
        </w:rPr>
        <w:t>[45]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S=4.62</w:t>
      </w:r>
      <w:r>
        <w:rPr>
          <w:rFonts w:ascii="Times New Roman" w:hAnsi="Times New Roman" w:eastAsia="Times New Roman" w:cs="Times New Roman"/>
          <w:sz w:val="24"/>
          <w:szCs w:val="24"/>
          <w:spacing w:val="-31"/>
        </w:rPr>
        <w:t xml:space="preserve"> </w:t>
      </w:r>
      <w:r>
        <w:rPr>
          <w:sz w:val="24"/>
          <w:szCs w:val="24"/>
          <w:spacing w:val="-2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δ=4</w:t>
      </w:r>
      <w:r>
        <w:rPr>
          <w:rFonts w:ascii="Times New Roman" w:hAnsi="Times New Roman" w:eastAsia="Times New Roman" w:cs="Times New Roman"/>
          <w:sz w:val="24"/>
          <w:szCs w:val="24"/>
          <w:spacing w:val="-29"/>
        </w:rPr>
        <w:t xml:space="preserve"> </w:t>
      </w:r>
      <w:r>
        <w:rPr>
          <w:sz w:val="24"/>
          <w:szCs w:val="24"/>
          <w:spacing w:val="-2"/>
        </w:rPr>
        <w:t>，计算得</w:t>
      </w:r>
      <w:r>
        <w:rPr>
          <w:sz w:val="24"/>
          <w:szCs w:val="24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1=N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2=28</w:t>
      </w:r>
      <w:r>
        <w:rPr>
          <w:rFonts w:ascii="Times New Roman" w:hAnsi="Times New Roman" w:eastAsia="Times New Roman" w:cs="Times New Roman"/>
          <w:sz w:val="24"/>
          <w:szCs w:val="24"/>
          <w:spacing w:val="-29"/>
        </w:rPr>
        <w:t xml:space="preserve"> </w:t>
      </w:r>
      <w:r>
        <w:rPr>
          <w:sz w:val="24"/>
          <w:szCs w:val="24"/>
          <w:spacing w:val="-3"/>
        </w:rPr>
        <w:t>，考虑到</w:t>
      </w:r>
      <w:r>
        <w:rPr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20%</w:t>
      </w:r>
      <w:r>
        <w:rPr>
          <w:sz w:val="24"/>
          <w:szCs w:val="24"/>
          <w:spacing w:val="-3"/>
        </w:rPr>
        <w:t>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失访率，本次研究拟定，将</w:t>
      </w:r>
      <w:r>
        <w:rPr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ERAS </w:t>
      </w:r>
      <w:r>
        <w:rPr>
          <w:sz w:val="24"/>
          <w:szCs w:val="24"/>
        </w:rPr>
        <w:t>组和</w:t>
      </w:r>
      <w:r>
        <w:rPr>
          <w:sz w:val="24"/>
          <w:szCs w:val="24"/>
          <w:spacing w:val="-1"/>
        </w:rPr>
        <w:t>对照组各入组</w:t>
      </w:r>
      <w:r>
        <w:rPr>
          <w:sz w:val="24"/>
          <w:szCs w:val="24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34 </w:t>
      </w:r>
      <w:r>
        <w:rPr>
          <w:sz w:val="24"/>
          <w:szCs w:val="24"/>
          <w:spacing w:val="-1"/>
        </w:rPr>
        <w:t>例患者。</w:t>
      </w:r>
    </w:p>
    <w:p>
      <w:pPr>
        <w:pStyle w:val="BodyText"/>
        <w:ind w:left="1050" w:firstLine="480"/>
        <w:spacing w:before="15" w:line="300" w:lineRule="auto"/>
        <w:jc w:val="both"/>
        <w:rPr>
          <w:sz w:val="24"/>
          <w:szCs w:val="24"/>
        </w:rPr>
      </w:pPr>
      <w:r>
        <w:rPr>
          <w:sz w:val="24"/>
          <w:szCs w:val="24"/>
          <w:spacing w:val="-9"/>
        </w:rPr>
        <w:t>所有患者第一诊断为胆石症</w:t>
      </w:r>
      <w:r>
        <w:rPr>
          <w:rFonts w:ascii="Times New Roman" w:hAnsi="Times New Roman" w:eastAsia="Times New Roman" w:cs="Times New Roman"/>
          <w:sz w:val="15"/>
          <w:szCs w:val="15"/>
          <w:spacing w:val="-9"/>
          <w:position w:val="7"/>
        </w:rPr>
        <w:t>[46]</w:t>
      </w:r>
      <w:r>
        <w:rPr>
          <w:sz w:val="24"/>
          <w:szCs w:val="24"/>
          <w:spacing w:val="-9"/>
        </w:rPr>
        <w:t>、均于全麻下行“开腹胆总管切开取石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+T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9"/>
        </w:rPr>
        <w:t>管引流术</w:t>
      </w:r>
      <w:r>
        <w:rPr>
          <w:sz w:val="24"/>
          <w:szCs w:val="24"/>
          <w:spacing w:val="-88"/>
        </w:rPr>
        <w:t xml:space="preserve"> </w:t>
      </w:r>
      <w:r>
        <w:rPr>
          <w:sz w:val="24"/>
          <w:szCs w:val="24"/>
          <w:spacing w:val="-10"/>
        </w:rPr>
        <w:t>”。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术前均行</w:t>
      </w:r>
      <w:r>
        <w:rPr>
          <w:sz w:val="24"/>
          <w:szCs w:val="24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B </w:t>
      </w:r>
      <w:r>
        <w:rPr>
          <w:sz w:val="24"/>
          <w:szCs w:val="24"/>
          <w:spacing w:val="-3"/>
        </w:rPr>
        <w:t>超、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CT </w:t>
      </w:r>
      <w:r>
        <w:rPr>
          <w:sz w:val="24"/>
          <w:szCs w:val="24"/>
          <w:spacing w:val="-3"/>
        </w:rPr>
        <w:t>和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(</w:t>
      </w:r>
      <w:r>
        <w:rPr>
          <w:sz w:val="24"/>
          <w:szCs w:val="24"/>
          <w:spacing w:val="-3"/>
        </w:rPr>
        <w:t>或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)MRCP </w:t>
      </w:r>
      <w:r>
        <w:rPr>
          <w:sz w:val="24"/>
          <w:szCs w:val="24"/>
          <w:spacing w:val="-3"/>
        </w:rPr>
        <w:t>检查，结果证实均为胆总管结石，胆管上、下端通畅，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其中部分患者合并肝内胆管结石，但手术中探查时发现肝内胆管未见</w:t>
      </w:r>
      <w:r>
        <w:rPr>
          <w:sz w:val="24"/>
          <w:szCs w:val="24"/>
          <w:spacing w:val="1"/>
        </w:rPr>
        <w:t>明显狭窄，未见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梗阻、未见癌变，肝内胆管中的结石可以经手术取出，</w:t>
      </w:r>
      <w:r>
        <w:rPr>
          <w:sz w:val="24"/>
          <w:szCs w:val="24"/>
          <w:spacing w:val="-1"/>
        </w:rPr>
        <w:t>未行肝叶部分切除术。</w:t>
      </w:r>
    </w:p>
    <w:p>
      <w:pPr>
        <w:pStyle w:val="BodyText"/>
        <w:ind w:left="1057"/>
        <w:spacing w:before="146" w:line="22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1.2  </w:t>
      </w:r>
      <w:r>
        <w:rPr>
          <w:sz w:val="24"/>
          <w:szCs w:val="24"/>
          <w:b/>
          <w:bCs/>
          <w:spacing w:val="-3"/>
        </w:rPr>
        <w:t>纳入与排除标准</w:t>
      </w:r>
    </w:p>
    <w:p>
      <w:pPr>
        <w:pStyle w:val="BodyText"/>
        <w:ind w:left="1286"/>
        <w:spacing w:before="187" w:line="334" w:lineRule="exac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  <w:position w:val="3"/>
        </w:rPr>
        <w:t>(1)</w:t>
      </w:r>
      <w:r>
        <w:rPr>
          <w:rFonts w:ascii="Times New Roman" w:hAnsi="Times New Roman" w:eastAsia="Times New Roman" w:cs="Times New Roman"/>
          <w:sz w:val="24"/>
          <w:szCs w:val="24"/>
          <w:spacing w:val="7"/>
          <w:position w:val="3"/>
        </w:rPr>
        <w:t xml:space="preserve">  </w:t>
      </w:r>
      <w:r>
        <w:rPr>
          <w:sz w:val="24"/>
          <w:szCs w:val="24"/>
          <w:spacing w:val="-4"/>
          <w:position w:val="3"/>
        </w:rPr>
        <w:t>纳入标准</w:t>
      </w:r>
    </w:p>
    <w:p>
      <w:pPr>
        <w:pStyle w:val="BodyText"/>
        <w:ind w:left="1642"/>
        <w:spacing w:before="93" w:line="218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① 择期手术；</w:t>
      </w:r>
    </w:p>
    <w:p>
      <w:pPr>
        <w:pStyle w:val="BodyText"/>
        <w:ind w:left="1641"/>
        <w:spacing w:before="105" w:line="218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② 初次胆道手术；</w:t>
      </w:r>
    </w:p>
    <w:p>
      <w:pPr>
        <w:pStyle w:val="BodyText"/>
        <w:ind w:left="1641"/>
        <w:spacing w:before="105" w:line="218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③ 手术方式为开腹胆总管切开取石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+T </w:t>
      </w:r>
      <w:r>
        <w:rPr>
          <w:sz w:val="24"/>
          <w:szCs w:val="24"/>
          <w:spacing w:val="-1"/>
        </w:rPr>
        <w:t>管引流术；</w:t>
      </w:r>
    </w:p>
    <w:p>
      <w:pPr>
        <w:pStyle w:val="BodyText"/>
        <w:ind w:left="1641"/>
        <w:spacing w:before="68" w:line="358" w:lineRule="exact"/>
        <w:rPr>
          <w:sz w:val="24"/>
          <w:szCs w:val="24"/>
        </w:rPr>
      </w:pPr>
      <w:r>
        <w:rPr>
          <w:sz w:val="24"/>
          <w:szCs w:val="24"/>
          <w:spacing w:val="-2"/>
          <w:position w:val="2"/>
        </w:rPr>
        <w:t>④ 年龄</w:t>
      </w:r>
      <w:r>
        <w:rPr>
          <w:sz w:val="24"/>
          <w:szCs w:val="24"/>
          <w:spacing w:val="-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2"/>
        </w:rPr>
        <w:t>18-70 </w:t>
      </w:r>
      <w:r>
        <w:rPr>
          <w:sz w:val="24"/>
          <w:szCs w:val="24"/>
          <w:spacing w:val="-2"/>
          <w:position w:val="2"/>
        </w:rPr>
        <w:t>周岁，意识清醒有自主选择权；</w:t>
      </w:r>
    </w:p>
    <w:p>
      <w:pPr>
        <w:pStyle w:val="BodyText"/>
        <w:ind w:left="1641"/>
        <w:spacing w:before="34" w:line="357" w:lineRule="exact"/>
        <w:rPr>
          <w:sz w:val="24"/>
          <w:szCs w:val="24"/>
        </w:rPr>
      </w:pPr>
      <w:r>
        <w:rPr>
          <w:sz w:val="24"/>
          <w:szCs w:val="24"/>
          <w:position w:val="2"/>
        </w:rPr>
        <w:t>⑤ 营养风险筛查</w:t>
      </w:r>
      <w:r>
        <w:rPr>
          <w:sz w:val="24"/>
          <w:szCs w:val="24"/>
          <w:spacing w:val="-6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2"/>
        </w:rPr>
        <w:t>NRS2002 </w:t>
      </w:r>
      <w:r>
        <w:rPr>
          <w:sz w:val="24"/>
          <w:szCs w:val="24"/>
          <w:position w:val="2"/>
        </w:rPr>
        <w:t>评分＜</w:t>
      </w:r>
      <w:r>
        <w:rPr>
          <w:rFonts w:ascii="Times New Roman" w:hAnsi="Times New Roman" w:eastAsia="Times New Roman" w:cs="Times New Roman"/>
          <w:sz w:val="24"/>
          <w:szCs w:val="24"/>
          <w:position w:val="2"/>
        </w:rPr>
        <w:t>3 </w:t>
      </w:r>
      <w:r>
        <w:rPr>
          <w:sz w:val="24"/>
          <w:szCs w:val="24"/>
          <w:position w:val="2"/>
        </w:rPr>
        <w:t>分或</w:t>
      </w:r>
      <w:r>
        <w:rPr>
          <w:rFonts w:ascii="Times New Roman" w:hAnsi="Times New Roman" w:eastAsia="Times New Roman" w:cs="Times New Roman"/>
          <w:sz w:val="24"/>
          <w:szCs w:val="24"/>
          <w:position w:val="2"/>
        </w:rPr>
        <w:t>≥3 </w:t>
      </w:r>
      <w:r>
        <w:rPr>
          <w:sz w:val="24"/>
          <w:szCs w:val="24"/>
          <w:position w:val="2"/>
        </w:rPr>
        <w:t>分经营</w:t>
      </w:r>
      <w:r>
        <w:rPr>
          <w:sz w:val="24"/>
          <w:szCs w:val="24"/>
          <w:spacing w:val="-1"/>
          <w:position w:val="2"/>
        </w:rPr>
        <w:t>养支持改善者；</w:t>
      </w:r>
    </w:p>
    <w:p>
      <w:pPr>
        <w:pStyle w:val="BodyText"/>
        <w:ind w:left="1641"/>
        <w:spacing w:before="67" w:line="218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⑥</w:t>
      </w:r>
      <w:r>
        <w:rPr>
          <w:sz w:val="24"/>
          <w:szCs w:val="24"/>
          <w:spacing w:val="63"/>
        </w:rPr>
        <w:t xml:space="preserve"> </w:t>
      </w:r>
      <w:r>
        <w:rPr>
          <w:sz w:val="24"/>
          <w:szCs w:val="24"/>
          <w:spacing w:val="-4"/>
        </w:rPr>
        <w:t>自愿参与本研究，并签署知情同意书。</w:t>
      </w:r>
    </w:p>
    <w:p>
      <w:pPr>
        <w:pStyle w:val="BodyText"/>
        <w:ind w:left="1286"/>
        <w:spacing w:before="70" w:line="333" w:lineRule="exac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3"/>
        </w:rPr>
        <w:t>(2)  </w:t>
      </w:r>
      <w:r>
        <w:rPr>
          <w:sz w:val="24"/>
          <w:szCs w:val="24"/>
          <w:spacing w:val="-2"/>
          <w:position w:val="3"/>
        </w:rPr>
        <w:t>排除标准</w:t>
      </w:r>
    </w:p>
    <w:p>
      <w:pPr>
        <w:pStyle w:val="BodyText"/>
        <w:ind w:left="1642"/>
        <w:spacing w:before="91" w:line="218" w:lineRule="auto"/>
        <w:rPr>
          <w:sz w:val="24"/>
          <w:szCs w:val="24"/>
        </w:rPr>
      </w:pPr>
      <w:r>
        <w:rPr>
          <w:sz w:val="24"/>
          <w:szCs w:val="24"/>
          <w:spacing w:val="-5"/>
        </w:rPr>
        <w:t>①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5"/>
        </w:rPr>
        <w:t>急症手术；</w:t>
      </w:r>
    </w:p>
    <w:p>
      <w:pPr>
        <w:pStyle w:val="BodyText"/>
        <w:ind w:left="1641"/>
        <w:spacing w:before="70" w:line="357" w:lineRule="exact"/>
        <w:rPr>
          <w:sz w:val="24"/>
          <w:szCs w:val="24"/>
        </w:rPr>
      </w:pPr>
      <w:r>
        <w:rPr>
          <w:sz w:val="24"/>
          <w:szCs w:val="24"/>
          <w:spacing w:val="-2"/>
          <w:position w:val="2"/>
        </w:rPr>
        <w:t>② </w:t>
      </w: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2"/>
        </w:rPr>
        <w:t>3</w:t>
      </w:r>
      <w:r>
        <w:rPr>
          <w:rFonts w:ascii="Times New Roman" w:hAnsi="Times New Roman" w:eastAsia="Times New Roman" w:cs="Times New Roman"/>
          <w:sz w:val="24"/>
          <w:szCs w:val="24"/>
          <w:spacing w:val="11"/>
          <w:position w:val="2"/>
        </w:rPr>
        <w:t xml:space="preserve"> </w:t>
      </w:r>
      <w:r>
        <w:rPr>
          <w:sz w:val="24"/>
          <w:szCs w:val="24"/>
          <w:spacing w:val="-2"/>
          <w:position w:val="2"/>
        </w:rPr>
        <w:t>个月内手术史；</w:t>
      </w:r>
    </w:p>
    <w:p>
      <w:pPr>
        <w:pStyle w:val="BodyText"/>
        <w:ind w:left="1641"/>
        <w:spacing w:before="67" w:line="218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③ 手术方式为腹腔镜胆总管切开取石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+T </w:t>
      </w:r>
      <w:r>
        <w:rPr>
          <w:sz w:val="24"/>
          <w:szCs w:val="24"/>
          <w:spacing w:val="-1"/>
        </w:rPr>
        <w:t>管引流术；</w:t>
      </w:r>
    </w:p>
    <w:p>
      <w:pPr>
        <w:pStyle w:val="BodyText"/>
        <w:ind w:left="1641"/>
        <w:spacing w:before="105" w:line="218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④ 术前合并出血、穿孔、梗阻、急腹症者；</w:t>
      </w:r>
    </w:p>
    <w:p>
      <w:pPr>
        <w:pStyle w:val="BodyText"/>
        <w:ind w:left="1649"/>
        <w:spacing w:before="108" w:line="218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⑤ 术后需要</w:t>
      </w:r>
      <w:r>
        <w:rPr>
          <w:sz w:val="24"/>
          <w:szCs w:val="24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ICU </w:t>
      </w:r>
      <w:r>
        <w:rPr>
          <w:sz w:val="24"/>
          <w:szCs w:val="24"/>
          <w:spacing w:val="-1"/>
        </w:rPr>
        <w:t>加强监护者；</w:t>
      </w:r>
    </w:p>
    <w:p>
      <w:pPr>
        <w:pStyle w:val="BodyText"/>
        <w:ind w:left="1641"/>
        <w:spacing w:before="106" w:line="218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⑥ 妊娠、精神疾病、吸毒及特殊药物服用史。</w:t>
      </w:r>
    </w:p>
    <w:p>
      <w:pPr>
        <w:pStyle w:val="BodyText"/>
        <w:ind w:left="1284"/>
        <w:spacing w:before="67" w:line="334" w:lineRule="exac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  <w:position w:val="3"/>
        </w:rPr>
        <w:t>(3)</w:t>
      </w:r>
      <w:r>
        <w:rPr>
          <w:rFonts w:ascii="Times New Roman" w:hAnsi="Times New Roman" w:eastAsia="Times New Roman" w:cs="Times New Roman"/>
          <w:sz w:val="24"/>
          <w:szCs w:val="24"/>
          <w:spacing w:val="7"/>
          <w:position w:val="3"/>
        </w:rPr>
        <w:t xml:space="preserve">  </w:t>
      </w:r>
      <w:r>
        <w:rPr>
          <w:sz w:val="24"/>
          <w:szCs w:val="24"/>
          <w:spacing w:val="-4"/>
          <w:position w:val="3"/>
        </w:rPr>
        <w:t>剔除标准</w:t>
      </w:r>
    </w:p>
    <w:p>
      <w:pPr>
        <w:pStyle w:val="BodyText"/>
        <w:ind w:left="1638"/>
        <w:spacing w:before="93" w:line="218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① 一般资料不完整的患者；</w:t>
      </w:r>
    </w:p>
    <w:p>
      <w:pPr>
        <w:pStyle w:val="BodyText"/>
        <w:ind w:left="1637"/>
        <w:spacing w:before="105" w:line="218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② 因各种原因中途退出本研究者；</w:t>
      </w:r>
    </w:p>
    <w:p>
      <w:pPr>
        <w:pStyle w:val="BodyText"/>
        <w:ind w:left="1649"/>
        <w:spacing w:before="106" w:line="218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③</w:t>
      </w:r>
      <w:r>
        <w:rPr>
          <w:sz w:val="24"/>
          <w:szCs w:val="24"/>
          <w:spacing w:val="31"/>
        </w:rPr>
        <w:t xml:space="preserve"> </w:t>
      </w:r>
      <w:r>
        <w:rPr>
          <w:sz w:val="24"/>
          <w:szCs w:val="24"/>
          <w:spacing w:val="-4"/>
        </w:rPr>
        <w:t>因各种原因失访者。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5487"/>
        <w:spacing w:before="58"/>
        <w:rPr>
          <w:sz w:val="18"/>
          <w:szCs w:val="18"/>
        </w:rPr>
      </w:pPr>
      <w:r>
        <w:pict>
          <v:shape id="_x0000_s44" style="position:absolute;margin-left:46.4pt;margin-top:50.0113pt;mso-position-vertical-relative:text;mso-position-horizontal-relative:text;width:0pt;height:0pt;z-index:-251650048;" fillcolor="#E6E6E6" filled="true" stroked="false" coordsize="0,0" coordorigin="0,0" path="m,c0,0,0,0,0,0e"/>
        </w:pict>
      </w:r>
      <w:r>
        <w:rPr>
          <w:sz w:val="18"/>
          <w:szCs w:val="18"/>
        </w:rPr>
        <w:t>3</w:t>
      </w:r>
    </w:p>
    <w:p>
      <w:pPr>
        <w:sectPr>
          <w:headerReference w:type="default" r:id="rId12"/>
          <w:footerReference w:type="default" r:id="rId13"/>
          <w:pgSz w:w="11906" w:h="16839"/>
          <w:pgMar w:top="1728" w:right="1272" w:bottom="400" w:left="432" w:header="1396" w:footer="0" w:gutter="0"/>
        </w:sectPr>
        <w:rPr>
          <w:sz w:val="18"/>
          <w:szCs w:val="18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ind w:left="1047"/>
        <w:spacing w:before="91" w:line="369" w:lineRule="exact"/>
        <w:outlineLvl w:val="1"/>
        <w:rPr>
          <w:rFonts w:ascii="SimHei" w:hAnsi="SimHei" w:eastAsia="SimHei" w:cs="SimHei"/>
          <w:sz w:val="28"/>
          <w:szCs w:val="28"/>
        </w:rPr>
      </w:pPr>
      <w:bookmarkStart w:name="bookmark4" w:id="5"/>
      <w:bookmarkEnd w:id="5"/>
      <w:r>
        <w:rPr>
          <w:rFonts w:ascii="Times New Roman" w:hAnsi="Times New Roman" w:eastAsia="Times New Roman" w:cs="Times New Roman"/>
          <w:sz w:val="28"/>
          <w:szCs w:val="28"/>
          <w:spacing w:val="-1"/>
          <w:position w:val="1"/>
        </w:rPr>
        <w:t>2  </w:t>
      </w:r>
      <w:r>
        <w:rPr>
          <w:rFonts w:ascii="SimHei" w:hAnsi="SimHei" w:eastAsia="SimHei" w:cs="SimHei"/>
          <w:sz w:val="28"/>
          <w:szCs w:val="28"/>
          <w:spacing w:val="-1"/>
          <w:position w:val="1"/>
        </w:rPr>
        <w:t>研究工具及方法</w:t>
      </w:r>
    </w:p>
    <w:p>
      <w:pPr>
        <w:pStyle w:val="BodyText"/>
        <w:ind w:left="1047"/>
        <w:spacing w:before="241" w:line="219" w:lineRule="auto"/>
        <w:rPr>
          <w:sz w:val="24"/>
          <w:szCs w:val="24"/>
        </w:rPr>
      </w:pPr>
      <w:bookmarkStart w:name="bookmark24" w:id="6"/>
      <w:bookmarkEnd w:id="6"/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2.1  </w:t>
      </w:r>
      <w:r>
        <w:rPr>
          <w:sz w:val="24"/>
          <w:szCs w:val="24"/>
          <w:b/>
          <w:bCs/>
          <w:spacing w:val="-2"/>
        </w:rPr>
        <w:t>研究工具</w:t>
      </w:r>
    </w:p>
    <w:p>
      <w:pPr>
        <w:pStyle w:val="BodyText"/>
        <w:ind w:left="1531"/>
        <w:spacing w:before="188" w:line="333" w:lineRule="exac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(1)  </w:t>
      </w:r>
      <w:r>
        <w:rPr>
          <w:sz w:val="24"/>
          <w:szCs w:val="24"/>
          <w:spacing w:val="-1"/>
          <w:position w:val="3"/>
        </w:rPr>
        <w:t>患者一般资料调查表</w:t>
      </w:r>
    </w:p>
    <w:p>
      <w:pPr>
        <w:pStyle w:val="BodyText"/>
        <w:ind w:left="1050" w:right="63" w:firstLine="476"/>
        <w:spacing w:before="95" w:line="295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ERAS </w:t>
      </w:r>
      <w:r>
        <w:rPr>
          <w:sz w:val="24"/>
          <w:szCs w:val="24"/>
          <w:spacing w:val="-3"/>
        </w:rPr>
        <w:t>研究小组成员在进行正式干预之前，查阅大量文献、小组共</w:t>
      </w:r>
      <w:r>
        <w:rPr>
          <w:sz w:val="24"/>
          <w:szCs w:val="24"/>
          <w:spacing w:val="-4"/>
        </w:rPr>
        <w:t>同讨论、编制出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一套符合患者自身特点的一般资料调查表。前期选取了符合纳入标准的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10 </w:t>
      </w:r>
      <w:r>
        <w:rPr>
          <w:sz w:val="24"/>
          <w:szCs w:val="24"/>
          <w:spacing w:val="-2"/>
        </w:rPr>
        <w:t>例小样本进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行预试验调查，针对预试验调查中发现的问题进行总结分析，精简完善调</w:t>
      </w:r>
      <w:r>
        <w:rPr>
          <w:sz w:val="24"/>
          <w:szCs w:val="24"/>
          <w:spacing w:val="1"/>
        </w:rPr>
        <w:t>查表内容。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根据当前实际工作情况，探讨加速康复外科护理方案实施的安全性、</w:t>
      </w:r>
      <w:r>
        <w:rPr>
          <w:sz w:val="24"/>
          <w:szCs w:val="24"/>
          <w:spacing w:val="1"/>
        </w:rPr>
        <w:t>有效性、可行性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及相关具体工作内容。此问卷将患者的人口社会学资料进行统一收集</w:t>
      </w:r>
      <w:r>
        <w:rPr>
          <w:sz w:val="24"/>
          <w:szCs w:val="24"/>
          <w:spacing w:val="1"/>
        </w:rPr>
        <w:t>整理。人口社会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学资料包括：姓名、性别、年龄、文化程度、职业、家庭月收入、支</w:t>
      </w:r>
      <w:r>
        <w:rPr>
          <w:sz w:val="24"/>
          <w:szCs w:val="24"/>
          <w:spacing w:val="1"/>
        </w:rPr>
        <w:t>付方式等。详见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0"/>
        </w:rPr>
        <w:t>附录</w:t>
      </w:r>
      <w:r>
        <w:rPr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>1</w:t>
      </w:r>
      <w:r>
        <w:rPr>
          <w:sz w:val="24"/>
          <w:szCs w:val="24"/>
          <w:spacing w:val="-10"/>
        </w:rPr>
        <w:t>。</w:t>
      </w:r>
    </w:p>
    <w:p>
      <w:pPr>
        <w:pStyle w:val="BodyText"/>
        <w:ind w:left="1531"/>
        <w:spacing w:line="332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(2)  </w:t>
      </w:r>
      <w:r>
        <w:rPr>
          <w:sz w:val="24"/>
          <w:szCs w:val="24"/>
          <w:spacing w:val="-1"/>
          <w:position w:val="3"/>
        </w:rPr>
        <w:t>营养风险筛查方法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(Nutritional risk screening</w:t>
      </w:r>
      <w:r>
        <w:rPr>
          <w:rFonts w:ascii="Times New Roman" w:hAnsi="Times New Roman" w:eastAsia="Times New Roman" w:cs="Times New Roman"/>
          <w:sz w:val="24"/>
          <w:szCs w:val="24"/>
          <w:spacing w:val="-21"/>
          <w:position w:val="3"/>
        </w:rPr>
        <w:t xml:space="preserve"> </w:t>
      </w:r>
      <w:r>
        <w:rPr>
          <w:sz w:val="24"/>
          <w:szCs w:val="24"/>
          <w:spacing w:val="-1"/>
          <w:position w:val="3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NRS2002)</w:t>
      </w:r>
    </w:p>
    <w:p>
      <w:pPr>
        <w:pStyle w:val="BodyText"/>
        <w:ind w:left="1045" w:firstLine="480"/>
        <w:spacing w:before="59" w:line="29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2016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sz w:val="24"/>
          <w:szCs w:val="24"/>
          <w:spacing w:val="6"/>
        </w:rPr>
        <w:t>年</w:t>
      </w:r>
      <w:r>
        <w:rPr>
          <w:sz w:val="24"/>
          <w:szCs w:val="24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NRS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-2002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sz w:val="24"/>
          <w:szCs w:val="24"/>
          <w:spacing w:val="6"/>
        </w:rPr>
        <w:t>被美国肠外肠内营养学会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American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Society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Parenteral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Enteral Nutrition</w:t>
      </w:r>
      <w:r>
        <w:rPr>
          <w:sz w:val="24"/>
          <w:szCs w:val="24"/>
          <w:spacing w:val="-2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ASPEN)</w:t>
      </w:r>
      <w:r>
        <w:rPr>
          <w:sz w:val="24"/>
          <w:szCs w:val="24"/>
          <w:spacing w:val="-2"/>
        </w:rPr>
        <w:t>和美国重症医</w:t>
      </w:r>
      <w:r>
        <w:rPr>
          <w:sz w:val="24"/>
          <w:szCs w:val="24"/>
          <w:spacing w:val="-3"/>
        </w:rPr>
        <w:t>学学会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(Society 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Critical Care Medicine</w:t>
      </w:r>
      <w:r>
        <w:rPr>
          <w:sz w:val="24"/>
          <w:szCs w:val="24"/>
          <w:spacing w:val="-3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SCCM)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  <w:spacing w:val="3"/>
        </w:rPr>
        <w:t>推荐为营养风险筛查的首选工具</w:t>
      </w:r>
      <w:r>
        <w:rPr>
          <w:rFonts w:ascii="Times New Roman" w:hAnsi="Times New Roman" w:eastAsia="Times New Roman" w:cs="Times New Roman"/>
          <w:sz w:val="15"/>
          <w:szCs w:val="15"/>
          <w:spacing w:val="3"/>
          <w:position w:val="7"/>
        </w:rPr>
        <w:t>[47] </w:t>
      </w:r>
      <w:r>
        <w:rPr>
          <w:sz w:val="24"/>
          <w:szCs w:val="24"/>
          <w:spacing w:val="3"/>
        </w:rPr>
        <w:t>。</w:t>
      </w:r>
      <w:r>
        <w:rPr>
          <w:rFonts w:ascii="Times New Roman" w:hAnsi="Times New Roman" w:eastAsia="Times New Roman" w:cs="Times New Roman"/>
          <w:sz w:val="24"/>
          <w:szCs w:val="24"/>
        </w:rPr>
        <w:t>NRS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2002 </w:t>
      </w:r>
      <w:r>
        <w:rPr>
          <w:sz w:val="24"/>
          <w:szCs w:val="24"/>
          <w:spacing w:val="3"/>
        </w:rPr>
        <w:t>评价内容包括：营养状态受损程度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(</w:t>
      </w:r>
      <w:r>
        <w:rPr>
          <w:sz w:val="24"/>
          <w:szCs w:val="24"/>
          <w:spacing w:val="3"/>
        </w:rPr>
        <w:t>由</w:t>
      </w:r>
      <w:r>
        <w:rPr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BMI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sz w:val="24"/>
          <w:szCs w:val="24"/>
        </w:rPr>
        <w:t>、近期体重减轻、饮食摄入量减少</w:t>
      </w:r>
      <w:r>
        <w:rPr>
          <w:sz w:val="24"/>
          <w:szCs w:val="24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3 </w:t>
      </w:r>
      <w:r>
        <w:rPr>
          <w:sz w:val="24"/>
          <w:szCs w:val="24"/>
        </w:rPr>
        <w:t>个变量进行评估</w:t>
      </w:r>
      <w:r>
        <w:rPr>
          <w:rFonts w:ascii="Times New Roman" w:hAnsi="Times New Roman" w:eastAsia="Times New Roman" w:cs="Times New Roman"/>
          <w:sz w:val="24"/>
          <w:szCs w:val="24"/>
        </w:rPr>
        <w:t>)</w:t>
      </w:r>
      <w:r>
        <w:rPr>
          <w:sz w:val="24"/>
          <w:szCs w:val="24"/>
        </w:rPr>
        <w:t>和疾病严重程度</w:t>
      </w:r>
      <w:r>
        <w:rPr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2 </w:t>
      </w:r>
      <w:r>
        <w:rPr>
          <w:sz w:val="24"/>
          <w:szCs w:val="24"/>
        </w:rPr>
        <w:t>个部分， </w:t>
      </w:r>
      <w:r>
        <w:rPr>
          <w:sz w:val="24"/>
          <w:szCs w:val="24"/>
          <w:spacing w:val="-3"/>
        </w:rPr>
        <w:t>两部分之和为营养风险评分。如果患者年龄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≥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70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4"/>
        </w:rPr>
        <w:t>岁，作为年龄调整得分，营养风险总评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分再加</w:t>
      </w:r>
      <w:r>
        <w:rPr>
          <w:sz w:val="24"/>
          <w:szCs w:val="24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 </w:t>
      </w:r>
      <w:r>
        <w:rPr>
          <w:sz w:val="24"/>
          <w:szCs w:val="24"/>
          <w:spacing w:val="-1"/>
        </w:rPr>
        <w:t>分。营养风险评分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≥3 </w:t>
      </w:r>
      <w:r>
        <w:rPr>
          <w:sz w:val="24"/>
          <w:szCs w:val="24"/>
          <w:spacing w:val="-1"/>
        </w:rPr>
        <w:t>分表示患者存在营养风险。相关研究表明，营养不良是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术后并发症发生的一项独立的预后因素</w:t>
      </w:r>
      <w:r>
        <w:rPr>
          <w:rFonts w:ascii="Times New Roman" w:hAnsi="Times New Roman" w:eastAsia="Times New Roman" w:cs="Times New Roman"/>
          <w:sz w:val="15"/>
          <w:szCs w:val="15"/>
          <w:spacing w:val="1"/>
          <w:position w:val="7"/>
        </w:rPr>
        <w:t>[48]</w:t>
      </w:r>
      <w:r>
        <w:rPr>
          <w:rFonts w:ascii="Times New Roman" w:hAnsi="Times New Roman" w:eastAsia="Times New Roman" w:cs="Times New Roman"/>
          <w:sz w:val="15"/>
          <w:szCs w:val="15"/>
          <w:spacing w:val="-11"/>
          <w:position w:val="7"/>
        </w:rPr>
        <w:t xml:space="preserve"> </w:t>
      </w:r>
      <w:r>
        <w:rPr>
          <w:sz w:val="24"/>
          <w:szCs w:val="24"/>
          <w:spacing w:val="1"/>
        </w:rPr>
        <w:t>，术前评估的一项重要内容就是筛查与治疗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4"/>
        </w:rPr>
        <w:t>营养不良，对促进快速康复具有重要意义。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NRS2002 </w:t>
      </w:r>
      <w:r>
        <w:rPr>
          <w:sz w:val="24"/>
          <w:szCs w:val="24"/>
          <w:spacing w:val="-4"/>
        </w:rPr>
        <w:t>在围术期营养筛查方面优势显著，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3"/>
        </w:rPr>
        <w:t>其</w:t>
      </w:r>
      <w:r>
        <w:rPr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Kappa </w:t>
      </w:r>
      <w:r>
        <w:rPr>
          <w:sz w:val="24"/>
          <w:szCs w:val="24"/>
          <w:spacing w:val="-3"/>
        </w:rPr>
        <w:t>值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κ= 0.67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sz w:val="24"/>
          <w:szCs w:val="24"/>
          <w:spacing w:val="-3"/>
        </w:rPr>
        <w:t>，敏感度为</w:t>
      </w:r>
      <w:r>
        <w:rPr>
          <w:sz w:val="24"/>
          <w:szCs w:val="24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62%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-3"/>
        </w:rPr>
        <w:t>，特异度为</w:t>
      </w:r>
      <w:r>
        <w:rPr>
          <w:sz w:val="24"/>
          <w:szCs w:val="24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93%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sz w:val="24"/>
          <w:szCs w:val="24"/>
          <w:spacing w:val="-3"/>
        </w:rPr>
        <w:t>，适合外科围术期应用</w:t>
      </w:r>
      <w:r>
        <w:rPr>
          <w:rFonts w:ascii="Times New Roman" w:hAnsi="Times New Roman" w:eastAsia="Times New Roman" w:cs="Times New Roman"/>
          <w:sz w:val="15"/>
          <w:szCs w:val="15"/>
          <w:spacing w:val="-3"/>
          <w:position w:val="7"/>
        </w:rPr>
        <w:t>[49] </w:t>
      </w:r>
      <w:r>
        <w:rPr>
          <w:sz w:val="24"/>
          <w:szCs w:val="24"/>
          <w:spacing w:val="-3"/>
        </w:rPr>
        <w:t>。</w:t>
      </w:r>
      <w:r>
        <w:rPr>
          <w:sz w:val="24"/>
          <w:szCs w:val="24"/>
          <w:spacing w:val="-4"/>
        </w:rPr>
        <w:t>详见附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4"/>
        </w:rPr>
        <w:t>录</w:t>
      </w:r>
      <w:r>
        <w:rPr>
          <w:sz w:val="24"/>
          <w:szCs w:val="24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2</w:t>
      </w:r>
      <w:r>
        <w:rPr>
          <w:sz w:val="24"/>
          <w:szCs w:val="24"/>
          <w:spacing w:val="-4"/>
        </w:rPr>
        <w:t>。</w:t>
      </w:r>
    </w:p>
    <w:p>
      <w:pPr>
        <w:pStyle w:val="BodyText"/>
        <w:ind w:left="1531"/>
        <w:spacing w:line="333" w:lineRule="exac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(3)  </w:t>
      </w:r>
      <w:r>
        <w:rPr>
          <w:sz w:val="24"/>
          <w:szCs w:val="24"/>
          <w:spacing w:val="-1"/>
          <w:position w:val="3"/>
        </w:rPr>
        <w:t>综合疼痛评估量表</w:t>
      </w:r>
    </w:p>
    <w:p>
      <w:pPr>
        <w:pStyle w:val="BodyText"/>
        <w:ind w:left="1045" w:right="38" w:firstLine="483"/>
        <w:spacing w:before="60" w:line="298" w:lineRule="auto"/>
        <w:rPr>
          <w:sz w:val="24"/>
          <w:szCs w:val="24"/>
        </w:rPr>
      </w:pPr>
      <w:r>
        <w:rPr>
          <w:sz w:val="24"/>
          <w:szCs w:val="24"/>
          <w:spacing w:val="-5"/>
        </w:rPr>
        <w:t>将视觉模拟量表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(Visual analog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scale</w:t>
      </w:r>
      <w:r>
        <w:rPr>
          <w:sz w:val="24"/>
          <w:szCs w:val="24"/>
          <w:spacing w:val="-5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VAS)</w:t>
      </w:r>
      <w:r>
        <w:rPr>
          <w:sz w:val="24"/>
          <w:szCs w:val="24"/>
          <w:spacing w:val="-5"/>
        </w:rPr>
        <w:t>、描述疼痛量表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(Verbal rating scale</w:t>
      </w:r>
      <w:r>
        <w:rPr>
          <w:sz w:val="24"/>
          <w:szCs w:val="24"/>
          <w:spacing w:val="-5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VRS)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和数字疼痛量表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(Numeric rating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scale</w:t>
      </w:r>
      <w:r>
        <w:rPr>
          <w:sz w:val="24"/>
          <w:szCs w:val="24"/>
          <w:spacing w:val="-2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RS)</w:t>
      </w:r>
      <w:r>
        <w:rPr>
          <w:sz w:val="24"/>
          <w:szCs w:val="24"/>
          <w:spacing w:val="-3"/>
        </w:rPr>
        <w:t>、面部表情疼痛量表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(Wong-Baker Faces Pain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Rating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Scale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sz w:val="24"/>
          <w:szCs w:val="24"/>
          <w:spacing w:val="2"/>
        </w:rPr>
        <w:t>，</w:t>
      </w:r>
      <w:r>
        <w:rPr>
          <w:rFonts w:ascii="Times New Roman" w:hAnsi="Times New Roman" w:eastAsia="Times New Roman" w:cs="Times New Roman"/>
          <w:sz w:val="24"/>
          <w:szCs w:val="24"/>
        </w:rPr>
        <w:t>FPS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)</w:t>
      </w:r>
      <w:r>
        <w:rPr>
          <w:sz w:val="24"/>
          <w:szCs w:val="24"/>
          <w:spacing w:val="2"/>
        </w:rPr>
        <w:t>进行优化组合，即综合疼痛评估量表。标尺的两端分别标有</w:t>
      </w:r>
      <w:r>
        <w:rPr>
          <w:sz w:val="24"/>
          <w:szCs w:val="24"/>
          <w:spacing w:val="1"/>
        </w:rPr>
        <w:t>数字</w:t>
      </w:r>
      <w:r>
        <w:rPr>
          <w:sz w:val="24"/>
          <w:szCs w:val="24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和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10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</w:rPr>
        <w:t>，</w:t>
      </w:r>
      <w:r>
        <w:rPr>
          <w:rFonts w:ascii="Times New Roman" w:hAnsi="Times New Roman" w:eastAsia="Times New Roman" w:cs="Times New Roman"/>
          <w:sz w:val="24"/>
          <w:szCs w:val="24"/>
        </w:rPr>
        <w:t>0 </w:t>
      </w:r>
      <w:r>
        <w:rPr>
          <w:sz w:val="24"/>
          <w:szCs w:val="24"/>
        </w:rPr>
        <w:t>分表示自我感觉无痛，</w:t>
      </w:r>
      <w:r>
        <w:rPr>
          <w:rFonts w:ascii="Times New Roman" w:hAnsi="Times New Roman" w:eastAsia="Times New Roman" w:cs="Times New Roman"/>
          <w:sz w:val="24"/>
          <w:szCs w:val="24"/>
        </w:rPr>
        <w:t>10 </w:t>
      </w:r>
      <w:r>
        <w:rPr>
          <w:sz w:val="24"/>
          <w:szCs w:val="24"/>
        </w:rPr>
        <w:t>分表示</w:t>
      </w:r>
      <w:r>
        <w:rPr>
          <w:sz w:val="24"/>
          <w:szCs w:val="24"/>
          <w:spacing w:val="-1"/>
        </w:rPr>
        <w:t>疼痛程度最剧烈。面部表情疼痛评估量表，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由</w:t>
      </w:r>
      <w:r>
        <w:rPr>
          <w:sz w:val="24"/>
          <w:szCs w:val="24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6 </w:t>
      </w:r>
      <w:r>
        <w:rPr>
          <w:sz w:val="24"/>
          <w:szCs w:val="24"/>
          <w:spacing w:val="2"/>
        </w:rPr>
        <w:t>种面部表情来评估疼痛状态，疼痛程度由轻到</w:t>
      </w:r>
      <w:r>
        <w:rPr>
          <w:sz w:val="24"/>
          <w:szCs w:val="24"/>
          <w:spacing w:val="1"/>
        </w:rPr>
        <w:t>重，每一张面部表情脸谱都能在标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尺上找到一个与之相对应的数字，从而将疼痛程度进行量化评价。患者自己选</w:t>
      </w:r>
      <w:r>
        <w:rPr>
          <w:sz w:val="24"/>
          <w:szCs w:val="24"/>
          <w:spacing w:val="1"/>
        </w:rPr>
        <w:t>择表示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其疼痛程度的脸谱，对应的数字即为其疼痛评分。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0 </w:t>
      </w:r>
      <w:r>
        <w:rPr>
          <w:sz w:val="24"/>
          <w:szCs w:val="24"/>
          <w:spacing w:val="-2"/>
        </w:rPr>
        <w:t>分为无痛，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1-3 </w:t>
      </w:r>
      <w:r>
        <w:rPr>
          <w:sz w:val="24"/>
          <w:szCs w:val="24"/>
          <w:spacing w:val="-2"/>
        </w:rPr>
        <w:t>分为轻度疼痛，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4-6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-2"/>
        </w:rPr>
        <w:t>分为中度疼痛，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7-10 </w:t>
      </w:r>
      <w:r>
        <w:rPr>
          <w:sz w:val="24"/>
          <w:szCs w:val="24"/>
          <w:spacing w:val="-2"/>
        </w:rPr>
        <w:t>分为重度疼痛。视觉模拟量表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(VA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S)</w:t>
      </w:r>
      <w:r>
        <w:rPr>
          <w:sz w:val="24"/>
          <w:szCs w:val="24"/>
          <w:spacing w:val="-3"/>
        </w:rPr>
        <w:t>还经常用于评估主观和自我感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觉症状，也常用于评估口渴症状、饥饿症状</w:t>
      </w:r>
      <w:r>
        <w:rPr>
          <w:rFonts w:ascii="Times New Roman" w:hAnsi="Times New Roman" w:eastAsia="Times New Roman" w:cs="Times New Roman"/>
          <w:sz w:val="15"/>
          <w:szCs w:val="15"/>
          <w:spacing w:val="1"/>
          <w:position w:val="7"/>
        </w:rPr>
        <w:t>[50] </w:t>
      </w:r>
      <w:r>
        <w:rPr>
          <w:sz w:val="24"/>
          <w:szCs w:val="24"/>
          <w:spacing w:val="1"/>
        </w:rPr>
        <w:t>。综</w:t>
      </w:r>
      <w:r>
        <w:rPr>
          <w:sz w:val="24"/>
          <w:szCs w:val="24"/>
        </w:rPr>
        <w:t>合疼痛评估量表是我国专家刘雪琴 </w:t>
      </w:r>
      <w:r>
        <w:rPr>
          <w:sz w:val="24"/>
          <w:szCs w:val="24"/>
          <w:spacing w:val="1"/>
        </w:rPr>
        <w:t>等以美国疼痛专家</w:t>
      </w:r>
      <w:r>
        <w:rPr>
          <w:sz w:val="24"/>
          <w:szCs w:val="24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Mayer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1"/>
        </w:rPr>
        <w:t>等修订的综合疼痛评价量表为基础，结合我国实际情况，经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过修订完善而成。该量表既形象生动又便于理解，而且还保证了评分结果的精</w:t>
      </w:r>
      <w:r>
        <w:rPr>
          <w:sz w:val="24"/>
          <w:szCs w:val="24"/>
          <w:spacing w:val="1"/>
        </w:rPr>
        <w:t>确性，</w:t>
      </w:r>
    </w:p>
    <w:p>
      <w:pPr>
        <w:pStyle w:val="BodyText"/>
        <w:ind w:left="5483"/>
        <w:spacing w:before="263" w:line="242" w:lineRule="auto"/>
        <w:rPr>
          <w:sz w:val="18"/>
          <w:szCs w:val="18"/>
        </w:rPr>
      </w:pPr>
      <w:r>
        <w:pict>
          <v:shape id="_x0000_s50" style="position:absolute;margin-left:46.4pt;margin-top:60.1932pt;mso-position-vertical-relative:text;mso-position-horizontal-relative:text;width:0pt;height:0pt;z-index:-251649024;" fillcolor="#E6E6E6" filled="true" stroked="false" coordsize="0,0" coordorigin="0,0" path="m,c0,0,0,0,0,0e"/>
        </w:pict>
      </w:r>
      <w:r>
        <w:rPr>
          <w:sz w:val="18"/>
          <w:szCs w:val="18"/>
        </w:rPr>
        <w:t>4</w:t>
      </w:r>
    </w:p>
    <w:p>
      <w:pPr>
        <w:spacing w:line="242" w:lineRule="auto"/>
        <w:sectPr>
          <w:headerReference w:type="default" r:id="rId14"/>
          <w:pgSz w:w="11906" w:h="16839"/>
          <w:pgMar w:top="1728" w:right="1409" w:bottom="400" w:left="432" w:header="1396" w:footer="0" w:gutter="0"/>
        </w:sectPr>
        <w:rPr>
          <w:sz w:val="18"/>
          <w:szCs w:val="18"/>
        </w:rPr>
      </w:pPr>
    </w:p>
    <w:p>
      <w:pPr>
        <w:pStyle w:val="BodyText"/>
        <w:ind w:left="1043" w:right="53" w:firstLine="7"/>
        <w:spacing w:before="289" w:line="295" w:lineRule="auto"/>
        <w:jc w:val="both"/>
        <w:rPr>
          <w:sz w:val="24"/>
          <w:szCs w:val="24"/>
        </w:rPr>
      </w:pPr>
      <w:bookmarkStart w:name="bookmark25" w:id="7"/>
      <w:bookmarkEnd w:id="7"/>
      <w:r>
        <w:rPr>
          <w:sz w:val="24"/>
          <w:szCs w:val="24"/>
          <w:spacing w:val="2"/>
        </w:rPr>
        <w:t>适用于任何年龄和文化水平的患者，是临床上比较实用的疼痛评分</w:t>
      </w:r>
      <w:r>
        <w:rPr>
          <w:sz w:val="24"/>
          <w:szCs w:val="24"/>
          <w:spacing w:val="1"/>
        </w:rPr>
        <w:t>方法。综合疼痛评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估量表内各量表的</w:t>
      </w:r>
      <w:r>
        <w:rPr>
          <w:sz w:val="24"/>
          <w:szCs w:val="24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Spearman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2"/>
        </w:rPr>
        <w:t>相关系数为</w:t>
      </w:r>
      <w:r>
        <w:rPr>
          <w:sz w:val="24"/>
          <w:szCs w:val="24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0.84-0.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94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-3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VAS </w:t>
      </w:r>
      <w:r>
        <w:rPr>
          <w:sz w:val="24"/>
          <w:szCs w:val="24"/>
          <w:spacing w:val="-3"/>
        </w:rPr>
        <w:t>与</w:t>
      </w:r>
      <w:r>
        <w:rPr>
          <w:sz w:val="24"/>
          <w:szCs w:val="24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NRS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sz w:val="24"/>
          <w:szCs w:val="24"/>
          <w:spacing w:val="-3"/>
        </w:rPr>
        <w:t>的相关系数为</w:t>
      </w:r>
      <w:r>
        <w:rPr>
          <w:sz w:val="24"/>
          <w:szCs w:val="24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0.84</w:t>
      </w:r>
      <w:r>
        <w:rPr>
          <w:rFonts w:ascii="Times New Roman" w:hAnsi="Times New Roman" w:eastAsia="Times New Roman" w:cs="Times New Roman"/>
          <w:sz w:val="24"/>
          <w:szCs w:val="24"/>
          <w:spacing w:val="-31"/>
        </w:rPr>
        <w:t xml:space="preserve"> </w:t>
      </w:r>
      <w:r>
        <w:rPr>
          <w:sz w:val="24"/>
          <w:szCs w:val="24"/>
          <w:spacing w:val="-3"/>
        </w:rPr>
        <w:t>，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VAS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与</w:t>
      </w:r>
      <w:r>
        <w:rPr>
          <w:sz w:val="24"/>
          <w:szCs w:val="24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FPS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sz w:val="24"/>
          <w:szCs w:val="24"/>
          <w:spacing w:val="-2"/>
        </w:rPr>
        <w:t>的相关系数为</w:t>
      </w:r>
      <w:r>
        <w:rPr>
          <w:sz w:val="24"/>
          <w:szCs w:val="24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0.925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sz w:val="24"/>
          <w:szCs w:val="24"/>
          <w:spacing w:val="-2"/>
        </w:rPr>
        <w:t>，且</w:t>
      </w:r>
      <w:r>
        <w:rPr>
          <w:sz w:val="24"/>
          <w:szCs w:val="24"/>
          <w:spacing w:val="-3"/>
        </w:rPr>
        <w:t>使用</w:t>
      </w:r>
      <w:r>
        <w:rPr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VAS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sz w:val="24"/>
          <w:szCs w:val="24"/>
          <w:spacing w:val="-3"/>
        </w:rPr>
        <w:t>间隔</w:t>
      </w:r>
      <w:r>
        <w:rPr>
          <w:sz w:val="24"/>
          <w:szCs w:val="24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1min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3"/>
        </w:rPr>
        <w:t>再次进行疼痛评价时，两次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VAS </w:t>
      </w:r>
      <w:r>
        <w:rPr>
          <w:sz w:val="24"/>
          <w:szCs w:val="24"/>
          <w:spacing w:val="-2"/>
        </w:rPr>
        <w:t>值的组内相关系数为</w:t>
      </w:r>
      <w:r>
        <w:rPr>
          <w:sz w:val="24"/>
          <w:szCs w:val="24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0.99 (95% CI</w:t>
      </w:r>
      <w:r>
        <w:rPr>
          <w:sz w:val="24"/>
          <w:szCs w:val="24"/>
          <w:spacing w:val="-2"/>
        </w:rPr>
        <w:t>：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0.989-0.992)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sz w:val="24"/>
          <w:szCs w:val="24"/>
          <w:spacing w:val="-2"/>
        </w:rPr>
        <w:t>。中国成人使用</w:t>
      </w:r>
      <w:r>
        <w:rPr>
          <w:sz w:val="24"/>
          <w:szCs w:val="24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VAS </w:t>
      </w:r>
      <w:r>
        <w:rPr>
          <w:sz w:val="24"/>
          <w:szCs w:val="24"/>
          <w:spacing w:val="-2"/>
        </w:rPr>
        <w:t>量表评价疼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痛指标具有较好的有效性、敏感性及可靠性，且与其它量表的相关性较好</w:t>
      </w:r>
      <w:r>
        <w:rPr>
          <w:rFonts w:ascii="Times New Roman" w:hAnsi="Times New Roman" w:eastAsia="Times New Roman" w:cs="Times New Roman"/>
          <w:sz w:val="15"/>
          <w:szCs w:val="15"/>
          <w:spacing w:val="1"/>
          <w:position w:val="7"/>
        </w:rPr>
        <w:t>[5</w:t>
      </w:r>
      <w:r>
        <w:rPr>
          <w:rFonts w:ascii="Times New Roman" w:hAnsi="Times New Roman" w:eastAsia="Times New Roman" w:cs="Times New Roman"/>
          <w:sz w:val="15"/>
          <w:szCs w:val="15"/>
          <w:position w:val="7"/>
        </w:rPr>
        <w:t>1]</w:t>
      </w:r>
      <w:r>
        <w:rPr>
          <w:rFonts w:ascii="Times New Roman" w:hAnsi="Times New Roman" w:eastAsia="Times New Roman" w:cs="Times New Roman"/>
          <w:sz w:val="15"/>
          <w:szCs w:val="15"/>
          <w:spacing w:val="-6"/>
          <w:position w:val="7"/>
        </w:rPr>
        <w:t xml:space="preserve"> </w:t>
      </w:r>
      <w:r>
        <w:rPr>
          <w:sz w:val="24"/>
          <w:szCs w:val="24"/>
        </w:rPr>
        <w:t>。详见附 </w:t>
      </w:r>
      <w:r>
        <w:rPr>
          <w:sz w:val="24"/>
          <w:szCs w:val="24"/>
          <w:spacing w:val="-4"/>
        </w:rPr>
        <w:t>录</w:t>
      </w:r>
      <w:r>
        <w:rPr>
          <w:sz w:val="24"/>
          <w:szCs w:val="24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3</w:t>
      </w:r>
      <w:r>
        <w:rPr>
          <w:sz w:val="24"/>
          <w:szCs w:val="24"/>
          <w:spacing w:val="-4"/>
        </w:rPr>
        <w:t>。</w:t>
      </w:r>
    </w:p>
    <w:p>
      <w:pPr>
        <w:pStyle w:val="BodyText"/>
        <w:ind w:left="1411"/>
        <w:spacing w:line="332" w:lineRule="exac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3"/>
        </w:rPr>
        <w:t>(4)  </w:t>
      </w:r>
      <w:r>
        <w:rPr>
          <w:sz w:val="24"/>
          <w:szCs w:val="24"/>
          <w:spacing w:val="-2"/>
          <w:position w:val="3"/>
        </w:rPr>
        <w:t>焦虑自评量表（</w:t>
      </w: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3"/>
        </w:rPr>
        <w:t>Self-Rating Anxiety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3"/>
        </w:rPr>
        <w:t>Scale</w:t>
      </w:r>
      <w:r>
        <w:rPr>
          <w:rFonts w:ascii="Times New Roman" w:hAnsi="Times New Roman" w:eastAsia="Times New Roman" w:cs="Times New Roman"/>
          <w:sz w:val="24"/>
          <w:szCs w:val="24"/>
          <w:spacing w:val="-32"/>
          <w:position w:val="3"/>
        </w:rPr>
        <w:t xml:space="preserve"> </w:t>
      </w:r>
      <w:r>
        <w:rPr>
          <w:sz w:val="24"/>
          <w:szCs w:val="24"/>
          <w:spacing w:val="-2"/>
          <w:position w:val="3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3"/>
        </w:rPr>
        <w:t>SAS</w:t>
      </w:r>
      <w:r>
        <w:rPr>
          <w:sz w:val="24"/>
          <w:szCs w:val="24"/>
          <w:spacing w:val="-2"/>
          <w:position w:val="3"/>
        </w:rPr>
        <w:t>）</w:t>
      </w:r>
    </w:p>
    <w:p>
      <w:pPr>
        <w:pStyle w:val="BodyText"/>
        <w:ind w:left="1050" w:right="56" w:firstLine="480"/>
        <w:spacing w:before="51" w:line="299" w:lineRule="auto"/>
        <w:jc w:val="both"/>
        <w:rPr>
          <w:sz w:val="24"/>
          <w:szCs w:val="24"/>
        </w:rPr>
      </w:pPr>
      <w:r>
        <w:rPr>
          <w:sz w:val="24"/>
          <w:szCs w:val="24"/>
          <w:spacing w:val="-1"/>
        </w:rPr>
        <w:t>通过对研究对象进行问卷调查，评估患者目前的焦虑状</w:t>
      </w:r>
      <w:r>
        <w:rPr>
          <w:sz w:val="24"/>
          <w:szCs w:val="24"/>
          <w:spacing w:val="-2"/>
        </w:rPr>
        <w:t>态。量表一共</w:t>
      </w:r>
      <w:r>
        <w:rPr>
          <w:sz w:val="24"/>
          <w:szCs w:val="24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20 </w:t>
      </w:r>
      <w:r>
        <w:rPr>
          <w:sz w:val="24"/>
          <w:szCs w:val="24"/>
          <w:spacing w:val="-2"/>
        </w:rPr>
        <w:t>个项目，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5"/>
        </w:rPr>
        <w:t>希望引出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20 </w:t>
      </w:r>
      <w:r>
        <w:rPr>
          <w:sz w:val="24"/>
          <w:szCs w:val="24"/>
          <w:spacing w:val="5"/>
        </w:rPr>
        <w:t>条症状，应用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4 </w:t>
      </w:r>
      <w:r>
        <w:rPr>
          <w:sz w:val="24"/>
          <w:szCs w:val="24"/>
          <w:spacing w:val="5"/>
        </w:rPr>
        <w:t>级评分，评定症状出现的频度，评分的标准为：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“1”</w:t>
      </w:r>
      <w:r>
        <w:rPr>
          <w:sz w:val="24"/>
          <w:szCs w:val="24"/>
          <w:spacing w:val="5"/>
        </w:rPr>
        <w:t>表示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1"/>
        </w:rPr>
        <w:t>没有或很少时间有；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“2”</w:t>
      </w:r>
      <w:r>
        <w:rPr>
          <w:sz w:val="24"/>
          <w:szCs w:val="24"/>
          <w:spacing w:val="1"/>
        </w:rPr>
        <w:t>表示有时有；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“3”</w:t>
      </w:r>
      <w:r>
        <w:rPr>
          <w:sz w:val="24"/>
          <w:szCs w:val="24"/>
          <w:spacing w:val="1"/>
        </w:rPr>
        <w:t>表示大部分时间有；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“4</w:t>
      </w:r>
      <w:r>
        <w:rPr>
          <w:rFonts w:ascii="Times New Roman" w:hAnsi="Times New Roman" w:eastAsia="Times New Roman" w:cs="Times New Roman"/>
          <w:sz w:val="24"/>
          <w:szCs w:val="24"/>
        </w:rPr>
        <w:t>”</w:t>
      </w:r>
      <w:r>
        <w:rPr>
          <w:sz w:val="24"/>
          <w:szCs w:val="24"/>
        </w:rPr>
        <w:t>表示绝大部分或全部 </w:t>
      </w:r>
      <w:r>
        <w:rPr>
          <w:sz w:val="24"/>
          <w:szCs w:val="24"/>
          <w:spacing w:val="-5"/>
        </w:rPr>
        <w:t>时间都有。问卷中包含的</w:t>
      </w:r>
      <w:r>
        <w:rPr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20 </w:t>
      </w:r>
      <w:r>
        <w:rPr>
          <w:sz w:val="24"/>
          <w:szCs w:val="24"/>
          <w:spacing w:val="-5"/>
        </w:rPr>
        <w:t>个项目，采用正反方向计分，用正性词陈述的</w:t>
      </w:r>
      <w:r>
        <w:rPr>
          <w:sz w:val="24"/>
          <w:szCs w:val="24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5 </w:t>
      </w:r>
      <w:r>
        <w:rPr>
          <w:sz w:val="24"/>
          <w:szCs w:val="24"/>
          <w:spacing w:val="-5"/>
        </w:rPr>
        <w:t>项，按</w:t>
      </w:r>
      <w:r>
        <w:rPr>
          <w:sz w:val="24"/>
          <w:szCs w:val="24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-1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顺序反向计分，用负性词陈述的</w:t>
      </w:r>
      <w:r>
        <w:rPr>
          <w:sz w:val="24"/>
          <w:szCs w:val="24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15 </w:t>
      </w:r>
      <w:r>
        <w:rPr>
          <w:sz w:val="24"/>
          <w:szCs w:val="24"/>
          <w:spacing w:val="-2"/>
        </w:rPr>
        <w:t>项，按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1-4 </w:t>
      </w:r>
      <w:r>
        <w:rPr>
          <w:sz w:val="24"/>
          <w:szCs w:val="24"/>
          <w:spacing w:val="-2"/>
        </w:rPr>
        <w:t>分顺序正向计分，各项得分相加后得出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5"/>
        </w:rPr>
        <w:t>的总分就是粗分，再用粗分乘以</w:t>
      </w:r>
      <w:r>
        <w:rPr>
          <w:sz w:val="24"/>
          <w:szCs w:val="24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1.25 </w:t>
      </w:r>
      <w:r>
        <w:rPr>
          <w:sz w:val="24"/>
          <w:szCs w:val="24"/>
          <w:spacing w:val="-5"/>
        </w:rPr>
        <w:t>取整数部分得出标准分。按照中</w:t>
      </w:r>
      <w:r>
        <w:rPr>
          <w:sz w:val="24"/>
          <w:szCs w:val="24"/>
          <w:spacing w:val="-6"/>
        </w:rPr>
        <w:t>国常模结果，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SAS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标准分的分界值是</w:t>
      </w:r>
      <w:r>
        <w:rPr>
          <w:sz w:val="24"/>
          <w:szCs w:val="24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50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1"/>
        </w:rPr>
        <w:t>分，轻度焦虑是</w:t>
      </w:r>
      <w:r>
        <w:rPr>
          <w:sz w:val="24"/>
          <w:szCs w:val="24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50-59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1"/>
        </w:rPr>
        <w:t>分，中度焦虑是</w:t>
      </w:r>
      <w:r>
        <w:rPr>
          <w:sz w:val="24"/>
          <w:szCs w:val="24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60-69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1"/>
        </w:rPr>
        <w:t>分</w:t>
      </w:r>
      <w:r>
        <w:rPr>
          <w:sz w:val="24"/>
          <w:szCs w:val="24"/>
        </w:rPr>
        <w:t>，重度焦虑</w:t>
      </w:r>
      <w:r>
        <w:rPr>
          <w:rFonts w:ascii="Times New Roman" w:hAnsi="Times New Roman" w:eastAsia="Times New Roman" w:cs="Times New Roman"/>
          <w:sz w:val="24"/>
          <w:szCs w:val="24"/>
        </w:rPr>
        <w:t>≥70 </w:t>
      </w:r>
      <w:r>
        <w:rPr>
          <w:sz w:val="24"/>
          <w:szCs w:val="24"/>
          <w:spacing w:val="-1"/>
        </w:rPr>
        <w:t>分。中国常模总分均值为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29.78±0.46</w:t>
      </w:r>
      <w:r>
        <w:rPr>
          <w:sz w:val="24"/>
          <w:szCs w:val="24"/>
          <w:spacing w:val="-1"/>
        </w:rPr>
        <w:t>。此</w:t>
      </w:r>
      <w:r>
        <w:rPr>
          <w:sz w:val="24"/>
          <w:szCs w:val="24"/>
          <w:spacing w:val="-2"/>
        </w:rPr>
        <w:t>量表信度较高，信度分析结果，总分与各项目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的评分之间具有明显相关性，内部一致性系数</w:t>
      </w:r>
      <w:r>
        <w:rPr>
          <w:sz w:val="24"/>
          <w:szCs w:val="24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Cronbach</w:t>
      </w:r>
      <w:r>
        <w:rPr>
          <w:sz w:val="12"/>
          <w:szCs w:val="12"/>
          <w:spacing w:val="-2"/>
          <w:position w:val="12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 a </w:t>
      </w:r>
      <w:r>
        <w:rPr>
          <w:sz w:val="24"/>
          <w:szCs w:val="24"/>
          <w:spacing w:val="-2"/>
        </w:rPr>
        <w:t>系数为</w:t>
      </w:r>
      <w:r>
        <w:rPr>
          <w:sz w:val="24"/>
          <w:szCs w:val="24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0.931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sz w:val="24"/>
          <w:szCs w:val="24"/>
          <w:spacing w:val="-2"/>
        </w:rPr>
        <w:t>，说明各项目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之间内部一致性极好。</w:t>
      </w:r>
      <w:r>
        <w:rPr>
          <w:rFonts w:ascii="Times New Roman" w:hAnsi="Times New Roman" w:eastAsia="Times New Roman" w:cs="Times New Roman"/>
          <w:sz w:val="24"/>
          <w:szCs w:val="24"/>
        </w:rPr>
        <w:t>SAS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sz w:val="24"/>
          <w:szCs w:val="24"/>
        </w:rPr>
        <w:t>的总分与大体评定量表</w:t>
      </w:r>
      <w:r>
        <w:rPr>
          <w:rFonts w:ascii="Times New Roman" w:hAnsi="Times New Roman" w:eastAsia="Times New Roman" w:cs="Times New Roman"/>
          <w:sz w:val="24"/>
          <w:szCs w:val="24"/>
        </w:rPr>
        <w:t>(GAS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)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-1"/>
        </w:rPr>
        <w:t>、临床总体印象量表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(CGI)</w:t>
      </w:r>
      <w:r>
        <w:rPr>
          <w:sz w:val="24"/>
          <w:szCs w:val="24"/>
          <w:spacing w:val="-1"/>
        </w:rPr>
        <w:t>中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的严重度分量表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(SI)</w:t>
      </w:r>
      <w:r>
        <w:rPr>
          <w:sz w:val="24"/>
          <w:szCs w:val="24"/>
          <w:spacing w:val="-2"/>
        </w:rPr>
        <w:t>评分之间的相关系数分别为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-0.708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 xml:space="preserve"> </w:t>
      </w:r>
      <w:r>
        <w:rPr>
          <w:sz w:val="24"/>
          <w:szCs w:val="24"/>
          <w:spacing w:val="-2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0.810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sz w:val="24"/>
          <w:szCs w:val="24"/>
          <w:spacing w:val="-2"/>
        </w:rPr>
        <w:t>，具有较高的相关性，各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  <w:position w:val="-1"/>
        </w:rPr>
        <w:t>项目平衡效度较好</w:t>
      </w:r>
      <w:r>
        <w:rPr>
          <w:rFonts w:ascii="Times New Roman" w:hAnsi="Times New Roman" w:eastAsia="Times New Roman" w:cs="Times New Roman"/>
          <w:sz w:val="15"/>
          <w:szCs w:val="15"/>
          <w:spacing w:val="1"/>
          <w:position w:val="6"/>
        </w:rPr>
        <w:t>[52]</w:t>
      </w:r>
      <w:r>
        <w:rPr>
          <w:rFonts w:ascii="Times New Roman" w:hAnsi="Times New Roman" w:eastAsia="Times New Roman" w:cs="Times New Roman"/>
          <w:sz w:val="15"/>
          <w:szCs w:val="15"/>
          <w:spacing w:val="2"/>
          <w:position w:val="6"/>
        </w:rPr>
        <w:t xml:space="preserve"> </w:t>
      </w:r>
      <w:r>
        <w:rPr>
          <w:sz w:val="24"/>
          <w:szCs w:val="24"/>
          <w:spacing w:val="1"/>
          <w:position w:val="-1"/>
        </w:rPr>
        <w:t>。详见附录</w:t>
      </w:r>
      <w:r>
        <w:rPr>
          <w:rFonts w:ascii="Times New Roman" w:hAnsi="Times New Roman" w:eastAsia="Times New Roman" w:cs="Times New Roman"/>
          <w:sz w:val="24"/>
          <w:szCs w:val="24"/>
          <w:spacing w:val="1"/>
          <w:position w:val="-1"/>
        </w:rPr>
        <w:t>4</w:t>
      </w:r>
      <w:r>
        <w:rPr>
          <w:sz w:val="24"/>
          <w:szCs w:val="24"/>
          <w:spacing w:val="1"/>
          <w:position w:val="-1"/>
        </w:rPr>
        <w:t>。</w:t>
      </w:r>
    </w:p>
    <w:p>
      <w:pPr>
        <w:pStyle w:val="BodyText"/>
        <w:ind w:left="1531"/>
        <w:spacing w:before="8" w:line="333" w:lineRule="exac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3"/>
        </w:rPr>
        <w:t>(5)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  <w:position w:val="3"/>
        </w:rPr>
        <w:t xml:space="preserve">  </w:t>
      </w:r>
      <w:r>
        <w:rPr>
          <w:sz w:val="24"/>
          <w:szCs w:val="24"/>
          <w:spacing w:val="-2"/>
          <w:position w:val="3"/>
        </w:rPr>
        <w:t>中文版 </w:t>
      </w: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3"/>
        </w:rPr>
        <w:t>Kolcaba </w:t>
      </w:r>
      <w:r>
        <w:rPr>
          <w:sz w:val="24"/>
          <w:szCs w:val="24"/>
          <w:spacing w:val="-2"/>
          <w:position w:val="3"/>
        </w:rPr>
        <w:t>舒适状况</w:t>
      </w:r>
      <w:r>
        <w:rPr>
          <w:sz w:val="24"/>
          <w:szCs w:val="24"/>
          <w:spacing w:val="-3"/>
          <w:position w:val="3"/>
        </w:rPr>
        <w:t>量表</w:t>
      </w:r>
    </w:p>
    <w:p>
      <w:pPr>
        <w:pStyle w:val="BodyText"/>
        <w:ind w:left="1045" w:firstLine="480"/>
        <w:spacing w:before="51" w:line="298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Kolcaba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1"/>
        </w:rPr>
        <w:t>舒适状况量表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General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Comfort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Questionnaire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sz w:val="24"/>
          <w:szCs w:val="24"/>
          <w:spacing w:val="1"/>
        </w:rPr>
        <w:t>，</w:t>
      </w:r>
      <w:r>
        <w:rPr>
          <w:rFonts w:ascii="Times New Roman" w:hAnsi="Times New Roman" w:eastAsia="Times New Roman" w:cs="Times New Roman"/>
          <w:sz w:val="24"/>
          <w:szCs w:val="24"/>
        </w:rPr>
        <w:t>GCQ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)</w:t>
      </w:r>
      <w:r>
        <w:rPr>
          <w:sz w:val="24"/>
          <w:szCs w:val="24"/>
          <w:spacing w:val="1"/>
        </w:rPr>
        <w:t>是美国舒适护理专家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Kolcaba </w:t>
      </w:r>
      <w:r>
        <w:rPr>
          <w:sz w:val="24"/>
          <w:szCs w:val="24"/>
          <w:spacing w:val="-2"/>
        </w:rPr>
        <w:t>研究的一个测量工具，目的是识别舒适各因素间的相互关系，评估患者对舒适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5"/>
        </w:rPr>
        <w:t>需求及采取干预措施的有效性。总方差的</w:t>
      </w:r>
      <w:r>
        <w:rPr>
          <w:sz w:val="24"/>
          <w:szCs w:val="24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61.23%</w:t>
      </w:r>
      <w:r>
        <w:rPr>
          <w:sz w:val="24"/>
          <w:szCs w:val="24"/>
          <w:spacing w:val="-5"/>
        </w:rPr>
        <w:t>能够用舒适量表的四个维度进行解释，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分量表的相关系数为</w:t>
      </w:r>
      <w:r>
        <w:rPr>
          <w:sz w:val="24"/>
          <w:szCs w:val="24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0.41-0.68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-1"/>
        </w:rPr>
        <w:t>，低于总量表与各分量表的相关系数</w:t>
      </w:r>
      <w:r>
        <w:rPr>
          <w:sz w:val="24"/>
          <w:szCs w:val="24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0.66-0.72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sz w:val="24"/>
          <w:szCs w:val="24"/>
          <w:spacing w:val="-1"/>
        </w:rPr>
        <w:t>，由此得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出，量表的各维度之间具有较高的相对独立性，量表的结构</w:t>
      </w:r>
      <w:r>
        <w:rPr>
          <w:sz w:val="24"/>
          <w:szCs w:val="24"/>
          <w:spacing w:val="-1"/>
        </w:rPr>
        <w:t>效度较好。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GCQ </w:t>
      </w:r>
      <w:r>
        <w:rPr>
          <w:sz w:val="24"/>
          <w:szCs w:val="24"/>
          <w:spacing w:val="-1"/>
        </w:rPr>
        <w:t>包括四个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维度：生理维度、心理精神维度、社会文化维度、环境维度，</w:t>
      </w:r>
      <w:r>
        <w:rPr>
          <w:sz w:val="24"/>
          <w:szCs w:val="24"/>
          <w:spacing w:val="-2"/>
        </w:rPr>
        <w:t>共</w:t>
      </w:r>
      <w:r>
        <w:rPr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28 </w:t>
      </w:r>
      <w:r>
        <w:rPr>
          <w:sz w:val="24"/>
          <w:szCs w:val="24"/>
          <w:spacing w:val="-2"/>
        </w:rPr>
        <w:t>项。其中生理维度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为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5 </w:t>
      </w:r>
      <w:r>
        <w:rPr>
          <w:sz w:val="24"/>
          <w:szCs w:val="24"/>
          <w:spacing w:val="-3"/>
        </w:rPr>
        <w:t>项，心理精神维度为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10 </w:t>
      </w:r>
      <w:r>
        <w:rPr>
          <w:sz w:val="24"/>
          <w:szCs w:val="24"/>
          <w:spacing w:val="-3"/>
        </w:rPr>
        <w:t>项，社会文化维度为</w:t>
      </w:r>
      <w:r>
        <w:rPr>
          <w:sz w:val="24"/>
          <w:szCs w:val="24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6 </w:t>
      </w:r>
      <w:r>
        <w:rPr>
          <w:sz w:val="24"/>
          <w:szCs w:val="24"/>
          <w:spacing w:val="-3"/>
        </w:rPr>
        <w:t>项，环境维度为</w:t>
      </w:r>
      <w:r>
        <w:rPr>
          <w:sz w:val="24"/>
          <w:szCs w:val="24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7 </w:t>
      </w:r>
      <w:r>
        <w:rPr>
          <w:sz w:val="24"/>
          <w:szCs w:val="24"/>
          <w:spacing w:val="-3"/>
        </w:rPr>
        <w:t>项。该量表采用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1-4Likert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Scale </w:t>
      </w:r>
      <w:r>
        <w:rPr>
          <w:sz w:val="24"/>
          <w:szCs w:val="24"/>
          <w:spacing w:val="-2"/>
        </w:rPr>
        <w:t>评分法，正向题，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 </w:t>
      </w:r>
      <w:r>
        <w:rPr>
          <w:sz w:val="24"/>
          <w:szCs w:val="24"/>
          <w:spacing w:val="-2"/>
        </w:rPr>
        <w:t>表示非常不同意，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4 </w:t>
      </w:r>
      <w:r>
        <w:rPr>
          <w:sz w:val="24"/>
          <w:szCs w:val="24"/>
          <w:spacing w:val="-2"/>
        </w:rPr>
        <w:t>表示非常同意；反向题，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 xml:space="preserve"> </w:t>
      </w:r>
      <w:r>
        <w:rPr>
          <w:sz w:val="24"/>
          <w:szCs w:val="24"/>
          <w:spacing w:val="-3"/>
        </w:rPr>
        <w:t>表示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非常同意，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4 </w:t>
      </w:r>
      <w:r>
        <w:rPr>
          <w:sz w:val="24"/>
          <w:szCs w:val="24"/>
          <w:spacing w:val="-3"/>
        </w:rPr>
        <w:t>表示非常不同意。总分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112 </w:t>
      </w:r>
      <w:r>
        <w:rPr>
          <w:sz w:val="24"/>
          <w:szCs w:val="24"/>
          <w:spacing w:val="-3"/>
        </w:rPr>
        <w:t>分，分数越高说明舒</w:t>
      </w:r>
      <w:r>
        <w:rPr>
          <w:sz w:val="24"/>
          <w:szCs w:val="24"/>
          <w:spacing w:val="-4"/>
        </w:rPr>
        <w:t>适度越好，分数越低说明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舒适度越差。该评分量表适用于可能存在不舒适因素的患者，如精神病、手术</w:t>
      </w:r>
      <w:r>
        <w:rPr>
          <w:sz w:val="24"/>
          <w:szCs w:val="24"/>
          <w:spacing w:val="1"/>
        </w:rPr>
        <w:t>后、化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3"/>
        </w:rPr>
        <w:t>疗等。中文版</w:t>
      </w:r>
      <w:r>
        <w:rPr>
          <w:sz w:val="24"/>
          <w:szCs w:val="24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Kolcaba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3"/>
        </w:rPr>
        <w:t>舒适状况量表分问卷与总问卷的内部一致性系数</w:t>
      </w:r>
      <w:r>
        <w:rPr>
          <w:sz w:val="24"/>
          <w:szCs w:val="24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Cronbach</w:t>
      </w:r>
      <w:r>
        <w:rPr>
          <w:sz w:val="12"/>
          <w:szCs w:val="12"/>
          <w:spacing w:val="3"/>
          <w:position w:val="11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α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sz w:val="24"/>
          <w:szCs w:val="24"/>
          <w:spacing w:val="-5"/>
        </w:rPr>
        <w:t>系数为</w:t>
      </w:r>
      <w:r>
        <w:rPr>
          <w:sz w:val="24"/>
          <w:szCs w:val="24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0.881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sz w:val="24"/>
          <w:szCs w:val="24"/>
          <w:spacing w:val="-5"/>
        </w:rPr>
        <w:t>，分半信度为</w:t>
      </w:r>
      <w:r>
        <w:rPr>
          <w:sz w:val="24"/>
          <w:szCs w:val="24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0.726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sz w:val="24"/>
          <w:szCs w:val="24"/>
          <w:spacing w:val="-5"/>
        </w:rPr>
        <w:t>，重测信度为</w:t>
      </w:r>
      <w:r>
        <w:rPr>
          <w:sz w:val="24"/>
          <w:szCs w:val="24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0.906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sz w:val="24"/>
          <w:szCs w:val="24"/>
          <w:spacing w:val="-5"/>
        </w:rPr>
        <w:t>，内容效度</w:t>
      </w:r>
      <w:r>
        <w:rPr>
          <w:sz w:val="24"/>
          <w:szCs w:val="24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0.730</w:t>
      </w:r>
      <w:r>
        <w:rPr>
          <w:sz w:val="24"/>
          <w:szCs w:val="24"/>
          <w:spacing w:val="-5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KMO </w:t>
      </w:r>
      <w:r>
        <w:rPr>
          <w:sz w:val="24"/>
          <w:szCs w:val="24"/>
          <w:spacing w:val="-5"/>
        </w:rPr>
        <w:t>值</w:t>
      </w:r>
      <w:r>
        <w:rPr>
          <w:sz w:val="24"/>
          <w:szCs w:val="24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0.710</w:t>
      </w:r>
      <w:r>
        <w:rPr>
          <w:sz w:val="24"/>
          <w:szCs w:val="24"/>
          <w:spacing w:val="-5"/>
        </w:rPr>
        <w:t>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具有良好信效度</w:t>
      </w: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7"/>
        </w:rPr>
        <w:t>[53]</w:t>
      </w:r>
      <w:r>
        <w:rPr>
          <w:rFonts w:ascii="Times New Roman" w:hAnsi="Times New Roman" w:eastAsia="Times New Roman" w:cs="Times New Roman"/>
          <w:sz w:val="15"/>
          <w:szCs w:val="15"/>
          <w:spacing w:val="-13"/>
          <w:position w:val="7"/>
        </w:rPr>
        <w:t xml:space="preserve"> </w:t>
      </w:r>
      <w:r>
        <w:rPr>
          <w:sz w:val="24"/>
          <w:szCs w:val="24"/>
          <w:spacing w:val="-1"/>
        </w:rPr>
        <w:t>，适合中国人群使用。详</w:t>
      </w:r>
      <w:r>
        <w:rPr>
          <w:sz w:val="24"/>
          <w:szCs w:val="24"/>
          <w:spacing w:val="-2"/>
        </w:rPr>
        <w:t>见附录</w:t>
      </w:r>
      <w:r>
        <w:rPr>
          <w:sz w:val="24"/>
          <w:szCs w:val="24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5</w:t>
      </w:r>
      <w:r>
        <w:rPr>
          <w:sz w:val="24"/>
          <w:szCs w:val="24"/>
          <w:spacing w:val="-2"/>
        </w:rPr>
        <w:t>。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5487"/>
        <w:spacing w:before="58"/>
        <w:rPr>
          <w:sz w:val="18"/>
          <w:szCs w:val="18"/>
        </w:rPr>
      </w:pPr>
      <w:r>
        <w:pict>
          <v:shape id="_x0000_s56" style="position:absolute;margin-left:46.4pt;margin-top:49.9879pt;mso-position-vertical-relative:text;mso-position-horizontal-relative:text;width:0pt;height:0pt;z-index:-251648000;" fillcolor="#E6E6E6" filled="true" stroked="false" coordsize="0,0" coordorigin="0,0" path="m,c0,0,0,0,0,0e"/>
        </w:pict>
      </w:r>
      <w:r>
        <w:rPr>
          <w:sz w:val="18"/>
          <w:szCs w:val="18"/>
        </w:rPr>
        <w:t>5</w:t>
      </w:r>
    </w:p>
    <w:p>
      <w:pPr>
        <w:sectPr>
          <w:headerReference w:type="default" r:id="rId15"/>
          <w:pgSz w:w="11906" w:h="16839"/>
          <w:pgMar w:top="1728" w:right="1409" w:bottom="400" w:left="432" w:header="1396" w:footer="0" w:gutter="0"/>
        </w:sectPr>
        <w:rPr>
          <w:sz w:val="18"/>
          <w:szCs w:val="18"/>
        </w:rPr>
      </w:pPr>
    </w:p>
    <w:p>
      <w:pPr>
        <w:pStyle w:val="BodyText"/>
        <w:ind w:left="1047"/>
        <w:spacing w:before="291" w:line="219" w:lineRule="auto"/>
        <w:rPr>
          <w:sz w:val="24"/>
          <w:szCs w:val="24"/>
        </w:rPr>
      </w:pPr>
      <w:bookmarkStart w:name="bookmark26" w:id="8"/>
      <w:bookmarkEnd w:id="8"/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2.2  </w:t>
      </w:r>
      <w:r>
        <w:rPr>
          <w:sz w:val="24"/>
          <w:szCs w:val="24"/>
          <w:b/>
          <w:bCs/>
          <w:spacing w:val="-2"/>
        </w:rPr>
        <w:t>研究方法</w:t>
      </w:r>
    </w:p>
    <w:p>
      <w:pPr>
        <w:pStyle w:val="BodyText"/>
        <w:ind w:left="1047"/>
        <w:spacing w:before="226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2.2.1  </w:t>
      </w:r>
      <w:r>
        <w:rPr>
          <w:sz w:val="24"/>
          <w:szCs w:val="24"/>
          <w:b/>
          <w:bCs/>
          <w:spacing w:val="-2"/>
        </w:rPr>
        <w:t>研究设计的类型和分组</w:t>
      </w:r>
    </w:p>
    <w:p>
      <w:pPr>
        <w:pStyle w:val="BodyText"/>
        <w:ind w:left="1050" w:right="75" w:firstLine="481"/>
        <w:spacing w:before="222" w:line="289" w:lineRule="auto"/>
        <w:jc w:val="both"/>
        <w:rPr>
          <w:sz w:val="24"/>
          <w:szCs w:val="24"/>
        </w:rPr>
      </w:pPr>
      <w:r>
        <w:rPr>
          <w:sz w:val="24"/>
          <w:szCs w:val="24"/>
          <w:spacing w:val="2"/>
        </w:rPr>
        <w:t>本研究的类型为类实验研究，采用历史对照设计。采取按照患者入院</w:t>
      </w:r>
      <w:r>
        <w:rPr>
          <w:sz w:val="24"/>
          <w:szCs w:val="24"/>
          <w:spacing w:val="1"/>
        </w:rPr>
        <w:t>的时间段进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行分组的方法。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2016 </w:t>
      </w:r>
      <w:r>
        <w:rPr>
          <w:sz w:val="24"/>
          <w:szCs w:val="24"/>
          <w:spacing w:val="-3"/>
        </w:rPr>
        <w:t>年</w:t>
      </w:r>
      <w:r>
        <w:rPr>
          <w:sz w:val="24"/>
          <w:szCs w:val="24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7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3"/>
        </w:rPr>
        <w:t>月</w:t>
      </w:r>
      <w:r>
        <w:rPr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  </w:t>
      </w:r>
      <w:r>
        <w:rPr>
          <w:sz w:val="24"/>
          <w:szCs w:val="24"/>
          <w:spacing w:val="-3"/>
        </w:rPr>
        <w:t>日至</w:t>
      </w:r>
      <w:r>
        <w:rPr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2016 </w:t>
      </w:r>
      <w:r>
        <w:rPr>
          <w:sz w:val="24"/>
          <w:szCs w:val="24"/>
          <w:spacing w:val="-3"/>
        </w:rPr>
        <w:t>年</w:t>
      </w:r>
      <w:r>
        <w:rPr>
          <w:sz w:val="24"/>
          <w:szCs w:val="24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12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4"/>
        </w:rPr>
        <w:t>月</w:t>
      </w:r>
      <w:r>
        <w:rPr>
          <w:sz w:val="24"/>
          <w:szCs w:val="24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31  </w:t>
      </w:r>
      <w:r>
        <w:rPr>
          <w:sz w:val="24"/>
          <w:szCs w:val="24"/>
          <w:spacing w:val="-4"/>
        </w:rPr>
        <w:t>日符合纳入标准的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34 </w:t>
      </w:r>
      <w:r>
        <w:rPr>
          <w:sz w:val="24"/>
          <w:szCs w:val="24"/>
          <w:spacing w:val="-4"/>
        </w:rPr>
        <w:t>例患者为对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照组，给予传统的围术期常规护理措施；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2017 </w:t>
      </w:r>
      <w:r>
        <w:rPr>
          <w:sz w:val="24"/>
          <w:szCs w:val="24"/>
          <w:spacing w:val="-3"/>
        </w:rPr>
        <w:t>年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3"/>
        </w:rPr>
        <w:t>月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  </w:t>
      </w:r>
      <w:r>
        <w:rPr>
          <w:sz w:val="24"/>
          <w:szCs w:val="24"/>
          <w:spacing w:val="-3"/>
        </w:rPr>
        <w:t>日至</w:t>
      </w:r>
      <w:r>
        <w:rPr>
          <w:sz w:val="24"/>
          <w:szCs w:val="24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2017 </w:t>
      </w:r>
      <w:r>
        <w:rPr>
          <w:sz w:val="24"/>
          <w:szCs w:val="24"/>
          <w:spacing w:val="-4"/>
        </w:rPr>
        <w:t>年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6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4"/>
        </w:rPr>
        <w:t>月</w:t>
      </w:r>
      <w:r>
        <w:rPr>
          <w:sz w:val="24"/>
          <w:szCs w:val="24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30  </w:t>
      </w:r>
      <w:r>
        <w:rPr>
          <w:sz w:val="24"/>
          <w:szCs w:val="24"/>
          <w:spacing w:val="-4"/>
        </w:rPr>
        <w:t>日符合纳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入标准的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34 </w:t>
      </w:r>
      <w:r>
        <w:rPr>
          <w:sz w:val="24"/>
          <w:szCs w:val="24"/>
          <w:spacing w:val="-1"/>
        </w:rPr>
        <w:t>例患者为</w:t>
      </w:r>
      <w:r>
        <w:rPr>
          <w:sz w:val="24"/>
          <w:szCs w:val="24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ERAS </w:t>
      </w:r>
      <w:r>
        <w:rPr>
          <w:sz w:val="24"/>
          <w:szCs w:val="24"/>
          <w:spacing w:val="-1"/>
        </w:rPr>
        <w:t>组，给予加速康复外科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RAS)</w:t>
      </w:r>
      <w:r>
        <w:rPr>
          <w:sz w:val="24"/>
          <w:szCs w:val="24"/>
          <w:spacing w:val="-2"/>
        </w:rPr>
        <w:t>护理干预措施。入组患者围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术期所有的手术及治疗方案均由同一组主诊医师负责制定实施。</w:t>
      </w:r>
    </w:p>
    <w:p>
      <w:pPr>
        <w:pStyle w:val="BodyText"/>
        <w:ind w:left="1047"/>
        <w:spacing w:before="186" w:line="212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2.2.2  </w:t>
      </w:r>
      <w:r>
        <w:rPr>
          <w:sz w:val="24"/>
          <w:szCs w:val="24"/>
          <w:b/>
          <w:bCs/>
          <w:spacing w:val="-1"/>
        </w:rPr>
        <w:t>成立加速康复外科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(ERAS)</w:t>
      </w:r>
      <w:r>
        <w:rPr>
          <w:sz w:val="24"/>
          <w:szCs w:val="24"/>
          <w:b/>
          <w:bCs/>
          <w:spacing w:val="-2"/>
        </w:rPr>
        <w:t>工作小组</w:t>
      </w:r>
    </w:p>
    <w:p>
      <w:pPr>
        <w:pStyle w:val="BodyText"/>
        <w:ind w:left="1050" w:right="75" w:firstLine="480"/>
        <w:spacing w:before="200" w:line="300" w:lineRule="auto"/>
        <w:jc w:val="both"/>
        <w:rPr>
          <w:sz w:val="24"/>
          <w:szCs w:val="24"/>
        </w:rPr>
      </w:pPr>
      <w:r>
        <w:rPr>
          <w:sz w:val="24"/>
          <w:szCs w:val="24"/>
          <w:spacing w:val="2"/>
        </w:rPr>
        <w:t>科室成立加速康复外科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)</w:t>
      </w:r>
      <w:r>
        <w:rPr>
          <w:sz w:val="24"/>
          <w:szCs w:val="24"/>
          <w:spacing w:val="2"/>
        </w:rPr>
        <w:t>工作小组，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2"/>
        </w:rPr>
        <w:t>干预小组由具有丰富临床经验的 </w:t>
      </w:r>
      <w:r>
        <w:rPr>
          <w:sz w:val="24"/>
          <w:szCs w:val="24"/>
          <w:spacing w:val="-3"/>
        </w:rPr>
        <w:t>肝胆外科医生、麻醉医生、护士组成。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ERAS </w:t>
      </w:r>
      <w:r>
        <w:rPr>
          <w:sz w:val="24"/>
          <w:szCs w:val="24"/>
          <w:spacing w:val="-3"/>
        </w:rPr>
        <w:t>干预小组共</w:t>
      </w:r>
      <w:r>
        <w:rPr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11</w:t>
      </w:r>
      <w:r>
        <w:rPr>
          <w:sz w:val="24"/>
          <w:szCs w:val="24"/>
          <w:spacing w:val="-3"/>
        </w:rPr>
        <w:t>人，包括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 </w:t>
      </w:r>
      <w:r>
        <w:rPr>
          <w:sz w:val="24"/>
          <w:szCs w:val="24"/>
          <w:spacing w:val="-3"/>
        </w:rPr>
        <w:t>名主任医师、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名副主任医师、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 </w:t>
      </w:r>
      <w:r>
        <w:rPr>
          <w:sz w:val="24"/>
          <w:szCs w:val="24"/>
          <w:spacing w:val="-3"/>
        </w:rPr>
        <w:t>名主治医师、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 </w:t>
      </w:r>
      <w:r>
        <w:rPr>
          <w:sz w:val="24"/>
          <w:szCs w:val="24"/>
          <w:spacing w:val="-3"/>
        </w:rPr>
        <w:t>名副主任护师、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 </w:t>
      </w:r>
      <w:r>
        <w:rPr>
          <w:sz w:val="24"/>
          <w:szCs w:val="24"/>
          <w:spacing w:val="-3"/>
        </w:rPr>
        <w:t>名主管护师、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3 </w:t>
      </w:r>
      <w:r>
        <w:rPr>
          <w:sz w:val="24"/>
          <w:szCs w:val="24"/>
          <w:spacing w:val="-3"/>
        </w:rPr>
        <w:t>名护师、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3"/>
        </w:rPr>
        <w:t>名麻醉医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师、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 </w:t>
      </w:r>
      <w:r>
        <w:rPr>
          <w:sz w:val="24"/>
          <w:szCs w:val="24"/>
          <w:spacing w:val="-2"/>
        </w:rPr>
        <w:t>名手术室护师。以上所有人员学历均为本科及以上，临床工作年限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≥5 </w:t>
      </w:r>
      <w:r>
        <w:rPr>
          <w:sz w:val="24"/>
          <w:szCs w:val="24"/>
          <w:spacing w:val="-2"/>
        </w:rPr>
        <w:t>年。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2"/>
        </w:rPr>
        <w:t>干预小组成员参与本课题的设计与实施，对研究课题的设计思路和干</w:t>
      </w:r>
      <w:r>
        <w:rPr>
          <w:sz w:val="24"/>
          <w:szCs w:val="24"/>
          <w:spacing w:val="1"/>
        </w:rPr>
        <w:t>预方案进行共同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讨论并制定。课题实施之前组织进行相关知识的学习和培训，所有人</w:t>
      </w:r>
      <w:r>
        <w:rPr>
          <w:sz w:val="24"/>
          <w:szCs w:val="24"/>
          <w:spacing w:val="1"/>
        </w:rPr>
        <w:t>员均考核合格后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加入</w:t>
      </w:r>
      <w:r>
        <w:rPr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1"/>
        </w:rPr>
        <w:t>小组。创建加速康复外科信息平台，组建微信群，将试验中的相关</w:t>
      </w:r>
      <w:r>
        <w:rPr>
          <w:sz w:val="24"/>
          <w:szCs w:val="24"/>
        </w:rPr>
        <w:t>信息和 </w:t>
      </w:r>
      <w:r>
        <w:rPr>
          <w:sz w:val="24"/>
          <w:szCs w:val="24"/>
          <w:spacing w:val="2"/>
        </w:rPr>
        <w:t>问题反馈总结，群内沟通交流，及时完善相关内容。本研究课题实施</w:t>
      </w:r>
      <w:r>
        <w:rPr>
          <w:sz w:val="24"/>
          <w:szCs w:val="24"/>
          <w:spacing w:val="1"/>
        </w:rPr>
        <w:t>之前，已经上报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医院伦理委员会，征得其同意并备案。</w:t>
      </w:r>
    </w:p>
    <w:p>
      <w:pPr>
        <w:pStyle w:val="BodyText"/>
        <w:ind w:left="1047"/>
        <w:spacing w:before="145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2.2.3 ERAS </w:t>
      </w:r>
      <w:r>
        <w:rPr>
          <w:sz w:val="24"/>
          <w:szCs w:val="24"/>
          <w:b/>
          <w:bCs/>
          <w:spacing w:val="-1"/>
        </w:rPr>
        <w:t>工作小组实施加速康复外科护</w:t>
      </w:r>
      <w:r>
        <w:rPr>
          <w:sz w:val="24"/>
          <w:szCs w:val="24"/>
          <w:b/>
          <w:bCs/>
          <w:spacing w:val="-2"/>
        </w:rPr>
        <w:t>理方案的具体流程</w:t>
      </w:r>
    </w:p>
    <w:p>
      <w:pPr>
        <w:pStyle w:val="BodyText"/>
        <w:ind w:left="1052" w:right="80" w:firstLine="478"/>
        <w:spacing w:before="222" w:line="286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加速康复外科护理方案的顺利实施，是在</w:t>
      </w:r>
      <w:r>
        <w:rPr>
          <w:sz w:val="24"/>
          <w:szCs w:val="24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1"/>
        </w:rPr>
        <w:t>干预小组、加速康复外科护理方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案、患者及家属三方面为主体的基础上进行的，具体流程如下：</w:t>
      </w:r>
    </w:p>
    <w:p>
      <w:pPr>
        <w:pStyle w:val="BodyText"/>
        <w:ind w:left="1046" w:firstLine="484"/>
        <w:spacing w:before="6" w:line="29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(1)  </w:t>
      </w:r>
      <w:r>
        <w:rPr>
          <w:sz w:val="24"/>
          <w:szCs w:val="24"/>
          <w:spacing w:val="-3"/>
        </w:rPr>
        <w:t>患者经门诊医师诊断后，确定进入</w:t>
      </w:r>
      <w:r>
        <w:rPr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ERAS </w:t>
      </w:r>
      <w:r>
        <w:rPr>
          <w:sz w:val="24"/>
          <w:szCs w:val="24"/>
          <w:spacing w:val="-4"/>
        </w:rPr>
        <w:t>通道，建立</w:t>
      </w:r>
      <w:r>
        <w:rPr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4"/>
        </w:rPr>
        <w:t>患者资料档案，详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见附录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6</w:t>
      </w:r>
      <w:r>
        <w:rPr>
          <w:sz w:val="24"/>
          <w:szCs w:val="24"/>
          <w:spacing w:val="-3"/>
        </w:rPr>
        <w:t>。相关问卷及量表评估：营养风险筛查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(NRS2002)</w:t>
      </w:r>
      <w:r>
        <w:rPr>
          <w:sz w:val="24"/>
          <w:szCs w:val="24"/>
          <w:spacing w:val="-3"/>
        </w:rPr>
        <w:t>评估表、综合疼痛评估量表、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1"/>
        </w:rPr>
        <w:t>焦虑自评量表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(SAS </w:t>
      </w:r>
      <w:r>
        <w:rPr>
          <w:sz w:val="24"/>
          <w:szCs w:val="24"/>
          <w:spacing w:val="-1"/>
        </w:rPr>
        <w:t>量表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)</w:t>
      </w:r>
      <w:r>
        <w:rPr>
          <w:rFonts w:ascii="Times New Roman" w:hAnsi="Times New Roman" w:eastAsia="Times New Roman" w:cs="Times New Roman"/>
          <w:sz w:val="24"/>
          <w:szCs w:val="24"/>
          <w:spacing w:val="-17"/>
        </w:rPr>
        <w:t xml:space="preserve"> </w:t>
      </w:r>
      <w:r>
        <w:rPr>
          <w:sz w:val="24"/>
          <w:szCs w:val="24"/>
          <w:spacing w:val="-1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Kolcaba </w:t>
      </w:r>
      <w:r>
        <w:rPr>
          <w:sz w:val="24"/>
          <w:szCs w:val="24"/>
          <w:spacing w:val="-1"/>
        </w:rPr>
        <w:t>舒适状况量表；患者签署《胆石症患者围术期实施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ERAS </w:t>
      </w:r>
      <w:r>
        <w:rPr>
          <w:sz w:val="24"/>
          <w:szCs w:val="24"/>
          <w:spacing w:val="-7"/>
        </w:rPr>
        <w:t>护理知情同意书》，详见附录</w:t>
      </w:r>
      <w:r>
        <w:rPr>
          <w:sz w:val="24"/>
          <w:szCs w:val="24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7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sz w:val="24"/>
          <w:szCs w:val="24"/>
          <w:spacing w:val="-7"/>
        </w:rPr>
        <w:t>。填写《一般状况调</w:t>
      </w:r>
      <w:r>
        <w:rPr>
          <w:sz w:val="24"/>
          <w:szCs w:val="24"/>
          <w:spacing w:val="-8"/>
        </w:rPr>
        <w:t>查表》。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8"/>
        </w:rPr>
        <w:t>小组成员通过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小组会议和微信平台，全面了解患者的相关资料及具体病情，针对患者情况</w:t>
      </w:r>
      <w:r>
        <w:rPr>
          <w:sz w:val="24"/>
          <w:szCs w:val="24"/>
          <w:spacing w:val="1"/>
        </w:rPr>
        <w:t>制定个体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化的诊疗方案和加速康复护理方案。</w:t>
      </w:r>
    </w:p>
    <w:p>
      <w:pPr>
        <w:pStyle w:val="BodyText"/>
        <w:ind w:left="1050" w:right="80" w:firstLine="481"/>
        <w:spacing w:before="66" w:line="28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(2)  </w:t>
      </w:r>
      <w:r>
        <w:rPr>
          <w:sz w:val="24"/>
          <w:szCs w:val="24"/>
          <w:spacing w:val="-1"/>
        </w:rPr>
        <w:t>入院第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 </w:t>
      </w:r>
      <w:r>
        <w:rPr>
          <w:sz w:val="24"/>
          <w:szCs w:val="24"/>
          <w:spacing w:val="-1"/>
        </w:rPr>
        <w:t>天：责任护士根据制定的个体化诊疗方案和加速康复护理方案，为患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  <w:spacing w:val="1"/>
        </w:rPr>
        <w:t>者实施针对性的心理护理、健康宣教及术前指导。</w:t>
      </w:r>
      <w:r>
        <w:rPr>
          <w:sz w:val="24"/>
          <w:szCs w:val="24"/>
        </w:rPr>
        <w:t>术前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</w:rPr>
        <w:t>天：手术医生制定具体的手 </w:t>
      </w:r>
      <w:r>
        <w:rPr>
          <w:sz w:val="24"/>
          <w:szCs w:val="24"/>
          <w:spacing w:val="2"/>
        </w:rPr>
        <w:t>术方案，责任护士根据手术方案给予进行术前准备，麻醉医生对患者</w:t>
      </w:r>
      <w:r>
        <w:rPr>
          <w:sz w:val="24"/>
          <w:szCs w:val="24"/>
          <w:spacing w:val="1"/>
        </w:rPr>
        <w:t>系统地进行术前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4"/>
        </w:rPr>
        <w:t>麻醉评估，手术室护士来到病房患者床边对其进行术前访视，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sz w:val="24"/>
          <w:szCs w:val="24"/>
          <w:spacing w:val="-4"/>
        </w:rPr>
        <w:t>小组成员通过微信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平台对患者的情况进行沟通交流，对于可能</w:t>
      </w:r>
      <w:r>
        <w:rPr>
          <w:sz w:val="24"/>
          <w:szCs w:val="24"/>
          <w:spacing w:val="-1"/>
        </w:rPr>
        <w:t>出现的问题及时处理。</w:t>
      </w:r>
    </w:p>
    <w:p>
      <w:pPr>
        <w:pStyle w:val="BodyText"/>
        <w:ind w:left="1531"/>
        <w:spacing w:before="67" w:line="333" w:lineRule="exac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3"/>
        </w:rPr>
        <w:t>(3)  </w:t>
      </w:r>
      <w:r>
        <w:rPr>
          <w:sz w:val="24"/>
          <w:szCs w:val="24"/>
          <w:spacing w:val="-2"/>
          <w:position w:val="3"/>
        </w:rPr>
        <w:t>手术当日：仔细核对患者的身份及信息，做好术前及术后交接工作，包括：患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5485"/>
        <w:spacing w:before="59"/>
        <w:rPr>
          <w:sz w:val="18"/>
          <w:szCs w:val="18"/>
        </w:rPr>
      </w:pPr>
      <w:r>
        <w:pict>
          <v:shape id="_x0000_s62" style="position:absolute;margin-left:46.4pt;margin-top:50.0257pt;mso-position-vertical-relative:text;mso-position-horizontal-relative:text;width:0pt;height:0pt;z-index:-251646976;" fillcolor="#E6E6E6" filled="true" stroked="false" coordsize="0,0" coordorigin="0,0" path="m,c0,0,0,0,0,0e"/>
        </w:pict>
      </w:r>
      <w:r>
        <w:rPr>
          <w:sz w:val="18"/>
          <w:szCs w:val="18"/>
        </w:rPr>
        <w:t>6</w:t>
      </w:r>
    </w:p>
    <w:p>
      <w:pPr>
        <w:sectPr>
          <w:headerReference w:type="default" r:id="rId16"/>
          <w:pgSz w:w="11906" w:h="16839"/>
          <w:pgMar w:top="1728" w:right="1393" w:bottom="400" w:left="432" w:header="1396" w:footer="0" w:gutter="0"/>
        </w:sectPr>
        <w:rPr>
          <w:sz w:val="18"/>
          <w:szCs w:val="18"/>
        </w:rPr>
      </w:pPr>
    </w:p>
    <w:p>
      <w:pPr>
        <w:pStyle w:val="BodyText"/>
        <w:ind w:left="1050" w:right="85" w:firstLine="1"/>
        <w:spacing w:before="290" w:line="290" w:lineRule="auto"/>
        <w:jc w:val="both"/>
        <w:rPr>
          <w:sz w:val="24"/>
          <w:szCs w:val="24"/>
        </w:rPr>
      </w:pPr>
      <w:bookmarkStart w:name="bookmark27" w:id="9"/>
      <w:bookmarkEnd w:id="9"/>
      <w:r>
        <w:rPr>
          <w:sz w:val="24"/>
          <w:szCs w:val="24"/>
          <w:spacing w:val="2"/>
        </w:rPr>
        <w:t>者姓名、性别、年龄、床号、住院号、药物过敏史、血型、术</w:t>
      </w:r>
      <w:r>
        <w:rPr>
          <w:sz w:val="24"/>
          <w:szCs w:val="24"/>
          <w:spacing w:val="1"/>
        </w:rPr>
        <w:t>中带药、影像资料、病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例等。病房、手术室、麻醉恢复室间之做到无缝隙衔接，各个环节</w:t>
      </w:r>
      <w:r>
        <w:rPr>
          <w:sz w:val="24"/>
          <w:szCs w:val="24"/>
          <w:spacing w:val="1"/>
        </w:rPr>
        <w:t>及时对接，对患者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的情况及时沟通反馈。</w:t>
      </w:r>
    </w:p>
    <w:p>
      <w:pPr>
        <w:pStyle w:val="BodyText"/>
        <w:ind w:left="1050" w:right="2" w:firstLine="480"/>
        <w:spacing w:before="6" w:line="299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(4)  </w:t>
      </w:r>
      <w:r>
        <w:rPr>
          <w:sz w:val="24"/>
          <w:szCs w:val="24"/>
          <w:spacing w:val="-2"/>
        </w:rPr>
        <w:t>术后患者返回病房，实施加速康复外科护理干</w:t>
      </w:r>
      <w:r>
        <w:rPr>
          <w:sz w:val="24"/>
          <w:szCs w:val="24"/>
          <w:spacing w:val="-3"/>
        </w:rPr>
        <w:t>预措施，将患者的病情变化和恢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复情况及时与</w:t>
      </w:r>
      <w:r>
        <w:rPr>
          <w:sz w:val="24"/>
          <w:szCs w:val="24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1"/>
        </w:rPr>
        <w:t>小组成员交流，保证患者舒适，加速患者康复。收集患</w:t>
      </w:r>
      <w:r>
        <w:rPr>
          <w:sz w:val="24"/>
          <w:szCs w:val="24"/>
        </w:rPr>
        <w:t>者相关资 </w:t>
      </w:r>
      <w:r>
        <w:rPr>
          <w:sz w:val="24"/>
          <w:szCs w:val="24"/>
          <w:spacing w:val="-4"/>
        </w:rPr>
        <w:t>料，做到及时准确无误，并对资料进行整理汇</w:t>
      </w:r>
      <w:r>
        <w:rPr>
          <w:sz w:val="24"/>
          <w:szCs w:val="24"/>
          <w:spacing w:val="-5"/>
        </w:rPr>
        <w:t>总。两组患者均于入院当日、术后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sz w:val="24"/>
          <w:szCs w:val="24"/>
          <w:spacing w:val="-5"/>
        </w:rPr>
        <w:t>日、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术后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2</w:t>
      </w:r>
      <w:r>
        <w:rPr>
          <w:rFonts w:ascii="Times New Roman" w:hAnsi="Times New Roman" w:eastAsia="Times New Roman" w:cs="Times New Roman"/>
          <w:sz w:val="24"/>
          <w:szCs w:val="24"/>
          <w:spacing w:val="59"/>
        </w:rPr>
        <w:t xml:space="preserve"> </w:t>
      </w:r>
      <w:r>
        <w:rPr>
          <w:sz w:val="24"/>
          <w:szCs w:val="24"/>
          <w:spacing w:val="2"/>
        </w:rPr>
        <w:t>日、术后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3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sz w:val="24"/>
          <w:szCs w:val="24"/>
          <w:spacing w:val="2"/>
        </w:rPr>
        <w:t>日、出院当日接受相关量表的问卷调查。选择合适的测评时机，尽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量使患者处于放松舒适的状态，避免治疗检查及操作时进行评估。护士收集量表后，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1"/>
        </w:rPr>
        <w:t>根据相关的内容，整理资料数据，进行分析统计得出结论。</w:t>
      </w:r>
    </w:p>
    <w:p>
      <w:pPr>
        <w:pStyle w:val="BodyText"/>
        <w:ind w:left="1047"/>
        <w:spacing w:before="152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2.2.4 ERAS </w:t>
      </w:r>
      <w:r>
        <w:rPr>
          <w:sz w:val="24"/>
          <w:szCs w:val="24"/>
          <w:b/>
          <w:bCs/>
          <w:spacing w:val="-1"/>
        </w:rPr>
        <w:t>工作小组实施加速康复外科护</w:t>
      </w:r>
      <w:r>
        <w:rPr>
          <w:sz w:val="24"/>
          <w:szCs w:val="24"/>
          <w:b/>
          <w:bCs/>
          <w:spacing w:val="-2"/>
        </w:rPr>
        <w:t>理方案的具体内容</w:t>
      </w:r>
    </w:p>
    <w:p>
      <w:pPr>
        <w:pStyle w:val="BodyText"/>
        <w:ind w:left="1046" w:firstLine="537"/>
        <w:spacing w:before="191" w:line="299" w:lineRule="auto"/>
        <w:rPr>
          <w:sz w:val="24"/>
          <w:szCs w:val="24"/>
        </w:rPr>
      </w:pPr>
      <w:r>
        <w:rPr>
          <w:sz w:val="24"/>
          <w:szCs w:val="24"/>
          <w:spacing w:val="-5"/>
        </w:rPr>
        <w:t>以加速康复外科理念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(ERAS)</w:t>
      </w:r>
      <w:r>
        <w:rPr>
          <w:sz w:val="24"/>
          <w:szCs w:val="24"/>
          <w:spacing w:val="-5"/>
        </w:rPr>
        <w:t>为指导，以加速康复护理为理论基础，通过文献回顾、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sz w:val="24"/>
          <w:szCs w:val="24"/>
          <w:spacing w:val="-4"/>
        </w:rPr>
        <w:t>小组共同讨论，初步确定实施加速康复护理的具体护理措施。选取符合纳入标准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的</w:t>
      </w:r>
      <w:r>
        <w:rPr>
          <w:sz w:val="24"/>
          <w:szCs w:val="24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10 </w:t>
      </w:r>
      <w:r>
        <w:rPr>
          <w:sz w:val="24"/>
          <w:szCs w:val="24"/>
          <w:spacing w:val="-2"/>
        </w:rPr>
        <w:t>例患者进行小样本预试验研究，在此基础上对整个围术期护理中出现的问题进行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分析总结，依据临床实践的循证依据和可行性，参照《中国加速康复外科围</w:t>
      </w:r>
      <w:r>
        <w:rPr>
          <w:sz w:val="24"/>
          <w:szCs w:val="24"/>
          <w:spacing w:val="1"/>
        </w:rPr>
        <w:t>手术期管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1"/>
        </w:rPr>
        <w:t>理专家共识》、《肝胆胰外科术后加速康复专家共识(20</w:t>
      </w:r>
      <w:r>
        <w:rPr>
          <w:sz w:val="24"/>
          <w:szCs w:val="24"/>
          <w:spacing w:val="-12"/>
        </w:rPr>
        <w:t>15</w:t>
      </w:r>
      <w:r>
        <w:rPr>
          <w:sz w:val="24"/>
          <w:szCs w:val="24"/>
          <w:spacing w:val="-49"/>
        </w:rPr>
        <w:t xml:space="preserve"> </w:t>
      </w:r>
      <w:r>
        <w:rPr>
          <w:sz w:val="24"/>
          <w:szCs w:val="24"/>
          <w:spacing w:val="-12"/>
        </w:rPr>
        <w:t>版)》、《结直肠手术应用加速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3"/>
        </w:rPr>
        <w:t>康复外科中国专家共识》等国内相关共识，对加速康复外科护理干</w:t>
      </w:r>
      <w:r>
        <w:rPr>
          <w:sz w:val="24"/>
          <w:szCs w:val="24"/>
          <w:spacing w:val="2"/>
        </w:rPr>
        <w:t>预措施修改完善。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请肝胆外科专家、肝胆外科护理专家、医院外科医疗专家及护理专家、麻醉</w:t>
      </w:r>
      <w:r>
        <w:rPr>
          <w:sz w:val="24"/>
          <w:szCs w:val="24"/>
          <w:spacing w:val="1"/>
        </w:rPr>
        <w:t>科专家等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对加速康复外科护理方案进行审核，针对专家们的意见和建议，进</w:t>
      </w:r>
      <w:r>
        <w:rPr>
          <w:sz w:val="24"/>
          <w:szCs w:val="24"/>
          <w:spacing w:val="-3"/>
        </w:rPr>
        <w:t>一步补充修改完善，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最终确定加速康复外科护理方案。</w:t>
      </w:r>
    </w:p>
    <w:p>
      <w:pPr>
        <w:pStyle w:val="BodyText"/>
        <w:ind w:left="1050" w:right="63" w:firstLine="361"/>
        <w:spacing w:before="15" w:line="302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(1)  </w:t>
      </w:r>
      <w:r>
        <w:rPr>
          <w:sz w:val="24"/>
          <w:szCs w:val="24"/>
          <w:spacing w:val="1"/>
        </w:rPr>
        <w:t>术前护理措施：①心理护理和健康宣教：心理护理：</w:t>
      </w:r>
      <w:r>
        <w:rPr>
          <w:sz w:val="24"/>
          <w:szCs w:val="24"/>
        </w:rPr>
        <w:t>患者入院后，责任护士针 </w:t>
      </w:r>
      <w:r>
        <w:rPr>
          <w:sz w:val="24"/>
          <w:szCs w:val="24"/>
          <w:spacing w:val="2"/>
        </w:rPr>
        <w:t>对患者存在的心理问题进行心理疏导，消除其不良情绪，增加对治疗</w:t>
      </w:r>
      <w:r>
        <w:rPr>
          <w:sz w:val="24"/>
          <w:szCs w:val="24"/>
          <w:spacing w:val="1"/>
        </w:rPr>
        <w:t>的信心；对患者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内心的各种疑虑进行耐心详细解答，邀请手术成功的患者亲自讲解手</w:t>
      </w:r>
      <w:r>
        <w:rPr>
          <w:sz w:val="24"/>
          <w:szCs w:val="24"/>
          <w:spacing w:val="1"/>
        </w:rPr>
        <w:t>术经历并分享手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术感受，使患者了解手术的安全性、必要性。健康宣教：通过口头、</w:t>
      </w:r>
      <w:r>
        <w:rPr>
          <w:sz w:val="24"/>
          <w:szCs w:val="24"/>
          <w:spacing w:val="1"/>
        </w:rPr>
        <w:t>书面或多媒体形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式，宣教内容主要包括：详细介绍病区环境、主管的医生、护士，医</w:t>
      </w:r>
      <w:r>
        <w:rPr>
          <w:sz w:val="24"/>
          <w:szCs w:val="24"/>
          <w:spacing w:val="1"/>
        </w:rPr>
        <w:t>院和病房的相关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规章制度；详细介绍</w:t>
      </w:r>
      <w:r>
        <w:rPr>
          <w:sz w:val="24"/>
          <w:szCs w:val="24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1"/>
        </w:rPr>
        <w:t>理念，围术期护理计划，包括缩短术前禁饮食时间的新理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念、术前肠道准备的新理念、术中按需留置引流管、术后早期进食、早期下床活动、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2"/>
        </w:rPr>
        <w:t>多模式镇痛管理、早期拔除引流管等内容；告知患者预期住院时间、</w:t>
      </w:r>
      <w:r>
        <w:rPr>
          <w:sz w:val="24"/>
          <w:szCs w:val="24"/>
          <w:spacing w:val="1"/>
        </w:rPr>
        <w:t>住院费用及预设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的出院标准，随访时间、复诊时间和再入院途径。②营养不良的筛查和治</w:t>
      </w:r>
      <w:r>
        <w:rPr>
          <w:sz w:val="24"/>
          <w:szCs w:val="24"/>
          <w:spacing w:val="1"/>
        </w:rPr>
        <w:t>疗：入院后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3"/>
        </w:rPr>
        <w:t>常规进行营养风险筛查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NRS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2002)</w:t>
      </w:r>
      <w:r>
        <w:rPr>
          <w:sz w:val="24"/>
          <w:szCs w:val="24"/>
          <w:spacing w:val="3"/>
        </w:rPr>
        <w:t>评估，对于评分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≥3 </w:t>
      </w:r>
      <w:r>
        <w:rPr>
          <w:sz w:val="24"/>
          <w:szCs w:val="24"/>
          <w:spacing w:val="3"/>
        </w:rPr>
        <w:t>分的患者</w:t>
      </w:r>
      <w:r>
        <w:rPr>
          <w:sz w:val="24"/>
          <w:szCs w:val="24"/>
          <w:spacing w:val="2"/>
        </w:rPr>
        <w:t>，给予营养干预措施，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首选肠内营养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(Enteral nutrition</w:t>
      </w:r>
      <w:r>
        <w:rPr>
          <w:sz w:val="24"/>
          <w:szCs w:val="24"/>
          <w:spacing w:val="-1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EN)</w:t>
      </w: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7"/>
        </w:rPr>
        <w:t>[54]</w:t>
      </w:r>
      <w:r>
        <w:rPr>
          <w:sz w:val="24"/>
          <w:szCs w:val="24"/>
          <w:spacing w:val="-1"/>
        </w:rPr>
        <w:t>：口服肠内营养乳剂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(TPF-T) 400ml/d</w:t>
      </w:r>
      <w:r>
        <w:rPr>
          <w:rFonts w:ascii="Times New Roman" w:hAnsi="Times New Roman" w:eastAsia="Times New Roman" w:cs="Times New Roman"/>
          <w:sz w:val="24"/>
          <w:szCs w:val="24"/>
          <w:spacing w:val="-35"/>
        </w:rPr>
        <w:t xml:space="preserve"> </w:t>
      </w:r>
      <w:r>
        <w:rPr>
          <w:sz w:val="24"/>
          <w:szCs w:val="24"/>
          <w:spacing w:val="-2"/>
        </w:rPr>
        <w:t>，同时对患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者的饮食不予限制，每日正常进食。③术前禁饮食</w:t>
      </w:r>
      <w:r>
        <w:rPr>
          <w:sz w:val="24"/>
          <w:szCs w:val="24"/>
          <w:spacing w:val="-2"/>
        </w:rPr>
        <w:t>：术前禁食</w:t>
      </w:r>
      <w:r>
        <w:rPr>
          <w:sz w:val="24"/>
          <w:szCs w:val="24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6h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sz w:val="24"/>
          <w:szCs w:val="24"/>
          <w:spacing w:val="-2"/>
        </w:rPr>
        <w:t>，禁饮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2h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sz w:val="24"/>
          <w:szCs w:val="24"/>
          <w:spacing w:val="-2"/>
        </w:rPr>
        <w:t>，在术前一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晚口服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10%</w:t>
      </w:r>
      <w:r>
        <w:rPr>
          <w:sz w:val="24"/>
          <w:szCs w:val="24"/>
          <w:spacing w:val="-3"/>
        </w:rPr>
        <w:t>葡萄糖水</w:t>
      </w:r>
      <w:r>
        <w:rPr>
          <w:sz w:val="24"/>
          <w:szCs w:val="24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1000ml</w:t>
      </w:r>
      <w:r>
        <w:rPr>
          <w:sz w:val="24"/>
          <w:szCs w:val="24"/>
          <w:spacing w:val="-3"/>
        </w:rPr>
        <w:t>，术前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2-3h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w w:val="101"/>
        </w:rPr>
        <w:t xml:space="preserve"> </w:t>
      </w:r>
      <w:r>
        <w:rPr>
          <w:sz w:val="24"/>
          <w:szCs w:val="24"/>
          <w:spacing w:val="-3"/>
        </w:rPr>
        <w:t>口服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10%</w:t>
      </w:r>
      <w:r>
        <w:rPr>
          <w:sz w:val="24"/>
          <w:szCs w:val="24"/>
          <w:spacing w:val="-3"/>
        </w:rPr>
        <w:t>葡萄</w:t>
      </w:r>
      <w:r>
        <w:rPr>
          <w:sz w:val="24"/>
          <w:szCs w:val="24"/>
          <w:spacing w:val="-4"/>
        </w:rPr>
        <w:t>糖水</w:t>
      </w:r>
      <w:r>
        <w:rPr>
          <w:sz w:val="24"/>
          <w:szCs w:val="24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500ml</w:t>
      </w:r>
      <w:r>
        <w:rPr>
          <w:sz w:val="24"/>
          <w:szCs w:val="24"/>
          <w:spacing w:val="-4"/>
        </w:rPr>
        <w:t>，糖尿病患者口服矿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泉水</w:t>
      </w:r>
      <w:r>
        <w:rPr>
          <w:sz w:val="24"/>
          <w:szCs w:val="24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500ml</w:t>
      </w:r>
      <w:r>
        <w:rPr>
          <w:sz w:val="24"/>
          <w:szCs w:val="24"/>
          <w:spacing w:val="-3"/>
        </w:rPr>
        <w:t>。④术前肠道准备：口服肠道缓泻剂，</w:t>
      </w:r>
      <w:r>
        <w:rPr>
          <w:sz w:val="24"/>
          <w:szCs w:val="24"/>
          <w:spacing w:val="-4"/>
        </w:rPr>
        <w:t>不予机械灌肠。口服肠道缓泻剂复方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5488"/>
        <w:spacing w:before="58"/>
        <w:rPr>
          <w:sz w:val="18"/>
          <w:szCs w:val="18"/>
        </w:rPr>
      </w:pPr>
      <w:r>
        <w:pict>
          <v:shape id="_x0000_s68" style="position:absolute;margin-left:46.4pt;margin-top:49.9981pt;mso-position-vertical-relative:text;mso-position-horizontal-relative:text;width:0pt;height:0pt;z-index:-251645952;" fillcolor="#E6E6E6" filled="true" stroked="false" coordsize="0,0" coordorigin="0,0" path="m,c0,0,0,0,0,0e"/>
        </w:pict>
      </w:r>
      <w:r>
        <w:rPr>
          <w:sz w:val="18"/>
          <w:szCs w:val="18"/>
        </w:rPr>
        <w:t>7</w:t>
      </w:r>
    </w:p>
    <w:p>
      <w:pPr>
        <w:sectPr>
          <w:headerReference w:type="default" r:id="rId17"/>
          <w:pgSz w:w="11906" w:h="16839"/>
          <w:pgMar w:top="1728" w:right="1390" w:bottom="400" w:left="432" w:header="1396" w:footer="0" w:gutter="0"/>
        </w:sectPr>
        <w:rPr>
          <w:sz w:val="18"/>
          <w:szCs w:val="18"/>
        </w:rPr>
      </w:pPr>
    </w:p>
    <w:p>
      <w:pPr>
        <w:pStyle w:val="BodyText"/>
        <w:ind w:left="1050" w:right="80" w:firstLine="10"/>
        <w:spacing w:before="258" w:line="299" w:lineRule="auto"/>
        <w:jc w:val="both"/>
        <w:rPr>
          <w:sz w:val="24"/>
          <w:szCs w:val="24"/>
        </w:rPr>
      </w:pPr>
      <w:r>
        <w:rPr>
          <w:sz w:val="24"/>
          <w:szCs w:val="24"/>
        </w:rPr>
        <w:t>聚乙二醇电解质散</w:t>
      </w:r>
      <w:r>
        <w:rPr>
          <w:rFonts w:ascii="Times New Roman" w:hAnsi="Times New Roman" w:eastAsia="Times New Roman" w:cs="Times New Roman"/>
          <w:sz w:val="24"/>
          <w:szCs w:val="24"/>
        </w:rPr>
        <w:t>(</w:t>
      </w:r>
      <w:r>
        <w:rPr>
          <w:sz w:val="24"/>
          <w:szCs w:val="24"/>
        </w:rPr>
        <w:t>Ⅱ</w:t>
      </w:r>
      <w:r>
        <w:rPr>
          <w:rFonts w:ascii="Times New Roman" w:hAnsi="Times New Roman" w:eastAsia="Times New Roman" w:cs="Times New Roman"/>
          <w:sz w:val="24"/>
          <w:szCs w:val="24"/>
        </w:rPr>
        <w:t>)(</w:t>
      </w:r>
      <w:r>
        <w:rPr>
          <w:sz w:val="24"/>
          <w:szCs w:val="24"/>
        </w:rPr>
        <w:t>和爽</w:t>
      </w:r>
      <w:r>
        <w:rPr>
          <w:rFonts w:ascii="Times New Roman" w:hAnsi="Times New Roman" w:eastAsia="Times New Roman" w:cs="Times New Roman"/>
          <w:sz w:val="24"/>
          <w:szCs w:val="24"/>
        </w:rPr>
        <w:t>)</w:t>
      </w:r>
      <w:r>
        <w:rPr>
          <w:sz w:val="24"/>
          <w:szCs w:val="24"/>
        </w:rPr>
        <w:t>：手术前一日午</w:t>
      </w:r>
      <w:r>
        <w:rPr>
          <w:sz w:val="24"/>
          <w:szCs w:val="24"/>
          <w:spacing w:val="-1"/>
        </w:rPr>
        <w:t>餐后开始禁食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</w:t>
      </w:r>
      <w:r>
        <w:rPr>
          <w:sz w:val="24"/>
          <w:szCs w:val="24"/>
          <w:spacing w:val="-1"/>
        </w:rPr>
        <w:t>可饮水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)</w:t>
      </w:r>
      <w:r>
        <w:rPr>
          <w:rFonts w:ascii="Times New Roman" w:hAnsi="Times New Roman" w:eastAsia="Times New Roman" w:cs="Times New Roman"/>
          <w:sz w:val="24"/>
          <w:szCs w:val="24"/>
          <w:spacing w:val="-35"/>
        </w:rPr>
        <w:t xml:space="preserve"> </w:t>
      </w:r>
      <w:r>
        <w:rPr>
          <w:sz w:val="24"/>
          <w:szCs w:val="24"/>
          <w:spacing w:val="-1"/>
        </w:rPr>
        <w:t>，午餐之后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3h </w:t>
      </w:r>
      <w:r>
        <w:rPr>
          <w:sz w:val="24"/>
          <w:szCs w:val="24"/>
          <w:spacing w:val="-1"/>
        </w:rPr>
        <w:t>开始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口服。服药方法为将本品全部溶于水，搅拌均匀</w:t>
      </w:r>
      <w:r>
        <w:rPr>
          <w:sz w:val="24"/>
          <w:szCs w:val="24"/>
          <w:spacing w:val="1"/>
        </w:rPr>
        <w:t>，配置成</w:t>
      </w:r>
      <w:r>
        <w:rPr>
          <w:sz w:val="24"/>
          <w:szCs w:val="24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2 </w:t>
      </w:r>
      <w:r>
        <w:rPr>
          <w:sz w:val="24"/>
          <w:szCs w:val="24"/>
          <w:spacing w:val="1"/>
        </w:rPr>
        <w:t>升的溶液。口服速度为每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小时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 </w:t>
      </w:r>
      <w:r>
        <w:rPr>
          <w:sz w:val="24"/>
          <w:szCs w:val="24"/>
          <w:spacing w:val="-1"/>
        </w:rPr>
        <w:t>升，成人口服量约为每次</w:t>
      </w:r>
      <w:r>
        <w:rPr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2-4 </w:t>
      </w:r>
      <w:r>
        <w:rPr>
          <w:sz w:val="24"/>
          <w:szCs w:val="24"/>
          <w:spacing w:val="-1"/>
        </w:rPr>
        <w:t>升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,</w:t>
      </w:r>
      <w:r>
        <w:rPr>
          <w:sz w:val="24"/>
          <w:szCs w:val="24"/>
          <w:spacing w:val="-1"/>
        </w:rPr>
        <w:t>总给药量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≤4 </w:t>
      </w:r>
      <w:r>
        <w:rPr>
          <w:sz w:val="24"/>
          <w:szCs w:val="24"/>
          <w:spacing w:val="-1"/>
        </w:rPr>
        <w:t>升，直</w:t>
      </w:r>
      <w:r>
        <w:rPr>
          <w:sz w:val="24"/>
          <w:szCs w:val="24"/>
          <w:spacing w:val="-2"/>
        </w:rPr>
        <w:t>至排出透明水样无渣液体时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方可结束给药。⑤呼吸功能及活动训练：指导患者有效咳嗽、叩背排</w:t>
      </w:r>
      <w:r>
        <w:rPr>
          <w:sz w:val="24"/>
          <w:szCs w:val="24"/>
          <w:spacing w:val="1"/>
        </w:rPr>
        <w:t>痰、有效深呼吸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动作。有效咳嗽的方法是：患者取坐位或半坐位，将上半身稍微前倾</w:t>
      </w:r>
      <w:r>
        <w:rPr>
          <w:sz w:val="24"/>
          <w:szCs w:val="24"/>
          <w:spacing w:val="1"/>
        </w:rPr>
        <w:t>，缓缓深呼吸后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3"/>
        </w:rPr>
        <w:t>屏气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2-3s</w:t>
      </w:r>
      <w:r>
        <w:rPr>
          <w:rFonts w:ascii="Times New Roman" w:hAnsi="Times New Roman" w:eastAsia="Times New Roman" w:cs="Times New Roman"/>
          <w:sz w:val="24"/>
          <w:szCs w:val="24"/>
          <w:spacing w:val="-31"/>
        </w:rPr>
        <w:t xml:space="preserve"> </w:t>
      </w:r>
      <w:r>
        <w:rPr>
          <w:sz w:val="24"/>
          <w:szCs w:val="24"/>
          <w:spacing w:val="3"/>
        </w:rPr>
        <w:t>，再胸腹肌突然进行短而有力地收缩，行爆发性咳嗽</w:t>
      </w:r>
      <w:r>
        <w:rPr>
          <w:sz w:val="24"/>
          <w:szCs w:val="24"/>
          <w:spacing w:val="2"/>
        </w:rPr>
        <w:t>，在咳嗽的同时双手从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切口两边进行扶压保护切口。嘱患者术前戒烟戒酒，减少术后并发症的发生</w:t>
      </w:r>
      <w:r>
        <w:rPr>
          <w:rFonts w:ascii="Times New Roman" w:hAnsi="Times New Roman" w:eastAsia="Times New Roman" w:cs="Times New Roman"/>
          <w:sz w:val="15"/>
          <w:szCs w:val="15"/>
          <w:spacing w:val="2"/>
          <w:position w:val="7"/>
        </w:rPr>
        <w:t>[</w:t>
      </w:r>
      <w:r>
        <w:rPr>
          <w:rFonts w:ascii="Times New Roman" w:hAnsi="Times New Roman" w:eastAsia="Times New Roman" w:cs="Times New Roman"/>
          <w:sz w:val="15"/>
          <w:szCs w:val="15"/>
          <w:spacing w:val="1"/>
          <w:position w:val="7"/>
        </w:rPr>
        <w:t>55,56] </w:t>
      </w:r>
      <w:r>
        <w:rPr>
          <w:sz w:val="24"/>
          <w:szCs w:val="24"/>
          <w:spacing w:val="1"/>
        </w:rPr>
        <w:t>。⑥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责任护士对相关检验及检查结果做全面了解，参加</w:t>
      </w:r>
      <w:r>
        <w:rPr>
          <w:sz w:val="24"/>
          <w:szCs w:val="24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1"/>
        </w:rPr>
        <w:t>小组术前讨论，认真</w:t>
      </w:r>
      <w:r>
        <w:rPr>
          <w:sz w:val="24"/>
          <w:szCs w:val="24"/>
        </w:rPr>
        <w:t>解答患 </w:t>
      </w:r>
      <w:r>
        <w:rPr>
          <w:sz w:val="24"/>
          <w:szCs w:val="24"/>
          <w:spacing w:val="-1"/>
        </w:rPr>
        <w:t>者提出的各种疑问，减少患者的焦虑和恐惧，提高患者安全感。</w:t>
      </w:r>
    </w:p>
    <w:p>
      <w:pPr>
        <w:pStyle w:val="BodyText"/>
        <w:ind w:left="1050" w:firstLine="481"/>
        <w:spacing w:before="4" w:line="29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(2)  </w:t>
      </w:r>
      <w:r>
        <w:rPr>
          <w:sz w:val="24"/>
          <w:szCs w:val="24"/>
          <w:spacing w:val="-6"/>
        </w:rPr>
        <w:t>术中护理措施：①控制液体输入量：指根据患者性别、年龄、体</w:t>
      </w:r>
      <w:r>
        <w:rPr>
          <w:sz w:val="24"/>
          <w:szCs w:val="24"/>
          <w:spacing w:val="-7"/>
        </w:rPr>
        <w:t>重、疾病特点、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术前全身状况和血循环容量状态等指标，采取个体化补液方案。②术</w:t>
      </w:r>
      <w:r>
        <w:rPr>
          <w:sz w:val="24"/>
          <w:szCs w:val="24"/>
          <w:spacing w:val="1"/>
        </w:rPr>
        <w:t>中保暖：维持室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温在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22-24</w:t>
      </w:r>
      <w:r>
        <w:rPr>
          <w:sz w:val="24"/>
          <w:szCs w:val="24"/>
          <w:spacing w:val="-1"/>
        </w:rPr>
        <w:t>℃</w:t>
      </w:r>
      <w:r>
        <w:rPr>
          <w:sz w:val="24"/>
          <w:szCs w:val="24"/>
          <w:spacing w:val="-91"/>
        </w:rPr>
        <w:t xml:space="preserve"> </w:t>
      </w:r>
      <w:r>
        <w:rPr>
          <w:sz w:val="24"/>
          <w:szCs w:val="24"/>
          <w:spacing w:val="-1"/>
        </w:rPr>
        <w:t>,</w:t>
      </w:r>
      <w:r>
        <w:rPr>
          <w:sz w:val="24"/>
          <w:szCs w:val="24"/>
          <w:spacing w:val="63"/>
        </w:rPr>
        <w:t xml:space="preserve"> </w:t>
      </w:r>
      <w:r>
        <w:rPr>
          <w:sz w:val="24"/>
          <w:szCs w:val="24"/>
          <w:spacing w:val="-1"/>
        </w:rPr>
        <w:t>相对湿度</w:t>
      </w:r>
      <w:r>
        <w:rPr>
          <w:sz w:val="24"/>
          <w:szCs w:val="24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50%-60%</w:t>
      </w:r>
      <w:r>
        <w:rPr>
          <w:sz w:val="24"/>
          <w:szCs w:val="24"/>
          <w:spacing w:val="-1"/>
        </w:rPr>
        <w:t>；使用输液加热装置进行</w:t>
      </w:r>
      <w:r>
        <w:rPr>
          <w:sz w:val="24"/>
          <w:szCs w:val="24"/>
          <w:spacing w:val="-2"/>
        </w:rPr>
        <w:t>静脉输液及静脉输血，确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保液体恒温输入；手术过程中使用保温垫或保温毯；使用温度为</w:t>
      </w:r>
      <w:r>
        <w:rPr>
          <w:sz w:val="24"/>
          <w:szCs w:val="24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40</w:t>
      </w:r>
      <w:r>
        <w:rPr>
          <w:sz w:val="24"/>
          <w:szCs w:val="24"/>
        </w:rPr>
        <w:t>℃的温盐水或温蒸 </w:t>
      </w:r>
      <w:r>
        <w:rPr>
          <w:sz w:val="24"/>
          <w:szCs w:val="24"/>
          <w:spacing w:val="-2"/>
        </w:rPr>
        <w:t>馏水行腹腔冲洗；术中减少不必要的暴露，控制患者体温在</w:t>
      </w:r>
      <w:r>
        <w:rPr>
          <w:sz w:val="24"/>
          <w:szCs w:val="24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36-37</w:t>
      </w:r>
      <w:r>
        <w:rPr>
          <w:sz w:val="24"/>
          <w:szCs w:val="24"/>
          <w:spacing w:val="-2"/>
        </w:rPr>
        <w:t>℃之间。③不预防性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留置鼻胃管和尿管，根据需要进行留置。</w:t>
      </w:r>
    </w:p>
    <w:p>
      <w:pPr>
        <w:pStyle w:val="BodyText"/>
        <w:ind w:left="1050" w:right="19" w:firstLine="480"/>
        <w:spacing w:before="66" w:line="292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(3)  </w:t>
      </w:r>
      <w:r>
        <w:rPr>
          <w:sz w:val="24"/>
          <w:szCs w:val="24"/>
          <w:spacing w:val="1"/>
        </w:rPr>
        <w:t>术后护理措施：①术后早期经口进食进水：术后</w:t>
      </w:r>
      <w:r>
        <w:rPr>
          <w:sz w:val="24"/>
          <w:szCs w:val="24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6h</w:t>
      </w:r>
      <w:r>
        <w:rPr>
          <w:rFonts w:ascii="Times New Roman" w:hAnsi="Times New Roman" w:eastAsia="Times New Roman" w:cs="Times New Roman"/>
          <w:sz w:val="24"/>
          <w:szCs w:val="24"/>
          <w:spacing w:val="-29"/>
        </w:rPr>
        <w:t xml:space="preserve"> </w:t>
      </w:r>
      <w:r>
        <w:rPr>
          <w:sz w:val="24"/>
          <w:szCs w:val="24"/>
          <w:spacing w:val="1"/>
        </w:rPr>
        <w:t>，经评估患者无不适后可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5"/>
        </w:rPr>
        <w:t>适量饮水，术后</w:t>
      </w:r>
      <w:r>
        <w:rPr>
          <w:sz w:val="24"/>
          <w:szCs w:val="24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12h </w:t>
      </w:r>
      <w:r>
        <w:rPr>
          <w:sz w:val="24"/>
          <w:szCs w:val="24"/>
          <w:spacing w:val="-5"/>
        </w:rPr>
        <w:t>可进食流质如米汤等，术后</w:t>
      </w:r>
      <w:r>
        <w:rPr>
          <w:sz w:val="24"/>
          <w:szCs w:val="24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24h </w:t>
      </w:r>
      <w:r>
        <w:rPr>
          <w:sz w:val="24"/>
          <w:szCs w:val="24"/>
          <w:spacing w:val="-5"/>
        </w:rPr>
        <w:t>可适量口服肠内营养乳剂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(TPF-T)</w:t>
      </w:r>
      <w:r>
        <w:rPr>
          <w:sz w:val="24"/>
          <w:szCs w:val="24"/>
          <w:spacing w:val="-5"/>
        </w:rPr>
        <w:t>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每日分次口服。</w:t>
      </w:r>
      <w:r>
        <w:rPr>
          <w:rFonts w:ascii="Times New Roman" w:hAnsi="Times New Roman" w:eastAsia="Times New Roman" w:cs="Times New Roman"/>
          <w:sz w:val="24"/>
          <w:szCs w:val="24"/>
        </w:rPr>
        <w:t>NRS2002 </w:t>
      </w:r>
      <w:r>
        <w:rPr>
          <w:sz w:val="24"/>
          <w:szCs w:val="24"/>
        </w:rPr>
        <w:t>评分</w:t>
      </w:r>
      <w:r>
        <w:rPr>
          <w:rFonts w:ascii="Times New Roman" w:hAnsi="Times New Roman" w:eastAsia="Times New Roman" w:cs="Times New Roman"/>
          <w:sz w:val="24"/>
          <w:szCs w:val="24"/>
        </w:rPr>
        <w:t>≥3 </w:t>
      </w:r>
      <w:r>
        <w:rPr>
          <w:sz w:val="24"/>
          <w:szCs w:val="24"/>
        </w:rPr>
        <w:t>分者给予营养干预，必要时予以静脉</w:t>
      </w:r>
      <w:r>
        <w:rPr>
          <w:sz w:val="24"/>
          <w:szCs w:val="24"/>
          <w:spacing w:val="-1"/>
        </w:rPr>
        <w:t>营养进行补充。</w:t>
      </w:r>
    </w:p>
    <w:p>
      <w:pPr>
        <w:pStyle w:val="BodyText"/>
        <w:ind w:left="1049" w:right="2"/>
        <w:spacing w:before="72" w:line="294" w:lineRule="auto"/>
        <w:rPr>
          <w:sz w:val="24"/>
          <w:szCs w:val="24"/>
        </w:rPr>
      </w:pPr>
      <w:r>
        <w:rPr>
          <w:sz w:val="24"/>
          <w:szCs w:val="24"/>
          <w:spacing w:val="2"/>
        </w:rPr>
        <w:t>②术后早期活动：床上翻身法，护士根据情况给予协助。麻醉清醒后，护士</w:t>
      </w:r>
      <w:r>
        <w:rPr>
          <w:sz w:val="24"/>
          <w:szCs w:val="24"/>
          <w:spacing w:val="1"/>
        </w:rPr>
        <w:t>鼓励并帮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助患者进行踝泵运动，每次</w:t>
      </w:r>
      <w:r>
        <w:rPr>
          <w:sz w:val="24"/>
          <w:szCs w:val="24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3-5min</w:t>
      </w:r>
      <w:r>
        <w:rPr>
          <w:sz w:val="24"/>
          <w:szCs w:val="24"/>
          <w:spacing w:val="-3"/>
        </w:rPr>
        <w:t>，每</w:t>
      </w:r>
      <w:r>
        <w:rPr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2h </w:t>
      </w:r>
      <w:r>
        <w:rPr>
          <w:sz w:val="24"/>
          <w:szCs w:val="24"/>
          <w:spacing w:val="-3"/>
        </w:rPr>
        <w:t>活动一次；抬臀运动，每</w:t>
      </w:r>
      <w:r>
        <w:rPr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2h </w:t>
      </w:r>
      <w:r>
        <w:rPr>
          <w:sz w:val="24"/>
          <w:szCs w:val="24"/>
          <w:spacing w:val="-4"/>
        </w:rPr>
        <w:t>做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10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4"/>
        </w:rPr>
        <w:t>次；术后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12h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sz w:val="24"/>
          <w:szCs w:val="24"/>
          <w:spacing w:val="-2"/>
        </w:rPr>
        <w:t>，取半坐卧位，坐起前给予追加一次镇痛泵药量，协助患者床上坐起</w:t>
      </w:r>
      <w:r>
        <w:rPr>
          <w:sz w:val="24"/>
          <w:szCs w:val="24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1-2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2"/>
        </w:rPr>
        <w:t>次，每次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5-10min</w:t>
      </w:r>
      <w:r>
        <w:rPr>
          <w:sz w:val="24"/>
          <w:szCs w:val="24"/>
          <w:spacing w:val="-3"/>
        </w:rPr>
        <w:t>。实施下床活动计划：首先</w:t>
      </w:r>
      <w:r>
        <w:rPr>
          <w:sz w:val="24"/>
          <w:szCs w:val="24"/>
          <w:spacing w:val="-4"/>
        </w:rPr>
        <w:t>协助患者进行床边活动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1h</w:t>
      </w:r>
      <w:r>
        <w:rPr>
          <w:sz w:val="24"/>
          <w:szCs w:val="24"/>
          <w:spacing w:val="-4"/>
        </w:rPr>
        <w:t>，每次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15-20min</w:t>
      </w:r>
      <w:r>
        <w:rPr>
          <w:sz w:val="24"/>
          <w:szCs w:val="24"/>
          <w:spacing w:val="-4"/>
        </w:rPr>
        <w:t>，视患者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情况分</w:t>
      </w:r>
      <w:r>
        <w:rPr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3-4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2"/>
        </w:rPr>
        <w:t>次完成；术后第二天下床活动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2h</w:t>
      </w:r>
      <w:r>
        <w:rPr>
          <w:rFonts w:ascii="Times New Roman" w:hAnsi="Times New Roman" w:eastAsia="Times New Roman" w:cs="Times New Roman"/>
          <w:sz w:val="24"/>
          <w:szCs w:val="24"/>
          <w:spacing w:val="-29"/>
        </w:rPr>
        <w:t xml:space="preserve"> </w:t>
      </w:r>
      <w:r>
        <w:rPr>
          <w:sz w:val="24"/>
          <w:szCs w:val="24"/>
          <w:spacing w:val="2"/>
        </w:rPr>
        <w:t>，每次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20</w:t>
      </w:r>
      <w:r>
        <w:rPr>
          <w:rFonts w:ascii="Times New Roman" w:hAnsi="Times New Roman" w:eastAsia="Times New Roman" w:cs="Times New Roman"/>
          <w:sz w:val="24"/>
          <w:szCs w:val="24"/>
        </w:rPr>
        <w:t>min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sz w:val="24"/>
          <w:szCs w:val="24"/>
          <w:spacing w:val="2"/>
        </w:rPr>
        <w:t>，视患者情况分</w:t>
      </w:r>
      <w:r>
        <w:rPr>
          <w:sz w:val="24"/>
          <w:szCs w:val="24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6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2"/>
        </w:rPr>
        <w:t>次完成；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逐渐延长活动时间直至每日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4-6h</w:t>
      </w:r>
      <w:r>
        <w:rPr>
          <w:rFonts w:ascii="Times New Roman" w:hAnsi="Times New Roman" w:eastAsia="Times New Roman" w:cs="Times New Roman"/>
          <w:sz w:val="24"/>
          <w:szCs w:val="24"/>
          <w:spacing w:val="-31"/>
        </w:rPr>
        <w:t xml:space="preserve"> </w:t>
      </w:r>
      <w:r>
        <w:rPr>
          <w:sz w:val="24"/>
          <w:szCs w:val="24"/>
          <w:spacing w:val="-2"/>
        </w:rPr>
        <w:t>，以患者自身不感到疲乏为准</w:t>
      </w:r>
      <w:r>
        <w:rPr>
          <w:rFonts w:ascii="Times New Roman" w:hAnsi="Times New Roman" w:eastAsia="Times New Roman" w:cs="Times New Roman"/>
          <w:sz w:val="15"/>
          <w:szCs w:val="15"/>
          <w:spacing w:val="-2"/>
          <w:position w:val="7"/>
        </w:rPr>
        <w:t>[57]</w:t>
      </w:r>
      <w:r>
        <w:rPr>
          <w:sz w:val="24"/>
          <w:szCs w:val="24"/>
          <w:spacing w:val="-2"/>
        </w:rPr>
        <w:t>。③术后引流管护理：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妥善固定引流管，防止引流管扭曲、滑脱、堵塞、过度牵拉等</w:t>
      </w:r>
      <w:r>
        <w:rPr>
          <w:sz w:val="24"/>
          <w:szCs w:val="24"/>
          <w:spacing w:val="-3"/>
        </w:rPr>
        <w:t>，腹部使用约束带约束；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保持引流管通畅，按时挤压引流管，术后</w:t>
      </w:r>
      <w:r>
        <w:rPr>
          <w:rFonts w:ascii="Times New Roman" w:hAnsi="Times New Roman" w:eastAsia="Times New Roman" w:cs="Times New Roman"/>
          <w:sz w:val="24"/>
          <w:szCs w:val="24"/>
        </w:rPr>
        <w:t>24h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sz w:val="24"/>
          <w:szCs w:val="24"/>
        </w:rPr>
        <w:t>内每</w:t>
      </w:r>
      <w:r>
        <w:rPr>
          <w:sz w:val="24"/>
          <w:szCs w:val="24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30-60min </w:t>
      </w:r>
      <w:r>
        <w:rPr>
          <w:sz w:val="24"/>
          <w:szCs w:val="24"/>
        </w:rPr>
        <w:t>挤压</w:t>
      </w:r>
      <w:r>
        <w:rPr>
          <w:sz w:val="24"/>
          <w:szCs w:val="24"/>
          <w:spacing w:val="-1"/>
        </w:rPr>
        <w:t>一次引流管；观察引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流管的颜色、性质、量，予以详细准确记录，定期更换引流袋。若术后</w:t>
      </w:r>
      <w:r>
        <w:rPr>
          <w:sz w:val="24"/>
          <w:szCs w:val="24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3-4h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</w:rPr>
        <w:t>，每小时 </w:t>
      </w:r>
      <w:r>
        <w:rPr>
          <w:sz w:val="24"/>
          <w:szCs w:val="24"/>
          <w:spacing w:val="-2"/>
        </w:rPr>
        <w:t>引流液量＞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200ml</w:t>
      </w:r>
      <w:r>
        <w:rPr>
          <w:rFonts w:ascii="Times New Roman" w:hAnsi="Times New Roman" w:eastAsia="Times New Roman" w:cs="Times New Roman"/>
          <w:sz w:val="24"/>
          <w:szCs w:val="24"/>
          <w:spacing w:val="-25"/>
        </w:rPr>
        <w:t xml:space="preserve"> </w:t>
      </w:r>
      <w:r>
        <w:rPr>
          <w:sz w:val="24"/>
          <w:szCs w:val="24"/>
          <w:spacing w:val="-2"/>
        </w:rPr>
        <w:t>，连续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3-4h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sz w:val="24"/>
          <w:szCs w:val="24"/>
          <w:spacing w:val="-2"/>
        </w:rPr>
        <w:t>，是腹腔内出血的征象，应立即通知主管医师，进行对症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处理。观察腹部切口情况，敷料是否干燥，有无</w:t>
      </w:r>
      <w:r>
        <w:rPr>
          <w:sz w:val="24"/>
          <w:szCs w:val="24"/>
        </w:rPr>
        <w:t>渗血渗液；术后</w:t>
      </w:r>
      <w:r>
        <w:rPr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sz w:val="24"/>
          <w:szCs w:val="24"/>
        </w:rPr>
        <w:t>天，遵医嘱酌情拔 </w:t>
      </w:r>
      <w:r>
        <w:rPr>
          <w:sz w:val="24"/>
          <w:szCs w:val="24"/>
          <w:spacing w:val="4"/>
        </w:rPr>
        <w:t>除胃管和尿管；术后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4-5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4"/>
        </w:rPr>
        <w:t>天，遵医嘱酌情拔除各种腹腔引流管，观察患者有无不适症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状。④镇痛护理：根据药物不同的作用机制和镇痛方法进行联合使用，</w:t>
      </w:r>
      <w:r>
        <w:rPr>
          <w:sz w:val="24"/>
          <w:szCs w:val="24"/>
          <w:spacing w:val="1"/>
        </w:rPr>
        <w:t>达到药物间的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镇痛作用相加或协同，而每种药物的使用剂量同时减少，从而达到最大的效应</w:t>
      </w:r>
      <w:r>
        <w:rPr>
          <w:rFonts w:ascii="Times New Roman" w:hAnsi="Times New Roman" w:eastAsia="Times New Roman" w:cs="Times New Roman"/>
          <w:sz w:val="24"/>
          <w:szCs w:val="24"/>
        </w:rPr>
        <w:t>/</w:t>
      </w:r>
      <w:r>
        <w:rPr>
          <w:sz w:val="24"/>
          <w:szCs w:val="24"/>
        </w:rPr>
        <w:t>副作用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5"/>
        </w:rPr>
        <w:t>比</w:t>
      </w:r>
      <w:r>
        <w:rPr>
          <w:rFonts w:ascii="Times New Roman" w:hAnsi="Times New Roman" w:eastAsia="Times New Roman" w:cs="Times New Roman"/>
          <w:sz w:val="15"/>
          <w:szCs w:val="15"/>
          <w:spacing w:val="-5"/>
          <w:position w:val="7"/>
        </w:rPr>
        <w:t>[58]</w:t>
      </w:r>
      <w:r>
        <w:rPr>
          <w:sz w:val="24"/>
          <w:szCs w:val="24"/>
          <w:spacing w:val="-5"/>
        </w:rPr>
        <w:t>。自控镇痛泵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(PCA)</w:t>
      </w:r>
      <w:r>
        <w:rPr>
          <w:sz w:val="24"/>
          <w:szCs w:val="24"/>
          <w:spacing w:val="-5"/>
        </w:rPr>
        <w:t>：是目前</w:t>
      </w:r>
      <w:r>
        <w:rPr>
          <w:sz w:val="24"/>
          <w:szCs w:val="24"/>
          <w:spacing w:val="-6"/>
        </w:rPr>
        <w:t>临床上最常用和最理想的术后镇痛方法，具有起效快、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血药浓度稳定、无镇痛盲区、用药个体化、患者满意度高等优点。术后</w:t>
      </w:r>
      <w:r>
        <w:rPr>
          <w:sz w:val="24"/>
          <w:szCs w:val="24"/>
          <w:spacing w:val="1"/>
        </w:rPr>
        <w:t>常规给予自控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5484"/>
        <w:spacing w:before="60"/>
        <w:rPr>
          <w:sz w:val="18"/>
          <w:szCs w:val="18"/>
        </w:rPr>
      </w:pPr>
      <w:r>
        <w:pict>
          <v:shape id="_x0000_s74" style="position:absolute;margin-left:46.4pt;margin-top:50.0368pt;mso-position-vertical-relative:text;mso-position-horizontal-relative:text;width:0pt;height:0pt;z-index:-251644928;" fillcolor="#E6E6E6" filled="true" stroked="false" coordsize="0,0" coordorigin="0,0" path="m,c0,0,0,0,0,0e"/>
        </w:pict>
      </w:r>
      <w:r>
        <w:rPr>
          <w:sz w:val="18"/>
          <w:szCs w:val="18"/>
        </w:rPr>
        <w:t>8</w:t>
      </w:r>
    </w:p>
    <w:p>
      <w:pPr>
        <w:sectPr>
          <w:headerReference w:type="default" r:id="rId18"/>
          <w:pgSz w:w="11906" w:h="16839"/>
          <w:pgMar w:top="1728" w:right="1388" w:bottom="400" w:left="432" w:header="1396" w:footer="0" w:gutter="0"/>
        </w:sectPr>
        <w:rPr>
          <w:sz w:val="18"/>
          <w:szCs w:val="18"/>
        </w:rPr>
      </w:pPr>
    </w:p>
    <w:p>
      <w:pPr>
        <w:pStyle w:val="BodyText"/>
        <w:ind w:left="1050" w:right="22"/>
        <w:spacing w:before="259" w:line="302" w:lineRule="auto"/>
        <w:jc w:val="both"/>
        <w:rPr>
          <w:sz w:val="24"/>
          <w:szCs w:val="24"/>
        </w:rPr>
      </w:pPr>
      <w:r>
        <w:rPr>
          <w:sz w:val="24"/>
          <w:szCs w:val="24"/>
          <w:spacing w:val="1"/>
        </w:rPr>
        <w:t>镇痛泵持续镇痛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48-72h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 xml:space="preserve"> </w:t>
      </w:r>
      <w:r>
        <w:rPr>
          <w:sz w:val="24"/>
          <w:szCs w:val="24"/>
          <w:spacing w:val="1"/>
        </w:rPr>
        <w:t>。非甾体类抗炎药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NSAIDs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)</w:t>
      </w:r>
      <w:r>
        <w:rPr>
          <w:sz w:val="24"/>
          <w:szCs w:val="24"/>
          <w:spacing w:val="1"/>
        </w:rPr>
        <w:t>的应用：常用药物如氟比洛芬酯注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射液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</w:t>
      </w:r>
      <w:r>
        <w:rPr>
          <w:sz w:val="24"/>
          <w:szCs w:val="24"/>
          <w:spacing w:val="-1"/>
        </w:rPr>
        <w:t>凯纷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)</w:t>
      </w:r>
      <w:r>
        <w:rPr>
          <w:sz w:val="24"/>
          <w:szCs w:val="24"/>
          <w:spacing w:val="-1"/>
        </w:rPr>
        <w:t>等，其优点是：无依赖性、无新快反应、无呼吸抑制，早期镇痛效果显著，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  <w:spacing w:val="2"/>
        </w:rPr>
        <w:t>没有成瘾性和依赖性；具有靶向镇痛作用，药物直击靶区，减少了对</w:t>
      </w:r>
      <w:r>
        <w:rPr>
          <w:sz w:val="24"/>
          <w:szCs w:val="24"/>
          <w:spacing w:val="1"/>
        </w:rPr>
        <w:t>正常机体细胞的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副作用。通过合理用药、合理管理，使患者修订版疼痛评估量表评分在≤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3 </w:t>
      </w:r>
      <w:r>
        <w:rPr>
          <w:sz w:val="24"/>
          <w:szCs w:val="24"/>
          <w:spacing w:val="-3"/>
        </w:rPr>
        <w:t>分。⑤呼吸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2"/>
        </w:rPr>
        <w:t>道管理：指导有效咳嗽排痰及深呼吸锻炼，痰多粘稠不易咳出者给予</w:t>
      </w:r>
      <w:r>
        <w:rPr>
          <w:sz w:val="24"/>
          <w:szCs w:val="24"/>
          <w:spacing w:val="1"/>
        </w:rPr>
        <w:t>雾化吸入。鼓励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并指导患者按照术前呼吸功能锻炼的技巧进行训练，减少肺部并发症</w:t>
      </w:r>
      <w:r>
        <w:rPr>
          <w:sz w:val="24"/>
          <w:szCs w:val="24"/>
          <w:spacing w:val="1"/>
        </w:rPr>
        <w:t>。术后根据病情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制定个体化的训练方案，强化呼吸功能训练的重要性及方法。⑥出院</w:t>
      </w:r>
      <w:r>
        <w:rPr>
          <w:sz w:val="24"/>
          <w:szCs w:val="24"/>
          <w:spacing w:val="1"/>
        </w:rPr>
        <w:t>指导及随访：患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者出院标准是生活基本自理，体温正常、白细胞计数正常、器官功能</w:t>
      </w:r>
      <w:r>
        <w:rPr>
          <w:sz w:val="24"/>
          <w:szCs w:val="24"/>
          <w:spacing w:val="1"/>
        </w:rPr>
        <w:t>良好，疼痛缓解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或口服镇痛药物能良好控制，能正常进食，排气排便通畅，切</w:t>
      </w:r>
      <w:r>
        <w:rPr>
          <w:sz w:val="24"/>
          <w:szCs w:val="24"/>
          <w:spacing w:val="-1"/>
        </w:rPr>
        <w:t>口愈合良好、无感染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</w:t>
      </w:r>
      <w:r>
        <w:rPr>
          <w:sz w:val="24"/>
          <w:szCs w:val="24"/>
          <w:spacing w:val="-1"/>
        </w:rPr>
        <w:t>不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必等拆线</w:t>
      </w:r>
      <w:r>
        <w:rPr>
          <w:rFonts w:ascii="Times New Roman" w:hAnsi="Times New Roman" w:eastAsia="Times New Roman" w:cs="Times New Roman"/>
          <w:sz w:val="24"/>
          <w:szCs w:val="24"/>
        </w:rPr>
        <w:t>)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sz w:val="20"/>
          <w:szCs w:val="20"/>
        </w:rPr>
        <w:t>。</w:t>
      </w:r>
      <w:r>
        <w:rPr>
          <w:sz w:val="24"/>
          <w:szCs w:val="24"/>
        </w:rPr>
        <w:t>进行护理服务满意度调查，患者通过书面、网络平台等方式对住院期间医 </w:t>
      </w:r>
      <w:r>
        <w:rPr>
          <w:sz w:val="24"/>
          <w:szCs w:val="24"/>
          <w:spacing w:val="2"/>
        </w:rPr>
        <w:t>疗护理服务的质量进行反馈；建立出院随访记录本，通过微信公众平</w:t>
      </w:r>
      <w:r>
        <w:rPr>
          <w:sz w:val="24"/>
          <w:szCs w:val="24"/>
          <w:spacing w:val="1"/>
        </w:rPr>
        <w:t>台，定期更新最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新知识，进行相关科普宣教，在线解答或电话回复出院患者的健康问题。随访及评估：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1"/>
        </w:rPr>
        <w:t>术后</w:t>
      </w:r>
      <w:r>
        <w:rPr>
          <w:sz w:val="24"/>
          <w:szCs w:val="24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7-10 </w:t>
      </w:r>
      <w:r>
        <w:rPr>
          <w:sz w:val="24"/>
          <w:szCs w:val="24"/>
          <w:spacing w:val="-1"/>
        </w:rPr>
        <w:t>天应来门诊进行复查及回访。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患者需进行持续临床随访，至少到术后</w:t>
      </w:r>
      <w:r>
        <w:rPr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30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6"/>
        </w:rPr>
        <w:t>天。</w:t>
      </w:r>
    </w:p>
    <w:p>
      <w:pPr>
        <w:pStyle w:val="BodyText"/>
        <w:ind w:left="1047"/>
        <w:spacing w:before="103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2.2.5  </w:t>
      </w:r>
      <w:r>
        <w:rPr>
          <w:sz w:val="24"/>
          <w:szCs w:val="24"/>
          <w:b/>
          <w:bCs/>
          <w:spacing w:val="-2"/>
        </w:rPr>
        <w:t>对照组实施传统常规围术期护理措施的具体内容</w:t>
      </w:r>
    </w:p>
    <w:p>
      <w:pPr>
        <w:pStyle w:val="BodyText"/>
        <w:spacing w:before="185" w:line="334" w:lineRule="exact"/>
        <w:jc w:val="right"/>
        <w:rPr>
          <w:sz w:val="24"/>
          <w:szCs w:val="24"/>
        </w:rPr>
      </w:pPr>
      <w:r>
        <w:rPr>
          <w:sz w:val="24"/>
          <w:szCs w:val="24"/>
          <w:spacing w:val="-6"/>
          <w:position w:val="3"/>
        </w:rPr>
        <w:t>对照组实施传统的常规围术期护理措施，主要包括：</w:t>
      </w:r>
      <w:r>
        <w:rPr>
          <w:rFonts w:ascii="Times New Roman" w:hAnsi="Times New Roman" w:eastAsia="Times New Roman" w:cs="Times New Roman"/>
          <w:sz w:val="24"/>
          <w:szCs w:val="24"/>
          <w:spacing w:val="-6"/>
          <w:position w:val="3"/>
        </w:rPr>
        <w:t>(1)  </w:t>
      </w:r>
      <w:r>
        <w:rPr>
          <w:sz w:val="24"/>
          <w:szCs w:val="24"/>
          <w:spacing w:val="-6"/>
          <w:position w:val="3"/>
        </w:rPr>
        <w:t>术前健</w:t>
      </w:r>
      <w:r>
        <w:rPr>
          <w:sz w:val="24"/>
          <w:szCs w:val="24"/>
          <w:spacing w:val="-7"/>
          <w:position w:val="3"/>
        </w:rPr>
        <w:t>康宣教和心理护理。</w:t>
      </w:r>
    </w:p>
    <w:p>
      <w:pPr>
        <w:pStyle w:val="BodyText"/>
        <w:ind w:left="1050" w:right="77"/>
        <w:spacing w:before="58" w:line="298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(2)  </w:t>
      </w:r>
      <w:r>
        <w:rPr>
          <w:sz w:val="24"/>
          <w:szCs w:val="24"/>
        </w:rPr>
        <w:t>术前行机械肠道准备，给予清洁</w:t>
      </w:r>
      <w:r>
        <w:rPr>
          <w:sz w:val="24"/>
          <w:szCs w:val="24"/>
          <w:spacing w:val="-1"/>
        </w:rPr>
        <w:t>灌肠。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(3)  </w:t>
      </w:r>
      <w:r>
        <w:rPr>
          <w:sz w:val="24"/>
          <w:szCs w:val="24"/>
          <w:spacing w:val="-1"/>
        </w:rPr>
        <w:t>术前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12h </w:t>
      </w:r>
      <w:r>
        <w:rPr>
          <w:sz w:val="24"/>
          <w:szCs w:val="24"/>
          <w:spacing w:val="-1"/>
        </w:rPr>
        <w:t>禁食，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8h </w:t>
      </w:r>
      <w:r>
        <w:rPr>
          <w:sz w:val="24"/>
          <w:szCs w:val="24"/>
          <w:spacing w:val="-1"/>
        </w:rPr>
        <w:t>禁饮。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(4)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-1"/>
        </w:rPr>
        <w:t>不限制术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>中输液量和输血量。</w:t>
      </w:r>
      <w:r>
        <w:rPr>
          <w:rFonts w:ascii="Times New Roman" w:hAnsi="Times New Roman" w:eastAsia="Times New Roman" w:cs="Times New Roman"/>
          <w:sz w:val="24"/>
          <w:szCs w:val="24"/>
        </w:rPr>
        <w:t>(5)  </w:t>
      </w:r>
      <w:r>
        <w:rPr>
          <w:sz w:val="24"/>
          <w:szCs w:val="24"/>
        </w:rPr>
        <w:t>室温下进行静脉输液、静脉输血及腹腔冲洗。</w:t>
      </w:r>
      <w:r>
        <w:rPr>
          <w:rFonts w:ascii="Times New Roman" w:hAnsi="Times New Roman" w:eastAsia="Times New Roman" w:cs="Times New Roman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6)  </w:t>
      </w:r>
      <w:r>
        <w:rPr>
          <w:sz w:val="24"/>
          <w:szCs w:val="24"/>
          <w:spacing w:val="-1"/>
        </w:rPr>
        <w:t>术中预防性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留置鼻胃管，常规留置腹腔引流管及导尿管。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(7)  </w:t>
      </w:r>
      <w:r>
        <w:rPr>
          <w:sz w:val="24"/>
          <w:szCs w:val="24"/>
          <w:spacing w:val="-2"/>
        </w:rPr>
        <w:t>术后肠蠕动恢复、肛</w:t>
      </w:r>
      <w:r>
        <w:rPr>
          <w:sz w:val="24"/>
          <w:szCs w:val="24"/>
          <w:spacing w:val="-3"/>
        </w:rPr>
        <w:t>门排气后给予进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食进水。</w:t>
      </w:r>
      <w:r>
        <w:rPr>
          <w:rFonts w:ascii="Times New Roman" w:hAnsi="Times New Roman" w:eastAsia="Times New Roman" w:cs="Times New Roman"/>
          <w:sz w:val="24"/>
          <w:szCs w:val="24"/>
        </w:rPr>
        <w:t>(8)  </w:t>
      </w:r>
      <w:r>
        <w:rPr>
          <w:sz w:val="24"/>
          <w:szCs w:val="24"/>
        </w:rPr>
        <w:t>鼓励患者尽早下床活动，下床活动时间及活动量视患者意愿而定</w:t>
      </w:r>
      <w:r>
        <w:rPr>
          <w:sz w:val="24"/>
          <w:szCs w:val="24"/>
          <w:spacing w:val="-1"/>
        </w:rPr>
        <w:t>。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(9)  </w:t>
      </w:r>
      <w:r>
        <w:rPr>
          <w:sz w:val="24"/>
          <w:szCs w:val="24"/>
          <w:spacing w:val="-1"/>
        </w:rPr>
        <w:t>术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后第</w:t>
      </w:r>
      <w:r>
        <w:rPr>
          <w:sz w:val="24"/>
          <w:szCs w:val="24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2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1"/>
        </w:rPr>
        <w:t>天左右给予拔除尿管，肠蠕动恢复、肛门排气后给予拔除鼻胃管，术后</w:t>
      </w:r>
      <w:r>
        <w:rPr>
          <w:sz w:val="24"/>
          <w:szCs w:val="24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5-6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1"/>
        </w:rPr>
        <w:t>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或直至无液体引出后拔除腹腔引流管。</w:t>
      </w:r>
      <w:r>
        <w:rPr>
          <w:rFonts w:ascii="Times New Roman" w:hAnsi="Times New Roman" w:eastAsia="Times New Roman" w:cs="Times New Roman"/>
          <w:sz w:val="24"/>
          <w:szCs w:val="24"/>
        </w:rPr>
        <w:t>(10)  </w:t>
      </w:r>
      <w:r>
        <w:rPr>
          <w:sz w:val="24"/>
          <w:szCs w:val="24"/>
        </w:rPr>
        <w:t>按需止痛，必要时应用镇痛药</w:t>
      </w:r>
      <w:r>
        <w:rPr>
          <w:sz w:val="24"/>
          <w:szCs w:val="24"/>
          <w:spacing w:val="-1"/>
        </w:rPr>
        <w:t>物。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(11)  </w:t>
      </w:r>
      <w:r>
        <w:rPr>
          <w:sz w:val="24"/>
          <w:szCs w:val="24"/>
          <w:spacing w:val="-1"/>
        </w:rPr>
        <w:t>出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院后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30 </w:t>
      </w:r>
      <w:r>
        <w:rPr>
          <w:sz w:val="24"/>
          <w:szCs w:val="24"/>
          <w:spacing w:val="2"/>
        </w:rPr>
        <w:t>天电话随访，评估患者有无并发症及</w:t>
      </w:r>
      <w:r>
        <w:rPr>
          <w:sz w:val="24"/>
          <w:szCs w:val="24"/>
          <w:spacing w:val="1"/>
        </w:rPr>
        <w:t>再入院情况等。</w:t>
      </w:r>
    </w:p>
    <w:p>
      <w:pPr>
        <w:pStyle w:val="BodyText"/>
        <w:ind w:left="1047"/>
        <w:spacing w:before="166" w:line="22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2.3  </w:t>
      </w:r>
      <w:r>
        <w:rPr>
          <w:sz w:val="24"/>
          <w:szCs w:val="24"/>
          <w:b/>
          <w:bCs/>
          <w:spacing w:val="-2"/>
        </w:rPr>
        <w:t>观察指标</w:t>
      </w:r>
    </w:p>
    <w:p>
      <w:pPr>
        <w:pStyle w:val="BodyText"/>
        <w:ind w:left="1050" w:right="77" w:firstLine="481"/>
        <w:spacing w:before="185" w:line="274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>(1)  </w:t>
      </w:r>
      <w:r>
        <w:rPr>
          <w:sz w:val="24"/>
          <w:szCs w:val="24"/>
          <w:spacing w:val="-13"/>
        </w:rPr>
        <w:t>一般指标：包括年龄、性别、文化程度、职业、家庭月收入、支付方式、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>NRS2002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3"/>
        </w:rPr>
        <w:t>评分等。</w:t>
      </w:r>
    </w:p>
    <w:p>
      <w:pPr>
        <w:pStyle w:val="BodyText"/>
        <w:ind w:left="1531"/>
        <w:spacing w:before="68" w:line="333" w:lineRule="exac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(2)  </w:t>
      </w:r>
      <w:r>
        <w:rPr>
          <w:sz w:val="24"/>
          <w:szCs w:val="24"/>
          <w:spacing w:val="-1"/>
          <w:position w:val="3"/>
        </w:rPr>
        <w:t>应激指标：口渴情况、饥饿情况。</w:t>
      </w:r>
    </w:p>
    <w:p>
      <w:pPr>
        <w:pStyle w:val="BodyText"/>
        <w:ind w:left="1054" w:firstLine="476"/>
        <w:spacing w:before="55" w:line="282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(3)  </w:t>
      </w:r>
      <w:r>
        <w:rPr>
          <w:sz w:val="24"/>
          <w:szCs w:val="24"/>
          <w:spacing w:val="-6"/>
        </w:rPr>
        <w:t>术后康复指标、经济指标及并发症发生率：术后首次排气时</w:t>
      </w:r>
      <w:r>
        <w:rPr>
          <w:sz w:val="24"/>
          <w:szCs w:val="24"/>
          <w:spacing w:val="-7"/>
        </w:rPr>
        <w:t>间、首次排便时间、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首次进水时间、首次下床活动时间、胃管拔除时间、腹腔</w:t>
      </w:r>
      <w:r>
        <w:rPr>
          <w:sz w:val="24"/>
          <w:szCs w:val="24"/>
          <w:spacing w:val="1"/>
        </w:rPr>
        <w:t>引流管拔除时间、术后住院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天数、住院总费用等；胆瘘、切口感染、腹</w:t>
      </w:r>
      <w:r>
        <w:rPr>
          <w:sz w:val="24"/>
          <w:szCs w:val="24"/>
          <w:spacing w:val="-1"/>
        </w:rPr>
        <w:t>腔感染、尿路感染、肺部感染等。</w:t>
      </w:r>
    </w:p>
    <w:p>
      <w:pPr>
        <w:pStyle w:val="BodyText"/>
        <w:ind w:left="1531"/>
        <w:spacing w:before="67" w:line="333" w:lineRule="exac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(4)  </w:t>
      </w:r>
      <w:r>
        <w:rPr>
          <w:sz w:val="24"/>
          <w:szCs w:val="24"/>
          <w:spacing w:val="-1"/>
          <w:position w:val="3"/>
        </w:rPr>
        <w:t>疼痛评分、焦虑评分、舒适度评分。</w:t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5484"/>
        <w:spacing w:before="60"/>
        <w:rPr>
          <w:sz w:val="18"/>
          <w:szCs w:val="18"/>
        </w:rPr>
      </w:pPr>
      <w:r>
        <w:pict>
          <v:shape id="_x0000_s76" style="position:absolute;margin-left:46.4pt;margin-top:50.0231pt;mso-position-vertical-relative:text;mso-position-horizontal-relative:text;width:0pt;height:0pt;z-index:-251643904;" fillcolor="#E6E6E6" filled="true" stroked="false" coordsize="0,0" coordorigin="0,0" path="m,c0,0,0,0,0,0e"/>
        </w:pict>
      </w:r>
      <w:r>
        <w:rPr>
          <w:sz w:val="18"/>
          <w:szCs w:val="18"/>
        </w:rPr>
        <w:t>9</w:t>
      </w:r>
    </w:p>
    <w:p>
      <w:pPr>
        <w:sectPr>
          <w:headerReference w:type="default" r:id="rId17"/>
          <w:pgSz w:w="11906" w:h="16839"/>
          <w:pgMar w:top="1728" w:right="1390" w:bottom="400" w:left="432" w:header="1396" w:footer="0" w:gutter="0"/>
        </w:sectPr>
        <w:rPr>
          <w:sz w:val="18"/>
          <w:szCs w:val="18"/>
        </w:rPr>
      </w:pPr>
    </w:p>
    <w:p>
      <w:pPr>
        <w:ind w:left="1053"/>
        <w:spacing w:before="255" w:line="368" w:lineRule="exact"/>
        <w:outlineLvl w:val="1"/>
        <w:rPr>
          <w:rFonts w:ascii="SimHei" w:hAnsi="SimHei" w:eastAsia="SimHei" w:cs="SimHei"/>
          <w:sz w:val="28"/>
          <w:szCs w:val="28"/>
        </w:rPr>
      </w:pPr>
      <w:bookmarkStart w:name="bookmark5" w:id="10"/>
      <w:bookmarkEnd w:id="10"/>
      <w:r>
        <w:rPr>
          <w:rFonts w:ascii="Times New Roman" w:hAnsi="Times New Roman" w:eastAsia="Times New Roman" w:cs="Times New Roman"/>
          <w:sz w:val="28"/>
          <w:szCs w:val="28"/>
          <w:spacing w:val="-5"/>
          <w:position w:val="1"/>
        </w:rPr>
        <w:t>3</w:t>
      </w:r>
      <w:r>
        <w:rPr>
          <w:rFonts w:ascii="Times New Roman" w:hAnsi="Times New Roman" w:eastAsia="Times New Roman" w:cs="Times New Roman"/>
          <w:sz w:val="28"/>
          <w:szCs w:val="28"/>
          <w:spacing w:val="7"/>
          <w:position w:val="1"/>
        </w:rPr>
        <w:t xml:space="preserve">  </w:t>
      </w:r>
      <w:r>
        <w:rPr>
          <w:rFonts w:ascii="SimHei" w:hAnsi="SimHei" w:eastAsia="SimHei" w:cs="SimHei"/>
          <w:sz w:val="28"/>
          <w:szCs w:val="28"/>
          <w:spacing w:val="-5"/>
          <w:position w:val="1"/>
        </w:rPr>
        <w:t>质量控制</w:t>
      </w:r>
    </w:p>
    <w:p>
      <w:pPr>
        <w:pStyle w:val="BodyText"/>
        <w:ind w:left="1049" w:right="78" w:firstLine="482"/>
        <w:spacing w:before="204" w:line="291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(1)  </w:t>
      </w:r>
      <w:r>
        <w:rPr>
          <w:sz w:val="24"/>
          <w:szCs w:val="24"/>
          <w:spacing w:val="-3"/>
        </w:rPr>
        <w:t>信息偏倚：由</w:t>
      </w:r>
      <w:r>
        <w:rPr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3"/>
        </w:rPr>
        <w:t>小组负责制定加速康复外科护理方案，干预前</w:t>
      </w:r>
      <w:r>
        <w:rPr>
          <w:sz w:val="24"/>
          <w:szCs w:val="24"/>
          <w:spacing w:val="-4"/>
        </w:rPr>
        <w:t>对所有成员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进行统一培训。由经过培训的病房护士担任病房资料收集员，负责收集</w:t>
      </w:r>
      <w:r>
        <w:rPr>
          <w:sz w:val="24"/>
          <w:szCs w:val="24"/>
          <w:spacing w:val="1"/>
        </w:rPr>
        <w:t>术前、术后的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相关资料，由经过培训的手术室护士担任手术室资料收集员，负责收集</w:t>
      </w:r>
      <w:r>
        <w:rPr>
          <w:sz w:val="24"/>
          <w:szCs w:val="24"/>
          <w:spacing w:val="1"/>
        </w:rPr>
        <w:t>术中的相关资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料。研究者通过问卷调查法和病例采集法收集资料，患者的生理指标由</w:t>
      </w:r>
      <w:r>
        <w:rPr>
          <w:sz w:val="24"/>
          <w:szCs w:val="24"/>
          <w:spacing w:val="1"/>
        </w:rPr>
        <w:t>医院信息系统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3"/>
        </w:rPr>
        <w:t>的病例资料中采集。所有数据录入均由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2 </w:t>
      </w:r>
      <w:r>
        <w:rPr>
          <w:sz w:val="24"/>
          <w:szCs w:val="24"/>
          <w:spacing w:val="3"/>
        </w:rPr>
        <w:t>人进行核对，若有疑问及时查找原因，并进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2"/>
        </w:rPr>
        <w:t>行更正。</w:t>
      </w:r>
    </w:p>
    <w:p>
      <w:pPr>
        <w:pStyle w:val="BodyText"/>
        <w:ind w:left="1050" w:firstLine="481"/>
        <w:spacing w:before="64" w:line="282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(2)  </w:t>
      </w:r>
      <w:r>
        <w:rPr>
          <w:sz w:val="24"/>
          <w:szCs w:val="24"/>
          <w:spacing w:val="-6"/>
        </w:rPr>
        <w:t>选择偏倚：制定严格的病例纳入及排除标准，严格按照</w:t>
      </w:r>
      <w:r>
        <w:rPr>
          <w:sz w:val="24"/>
          <w:szCs w:val="24"/>
          <w:spacing w:val="-7"/>
        </w:rPr>
        <w:t>既定标准筛选入组病例。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4"/>
        </w:rPr>
        <w:t>入组患者必须知情且自愿参加本项研究，研</w:t>
      </w:r>
      <w:r>
        <w:rPr>
          <w:sz w:val="24"/>
          <w:szCs w:val="24"/>
          <w:spacing w:val="-5"/>
        </w:rPr>
        <w:t>究者提前征得患者及家属的同意，签署《胆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5"/>
        </w:rPr>
        <w:t>石症患者围术期实施</w:t>
      </w:r>
      <w:r>
        <w:rPr>
          <w:sz w:val="24"/>
          <w:szCs w:val="24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ERAS </w:t>
      </w:r>
      <w:r>
        <w:rPr>
          <w:sz w:val="24"/>
          <w:szCs w:val="24"/>
          <w:spacing w:val="-5"/>
        </w:rPr>
        <w:t>护理知情同意书》，由研究者保存。</w:t>
      </w:r>
    </w:p>
    <w:p>
      <w:pPr>
        <w:pStyle w:val="BodyText"/>
        <w:ind w:left="1050" w:right="79" w:firstLine="480"/>
        <w:spacing w:before="67" w:line="28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(3)  </w:t>
      </w:r>
      <w:r>
        <w:rPr>
          <w:sz w:val="24"/>
          <w:szCs w:val="24"/>
          <w:spacing w:val="-2"/>
        </w:rPr>
        <w:t>混杂偏倚：为了避免护士在同一病房内执行两</w:t>
      </w:r>
      <w:r>
        <w:rPr>
          <w:sz w:val="24"/>
          <w:szCs w:val="24"/>
          <w:spacing w:val="-3"/>
        </w:rPr>
        <w:t>种护理方案，对研究结果造成影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8"/>
        </w:rPr>
        <w:t>响，试验过程中同一病房安排相同组别的患者入住，并按照入院时间段划分组别。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2"/>
        </w:rPr>
        <w:t>组患者集中住在同一病房，对照组患者集中住在另一病房，同一病</w:t>
      </w:r>
      <w:r>
        <w:rPr>
          <w:sz w:val="24"/>
          <w:szCs w:val="24"/>
          <w:spacing w:val="1"/>
        </w:rPr>
        <w:t>房内避免安排不同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组别的患者同时入住，以免患者因出现不同护理方案，而进行交流沟通，相</w:t>
      </w:r>
      <w:r>
        <w:rPr>
          <w:sz w:val="24"/>
          <w:szCs w:val="24"/>
          <w:spacing w:val="1"/>
        </w:rPr>
        <w:t>互干扰，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影响干预效果。</w:t>
      </w:r>
    </w:p>
    <w:p>
      <w:pPr>
        <w:pStyle w:val="BodyText"/>
        <w:ind w:left="1051" w:right="17" w:firstLine="479"/>
        <w:spacing w:before="64" w:line="287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(4)  </w:t>
      </w:r>
      <w:r>
        <w:rPr>
          <w:sz w:val="24"/>
          <w:szCs w:val="24"/>
          <w:spacing w:val="-1"/>
        </w:rPr>
        <w:t>本项研究从确立到实施、资料整理收集、分析各个阶段，均得到医疗、护理、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3"/>
        </w:rPr>
        <w:t>麻醉、统计学等相关专家的指导；为了尽可能减少调查员人为因素对调查结果的影响，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2"/>
        </w:rPr>
        <w:t>本次研究过程中资料的整理汇总均由研究者本人亲自执行；将收</w:t>
      </w:r>
      <w:r>
        <w:rPr>
          <w:sz w:val="24"/>
          <w:szCs w:val="24"/>
          <w:spacing w:val="1"/>
        </w:rPr>
        <w:t>集的相关资料及时整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理，发现遗漏及时查漏补缺，录入数据、统计处理前，反</w:t>
      </w:r>
      <w:r>
        <w:rPr>
          <w:sz w:val="24"/>
          <w:szCs w:val="24"/>
          <w:spacing w:val="-1"/>
        </w:rPr>
        <w:t>复核查数据录入的准确性。</w:t>
      </w:r>
    </w:p>
    <w:p>
      <w:pPr>
        <w:pStyle w:val="BodyText"/>
        <w:ind w:left="1050" w:right="78" w:firstLine="481"/>
        <w:spacing w:before="67" w:line="28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(5)  </w:t>
      </w:r>
      <w:r>
        <w:rPr>
          <w:sz w:val="24"/>
          <w:szCs w:val="24"/>
          <w:spacing w:val="-2"/>
        </w:rPr>
        <w:t>伦理原则：本项研究已经获得医院伦理委员会的审</w:t>
      </w:r>
      <w:r>
        <w:rPr>
          <w:sz w:val="24"/>
          <w:szCs w:val="24"/>
          <w:spacing w:val="-3"/>
        </w:rPr>
        <w:t>核批准，并予以备案。所有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研究对象均自愿参与本项研究，愿意承担并接受本项研究所有可能的</w:t>
      </w:r>
      <w:r>
        <w:rPr>
          <w:sz w:val="24"/>
          <w:szCs w:val="24"/>
          <w:spacing w:val="1"/>
        </w:rPr>
        <w:t>结果。详细告知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患者本项研究的目的、护理干预措施和可能存在的风险。对于患者的</w:t>
      </w:r>
      <w:r>
        <w:rPr>
          <w:sz w:val="24"/>
          <w:szCs w:val="24"/>
          <w:spacing w:val="1"/>
        </w:rPr>
        <w:t>信息资料，如相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关病历资料、信息数据、问卷内容等，给予严格保密，妥善保存，不</w:t>
      </w:r>
      <w:r>
        <w:rPr>
          <w:sz w:val="24"/>
          <w:szCs w:val="24"/>
          <w:spacing w:val="1"/>
        </w:rPr>
        <w:t>得外泄。在本试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验实施过程中，患者有权利随时终止并退出本项研究，研究者</w:t>
      </w:r>
      <w:r>
        <w:rPr>
          <w:sz w:val="24"/>
          <w:szCs w:val="24"/>
          <w:spacing w:val="-1"/>
        </w:rPr>
        <w:t>不得进行劝阻及阻拦。</w:t>
      </w:r>
    </w:p>
    <w:p>
      <w:pPr>
        <w:ind w:left="1046"/>
        <w:spacing w:before="188" w:line="368" w:lineRule="exact"/>
        <w:outlineLvl w:val="1"/>
        <w:rPr>
          <w:rFonts w:ascii="SimHei" w:hAnsi="SimHei" w:eastAsia="SimHei" w:cs="SimHei"/>
          <w:sz w:val="28"/>
          <w:szCs w:val="28"/>
        </w:rPr>
      </w:pPr>
      <w:bookmarkStart w:name="bookmark6" w:id="11"/>
      <w:bookmarkEnd w:id="11"/>
      <w:r>
        <w:rPr>
          <w:rFonts w:ascii="Times New Roman" w:hAnsi="Times New Roman" w:eastAsia="Times New Roman" w:cs="Times New Roman"/>
          <w:sz w:val="28"/>
          <w:szCs w:val="28"/>
          <w:spacing w:val="-1"/>
          <w:position w:val="1"/>
        </w:rPr>
        <w:t>4  </w:t>
      </w:r>
      <w:r>
        <w:rPr>
          <w:rFonts w:ascii="SimHei" w:hAnsi="SimHei" w:eastAsia="SimHei" w:cs="SimHei"/>
          <w:sz w:val="28"/>
          <w:szCs w:val="28"/>
          <w:spacing w:val="-1"/>
          <w:position w:val="1"/>
        </w:rPr>
        <w:t>统计学分析</w:t>
      </w:r>
    </w:p>
    <w:p>
      <w:pPr>
        <w:pStyle w:val="BodyText"/>
        <w:ind w:left="1051" w:right="78" w:firstLine="478"/>
        <w:spacing w:before="205" w:line="29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采用</w:t>
      </w:r>
      <w:r>
        <w:rPr>
          <w:sz w:val="24"/>
          <w:szCs w:val="24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SPSS18.0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1"/>
        </w:rPr>
        <w:t>统计软件，对收集的资料进行统计学分析，以</w:t>
      </w:r>
      <w:r>
        <w:rPr>
          <w:sz w:val="24"/>
          <w:szCs w:val="24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P</w:t>
      </w:r>
      <w:r>
        <w:rPr>
          <w:sz w:val="24"/>
          <w:szCs w:val="24"/>
          <w:spacing w:val="-1"/>
        </w:rPr>
        <w:t>＜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0.05 </w:t>
      </w:r>
      <w:r>
        <w:rPr>
          <w:sz w:val="24"/>
          <w:szCs w:val="24"/>
          <w:spacing w:val="-1"/>
        </w:rPr>
        <w:t>表示差异具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有统计学意义。</w:t>
      </w:r>
    </w:p>
    <w:p>
      <w:pPr>
        <w:pStyle w:val="BodyText"/>
        <w:ind w:left="1042" w:right="78" w:firstLine="488"/>
        <w:spacing w:line="278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(1)  </w:t>
      </w:r>
      <w:r>
        <w:rPr>
          <w:sz w:val="24"/>
          <w:szCs w:val="24"/>
          <w:spacing w:val="-3"/>
        </w:rPr>
        <w:t>对于两组患者的一般资料比较应用描述性分析，定量资料采</w:t>
      </w:r>
      <w:r>
        <w:rPr>
          <w:sz w:val="24"/>
          <w:szCs w:val="24"/>
          <w:spacing w:val="-4"/>
        </w:rPr>
        <w:t>用均数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±</w:t>
      </w:r>
      <w:r>
        <w:rPr>
          <w:sz w:val="24"/>
          <w:szCs w:val="24"/>
          <w:spacing w:val="-4"/>
        </w:rPr>
        <w:t>标准差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(  </w:t>
      </w:r>
      <w:r>
        <w:rPr>
          <w:rFonts w:ascii="Arial" w:hAnsi="Arial" w:eastAsia="Arial" w:cs="Arial"/>
          <w:sz w:val="24"/>
          <w:szCs w:val="24"/>
          <w:spacing w:val="-4"/>
        </w:rPr>
        <w:t>-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x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±s )</w:t>
      </w:r>
      <w:r>
        <w:rPr>
          <w:sz w:val="24"/>
          <w:szCs w:val="24"/>
        </w:rPr>
        <w:t>来表示，定性资料采用百分比、频数来</w:t>
      </w:r>
      <w:r>
        <w:rPr>
          <w:sz w:val="24"/>
          <w:szCs w:val="24"/>
          <w:spacing w:val="-1"/>
        </w:rPr>
        <w:t>表示。</w:t>
      </w:r>
    </w:p>
    <w:p>
      <w:pPr>
        <w:pStyle w:val="BodyText"/>
        <w:ind w:left="1050" w:right="76" w:firstLine="480"/>
        <w:spacing w:before="57" w:line="284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(2)  </w:t>
      </w:r>
      <w:r>
        <w:rPr>
          <w:sz w:val="24"/>
          <w:szCs w:val="24"/>
          <w:spacing w:val="-6"/>
        </w:rPr>
        <w:t>对于两组患者的组间数据比较：定量资料以均数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±</w:t>
      </w:r>
      <w:r>
        <w:rPr>
          <w:sz w:val="24"/>
          <w:szCs w:val="24"/>
          <w:spacing w:val="-6"/>
        </w:rPr>
        <w:t>标准差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(  </w:t>
      </w:r>
      <w:r>
        <w:rPr>
          <w:rFonts w:ascii="Arial" w:hAnsi="Arial" w:eastAsia="Arial" w:cs="Arial"/>
          <w:sz w:val="24"/>
          <w:szCs w:val="24"/>
          <w:spacing w:val="-6"/>
        </w:rPr>
        <w:t>-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x ±s )  </w:t>
      </w:r>
      <w:r>
        <w:rPr>
          <w:rFonts w:ascii="Arial" w:hAnsi="Arial" w:eastAsia="Arial" w:cs="Arial"/>
          <w:sz w:val="24"/>
          <w:szCs w:val="24"/>
          <w:spacing w:val="-6"/>
        </w:rPr>
        <w:t>-</w:t>
      </w:r>
      <w:r>
        <w:rPr>
          <w:sz w:val="24"/>
          <w:szCs w:val="24"/>
          <w:spacing w:val="-6"/>
        </w:rPr>
        <w:t>表示，符合正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3"/>
        </w:rPr>
        <w:t>态分布的定量资料采用两独立样本</w:t>
      </w:r>
      <w:r>
        <w:rPr>
          <w:sz w:val="24"/>
          <w:szCs w:val="24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 </w:t>
      </w:r>
      <w:r>
        <w:rPr>
          <w:sz w:val="24"/>
          <w:szCs w:val="24"/>
          <w:spacing w:val="-3"/>
        </w:rPr>
        <w:t>检验，非正态分布的定量资料采用两独立</w:t>
      </w:r>
      <w:r>
        <w:rPr>
          <w:sz w:val="24"/>
          <w:szCs w:val="24"/>
          <w:spacing w:val="-4"/>
        </w:rPr>
        <w:t>样本秩和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检验。定性资料采用</w:t>
      </w:r>
      <w:r>
        <w:rPr>
          <w:rFonts w:ascii="Arial" w:hAnsi="Arial" w:eastAsia="Arial" w:cs="Arial"/>
          <w:sz w:val="20"/>
          <w:szCs w:val="20"/>
          <w:spacing w:val="-1"/>
        </w:rPr>
        <w:t>x</w:t>
      </w: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6"/>
        </w:rPr>
        <w:t>2</w:t>
      </w:r>
      <w:r>
        <w:rPr>
          <w:rFonts w:ascii="Times New Roman" w:hAnsi="Times New Roman" w:eastAsia="Times New Roman" w:cs="Times New Roman"/>
          <w:sz w:val="13"/>
          <w:szCs w:val="13"/>
          <w:spacing w:val="24"/>
          <w:w w:val="101"/>
          <w:position w:val="6"/>
        </w:rPr>
        <w:t xml:space="preserve"> </w:t>
      </w:r>
      <w:r>
        <w:rPr>
          <w:sz w:val="24"/>
          <w:szCs w:val="24"/>
          <w:spacing w:val="-1"/>
        </w:rPr>
        <w:t>检验。</w:t>
      </w:r>
    </w:p>
    <w:p>
      <w:pPr>
        <w:pStyle w:val="BodyText"/>
        <w:ind w:left="1531"/>
        <w:spacing w:before="58" w:line="333" w:lineRule="exac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3"/>
        </w:rPr>
        <w:t>(3)  </w:t>
      </w:r>
      <w:r>
        <w:rPr>
          <w:sz w:val="24"/>
          <w:szCs w:val="24"/>
          <w:spacing w:val="-2"/>
          <w:position w:val="3"/>
        </w:rPr>
        <w:t>对于同一项观察指标在不同的时间段里进行连</w:t>
      </w:r>
      <w:r>
        <w:rPr>
          <w:sz w:val="24"/>
          <w:szCs w:val="24"/>
          <w:spacing w:val="-3"/>
          <w:position w:val="3"/>
        </w:rPr>
        <w:t>续测量的数据，采用重复测量方</w:t>
      </w:r>
    </w:p>
    <w:p>
      <w:pPr>
        <w:pStyle w:val="BodyText"/>
        <w:ind w:left="5451"/>
        <w:spacing w:before="241"/>
        <w:rPr>
          <w:sz w:val="18"/>
          <w:szCs w:val="18"/>
        </w:rPr>
      </w:pPr>
      <w:r>
        <w:pict>
          <v:shape id="_x0000_s82" style="position:absolute;margin-left:46.4pt;margin-top:59.1109pt;mso-position-vertical-relative:text;mso-position-horizontal-relative:text;width:0pt;height:0pt;z-index:-251642880;" fillcolor="#E6E6E6" filled="true" stroked="false" coordsize="0,0" coordorigin="0,0" path="m,c0,0,0,0,0,0e"/>
        </w:pict>
      </w:r>
      <w:r>
        <w:rPr>
          <w:sz w:val="18"/>
          <w:szCs w:val="18"/>
          <w:spacing w:val="-10"/>
        </w:rPr>
        <w:t>10</w:t>
      </w:r>
    </w:p>
    <w:p>
      <w:pPr>
        <w:sectPr>
          <w:headerReference w:type="default" r:id="rId19"/>
          <w:pgSz w:w="11906" w:h="16839"/>
          <w:pgMar w:top="1728" w:right="1392" w:bottom="400" w:left="432" w:header="1396" w:footer="0" w:gutter="0"/>
        </w:sectPr>
        <w:rPr>
          <w:sz w:val="18"/>
          <w:szCs w:val="18"/>
        </w:rPr>
      </w:pPr>
    </w:p>
    <w:p>
      <w:pPr>
        <w:pStyle w:val="BodyText"/>
        <w:ind w:left="1053"/>
        <w:spacing w:before="290" w:line="220" w:lineRule="auto"/>
        <w:rPr>
          <w:sz w:val="24"/>
          <w:szCs w:val="24"/>
        </w:rPr>
      </w:pPr>
      <w:r>
        <w:rPr>
          <w:sz w:val="24"/>
          <w:szCs w:val="24"/>
        </w:rPr>
        <w:t>差分析进行比较。根据重复测量方差分析的结果，进</w:t>
      </w:r>
      <w:r>
        <w:rPr>
          <w:sz w:val="24"/>
          <w:szCs w:val="24"/>
          <w:spacing w:val="-1"/>
        </w:rPr>
        <w:t>一步进行组间数据的两两比较。</w:t>
      </w:r>
    </w:p>
    <w:p>
      <w:pPr>
        <w:ind w:left="1055"/>
        <w:spacing w:before="230" w:line="220" w:lineRule="auto"/>
        <w:outlineLvl w:val="1"/>
        <w:rPr>
          <w:rFonts w:ascii="SimHei" w:hAnsi="SimHei" w:eastAsia="SimHei" w:cs="SimHei"/>
          <w:sz w:val="28"/>
          <w:szCs w:val="28"/>
        </w:rPr>
      </w:pPr>
      <w:bookmarkStart w:name="bookmark28" w:id="12"/>
      <w:bookmarkEnd w:id="12"/>
      <w:bookmarkStart w:name="bookmark7" w:id="13"/>
      <w:bookmarkEnd w:id="13"/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5  </w:t>
      </w:r>
      <w:r>
        <w:rPr>
          <w:rFonts w:ascii="SimHei" w:hAnsi="SimHei" w:eastAsia="SimHei" w:cs="SimHei"/>
          <w:sz w:val="28"/>
          <w:szCs w:val="28"/>
          <w:spacing w:val="-2"/>
        </w:rPr>
        <w:t>技术路线图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4897"/>
        <w:spacing w:before="58" w:line="219" w:lineRule="auto"/>
        <w:rPr>
          <w:sz w:val="18"/>
          <w:szCs w:val="18"/>
        </w:rPr>
      </w:pPr>
      <w:r>
        <w:drawing>
          <wp:anchor distT="0" distB="0" distL="0" distR="0" simplePos="0" relativeHeight="251674624" behindDoc="1" locked="0" layoutInCell="1" allowOverlap="1">
            <wp:simplePos x="0" y="0"/>
            <wp:positionH relativeFrom="column">
              <wp:posOffset>1142682</wp:posOffset>
            </wp:positionH>
            <wp:positionV relativeFrom="paragraph">
              <wp:posOffset>-35174</wp:posOffset>
            </wp:positionV>
            <wp:extent cx="5187950" cy="6795769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7950" cy="6795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spacing w:val="-1"/>
        </w:rPr>
        <w:t>查询文献，确立研究课题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980" w:right="4665" w:firstLine="8"/>
        <w:spacing w:before="59" w:line="300" w:lineRule="auto"/>
        <w:jc w:val="both"/>
        <w:rPr>
          <w:sz w:val="18"/>
          <w:szCs w:val="18"/>
        </w:rPr>
      </w:pPr>
      <w:r>
        <w:pict>
          <v:shape id="_x0000_s88" style="position:absolute;margin-left:321.274pt;margin-top:1.94642pt;mso-position-vertical-relative:text;mso-position-horizontal-relative:text;width:168.85pt;height:41.9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 w:right="20" w:hanging="2"/>
                    <w:spacing w:before="18" w:line="280" w:lineRule="auto"/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2"/>
                    </w:rPr>
                    <w:t>对</w:t>
                  </w:r>
                  <w:r>
                    <w:rPr>
                      <w:sz w:val="18"/>
                      <w:szCs w:val="18"/>
                      <w:spacing w:val="-2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spacing w:val="-2"/>
                    </w:rPr>
                    <w:t>ERAS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小组成员进行相关知识的学习和培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训，并对</w:t>
                  </w:r>
                  <w:r>
                    <w:rPr>
                      <w:sz w:val="18"/>
                      <w:szCs w:val="18"/>
                      <w:spacing w:val="-2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spacing w:val="-2"/>
                    </w:rPr>
                    <w:t>ERAS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小组成员进行考核，创建信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息平台，组建微信群，沟通交流相关信息</w:t>
                  </w:r>
                </w:p>
              </w:txbxContent>
            </v:textbox>
          </v:shape>
        </w:pict>
      </w:r>
      <w:r>
        <w:rPr>
          <w:sz w:val="18"/>
          <w:szCs w:val="18"/>
          <w:spacing w:val="-2"/>
        </w:rPr>
        <w:t>成立</w:t>
      </w:r>
      <w:r>
        <w:rPr>
          <w:sz w:val="18"/>
          <w:szCs w:val="18"/>
          <w:spacing w:val="-25"/>
        </w:rPr>
        <w:t xml:space="preserve"> </w:t>
      </w:r>
      <w:r>
        <w:rPr>
          <w:rFonts w:ascii="Calibri" w:hAnsi="Calibri" w:eastAsia="Calibri" w:cs="Calibri"/>
          <w:sz w:val="18"/>
          <w:szCs w:val="18"/>
          <w:spacing w:val="-2"/>
        </w:rPr>
        <w:t>ERAS</w:t>
      </w:r>
      <w:r>
        <w:rPr>
          <w:rFonts w:ascii="Calibri" w:hAnsi="Calibri" w:eastAsia="Calibri" w:cs="Calibri"/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工作小组，小组成员参与本课题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的设计与实施。通过查阅文献、小组讨论，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确定研究工具，编制患者一般资料调查表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2756" w:right="985" w:firstLine="34"/>
        <w:spacing w:before="59" w:line="295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临床预试验阶段：选择符合纳入标准的</w:t>
      </w:r>
      <w:r>
        <w:rPr>
          <w:sz w:val="18"/>
          <w:szCs w:val="18"/>
          <w:spacing w:val="-24"/>
        </w:rPr>
        <w:t xml:space="preserve"> </w:t>
      </w:r>
      <w:r>
        <w:rPr>
          <w:rFonts w:ascii="Calibri" w:hAnsi="Calibri" w:eastAsia="Calibri" w:cs="Calibri"/>
          <w:sz w:val="18"/>
          <w:szCs w:val="18"/>
          <w:spacing w:val="-1"/>
        </w:rPr>
        <w:t>10 </w:t>
      </w:r>
      <w:r>
        <w:rPr>
          <w:sz w:val="18"/>
          <w:szCs w:val="18"/>
          <w:spacing w:val="-1"/>
        </w:rPr>
        <w:t>例患者，进行小样本预试验，对于出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现的问题进行分析总结，依据临床实践的循证依据和可行性</w:t>
      </w:r>
      <w:r>
        <w:rPr>
          <w:sz w:val="18"/>
          <w:szCs w:val="18"/>
          <w:spacing w:val="-2"/>
        </w:rPr>
        <w:t>，调整加速康复护理</w:t>
      </w:r>
    </w:p>
    <w:p>
      <w:pPr>
        <w:pStyle w:val="BodyText"/>
        <w:ind w:left="5527"/>
        <w:spacing w:before="26" w:line="221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计划方案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2764"/>
        <w:spacing w:before="60" w:line="220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临床试验阶段：严格按照纳入排除标准选择患者，实施加速康复护理方案，确保</w:t>
      </w:r>
    </w:p>
    <w:p>
      <w:pPr>
        <w:pStyle w:val="BodyText"/>
        <w:ind w:left="4989"/>
        <w:spacing w:before="76" w:line="219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各项干预措施有效落实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7315" w:right="1069" w:firstLine="65"/>
        <w:spacing w:before="59" w:line="293" w:lineRule="auto"/>
        <w:rPr>
          <w:sz w:val="18"/>
          <w:szCs w:val="18"/>
        </w:rPr>
      </w:pPr>
      <w:r>
        <w:pict>
          <v:shape id="_x0000_s90" style="position:absolute;margin-left:144.115pt;margin-top:1.97265pt;mso-position-vertical-relative:text;mso-position-horizontal-relative:text;width:77.85pt;height:28.2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4" w:right="20" w:hanging="44"/>
                    <w:spacing w:before="19" w:line="279" w:lineRule="auto"/>
                    <w:rPr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spacing w:val="-5"/>
                    </w:rPr>
                    <w:t>ERAS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spacing w:val="2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5"/>
                    </w:rPr>
                    <w:t>组（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spacing w:val="-5"/>
                    </w:rPr>
                    <w:t>n=34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5"/>
                    </w:rPr>
                    <w:t>例）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加速康复护理方案</w:t>
                  </w:r>
                </w:p>
              </w:txbxContent>
            </v:textbox>
          </v:shape>
        </w:pict>
      </w:r>
      <w:r>
        <w:rPr>
          <w:sz w:val="18"/>
          <w:szCs w:val="18"/>
          <w:spacing w:val="-3"/>
        </w:rPr>
        <w:t>对照组（</w:t>
      </w:r>
      <w:r>
        <w:rPr>
          <w:rFonts w:ascii="Calibri" w:hAnsi="Calibri" w:eastAsia="Calibri" w:cs="Calibri"/>
          <w:sz w:val="18"/>
          <w:szCs w:val="18"/>
          <w:spacing w:val="-3"/>
        </w:rPr>
        <w:t>n=34</w:t>
      </w:r>
      <w:r>
        <w:rPr>
          <w:rFonts w:ascii="Calibri" w:hAnsi="Calibri" w:eastAsia="Calibri" w:cs="Calibri"/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3"/>
        </w:rPr>
        <w:t>例）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1"/>
        </w:rPr>
        <w:t>传统的常规护理措施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4628"/>
        <w:spacing w:before="60" w:line="220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收集整理资料，进行统计学分析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4353"/>
        <w:spacing w:before="59" w:line="219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总结评价干预效果，得出试验研究结论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4857"/>
        <w:spacing w:before="66" w:line="265" w:lineRule="exact"/>
        <w:rPr>
          <w:sz w:val="20"/>
          <w:szCs w:val="20"/>
        </w:rPr>
      </w:pPr>
      <w:r>
        <w:rPr>
          <w:sz w:val="20"/>
          <w:szCs w:val="20"/>
          <w:position w:val="1"/>
        </w:rPr>
        <w:t>图</w:t>
      </w:r>
      <w:r>
        <w:rPr>
          <w:sz w:val="20"/>
          <w:szCs w:val="20"/>
          <w:spacing w:val="-22"/>
          <w:position w:val="1"/>
        </w:rPr>
        <w:t xml:space="preserve"> </w:t>
      </w:r>
      <w:r>
        <w:rPr>
          <w:rFonts w:ascii="Calibri" w:hAnsi="Calibri" w:eastAsia="Calibri" w:cs="Calibri"/>
          <w:sz w:val="20"/>
          <w:szCs w:val="20"/>
          <w:position w:val="1"/>
        </w:rPr>
        <w:t>1</w:t>
      </w:r>
      <w:r>
        <w:rPr>
          <w:rFonts w:ascii="Calibri" w:hAnsi="Calibri" w:eastAsia="Calibri" w:cs="Calibri"/>
          <w:sz w:val="20"/>
          <w:szCs w:val="20"/>
          <w:spacing w:val="17"/>
          <w:position w:val="1"/>
        </w:rPr>
        <w:t xml:space="preserve"> </w:t>
      </w:r>
      <w:r>
        <w:rPr>
          <w:sz w:val="20"/>
          <w:szCs w:val="20"/>
          <w:position w:val="1"/>
        </w:rPr>
        <w:t>技术路线图</w:t>
      </w:r>
    </w:p>
    <w:p>
      <w:pPr>
        <w:spacing w:line="265" w:lineRule="exact"/>
        <w:sectPr>
          <w:headerReference w:type="default" r:id="rId20"/>
          <w:footerReference w:type="default" r:id="rId21"/>
          <w:pgSz w:w="11906" w:h="16839"/>
          <w:pgMar w:top="1728" w:right="1474" w:bottom="1341" w:left="432" w:header="1396" w:footer="1105" w:gutter="0"/>
        </w:sectPr>
        <w:rPr>
          <w:sz w:val="20"/>
          <w:szCs w:val="20"/>
        </w:rPr>
      </w:pPr>
    </w:p>
    <w:p>
      <w:pPr>
        <w:ind w:left="5079"/>
        <w:spacing w:before="301" w:line="226" w:lineRule="auto"/>
        <w:outlineLvl w:val="0"/>
        <w:rPr>
          <w:rFonts w:ascii="SimHei" w:hAnsi="SimHei" w:eastAsia="SimHei" w:cs="SimHei"/>
          <w:sz w:val="30"/>
          <w:szCs w:val="30"/>
        </w:rPr>
      </w:pPr>
      <w:bookmarkStart w:name="bookmark8" w:id="14"/>
      <w:bookmarkEnd w:id="14"/>
      <w:r>
        <w:rPr>
          <w:rFonts w:ascii="SimHei" w:hAnsi="SimHei" w:eastAsia="SimHei" w:cs="SimHei"/>
          <w:sz w:val="30"/>
          <w:szCs w:val="30"/>
          <w:b/>
          <w:bCs/>
          <w:spacing w:val="-9"/>
        </w:rPr>
        <w:t>结</w:t>
      </w:r>
      <w:r>
        <w:rPr>
          <w:rFonts w:ascii="SimHei" w:hAnsi="SimHei" w:eastAsia="SimHei" w:cs="SimHei"/>
          <w:sz w:val="30"/>
          <w:szCs w:val="30"/>
          <w:spacing w:val="10"/>
        </w:rPr>
        <w:t xml:space="preserve">  </w:t>
      </w:r>
      <w:r>
        <w:rPr>
          <w:rFonts w:ascii="SimHei" w:hAnsi="SimHei" w:eastAsia="SimHei" w:cs="SimHei"/>
          <w:sz w:val="30"/>
          <w:szCs w:val="30"/>
          <w:b/>
          <w:bCs/>
          <w:spacing w:val="-9"/>
        </w:rPr>
        <w:t>果</w:t>
      </w:r>
    </w:p>
    <w:p>
      <w:pPr>
        <w:ind w:left="1074"/>
        <w:spacing w:before="193" w:line="369" w:lineRule="exact"/>
        <w:outlineLvl w:val="1"/>
        <w:rPr>
          <w:rFonts w:ascii="SimHei" w:hAnsi="SimHei" w:eastAsia="SimHei" w:cs="SimHei"/>
          <w:sz w:val="28"/>
          <w:szCs w:val="28"/>
        </w:rPr>
      </w:pPr>
      <w:bookmarkStart w:name="bookmark9" w:id="15"/>
      <w:bookmarkEnd w:id="15"/>
      <w:r>
        <w:rPr>
          <w:rFonts w:ascii="Times New Roman" w:hAnsi="Times New Roman" w:eastAsia="Times New Roman" w:cs="Times New Roman"/>
          <w:sz w:val="28"/>
          <w:szCs w:val="28"/>
          <w:spacing w:val="-3"/>
          <w:position w:val="1"/>
        </w:rPr>
        <w:t>1  </w:t>
      </w:r>
      <w:r>
        <w:rPr>
          <w:rFonts w:ascii="SimHei" w:hAnsi="SimHei" w:eastAsia="SimHei" w:cs="SimHei"/>
          <w:sz w:val="28"/>
          <w:szCs w:val="28"/>
          <w:spacing w:val="-3"/>
          <w:position w:val="1"/>
        </w:rPr>
        <w:t>患者一般资料比较</w:t>
      </w:r>
    </w:p>
    <w:p>
      <w:pPr>
        <w:pStyle w:val="BodyText"/>
        <w:ind w:left="1051" w:firstLine="474"/>
        <w:spacing w:before="242" w:line="285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ERAS </w:t>
      </w:r>
      <w:r>
        <w:rPr>
          <w:sz w:val="24"/>
          <w:szCs w:val="24"/>
          <w:spacing w:val="-3"/>
        </w:rPr>
        <w:t>组与对照组基本资料，如年龄、性别、文化程度、职业、家庭月收入、</w:t>
      </w:r>
      <w:r>
        <w:rPr>
          <w:sz w:val="24"/>
          <w:szCs w:val="24"/>
          <w:spacing w:val="-4"/>
        </w:rPr>
        <w:t>支付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方式、</w:t>
      </w:r>
      <w:r>
        <w:rPr>
          <w:rFonts w:ascii="Times New Roman" w:hAnsi="Times New Roman" w:eastAsia="Times New Roman" w:cs="Times New Roman"/>
          <w:sz w:val="24"/>
          <w:szCs w:val="24"/>
        </w:rPr>
        <w:t>NRS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2002 </w:t>
      </w:r>
      <w:r>
        <w:rPr>
          <w:sz w:val="24"/>
          <w:szCs w:val="24"/>
          <w:spacing w:val="1"/>
        </w:rPr>
        <w:t>评分、入院</w:t>
      </w:r>
      <w:r>
        <w:rPr>
          <w:sz w:val="24"/>
          <w:szCs w:val="24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VAS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1"/>
        </w:rPr>
        <w:t>评分、入院</w:t>
      </w:r>
      <w:r>
        <w:rPr>
          <w:sz w:val="24"/>
          <w:szCs w:val="24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SAS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1"/>
        </w:rPr>
        <w:t>评分等方面比较，差异无统计学意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5"/>
        </w:rPr>
        <w:t>义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5"/>
        </w:rPr>
        <w:t>P</w:t>
      </w:r>
      <w:r>
        <w:rPr>
          <w:sz w:val="24"/>
          <w:szCs w:val="24"/>
          <w:spacing w:val="-5"/>
        </w:rPr>
        <w:t>＞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24"/>
        </w:rPr>
        <w:t xml:space="preserve"> </w:t>
      </w:r>
      <w:r>
        <w:rPr>
          <w:sz w:val="24"/>
          <w:szCs w:val="24"/>
          <w:spacing w:val="-5"/>
        </w:rPr>
        <w:t>，详见表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1</w:t>
      </w:r>
      <w:r>
        <w:rPr>
          <w:sz w:val="24"/>
          <w:szCs w:val="24"/>
          <w:spacing w:val="-5"/>
        </w:rPr>
        <w:t>。</w:t>
      </w:r>
    </w:p>
    <w:p>
      <w:pPr>
        <w:pStyle w:val="BodyText"/>
        <w:ind w:left="3895"/>
        <w:spacing w:before="173" w:line="274" w:lineRule="exact"/>
        <w:rPr>
          <w:sz w:val="20"/>
          <w:szCs w:val="20"/>
        </w:rPr>
      </w:pPr>
      <w:r>
        <w:rPr>
          <w:sz w:val="20"/>
          <w:szCs w:val="20"/>
          <w:spacing w:val="7"/>
          <w:position w:val="1"/>
        </w:rPr>
        <w:t>表</w:t>
      </w:r>
      <w:r>
        <w:rPr>
          <w:sz w:val="20"/>
          <w:szCs w:val="20"/>
          <w:spacing w:val="-2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  <w:position w:val="1"/>
        </w:rPr>
        <w:t>1    </w:t>
      </w:r>
      <w:r>
        <w:rPr>
          <w:rFonts w:ascii="Times New Roman" w:hAnsi="Times New Roman" w:eastAsia="Times New Roman" w:cs="Times New Roman"/>
          <w:sz w:val="20"/>
          <w:szCs w:val="20"/>
          <w:position w:val="1"/>
        </w:rPr>
        <w:t>ERAS</w:t>
      </w:r>
      <w:r>
        <w:rPr>
          <w:rFonts w:ascii="Times New Roman" w:hAnsi="Times New Roman" w:eastAsia="Times New Roman" w:cs="Times New Roman"/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7"/>
          <w:position w:val="1"/>
        </w:rPr>
        <w:t>组与对照组一般资料比较</w:t>
      </w:r>
    </w:p>
    <w:p>
      <w:pPr>
        <w:spacing w:line="223" w:lineRule="exact"/>
        <w:rPr/>
      </w:pPr>
      <w:r/>
    </w:p>
    <w:tbl>
      <w:tblPr>
        <w:tblStyle w:val="TableNormal"/>
        <w:tblW w:w="8673" w:type="dxa"/>
        <w:tblInd w:w="11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859"/>
        <w:gridCol w:w="1701"/>
        <w:gridCol w:w="1468"/>
        <w:gridCol w:w="839"/>
        <w:gridCol w:w="806"/>
      </w:tblGrid>
      <w:tr>
        <w:trPr>
          <w:trHeight w:val="349" w:hRule="atLeast"/>
        </w:trPr>
        <w:tc>
          <w:tcPr>
            <w:tcW w:w="385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047"/>
              <w:spacing w:before="54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类别</w:t>
            </w:r>
          </w:p>
        </w:tc>
        <w:tc>
          <w:tcPr>
            <w:tcW w:w="170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23"/>
              <w:spacing w:before="27" w:line="250" w:lineRule="exact"/>
              <w:rPr/>
            </w:pPr>
            <w:r>
              <w:rPr>
                <w:spacing w:val="-5"/>
                <w:position w:val="2"/>
              </w:rPr>
              <w:t>ERAS</w:t>
            </w:r>
            <w:r>
              <w:rPr>
                <w:spacing w:val="1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5"/>
                <w:position w:val="2"/>
              </w:rPr>
              <w:t>组</w:t>
            </w:r>
            <w:r>
              <w:rPr>
                <w:rFonts w:ascii="SimSun" w:hAnsi="SimSun" w:eastAsia="SimSun" w:cs="SimSun"/>
                <w:spacing w:val="8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(n</w:t>
            </w:r>
            <w:r>
              <w:rPr>
                <w:spacing w:val="-2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5"/>
                <w:position w:val="2"/>
              </w:rPr>
              <w:t>＝</w:t>
            </w:r>
            <w:r>
              <w:rPr>
                <w:spacing w:val="-5"/>
                <w:position w:val="2"/>
              </w:rPr>
              <w:t>34)</w:t>
            </w:r>
          </w:p>
        </w:tc>
        <w:tc>
          <w:tcPr>
            <w:tcW w:w="146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43"/>
              <w:spacing w:before="27" w:line="250" w:lineRule="exact"/>
              <w:rPr/>
            </w:pPr>
            <w:r>
              <w:rPr>
                <w:rFonts w:ascii="SimSun" w:hAnsi="SimSun" w:eastAsia="SimSun" w:cs="SimSun"/>
                <w:spacing w:val="-4"/>
                <w:position w:val="2"/>
              </w:rPr>
              <w:t>对照组 </w:t>
            </w:r>
            <w:r>
              <w:rPr>
                <w:spacing w:val="-4"/>
                <w:position w:val="2"/>
              </w:rPr>
              <w:t>(n</w:t>
            </w:r>
            <w:r>
              <w:rPr>
                <w:spacing w:val="-14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4"/>
                <w:position w:val="2"/>
              </w:rPr>
              <w:t>＝</w:t>
            </w:r>
            <w:r>
              <w:rPr>
                <w:spacing w:val="-4"/>
                <w:position w:val="2"/>
              </w:rPr>
              <w:t>34)</w:t>
            </w:r>
          </w:p>
        </w:tc>
        <w:tc>
          <w:tcPr>
            <w:tcW w:w="83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41"/>
              <w:spacing w:before="54" w:line="233" w:lineRule="auto"/>
              <w:rPr>
                <w:rFonts w:ascii="SimSun" w:hAnsi="SimSun" w:eastAsia="SimSun" w:cs="SimSun"/>
              </w:rPr>
            </w:pPr>
            <w:r>
              <w:rPr>
                <w:b/>
                <w:bCs/>
                <w:spacing w:val="-2"/>
              </w:rPr>
              <w:t>t/</w:t>
            </w:r>
            <w:r>
              <w:rPr>
                <w:rFonts w:ascii="Arial" w:hAnsi="Arial" w:eastAsia="Arial" w:cs="Arial"/>
                <w:b/>
                <w:bCs/>
                <w:spacing w:val="-2"/>
              </w:rPr>
              <w:t>x</w:t>
            </w:r>
            <w:r>
              <w:rPr>
                <w:b/>
                <w:bCs/>
                <w:spacing w:val="-2"/>
              </w:rPr>
              <w:t>2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pacing w:val="-2"/>
              </w:rPr>
              <w:t>值</w:t>
            </w:r>
          </w:p>
        </w:tc>
        <w:tc>
          <w:tcPr>
            <w:tcW w:w="80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10"/>
              <w:spacing w:before="54" w:line="220" w:lineRule="auto"/>
              <w:rPr>
                <w:rFonts w:ascii="SimSun" w:hAnsi="SimSun" w:eastAsia="SimSun" w:cs="SimSun"/>
              </w:rPr>
            </w:pPr>
            <w:r>
              <w:rPr>
                <w:b/>
                <w:bCs/>
                <w:i/>
                <w:iCs/>
                <w:spacing w:val="3"/>
              </w:rPr>
              <w:t>P </w:t>
            </w:r>
            <w:r>
              <w:rPr>
                <w:rFonts w:ascii="SimSun" w:hAnsi="SimSun" w:eastAsia="SimSun" w:cs="SimSun"/>
                <w:spacing w:val="3"/>
              </w:rPr>
              <w:t>值</w:t>
            </w:r>
          </w:p>
        </w:tc>
      </w:tr>
      <w:tr>
        <w:trPr>
          <w:trHeight w:val="357" w:hRule="atLeast"/>
        </w:trPr>
        <w:tc>
          <w:tcPr>
            <w:tcW w:w="3859" w:type="dxa"/>
            <w:vAlign w:val="top"/>
            <w:tcBorders>
              <w:top w:val="single" w:color="000000" w:sz="2" w:space="0"/>
            </w:tcBorders>
          </w:tcPr>
          <w:p>
            <w:pPr>
              <w:ind w:left="1089"/>
              <w:spacing w:before="16" w:line="44" w:lineRule="exac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spacing w:val="19"/>
                <w:w w:val="125"/>
                <w:position w:val="-6"/>
              </w:rPr>
              <w:t>-</w:t>
            </w:r>
          </w:p>
          <w:p>
            <w:pPr>
              <w:pStyle w:val="TableText"/>
              <w:ind w:left="472"/>
              <w:spacing w:line="205" w:lineRule="auto"/>
              <w:rPr/>
            </w:pPr>
            <w:r>
              <w:rPr>
                <w:rFonts w:ascii="SimSun" w:hAnsi="SimSun" w:eastAsia="SimSun" w:cs="SimSun"/>
                <w:spacing w:val="-4"/>
              </w:rPr>
              <w:t>年龄 </w:t>
            </w:r>
            <w:r>
              <w:rPr>
                <w:spacing w:val="-4"/>
              </w:rPr>
              <w:t>(   </w:t>
            </w:r>
            <w:r>
              <w:rPr>
                <w:sz w:val="24"/>
                <w:szCs w:val="24"/>
                <w:spacing w:val="-4"/>
              </w:rPr>
              <w:t>x ±s</w:t>
            </w:r>
            <w:r>
              <w:rPr>
                <w:sz w:val="24"/>
                <w:szCs w:val="24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，</w:t>
            </w:r>
            <w:r>
              <w:rPr>
                <w:rFonts w:ascii="SimSun" w:hAnsi="SimSun" w:eastAsia="SimSun" w:cs="SimSun"/>
                <w:spacing w:val="-4"/>
              </w:rPr>
              <w:t>岁</w:t>
            </w:r>
            <w:r>
              <w:rPr>
                <w:spacing w:val="-4"/>
              </w:rPr>
              <w:t>)</w:t>
            </w:r>
          </w:p>
        </w:tc>
        <w:tc>
          <w:tcPr>
            <w:tcW w:w="170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36"/>
              <w:spacing w:before="50" w:line="236" w:lineRule="exact"/>
              <w:rPr/>
            </w:pPr>
            <w:r>
              <w:rPr>
                <w:spacing w:val="-4"/>
                <w:position w:val="1"/>
              </w:rPr>
              <w:t>54.6±</w:t>
            </w:r>
            <w:r>
              <w:rPr>
                <w:spacing w:val="-20"/>
                <w:position w:val="1"/>
              </w:rPr>
              <w:t xml:space="preserve"> </w:t>
            </w:r>
            <w:r>
              <w:rPr>
                <w:spacing w:val="-4"/>
                <w:position w:val="1"/>
              </w:rPr>
              <w:t>15.4</w:t>
            </w:r>
          </w:p>
        </w:tc>
        <w:tc>
          <w:tcPr>
            <w:tcW w:w="146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80"/>
              <w:spacing w:before="50" w:line="236" w:lineRule="exact"/>
              <w:rPr/>
            </w:pPr>
            <w:r>
              <w:rPr>
                <w:spacing w:val="-4"/>
                <w:position w:val="1"/>
              </w:rPr>
              <w:t>56.8±</w:t>
            </w:r>
            <w:r>
              <w:rPr>
                <w:spacing w:val="-20"/>
                <w:position w:val="1"/>
              </w:rPr>
              <w:t xml:space="preserve"> </w:t>
            </w:r>
            <w:r>
              <w:rPr>
                <w:spacing w:val="-4"/>
                <w:position w:val="1"/>
              </w:rPr>
              <w:t>16.0</w:t>
            </w:r>
          </w:p>
        </w:tc>
        <w:tc>
          <w:tcPr>
            <w:tcW w:w="83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8"/>
              <w:spacing w:before="50" w:line="236" w:lineRule="exact"/>
              <w:rPr/>
            </w:pPr>
            <w:r>
              <w:rPr>
                <w:spacing w:val="-5"/>
                <w:position w:val="1"/>
              </w:rPr>
              <w:t>1.491</w:t>
            </w:r>
          </w:p>
        </w:tc>
        <w:tc>
          <w:tcPr>
            <w:tcW w:w="80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5"/>
              <w:spacing w:before="50" w:line="236" w:lineRule="exact"/>
              <w:rPr/>
            </w:pPr>
            <w:r>
              <w:rPr>
                <w:spacing w:val="-1"/>
                <w:position w:val="1"/>
              </w:rPr>
              <w:t>0.135</w:t>
            </w:r>
          </w:p>
        </w:tc>
      </w:tr>
      <w:tr>
        <w:trPr>
          <w:trHeight w:val="664" w:hRule="atLeast"/>
        </w:trPr>
        <w:tc>
          <w:tcPr>
            <w:tcW w:w="3859" w:type="dxa"/>
            <w:vAlign w:val="top"/>
          </w:tcPr>
          <w:p>
            <w:pPr>
              <w:pStyle w:val="TableText"/>
              <w:ind w:left="853"/>
              <w:spacing w:before="48" w:line="250" w:lineRule="exac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2"/>
                <w:position w:val="2"/>
              </w:rPr>
              <w:t>性别 </w:t>
            </w:r>
            <w:r>
              <w:rPr>
                <w:spacing w:val="-2"/>
                <w:position w:val="2"/>
              </w:rPr>
              <w:t>(</w:t>
            </w:r>
            <w:r>
              <w:rPr>
                <w:rFonts w:ascii="SimSun" w:hAnsi="SimSun" w:eastAsia="SimSun" w:cs="SimSun"/>
                <w:spacing w:val="-2"/>
                <w:position w:val="2"/>
              </w:rPr>
              <w:t>例</w:t>
            </w:r>
            <w:r>
              <w:rPr>
                <w:spacing w:val="-2"/>
                <w:position w:val="2"/>
              </w:rPr>
              <w:t>)</w:t>
            </w:r>
            <w:r>
              <w:rPr>
                <w:spacing w:val="1"/>
                <w:position w:val="2"/>
              </w:rPr>
              <w:t xml:space="preserve">                                 </w:t>
            </w:r>
            <w:r>
              <w:rPr>
                <w:rFonts w:ascii="SimSun" w:hAnsi="SimSun" w:eastAsia="SimSun" w:cs="SimSun"/>
                <w:spacing w:val="-2"/>
                <w:position w:val="2"/>
              </w:rPr>
              <w:t>男</w:t>
            </w:r>
          </w:p>
          <w:p>
            <w:pPr>
              <w:ind w:left="3111"/>
              <w:spacing w:before="110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女</w:t>
            </w:r>
          </w:p>
        </w:tc>
        <w:tc>
          <w:tcPr>
            <w:tcW w:w="1701" w:type="dxa"/>
            <w:vAlign w:val="top"/>
          </w:tcPr>
          <w:p>
            <w:pPr>
              <w:pStyle w:val="TableText"/>
              <w:ind w:left="822"/>
              <w:spacing w:before="51" w:line="236" w:lineRule="exact"/>
              <w:rPr/>
            </w:pPr>
            <w:r>
              <w:rPr>
                <w:spacing w:val="-10"/>
                <w:position w:val="1"/>
              </w:rPr>
              <w:t>18</w:t>
            </w:r>
          </w:p>
          <w:p>
            <w:pPr>
              <w:pStyle w:val="TableText"/>
              <w:ind w:left="822"/>
              <w:spacing w:before="97" w:line="236" w:lineRule="exact"/>
              <w:rPr/>
            </w:pPr>
            <w:r>
              <w:rPr>
                <w:spacing w:val="-10"/>
                <w:position w:val="1"/>
              </w:rPr>
              <w:t>16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649"/>
              <w:spacing w:before="51" w:line="236" w:lineRule="exact"/>
              <w:rPr/>
            </w:pPr>
            <w:r>
              <w:rPr>
                <w:spacing w:val="-2"/>
                <w:position w:val="1"/>
              </w:rPr>
              <w:t>21</w:t>
            </w:r>
          </w:p>
          <w:p>
            <w:pPr>
              <w:pStyle w:val="TableText"/>
              <w:ind w:left="666"/>
              <w:spacing w:before="97" w:line="236" w:lineRule="exact"/>
              <w:rPr/>
            </w:pPr>
            <w:r>
              <w:rPr>
                <w:spacing w:val="-10"/>
                <w:position w:val="1"/>
              </w:rPr>
              <w:t>13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204"/>
              <w:spacing w:before="51" w:line="236" w:lineRule="exact"/>
              <w:rPr/>
            </w:pPr>
            <w:r>
              <w:rPr>
                <w:spacing w:val="-2"/>
                <w:position w:val="1"/>
              </w:rPr>
              <w:t>0.208</w:t>
            </w:r>
          </w:p>
        </w:tc>
        <w:tc>
          <w:tcPr>
            <w:tcW w:w="806" w:type="dxa"/>
            <w:vAlign w:val="top"/>
          </w:tcPr>
          <w:p>
            <w:pPr>
              <w:pStyle w:val="TableText"/>
              <w:ind w:left="185"/>
              <w:spacing w:before="51" w:line="236" w:lineRule="exact"/>
              <w:rPr/>
            </w:pPr>
            <w:r>
              <w:rPr>
                <w:spacing w:val="-1"/>
                <w:position w:val="1"/>
              </w:rPr>
              <w:t>0.623</w:t>
            </w:r>
          </w:p>
        </w:tc>
      </w:tr>
      <w:tr>
        <w:trPr>
          <w:trHeight w:val="349" w:hRule="atLeast"/>
        </w:trPr>
        <w:tc>
          <w:tcPr>
            <w:tcW w:w="3859" w:type="dxa"/>
            <w:vAlign w:val="top"/>
          </w:tcPr>
          <w:p>
            <w:pPr>
              <w:pStyle w:val="TableText"/>
              <w:ind w:left="674"/>
              <w:spacing w:before="56" w:line="250" w:lineRule="exac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2"/>
                <w:position w:val="2"/>
              </w:rPr>
              <w:t>文化程度 </w:t>
            </w:r>
            <w:r>
              <w:rPr>
                <w:spacing w:val="-2"/>
                <w:position w:val="2"/>
              </w:rPr>
              <w:t>(</w:t>
            </w:r>
            <w:r>
              <w:rPr>
                <w:rFonts w:ascii="SimSun" w:hAnsi="SimSun" w:eastAsia="SimSun" w:cs="SimSun"/>
                <w:spacing w:val="-2"/>
                <w:position w:val="2"/>
              </w:rPr>
              <w:t>例</w:t>
            </w:r>
            <w:r>
              <w:rPr>
                <w:spacing w:val="-2"/>
                <w:position w:val="2"/>
              </w:rPr>
              <w:t>)</w:t>
            </w:r>
            <w:r>
              <w:rPr>
                <w:spacing w:val="1"/>
                <w:position w:val="2"/>
              </w:rPr>
              <w:t xml:space="preserve">                     </w:t>
            </w:r>
            <w:r>
              <w:rPr>
                <w:rFonts w:ascii="SimSun" w:hAnsi="SimSun" w:eastAsia="SimSun" w:cs="SimSun"/>
                <w:spacing w:val="-2"/>
                <w:position w:val="2"/>
              </w:rPr>
              <w:t>初中及以下</w:t>
            </w:r>
          </w:p>
        </w:tc>
        <w:tc>
          <w:tcPr>
            <w:tcW w:w="1701" w:type="dxa"/>
            <w:vAlign w:val="top"/>
          </w:tcPr>
          <w:p>
            <w:pPr>
              <w:pStyle w:val="TableText"/>
              <w:ind w:left="822"/>
              <w:spacing w:before="59" w:line="236" w:lineRule="exact"/>
              <w:rPr/>
            </w:pPr>
            <w:r>
              <w:rPr>
                <w:spacing w:val="-10"/>
                <w:position w:val="1"/>
              </w:rPr>
              <w:t>13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666"/>
              <w:spacing w:before="59" w:line="236" w:lineRule="exact"/>
              <w:rPr/>
            </w:pPr>
            <w:r>
              <w:rPr>
                <w:spacing w:val="-10"/>
                <w:position w:val="1"/>
              </w:rPr>
              <w:t>12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218"/>
              <w:spacing w:before="59" w:line="236" w:lineRule="exact"/>
              <w:rPr/>
            </w:pPr>
            <w:r>
              <w:rPr>
                <w:spacing w:val="-5"/>
                <w:position w:val="1"/>
              </w:rPr>
              <w:t>1.088</w:t>
            </w:r>
          </w:p>
        </w:tc>
        <w:tc>
          <w:tcPr>
            <w:tcW w:w="806" w:type="dxa"/>
            <w:vAlign w:val="top"/>
          </w:tcPr>
          <w:p>
            <w:pPr>
              <w:pStyle w:val="TableText"/>
              <w:ind w:left="185"/>
              <w:spacing w:before="59" w:line="236" w:lineRule="exact"/>
              <w:rPr/>
            </w:pPr>
            <w:r>
              <w:rPr>
                <w:spacing w:val="-1"/>
                <w:position w:val="1"/>
              </w:rPr>
              <w:t>0.743</w:t>
            </w:r>
          </w:p>
        </w:tc>
      </w:tr>
      <w:tr>
        <w:trPr>
          <w:trHeight w:val="331" w:hRule="atLeast"/>
        </w:trPr>
        <w:tc>
          <w:tcPr>
            <w:tcW w:w="3859" w:type="dxa"/>
            <w:vAlign w:val="top"/>
          </w:tcPr>
          <w:p>
            <w:pPr>
              <w:ind w:left="2751"/>
              <w:spacing w:before="75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高中、中专</w:t>
            </w:r>
          </w:p>
        </w:tc>
        <w:tc>
          <w:tcPr>
            <w:tcW w:w="1701" w:type="dxa"/>
            <w:vAlign w:val="top"/>
          </w:tcPr>
          <w:p>
            <w:pPr>
              <w:pStyle w:val="TableText"/>
              <w:ind w:left="853"/>
              <w:spacing w:before="51" w:line="236" w:lineRule="exact"/>
              <w:rPr/>
            </w:pPr>
            <w:r>
              <w:rPr>
                <w:position w:val="1"/>
              </w:rPr>
              <w:t>9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669"/>
              <w:spacing w:before="51" w:line="236" w:lineRule="exact"/>
              <w:rPr/>
            </w:pPr>
            <w:r>
              <w:rPr>
                <w:spacing w:val="-11"/>
                <w:position w:val="1"/>
              </w:rPr>
              <w:t>11</w:t>
            </w:r>
          </w:p>
        </w:tc>
        <w:tc>
          <w:tcPr>
            <w:tcW w:w="8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39" w:hRule="atLeast"/>
        </w:trPr>
        <w:tc>
          <w:tcPr>
            <w:tcW w:w="3859" w:type="dxa"/>
            <w:vAlign w:val="top"/>
          </w:tcPr>
          <w:p>
            <w:pPr>
              <w:ind w:left="2749"/>
              <w:spacing w:before="85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大专及本科</w:t>
            </w:r>
          </w:p>
        </w:tc>
        <w:tc>
          <w:tcPr>
            <w:tcW w:w="1701" w:type="dxa"/>
            <w:vAlign w:val="top"/>
          </w:tcPr>
          <w:p>
            <w:pPr>
              <w:pStyle w:val="TableText"/>
              <w:ind w:left="853"/>
              <w:spacing w:before="121" w:line="185" w:lineRule="auto"/>
              <w:rPr/>
            </w:pPr>
            <w:r>
              <w:rPr/>
              <w:t>7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697"/>
              <w:spacing w:before="121" w:line="185" w:lineRule="auto"/>
              <w:rPr/>
            </w:pPr>
            <w:r>
              <w:rPr/>
              <w:t>5</w:t>
            </w:r>
          </w:p>
        </w:tc>
        <w:tc>
          <w:tcPr>
            <w:tcW w:w="8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39" w:hRule="atLeast"/>
        </w:trPr>
        <w:tc>
          <w:tcPr>
            <w:tcW w:w="3859" w:type="dxa"/>
            <w:vAlign w:val="top"/>
          </w:tcPr>
          <w:p>
            <w:pPr>
              <w:ind w:left="2836"/>
              <w:spacing w:before="84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本科以上</w:t>
            </w:r>
          </w:p>
        </w:tc>
        <w:tc>
          <w:tcPr>
            <w:tcW w:w="1701" w:type="dxa"/>
            <w:vAlign w:val="top"/>
          </w:tcPr>
          <w:p>
            <w:pPr>
              <w:pStyle w:val="TableText"/>
              <w:ind w:left="855"/>
              <w:spacing w:before="120" w:line="185" w:lineRule="auto"/>
              <w:rPr/>
            </w:pPr>
            <w:r>
              <w:rPr/>
              <w:t>5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696"/>
              <w:spacing w:before="60" w:line="236" w:lineRule="exact"/>
              <w:rPr/>
            </w:pPr>
            <w:r>
              <w:rPr>
                <w:position w:val="1"/>
              </w:rPr>
              <w:t>6</w:t>
            </w:r>
          </w:p>
        </w:tc>
        <w:tc>
          <w:tcPr>
            <w:tcW w:w="8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51" w:hRule="atLeast"/>
        </w:trPr>
        <w:tc>
          <w:tcPr>
            <w:tcW w:w="3859" w:type="dxa"/>
            <w:vAlign w:val="top"/>
          </w:tcPr>
          <w:p>
            <w:pPr>
              <w:pStyle w:val="TableText"/>
              <w:ind w:left="854"/>
              <w:spacing w:before="59" w:line="250" w:lineRule="exac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4"/>
                <w:position w:val="2"/>
              </w:rPr>
              <w:t>职业 </w:t>
            </w:r>
            <w:r>
              <w:rPr>
                <w:spacing w:val="-4"/>
                <w:position w:val="2"/>
              </w:rPr>
              <w:t>(</w:t>
            </w:r>
            <w:r>
              <w:rPr>
                <w:rFonts w:ascii="SimSun" w:hAnsi="SimSun" w:eastAsia="SimSun" w:cs="SimSun"/>
                <w:spacing w:val="-4"/>
                <w:position w:val="2"/>
              </w:rPr>
              <w:t>例</w:t>
            </w:r>
            <w:r>
              <w:rPr>
                <w:spacing w:val="-4"/>
                <w:position w:val="2"/>
              </w:rPr>
              <w:t>)</w:t>
            </w:r>
            <w:r>
              <w:rPr>
                <w:spacing w:val="2"/>
                <w:position w:val="2"/>
              </w:rPr>
              <w:t xml:space="preserve">                    </w:t>
            </w:r>
            <w:r>
              <w:rPr>
                <w:spacing w:val="1"/>
                <w:position w:val="2"/>
              </w:rPr>
              <w:t xml:space="preserve">       </w:t>
            </w:r>
            <w:r>
              <w:rPr>
                <w:rFonts w:ascii="SimSun" w:hAnsi="SimSun" w:eastAsia="SimSun" w:cs="SimSun"/>
                <w:spacing w:val="-4"/>
                <w:position w:val="2"/>
              </w:rPr>
              <w:t>国家公职</w:t>
            </w:r>
          </w:p>
        </w:tc>
        <w:tc>
          <w:tcPr>
            <w:tcW w:w="1701" w:type="dxa"/>
            <w:vAlign w:val="top"/>
          </w:tcPr>
          <w:p>
            <w:pPr>
              <w:pStyle w:val="TableText"/>
              <w:ind w:left="853"/>
              <w:spacing w:before="62" w:line="236" w:lineRule="exact"/>
              <w:rPr/>
            </w:pPr>
            <w:r>
              <w:rPr>
                <w:position w:val="1"/>
              </w:rPr>
              <w:t>3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691"/>
              <w:spacing w:before="62" w:line="236" w:lineRule="exact"/>
              <w:rPr/>
            </w:pPr>
            <w:r>
              <w:rPr>
                <w:position w:val="1"/>
              </w:rPr>
              <w:t>4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218"/>
              <w:spacing w:before="62" w:line="236" w:lineRule="exact"/>
              <w:rPr/>
            </w:pPr>
            <w:r>
              <w:rPr>
                <w:spacing w:val="-5"/>
                <w:position w:val="1"/>
              </w:rPr>
              <w:t>1.392</w:t>
            </w:r>
          </w:p>
        </w:tc>
        <w:tc>
          <w:tcPr>
            <w:tcW w:w="806" w:type="dxa"/>
            <w:vAlign w:val="top"/>
          </w:tcPr>
          <w:p>
            <w:pPr>
              <w:pStyle w:val="TableText"/>
              <w:ind w:left="185"/>
              <w:spacing w:before="62" w:line="236" w:lineRule="exact"/>
              <w:rPr/>
            </w:pPr>
            <w:r>
              <w:rPr>
                <w:spacing w:val="-1"/>
                <w:position w:val="1"/>
              </w:rPr>
              <w:t>0.829</w:t>
            </w:r>
          </w:p>
        </w:tc>
      </w:tr>
      <w:tr>
        <w:trPr>
          <w:trHeight w:val="328" w:hRule="atLeast"/>
        </w:trPr>
        <w:tc>
          <w:tcPr>
            <w:tcW w:w="3859" w:type="dxa"/>
            <w:vAlign w:val="top"/>
          </w:tcPr>
          <w:p>
            <w:pPr>
              <w:ind w:left="2841"/>
              <w:spacing w:before="75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公司职员</w:t>
            </w:r>
          </w:p>
        </w:tc>
        <w:tc>
          <w:tcPr>
            <w:tcW w:w="1701" w:type="dxa"/>
            <w:vAlign w:val="top"/>
          </w:tcPr>
          <w:p>
            <w:pPr>
              <w:pStyle w:val="TableText"/>
              <w:ind w:left="854"/>
              <w:spacing w:before="51" w:line="237" w:lineRule="exact"/>
              <w:rPr/>
            </w:pPr>
            <w:r>
              <w:rPr>
                <w:position w:val="1"/>
              </w:rPr>
              <w:t>6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697"/>
              <w:spacing w:before="112" w:line="185" w:lineRule="auto"/>
              <w:rPr/>
            </w:pPr>
            <w:r>
              <w:rPr/>
              <w:t>5</w:t>
            </w:r>
          </w:p>
        </w:tc>
        <w:tc>
          <w:tcPr>
            <w:tcW w:w="8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39" w:hRule="atLeast"/>
        </w:trPr>
        <w:tc>
          <w:tcPr>
            <w:tcW w:w="3859" w:type="dxa"/>
            <w:vAlign w:val="top"/>
          </w:tcPr>
          <w:p>
            <w:pPr>
              <w:ind w:left="2747"/>
              <w:spacing w:before="86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个体经营者</w:t>
            </w:r>
          </w:p>
        </w:tc>
        <w:tc>
          <w:tcPr>
            <w:tcW w:w="1701" w:type="dxa"/>
            <w:vAlign w:val="top"/>
          </w:tcPr>
          <w:p>
            <w:pPr>
              <w:pStyle w:val="TableText"/>
              <w:ind w:left="855"/>
              <w:spacing w:before="122" w:line="185" w:lineRule="auto"/>
              <w:rPr/>
            </w:pPr>
            <w:r>
              <w:rPr/>
              <w:t>5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696"/>
              <w:spacing w:before="62" w:line="236" w:lineRule="exact"/>
              <w:rPr/>
            </w:pPr>
            <w:r>
              <w:rPr>
                <w:position w:val="1"/>
              </w:rPr>
              <w:t>3</w:t>
            </w:r>
          </w:p>
        </w:tc>
        <w:tc>
          <w:tcPr>
            <w:tcW w:w="8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42" w:hRule="atLeast"/>
        </w:trPr>
        <w:tc>
          <w:tcPr>
            <w:tcW w:w="3859" w:type="dxa"/>
            <w:vAlign w:val="top"/>
          </w:tcPr>
          <w:p>
            <w:pPr>
              <w:ind w:left="3015"/>
              <w:spacing w:before="87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农民</w:t>
            </w:r>
          </w:p>
        </w:tc>
        <w:tc>
          <w:tcPr>
            <w:tcW w:w="1701" w:type="dxa"/>
            <w:vAlign w:val="top"/>
          </w:tcPr>
          <w:p>
            <w:pPr>
              <w:pStyle w:val="TableText"/>
              <w:ind w:left="822"/>
              <w:spacing w:before="64" w:line="236" w:lineRule="exact"/>
              <w:rPr/>
            </w:pPr>
            <w:r>
              <w:rPr>
                <w:spacing w:val="-10"/>
                <w:position w:val="1"/>
              </w:rPr>
              <w:t>18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666"/>
              <w:spacing w:before="64" w:line="236" w:lineRule="exact"/>
              <w:rPr/>
            </w:pPr>
            <w:r>
              <w:rPr>
                <w:spacing w:val="-10"/>
                <w:position w:val="1"/>
              </w:rPr>
              <w:t>19</w:t>
            </w:r>
          </w:p>
        </w:tc>
        <w:tc>
          <w:tcPr>
            <w:tcW w:w="8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36" w:hRule="atLeast"/>
        </w:trPr>
        <w:tc>
          <w:tcPr>
            <w:tcW w:w="3859" w:type="dxa"/>
            <w:vAlign w:val="top"/>
          </w:tcPr>
          <w:p>
            <w:pPr>
              <w:ind w:left="3108"/>
              <w:spacing w:before="86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无</w:t>
            </w:r>
          </w:p>
        </w:tc>
        <w:tc>
          <w:tcPr>
            <w:tcW w:w="1701" w:type="dxa"/>
            <w:vAlign w:val="top"/>
          </w:tcPr>
          <w:p>
            <w:pPr>
              <w:pStyle w:val="TableText"/>
              <w:ind w:left="850"/>
              <w:spacing w:before="62" w:line="237" w:lineRule="exact"/>
              <w:rPr/>
            </w:pPr>
            <w:r>
              <w:rPr>
                <w:position w:val="1"/>
              </w:rPr>
              <w:t>2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696"/>
              <w:spacing w:before="62" w:line="237" w:lineRule="exact"/>
              <w:rPr/>
            </w:pPr>
            <w:r>
              <w:rPr>
                <w:position w:val="1"/>
              </w:rPr>
              <w:t>3</w:t>
            </w:r>
          </w:p>
        </w:tc>
        <w:tc>
          <w:tcPr>
            <w:tcW w:w="8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63" w:hRule="atLeast"/>
        </w:trPr>
        <w:tc>
          <w:tcPr>
            <w:tcW w:w="3859" w:type="dxa"/>
            <w:vAlign w:val="top"/>
          </w:tcPr>
          <w:p>
            <w:pPr>
              <w:pStyle w:val="TableText"/>
              <w:ind w:left="583"/>
              <w:spacing w:before="62" w:line="250" w:lineRule="exact"/>
              <w:rPr/>
            </w:pPr>
            <w:r>
              <w:rPr>
                <w:rFonts w:ascii="SimSun" w:hAnsi="SimSun" w:eastAsia="SimSun" w:cs="SimSun"/>
                <w:spacing w:val="-1"/>
                <w:position w:val="2"/>
              </w:rPr>
              <w:t>家庭月收入 </w:t>
            </w:r>
            <w:r>
              <w:rPr>
                <w:spacing w:val="-1"/>
                <w:position w:val="2"/>
              </w:rPr>
              <w:t>(</w:t>
            </w:r>
            <w:r>
              <w:rPr>
                <w:rFonts w:ascii="SimSun" w:hAnsi="SimSun" w:eastAsia="SimSun" w:cs="SimSun"/>
                <w:spacing w:val="-1"/>
                <w:position w:val="2"/>
              </w:rPr>
              <w:t>例</w:t>
            </w:r>
            <w:r>
              <w:rPr>
                <w:spacing w:val="-1"/>
                <w:position w:val="2"/>
              </w:rPr>
              <w:t>)</w:t>
            </w:r>
            <w:r>
              <w:rPr>
                <w:spacing w:val="1"/>
                <w:position w:val="2"/>
              </w:rPr>
              <w:t xml:space="preserve">                       </w:t>
            </w:r>
            <w:r>
              <w:rPr>
                <w:rFonts w:ascii="SimSun" w:hAnsi="SimSun" w:eastAsia="SimSun" w:cs="SimSun"/>
                <w:spacing w:val="-1"/>
                <w:position w:val="2"/>
              </w:rPr>
              <w:t>＜</w:t>
            </w:r>
            <w:r>
              <w:rPr>
                <w:spacing w:val="-1"/>
                <w:position w:val="2"/>
              </w:rPr>
              <w:t>2000</w:t>
            </w:r>
          </w:p>
        </w:tc>
        <w:tc>
          <w:tcPr>
            <w:tcW w:w="1701" w:type="dxa"/>
            <w:vAlign w:val="top"/>
          </w:tcPr>
          <w:p>
            <w:pPr>
              <w:pStyle w:val="TableText"/>
              <w:ind w:left="822"/>
              <w:spacing w:before="65" w:line="236" w:lineRule="exact"/>
              <w:rPr/>
            </w:pPr>
            <w:r>
              <w:rPr>
                <w:spacing w:val="-10"/>
                <w:position w:val="1"/>
              </w:rPr>
              <w:t>12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666"/>
              <w:spacing w:before="65" w:line="236" w:lineRule="exact"/>
              <w:rPr/>
            </w:pPr>
            <w:r>
              <w:rPr>
                <w:spacing w:val="-10"/>
                <w:position w:val="1"/>
              </w:rPr>
              <w:t>13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204"/>
              <w:spacing w:before="65" w:line="236" w:lineRule="exact"/>
              <w:rPr/>
            </w:pPr>
            <w:r>
              <w:rPr>
                <w:spacing w:val="-2"/>
                <w:position w:val="1"/>
              </w:rPr>
              <w:t>0.967</w:t>
            </w:r>
          </w:p>
        </w:tc>
        <w:tc>
          <w:tcPr>
            <w:tcW w:w="806" w:type="dxa"/>
            <w:vAlign w:val="top"/>
          </w:tcPr>
          <w:p>
            <w:pPr>
              <w:pStyle w:val="TableText"/>
              <w:ind w:left="188"/>
              <w:spacing w:before="65" w:line="236" w:lineRule="exact"/>
              <w:rPr/>
            </w:pPr>
            <w:r>
              <w:rPr>
                <w:spacing w:val="-2"/>
                <w:position w:val="1"/>
              </w:rPr>
              <w:t>0.811</w:t>
            </w:r>
          </w:p>
        </w:tc>
      </w:tr>
      <w:tr>
        <w:trPr>
          <w:trHeight w:val="322" w:hRule="atLeast"/>
        </w:trPr>
        <w:tc>
          <w:tcPr>
            <w:tcW w:w="3859" w:type="dxa"/>
            <w:vAlign w:val="top"/>
          </w:tcPr>
          <w:p>
            <w:pPr>
              <w:pStyle w:val="TableText"/>
              <w:ind w:left="2743"/>
              <w:spacing w:before="40" w:line="272" w:lineRule="exact"/>
              <w:rPr/>
            </w:pPr>
            <w:r>
              <w:rPr>
                <w:spacing w:val="3"/>
                <w:position w:val="2"/>
              </w:rPr>
              <w:t>2000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3"/>
                <w:position w:val="2"/>
              </w:rPr>
              <w:t>-</w:t>
            </w:r>
            <w:r>
              <w:rPr>
                <w:spacing w:val="3"/>
                <w:position w:val="2"/>
              </w:rPr>
              <w:t>4000</w:t>
            </w:r>
          </w:p>
        </w:tc>
        <w:tc>
          <w:tcPr>
            <w:tcW w:w="1701" w:type="dxa"/>
            <w:vAlign w:val="top"/>
          </w:tcPr>
          <w:p>
            <w:pPr>
              <w:pStyle w:val="TableText"/>
              <w:ind w:left="822"/>
              <w:spacing w:before="43" w:line="236" w:lineRule="exact"/>
              <w:rPr/>
            </w:pPr>
            <w:r>
              <w:rPr>
                <w:spacing w:val="-10"/>
                <w:position w:val="1"/>
              </w:rPr>
              <w:t>13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669"/>
              <w:spacing w:before="43" w:line="236" w:lineRule="exact"/>
              <w:rPr/>
            </w:pPr>
            <w:r>
              <w:rPr>
                <w:spacing w:val="-11"/>
                <w:position w:val="1"/>
              </w:rPr>
              <w:t>11</w:t>
            </w:r>
          </w:p>
        </w:tc>
        <w:tc>
          <w:tcPr>
            <w:tcW w:w="8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40" w:hRule="atLeast"/>
        </w:trPr>
        <w:tc>
          <w:tcPr>
            <w:tcW w:w="3859" w:type="dxa"/>
            <w:vAlign w:val="top"/>
          </w:tcPr>
          <w:p>
            <w:pPr>
              <w:pStyle w:val="TableText"/>
              <w:ind w:left="2742"/>
              <w:spacing w:before="57" w:line="272" w:lineRule="exact"/>
              <w:rPr/>
            </w:pPr>
            <w:r>
              <w:rPr>
                <w:spacing w:val="3"/>
                <w:position w:val="2"/>
              </w:rPr>
              <w:t>4000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3"/>
                <w:position w:val="2"/>
              </w:rPr>
              <w:t>-</w:t>
            </w:r>
            <w:r>
              <w:rPr>
                <w:spacing w:val="3"/>
                <w:position w:val="2"/>
              </w:rPr>
              <w:t>6000</w:t>
            </w:r>
          </w:p>
        </w:tc>
        <w:tc>
          <w:tcPr>
            <w:tcW w:w="1701" w:type="dxa"/>
            <w:vAlign w:val="top"/>
          </w:tcPr>
          <w:p>
            <w:pPr>
              <w:pStyle w:val="TableText"/>
              <w:ind w:left="855"/>
              <w:spacing w:before="122" w:line="185" w:lineRule="auto"/>
              <w:rPr/>
            </w:pPr>
            <w:r>
              <w:rPr/>
              <w:t>5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695"/>
              <w:spacing w:before="122" w:line="185" w:lineRule="auto"/>
              <w:rPr/>
            </w:pPr>
            <w:r>
              <w:rPr/>
              <w:t>7</w:t>
            </w:r>
          </w:p>
        </w:tc>
        <w:tc>
          <w:tcPr>
            <w:tcW w:w="8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6" w:hRule="atLeast"/>
        </w:trPr>
        <w:tc>
          <w:tcPr>
            <w:tcW w:w="3859" w:type="dxa"/>
            <w:vAlign w:val="top"/>
          </w:tcPr>
          <w:p>
            <w:pPr>
              <w:pStyle w:val="TableText"/>
              <w:ind w:left="2943"/>
              <w:spacing w:before="57" w:line="258" w:lineRule="exact"/>
              <w:rPr/>
            </w:pPr>
            <w:r>
              <w:rPr>
                <w:rFonts w:ascii="SimSun" w:hAnsi="SimSun" w:eastAsia="SimSun" w:cs="SimSun"/>
                <w:spacing w:val="13"/>
                <w:position w:val="1"/>
              </w:rPr>
              <w:t>&gt;</w:t>
            </w:r>
            <w:r>
              <w:rPr>
                <w:spacing w:val="13"/>
                <w:position w:val="1"/>
              </w:rPr>
              <w:t>6000</w:t>
            </w:r>
          </w:p>
        </w:tc>
        <w:tc>
          <w:tcPr>
            <w:tcW w:w="1701" w:type="dxa"/>
            <w:vAlign w:val="top"/>
          </w:tcPr>
          <w:p>
            <w:pPr>
              <w:pStyle w:val="TableText"/>
              <w:ind w:left="849"/>
              <w:spacing w:before="60" w:line="236" w:lineRule="exact"/>
              <w:rPr/>
            </w:pPr>
            <w:r>
              <w:rPr>
                <w:position w:val="1"/>
              </w:rPr>
              <w:t>4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696"/>
              <w:spacing w:before="60" w:line="236" w:lineRule="exact"/>
              <w:rPr/>
            </w:pPr>
            <w:r>
              <w:rPr>
                <w:position w:val="1"/>
              </w:rPr>
              <w:t>3</w:t>
            </w:r>
          </w:p>
        </w:tc>
        <w:tc>
          <w:tcPr>
            <w:tcW w:w="8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57" w:hRule="atLeast"/>
        </w:trPr>
        <w:tc>
          <w:tcPr>
            <w:tcW w:w="3859" w:type="dxa"/>
            <w:vAlign w:val="top"/>
          </w:tcPr>
          <w:p>
            <w:pPr>
              <w:pStyle w:val="TableText"/>
              <w:ind w:left="674"/>
              <w:spacing w:before="72" w:line="250" w:lineRule="exac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2"/>
                <w:position w:val="2"/>
              </w:rPr>
              <w:t>支付方式 </w:t>
            </w:r>
            <w:r>
              <w:rPr>
                <w:spacing w:val="-2"/>
                <w:position w:val="2"/>
              </w:rPr>
              <w:t>(</w:t>
            </w:r>
            <w:r>
              <w:rPr>
                <w:rFonts w:ascii="SimSun" w:hAnsi="SimSun" w:eastAsia="SimSun" w:cs="SimSun"/>
                <w:spacing w:val="-2"/>
                <w:position w:val="2"/>
              </w:rPr>
              <w:t>例</w:t>
            </w:r>
            <w:r>
              <w:rPr>
                <w:spacing w:val="-2"/>
                <w:position w:val="2"/>
              </w:rPr>
              <w:t>)                           </w:t>
            </w:r>
            <w:r>
              <w:rPr>
                <w:spacing w:val="-3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pacing w:val="-3"/>
                <w:position w:val="2"/>
              </w:rPr>
              <w:t>自费</w:t>
            </w:r>
          </w:p>
        </w:tc>
        <w:tc>
          <w:tcPr>
            <w:tcW w:w="1701" w:type="dxa"/>
            <w:vAlign w:val="top"/>
          </w:tcPr>
          <w:p>
            <w:pPr>
              <w:pStyle w:val="TableText"/>
              <w:ind w:left="850"/>
              <w:spacing w:before="75" w:line="236" w:lineRule="exact"/>
              <w:rPr/>
            </w:pPr>
            <w:r>
              <w:rPr>
                <w:position w:val="1"/>
              </w:rPr>
              <w:t>2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692"/>
              <w:spacing w:before="75" w:line="236" w:lineRule="exact"/>
              <w:rPr/>
            </w:pPr>
            <w:r>
              <w:rPr>
                <w:position w:val="1"/>
              </w:rPr>
              <w:t>2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204"/>
              <w:spacing w:before="75" w:line="236" w:lineRule="exact"/>
              <w:rPr/>
            </w:pPr>
            <w:r>
              <w:rPr>
                <w:spacing w:val="-2"/>
                <w:position w:val="1"/>
              </w:rPr>
              <w:t>0.713</w:t>
            </w:r>
          </w:p>
        </w:tc>
        <w:tc>
          <w:tcPr>
            <w:tcW w:w="806" w:type="dxa"/>
            <w:vAlign w:val="top"/>
          </w:tcPr>
          <w:p>
            <w:pPr>
              <w:pStyle w:val="TableText"/>
              <w:ind w:left="185"/>
              <w:spacing w:before="75" w:line="236" w:lineRule="exact"/>
              <w:rPr/>
            </w:pPr>
            <w:r>
              <w:rPr>
                <w:spacing w:val="-1"/>
                <w:position w:val="1"/>
              </w:rPr>
              <w:t>0.864</w:t>
            </w:r>
          </w:p>
        </w:tc>
      </w:tr>
      <w:tr>
        <w:trPr>
          <w:trHeight w:val="329" w:hRule="atLeast"/>
        </w:trPr>
        <w:tc>
          <w:tcPr>
            <w:tcW w:w="3859" w:type="dxa"/>
            <w:vAlign w:val="top"/>
          </w:tcPr>
          <w:p>
            <w:pPr>
              <w:ind w:left="3021"/>
              <w:spacing w:before="82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7"/>
              </w:rPr>
              <w:t>公费</w:t>
            </w:r>
          </w:p>
        </w:tc>
        <w:tc>
          <w:tcPr>
            <w:tcW w:w="1701" w:type="dxa"/>
            <w:vAlign w:val="top"/>
          </w:tcPr>
          <w:p>
            <w:pPr>
              <w:pStyle w:val="TableText"/>
              <w:ind w:left="855"/>
              <w:spacing w:before="119" w:line="185" w:lineRule="auto"/>
              <w:rPr/>
            </w:pPr>
            <w:r>
              <w:rPr/>
              <w:t>5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691"/>
              <w:spacing w:before="58" w:line="237" w:lineRule="exact"/>
              <w:rPr/>
            </w:pPr>
            <w:r>
              <w:rPr>
                <w:position w:val="1"/>
              </w:rPr>
              <w:t>4</w:t>
            </w:r>
          </w:p>
        </w:tc>
        <w:tc>
          <w:tcPr>
            <w:tcW w:w="8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38" w:hRule="atLeast"/>
        </w:trPr>
        <w:tc>
          <w:tcPr>
            <w:tcW w:w="3859" w:type="dxa"/>
            <w:vAlign w:val="top"/>
          </w:tcPr>
          <w:p>
            <w:pPr>
              <w:ind w:left="2836"/>
              <w:spacing w:before="92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职工医保</w:t>
            </w:r>
          </w:p>
        </w:tc>
        <w:tc>
          <w:tcPr>
            <w:tcW w:w="1701" w:type="dxa"/>
            <w:vAlign w:val="top"/>
          </w:tcPr>
          <w:p>
            <w:pPr>
              <w:pStyle w:val="TableText"/>
              <w:ind w:left="822"/>
              <w:spacing w:before="68" w:line="236" w:lineRule="exact"/>
              <w:rPr/>
            </w:pPr>
            <w:r>
              <w:rPr>
                <w:spacing w:val="-10"/>
                <w:position w:val="1"/>
              </w:rPr>
              <w:t>12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666"/>
              <w:spacing w:before="68" w:line="236" w:lineRule="exact"/>
              <w:rPr/>
            </w:pPr>
            <w:r>
              <w:rPr>
                <w:spacing w:val="-10"/>
                <w:position w:val="1"/>
              </w:rPr>
              <w:t>13</w:t>
            </w:r>
          </w:p>
        </w:tc>
        <w:tc>
          <w:tcPr>
            <w:tcW w:w="8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1" w:hRule="atLeast"/>
        </w:trPr>
        <w:tc>
          <w:tcPr>
            <w:tcW w:w="3859" w:type="dxa"/>
            <w:vAlign w:val="top"/>
          </w:tcPr>
          <w:p>
            <w:pPr>
              <w:ind w:left="2837"/>
              <w:spacing w:before="94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居民医保</w:t>
            </w:r>
          </w:p>
        </w:tc>
        <w:tc>
          <w:tcPr>
            <w:tcW w:w="1701" w:type="dxa"/>
            <w:vAlign w:val="top"/>
          </w:tcPr>
          <w:p>
            <w:pPr>
              <w:pStyle w:val="TableText"/>
              <w:ind w:left="822"/>
              <w:spacing w:before="71" w:line="236" w:lineRule="exact"/>
              <w:rPr/>
            </w:pPr>
            <w:r>
              <w:rPr>
                <w:spacing w:val="-10"/>
                <w:position w:val="1"/>
              </w:rPr>
              <w:t>15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666"/>
              <w:spacing w:before="71" w:line="236" w:lineRule="exact"/>
              <w:rPr/>
            </w:pPr>
            <w:r>
              <w:rPr>
                <w:spacing w:val="-10"/>
                <w:position w:val="1"/>
              </w:rPr>
              <w:t>15</w:t>
            </w:r>
          </w:p>
        </w:tc>
        <w:tc>
          <w:tcPr>
            <w:tcW w:w="8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2" w:hRule="atLeast"/>
        </w:trPr>
        <w:tc>
          <w:tcPr>
            <w:tcW w:w="3859" w:type="dxa"/>
            <w:vAlign w:val="top"/>
          </w:tcPr>
          <w:p>
            <w:pPr>
              <w:ind w:left="1242"/>
              <w:spacing w:before="80" w:line="22" w:lineRule="exac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spacing w:val="19"/>
                <w:w w:val="125"/>
                <w:position w:val="-6"/>
              </w:rPr>
              <w:t>-</w:t>
            </w:r>
          </w:p>
        </w:tc>
        <w:tc>
          <w:tcPr>
            <w:tcW w:w="1701" w:type="dxa"/>
            <w:vAlign w:val="top"/>
          </w:tcPr>
          <w:p>
            <w:pPr>
              <w:spacing w:line="102" w:lineRule="exact"/>
              <w:rPr>
                <w:rFonts w:ascii="Arial"/>
                <w:sz w:val="8"/>
              </w:rPr>
            </w:pPr>
            <w:r/>
          </w:p>
        </w:tc>
        <w:tc>
          <w:tcPr>
            <w:tcW w:w="1468" w:type="dxa"/>
            <w:vAlign w:val="top"/>
          </w:tcPr>
          <w:p>
            <w:pPr>
              <w:spacing w:line="102" w:lineRule="exact"/>
              <w:rPr>
                <w:rFonts w:ascii="Arial"/>
                <w:sz w:val="8"/>
              </w:rPr>
            </w:pPr>
            <w:r/>
          </w:p>
        </w:tc>
        <w:tc>
          <w:tcPr>
            <w:tcW w:w="839" w:type="dxa"/>
            <w:vAlign w:val="top"/>
          </w:tcPr>
          <w:p>
            <w:pPr>
              <w:spacing w:line="102" w:lineRule="exact"/>
              <w:rPr>
                <w:rFonts w:ascii="Arial"/>
                <w:sz w:val="8"/>
              </w:rPr>
            </w:pPr>
            <w:r/>
          </w:p>
        </w:tc>
        <w:tc>
          <w:tcPr>
            <w:tcW w:w="806" w:type="dxa"/>
            <w:vAlign w:val="top"/>
          </w:tcPr>
          <w:p>
            <w:pPr>
              <w:spacing w:line="102" w:lineRule="exact"/>
              <w:rPr>
                <w:rFonts w:ascii="Arial"/>
                <w:sz w:val="8"/>
              </w:rPr>
            </w:pPr>
            <w:r/>
          </w:p>
        </w:tc>
      </w:tr>
      <w:tr>
        <w:trPr>
          <w:trHeight w:val="388" w:hRule="atLeast"/>
        </w:trPr>
        <w:tc>
          <w:tcPr>
            <w:tcW w:w="3859" w:type="dxa"/>
            <w:vAlign w:val="top"/>
          </w:tcPr>
          <w:p>
            <w:pPr>
              <w:pStyle w:val="TableText"/>
              <w:ind w:left="309"/>
              <w:spacing w:before="9" w:line="206" w:lineRule="auto"/>
              <w:rPr/>
            </w:pPr>
            <w:r>
              <w:rPr>
                <w:spacing w:val="-2"/>
              </w:rPr>
              <w:t>NRS2002 (</w:t>
            </w:r>
            <w:r>
              <w:rPr>
                <w:spacing w:val="17"/>
                <w:w w:val="101"/>
              </w:rPr>
              <w:t xml:space="preserve">  </w:t>
            </w:r>
            <w:r>
              <w:rPr>
                <w:sz w:val="24"/>
                <w:szCs w:val="24"/>
                <w:spacing w:val="-2"/>
              </w:rPr>
              <w:t>x ±s</w:t>
            </w:r>
            <w:r>
              <w:rPr>
                <w:sz w:val="24"/>
                <w:szCs w:val="24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，</w:t>
            </w:r>
            <w:r>
              <w:rPr>
                <w:rFonts w:ascii="SimSun" w:hAnsi="SimSun" w:eastAsia="SimSun" w:cs="SimSun"/>
                <w:spacing w:val="-2"/>
              </w:rPr>
              <w:t>分</w:t>
            </w:r>
            <w:r>
              <w:rPr>
                <w:spacing w:val="-2"/>
              </w:rPr>
              <w:t>)</w:t>
            </w:r>
          </w:p>
          <w:p>
            <w:pPr>
              <w:ind w:left="1521"/>
              <w:spacing w:before="80" w:line="20" w:lineRule="exac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spacing w:val="19"/>
                <w:w w:val="125"/>
                <w:position w:val="-6"/>
              </w:rPr>
              <w:t>-</w:t>
            </w:r>
          </w:p>
        </w:tc>
        <w:tc>
          <w:tcPr>
            <w:tcW w:w="1701" w:type="dxa"/>
            <w:vAlign w:val="top"/>
          </w:tcPr>
          <w:p>
            <w:pPr>
              <w:pStyle w:val="TableText"/>
              <w:ind w:left="490"/>
              <w:spacing w:line="283" w:lineRule="exact"/>
              <w:rPr/>
            </w:pPr>
            <w:r>
              <w:rPr>
                <w:spacing w:val="-1"/>
                <w:position w:val="2"/>
              </w:rPr>
              <w:t>2.73</w:t>
            </w:r>
            <w:r>
              <w:rPr>
                <w:rFonts w:ascii="SimSun" w:hAnsi="SimSun" w:eastAsia="SimSun" w:cs="SimSun"/>
                <w:spacing w:val="-1"/>
                <w:position w:val="2"/>
              </w:rPr>
              <w:t>±</w:t>
            </w:r>
            <w:r>
              <w:rPr>
                <w:spacing w:val="-1"/>
                <w:position w:val="2"/>
              </w:rPr>
              <w:t>0.31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332"/>
              <w:spacing w:line="283" w:lineRule="exact"/>
              <w:rPr/>
            </w:pPr>
            <w:r>
              <w:rPr>
                <w:spacing w:val="-1"/>
                <w:position w:val="2"/>
              </w:rPr>
              <w:t>2.62</w:t>
            </w:r>
            <w:r>
              <w:rPr>
                <w:rFonts w:ascii="SimSun" w:hAnsi="SimSun" w:eastAsia="SimSun" w:cs="SimSun"/>
                <w:spacing w:val="-1"/>
                <w:position w:val="2"/>
              </w:rPr>
              <w:t>±</w:t>
            </w:r>
            <w:r>
              <w:rPr>
                <w:spacing w:val="-1"/>
                <w:position w:val="2"/>
              </w:rPr>
              <w:t>0.39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218"/>
              <w:spacing w:before="2" w:line="237" w:lineRule="exact"/>
              <w:rPr/>
            </w:pPr>
            <w:r>
              <w:rPr>
                <w:spacing w:val="-5"/>
                <w:position w:val="1"/>
              </w:rPr>
              <w:t>1.150</w:t>
            </w:r>
          </w:p>
        </w:tc>
        <w:tc>
          <w:tcPr>
            <w:tcW w:w="806" w:type="dxa"/>
            <w:vAlign w:val="top"/>
          </w:tcPr>
          <w:p>
            <w:pPr>
              <w:pStyle w:val="TableText"/>
              <w:ind w:left="185"/>
              <w:spacing w:before="2" w:line="237" w:lineRule="exact"/>
              <w:rPr/>
            </w:pPr>
            <w:r>
              <w:rPr>
                <w:spacing w:val="-2"/>
                <w:position w:val="1"/>
              </w:rPr>
              <w:t>0.120</w:t>
            </w:r>
          </w:p>
        </w:tc>
      </w:tr>
      <w:tr>
        <w:trPr>
          <w:trHeight w:val="388" w:hRule="atLeast"/>
        </w:trPr>
        <w:tc>
          <w:tcPr>
            <w:tcW w:w="3859" w:type="dxa"/>
            <w:vAlign w:val="top"/>
          </w:tcPr>
          <w:p>
            <w:pPr>
              <w:pStyle w:val="TableText"/>
              <w:ind w:left="115"/>
              <w:spacing w:before="10" w:line="206" w:lineRule="auto"/>
              <w:rPr/>
            </w:pPr>
            <w:r>
              <w:rPr>
                <w:rFonts w:ascii="SimSun" w:hAnsi="SimSun" w:eastAsia="SimSun" w:cs="SimSun"/>
                <w:spacing w:val="-7"/>
              </w:rPr>
              <w:t>入院</w:t>
            </w:r>
            <w:r>
              <w:rPr>
                <w:rFonts w:ascii="SimSun" w:hAnsi="SimSun" w:eastAsia="SimSun" w:cs="SimSun"/>
                <w:spacing w:val="-41"/>
              </w:rPr>
              <w:t xml:space="preserve"> </w:t>
            </w:r>
            <w:r>
              <w:rPr>
                <w:spacing w:val="-7"/>
              </w:rPr>
              <w:t>VAS </w:t>
            </w:r>
            <w:r>
              <w:rPr>
                <w:rFonts w:ascii="SimSun" w:hAnsi="SimSun" w:eastAsia="SimSun" w:cs="SimSun"/>
                <w:spacing w:val="-7"/>
              </w:rPr>
              <w:t>评分</w:t>
            </w:r>
            <w:r>
              <w:rPr>
                <w:rFonts w:ascii="SimSun" w:hAnsi="SimSun" w:eastAsia="SimSun" w:cs="SimSun"/>
                <w:spacing w:val="6"/>
              </w:rPr>
              <w:t xml:space="preserve"> </w:t>
            </w:r>
            <w:r>
              <w:rPr>
                <w:spacing w:val="-7"/>
              </w:rPr>
              <w:t>(   </w:t>
            </w:r>
            <w:r>
              <w:rPr>
                <w:sz w:val="24"/>
                <w:szCs w:val="24"/>
                <w:spacing w:val="-7"/>
              </w:rPr>
              <w:t>x ±s</w:t>
            </w:r>
            <w:r>
              <w:rPr>
                <w:rFonts w:ascii="SimSun" w:hAnsi="SimSun" w:eastAsia="SimSun" w:cs="SimSun"/>
                <w:sz w:val="24"/>
                <w:szCs w:val="24"/>
                <w:spacing w:val="-7"/>
              </w:rPr>
              <w:t>，</w:t>
            </w:r>
            <w:r>
              <w:rPr>
                <w:rFonts w:ascii="SimSun" w:hAnsi="SimSun" w:eastAsia="SimSun" w:cs="SimSun"/>
                <w:spacing w:val="-7"/>
              </w:rPr>
              <w:t>分</w:t>
            </w:r>
            <w:r>
              <w:rPr>
                <w:spacing w:val="-7"/>
              </w:rPr>
              <w:t>)</w:t>
            </w:r>
          </w:p>
          <w:p>
            <w:pPr>
              <w:ind w:left="1516"/>
              <w:spacing w:before="79" w:line="20" w:lineRule="exac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spacing w:val="19"/>
                <w:w w:val="125"/>
                <w:position w:val="-6"/>
              </w:rPr>
              <w:t>-</w:t>
            </w:r>
          </w:p>
        </w:tc>
        <w:tc>
          <w:tcPr>
            <w:tcW w:w="1701" w:type="dxa"/>
            <w:vAlign w:val="top"/>
          </w:tcPr>
          <w:p>
            <w:pPr>
              <w:pStyle w:val="TableText"/>
              <w:ind w:left="494"/>
              <w:spacing w:line="284" w:lineRule="exact"/>
              <w:rPr/>
            </w:pPr>
            <w:r>
              <w:rPr>
                <w:spacing w:val="-1"/>
                <w:position w:val="2"/>
              </w:rPr>
              <w:t>6.84</w:t>
            </w:r>
            <w:r>
              <w:rPr>
                <w:rFonts w:ascii="SimSun" w:hAnsi="SimSun" w:eastAsia="SimSun" w:cs="SimSun"/>
                <w:spacing w:val="-1"/>
                <w:position w:val="2"/>
              </w:rPr>
              <w:t>±</w:t>
            </w:r>
            <w:r>
              <w:rPr>
                <w:spacing w:val="-1"/>
                <w:position w:val="2"/>
              </w:rPr>
              <w:t>0.92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336"/>
              <w:spacing w:line="284" w:lineRule="exact"/>
              <w:rPr/>
            </w:pPr>
            <w:r>
              <w:rPr>
                <w:spacing w:val="-1"/>
                <w:position w:val="2"/>
              </w:rPr>
              <w:t>6.71</w:t>
            </w:r>
            <w:r>
              <w:rPr>
                <w:rFonts w:ascii="SimSun" w:hAnsi="SimSun" w:eastAsia="SimSun" w:cs="SimSun"/>
                <w:spacing w:val="-1"/>
                <w:position w:val="2"/>
              </w:rPr>
              <w:t>±</w:t>
            </w:r>
            <w:r>
              <w:rPr>
                <w:spacing w:val="-1"/>
                <w:position w:val="2"/>
              </w:rPr>
              <w:t>0.86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218"/>
              <w:spacing w:before="3" w:line="236" w:lineRule="exact"/>
              <w:rPr/>
            </w:pPr>
            <w:r>
              <w:rPr>
                <w:spacing w:val="-5"/>
                <w:position w:val="1"/>
              </w:rPr>
              <w:t>1.513</w:t>
            </w:r>
          </w:p>
        </w:tc>
        <w:tc>
          <w:tcPr>
            <w:tcW w:w="806" w:type="dxa"/>
            <w:vAlign w:val="top"/>
          </w:tcPr>
          <w:p>
            <w:pPr>
              <w:pStyle w:val="TableText"/>
              <w:ind w:left="185"/>
              <w:spacing w:before="3" w:line="236" w:lineRule="exact"/>
              <w:rPr/>
            </w:pPr>
            <w:r>
              <w:rPr>
                <w:spacing w:val="-1"/>
                <w:position w:val="1"/>
              </w:rPr>
              <w:t>0.164</w:t>
            </w:r>
          </w:p>
        </w:tc>
      </w:tr>
      <w:tr>
        <w:trPr>
          <w:trHeight w:val="347" w:hRule="atLeast"/>
        </w:trPr>
        <w:tc>
          <w:tcPr>
            <w:tcW w:w="385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15"/>
              <w:spacing w:before="13" w:line="206" w:lineRule="auto"/>
              <w:rPr/>
            </w:pPr>
            <w:r>
              <w:rPr>
                <w:rFonts w:ascii="SimSun" w:hAnsi="SimSun" w:eastAsia="SimSun" w:cs="SimSun"/>
                <w:spacing w:val="-6"/>
              </w:rPr>
              <w:t>入院</w:t>
            </w:r>
            <w:r>
              <w:rPr>
                <w:rFonts w:ascii="SimSun" w:hAnsi="SimSun" w:eastAsia="SimSun" w:cs="SimSun"/>
                <w:spacing w:val="-33"/>
              </w:rPr>
              <w:t xml:space="preserve"> </w:t>
            </w:r>
            <w:r>
              <w:rPr>
                <w:spacing w:val="-6"/>
              </w:rPr>
              <w:t>SAS </w:t>
            </w:r>
            <w:r>
              <w:rPr>
                <w:rFonts w:ascii="SimSun" w:hAnsi="SimSun" w:eastAsia="SimSun" w:cs="SimSun"/>
                <w:spacing w:val="-6"/>
              </w:rPr>
              <w:t>评分</w:t>
            </w:r>
            <w:r>
              <w:rPr>
                <w:rFonts w:ascii="SimSun" w:hAnsi="SimSun" w:eastAsia="SimSun" w:cs="SimSun"/>
                <w:spacing w:val="9"/>
              </w:rPr>
              <w:t xml:space="preserve"> </w:t>
            </w:r>
            <w:r>
              <w:rPr>
                <w:spacing w:val="-6"/>
              </w:rPr>
              <w:t>(   </w:t>
            </w:r>
            <w:r>
              <w:rPr>
                <w:sz w:val="24"/>
                <w:szCs w:val="24"/>
                <w:spacing w:val="-6"/>
              </w:rPr>
              <w:t>x ±s</w:t>
            </w:r>
            <w:r>
              <w:rPr>
                <w:rFonts w:ascii="SimSun" w:hAnsi="SimSun" w:eastAsia="SimSun" w:cs="SimSun"/>
                <w:sz w:val="24"/>
                <w:szCs w:val="24"/>
                <w:spacing w:val="-6"/>
              </w:rPr>
              <w:t>，</w:t>
            </w:r>
            <w:r>
              <w:rPr>
                <w:rFonts w:ascii="SimSun" w:hAnsi="SimSun" w:eastAsia="SimSun" w:cs="SimSun"/>
                <w:spacing w:val="-6"/>
              </w:rPr>
              <w:t>分</w:t>
            </w:r>
            <w:r>
              <w:rPr>
                <w:spacing w:val="-6"/>
              </w:rPr>
              <w:t>)</w:t>
            </w:r>
          </w:p>
        </w:tc>
        <w:tc>
          <w:tcPr>
            <w:tcW w:w="170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00"/>
              <w:spacing w:before="2" w:line="285" w:lineRule="exact"/>
              <w:rPr/>
            </w:pPr>
            <w:r>
              <w:rPr>
                <w:spacing w:val="-1"/>
                <w:position w:val="2"/>
              </w:rPr>
              <w:t>46.17</w:t>
            </w:r>
            <w:r>
              <w:rPr>
                <w:rFonts w:ascii="SimSun" w:hAnsi="SimSun" w:eastAsia="SimSun" w:cs="SimSun"/>
                <w:spacing w:val="-1"/>
                <w:position w:val="2"/>
              </w:rPr>
              <w:t>±</w:t>
            </w:r>
            <w:r>
              <w:rPr>
                <w:spacing w:val="-1"/>
                <w:position w:val="2"/>
              </w:rPr>
              <w:t>11.45</w:t>
            </w:r>
          </w:p>
        </w:tc>
        <w:tc>
          <w:tcPr>
            <w:tcW w:w="146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45"/>
              <w:spacing w:before="2" w:line="285" w:lineRule="exact"/>
              <w:rPr/>
            </w:pPr>
            <w:r>
              <w:rPr>
                <w:spacing w:val="-1"/>
                <w:position w:val="2"/>
              </w:rPr>
              <w:t>46.45</w:t>
            </w:r>
            <w:r>
              <w:rPr>
                <w:rFonts w:ascii="SimSun" w:hAnsi="SimSun" w:eastAsia="SimSun" w:cs="SimSun"/>
                <w:spacing w:val="-1"/>
                <w:position w:val="2"/>
              </w:rPr>
              <w:t>±</w:t>
            </w:r>
            <w:r>
              <w:rPr>
                <w:spacing w:val="-1"/>
                <w:position w:val="2"/>
              </w:rPr>
              <w:t>11.39</w:t>
            </w:r>
          </w:p>
        </w:tc>
        <w:tc>
          <w:tcPr>
            <w:tcW w:w="83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04"/>
              <w:spacing w:before="6" w:line="237" w:lineRule="exact"/>
              <w:rPr/>
            </w:pPr>
            <w:r>
              <w:rPr>
                <w:spacing w:val="-2"/>
                <w:position w:val="1"/>
              </w:rPr>
              <w:t>0.004</w:t>
            </w:r>
          </w:p>
        </w:tc>
        <w:tc>
          <w:tcPr>
            <w:tcW w:w="80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85"/>
              <w:spacing w:before="6" w:line="237" w:lineRule="exact"/>
              <w:rPr/>
            </w:pPr>
            <w:r>
              <w:rPr>
                <w:spacing w:val="-1"/>
                <w:position w:val="1"/>
              </w:rPr>
              <w:t>0.988</w:t>
            </w:r>
          </w:p>
        </w:tc>
      </w:tr>
    </w:tbl>
    <w:p>
      <w:pPr>
        <w:spacing w:line="447" w:lineRule="auto"/>
        <w:rPr>
          <w:rFonts w:ascii="Arial"/>
          <w:sz w:val="21"/>
        </w:rPr>
      </w:pPr>
      <w:r/>
    </w:p>
    <w:p>
      <w:pPr>
        <w:ind w:left="1047"/>
        <w:spacing w:before="92" w:line="368" w:lineRule="exact"/>
        <w:outlineLvl w:val="1"/>
        <w:rPr>
          <w:rFonts w:ascii="SimHei" w:hAnsi="SimHei" w:eastAsia="SimHei" w:cs="SimHei"/>
          <w:sz w:val="28"/>
          <w:szCs w:val="28"/>
        </w:rPr>
      </w:pPr>
      <w:bookmarkStart w:name="bookmark10" w:id="16"/>
      <w:bookmarkEnd w:id="16"/>
      <w:r>
        <w:rPr>
          <w:rFonts w:ascii="Times New Roman" w:hAnsi="Times New Roman" w:eastAsia="Times New Roman" w:cs="Times New Roman"/>
          <w:sz w:val="28"/>
          <w:szCs w:val="28"/>
          <w:spacing w:val="-1"/>
          <w:position w:val="1"/>
        </w:rPr>
        <w:t>2  </w:t>
      </w:r>
      <w:r>
        <w:rPr>
          <w:rFonts w:ascii="SimHei" w:hAnsi="SimHei" w:eastAsia="SimHei" w:cs="SimHei"/>
          <w:sz w:val="28"/>
          <w:szCs w:val="28"/>
          <w:spacing w:val="-1"/>
          <w:position w:val="1"/>
        </w:rPr>
        <w:t>患者应激指标比较</w:t>
      </w:r>
    </w:p>
    <w:p>
      <w:pPr>
        <w:pStyle w:val="BodyText"/>
        <w:ind w:left="1053" w:right="2" w:firstLine="477"/>
        <w:spacing w:before="242" w:line="287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通过比较发现，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ERAS </w:t>
      </w:r>
      <w:r>
        <w:rPr>
          <w:sz w:val="24"/>
          <w:szCs w:val="24"/>
          <w:spacing w:val="-3"/>
        </w:rPr>
        <w:t>组轻度口渴、中度口渴、重度口渴</w:t>
      </w:r>
      <w:r>
        <w:rPr>
          <w:sz w:val="24"/>
          <w:szCs w:val="24"/>
          <w:spacing w:val="-4"/>
        </w:rPr>
        <w:t>程度明显低于对照组，差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异有统计学意义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(P</w:t>
      </w:r>
      <w:r>
        <w:rPr>
          <w:sz w:val="24"/>
          <w:szCs w:val="24"/>
          <w:spacing w:val="1"/>
        </w:rPr>
        <w:t>＜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 xml:space="preserve"> </w:t>
      </w:r>
      <w:r>
        <w:rPr>
          <w:sz w:val="24"/>
          <w:szCs w:val="24"/>
          <w:spacing w:val="1"/>
        </w:rPr>
        <w:t>。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1"/>
        </w:rPr>
        <w:t>组轻度饥饿、中度饥饿、重度饥饿程度明显低于对</w:t>
      </w:r>
    </w:p>
    <w:p>
      <w:pPr>
        <w:pStyle w:val="BodyText"/>
        <w:ind w:left="5451"/>
        <w:spacing w:before="223" w:line="242" w:lineRule="auto"/>
        <w:rPr>
          <w:sz w:val="18"/>
          <w:szCs w:val="18"/>
        </w:rPr>
      </w:pPr>
      <w:r>
        <w:rPr>
          <w:sz w:val="18"/>
          <w:szCs w:val="18"/>
          <w:spacing w:val="-10"/>
        </w:rPr>
        <w:t>12</w:t>
      </w:r>
    </w:p>
    <w:p>
      <w:pPr>
        <w:spacing w:line="412" w:lineRule="auto"/>
        <w:rPr>
          <w:rFonts w:ascii="Arial"/>
          <w:sz w:val="21"/>
        </w:rPr>
      </w:pPr>
      <w:r/>
    </w:p>
    <w:p>
      <w:pPr>
        <w:spacing w:before="91" w:line="230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E6E6E6"/>
          <w:spacing w:val="13"/>
        </w:rPr>
        <w:t>中国知网</w:t>
      </w:r>
      <w:r>
        <w:rPr>
          <w:rFonts w:ascii="Microsoft YaHei" w:hAnsi="Microsoft YaHei" w:eastAsia="Microsoft YaHei" w:cs="Microsoft YaHei"/>
          <w:sz w:val="21"/>
          <w:szCs w:val="21"/>
          <w:color w:val="E6E6E6"/>
        </w:rPr>
        <w:t xml:space="preserve">      </w:t>
      </w:r>
      <w:r>
        <w:rPr>
          <w:rFonts w:ascii="Arial" w:hAnsi="Arial" w:eastAsia="Arial" w:cs="Arial"/>
          <w:sz w:val="21"/>
          <w:szCs w:val="21"/>
          <w:color w:val="E6E6E6"/>
        </w:rPr>
        <w:t>http</w:t>
      </w:r>
      <w:r>
        <w:rPr>
          <w:rFonts w:ascii="Arial" w:hAnsi="Arial" w:eastAsia="Arial" w:cs="Arial"/>
          <w:sz w:val="21"/>
          <w:szCs w:val="21"/>
          <w:color w:val="E6E6E6"/>
          <w:spacing w:val="-14"/>
        </w:rPr>
        <w:t xml:space="preserve"> </w:t>
      </w:r>
      <w:r>
        <w:rPr>
          <w:sz w:val="21"/>
          <w:szCs w:val="21"/>
          <w:position w:val="-1"/>
        </w:rPr>
        <w:drawing>
          <wp:inline distT="0" distB="0" distL="0" distR="0">
            <wp:extent cx="52251" cy="60854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51" cy="6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  <w:color w:val="E6E6E6"/>
          <w:spacing w:val="2"/>
        </w:rPr>
        <w:t xml:space="preserve"> </w:t>
      </w:r>
      <w:r>
        <w:rPr>
          <w:sz w:val="21"/>
          <w:szCs w:val="21"/>
          <w:position w:val="-1"/>
        </w:rPr>
        <w:drawing>
          <wp:inline distT="0" distB="0" distL="0" distR="0">
            <wp:extent cx="13062" cy="7302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62" cy="7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  <w:color w:val="E6E6E6"/>
          <w:spacing w:val="1"/>
        </w:rPr>
        <w:t xml:space="preserve"> </w:t>
      </w:r>
      <w:r>
        <w:rPr>
          <w:sz w:val="21"/>
          <w:szCs w:val="21"/>
          <w:position w:val="-3"/>
        </w:rPr>
        <w:drawing>
          <wp:inline distT="0" distB="0" distL="0" distR="0">
            <wp:extent cx="156754" cy="121708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754" cy="12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  <w:color w:val="E6E6E6"/>
        </w:rPr>
        <w:t>Www</w:t>
      </w:r>
      <w:r>
        <w:rPr>
          <w:rFonts w:ascii="Arial" w:hAnsi="Arial" w:eastAsia="Arial" w:cs="Arial"/>
          <w:sz w:val="21"/>
          <w:szCs w:val="21"/>
          <w:color w:val="E6E6E6"/>
          <w:spacing w:val="-38"/>
        </w:rPr>
        <w:t xml:space="preserve"> </w:t>
      </w:r>
      <w:r>
        <w:rPr>
          <w:sz w:val="21"/>
          <w:szCs w:val="21"/>
          <w:position w:val="-1"/>
        </w:rPr>
        <w:drawing>
          <wp:inline distT="0" distB="0" distL="0" distR="0">
            <wp:extent cx="13062" cy="1217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62" cy="1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  <w:color w:val="E6E6E6"/>
          <w:spacing w:val="42"/>
        </w:rPr>
        <w:t xml:space="preserve"> </w:t>
      </w:r>
      <w:r>
        <w:rPr>
          <w:rFonts w:ascii="Arial" w:hAnsi="Arial" w:eastAsia="Arial" w:cs="Arial"/>
          <w:sz w:val="21"/>
          <w:szCs w:val="21"/>
          <w:color w:val="E6E6E6"/>
        </w:rPr>
        <w:t>C</w:t>
      </w:r>
      <w:r>
        <w:rPr>
          <w:sz w:val="21"/>
          <w:szCs w:val="21"/>
          <w:position w:val="-1"/>
        </w:rPr>
        <w:drawing>
          <wp:inline distT="0" distB="0" distL="0" distR="0">
            <wp:extent cx="78377" cy="60854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377" cy="6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  <w:color w:val="E6E6E6"/>
          <w:position w:val="1"/>
        </w:rPr>
        <w:t>Ki</w:t>
      </w:r>
      <w:r>
        <w:rPr>
          <w:rFonts w:ascii="Arial" w:hAnsi="Arial" w:eastAsia="Arial" w:cs="Arial"/>
          <w:sz w:val="21"/>
          <w:szCs w:val="21"/>
          <w:color w:val="E6E6E6"/>
          <w:spacing w:val="-27"/>
          <w:position w:val="1"/>
        </w:rPr>
        <w:t xml:space="preserve"> </w:t>
      </w:r>
      <w:r>
        <w:rPr>
          <w:sz w:val="21"/>
          <w:szCs w:val="21"/>
          <w:position w:val="-1"/>
        </w:rPr>
        <w:drawing>
          <wp:inline distT="0" distB="0" distL="0" distR="0">
            <wp:extent cx="143691" cy="60854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691" cy="6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  <w:color w:val="E6E6E6"/>
        </w:rPr>
        <w:t>et</w:t>
      </w:r>
    </w:p>
    <w:p>
      <w:pPr>
        <w:spacing w:line="230" w:lineRule="exact"/>
        <w:sectPr>
          <w:headerReference w:type="default" r:id="rId23"/>
          <w:footerReference w:type="default" r:id="rId13"/>
          <w:pgSz w:w="11906" w:h="16839"/>
          <w:pgMar w:top="1728" w:right="1468" w:bottom="360" w:left="432" w:header="1396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051"/>
        <w:spacing w:before="255" w:line="333" w:lineRule="exact"/>
        <w:rPr>
          <w:sz w:val="24"/>
          <w:szCs w:val="24"/>
        </w:rPr>
      </w:pPr>
      <w:r>
        <w:rPr>
          <w:sz w:val="24"/>
          <w:szCs w:val="24"/>
          <w:spacing w:val="-3"/>
          <w:position w:val="3"/>
        </w:rPr>
        <w:t>照组，差异有统计学意义</w:t>
      </w:r>
      <w:r>
        <w:rPr>
          <w:rFonts w:ascii="Times New Roman" w:hAnsi="Times New Roman" w:eastAsia="Times New Roman" w:cs="Times New Roman"/>
          <w:sz w:val="24"/>
          <w:szCs w:val="24"/>
          <w:spacing w:val="-3"/>
          <w:position w:val="3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  <w:position w:val="3"/>
        </w:rPr>
        <w:t>P</w:t>
      </w:r>
      <w:r>
        <w:rPr>
          <w:sz w:val="24"/>
          <w:szCs w:val="24"/>
          <w:spacing w:val="-3"/>
          <w:position w:val="3"/>
        </w:rPr>
        <w:t>＜</w:t>
      </w:r>
      <w:r>
        <w:rPr>
          <w:rFonts w:ascii="Times New Roman" w:hAnsi="Times New Roman" w:eastAsia="Times New Roman" w:cs="Times New Roman"/>
          <w:sz w:val="24"/>
          <w:szCs w:val="24"/>
          <w:spacing w:val="-3"/>
          <w:position w:val="3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28"/>
          <w:position w:val="3"/>
        </w:rPr>
        <w:t xml:space="preserve"> </w:t>
      </w:r>
      <w:r>
        <w:rPr>
          <w:sz w:val="24"/>
          <w:szCs w:val="24"/>
          <w:spacing w:val="-3"/>
          <w:position w:val="3"/>
        </w:rPr>
        <w:t>，详见表</w:t>
      </w:r>
      <w:r>
        <w:rPr>
          <w:sz w:val="24"/>
          <w:szCs w:val="24"/>
          <w:spacing w:val="-5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  <w:position w:val="3"/>
        </w:rPr>
        <w:t>2</w:t>
      </w:r>
      <w:r>
        <w:rPr>
          <w:rFonts w:ascii="Times New Roman" w:hAnsi="Times New Roman" w:eastAsia="Times New Roman" w:cs="Times New Roman"/>
          <w:sz w:val="24"/>
          <w:szCs w:val="24"/>
          <w:spacing w:val="-34"/>
          <w:position w:val="3"/>
        </w:rPr>
        <w:t xml:space="preserve"> </w:t>
      </w:r>
      <w:r>
        <w:rPr>
          <w:sz w:val="24"/>
          <w:szCs w:val="24"/>
          <w:spacing w:val="-3"/>
          <w:position w:val="3"/>
        </w:rPr>
        <w:t>、表</w:t>
      </w:r>
      <w:r>
        <w:rPr>
          <w:sz w:val="24"/>
          <w:szCs w:val="24"/>
          <w:spacing w:val="-5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  <w:position w:val="3"/>
        </w:rPr>
        <w:t>3</w:t>
      </w:r>
      <w:r>
        <w:rPr>
          <w:sz w:val="24"/>
          <w:szCs w:val="24"/>
          <w:spacing w:val="-3"/>
          <w:position w:val="3"/>
        </w:rPr>
        <w:t>。</w:t>
      </w:r>
    </w:p>
    <w:p>
      <w:pPr>
        <w:pStyle w:val="BodyText"/>
        <w:ind w:left="3295"/>
        <w:spacing w:before="213" w:line="275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20"/>
          <w:szCs w:val="20"/>
          <w:spacing w:val="6"/>
          <w:position w:val="2"/>
        </w:rPr>
        <w:t>表</w:t>
      </w:r>
      <w:r>
        <w:rPr>
          <w:sz w:val="20"/>
          <w:szCs w:val="20"/>
          <w:spacing w:val="-4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2    </w:t>
      </w:r>
      <w:r>
        <w:rPr>
          <w:rFonts w:ascii="Times New Roman" w:hAnsi="Times New Roman" w:eastAsia="Times New Roman" w:cs="Times New Roman"/>
          <w:sz w:val="20"/>
          <w:szCs w:val="20"/>
          <w:position w:val="2"/>
        </w:rPr>
        <w:t>ERAS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6"/>
          <w:position w:val="2"/>
        </w:rPr>
        <w:t>组与对照组术前口渴情况比较  </w:t>
      </w:r>
      <w:r>
        <w:rPr>
          <w:rFonts w:ascii="Times New Roman" w:hAnsi="Times New Roman" w:eastAsia="Times New Roman" w:cs="Times New Roman"/>
          <w:sz w:val="18"/>
          <w:szCs w:val="18"/>
          <w:spacing w:val="6"/>
          <w:position w:val="2"/>
        </w:rPr>
        <w:t>[</w:t>
      </w:r>
      <w:r>
        <w:rPr>
          <w:sz w:val="18"/>
          <w:szCs w:val="18"/>
          <w:spacing w:val="6"/>
          <w:position w:val="2"/>
        </w:rPr>
        <w:t>例</w:t>
      </w:r>
      <w:r>
        <w:rPr>
          <w:rFonts w:ascii="Times New Roman" w:hAnsi="Times New Roman" w:eastAsia="Times New Roman" w:cs="Times New Roman"/>
          <w:sz w:val="18"/>
          <w:szCs w:val="18"/>
          <w:spacing w:val="6"/>
          <w:position w:val="2"/>
        </w:rPr>
        <w:t>(%)]</w:t>
      </w:r>
    </w:p>
    <w:p>
      <w:pPr>
        <w:spacing w:line="220" w:lineRule="exact"/>
        <w:rPr/>
      </w:pPr>
      <w:r/>
    </w:p>
    <w:tbl>
      <w:tblPr>
        <w:tblStyle w:val="TableNormal"/>
        <w:tblW w:w="8348" w:type="dxa"/>
        <w:tblInd w:w="134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32"/>
        <w:gridCol w:w="1557"/>
        <w:gridCol w:w="1513"/>
        <w:gridCol w:w="1522"/>
        <w:gridCol w:w="1524"/>
      </w:tblGrid>
      <w:tr>
        <w:trPr>
          <w:trHeight w:val="429" w:hRule="atLeast"/>
        </w:trPr>
        <w:tc>
          <w:tcPr>
            <w:tcW w:w="223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959"/>
              <w:spacing w:before="97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分组</w:t>
            </w:r>
          </w:p>
        </w:tc>
        <w:tc>
          <w:tcPr>
            <w:tcW w:w="155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437"/>
              <w:spacing w:before="98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轻度口渴</w:t>
            </w:r>
          </w:p>
        </w:tc>
        <w:tc>
          <w:tcPr>
            <w:tcW w:w="151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418"/>
              <w:spacing w:before="97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6"/>
              </w:rPr>
              <w:t>中度口渴</w:t>
            </w:r>
          </w:p>
        </w:tc>
        <w:tc>
          <w:tcPr>
            <w:tcW w:w="152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410"/>
              <w:spacing w:before="97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重度口渴</w:t>
            </w:r>
          </w:p>
        </w:tc>
        <w:tc>
          <w:tcPr>
            <w:tcW w:w="152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411"/>
              <w:spacing w:before="98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总口渴数</w:t>
            </w:r>
          </w:p>
        </w:tc>
      </w:tr>
      <w:tr>
        <w:trPr>
          <w:trHeight w:val="390" w:hRule="atLeast"/>
        </w:trPr>
        <w:tc>
          <w:tcPr>
            <w:tcW w:w="223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62"/>
              <w:spacing w:before="64" w:line="250" w:lineRule="exact"/>
              <w:rPr/>
            </w:pPr>
            <w:r>
              <w:rPr>
                <w:spacing w:val="-5"/>
                <w:position w:val="2"/>
              </w:rPr>
              <w:t>ERAS</w:t>
            </w:r>
            <w:r>
              <w:rPr>
                <w:spacing w:val="1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5"/>
                <w:position w:val="2"/>
              </w:rPr>
              <w:t>组</w:t>
            </w:r>
            <w:r>
              <w:rPr>
                <w:rFonts w:ascii="SimSun" w:hAnsi="SimSun" w:eastAsia="SimSun" w:cs="SimSun"/>
                <w:spacing w:val="8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(n</w:t>
            </w:r>
            <w:r>
              <w:rPr>
                <w:spacing w:val="-2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5"/>
                <w:position w:val="2"/>
              </w:rPr>
              <w:t>＝</w:t>
            </w:r>
            <w:r>
              <w:rPr>
                <w:spacing w:val="-5"/>
                <w:position w:val="2"/>
              </w:rPr>
              <w:t>34)</w:t>
            </w:r>
          </w:p>
        </w:tc>
        <w:tc>
          <w:tcPr>
            <w:tcW w:w="155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36"/>
              <w:spacing w:before="67" w:line="236" w:lineRule="exact"/>
              <w:rPr/>
            </w:pPr>
            <w:r>
              <w:rPr>
                <w:spacing w:val="-2"/>
                <w:position w:val="3"/>
              </w:rPr>
              <w:t>8(23.5)</w:t>
            </w:r>
          </w:p>
        </w:tc>
        <w:tc>
          <w:tcPr>
            <w:tcW w:w="151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01"/>
              <w:spacing w:before="67" w:line="236" w:lineRule="exact"/>
              <w:rPr/>
            </w:pPr>
            <w:r>
              <w:rPr>
                <w:spacing w:val="-2"/>
                <w:position w:val="3"/>
              </w:rPr>
              <w:t>5(14.7)</w:t>
            </w:r>
          </w:p>
        </w:tc>
        <w:tc>
          <w:tcPr>
            <w:tcW w:w="152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20"/>
              <w:spacing w:before="67" w:line="236" w:lineRule="exact"/>
              <w:rPr/>
            </w:pPr>
            <w:r>
              <w:rPr>
                <w:spacing w:val="-2"/>
                <w:position w:val="3"/>
              </w:rPr>
              <w:t>0(0)</w:t>
            </w:r>
          </w:p>
        </w:tc>
        <w:tc>
          <w:tcPr>
            <w:tcW w:w="152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79"/>
              <w:spacing w:before="67" w:line="236" w:lineRule="exact"/>
              <w:rPr/>
            </w:pPr>
            <w:r>
              <w:rPr>
                <w:spacing w:val="-3"/>
                <w:position w:val="3"/>
              </w:rPr>
              <w:t>13(38.2)</w:t>
            </w:r>
          </w:p>
        </w:tc>
      </w:tr>
      <w:tr>
        <w:trPr>
          <w:trHeight w:val="401" w:hRule="atLeast"/>
        </w:trPr>
        <w:tc>
          <w:tcPr>
            <w:tcW w:w="2232" w:type="dxa"/>
            <w:vAlign w:val="top"/>
          </w:tcPr>
          <w:p>
            <w:pPr>
              <w:pStyle w:val="TableText"/>
              <w:ind w:left="537"/>
              <w:spacing w:before="82" w:line="250" w:lineRule="exact"/>
              <w:rPr/>
            </w:pPr>
            <w:r>
              <w:rPr>
                <w:rFonts w:ascii="SimSun" w:hAnsi="SimSun" w:eastAsia="SimSun" w:cs="SimSun"/>
                <w:spacing w:val="-5"/>
                <w:position w:val="2"/>
              </w:rPr>
              <w:t>对照组</w:t>
            </w:r>
            <w:r>
              <w:rPr>
                <w:rFonts w:ascii="SimSun" w:hAnsi="SimSun" w:eastAsia="SimSun" w:cs="SimSun"/>
                <w:spacing w:val="13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(n</w:t>
            </w:r>
            <w:r>
              <w:rPr>
                <w:spacing w:val="-20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5"/>
                <w:position w:val="2"/>
              </w:rPr>
              <w:t>＝</w:t>
            </w:r>
            <w:r>
              <w:rPr>
                <w:spacing w:val="-5"/>
                <w:position w:val="2"/>
              </w:rPr>
              <w:t>34)</w:t>
            </w:r>
          </w:p>
        </w:tc>
        <w:tc>
          <w:tcPr>
            <w:tcW w:w="1557" w:type="dxa"/>
            <w:vAlign w:val="top"/>
          </w:tcPr>
          <w:p>
            <w:pPr>
              <w:pStyle w:val="TableText"/>
              <w:ind w:left="503"/>
              <w:spacing w:before="85" w:line="236" w:lineRule="exact"/>
              <w:rPr/>
            </w:pPr>
            <w:r>
              <w:rPr>
                <w:spacing w:val="-3"/>
                <w:position w:val="3"/>
              </w:rPr>
              <w:t>13(38.2)</w:t>
            </w:r>
          </w:p>
        </w:tc>
        <w:tc>
          <w:tcPr>
            <w:tcW w:w="1513" w:type="dxa"/>
            <w:vAlign w:val="top"/>
          </w:tcPr>
          <w:p>
            <w:pPr>
              <w:pStyle w:val="TableText"/>
              <w:ind w:left="468"/>
              <w:spacing w:before="85" w:line="236" w:lineRule="exact"/>
              <w:rPr/>
            </w:pPr>
            <w:r>
              <w:rPr>
                <w:spacing w:val="-3"/>
                <w:position w:val="3"/>
              </w:rPr>
              <w:t>12(35.3)</w:t>
            </w:r>
          </w:p>
        </w:tc>
        <w:tc>
          <w:tcPr>
            <w:tcW w:w="1522" w:type="dxa"/>
            <w:vAlign w:val="top"/>
          </w:tcPr>
          <w:p>
            <w:pPr>
              <w:pStyle w:val="TableText"/>
              <w:ind w:left="552"/>
              <w:spacing w:before="85" w:line="236" w:lineRule="exact"/>
              <w:rPr/>
            </w:pPr>
            <w:r>
              <w:rPr>
                <w:spacing w:val="-1"/>
                <w:position w:val="3"/>
              </w:rPr>
              <w:t>3(8.8)</w:t>
            </w:r>
          </w:p>
        </w:tc>
        <w:tc>
          <w:tcPr>
            <w:tcW w:w="1524" w:type="dxa"/>
            <w:vAlign w:val="top"/>
          </w:tcPr>
          <w:p>
            <w:pPr>
              <w:pStyle w:val="TableText"/>
              <w:ind w:left="461"/>
              <w:spacing w:before="85" w:line="236" w:lineRule="exact"/>
              <w:rPr/>
            </w:pPr>
            <w:r>
              <w:rPr>
                <w:spacing w:val="-1"/>
                <w:position w:val="3"/>
              </w:rPr>
              <w:t>28(82.4)</w:t>
            </w:r>
          </w:p>
        </w:tc>
      </w:tr>
      <w:tr>
        <w:trPr>
          <w:trHeight w:val="403" w:hRule="atLeast"/>
        </w:trPr>
        <w:tc>
          <w:tcPr>
            <w:tcW w:w="2232" w:type="dxa"/>
            <w:vAlign w:val="top"/>
          </w:tcPr>
          <w:p>
            <w:pPr>
              <w:pStyle w:val="TableText"/>
              <w:ind w:left="952"/>
              <w:spacing w:before="88" w:line="248" w:lineRule="exact"/>
              <w:rPr>
                <w:rFonts w:ascii="SimSun" w:hAnsi="SimSun" w:eastAsia="SimSun" w:cs="SimSun"/>
              </w:rPr>
            </w:pPr>
            <w:r>
              <w:rPr>
                <w:rFonts w:ascii="Arial" w:hAnsi="Arial" w:eastAsia="Arial" w:cs="Arial"/>
                <w:spacing w:val="1"/>
                <w:position w:val="1"/>
              </w:rPr>
              <w:t>x</w:t>
            </w:r>
            <w:r>
              <w:rPr>
                <w:sz w:val="11"/>
                <w:szCs w:val="11"/>
                <w:spacing w:val="1"/>
                <w:position w:val="6"/>
              </w:rPr>
              <w:t>2</w:t>
            </w:r>
            <w:r>
              <w:rPr>
                <w:sz w:val="11"/>
                <w:szCs w:val="11"/>
                <w:spacing w:val="9"/>
                <w:position w:val="6"/>
              </w:rPr>
              <w:t xml:space="preserve"> </w:t>
            </w:r>
            <w:r>
              <w:rPr>
                <w:rFonts w:ascii="SimSun" w:hAnsi="SimSun" w:eastAsia="SimSun" w:cs="SimSun"/>
                <w:spacing w:val="1"/>
                <w:position w:val="1"/>
              </w:rPr>
              <w:t>值</w:t>
            </w:r>
          </w:p>
        </w:tc>
        <w:tc>
          <w:tcPr>
            <w:tcW w:w="1557" w:type="dxa"/>
            <w:vAlign w:val="top"/>
          </w:tcPr>
          <w:p>
            <w:pPr>
              <w:pStyle w:val="TableText"/>
              <w:ind w:left="638"/>
              <w:spacing w:before="85" w:line="236" w:lineRule="exact"/>
              <w:rPr/>
            </w:pPr>
            <w:r>
              <w:rPr>
                <w:spacing w:val="-2"/>
                <w:position w:val="1"/>
              </w:rPr>
              <w:t>3.35</w:t>
            </w:r>
          </w:p>
        </w:tc>
        <w:tc>
          <w:tcPr>
            <w:tcW w:w="1513" w:type="dxa"/>
            <w:vAlign w:val="top"/>
          </w:tcPr>
          <w:p>
            <w:pPr>
              <w:pStyle w:val="TableText"/>
              <w:ind w:left="603"/>
              <w:spacing w:before="85" w:line="236" w:lineRule="exact"/>
              <w:rPr/>
            </w:pPr>
            <w:r>
              <w:rPr>
                <w:spacing w:val="-2"/>
                <w:position w:val="1"/>
              </w:rPr>
              <w:t>3.79</w:t>
            </w:r>
          </w:p>
        </w:tc>
        <w:tc>
          <w:tcPr>
            <w:tcW w:w="1522" w:type="dxa"/>
            <w:vAlign w:val="top"/>
          </w:tcPr>
          <w:p>
            <w:pPr>
              <w:pStyle w:val="TableText"/>
              <w:ind w:left="608"/>
              <w:spacing w:before="85" w:line="236" w:lineRule="exact"/>
              <w:rPr/>
            </w:pPr>
            <w:r>
              <w:rPr>
                <w:spacing w:val="-1"/>
                <w:position w:val="1"/>
              </w:rPr>
              <w:t>2.37</w:t>
            </w:r>
          </w:p>
        </w:tc>
        <w:tc>
          <w:tcPr>
            <w:tcW w:w="1524" w:type="dxa"/>
            <w:vAlign w:val="top"/>
          </w:tcPr>
          <w:p>
            <w:pPr>
              <w:pStyle w:val="TableText"/>
              <w:ind w:left="609"/>
              <w:spacing w:before="85" w:line="236" w:lineRule="exact"/>
              <w:rPr/>
            </w:pPr>
            <w:r>
              <w:rPr>
                <w:spacing w:val="-1"/>
                <w:position w:val="1"/>
              </w:rPr>
              <w:t>4.15</w:t>
            </w:r>
          </w:p>
        </w:tc>
      </w:tr>
      <w:tr>
        <w:trPr>
          <w:trHeight w:val="454" w:hRule="atLeast"/>
        </w:trPr>
        <w:tc>
          <w:tcPr>
            <w:tcW w:w="223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957"/>
              <w:spacing w:before="119" w:line="220" w:lineRule="auto"/>
              <w:rPr>
                <w:rFonts w:ascii="SimSun" w:hAnsi="SimSun" w:eastAsia="SimSun" w:cs="SimSun"/>
              </w:rPr>
            </w:pPr>
            <w:r>
              <w:rPr>
                <w:b/>
                <w:bCs/>
                <w:i/>
                <w:iCs/>
                <w:spacing w:val="3"/>
              </w:rPr>
              <w:t>P </w:t>
            </w:r>
            <w:r>
              <w:rPr>
                <w:rFonts w:ascii="SimSun" w:hAnsi="SimSun" w:eastAsia="SimSun" w:cs="SimSun"/>
                <w:spacing w:val="3"/>
              </w:rPr>
              <w:t>值</w:t>
            </w:r>
          </w:p>
        </w:tc>
        <w:tc>
          <w:tcPr>
            <w:tcW w:w="155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92"/>
              <w:spacing w:before="94" w:line="237" w:lineRule="exact"/>
              <w:rPr/>
            </w:pPr>
            <w:r>
              <w:rPr>
                <w:spacing w:val="-1"/>
                <w:position w:val="1"/>
              </w:rPr>
              <w:t>0.017</w:t>
            </w:r>
          </w:p>
        </w:tc>
        <w:tc>
          <w:tcPr>
            <w:tcW w:w="151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61"/>
              <w:spacing w:before="94" w:line="237" w:lineRule="exact"/>
              <w:rPr/>
            </w:pPr>
            <w:r>
              <w:rPr>
                <w:spacing w:val="-2"/>
                <w:position w:val="1"/>
              </w:rPr>
              <w:t>0.011</w:t>
            </w:r>
          </w:p>
        </w:tc>
        <w:tc>
          <w:tcPr>
            <w:tcW w:w="152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65"/>
              <w:spacing w:before="94" w:line="237" w:lineRule="exact"/>
              <w:rPr/>
            </w:pPr>
            <w:r>
              <w:rPr>
                <w:spacing w:val="-1"/>
                <w:position w:val="1"/>
              </w:rPr>
              <w:t>0.038</w:t>
            </w:r>
          </w:p>
        </w:tc>
        <w:tc>
          <w:tcPr>
            <w:tcW w:w="152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90"/>
              <w:spacing w:before="92" w:line="286" w:lineRule="exact"/>
              <w:rPr/>
            </w:pPr>
            <w:r>
              <w:rPr>
                <w:rFonts w:ascii="SimSun" w:hAnsi="SimSun" w:eastAsia="SimSun" w:cs="SimSun"/>
                <w:spacing w:val="11"/>
                <w:position w:val="2"/>
              </w:rPr>
              <w:t>&lt;</w:t>
            </w:r>
            <w:r>
              <w:rPr>
                <w:spacing w:val="11"/>
                <w:position w:val="2"/>
              </w:rPr>
              <w:t>0.001</w:t>
            </w:r>
          </w:p>
        </w:tc>
      </w:tr>
    </w:tbl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3295"/>
        <w:spacing w:before="65" w:line="274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20"/>
          <w:szCs w:val="20"/>
          <w:spacing w:val="6"/>
          <w:position w:val="2"/>
        </w:rPr>
        <w:t>表</w:t>
      </w:r>
      <w:r>
        <w:rPr>
          <w:sz w:val="20"/>
          <w:szCs w:val="20"/>
          <w:spacing w:val="-3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3    </w:t>
      </w:r>
      <w:r>
        <w:rPr>
          <w:rFonts w:ascii="Times New Roman" w:hAnsi="Times New Roman" w:eastAsia="Times New Roman" w:cs="Times New Roman"/>
          <w:sz w:val="20"/>
          <w:szCs w:val="20"/>
          <w:position w:val="2"/>
        </w:rPr>
        <w:t>ERAS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6"/>
          <w:position w:val="2"/>
        </w:rPr>
        <w:t>组与对照组术前饥饿情况比较  </w:t>
      </w:r>
      <w:r>
        <w:rPr>
          <w:rFonts w:ascii="Times New Roman" w:hAnsi="Times New Roman" w:eastAsia="Times New Roman" w:cs="Times New Roman"/>
          <w:sz w:val="18"/>
          <w:szCs w:val="18"/>
          <w:spacing w:val="6"/>
          <w:position w:val="2"/>
        </w:rPr>
        <w:t>[</w:t>
      </w:r>
      <w:r>
        <w:rPr>
          <w:sz w:val="18"/>
          <w:szCs w:val="18"/>
          <w:spacing w:val="5"/>
          <w:position w:val="2"/>
        </w:rPr>
        <w:t>例</w:t>
      </w:r>
      <w:r>
        <w:rPr>
          <w:rFonts w:ascii="Times New Roman" w:hAnsi="Times New Roman" w:eastAsia="Times New Roman" w:cs="Times New Roman"/>
          <w:sz w:val="18"/>
          <w:szCs w:val="18"/>
          <w:spacing w:val="5"/>
          <w:position w:val="2"/>
        </w:rPr>
        <w:t>(%)]</w:t>
      </w:r>
    </w:p>
    <w:p>
      <w:pPr>
        <w:spacing w:line="221" w:lineRule="exact"/>
        <w:rPr/>
      </w:pPr>
      <w:r/>
    </w:p>
    <w:tbl>
      <w:tblPr>
        <w:tblStyle w:val="TableNormal"/>
        <w:tblW w:w="8375" w:type="dxa"/>
        <w:tblInd w:w="133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73"/>
        <w:gridCol w:w="1552"/>
        <w:gridCol w:w="1487"/>
        <w:gridCol w:w="1515"/>
        <w:gridCol w:w="1548"/>
      </w:tblGrid>
      <w:tr>
        <w:trPr>
          <w:trHeight w:val="418" w:hRule="atLeast"/>
        </w:trPr>
        <w:tc>
          <w:tcPr>
            <w:tcW w:w="227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992"/>
              <w:spacing w:before="89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分组</w:t>
            </w:r>
          </w:p>
        </w:tc>
        <w:tc>
          <w:tcPr>
            <w:tcW w:w="155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445"/>
              <w:spacing w:before="90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轻度饥饿</w:t>
            </w:r>
          </w:p>
        </w:tc>
        <w:tc>
          <w:tcPr>
            <w:tcW w:w="148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402"/>
              <w:spacing w:before="89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6"/>
              </w:rPr>
              <w:t>中度饥饿</w:t>
            </w:r>
          </w:p>
        </w:tc>
        <w:tc>
          <w:tcPr>
            <w:tcW w:w="151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397"/>
              <w:spacing w:before="89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重度饥饿</w:t>
            </w:r>
          </w:p>
        </w:tc>
        <w:tc>
          <w:tcPr>
            <w:tcW w:w="154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414"/>
              <w:spacing w:before="90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总饥饿数</w:t>
            </w:r>
          </w:p>
        </w:tc>
      </w:tr>
      <w:tr>
        <w:trPr>
          <w:trHeight w:val="378" w:hRule="atLeast"/>
        </w:trPr>
        <w:tc>
          <w:tcPr>
            <w:tcW w:w="227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94"/>
              <w:spacing w:before="55" w:line="250" w:lineRule="exact"/>
              <w:rPr/>
            </w:pPr>
            <w:r>
              <w:rPr>
                <w:spacing w:val="-5"/>
                <w:position w:val="2"/>
              </w:rPr>
              <w:t>ERAS</w:t>
            </w:r>
            <w:r>
              <w:rPr>
                <w:spacing w:val="1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5"/>
                <w:position w:val="2"/>
              </w:rPr>
              <w:t>组</w:t>
            </w:r>
            <w:r>
              <w:rPr>
                <w:rFonts w:ascii="SimSun" w:hAnsi="SimSun" w:eastAsia="SimSun" w:cs="SimSun"/>
                <w:spacing w:val="8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(n</w:t>
            </w:r>
            <w:r>
              <w:rPr>
                <w:spacing w:val="-2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5"/>
                <w:position w:val="2"/>
              </w:rPr>
              <w:t>＝</w:t>
            </w:r>
            <w:r>
              <w:rPr>
                <w:spacing w:val="-5"/>
                <w:position w:val="2"/>
              </w:rPr>
              <w:t>34)</w:t>
            </w:r>
          </w:p>
        </w:tc>
        <w:tc>
          <w:tcPr>
            <w:tcW w:w="155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11"/>
              <w:spacing w:before="60" w:line="236" w:lineRule="exact"/>
              <w:rPr/>
            </w:pPr>
            <w:r>
              <w:rPr>
                <w:spacing w:val="-3"/>
                <w:position w:val="3"/>
              </w:rPr>
              <w:t>12(35.3)</w:t>
            </w:r>
          </w:p>
        </w:tc>
        <w:tc>
          <w:tcPr>
            <w:tcW w:w="148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84"/>
              <w:spacing w:before="60" w:line="236" w:lineRule="exact"/>
              <w:rPr/>
            </w:pPr>
            <w:r>
              <w:rPr>
                <w:spacing w:val="-2"/>
                <w:position w:val="3"/>
              </w:rPr>
              <w:t>4(11.8)</w:t>
            </w:r>
          </w:p>
        </w:tc>
        <w:tc>
          <w:tcPr>
            <w:tcW w:w="151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07"/>
              <w:spacing w:before="60" w:line="236" w:lineRule="exact"/>
              <w:rPr/>
            </w:pPr>
            <w:r>
              <w:rPr>
                <w:spacing w:val="-2"/>
                <w:position w:val="3"/>
              </w:rPr>
              <w:t>0(0)</w:t>
            </w:r>
          </w:p>
        </w:tc>
        <w:tc>
          <w:tcPr>
            <w:tcW w:w="154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79"/>
              <w:spacing w:before="60" w:line="236" w:lineRule="exact"/>
              <w:rPr/>
            </w:pPr>
            <w:r>
              <w:rPr>
                <w:spacing w:val="-6"/>
                <w:position w:val="3"/>
              </w:rPr>
              <w:t>16(47.</w:t>
            </w:r>
            <w:r>
              <w:rPr>
                <w:spacing w:val="-18"/>
                <w:position w:val="3"/>
              </w:rPr>
              <w:t xml:space="preserve"> </w:t>
            </w:r>
            <w:r>
              <w:rPr>
                <w:spacing w:val="-6"/>
                <w:position w:val="3"/>
              </w:rPr>
              <w:t>1)</w:t>
            </w:r>
          </w:p>
        </w:tc>
      </w:tr>
      <w:tr>
        <w:trPr>
          <w:trHeight w:val="390" w:hRule="atLeast"/>
        </w:trPr>
        <w:tc>
          <w:tcPr>
            <w:tcW w:w="2273" w:type="dxa"/>
            <w:vAlign w:val="top"/>
          </w:tcPr>
          <w:p>
            <w:pPr>
              <w:pStyle w:val="TableText"/>
              <w:ind w:left="569"/>
              <w:spacing w:before="73" w:line="250" w:lineRule="exact"/>
              <w:rPr/>
            </w:pPr>
            <w:r>
              <w:rPr>
                <w:rFonts w:ascii="SimSun" w:hAnsi="SimSun" w:eastAsia="SimSun" w:cs="SimSun"/>
                <w:spacing w:val="-1"/>
                <w:position w:val="2"/>
              </w:rPr>
              <w:t>对照组 </w:t>
            </w:r>
            <w:r>
              <w:rPr>
                <w:spacing w:val="-1"/>
                <w:position w:val="2"/>
              </w:rPr>
              <w:t>(n</w:t>
            </w:r>
            <w:r>
              <w:rPr>
                <w:rFonts w:ascii="SimSun" w:hAnsi="SimSun" w:eastAsia="SimSun" w:cs="SimSun"/>
                <w:spacing w:val="-1"/>
                <w:position w:val="2"/>
              </w:rPr>
              <w:t>＝</w:t>
            </w:r>
            <w:r>
              <w:rPr>
                <w:spacing w:val="-1"/>
                <w:position w:val="2"/>
              </w:rPr>
              <w:t>34)</w:t>
            </w:r>
          </w:p>
        </w:tc>
        <w:tc>
          <w:tcPr>
            <w:tcW w:w="1552" w:type="dxa"/>
            <w:vAlign w:val="top"/>
          </w:tcPr>
          <w:p>
            <w:pPr>
              <w:pStyle w:val="TableText"/>
              <w:ind w:left="511"/>
              <w:spacing w:before="78" w:line="236" w:lineRule="exact"/>
              <w:rPr/>
            </w:pPr>
            <w:r>
              <w:rPr>
                <w:spacing w:val="-3"/>
                <w:position w:val="3"/>
              </w:rPr>
              <w:t>18(52.9)</w:t>
            </w:r>
          </w:p>
        </w:tc>
        <w:tc>
          <w:tcPr>
            <w:tcW w:w="1487" w:type="dxa"/>
            <w:vAlign w:val="top"/>
          </w:tcPr>
          <w:p>
            <w:pPr>
              <w:pStyle w:val="TableText"/>
              <w:ind w:left="486"/>
              <w:spacing w:before="78" w:line="236" w:lineRule="exact"/>
              <w:rPr/>
            </w:pPr>
            <w:r>
              <w:rPr>
                <w:spacing w:val="-1"/>
                <w:position w:val="3"/>
              </w:rPr>
              <w:t>9(26.5)</w:t>
            </w:r>
          </w:p>
        </w:tc>
        <w:tc>
          <w:tcPr>
            <w:tcW w:w="1515" w:type="dxa"/>
            <w:vAlign w:val="top"/>
          </w:tcPr>
          <w:p>
            <w:pPr>
              <w:pStyle w:val="TableText"/>
              <w:ind w:left="493"/>
              <w:spacing w:before="78" w:line="236" w:lineRule="exact"/>
              <w:rPr/>
            </w:pPr>
            <w:r>
              <w:rPr>
                <w:spacing w:val="-2"/>
                <w:position w:val="3"/>
              </w:rPr>
              <w:t>4(11.8)</w:t>
            </w:r>
          </w:p>
        </w:tc>
        <w:tc>
          <w:tcPr>
            <w:tcW w:w="1548" w:type="dxa"/>
            <w:vAlign w:val="top"/>
          </w:tcPr>
          <w:p>
            <w:pPr>
              <w:pStyle w:val="TableText"/>
              <w:ind w:left="465"/>
              <w:spacing w:before="78" w:line="236" w:lineRule="exact"/>
              <w:rPr/>
            </w:pPr>
            <w:r>
              <w:rPr>
                <w:spacing w:val="-1"/>
                <w:position w:val="3"/>
              </w:rPr>
              <w:t>31(91.2)</w:t>
            </w:r>
          </w:p>
        </w:tc>
      </w:tr>
      <w:tr>
        <w:trPr>
          <w:trHeight w:val="392" w:hRule="atLeast"/>
        </w:trPr>
        <w:tc>
          <w:tcPr>
            <w:tcW w:w="2273" w:type="dxa"/>
            <w:vAlign w:val="top"/>
          </w:tcPr>
          <w:p>
            <w:pPr>
              <w:pStyle w:val="TableText"/>
              <w:ind w:left="984"/>
              <w:spacing w:before="82" w:line="249" w:lineRule="exact"/>
              <w:rPr>
                <w:rFonts w:ascii="SimSun" w:hAnsi="SimSun" w:eastAsia="SimSun" w:cs="SimSun"/>
              </w:rPr>
            </w:pPr>
            <w:r>
              <w:rPr>
                <w:rFonts w:ascii="Arial" w:hAnsi="Arial" w:eastAsia="Arial" w:cs="Arial"/>
                <w:spacing w:val="1"/>
                <w:position w:val="1"/>
              </w:rPr>
              <w:t>x</w:t>
            </w:r>
            <w:r>
              <w:rPr>
                <w:sz w:val="11"/>
                <w:szCs w:val="11"/>
                <w:spacing w:val="1"/>
                <w:position w:val="6"/>
              </w:rPr>
              <w:t>2</w:t>
            </w:r>
            <w:r>
              <w:rPr>
                <w:sz w:val="11"/>
                <w:szCs w:val="11"/>
                <w:spacing w:val="9"/>
                <w:position w:val="6"/>
              </w:rPr>
              <w:t xml:space="preserve"> </w:t>
            </w:r>
            <w:r>
              <w:rPr>
                <w:rFonts w:ascii="SimSun" w:hAnsi="SimSun" w:eastAsia="SimSun" w:cs="SimSun"/>
                <w:spacing w:val="1"/>
                <w:position w:val="1"/>
              </w:rPr>
              <w:t>值</w:t>
            </w:r>
          </w:p>
        </w:tc>
        <w:tc>
          <w:tcPr>
            <w:tcW w:w="1552" w:type="dxa"/>
            <w:vAlign w:val="top"/>
          </w:tcPr>
          <w:p>
            <w:pPr>
              <w:pStyle w:val="TableText"/>
              <w:ind w:left="646"/>
              <w:spacing w:before="79" w:line="237" w:lineRule="exact"/>
              <w:rPr/>
            </w:pPr>
            <w:r>
              <w:rPr>
                <w:spacing w:val="-2"/>
                <w:position w:val="1"/>
              </w:rPr>
              <w:t>3.12</w:t>
            </w:r>
          </w:p>
        </w:tc>
        <w:tc>
          <w:tcPr>
            <w:tcW w:w="1487" w:type="dxa"/>
            <w:vAlign w:val="top"/>
          </w:tcPr>
          <w:p>
            <w:pPr>
              <w:pStyle w:val="TableText"/>
              <w:ind w:left="586"/>
              <w:spacing w:before="79" w:line="237" w:lineRule="exact"/>
              <w:rPr/>
            </w:pPr>
            <w:r>
              <w:rPr>
                <w:spacing w:val="-1"/>
                <w:position w:val="1"/>
              </w:rPr>
              <w:t>2.18</w:t>
            </w:r>
          </w:p>
        </w:tc>
        <w:tc>
          <w:tcPr>
            <w:tcW w:w="1515" w:type="dxa"/>
            <w:vAlign w:val="top"/>
          </w:tcPr>
          <w:p>
            <w:pPr>
              <w:pStyle w:val="TableText"/>
              <w:ind w:left="594"/>
              <w:spacing w:before="79" w:line="237" w:lineRule="exact"/>
              <w:rPr/>
            </w:pPr>
            <w:r>
              <w:rPr>
                <w:spacing w:val="-1"/>
                <w:position w:val="1"/>
              </w:rPr>
              <w:t>2.58</w:t>
            </w:r>
          </w:p>
        </w:tc>
        <w:tc>
          <w:tcPr>
            <w:tcW w:w="1548" w:type="dxa"/>
            <w:vAlign w:val="top"/>
          </w:tcPr>
          <w:p>
            <w:pPr>
              <w:pStyle w:val="TableText"/>
              <w:ind w:left="614"/>
              <w:spacing w:before="79" w:line="237" w:lineRule="exact"/>
              <w:rPr/>
            </w:pPr>
            <w:r>
              <w:rPr>
                <w:spacing w:val="-2"/>
                <w:position w:val="1"/>
              </w:rPr>
              <w:t>3.74</w:t>
            </w:r>
          </w:p>
        </w:tc>
      </w:tr>
      <w:tr>
        <w:trPr>
          <w:trHeight w:val="443" w:hRule="atLeast"/>
        </w:trPr>
        <w:tc>
          <w:tcPr>
            <w:tcW w:w="227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989"/>
              <w:spacing w:before="112" w:line="220" w:lineRule="auto"/>
              <w:rPr>
                <w:rFonts w:ascii="SimSun" w:hAnsi="SimSun" w:eastAsia="SimSun" w:cs="SimSun"/>
              </w:rPr>
            </w:pPr>
            <w:r>
              <w:rPr>
                <w:b/>
                <w:bCs/>
                <w:i/>
                <w:iCs/>
                <w:spacing w:val="3"/>
              </w:rPr>
              <w:t>P </w:t>
            </w:r>
            <w:r>
              <w:rPr>
                <w:rFonts w:ascii="SimSun" w:hAnsi="SimSun" w:eastAsia="SimSun" w:cs="SimSun"/>
                <w:spacing w:val="3"/>
              </w:rPr>
              <w:t>值</w:t>
            </w:r>
          </w:p>
        </w:tc>
        <w:tc>
          <w:tcPr>
            <w:tcW w:w="155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00"/>
              <w:spacing w:before="88" w:line="236" w:lineRule="exact"/>
              <w:rPr/>
            </w:pPr>
            <w:r>
              <w:rPr>
                <w:spacing w:val="-1"/>
                <w:position w:val="1"/>
              </w:rPr>
              <w:t>0.003</w:t>
            </w:r>
          </w:p>
        </w:tc>
        <w:tc>
          <w:tcPr>
            <w:tcW w:w="148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43"/>
              <w:spacing w:before="88" w:line="236" w:lineRule="exact"/>
              <w:rPr/>
            </w:pPr>
            <w:r>
              <w:rPr>
                <w:spacing w:val="-1"/>
                <w:position w:val="1"/>
              </w:rPr>
              <w:t>0.022</w:t>
            </w:r>
          </w:p>
        </w:tc>
        <w:tc>
          <w:tcPr>
            <w:tcW w:w="151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51"/>
              <w:spacing w:before="88" w:line="236" w:lineRule="exact"/>
              <w:rPr/>
            </w:pPr>
            <w:r>
              <w:rPr>
                <w:spacing w:val="-1"/>
                <w:position w:val="1"/>
              </w:rPr>
              <w:t>0.015</w:t>
            </w:r>
          </w:p>
        </w:tc>
        <w:tc>
          <w:tcPr>
            <w:tcW w:w="154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93"/>
              <w:spacing w:before="86" w:line="286" w:lineRule="exact"/>
              <w:rPr/>
            </w:pPr>
            <w:r>
              <w:rPr>
                <w:rFonts w:ascii="SimSun" w:hAnsi="SimSun" w:eastAsia="SimSun" w:cs="SimSun"/>
                <w:spacing w:val="11"/>
                <w:position w:val="2"/>
              </w:rPr>
              <w:t>&lt;</w:t>
            </w:r>
            <w:r>
              <w:rPr>
                <w:spacing w:val="11"/>
                <w:position w:val="2"/>
              </w:rPr>
              <w:t>0.001</w:t>
            </w:r>
          </w:p>
        </w:tc>
      </w:tr>
    </w:tbl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left="1053"/>
        <w:spacing w:before="91" w:line="368" w:lineRule="exact"/>
        <w:outlineLvl w:val="1"/>
        <w:rPr>
          <w:rFonts w:ascii="SimHei" w:hAnsi="SimHei" w:eastAsia="SimHei" w:cs="SimHei"/>
          <w:sz w:val="28"/>
          <w:szCs w:val="28"/>
        </w:rPr>
      </w:pPr>
      <w:bookmarkStart w:name="bookmark11" w:id="17"/>
      <w:bookmarkEnd w:id="17"/>
      <w:r>
        <w:rPr>
          <w:rFonts w:ascii="Times New Roman" w:hAnsi="Times New Roman" w:eastAsia="Times New Roman" w:cs="Times New Roman"/>
          <w:sz w:val="28"/>
          <w:szCs w:val="28"/>
          <w:spacing w:val="-1"/>
          <w:position w:val="1"/>
        </w:rPr>
        <w:t>3  </w:t>
      </w:r>
      <w:r>
        <w:rPr>
          <w:rFonts w:ascii="SimHei" w:hAnsi="SimHei" w:eastAsia="SimHei" w:cs="SimHei"/>
          <w:sz w:val="28"/>
          <w:szCs w:val="28"/>
          <w:spacing w:val="-1"/>
          <w:position w:val="1"/>
        </w:rPr>
        <w:t>术后康复指标、经济指标及并发症的比较</w:t>
      </w:r>
    </w:p>
    <w:p>
      <w:pPr>
        <w:pStyle w:val="BodyText"/>
        <w:ind w:left="1046" w:firstLine="470"/>
        <w:spacing w:before="278" w:line="292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ERAS </w:t>
      </w:r>
      <w:r>
        <w:rPr>
          <w:sz w:val="24"/>
          <w:szCs w:val="24"/>
          <w:spacing w:val="-5"/>
        </w:rPr>
        <w:t>组在术后首次排气时间、首次排便时间、首次进水时间、首</w:t>
      </w:r>
      <w:r>
        <w:rPr>
          <w:sz w:val="24"/>
          <w:szCs w:val="24"/>
          <w:spacing w:val="-6"/>
        </w:rPr>
        <w:t>次下床活动时间、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5"/>
        </w:rPr>
        <w:t>术后胃管拔除时间、腹腔引流管拔除时间均优于对照组，差别具有统计学意义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5"/>
        </w:rPr>
        <w:t>P</w:t>
      </w:r>
      <w:r>
        <w:rPr>
          <w:sz w:val="24"/>
          <w:szCs w:val="24"/>
          <w:spacing w:val="-5"/>
        </w:rPr>
        <w:t>＜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0.05)</w:t>
      </w:r>
      <w:r>
        <w:rPr>
          <w:sz w:val="24"/>
          <w:szCs w:val="24"/>
          <w:spacing w:val="-5"/>
        </w:rPr>
        <w:t>。</w:t>
      </w:r>
      <w:r>
        <w:rPr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ERAS </w:t>
      </w:r>
      <w:r>
        <w:rPr>
          <w:sz w:val="24"/>
          <w:szCs w:val="24"/>
        </w:rPr>
        <w:t>组在术后住院天数、住院总费用均优于对照组，差别具有统计学意义</w:t>
      </w:r>
      <w:r>
        <w:rPr>
          <w:rFonts w:ascii="Times New Roman" w:hAnsi="Times New Roman" w:eastAsia="Times New Roman" w:cs="Times New Roman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P</w:t>
      </w:r>
      <w:r>
        <w:rPr>
          <w:sz w:val="24"/>
          <w:szCs w:val="24"/>
        </w:rPr>
        <w:t>＜</w:t>
      </w:r>
      <w:r>
        <w:rPr>
          <w:rFonts w:ascii="Times New Roman" w:hAnsi="Times New Roman" w:eastAsia="Times New Roman" w:cs="Times New Roman"/>
          <w:sz w:val="24"/>
          <w:szCs w:val="24"/>
        </w:rPr>
        <w:t>0.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05)</w:t>
      </w:r>
      <w:r>
        <w:rPr>
          <w:rFonts w:ascii="Times New Roman" w:hAnsi="Times New Roman" w:eastAsia="Times New Roman" w:cs="Times New Roman"/>
          <w:sz w:val="24"/>
          <w:szCs w:val="24"/>
          <w:spacing w:val="-35"/>
        </w:rPr>
        <w:t xml:space="preserve"> </w:t>
      </w:r>
      <w:r>
        <w:rPr>
          <w:sz w:val="24"/>
          <w:szCs w:val="24"/>
          <w:spacing w:val="-1"/>
        </w:rPr>
        <w:t>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0"/>
        </w:rPr>
        <w:t>详见表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>4</w:t>
      </w:r>
      <w:r>
        <w:rPr>
          <w:sz w:val="24"/>
          <w:szCs w:val="24"/>
          <w:spacing w:val="10"/>
        </w:rPr>
        <w:t>。</w:t>
      </w:r>
    </w:p>
    <w:p>
      <w:pPr>
        <w:ind w:left="8028"/>
        <w:spacing w:before="175" w:line="12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9"/>
          <w:w w:val="125"/>
          <w:position w:val="-5"/>
        </w:rPr>
        <w:t>-</w:t>
      </w:r>
    </w:p>
    <w:p>
      <w:pPr>
        <w:pStyle w:val="BodyText"/>
        <w:ind w:left="2702"/>
        <w:spacing w:line="294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20"/>
          <w:szCs w:val="20"/>
          <w:spacing w:val="6"/>
          <w:position w:val="2"/>
        </w:rPr>
        <w:t>表</w:t>
      </w:r>
      <w:r>
        <w:rPr>
          <w:sz w:val="20"/>
          <w:szCs w:val="20"/>
          <w:spacing w:val="-4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4    </w:t>
      </w:r>
      <w:r>
        <w:rPr>
          <w:rFonts w:ascii="Times New Roman" w:hAnsi="Times New Roman" w:eastAsia="Times New Roman" w:cs="Times New Roman"/>
          <w:sz w:val="20"/>
          <w:szCs w:val="20"/>
          <w:position w:val="2"/>
        </w:rPr>
        <w:t>ERAS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6"/>
          <w:position w:val="2"/>
        </w:rPr>
        <w:t>组与对照组术后康复指标及经济指标比较  </w:t>
      </w:r>
      <w:r>
        <w:rPr>
          <w:rFonts w:ascii="Times New Roman" w:hAnsi="Times New Roman" w:eastAsia="Times New Roman" w:cs="Times New Roman"/>
          <w:sz w:val="18"/>
          <w:szCs w:val="18"/>
          <w:spacing w:val="6"/>
          <w:position w:val="2"/>
        </w:rPr>
        <w:t>(   </w:t>
      </w:r>
      <w:r>
        <w:rPr>
          <w:rFonts w:ascii="Times New Roman" w:hAnsi="Times New Roman" w:eastAsia="Times New Roman" w:cs="Times New Roman"/>
          <w:sz w:val="24"/>
          <w:szCs w:val="24"/>
          <w:spacing w:val="6"/>
          <w:position w:val="2"/>
        </w:rPr>
        <w:t>x ±</w:t>
      </w:r>
      <w:r>
        <w:rPr>
          <w:rFonts w:ascii="Times New Roman" w:hAnsi="Times New Roman" w:eastAsia="Times New Roman" w:cs="Times New Roman"/>
          <w:sz w:val="24"/>
          <w:szCs w:val="24"/>
          <w:spacing w:val="5"/>
          <w:position w:val="2"/>
        </w:rPr>
        <w:t>s </w:t>
      </w:r>
      <w:r>
        <w:rPr>
          <w:rFonts w:ascii="Times New Roman" w:hAnsi="Times New Roman" w:eastAsia="Times New Roman" w:cs="Times New Roman"/>
          <w:sz w:val="18"/>
          <w:szCs w:val="18"/>
          <w:spacing w:val="5"/>
          <w:position w:val="2"/>
        </w:rPr>
        <w:t>)</w:t>
      </w:r>
    </w:p>
    <w:p>
      <w:pPr>
        <w:spacing w:line="208" w:lineRule="exact"/>
        <w:rPr/>
      </w:pPr>
      <w:r/>
    </w:p>
    <w:tbl>
      <w:tblPr>
        <w:tblStyle w:val="TableNormal"/>
        <w:tblW w:w="8431" w:type="dxa"/>
        <w:tblInd w:w="130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93"/>
        <w:gridCol w:w="1740"/>
        <w:gridCol w:w="1777"/>
        <w:gridCol w:w="1281"/>
        <w:gridCol w:w="1440"/>
      </w:tblGrid>
      <w:tr>
        <w:trPr>
          <w:trHeight w:val="405" w:hRule="atLeast"/>
        </w:trPr>
        <w:tc>
          <w:tcPr>
            <w:tcW w:w="219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4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87"/>
              <w:spacing w:before="54" w:line="250" w:lineRule="exact"/>
              <w:rPr/>
            </w:pPr>
            <w:r>
              <w:rPr>
                <w:spacing w:val="-2"/>
                <w:position w:val="2"/>
              </w:rPr>
              <w:t>ERAS</w:t>
            </w:r>
            <w:r>
              <w:rPr>
                <w:spacing w:val="1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2"/>
                <w:position w:val="2"/>
              </w:rPr>
              <w:t>组 </w:t>
            </w:r>
            <w:r>
              <w:rPr>
                <w:spacing w:val="-2"/>
                <w:position w:val="2"/>
              </w:rPr>
              <w:t>(n</w:t>
            </w:r>
            <w:r>
              <w:rPr>
                <w:rFonts w:ascii="SimSun" w:hAnsi="SimSun" w:eastAsia="SimSun" w:cs="SimSun"/>
                <w:spacing w:val="-2"/>
                <w:position w:val="2"/>
              </w:rPr>
              <w:t>＝</w:t>
            </w:r>
            <w:r>
              <w:rPr>
                <w:spacing w:val="-2"/>
                <w:position w:val="2"/>
              </w:rPr>
              <w:t>34)</w:t>
            </w:r>
          </w:p>
        </w:tc>
        <w:tc>
          <w:tcPr>
            <w:tcW w:w="177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21"/>
              <w:spacing w:before="54" w:line="250" w:lineRule="exact"/>
              <w:rPr/>
            </w:pPr>
            <w:r>
              <w:rPr>
                <w:rFonts w:ascii="SimSun" w:hAnsi="SimSun" w:eastAsia="SimSun" w:cs="SimSun"/>
                <w:spacing w:val="-1"/>
                <w:position w:val="2"/>
              </w:rPr>
              <w:t>对照组 </w:t>
            </w:r>
            <w:r>
              <w:rPr>
                <w:spacing w:val="-1"/>
                <w:position w:val="2"/>
              </w:rPr>
              <w:t>(n</w:t>
            </w:r>
            <w:r>
              <w:rPr>
                <w:rFonts w:ascii="SimSun" w:hAnsi="SimSun" w:eastAsia="SimSun" w:cs="SimSun"/>
                <w:spacing w:val="-1"/>
                <w:position w:val="2"/>
              </w:rPr>
              <w:t>＝</w:t>
            </w:r>
            <w:r>
              <w:rPr>
                <w:spacing w:val="-1"/>
                <w:position w:val="2"/>
              </w:rPr>
              <w:t>34)</w:t>
            </w:r>
          </w:p>
        </w:tc>
        <w:tc>
          <w:tcPr>
            <w:tcW w:w="128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60"/>
              <w:spacing w:before="83" w:line="220" w:lineRule="auto"/>
              <w:rPr>
                <w:rFonts w:ascii="SimSun" w:hAnsi="SimSun" w:eastAsia="SimSun" w:cs="SimSun"/>
              </w:rPr>
            </w:pPr>
            <w:r>
              <w:rPr>
                <w:spacing w:val="-1"/>
              </w:rPr>
              <w:t>t</w:t>
            </w:r>
            <w:r>
              <w:rPr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</w:rPr>
              <w:t>值</w:t>
            </w:r>
          </w:p>
        </w:tc>
        <w:tc>
          <w:tcPr>
            <w:tcW w:w="144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59"/>
              <w:spacing w:before="83" w:line="220" w:lineRule="auto"/>
              <w:rPr>
                <w:rFonts w:ascii="SimSun" w:hAnsi="SimSun" w:eastAsia="SimSun" w:cs="SimSun"/>
              </w:rPr>
            </w:pPr>
            <w:r>
              <w:rPr>
                <w:b/>
                <w:bCs/>
                <w:i/>
                <w:iCs/>
                <w:spacing w:val="3"/>
              </w:rPr>
              <w:t>P </w:t>
            </w:r>
            <w:r>
              <w:rPr>
                <w:rFonts w:ascii="SimSun" w:hAnsi="SimSun" w:eastAsia="SimSun" w:cs="SimSun"/>
                <w:spacing w:val="3"/>
              </w:rPr>
              <w:t>值</w:t>
            </w:r>
          </w:p>
        </w:tc>
      </w:tr>
      <w:tr>
        <w:trPr>
          <w:trHeight w:val="374" w:hRule="atLeast"/>
        </w:trPr>
        <w:tc>
          <w:tcPr>
            <w:tcW w:w="219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64"/>
              <w:spacing w:before="52" w:line="250" w:lineRule="exact"/>
              <w:rPr/>
            </w:pPr>
            <w:r>
              <w:rPr>
                <w:rFonts w:ascii="SimSun" w:hAnsi="SimSun" w:eastAsia="SimSun" w:cs="SimSun"/>
                <w:spacing w:val="-1"/>
                <w:position w:val="2"/>
              </w:rPr>
              <w:t>首次排气时间</w:t>
            </w:r>
            <w:r>
              <w:rPr>
                <w:spacing w:val="-1"/>
                <w:position w:val="2"/>
              </w:rPr>
              <w:t>(h)</w:t>
            </w:r>
          </w:p>
        </w:tc>
        <w:tc>
          <w:tcPr>
            <w:tcW w:w="174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41"/>
              <w:spacing w:before="57" w:line="236" w:lineRule="exact"/>
              <w:rPr/>
            </w:pPr>
            <w:r>
              <w:rPr>
                <w:spacing w:val="-1"/>
                <w:position w:val="1"/>
              </w:rPr>
              <w:t>32.4±7.9</w:t>
            </w:r>
          </w:p>
        </w:tc>
        <w:tc>
          <w:tcPr>
            <w:tcW w:w="177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58"/>
              <w:spacing w:before="57" w:line="236" w:lineRule="exact"/>
              <w:rPr/>
            </w:pPr>
            <w:r>
              <w:rPr>
                <w:spacing w:val="-2"/>
                <w:position w:val="1"/>
              </w:rPr>
              <w:t>52.5±10.2</w:t>
            </w:r>
          </w:p>
        </w:tc>
        <w:tc>
          <w:tcPr>
            <w:tcW w:w="128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15"/>
              <w:spacing w:before="57" w:line="236" w:lineRule="exact"/>
              <w:rPr/>
            </w:pPr>
            <w:r>
              <w:rPr>
                <w:spacing w:val="-2"/>
                <w:position w:val="1"/>
              </w:rPr>
              <w:t>-7.33</w:t>
            </w:r>
          </w:p>
        </w:tc>
        <w:tc>
          <w:tcPr>
            <w:tcW w:w="144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60"/>
              <w:spacing w:before="52" w:line="286" w:lineRule="exact"/>
              <w:rPr/>
            </w:pPr>
            <w:r>
              <w:rPr>
                <w:rFonts w:ascii="SimSun" w:hAnsi="SimSun" w:eastAsia="SimSun" w:cs="SimSun"/>
                <w:spacing w:val="11"/>
                <w:position w:val="2"/>
              </w:rPr>
              <w:t>&lt;</w:t>
            </w:r>
            <w:r>
              <w:rPr>
                <w:spacing w:val="11"/>
                <w:position w:val="2"/>
              </w:rPr>
              <w:t>0.001</w:t>
            </w:r>
          </w:p>
        </w:tc>
      </w:tr>
      <w:tr>
        <w:trPr>
          <w:trHeight w:val="395" w:hRule="atLeast"/>
        </w:trPr>
        <w:tc>
          <w:tcPr>
            <w:tcW w:w="2193" w:type="dxa"/>
            <w:vAlign w:val="top"/>
          </w:tcPr>
          <w:p>
            <w:pPr>
              <w:pStyle w:val="TableText"/>
              <w:ind w:left="464"/>
              <w:spacing w:before="74" w:line="250" w:lineRule="exact"/>
              <w:rPr/>
            </w:pPr>
            <w:r>
              <w:rPr>
                <w:rFonts w:ascii="SimSun" w:hAnsi="SimSun" w:eastAsia="SimSun" w:cs="SimSun"/>
                <w:spacing w:val="-1"/>
                <w:position w:val="2"/>
              </w:rPr>
              <w:t>首次排便时间</w:t>
            </w:r>
            <w:r>
              <w:rPr>
                <w:spacing w:val="-1"/>
                <w:position w:val="2"/>
              </w:rPr>
              <w:t>(h)</w:t>
            </w:r>
          </w:p>
        </w:tc>
        <w:tc>
          <w:tcPr>
            <w:tcW w:w="1740" w:type="dxa"/>
            <w:vAlign w:val="top"/>
          </w:tcPr>
          <w:p>
            <w:pPr>
              <w:pStyle w:val="TableText"/>
              <w:ind w:left="491"/>
              <w:spacing w:before="79" w:line="236" w:lineRule="exact"/>
              <w:rPr/>
            </w:pPr>
            <w:r>
              <w:rPr>
                <w:spacing w:val="-1"/>
                <w:position w:val="1"/>
              </w:rPr>
              <w:t>41.5±10.4</w:t>
            </w:r>
          </w:p>
        </w:tc>
        <w:tc>
          <w:tcPr>
            <w:tcW w:w="1777" w:type="dxa"/>
            <w:vAlign w:val="top"/>
          </w:tcPr>
          <w:p>
            <w:pPr>
              <w:pStyle w:val="TableText"/>
              <w:ind w:left="452"/>
              <w:spacing w:before="79" w:line="236" w:lineRule="exact"/>
              <w:rPr/>
            </w:pPr>
            <w:r>
              <w:rPr>
                <w:spacing w:val="-3"/>
                <w:position w:val="1"/>
              </w:rPr>
              <w:t>47.6±</w:t>
            </w:r>
            <w:r>
              <w:rPr>
                <w:spacing w:val="-23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12.1</w:t>
            </w:r>
          </w:p>
        </w:tc>
        <w:tc>
          <w:tcPr>
            <w:tcW w:w="1281" w:type="dxa"/>
            <w:vAlign w:val="top"/>
          </w:tcPr>
          <w:p>
            <w:pPr>
              <w:pStyle w:val="TableText"/>
              <w:ind w:left="372"/>
              <w:spacing w:before="79" w:line="236" w:lineRule="exact"/>
              <w:rPr/>
            </w:pPr>
            <w:r>
              <w:rPr>
                <w:spacing w:val="-2"/>
                <w:position w:val="1"/>
              </w:rPr>
              <w:t>-14.84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460"/>
              <w:spacing w:before="74" w:line="286" w:lineRule="exact"/>
              <w:rPr/>
            </w:pPr>
            <w:r>
              <w:rPr>
                <w:rFonts w:ascii="SimSun" w:hAnsi="SimSun" w:eastAsia="SimSun" w:cs="SimSun"/>
                <w:spacing w:val="11"/>
                <w:position w:val="2"/>
              </w:rPr>
              <w:t>&lt;</w:t>
            </w:r>
            <w:r>
              <w:rPr>
                <w:spacing w:val="11"/>
                <w:position w:val="2"/>
              </w:rPr>
              <w:t>0.001</w:t>
            </w:r>
          </w:p>
        </w:tc>
      </w:tr>
      <w:tr>
        <w:trPr>
          <w:trHeight w:val="396" w:hRule="atLeast"/>
        </w:trPr>
        <w:tc>
          <w:tcPr>
            <w:tcW w:w="2193" w:type="dxa"/>
            <w:vAlign w:val="top"/>
          </w:tcPr>
          <w:p>
            <w:pPr>
              <w:pStyle w:val="TableText"/>
              <w:ind w:left="464"/>
              <w:spacing w:before="78" w:line="250" w:lineRule="exact"/>
              <w:rPr/>
            </w:pPr>
            <w:r>
              <w:rPr>
                <w:rFonts w:ascii="SimSun" w:hAnsi="SimSun" w:eastAsia="SimSun" w:cs="SimSun"/>
                <w:spacing w:val="-1"/>
                <w:position w:val="2"/>
              </w:rPr>
              <w:t>首次进水时间</w:t>
            </w:r>
            <w:r>
              <w:rPr>
                <w:spacing w:val="-1"/>
                <w:position w:val="2"/>
              </w:rPr>
              <w:t>(h)</w:t>
            </w:r>
          </w:p>
        </w:tc>
        <w:tc>
          <w:tcPr>
            <w:tcW w:w="1740" w:type="dxa"/>
            <w:vAlign w:val="top"/>
          </w:tcPr>
          <w:p>
            <w:pPr>
              <w:pStyle w:val="TableText"/>
              <w:ind w:left="555"/>
              <w:spacing w:before="82" w:line="237" w:lineRule="exact"/>
              <w:rPr/>
            </w:pPr>
            <w:r>
              <w:rPr>
                <w:spacing w:val="-3"/>
                <w:position w:val="1"/>
              </w:rPr>
              <w:t>19.3±4.1</w:t>
            </w:r>
          </w:p>
        </w:tc>
        <w:tc>
          <w:tcPr>
            <w:tcW w:w="1777" w:type="dxa"/>
            <w:vAlign w:val="top"/>
          </w:tcPr>
          <w:p>
            <w:pPr>
              <w:pStyle w:val="TableText"/>
              <w:ind w:left="499"/>
              <w:spacing w:before="82" w:line="237" w:lineRule="exact"/>
              <w:rPr/>
            </w:pPr>
            <w:r>
              <w:rPr>
                <w:spacing w:val="-1"/>
                <w:position w:val="1"/>
              </w:rPr>
              <w:t>24.5±3.7</w:t>
            </w:r>
          </w:p>
        </w:tc>
        <w:tc>
          <w:tcPr>
            <w:tcW w:w="1281" w:type="dxa"/>
            <w:vAlign w:val="top"/>
          </w:tcPr>
          <w:p>
            <w:pPr>
              <w:pStyle w:val="TableText"/>
              <w:ind w:left="415"/>
              <w:spacing w:before="82" w:line="237" w:lineRule="exact"/>
              <w:rPr/>
            </w:pPr>
            <w:r>
              <w:rPr>
                <w:spacing w:val="-2"/>
                <w:position w:val="1"/>
              </w:rPr>
              <w:t>-6.68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460"/>
              <w:spacing w:before="78" w:line="286" w:lineRule="exact"/>
              <w:rPr/>
            </w:pPr>
            <w:r>
              <w:rPr>
                <w:rFonts w:ascii="SimSun" w:hAnsi="SimSun" w:eastAsia="SimSun" w:cs="SimSun"/>
                <w:spacing w:val="11"/>
                <w:position w:val="2"/>
              </w:rPr>
              <w:t>&lt;</w:t>
            </w:r>
            <w:r>
              <w:rPr>
                <w:spacing w:val="11"/>
                <w:position w:val="2"/>
              </w:rPr>
              <w:t>0.001</w:t>
            </w:r>
          </w:p>
        </w:tc>
      </w:tr>
      <w:tr>
        <w:trPr>
          <w:trHeight w:val="394" w:hRule="atLeast"/>
        </w:trPr>
        <w:tc>
          <w:tcPr>
            <w:tcW w:w="2193" w:type="dxa"/>
            <w:vAlign w:val="top"/>
          </w:tcPr>
          <w:p>
            <w:pPr>
              <w:pStyle w:val="TableText"/>
              <w:ind w:left="284"/>
              <w:spacing w:before="78" w:line="250" w:lineRule="exact"/>
              <w:rPr/>
            </w:pPr>
            <w:r>
              <w:rPr>
                <w:rFonts w:ascii="SimSun" w:hAnsi="SimSun" w:eastAsia="SimSun" w:cs="SimSun"/>
                <w:spacing w:val="-1"/>
                <w:position w:val="2"/>
              </w:rPr>
              <w:t>首次下床活动时间</w:t>
            </w:r>
            <w:r>
              <w:rPr>
                <w:spacing w:val="-1"/>
                <w:position w:val="2"/>
              </w:rPr>
              <w:t>(h)</w:t>
            </w:r>
          </w:p>
        </w:tc>
        <w:tc>
          <w:tcPr>
            <w:tcW w:w="1740" w:type="dxa"/>
            <w:vAlign w:val="top"/>
          </w:tcPr>
          <w:p>
            <w:pPr>
              <w:pStyle w:val="TableText"/>
              <w:ind w:left="555"/>
              <w:spacing w:before="82" w:line="237" w:lineRule="exact"/>
              <w:rPr/>
            </w:pPr>
            <w:r>
              <w:rPr>
                <w:spacing w:val="-3"/>
                <w:position w:val="1"/>
              </w:rPr>
              <w:t>19.2±2.3</w:t>
            </w:r>
          </w:p>
        </w:tc>
        <w:tc>
          <w:tcPr>
            <w:tcW w:w="1777" w:type="dxa"/>
            <w:vAlign w:val="top"/>
          </w:tcPr>
          <w:p>
            <w:pPr>
              <w:pStyle w:val="TableText"/>
              <w:ind w:left="452"/>
              <w:spacing w:before="82" w:line="237" w:lineRule="exact"/>
              <w:rPr/>
            </w:pPr>
            <w:r>
              <w:rPr>
                <w:spacing w:val="-3"/>
                <w:position w:val="1"/>
              </w:rPr>
              <w:t>44.1±</w:t>
            </w:r>
            <w:r>
              <w:rPr>
                <w:spacing w:val="-23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10.5</w:t>
            </w:r>
          </w:p>
        </w:tc>
        <w:tc>
          <w:tcPr>
            <w:tcW w:w="1281" w:type="dxa"/>
            <w:vAlign w:val="top"/>
          </w:tcPr>
          <w:p>
            <w:pPr>
              <w:pStyle w:val="TableText"/>
              <w:ind w:left="372"/>
              <w:spacing w:before="82" w:line="237" w:lineRule="exact"/>
              <w:rPr/>
            </w:pPr>
            <w:r>
              <w:rPr>
                <w:spacing w:val="-2"/>
                <w:position w:val="1"/>
              </w:rPr>
              <w:t>-13.95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460"/>
              <w:spacing w:before="78" w:line="286" w:lineRule="exact"/>
              <w:rPr/>
            </w:pPr>
            <w:r>
              <w:rPr>
                <w:rFonts w:ascii="SimSun" w:hAnsi="SimSun" w:eastAsia="SimSun" w:cs="SimSun"/>
                <w:spacing w:val="11"/>
                <w:position w:val="2"/>
              </w:rPr>
              <w:t>&lt;</w:t>
            </w:r>
            <w:r>
              <w:rPr>
                <w:spacing w:val="11"/>
                <w:position w:val="2"/>
              </w:rPr>
              <w:t>0.001</w:t>
            </w:r>
          </w:p>
        </w:tc>
      </w:tr>
      <w:tr>
        <w:trPr>
          <w:trHeight w:val="397" w:hRule="atLeast"/>
        </w:trPr>
        <w:tc>
          <w:tcPr>
            <w:tcW w:w="2193" w:type="dxa"/>
            <w:vAlign w:val="top"/>
          </w:tcPr>
          <w:p>
            <w:pPr>
              <w:pStyle w:val="TableText"/>
              <w:ind w:left="488"/>
              <w:spacing w:before="82" w:line="250" w:lineRule="exact"/>
              <w:rPr/>
            </w:pPr>
            <w:r>
              <w:rPr>
                <w:rFonts w:ascii="SimSun" w:hAnsi="SimSun" w:eastAsia="SimSun" w:cs="SimSun"/>
                <w:spacing w:val="-4"/>
                <w:position w:val="2"/>
              </w:rPr>
              <w:t>胃管拔除时间</w:t>
            </w:r>
            <w:r>
              <w:rPr>
                <w:spacing w:val="-4"/>
                <w:position w:val="2"/>
              </w:rPr>
              <w:t>(d)</w:t>
            </w:r>
          </w:p>
        </w:tc>
        <w:tc>
          <w:tcPr>
            <w:tcW w:w="1740" w:type="dxa"/>
            <w:vAlign w:val="top"/>
          </w:tcPr>
          <w:p>
            <w:pPr>
              <w:pStyle w:val="TableText"/>
              <w:ind w:left="583"/>
              <w:spacing w:before="84" w:line="237" w:lineRule="exact"/>
              <w:rPr/>
            </w:pPr>
            <w:r>
              <w:rPr>
                <w:spacing w:val="-4"/>
                <w:position w:val="1"/>
              </w:rPr>
              <w:t>2.3±</w:t>
            </w:r>
            <w:r>
              <w:rPr>
                <w:spacing w:val="-23"/>
                <w:position w:val="1"/>
              </w:rPr>
              <w:t xml:space="preserve"> </w:t>
            </w:r>
            <w:r>
              <w:rPr>
                <w:spacing w:val="-4"/>
                <w:position w:val="1"/>
              </w:rPr>
              <w:t>1.3</w:t>
            </w:r>
          </w:p>
        </w:tc>
        <w:tc>
          <w:tcPr>
            <w:tcW w:w="1777" w:type="dxa"/>
            <w:vAlign w:val="top"/>
          </w:tcPr>
          <w:p>
            <w:pPr>
              <w:pStyle w:val="TableText"/>
              <w:ind w:left="541"/>
              <w:spacing w:before="84" w:line="237" w:lineRule="exact"/>
              <w:rPr/>
            </w:pPr>
            <w:r>
              <w:rPr>
                <w:spacing w:val="-4"/>
                <w:position w:val="1"/>
              </w:rPr>
              <w:t>4.0±</w:t>
            </w:r>
            <w:r>
              <w:rPr>
                <w:spacing w:val="-19"/>
                <w:position w:val="1"/>
              </w:rPr>
              <w:t xml:space="preserve"> </w:t>
            </w:r>
            <w:r>
              <w:rPr>
                <w:spacing w:val="-4"/>
                <w:position w:val="1"/>
              </w:rPr>
              <w:t>1.6</w:t>
            </w:r>
          </w:p>
        </w:tc>
        <w:tc>
          <w:tcPr>
            <w:tcW w:w="1281" w:type="dxa"/>
            <w:vAlign w:val="top"/>
          </w:tcPr>
          <w:p>
            <w:pPr>
              <w:pStyle w:val="TableText"/>
              <w:ind w:left="415"/>
              <w:spacing w:before="84" w:line="237" w:lineRule="exact"/>
              <w:rPr/>
            </w:pPr>
            <w:r>
              <w:rPr>
                <w:spacing w:val="-2"/>
                <w:position w:val="1"/>
              </w:rPr>
              <w:t>-5.33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460"/>
              <w:spacing w:before="82" w:line="286" w:lineRule="exact"/>
              <w:rPr/>
            </w:pPr>
            <w:r>
              <w:rPr>
                <w:rFonts w:ascii="SimSun" w:hAnsi="SimSun" w:eastAsia="SimSun" w:cs="SimSun"/>
                <w:spacing w:val="11"/>
                <w:position w:val="2"/>
              </w:rPr>
              <w:t>&lt;</w:t>
            </w:r>
            <w:r>
              <w:rPr>
                <w:spacing w:val="11"/>
                <w:position w:val="2"/>
              </w:rPr>
              <w:t>0.001</w:t>
            </w:r>
          </w:p>
        </w:tc>
      </w:tr>
      <w:tr>
        <w:trPr>
          <w:trHeight w:val="395" w:hRule="atLeast"/>
        </w:trPr>
        <w:tc>
          <w:tcPr>
            <w:tcW w:w="2193" w:type="dxa"/>
            <w:vAlign w:val="top"/>
          </w:tcPr>
          <w:p>
            <w:pPr>
              <w:pStyle w:val="TableText"/>
              <w:ind w:left="190"/>
              <w:spacing w:before="81" w:line="250" w:lineRule="exact"/>
              <w:rPr/>
            </w:pPr>
            <w:r>
              <w:rPr>
                <w:rFonts w:ascii="SimSun" w:hAnsi="SimSun" w:eastAsia="SimSun" w:cs="SimSun"/>
                <w:spacing w:val="-1"/>
                <w:position w:val="2"/>
              </w:rPr>
              <w:t>腹腔引流管拔除时间</w:t>
            </w:r>
            <w:r>
              <w:rPr>
                <w:spacing w:val="-1"/>
                <w:position w:val="2"/>
              </w:rPr>
              <w:t>(d)</w:t>
            </w:r>
          </w:p>
        </w:tc>
        <w:tc>
          <w:tcPr>
            <w:tcW w:w="1740" w:type="dxa"/>
            <w:vAlign w:val="top"/>
          </w:tcPr>
          <w:p>
            <w:pPr>
              <w:pStyle w:val="TableText"/>
              <w:ind w:left="587"/>
              <w:spacing w:before="86" w:line="236" w:lineRule="exact"/>
              <w:rPr/>
            </w:pPr>
            <w:r>
              <w:rPr>
                <w:spacing w:val="-5"/>
                <w:position w:val="1"/>
              </w:rPr>
              <w:t>6.1±</w:t>
            </w:r>
            <w:r>
              <w:rPr>
                <w:spacing w:val="-20"/>
                <w:position w:val="1"/>
              </w:rPr>
              <w:t xml:space="preserve"> </w:t>
            </w:r>
            <w:r>
              <w:rPr>
                <w:spacing w:val="-5"/>
                <w:position w:val="1"/>
              </w:rPr>
              <w:t>1.6</w:t>
            </w:r>
          </w:p>
        </w:tc>
        <w:tc>
          <w:tcPr>
            <w:tcW w:w="1777" w:type="dxa"/>
            <w:vAlign w:val="top"/>
          </w:tcPr>
          <w:p>
            <w:pPr>
              <w:pStyle w:val="TableText"/>
              <w:ind w:left="549"/>
              <w:spacing w:before="86" w:line="236" w:lineRule="exact"/>
              <w:rPr/>
            </w:pPr>
            <w:r>
              <w:rPr>
                <w:spacing w:val="-2"/>
                <w:position w:val="1"/>
              </w:rPr>
              <w:t>8.5±2.7</w:t>
            </w:r>
          </w:p>
        </w:tc>
        <w:tc>
          <w:tcPr>
            <w:tcW w:w="1281" w:type="dxa"/>
            <w:vAlign w:val="top"/>
          </w:tcPr>
          <w:p>
            <w:pPr>
              <w:pStyle w:val="TableText"/>
              <w:ind w:left="415"/>
              <w:spacing w:before="86" w:line="236" w:lineRule="exact"/>
              <w:rPr/>
            </w:pPr>
            <w:r>
              <w:rPr>
                <w:spacing w:val="-2"/>
                <w:position w:val="1"/>
              </w:rPr>
              <w:t>-15.7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460"/>
              <w:spacing w:before="81" w:line="286" w:lineRule="exact"/>
              <w:rPr/>
            </w:pPr>
            <w:r>
              <w:rPr>
                <w:rFonts w:ascii="SimSun" w:hAnsi="SimSun" w:eastAsia="SimSun" w:cs="SimSun"/>
                <w:spacing w:val="11"/>
                <w:position w:val="2"/>
              </w:rPr>
              <w:t>&lt;</w:t>
            </w:r>
            <w:r>
              <w:rPr>
                <w:spacing w:val="11"/>
                <w:position w:val="2"/>
              </w:rPr>
              <w:t>0.001</w:t>
            </w:r>
          </w:p>
        </w:tc>
      </w:tr>
      <w:tr>
        <w:trPr>
          <w:trHeight w:val="395" w:hRule="atLeast"/>
        </w:trPr>
        <w:tc>
          <w:tcPr>
            <w:tcW w:w="2193" w:type="dxa"/>
            <w:vAlign w:val="top"/>
          </w:tcPr>
          <w:p>
            <w:pPr>
              <w:pStyle w:val="TableText"/>
              <w:ind w:left="462"/>
              <w:spacing w:before="84" w:line="250" w:lineRule="exact"/>
              <w:rPr/>
            </w:pPr>
            <w:r>
              <w:rPr>
                <w:rFonts w:ascii="SimSun" w:hAnsi="SimSun" w:eastAsia="SimSun" w:cs="SimSun"/>
                <w:spacing w:val="-1"/>
                <w:position w:val="2"/>
              </w:rPr>
              <w:t>术后住院天数</w:t>
            </w:r>
            <w:r>
              <w:rPr>
                <w:spacing w:val="-1"/>
                <w:position w:val="2"/>
              </w:rPr>
              <w:t>(d)</w:t>
            </w:r>
          </w:p>
        </w:tc>
        <w:tc>
          <w:tcPr>
            <w:tcW w:w="1740" w:type="dxa"/>
            <w:vAlign w:val="top"/>
          </w:tcPr>
          <w:p>
            <w:pPr>
              <w:pStyle w:val="TableText"/>
              <w:ind w:left="568"/>
              <w:spacing w:before="87" w:line="236" w:lineRule="exact"/>
              <w:rPr/>
            </w:pPr>
            <w:r>
              <w:rPr>
                <w:spacing w:val="-2"/>
                <w:position w:val="1"/>
              </w:rPr>
              <w:t>8.1 ±2.0</w:t>
            </w:r>
          </w:p>
        </w:tc>
        <w:tc>
          <w:tcPr>
            <w:tcW w:w="1777" w:type="dxa"/>
            <w:vAlign w:val="top"/>
          </w:tcPr>
          <w:p>
            <w:pPr>
              <w:pStyle w:val="TableText"/>
              <w:ind w:left="516"/>
              <w:spacing w:before="87" w:line="236" w:lineRule="exact"/>
              <w:rPr/>
            </w:pPr>
            <w:r>
              <w:rPr>
                <w:spacing w:val="-3"/>
                <w:position w:val="1"/>
              </w:rPr>
              <w:t>12.3±3.8</w:t>
            </w:r>
          </w:p>
        </w:tc>
        <w:tc>
          <w:tcPr>
            <w:tcW w:w="1281" w:type="dxa"/>
            <w:vAlign w:val="top"/>
          </w:tcPr>
          <w:p>
            <w:pPr>
              <w:pStyle w:val="TableText"/>
              <w:ind w:left="415"/>
              <w:spacing w:before="87" w:line="236" w:lineRule="exact"/>
              <w:rPr/>
            </w:pPr>
            <w:r>
              <w:rPr>
                <w:spacing w:val="-2"/>
                <w:position w:val="1"/>
              </w:rPr>
              <w:t>-4.79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460"/>
              <w:spacing w:before="84" w:line="286" w:lineRule="exact"/>
              <w:rPr/>
            </w:pPr>
            <w:r>
              <w:rPr>
                <w:rFonts w:ascii="SimSun" w:hAnsi="SimSun" w:eastAsia="SimSun" w:cs="SimSun"/>
                <w:spacing w:val="11"/>
                <w:position w:val="2"/>
              </w:rPr>
              <w:t>&lt;</w:t>
            </w:r>
            <w:r>
              <w:rPr>
                <w:spacing w:val="11"/>
                <w:position w:val="2"/>
              </w:rPr>
              <w:t>0.001</w:t>
            </w:r>
          </w:p>
        </w:tc>
      </w:tr>
      <w:tr>
        <w:trPr>
          <w:trHeight w:val="436" w:hRule="atLeast"/>
        </w:trPr>
        <w:tc>
          <w:tcPr>
            <w:tcW w:w="219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14"/>
              <w:spacing w:before="85" w:line="250" w:lineRule="exact"/>
              <w:rPr/>
            </w:pPr>
            <w:r>
              <w:rPr>
                <w:rFonts w:ascii="SimSun" w:hAnsi="SimSun" w:eastAsia="SimSun" w:cs="SimSun"/>
                <w:spacing w:val="-1"/>
                <w:position w:val="2"/>
              </w:rPr>
              <w:t>住院总费用</w:t>
            </w:r>
            <w:r>
              <w:rPr>
                <w:spacing w:val="-1"/>
                <w:position w:val="2"/>
              </w:rPr>
              <w:t>(</w:t>
            </w:r>
            <w:r>
              <w:rPr>
                <w:rFonts w:ascii="SimSun" w:hAnsi="SimSun" w:eastAsia="SimSun" w:cs="SimSun"/>
                <w:spacing w:val="-1"/>
                <w:position w:val="2"/>
              </w:rPr>
              <w:t>万元</w:t>
            </w:r>
            <w:r>
              <w:rPr>
                <w:spacing w:val="-1"/>
                <w:position w:val="2"/>
              </w:rPr>
              <w:t>)</w:t>
            </w:r>
          </w:p>
        </w:tc>
        <w:tc>
          <w:tcPr>
            <w:tcW w:w="174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95"/>
              <w:spacing w:before="90" w:line="236" w:lineRule="exact"/>
              <w:rPr/>
            </w:pPr>
            <w:r>
              <w:rPr>
                <w:spacing w:val="-1"/>
                <w:position w:val="1"/>
              </w:rPr>
              <w:t>3.44±0.79</w:t>
            </w:r>
          </w:p>
        </w:tc>
        <w:tc>
          <w:tcPr>
            <w:tcW w:w="177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52"/>
              <w:spacing w:before="90" w:line="236" w:lineRule="exact"/>
              <w:rPr/>
            </w:pPr>
            <w:r>
              <w:rPr>
                <w:spacing w:val="-1"/>
                <w:position w:val="1"/>
              </w:rPr>
              <w:t>4.36±0.88</w:t>
            </w:r>
          </w:p>
        </w:tc>
        <w:tc>
          <w:tcPr>
            <w:tcW w:w="128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15"/>
              <w:spacing w:before="90" w:line="236" w:lineRule="exact"/>
              <w:rPr/>
            </w:pPr>
            <w:r>
              <w:rPr>
                <w:spacing w:val="-2"/>
                <w:position w:val="1"/>
              </w:rPr>
              <w:t>-2.19</w:t>
            </w:r>
          </w:p>
        </w:tc>
        <w:tc>
          <w:tcPr>
            <w:tcW w:w="144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35"/>
              <w:spacing w:before="90" w:line="236" w:lineRule="exact"/>
              <w:rPr/>
            </w:pPr>
            <w:r>
              <w:rPr>
                <w:spacing w:val="-1"/>
                <w:position w:val="1"/>
              </w:rPr>
              <w:t>0.024</w:t>
            </w:r>
          </w:p>
        </w:tc>
      </w:tr>
    </w:tbl>
    <w:p>
      <w:pPr>
        <w:pStyle w:val="BodyText"/>
        <w:ind w:left="5451"/>
        <w:spacing w:before="228"/>
        <w:rPr>
          <w:sz w:val="18"/>
          <w:szCs w:val="18"/>
        </w:rPr>
      </w:pPr>
      <w:r>
        <w:rPr>
          <w:sz w:val="18"/>
          <w:szCs w:val="18"/>
          <w:spacing w:val="-10"/>
        </w:rPr>
        <w:t>13</w:t>
      </w:r>
    </w:p>
    <w:p>
      <w:pPr>
        <w:spacing w:line="414" w:lineRule="auto"/>
        <w:rPr>
          <w:rFonts w:ascii="Arial"/>
          <w:sz w:val="21"/>
        </w:rPr>
      </w:pPr>
      <w:r/>
    </w:p>
    <w:p>
      <w:pPr>
        <w:spacing w:before="90" w:line="230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E6E6E6"/>
          <w:spacing w:val="13"/>
        </w:rPr>
        <w:t>中国知网</w:t>
      </w:r>
      <w:r>
        <w:rPr>
          <w:rFonts w:ascii="Microsoft YaHei" w:hAnsi="Microsoft YaHei" w:eastAsia="Microsoft YaHei" w:cs="Microsoft YaHei"/>
          <w:sz w:val="21"/>
          <w:szCs w:val="21"/>
          <w:color w:val="E6E6E6"/>
        </w:rPr>
        <w:t xml:space="preserve">      </w:t>
      </w:r>
      <w:r>
        <w:rPr>
          <w:rFonts w:ascii="Arial" w:hAnsi="Arial" w:eastAsia="Arial" w:cs="Arial"/>
          <w:sz w:val="21"/>
          <w:szCs w:val="21"/>
          <w:color w:val="E6E6E6"/>
        </w:rPr>
        <w:t>http</w:t>
      </w:r>
      <w:r>
        <w:rPr>
          <w:rFonts w:ascii="Arial" w:hAnsi="Arial" w:eastAsia="Arial" w:cs="Arial"/>
          <w:sz w:val="21"/>
          <w:szCs w:val="21"/>
          <w:color w:val="E6E6E6"/>
          <w:spacing w:val="-14"/>
        </w:rPr>
        <w:t xml:space="preserve"> </w:t>
      </w:r>
      <w:r>
        <w:rPr>
          <w:sz w:val="21"/>
          <w:szCs w:val="21"/>
          <w:position w:val="-1"/>
        </w:rPr>
        <w:drawing>
          <wp:inline distT="0" distB="0" distL="0" distR="0">
            <wp:extent cx="52251" cy="60854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51" cy="6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  <w:color w:val="E6E6E6"/>
          <w:spacing w:val="2"/>
        </w:rPr>
        <w:t xml:space="preserve"> </w:t>
      </w:r>
      <w:r>
        <w:rPr>
          <w:sz w:val="21"/>
          <w:szCs w:val="21"/>
          <w:position w:val="-1"/>
        </w:rPr>
        <w:drawing>
          <wp:inline distT="0" distB="0" distL="0" distR="0">
            <wp:extent cx="13062" cy="73025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62" cy="7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  <w:color w:val="E6E6E6"/>
          <w:spacing w:val="1"/>
        </w:rPr>
        <w:t xml:space="preserve"> </w:t>
      </w:r>
      <w:r>
        <w:rPr>
          <w:sz w:val="21"/>
          <w:szCs w:val="21"/>
          <w:position w:val="-3"/>
        </w:rPr>
        <w:drawing>
          <wp:inline distT="0" distB="0" distL="0" distR="0">
            <wp:extent cx="156754" cy="121708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754" cy="12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  <w:color w:val="E6E6E6"/>
        </w:rPr>
        <w:t>Www</w:t>
      </w:r>
      <w:r>
        <w:rPr>
          <w:rFonts w:ascii="Arial" w:hAnsi="Arial" w:eastAsia="Arial" w:cs="Arial"/>
          <w:sz w:val="21"/>
          <w:szCs w:val="21"/>
          <w:color w:val="E6E6E6"/>
          <w:spacing w:val="-38"/>
        </w:rPr>
        <w:t xml:space="preserve"> </w:t>
      </w:r>
      <w:r>
        <w:rPr>
          <w:sz w:val="21"/>
          <w:szCs w:val="21"/>
          <w:position w:val="-1"/>
        </w:rPr>
        <w:drawing>
          <wp:inline distT="0" distB="0" distL="0" distR="0">
            <wp:extent cx="13062" cy="12170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62" cy="1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  <w:color w:val="E6E6E6"/>
          <w:spacing w:val="42"/>
        </w:rPr>
        <w:t xml:space="preserve"> </w:t>
      </w:r>
      <w:r>
        <w:rPr>
          <w:rFonts w:ascii="Arial" w:hAnsi="Arial" w:eastAsia="Arial" w:cs="Arial"/>
          <w:sz w:val="21"/>
          <w:szCs w:val="21"/>
          <w:color w:val="E6E6E6"/>
        </w:rPr>
        <w:t>C</w:t>
      </w:r>
      <w:r>
        <w:rPr>
          <w:sz w:val="21"/>
          <w:szCs w:val="21"/>
          <w:position w:val="-1"/>
        </w:rPr>
        <w:drawing>
          <wp:inline distT="0" distB="0" distL="0" distR="0">
            <wp:extent cx="78377" cy="60854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377" cy="6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  <w:color w:val="E6E6E6"/>
          <w:position w:val="1"/>
        </w:rPr>
        <w:t>Ki</w:t>
      </w:r>
      <w:r>
        <w:rPr>
          <w:rFonts w:ascii="Arial" w:hAnsi="Arial" w:eastAsia="Arial" w:cs="Arial"/>
          <w:sz w:val="21"/>
          <w:szCs w:val="21"/>
          <w:color w:val="E6E6E6"/>
          <w:spacing w:val="-27"/>
          <w:position w:val="1"/>
        </w:rPr>
        <w:t xml:space="preserve"> </w:t>
      </w:r>
      <w:r>
        <w:rPr>
          <w:sz w:val="21"/>
          <w:szCs w:val="21"/>
          <w:position w:val="-1"/>
        </w:rPr>
        <w:drawing>
          <wp:inline distT="0" distB="0" distL="0" distR="0">
            <wp:extent cx="143691" cy="60854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691" cy="6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  <w:color w:val="E6E6E6"/>
        </w:rPr>
        <w:t>et</w:t>
      </w:r>
    </w:p>
    <w:p>
      <w:pPr>
        <w:spacing w:line="230" w:lineRule="exact"/>
        <w:sectPr>
          <w:headerReference w:type="default" r:id="rId30"/>
          <w:pgSz w:w="11906" w:h="16839"/>
          <w:pgMar w:top="1728" w:right="1272" w:bottom="360" w:left="432" w:header="1396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056" w:right="12" w:firstLine="460"/>
        <w:spacing w:before="292" w:line="285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ERAS </w:t>
      </w:r>
      <w:r>
        <w:rPr>
          <w:sz w:val="24"/>
          <w:szCs w:val="24"/>
          <w:spacing w:val="-3"/>
        </w:rPr>
        <w:t>组在术后胆瘘、切口感染和腹腔感染的发生率与对照组比较，差别无统计学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2"/>
        </w:rPr>
        <w:t>意义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"/>
        </w:rPr>
        <w:t>P</w:t>
      </w:r>
      <w:r>
        <w:rPr>
          <w:sz w:val="24"/>
          <w:szCs w:val="24"/>
          <w:spacing w:val="2"/>
        </w:rPr>
        <w:t>＞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25"/>
        </w:rPr>
        <w:t xml:space="preserve"> </w:t>
      </w:r>
      <w:r>
        <w:rPr>
          <w:sz w:val="24"/>
          <w:szCs w:val="24"/>
          <w:spacing w:val="2"/>
        </w:rPr>
        <w:t>。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2"/>
        </w:rPr>
        <w:t>组在术后尿路感染、肺部感染的发生率与对</w:t>
      </w:r>
      <w:r>
        <w:rPr>
          <w:sz w:val="24"/>
          <w:szCs w:val="24"/>
          <w:spacing w:val="1"/>
        </w:rPr>
        <w:t>照组比较，差别有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统计学意义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P</w:t>
      </w:r>
      <w:r>
        <w:rPr>
          <w:sz w:val="24"/>
          <w:szCs w:val="24"/>
          <w:spacing w:val="-3"/>
        </w:rPr>
        <w:t>＜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sz w:val="24"/>
          <w:szCs w:val="24"/>
          <w:spacing w:val="-3"/>
        </w:rPr>
        <w:t>，详见表</w:t>
      </w:r>
      <w:r>
        <w:rPr>
          <w:sz w:val="24"/>
          <w:szCs w:val="24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5</w:t>
      </w:r>
      <w:r>
        <w:rPr>
          <w:sz w:val="24"/>
          <w:szCs w:val="24"/>
          <w:spacing w:val="-3"/>
        </w:rPr>
        <w:t>。</w:t>
      </w:r>
    </w:p>
    <w:p>
      <w:pPr>
        <w:pStyle w:val="BodyText"/>
        <w:ind w:left="3295"/>
        <w:spacing w:before="205" w:line="23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20"/>
          <w:szCs w:val="20"/>
          <w:spacing w:val="6"/>
        </w:rPr>
        <w:t>表</w:t>
      </w:r>
      <w:r>
        <w:rPr>
          <w:sz w:val="20"/>
          <w:szCs w:val="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5    </w:t>
      </w:r>
      <w:r>
        <w:rPr>
          <w:rFonts w:ascii="Times New Roman" w:hAnsi="Times New Roman" w:eastAsia="Times New Roman" w:cs="Times New Roman"/>
          <w:sz w:val="20"/>
          <w:szCs w:val="20"/>
        </w:rPr>
        <w:t>ERAS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6"/>
        </w:rPr>
        <w:t>组与对照组术后并发症的比较 </w:t>
      </w:r>
      <w:r>
        <w:rPr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[</w:t>
      </w:r>
      <w:r>
        <w:rPr>
          <w:sz w:val="18"/>
          <w:szCs w:val="18"/>
          <w:spacing w:val="5"/>
        </w:rPr>
        <w:t>例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(%)]</w:t>
      </w:r>
    </w:p>
    <w:p>
      <w:pPr>
        <w:spacing w:line="210" w:lineRule="exact"/>
        <w:rPr/>
      </w:pPr>
      <w:r/>
    </w:p>
    <w:tbl>
      <w:tblPr>
        <w:tblStyle w:val="TableNormal"/>
        <w:tblW w:w="8374" w:type="dxa"/>
        <w:tblInd w:w="133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72"/>
        <w:gridCol w:w="2004"/>
        <w:gridCol w:w="1793"/>
        <w:gridCol w:w="1289"/>
        <w:gridCol w:w="1416"/>
      </w:tblGrid>
      <w:tr>
        <w:trPr>
          <w:trHeight w:val="404" w:hRule="atLeast"/>
        </w:trPr>
        <w:tc>
          <w:tcPr>
            <w:tcW w:w="187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810"/>
              <w:spacing w:before="82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并发症</w:t>
            </w:r>
          </w:p>
        </w:tc>
        <w:tc>
          <w:tcPr>
            <w:tcW w:w="200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50"/>
              <w:spacing w:before="55" w:line="250" w:lineRule="exact"/>
              <w:rPr/>
            </w:pPr>
            <w:r>
              <w:rPr>
                <w:spacing w:val="-5"/>
                <w:position w:val="2"/>
              </w:rPr>
              <w:t>ERAS</w:t>
            </w:r>
            <w:r>
              <w:rPr>
                <w:spacing w:val="1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5"/>
                <w:position w:val="2"/>
              </w:rPr>
              <w:t>组</w:t>
            </w:r>
            <w:r>
              <w:rPr>
                <w:rFonts w:ascii="SimSun" w:hAnsi="SimSun" w:eastAsia="SimSun" w:cs="SimSun"/>
                <w:spacing w:val="8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(n</w:t>
            </w:r>
            <w:r>
              <w:rPr>
                <w:spacing w:val="-2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5"/>
                <w:position w:val="2"/>
              </w:rPr>
              <w:t>＝</w:t>
            </w:r>
            <w:r>
              <w:rPr>
                <w:spacing w:val="-5"/>
                <w:position w:val="2"/>
              </w:rPr>
              <w:t>34)</w:t>
            </w:r>
          </w:p>
        </w:tc>
        <w:tc>
          <w:tcPr>
            <w:tcW w:w="179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20"/>
              <w:spacing w:before="55" w:line="250" w:lineRule="exact"/>
              <w:rPr/>
            </w:pPr>
            <w:r>
              <w:rPr>
                <w:rFonts w:ascii="SimSun" w:hAnsi="SimSun" w:eastAsia="SimSun" w:cs="SimSun"/>
                <w:spacing w:val="-4"/>
                <w:position w:val="2"/>
              </w:rPr>
              <w:t>对照组 </w:t>
            </w:r>
            <w:r>
              <w:rPr>
                <w:spacing w:val="-4"/>
                <w:position w:val="2"/>
              </w:rPr>
              <w:t>(n</w:t>
            </w:r>
            <w:r>
              <w:rPr>
                <w:spacing w:val="-1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4"/>
                <w:position w:val="2"/>
              </w:rPr>
              <w:t>＝</w:t>
            </w:r>
            <w:r>
              <w:rPr>
                <w:spacing w:val="-4"/>
                <w:position w:val="2"/>
              </w:rPr>
              <w:t>34)</w:t>
            </w:r>
          </w:p>
        </w:tc>
        <w:tc>
          <w:tcPr>
            <w:tcW w:w="128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02"/>
              <w:spacing w:before="61" w:line="248" w:lineRule="exact"/>
              <w:rPr>
                <w:rFonts w:ascii="SimSun" w:hAnsi="SimSun" w:eastAsia="SimSun" w:cs="SimSun"/>
              </w:rPr>
            </w:pPr>
            <w:r>
              <w:rPr>
                <w:rFonts w:ascii="Arial" w:hAnsi="Arial" w:eastAsia="Arial" w:cs="Arial"/>
                <w:spacing w:val="1"/>
                <w:position w:val="1"/>
              </w:rPr>
              <w:t>x</w:t>
            </w:r>
            <w:r>
              <w:rPr>
                <w:sz w:val="11"/>
                <w:szCs w:val="11"/>
                <w:spacing w:val="1"/>
                <w:position w:val="6"/>
              </w:rPr>
              <w:t>2</w:t>
            </w:r>
            <w:r>
              <w:rPr>
                <w:sz w:val="11"/>
                <w:szCs w:val="11"/>
                <w:spacing w:val="9"/>
                <w:position w:val="6"/>
              </w:rPr>
              <w:t xml:space="preserve"> </w:t>
            </w:r>
            <w:r>
              <w:rPr>
                <w:rFonts w:ascii="SimSun" w:hAnsi="SimSun" w:eastAsia="SimSun" w:cs="SimSun"/>
                <w:spacing w:val="1"/>
                <w:position w:val="1"/>
              </w:rPr>
              <w:t>值</w:t>
            </w:r>
          </w:p>
        </w:tc>
        <w:tc>
          <w:tcPr>
            <w:tcW w:w="141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34"/>
              <w:spacing w:before="82" w:line="220" w:lineRule="auto"/>
              <w:rPr>
                <w:rFonts w:ascii="SimSun" w:hAnsi="SimSun" w:eastAsia="SimSun" w:cs="SimSun"/>
              </w:rPr>
            </w:pPr>
            <w:r>
              <w:rPr>
                <w:b/>
                <w:bCs/>
                <w:i/>
                <w:iCs/>
                <w:spacing w:val="3"/>
              </w:rPr>
              <w:t>P </w:t>
            </w:r>
            <w:r>
              <w:rPr>
                <w:rFonts w:ascii="SimSun" w:hAnsi="SimSun" w:eastAsia="SimSun" w:cs="SimSun"/>
                <w:spacing w:val="3"/>
              </w:rPr>
              <w:t>值</w:t>
            </w:r>
          </w:p>
        </w:tc>
      </w:tr>
      <w:tr>
        <w:trPr>
          <w:trHeight w:val="349" w:hRule="atLeast"/>
        </w:trPr>
        <w:tc>
          <w:tcPr>
            <w:tcW w:w="1872" w:type="dxa"/>
            <w:vAlign w:val="top"/>
            <w:tcBorders>
              <w:top w:val="single" w:color="000000" w:sz="2" w:space="0"/>
            </w:tcBorders>
          </w:tcPr>
          <w:p>
            <w:pPr>
              <w:ind w:left="895"/>
              <w:spacing w:before="80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胆瘘</w:t>
            </w:r>
          </w:p>
        </w:tc>
        <w:tc>
          <w:tcPr>
            <w:tcW w:w="200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21"/>
              <w:spacing w:before="57" w:line="236" w:lineRule="exact"/>
              <w:rPr/>
            </w:pPr>
            <w:r>
              <w:rPr>
                <w:spacing w:val="-4"/>
                <w:position w:val="3"/>
              </w:rPr>
              <w:t>1(2.9)</w:t>
            </w:r>
          </w:p>
        </w:tc>
        <w:tc>
          <w:tcPr>
            <w:tcW w:w="179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19"/>
              <w:spacing w:before="57" w:line="236" w:lineRule="exact"/>
              <w:rPr/>
            </w:pPr>
            <w:r>
              <w:rPr>
                <w:spacing w:val="-4"/>
                <w:position w:val="3"/>
              </w:rPr>
              <w:t>1(2.9)</w:t>
            </w:r>
          </w:p>
        </w:tc>
        <w:tc>
          <w:tcPr>
            <w:tcW w:w="128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85"/>
              <w:spacing w:before="57" w:line="236" w:lineRule="exact"/>
              <w:rPr/>
            </w:pPr>
            <w:r>
              <w:rPr>
                <w:spacing w:val="-2"/>
                <w:position w:val="1"/>
              </w:rPr>
              <w:t>0.311</w:t>
            </w:r>
          </w:p>
        </w:tc>
        <w:tc>
          <w:tcPr>
            <w:tcW w:w="141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10"/>
              <w:spacing w:before="57" w:line="236" w:lineRule="exact"/>
              <w:rPr/>
            </w:pPr>
            <w:r>
              <w:rPr>
                <w:spacing w:val="-1"/>
                <w:position w:val="1"/>
              </w:rPr>
              <w:t>0.873</w:t>
            </w:r>
          </w:p>
        </w:tc>
      </w:tr>
      <w:tr>
        <w:trPr>
          <w:trHeight w:val="343" w:hRule="atLeast"/>
        </w:trPr>
        <w:tc>
          <w:tcPr>
            <w:tcW w:w="1872" w:type="dxa"/>
            <w:vAlign w:val="top"/>
          </w:tcPr>
          <w:p>
            <w:pPr>
              <w:ind w:left="714"/>
              <w:spacing w:before="77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切口感染</w:t>
            </w:r>
          </w:p>
        </w:tc>
        <w:tc>
          <w:tcPr>
            <w:tcW w:w="2004" w:type="dxa"/>
            <w:vAlign w:val="top"/>
          </w:tcPr>
          <w:p>
            <w:pPr>
              <w:pStyle w:val="TableText"/>
              <w:ind w:left="921"/>
              <w:spacing w:before="53" w:line="237" w:lineRule="exact"/>
              <w:rPr/>
            </w:pPr>
            <w:r>
              <w:rPr>
                <w:spacing w:val="-4"/>
                <w:position w:val="3"/>
              </w:rPr>
              <w:t>1(2.9)</w:t>
            </w:r>
          </w:p>
        </w:tc>
        <w:tc>
          <w:tcPr>
            <w:tcW w:w="1793" w:type="dxa"/>
            <w:vAlign w:val="top"/>
          </w:tcPr>
          <w:p>
            <w:pPr>
              <w:pStyle w:val="TableText"/>
              <w:ind w:left="601"/>
              <w:spacing w:before="53" w:line="237" w:lineRule="exact"/>
              <w:rPr/>
            </w:pPr>
            <w:r>
              <w:rPr>
                <w:spacing w:val="-1"/>
                <w:position w:val="3"/>
              </w:rPr>
              <w:t>2(5.9)</w:t>
            </w:r>
          </w:p>
        </w:tc>
        <w:tc>
          <w:tcPr>
            <w:tcW w:w="1289" w:type="dxa"/>
            <w:vAlign w:val="top"/>
          </w:tcPr>
          <w:p>
            <w:pPr>
              <w:pStyle w:val="TableText"/>
              <w:ind w:left="398"/>
              <w:spacing w:before="53" w:line="237" w:lineRule="exact"/>
              <w:rPr/>
            </w:pPr>
            <w:r>
              <w:rPr>
                <w:spacing w:val="-4"/>
                <w:position w:val="1"/>
              </w:rPr>
              <w:t>1.244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510"/>
              <w:spacing w:before="53" w:line="237" w:lineRule="exact"/>
              <w:rPr/>
            </w:pPr>
            <w:r>
              <w:rPr>
                <w:spacing w:val="-1"/>
                <w:position w:val="1"/>
              </w:rPr>
              <w:t>0.451</w:t>
            </w:r>
          </w:p>
        </w:tc>
      </w:tr>
      <w:tr>
        <w:trPr>
          <w:trHeight w:val="368" w:hRule="atLeast"/>
        </w:trPr>
        <w:tc>
          <w:tcPr>
            <w:tcW w:w="1872" w:type="dxa"/>
            <w:vAlign w:val="top"/>
          </w:tcPr>
          <w:p>
            <w:pPr>
              <w:ind w:left="715"/>
              <w:spacing w:before="78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腹腔感染</w:t>
            </w:r>
          </w:p>
        </w:tc>
        <w:tc>
          <w:tcPr>
            <w:tcW w:w="2004" w:type="dxa"/>
            <w:vAlign w:val="top"/>
          </w:tcPr>
          <w:p>
            <w:pPr>
              <w:pStyle w:val="TableText"/>
              <w:ind w:left="1077"/>
              <w:spacing w:before="54" w:line="236" w:lineRule="exact"/>
              <w:rPr/>
            </w:pPr>
            <w:r>
              <w:rPr>
                <w:position w:val="1"/>
              </w:rPr>
              <w:t>0</w:t>
            </w:r>
          </w:p>
        </w:tc>
        <w:tc>
          <w:tcPr>
            <w:tcW w:w="1793" w:type="dxa"/>
            <w:vAlign w:val="top"/>
          </w:tcPr>
          <w:p>
            <w:pPr>
              <w:pStyle w:val="TableText"/>
              <w:ind w:left="619"/>
              <w:spacing w:before="54" w:line="236" w:lineRule="exact"/>
              <w:rPr/>
            </w:pPr>
            <w:r>
              <w:rPr>
                <w:spacing w:val="-4"/>
                <w:position w:val="3"/>
              </w:rPr>
              <w:t>1(2.9)</w:t>
            </w:r>
          </w:p>
        </w:tc>
        <w:tc>
          <w:tcPr>
            <w:tcW w:w="1289" w:type="dxa"/>
            <w:vAlign w:val="top"/>
          </w:tcPr>
          <w:p>
            <w:pPr>
              <w:pStyle w:val="TableText"/>
              <w:ind w:left="398"/>
              <w:spacing w:before="54" w:line="236" w:lineRule="exact"/>
              <w:rPr/>
            </w:pPr>
            <w:r>
              <w:rPr>
                <w:spacing w:val="-4"/>
                <w:position w:val="1"/>
              </w:rPr>
              <w:t>1.209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510"/>
              <w:spacing w:before="54" w:line="236" w:lineRule="exact"/>
              <w:rPr/>
            </w:pPr>
            <w:r>
              <w:rPr>
                <w:spacing w:val="-1"/>
                <w:position w:val="1"/>
              </w:rPr>
              <w:t>0.371</w:t>
            </w:r>
          </w:p>
        </w:tc>
      </w:tr>
      <w:tr>
        <w:trPr>
          <w:trHeight w:val="396" w:hRule="atLeast"/>
        </w:trPr>
        <w:tc>
          <w:tcPr>
            <w:tcW w:w="1872" w:type="dxa"/>
            <w:vAlign w:val="top"/>
          </w:tcPr>
          <w:p>
            <w:pPr>
              <w:ind w:left="714"/>
              <w:spacing w:before="106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尿路感染</w:t>
            </w:r>
          </w:p>
        </w:tc>
        <w:tc>
          <w:tcPr>
            <w:tcW w:w="2004" w:type="dxa"/>
            <w:vAlign w:val="top"/>
          </w:tcPr>
          <w:p>
            <w:pPr>
              <w:pStyle w:val="TableText"/>
              <w:ind w:left="904"/>
              <w:spacing w:before="84" w:line="236" w:lineRule="exact"/>
              <w:rPr/>
            </w:pPr>
            <w:r>
              <w:rPr>
                <w:spacing w:val="-1"/>
                <w:position w:val="3"/>
              </w:rPr>
              <w:t>2(5.9)</w:t>
            </w:r>
          </w:p>
        </w:tc>
        <w:tc>
          <w:tcPr>
            <w:tcW w:w="1793" w:type="dxa"/>
            <w:vAlign w:val="top"/>
          </w:tcPr>
          <w:p>
            <w:pPr>
              <w:pStyle w:val="TableText"/>
              <w:ind w:left="560"/>
              <w:spacing w:before="84" w:line="236" w:lineRule="exact"/>
              <w:rPr/>
            </w:pPr>
            <w:r>
              <w:rPr>
                <w:spacing w:val="-1"/>
                <w:position w:val="3"/>
              </w:rPr>
              <w:t>6(17.6)</w:t>
            </w:r>
          </w:p>
        </w:tc>
        <w:tc>
          <w:tcPr>
            <w:tcW w:w="1289" w:type="dxa"/>
            <w:vAlign w:val="top"/>
          </w:tcPr>
          <w:p>
            <w:pPr>
              <w:pStyle w:val="TableText"/>
              <w:ind w:left="425"/>
              <w:spacing w:before="84" w:line="236" w:lineRule="exact"/>
              <w:rPr/>
            </w:pPr>
            <w:r>
              <w:rPr>
                <w:spacing w:val="-1"/>
                <w:position w:val="1"/>
              </w:rPr>
              <w:t>4.26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510"/>
              <w:spacing w:before="84" w:line="236" w:lineRule="exact"/>
              <w:rPr/>
            </w:pPr>
            <w:r>
              <w:rPr>
                <w:spacing w:val="-1"/>
                <w:position w:val="1"/>
              </w:rPr>
              <w:t>0.024</w:t>
            </w:r>
          </w:p>
        </w:tc>
      </w:tr>
      <w:tr>
        <w:trPr>
          <w:trHeight w:val="394" w:hRule="atLeast"/>
        </w:trPr>
        <w:tc>
          <w:tcPr>
            <w:tcW w:w="1872" w:type="dxa"/>
            <w:vAlign w:val="top"/>
          </w:tcPr>
          <w:p>
            <w:pPr>
              <w:ind w:left="713"/>
              <w:spacing w:before="108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肺部感染</w:t>
            </w:r>
          </w:p>
        </w:tc>
        <w:tc>
          <w:tcPr>
            <w:tcW w:w="2004" w:type="dxa"/>
            <w:vAlign w:val="top"/>
          </w:tcPr>
          <w:p>
            <w:pPr>
              <w:pStyle w:val="TableText"/>
              <w:ind w:left="921"/>
              <w:spacing w:before="84" w:line="236" w:lineRule="exact"/>
              <w:rPr/>
            </w:pPr>
            <w:r>
              <w:rPr>
                <w:spacing w:val="-4"/>
                <w:position w:val="3"/>
              </w:rPr>
              <w:t>1(2.9)</w:t>
            </w:r>
          </w:p>
        </w:tc>
        <w:tc>
          <w:tcPr>
            <w:tcW w:w="1793" w:type="dxa"/>
            <w:vAlign w:val="top"/>
          </w:tcPr>
          <w:p>
            <w:pPr>
              <w:pStyle w:val="TableText"/>
              <w:ind w:left="557"/>
              <w:spacing w:before="84" w:line="236" w:lineRule="exact"/>
              <w:rPr/>
            </w:pPr>
            <w:r>
              <w:rPr>
                <w:spacing w:val="-2"/>
                <w:position w:val="3"/>
              </w:rPr>
              <w:t>4(11.8)</w:t>
            </w:r>
          </w:p>
        </w:tc>
        <w:tc>
          <w:tcPr>
            <w:tcW w:w="1289" w:type="dxa"/>
            <w:vAlign w:val="top"/>
          </w:tcPr>
          <w:p>
            <w:pPr>
              <w:pStyle w:val="TableText"/>
              <w:ind w:left="385"/>
              <w:spacing w:before="84" w:line="236" w:lineRule="exact"/>
              <w:rPr/>
            </w:pPr>
            <w:r>
              <w:rPr>
                <w:spacing w:val="-2"/>
                <w:position w:val="1"/>
              </w:rPr>
              <w:t>5.425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510"/>
              <w:spacing w:before="84" w:line="236" w:lineRule="exact"/>
              <w:rPr/>
            </w:pPr>
            <w:r>
              <w:rPr>
                <w:spacing w:val="-1"/>
                <w:position w:val="1"/>
              </w:rPr>
              <w:t>0.034</w:t>
            </w:r>
          </w:p>
        </w:tc>
      </w:tr>
      <w:tr>
        <w:trPr>
          <w:trHeight w:val="433" w:hRule="atLeast"/>
        </w:trPr>
        <w:tc>
          <w:tcPr>
            <w:tcW w:w="1872" w:type="dxa"/>
            <w:vAlign w:val="top"/>
            <w:tcBorders>
              <w:bottom w:val="single" w:color="000000" w:sz="6" w:space="0"/>
            </w:tcBorders>
          </w:tcPr>
          <w:p>
            <w:pPr>
              <w:ind w:left="897"/>
              <w:spacing w:before="110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总数</w:t>
            </w:r>
          </w:p>
        </w:tc>
        <w:tc>
          <w:tcPr>
            <w:tcW w:w="200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63"/>
              <w:spacing w:before="88" w:line="237" w:lineRule="exact"/>
              <w:rPr/>
            </w:pPr>
            <w:r>
              <w:rPr>
                <w:spacing w:val="-1"/>
                <w:position w:val="3"/>
              </w:rPr>
              <w:t>5(14.7)</w:t>
            </w:r>
          </w:p>
        </w:tc>
        <w:tc>
          <w:tcPr>
            <w:tcW w:w="179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27"/>
              <w:spacing w:before="88" w:line="237" w:lineRule="exact"/>
              <w:rPr/>
            </w:pPr>
            <w:r>
              <w:rPr>
                <w:spacing w:val="-3"/>
                <w:position w:val="3"/>
              </w:rPr>
              <w:t>14(41.2)</w:t>
            </w:r>
          </w:p>
        </w:tc>
        <w:tc>
          <w:tcPr>
            <w:tcW w:w="128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33"/>
              <w:spacing w:before="88" w:line="237" w:lineRule="exact"/>
              <w:rPr/>
            </w:pPr>
            <w:r>
              <w:rPr>
                <w:spacing w:val="-3"/>
                <w:position w:val="1"/>
              </w:rPr>
              <w:t>8.76</w:t>
            </w:r>
          </w:p>
        </w:tc>
        <w:tc>
          <w:tcPr>
            <w:tcW w:w="141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10"/>
              <w:spacing w:before="88" w:line="237" w:lineRule="exact"/>
              <w:rPr/>
            </w:pPr>
            <w:r>
              <w:rPr>
                <w:spacing w:val="-1"/>
                <w:position w:val="1"/>
              </w:rPr>
              <w:t>0.025</w:t>
            </w:r>
          </w:p>
        </w:tc>
      </w:tr>
    </w:tbl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left="1046"/>
        <w:spacing w:before="91" w:line="369" w:lineRule="exact"/>
        <w:outlineLvl w:val="1"/>
        <w:rPr>
          <w:rFonts w:ascii="SimHei" w:hAnsi="SimHei" w:eastAsia="SimHei" w:cs="SimHei"/>
          <w:sz w:val="28"/>
          <w:szCs w:val="28"/>
        </w:rPr>
      </w:pPr>
      <w:bookmarkStart w:name="bookmark12" w:id="18"/>
      <w:bookmarkEnd w:id="18"/>
      <w:r>
        <w:rPr>
          <w:rFonts w:ascii="Times New Roman" w:hAnsi="Times New Roman" w:eastAsia="Times New Roman" w:cs="Times New Roman"/>
          <w:sz w:val="28"/>
          <w:szCs w:val="28"/>
          <w:spacing w:val="-1"/>
          <w:position w:val="1"/>
        </w:rPr>
        <w:t>4  </w:t>
      </w:r>
      <w:r>
        <w:rPr>
          <w:rFonts w:ascii="SimHei" w:hAnsi="SimHei" w:eastAsia="SimHei" w:cs="SimHei"/>
          <w:sz w:val="28"/>
          <w:szCs w:val="28"/>
          <w:spacing w:val="-1"/>
          <w:position w:val="1"/>
        </w:rPr>
        <w:t>围术期疼痛、焦虑、舒适度的比较</w:t>
      </w:r>
    </w:p>
    <w:p>
      <w:pPr>
        <w:pStyle w:val="BodyText"/>
        <w:ind w:left="1047"/>
        <w:spacing w:before="240" w:line="222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4.1  </w:t>
      </w:r>
      <w:r>
        <w:rPr>
          <w:sz w:val="24"/>
          <w:szCs w:val="24"/>
          <w:b/>
          <w:bCs/>
          <w:spacing w:val="-2"/>
        </w:rPr>
        <w:t>疼痛的比较</w:t>
      </w:r>
    </w:p>
    <w:p>
      <w:pPr>
        <w:pStyle w:val="BodyText"/>
        <w:ind w:left="1050" w:right="9" w:firstLine="471"/>
        <w:spacing w:before="221" w:line="286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(1)  </w:t>
      </w:r>
      <w:r>
        <w:rPr>
          <w:sz w:val="24"/>
          <w:szCs w:val="24"/>
          <w:spacing w:val="-2"/>
        </w:rPr>
        <w:t>两组患者术后疼痛程度比较，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ERAS </w:t>
      </w:r>
      <w:r>
        <w:rPr>
          <w:sz w:val="24"/>
          <w:szCs w:val="24"/>
          <w:spacing w:val="-2"/>
        </w:rPr>
        <w:t>组术后</w:t>
      </w:r>
      <w:r>
        <w:rPr>
          <w:sz w:val="24"/>
          <w:szCs w:val="24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24h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sz w:val="24"/>
          <w:szCs w:val="24"/>
          <w:spacing w:val="-2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48h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sz w:val="24"/>
          <w:szCs w:val="24"/>
          <w:spacing w:val="-2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72h </w:t>
      </w:r>
      <w:r>
        <w:rPr>
          <w:sz w:val="24"/>
          <w:szCs w:val="24"/>
          <w:spacing w:val="-2"/>
        </w:rPr>
        <w:t>轻度疼痛、中度疼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痛、重度疼痛发生率与对照组比较，差异有统计学意</w:t>
      </w:r>
      <w:r>
        <w:rPr>
          <w:sz w:val="24"/>
          <w:szCs w:val="24"/>
        </w:rPr>
        <w:t>义</w:t>
      </w:r>
      <w:r>
        <w:rPr>
          <w:rFonts w:ascii="Times New Roman" w:hAnsi="Times New Roman" w:eastAsia="Times New Roman" w:cs="Times New Roman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P</w:t>
      </w:r>
      <w:r>
        <w:rPr>
          <w:sz w:val="24"/>
          <w:szCs w:val="24"/>
        </w:rPr>
        <w:t>＜</w:t>
      </w:r>
      <w:r>
        <w:rPr>
          <w:rFonts w:ascii="Times New Roman" w:hAnsi="Times New Roman" w:eastAsia="Times New Roman" w:cs="Times New Roman"/>
          <w:sz w:val="24"/>
          <w:szCs w:val="24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</w:rPr>
        <w:t>，详见表</w:t>
      </w:r>
      <w:r>
        <w:rPr>
          <w:rFonts w:ascii="Times New Roman" w:hAnsi="Times New Roman" w:eastAsia="Times New Roman" w:cs="Times New Roman"/>
          <w:sz w:val="24"/>
          <w:szCs w:val="24"/>
        </w:rPr>
        <w:t>6</w:t>
      </w:r>
      <w:r>
        <w:rPr>
          <w:sz w:val="24"/>
          <w:szCs w:val="24"/>
        </w:rPr>
        <w:t>。</w:t>
      </w:r>
    </w:p>
    <w:p>
      <w:pPr>
        <w:pStyle w:val="BodyText"/>
        <w:ind w:left="2983"/>
        <w:spacing w:before="191" w:line="274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20"/>
          <w:szCs w:val="20"/>
          <w:spacing w:val="6"/>
          <w:position w:val="2"/>
        </w:rPr>
        <w:t>表</w:t>
      </w:r>
      <w:r>
        <w:rPr>
          <w:sz w:val="20"/>
          <w:szCs w:val="20"/>
          <w:spacing w:val="-3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6    </w:t>
      </w:r>
      <w:r>
        <w:rPr>
          <w:rFonts w:ascii="Times New Roman" w:hAnsi="Times New Roman" w:eastAsia="Times New Roman" w:cs="Times New Roman"/>
          <w:sz w:val="20"/>
          <w:szCs w:val="20"/>
          <w:position w:val="2"/>
        </w:rPr>
        <w:t>ERAS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  <w:position w:val="2"/>
        </w:rPr>
        <w:t xml:space="preserve"> </w:t>
      </w:r>
      <w:r>
        <w:rPr>
          <w:sz w:val="20"/>
          <w:szCs w:val="20"/>
          <w:spacing w:val="6"/>
          <w:position w:val="2"/>
        </w:rPr>
        <w:t>组与对照组术后术后疼痛程度比较  </w:t>
      </w:r>
      <w:r>
        <w:rPr>
          <w:rFonts w:ascii="Times New Roman" w:hAnsi="Times New Roman" w:eastAsia="Times New Roman" w:cs="Times New Roman"/>
          <w:sz w:val="18"/>
          <w:szCs w:val="18"/>
          <w:spacing w:val="6"/>
          <w:position w:val="2"/>
        </w:rPr>
        <w:t>[</w:t>
      </w:r>
      <w:r>
        <w:rPr>
          <w:sz w:val="18"/>
          <w:szCs w:val="18"/>
          <w:spacing w:val="6"/>
          <w:position w:val="2"/>
        </w:rPr>
        <w:t>例</w:t>
      </w:r>
      <w:r>
        <w:rPr>
          <w:rFonts w:ascii="Times New Roman" w:hAnsi="Times New Roman" w:eastAsia="Times New Roman" w:cs="Times New Roman"/>
          <w:sz w:val="18"/>
          <w:szCs w:val="18"/>
          <w:spacing w:val="6"/>
          <w:position w:val="2"/>
        </w:rPr>
        <w:t>(%)]</w:t>
      </w:r>
    </w:p>
    <w:p>
      <w:pPr>
        <w:spacing w:line="223" w:lineRule="exact"/>
        <w:rPr/>
      </w:pPr>
      <w:r/>
    </w:p>
    <w:tbl>
      <w:tblPr>
        <w:tblStyle w:val="TableNormal"/>
        <w:tblW w:w="8286" w:type="dxa"/>
        <w:tblInd w:w="137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83"/>
        <w:gridCol w:w="1564"/>
        <w:gridCol w:w="1570"/>
        <w:gridCol w:w="1585"/>
        <w:gridCol w:w="1584"/>
      </w:tblGrid>
      <w:tr>
        <w:trPr>
          <w:trHeight w:val="405" w:hRule="atLeast"/>
        </w:trPr>
        <w:tc>
          <w:tcPr>
            <w:tcW w:w="198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815"/>
              <w:spacing w:before="83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组别</w:t>
            </w:r>
          </w:p>
        </w:tc>
        <w:tc>
          <w:tcPr>
            <w:tcW w:w="156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7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45"/>
              <w:spacing w:before="56" w:line="271" w:lineRule="exact"/>
              <w:rPr/>
            </w:pPr>
            <w:r>
              <w:rPr>
                <w:rFonts w:ascii="SimSun" w:hAnsi="SimSun" w:eastAsia="SimSun" w:cs="SimSun"/>
                <w:spacing w:val="7"/>
                <w:position w:val="2"/>
              </w:rPr>
              <w:t>术后</w:t>
            </w:r>
            <w:r>
              <w:rPr>
                <w:spacing w:val="7"/>
                <w:position w:val="2"/>
              </w:rPr>
              <w:t>24h</w:t>
            </w:r>
          </w:p>
        </w:tc>
        <w:tc>
          <w:tcPr>
            <w:tcW w:w="158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61"/>
              <w:spacing w:before="56" w:line="271" w:lineRule="exact"/>
              <w:rPr/>
            </w:pPr>
            <w:r>
              <w:rPr>
                <w:rFonts w:ascii="SimSun" w:hAnsi="SimSun" w:eastAsia="SimSun" w:cs="SimSun"/>
                <w:spacing w:val="7"/>
                <w:position w:val="2"/>
              </w:rPr>
              <w:t>术后</w:t>
            </w:r>
            <w:r>
              <w:rPr>
                <w:spacing w:val="7"/>
                <w:position w:val="2"/>
              </w:rPr>
              <w:t>48h</w:t>
            </w:r>
          </w:p>
        </w:tc>
        <w:tc>
          <w:tcPr>
            <w:tcW w:w="158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60"/>
              <w:spacing w:before="56" w:line="271" w:lineRule="exact"/>
              <w:rPr/>
            </w:pPr>
            <w:r>
              <w:rPr>
                <w:rFonts w:ascii="SimSun" w:hAnsi="SimSun" w:eastAsia="SimSun" w:cs="SimSun"/>
                <w:spacing w:val="-3"/>
                <w:position w:val="2"/>
              </w:rPr>
              <w:t>术后</w:t>
            </w:r>
            <w:r>
              <w:rPr>
                <w:rFonts w:ascii="SimSun" w:hAnsi="SimSun" w:eastAsia="SimSun" w:cs="SimSun"/>
                <w:spacing w:val="-38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72h</w:t>
            </w:r>
          </w:p>
        </w:tc>
      </w:tr>
      <w:tr>
        <w:trPr>
          <w:trHeight w:val="376" w:hRule="atLeast"/>
        </w:trPr>
        <w:tc>
          <w:tcPr>
            <w:tcW w:w="198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17"/>
              <w:spacing w:before="54" w:line="250" w:lineRule="exact"/>
              <w:rPr/>
            </w:pPr>
            <w:r>
              <w:rPr>
                <w:spacing w:val="-4"/>
                <w:position w:val="2"/>
              </w:rPr>
              <w:t>ERAS</w:t>
            </w:r>
            <w:r>
              <w:rPr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4"/>
                <w:position w:val="2"/>
              </w:rPr>
              <w:t>组 </w:t>
            </w:r>
            <w:r>
              <w:rPr>
                <w:spacing w:val="-4"/>
                <w:position w:val="2"/>
              </w:rPr>
              <w:t>(n</w:t>
            </w:r>
            <w:r>
              <w:rPr>
                <w:spacing w:val="-1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4"/>
                <w:position w:val="2"/>
              </w:rPr>
              <w:t>＝</w:t>
            </w:r>
            <w:r>
              <w:rPr>
                <w:spacing w:val="-4"/>
                <w:position w:val="2"/>
              </w:rPr>
              <w:t>34)</w:t>
            </w:r>
          </w:p>
        </w:tc>
        <w:tc>
          <w:tcPr>
            <w:tcW w:w="1564" w:type="dxa"/>
            <w:vAlign w:val="top"/>
            <w:tcBorders>
              <w:top w:val="single" w:color="000000" w:sz="2" w:space="0"/>
            </w:tcBorders>
          </w:tcPr>
          <w:p>
            <w:pPr>
              <w:ind w:left="414"/>
              <w:spacing w:before="81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轻疼痛度</w:t>
            </w:r>
          </w:p>
        </w:tc>
        <w:tc>
          <w:tcPr>
            <w:tcW w:w="157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75"/>
              <w:spacing w:before="57" w:line="236" w:lineRule="exact"/>
              <w:rPr/>
            </w:pPr>
            <w:r>
              <w:rPr>
                <w:spacing w:val="-1"/>
                <w:position w:val="3"/>
              </w:rPr>
              <w:t>31(91.2)</w:t>
            </w:r>
          </w:p>
        </w:tc>
        <w:tc>
          <w:tcPr>
            <w:tcW w:w="158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89"/>
              <w:spacing w:before="57" w:line="236" w:lineRule="exact"/>
              <w:rPr/>
            </w:pPr>
            <w:r>
              <w:rPr>
                <w:spacing w:val="-4"/>
                <w:position w:val="3"/>
              </w:rPr>
              <w:t>33(97.</w:t>
            </w:r>
            <w:r>
              <w:rPr>
                <w:spacing w:val="-20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1)</w:t>
            </w:r>
          </w:p>
        </w:tc>
        <w:tc>
          <w:tcPr>
            <w:tcW w:w="158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14"/>
              <w:spacing w:before="57" w:line="236" w:lineRule="exact"/>
              <w:rPr/>
            </w:pPr>
            <w:r>
              <w:rPr>
                <w:spacing w:val="-1"/>
                <w:position w:val="3"/>
              </w:rPr>
              <w:t>34(100)</w:t>
            </w:r>
          </w:p>
        </w:tc>
      </w:tr>
      <w:tr>
        <w:trPr>
          <w:trHeight w:val="397" w:hRule="atLeast"/>
        </w:trPr>
        <w:tc>
          <w:tcPr>
            <w:tcW w:w="19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64" w:type="dxa"/>
            <w:vAlign w:val="top"/>
          </w:tcPr>
          <w:p>
            <w:pPr>
              <w:ind w:left="430"/>
              <w:spacing w:before="101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6"/>
              </w:rPr>
              <w:t>中度疼痛</w:t>
            </w:r>
          </w:p>
        </w:tc>
        <w:tc>
          <w:tcPr>
            <w:tcW w:w="1570" w:type="dxa"/>
            <w:vAlign w:val="top"/>
          </w:tcPr>
          <w:p>
            <w:pPr>
              <w:pStyle w:val="TableText"/>
              <w:ind w:left="563"/>
              <w:spacing w:before="79" w:line="236" w:lineRule="exact"/>
              <w:rPr/>
            </w:pPr>
            <w:r>
              <w:rPr>
                <w:spacing w:val="-1"/>
                <w:position w:val="3"/>
              </w:rPr>
              <w:t>3(8.8)</w:t>
            </w:r>
          </w:p>
        </w:tc>
        <w:tc>
          <w:tcPr>
            <w:tcW w:w="1585" w:type="dxa"/>
            <w:vAlign w:val="top"/>
          </w:tcPr>
          <w:p>
            <w:pPr>
              <w:pStyle w:val="TableText"/>
              <w:ind w:left="594"/>
              <w:spacing w:before="79" w:line="236" w:lineRule="exact"/>
              <w:rPr/>
            </w:pPr>
            <w:r>
              <w:rPr>
                <w:spacing w:val="-4"/>
                <w:position w:val="3"/>
              </w:rPr>
              <w:t>1(2.9)</w:t>
            </w:r>
          </w:p>
        </w:tc>
        <w:tc>
          <w:tcPr>
            <w:tcW w:w="1584" w:type="dxa"/>
            <w:vAlign w:val="top"/>
          </w:tcPr>
          <w:p>
            <w:pPr>
              <w:pStyle w:val="TableText"/>
              <w:ind w:left="751"/>
              <w:spacing w:before="79" w:line="236" w:lineRule="exact"/>
              <w:rPr/>
            </w:pPr>
            <w:r>
              <w:rPr>
                <w:position w:val="1"/>
              </w:rPr>
              <w:t>0</w:t>
            </w:r>
          </w:p>
        </w:tc>
      </w:tr>
      <w:tr>
        <w:trPr>
          <w:trHeight w:val="383" w:hRule="atLeast"/>
        </w:trPr>
        <w:tc>
          <w:tcPr>
            <w:tcW w:w="19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64" w:type="dxa"/>
            <w:vAlign w:val="top"/>
          </w:tcPr>
          <w:p>
            <w:pPr>
              <w:ind w:left="414"/>
              <w:spacing w:before="102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重度疼痛</w:t>
            </w:r>
          </w:p>
        </w:tc>
        <w:tc>
          <w:tcPr>
            <w:tcW w:w="1570" w:type="dxa"/>
            <w:vAlign w:val="top"/>
          </w:tcPr>
          <w:p>
            <w:pPr>
              <w:pStyle w:val="TableText"/>
              <w:ind w:left="735"/>
              <w:spacing w:before="78" w:line="236" w:lineRule="exact"/>
              <w:rPr/>
            </w:pPr>
            <w:r>
              <w:rPr>
                <w:position w:val="1"/>
              </w:rPr>
              <w:t>0</w:t>
            </w:r>
          </w:p>
        </w:tc>
        <w:tc>
          <w:tcPr>
            <w:tcW w:w="1585" w:type="dxa"/>
            <w:vAlign w:val="top"/>
          </w:tcPr>
          <w:p>
            <w:pPr>
              <w:pStyle w:val="TableText"/>
              <w:ind w:left="752"/>
              <w:spacing w:before="78" w:line="236" w:lineRule="exact"/>
              <w:rPr/>
            </w:pPr>
            <w:r>
              <w:rPr>
                <w:position w:val="1"/>
              </w:rPr>
              <w:t>0</w:t>
            </w:r>
          </w:p>
        </w:tc>
        <w:tc>
          <w:tcPr>
            <w:tcW w:w="1584" w:type="dxa"/>
            <w:vAlign w:val="top"/>
          </w:tcPr>
          <w:p>
            <w:pPr>
              <w:pStyle w:val="TableText"/>
              <w:ind w:left="751"/>
              <w:spacing w:before="78" w:line="236" w:lineRule="exact"/>
              <w:rPr/>
            </w:pPr>
            <w:r>
              <w:rPr>
                <w:position w:val="1"/>
              </w:rPr>
              <w:t>0</w:t>
            </w:r>
          </w:p>
        </w:tc>
      </w:tr>
      <w:tr>
        <w:trPr>
          <w:trHeight w:val="407" w:hRule="atLeast"/>
        </w:trPr>
        <w:tc>
          <w:tcPr>
            <w:tcW w:w="1983" w:type="dxa"/>
            <w:vAlign w:val="top"/>
          </w:tcPr>
          <w:p>
            <w:pPr>
              <w:pStyle w:val="TableText"/>
              <w:ind w:left="392"/>
              <w:spacing w:before="89" w:line="250" w:lineRule="exact"/>
              <w:rPr/>
            </w:pPr>
            <w:r>
              <w:rPr>
                <w:rFonts w:ascii="SimSun" w:hAnsi="SimSun" w:eastAsia="SimSun" w:cs="SimSun"/>
                <w:spacing w:val="-5"/>
                <w:position w:val="2"/>
              </w:rPr>
              <w:t>对照组</w:t>
            </w:r>
            <w:r>
              <w:rPr>
                <w:rFonts w:ascii="SimSun" w:hAnsi="SimSun" w:eastAsia="SimSun" w:cs="SimSun"/>
                <w:spacing w:val="13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(n</w:t>
            </w:r>
            <w:r>
              <w:rPr>
                <w:spacing w:val="-20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5"/>
                <w:position w:val="2"/>
              </w:rPr>
              <w:t>＝</w:t>
            </w:r>
            <w:r>
              <w:rPr>
                <w:spacing w:val="-5"/>
                <w:position w:val="2"/>
              </w:rPr>
              <w:t>34)</w:t>
            </w:r>
          </w:p>
        </w:tc>
        <w:tc>
          <w:tcPr>
            <w:tcW w:w="1564" w:type="dxa"/>
            <w:vAlign w:val="top"/>
          </w:tcPr>
          <w:p>
            <w:pPr>
              <w:ind w:left="414"/>
              <w:spacing w:before="115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轻疼痛度</w:t>
            </w:r>
          </w:p>
        </w:tc>
        <w:tc>
          <w:tcPr>
            <w:tcW w:w="1570" w:type="dxa"/>
            <w:vAlign w:val="top"/>
          </w:tcPr>
          <w:p>
            <w:pPr>
              <w:pStyle w:val="TableText"/>
              <w:ind w:left="735"/>
              <w:spacing w:before="91" w:line="236" w:lineRule="exact"/>
              <w:rPr/>
            </w:pPr>
            <w:r>
              <w:rPr>
                <w:position w:val="1"/>
              </w:rPr>
              <w:t>0</w:t>
            </w:r>
          </w:p>
        </w:tc>
        <w:tc>
          <w:tcPr>
            <w:tcW w:w="1585" w:type="dxa"/>
            <w:vAlign w:val="top"/>
          </w:tcPr>
          <w:p>
            <w:pPr>
              <w:pStyle w:val="TableText"/>
              <w:ind w:left="502"/>
              <w:spacing w:before="91" w:line="236" w:lineRule="exact"/>
              <w:rPr/>
            </w:pPr>
            <w:r>
              <w:rPr>
                <w:spacing w:val="-6"/>
                <w:position w:val="3"/>
              </w:rPr>
              <w:t>15(44.</w:t>
            </w:r>
            <w:r>
              <w:rPr>
                <w:spacing w:val="-18"/>
                <w:position w:val="3"/>
              </w:rPr>
              <w:t xml:space="preserve"> </w:t>
            </w:r>
            <w:r>
              <w:rPr>
                <w:spacing w:val="-6"/>
                <w:position w:val="3"/>
              </w:rPr>
              <w:t>1)</w:t>
            </w:r>
          </w:p>
        </w:tc>
        <w:tc>
          <w:tcPr>
            <w:tcW w:w="1584" w:type="dxa"/>
            <w:vAlign w:val="top"/>
          </w:tcPr>
          <w:p>
            <w:pPr>
              <w:pStyle w:val="TableText"/>
              <w:ind w:left="486"/>
              <w:spacing w:before="91" w:line="236" w:lineRule="exact"/>
              <w:rPr/>
            </w:pPr>
            <w:r>
              <w:rPr>
                <w:spacing w:val="-1"/>
                <w:position w:val="3"/>
              </w:rPr>
              <w:t>25(73.5)</w:t>
            </w:r>
          </w:p>
        </w:tc>
      </w:tr>
      <w:tr>
        <w:trPr>
          <w:trHeight w:val="395" w:hRule="atLeast"/>
        </w:trPr>
        <w:tc>
          <w:tcPr>
            <w:tcW w:w="19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64" w:type="dxa"/>
            <w:vAlign w:val="top"/>
          </w:tcPr>
          <w:p>
            <w:pPr>
              <w:ind w:left="430"/>
              <w:spacing w:before="106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6"/>
              </w:rPr>
              <w:t>中度疼痛</w:t>
            </w:r>
          </w:p>
        </w:tc>
        <w:tc>
          <w:tcPr>
            <w:tcW w:w="1570" w:type="dxa"/>
            <w:vAlign w:val="top"/>
          </w:tcPr>
          <w:p>
            <w:pPr>
              <w:pStyle w:val="TableText"/>
              <w:ind w:left="471"/>
              <w:spacing w:before="83" w:line="236" w:lineRule="exact"/>
              <w:rPr/>
            </w:pPr>
            <w:r>
              <w:rPr>
                <w:spacing w:val="-1"/>
                <w:position w:val="3"/>
              </w:rPr>
              <w:t>22(64.7)</w:t>
            </w:r>
          </w:p>
        </w:tc>
        <w:tc>
          <w:tcPr>
            <w:tcW w:w="1585" w:type="dxa"/>
            <w:vAlign w:val="top"/>
          </w:tcPr>
          <w:p>
            <w:pPr>
              <w:pStyle w:val="TableText"/>
              <w:ind w:left="502"/>
              <w:spacing w:before="83" w:line="236" w:lineRule="exact"/>
              <w:rPr/>
            </w:pPr>
            <w:r>
              <w:rPr>
                <w:spacing w:val="-3"/>
                <w:position w:val="3"/>
              </w:rPr>
              <w:t>18(52.9)</w:t>
            </w:r>
          </w:p>
        </w:tc>
        <w:tc>
          <w:tcPr>
            <w:tcW w:w="1584" w:type="dxa"/>
            <w:vAlign w:val="top"/>
          </w:tcPr>
          <w:p>
            <w:pPr>
              <w:pStyle w:val="TableText"/>
              <w:ind w:left="536"/>
              <w:spacing w:before="83" w:line="236" w:lineRule="exact"/>
              <w:rPr/>
            </w:pPr>
            <w:r>
              <w:rPr>
                <w:spacing w:val="-1"/>
                <w:position w:val="3"/>
              </w:rPr>
              <w:t>9(26.5)</w:t>
            </w:r>
          </w:p>
        </w:tc>
      </w:tr>
      <w:tr>
        <w:trPr>
          <w:trHeight w:val="395" w:hRule="atLeast"/>
        </w:trPr>
        <w:tc>
          <w:tcPr>
            <w:tcW w:w="19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64" w:type="dxa"/>
            <w:vAlign w:val="top"/>
          </w:tcPr>
          <w:p>
            <w:pPr>
              <w:ind w:left="414"/>
              <w:spacing w:before="107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重度疼痛</w:t>
            </w:r>
          </w:p>
        </w:tc>
        <w:tc>
          <w:tcPr>
            <w:tcW w:w="1570" w:type="dxa"/>
            <w:vAlign w:val="top"/>
          </w:tcPr>
          <w:p>
            <w:pPr>
              <w:pStyle w:val="TableText"/>
              <w:ind w:left="488"/>
              <w:spacing w:before="84" w:line="236" w:lineRule="exact"/>
              <w:rPr/>
            </w:pPr>
            <w:r>
              <w:rPr>
                <w:spacing w:val="-3"/>
                <w:position w:val="3"/>
              </w:rPr>
              <w:t>12(35.3)</w:t>
            </w:r>
          </w:p>
        </w:tc>
        <w:tc>
          <w:tcPr>
            <w:tcW w:w="1585" w:type="dxa"/>
            <w:vAlign w:val="top"/>
          </w:tcPr>
          <w:p>
            <w:pPr>
              <w:pStyle w:val="TableText"/>
              <w:ind w:left="594"/>
              <w:spacing w:before="84" w:line="236" w:lineRule="exact"/>
              <w:rPr/>
            </w:pPr>
            <w:r>
              <w:rPr>
                <w:spacing w:val="-4"/>
                <w:position w:val="3"/>
              </w:rPr>
              <w:t>1(2.9)</w:t>
            </w:r>
          </w:p>
        </w:tc>
        <w:tc>
          <w:tcPr>
            <w:tcW w:w="1584" w:type="dxa"/>
            <w:vAlign w:val="top"/>
          </w:tcPr>
          <w:p>
            <w:pPr>
              <w:pStyle w:val="TableText"/>
              <w:ind w:left="751"/>
              <w:spacing w:before="84" w:line="236" w:lineRule="exact"/>
              <w:rPr/>
            </w:pPr>
            <w:r>
              <w:rPr>
                <w:position w:val="1"/>
              </w:rPr>
              <w:t>0</w:t>
            </w:r>
          </w:p>
        </w:tc>
      </w:tr>
      <w:tr>
        <w:trPr>
          <w:trHeight w:val="384" w:hRule="atLeast"/>
        </w:trPr>
        <w:tc>
          <w:tcPr>
            <w:tcW w:w="1983" w:type="dxa"/>
            <w:vAlign w:val="top"/>
          </w:tcPr>
          <w:p>
            <w:pPr>
              <w:pStyle w:val="TableText"/>
              <w:ind w:left="820"/>
              <w:spacing w:before="109" w:line="220" w:lineRule="auto"/>
              <w:rPr>
                <w:rFonts w:ascii="SimSun" w:hAnsi="SimSun" w:eastAsia="SimSun" w:cs="SimSun"/>
              </w:rPr>
            </w:pPr>
            <w:r>
              <w:rPr>
                <w:spacing w:val="-2"/>
              </w:rPr>
              <w:t>Z</w:t>
            </w:r>
            <w:r>
              <w:rPr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pacing w:val="-2"/>
              </w:rPr>
              <w:t>值</w:t>
            </w:r>
          </w:p>
        </w:tc>
        <w:tc>
          <w:tcPr>
            <w:tcW w:w="15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70" w:type="dxa"/>
            <w:vAlign w:val="top"/>
          </w:tcPr>
          <w:p>
            <w:pPr>
              <w:pStyle w:val="TableText"/>
              <w:ind w:left="549"/>
              <w:spacing w:before="87" w:line="236" w:lineRule="exact"/>
              <w:rPr/>
            </w:pPr>
            <w:r>
              <w:rPr>
                <w:spacing w:val="-1"/>
                <w:position w:val="1"/>
              </w:rPr>
              <w:t>-6.157</w:t>
            </w:r>
          </w:p>
        </w:tc>
        <w:tc>
          <w:tcPr>
            <w:tcW w:w="1585" w:type="dxa"/>
            <w:vAlign w:val="top"/>
          </w:tcPr>
          <w:p>
            <w:pPr>
              <w:pStyle w:val="TableText"/>
              <w:ind w:left="565"/>
              <w:spacing w:before="87" w:line="236" w:lineRule="exact"/>
              <w:rPr/>
            </w:pPr>
            <w:r>
              <w:rPr>
                <w:spacing w:val="-2"/>
                <w:position w:val="1"/>
              </w:rPr>
              <w:t>-4.412</w:t>
            </w:r>
          </w:p>
        </w:tc>
        <w:tc>
          <w:tcPr>
            <w:tcW w:w="1584" w:type="dxa"/>
            <w:vAlign w:val="top"/>
          </w:tcPr>
          <w:p>
            <w:pPr>
              <w:pStyle w:val="TableText"/>
              <w:ind w:left="567"/>
              <w:spacing w:before="87" w:line="236" w:lineRule="exact"/>
              <w:rPr/>
            </w:pPr>
            <w:r>
              <w:rPr>
                <w:spacing w:val="-2"/>
                <w:position w:val="1"/>
              </w:rPr>
              <w:t>-2.901</w:t>
            </w:r>
          </w:p>
        </w:tc>
      </w:tr>
      <w:tr>
        <w:trPr>
          <w:trHeight w:val="445" w:hRule="atLeast"/>
        </w:trPr>
        <w:tc>
          <w:tcPr>
            <w:tcW w:w="198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12"/>
              <w:spacing w:before="123" w:line="220" w:lineRule="auto"/>
              <w:rPr>
                <w:rFonts w:ascii="SimSun" w:hAnsi="SimSun" w:eastAsia="SimSun" w:cs="SimSun"/>
              </w:rPr>
            </w:pPr>
            <w:r>
              <w:rPr>
                <w:b/>
                <w:bCs/>
                <w:i/>
                <w:iCs/>
                <w:spacing w:val="4"/>
              </w:rPr>
              <w:t>P </w:t>
            </w:r>
            <w:r>
              <w:rPr>
                <w:rFonts w:ascii="SimSun" w:hAnsi="SimSun" w:eastAsia="SimSun" w:cs="SimSun"/>
                <w:spacing w:val="4"/>
              </w:rPr>
              <w:t>值</w:t>
            </w:r>
          </w:p>
        </w:tc>
        <w:tc>
          <w:tcPr>
            <w:tcW w:w="1564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7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23"/>
              <w:spacing w:before="99" w:line="236" w:lineRule="exact"/>
              <w:rPr/>
            </w:pPr>
            <w:r>
              <w:rPr>
                <w:spacing w:val="-1"/>
                <w:position w:val="1"/>
              </w:rPr>
              <w:t>&lt;0.001</w:t>
            </w:r>
          </w:p>
        </w:tc>
        <w:tc>
          <w:tcPr>
            <w:tcW w:w="158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40"/>
              <w:spacing w:before="99" w:line="236" w:lineRule="exact"/>
              <w:rPr/>
            </w:pPr>
            <w:r>
              <w:rPr>
                <w:spacing w:val="-1"/>
                <w:position w:val="1"/>
              </w:rPr>
              <w:t>&lt;0.001</w:t>
            </w:r>
          </w:p>
        </w:tc>
        <w:tc>
          <w:tcPr>
            <w:tcW w:w="158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95"/>
              <w:spacing w:before="99" w:line="236" w:lineRule="exact"/>
              <w:rPr/>
            </w:pPr>
            <w:r>
              <w:rPr>
                <w:spacing w:val="-2"/>
                <w:position w:val="1"/>
              </w:rPr>
              <w:t>0.005</w:t>
            </w:r>
          </w:p>
        </w:tc>
      </w:tr>
    </w:tbl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1050" w:firstLine="360"/>
        <w:spacing w:before="79" w:line="290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(2)  </w:t>
      </w:r>
      <w:r>
        <w:rPr>
          <w:sz w:val="24"/>
          <w:szCs w:val="24"/>
          <w:spacing w:val="-1"/>
        </w:rPr>
        <w:t>采用</w:t>
      </w:r>
      <w:r>
        <w:rPr>
          <w:sz w:val="24"/>
          <w:szCs w:val="24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 </w:t>
      </w:r>
      <w:r>
        <w:rPr>
          <w:sz w:val="24"/>
          <w:szCs w:val="24"/>
          <w:spacing w:val="-1"/>
        </w:rPr>
        <w:t>检验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(Shapiro-Wilk test)</w:t>
      </w:r>
      <w:r>
        <w:rPr>
          <w:sz w:val="24"/>
          <w:szCs w:val="24"/>
          <w:spacing w:val="-1"/>
        </w:rPr>
        <w:t>对数据进行正态检验，采用</w:t>
      </w:r>
      <w:r>
        <w:rPr>
          <w:sz w:val="24"/>
          <w:szCs w:val="24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levene </w:t>
      </w:r>
      <w:r>
        <w:rPr>
          <w:sz w:val="24"/>
          <w:szCs w:val="24"/>
          <w:spacing w:val="-1"/>
        </w:rPr>
        <w:t>检验对数据进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行方差齐性检验，数据的正态方差齐符合重复测量方差分析的条件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P</w:t>
      </w:r>
      <w:r>
        <w:rPr>
          <w:sz w:val="24"/>
          <w:szCs w:val="24"/>
          <w:spacing w:val="1"/>
        </w:rPr>
        <w:t>＞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0.05</w:t>
      </w:r>
      <w:r>
        <w:rPr>
          <w:rFonts w:ascii="Times New Roman" w:hAnsi="Times New Roman" w:eastAsia="Times New Roman" w:cs="Times New Roman"/>
          <w:sz w:val="24"/>
          <w:szCs w:val="24"/>
        </w:rPr>
        <w:t>)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</w:rPr>
        <w:t>，因球形 </w:t>
      </w:r>
      <w:r>
        <w:rPr>
          <w:sz w:val="24"/>
          <w:szCs w:val="24"/>
          <w:spacing w:val="3"/>
        </w:rPr>
        <w:t>检验未通过，因此需对结果进行校正，报告</w:t>
      </w:r>
      <w:r>
        <w:rPr>
          <w:sz w:val="24"/>
          <w:szCs w:val="24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Huynh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Feldt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Epsilon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2"/>
        </w:rPr>
        <w:t>检验得出的校正值，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5451"/>
        <w:spacing w:before="59" w:line="242" w:lineRule="auto"/>
        <w:rPr>
          <w:sz w:val="18"/>
          <w:szCs w:val="18"/>
        </w:rPr>
      </w:pPr>
      <w:r>
        <w:rPr>
          <w:sz w:val="18"/>
          <w:szCs w:val="18"/>
          <w:spacing w:val="-10"/>
        </w:rPr>
        <w:t>14</w:t>
      </w:r>
    </w:p>
    <w:p>
      <w:pPr>
        <w:spacing w:line="412" w:lineRule="auto"/>
        <w:rPr>
          <w:rFonts w:ascii="Arial"/>
          <w:sz w:val="21"/>
        </w:rPr>
      </w:pPr>
      <w:r/>
    </w:p>
    <w:p>
      <w:pPr>
        <w:spacing w:before="91" w:line="230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E6E6E6"/>
          <w:spacing w:val="13"/>
        </w:rPr>
        <w:t>中国知网</w:t>
      </w:r>
      <w:r>
        <w:rPr>
          <w:rFonts w:ascii="Microsoft YaHei" w:hAnsi="Microsoft YaHei" w:eastAsia="Microsoft YaHei" w:cs="Microsoft YaHei"/>
          <w:sz w:val="21"/>
          <w:szCs w:val="21"/>
          <w:color w:val="E6E6E6"/>
        </w:rPr>
        <w:t xml:space="preserve">      </w:t>
      </w:r>
      <w:r>
        <w:rPr>
          <w:rFonts w:ascii="Arial" w:hAnsi="Arial" w:eastAsia="Arial" w:cs="Arial"/>
          <w:sz w:val="21"/>
          <w:szCs w:val="21"/>
          <w:color w:val="E6E6E6"/>
        </w:rPr>
        <w:t>http</w:t>
      </w:r>
      <w:r>
        <w:rPr>
          <w:rFonts w:ascii="Arial" w:hAnsi="Arial" w:eastAsia="Arial" w:cs="Arial"/>
          <w:sz w:val="21"/>
          <w:szCs w:val="21"/>
          <w:color w:val="E6E6E6"/>
          <w:spacing w:val="-14"/>
        </w:rPr>
        <w:t xml:space="preserve"> </w:t>
      </w:r>
      <w:r>
        <w:rPr>
          <w:sz w:val="21"/>
          <w:szCs w:val="21"/>
          <w:position w:val="-1"/>
        </w:rPr>
        <w:drawing>
          <wp:inline distT="0" distB="0" distL="0" distR="0">
            <wp:extent cx="52251" cy="60854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51" cy="6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  <w:color w:val="E6E6E6"/>
          <w:spacing w:val="2"/>
        </w:rPr>
        <w:t xml:space="preserve"> </w:t>
      </w:r>
      <w:r>
        <w:rPr>
          <w:sz w:val="21"/>
          <w:szCs w:val="21"/>
          <w:position w:val="-1"/>
        </w:rPr>
        <w:drawing>
          <wp:inline distT="0" distB="0" distL="0" distR="0">
            <wp:extent cx="13062" cy="73025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62" cy="7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  <w:color w:val="E6E6E6"/>
          <w:spacing w:val="1"/>
        </w:rPr>
        <w:t xml:space="preserve"> </w:t>
      </w:r>
      <w:r>
        <w:rPr>
          <w:sz w:val="21"/>
          <w:szCs w:val="21"/>
          <w:position w:val="-3"/>
        </w:rPr>
        <w:drawing>
          <wp:inline distT="0" distB="0" distL="0" distR="0">
            <wp:extent cx="156754" cy="121708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754" cy="12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  <w:color w:val="E6E6E6"/>
        </w:rPr>
        <w:t>Www</w:t>
      </w:r>
      <w:r>
        <w:rPr>
          <w:rFonts w:ascii="Arial" w:hAnsi="Arial" w:eastAsia="Arial" w:cs="Arial"/>
          <w:sz w:val="21"/>
          <w:szCs w:val="21"/>
          <w:color w:val="E6E6E6"/>
          <w:spacing w:val="-38"/>
        </w:rPr>
        <w:t xml:space="preserve"> </w:t>
      </w:r>
      <w:r>
        <w:rPr>
          <w:sz w:val="21"/>
          <w:szCs w:val="21"/>
          <w:position w:val="-1"/>
        </w:rPr>
        <w:drawing>
          <wp:inline distT="0" distB="0" distL="0" distR="0">
            <wp:extent cx="13062" cy="12170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62" cy="1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  <w:color w:val="E6E6E6"/>
          <w:spacing w:val="42"/>
        </w:rPr>
        <w:t xml:space="preserve"> </w:t>
      </w:r>
      <w:r>
        <w:rPr>
          <w:rFonts w:ascii="Arial" w:hAnsi="Arial" w:eastAsia="Arial" w:cs="Arial"/>
          <w:sz w:val="21"/>
          <w:szCs w:val="21"/>
          <w:color w:val="E6E6E6"/>
        </w:rPr>
        <w:t>C</w:t>
      </w:r>
      <w:r>
        <w:rPr>
          <w:sz w:val="21"/>
          <w:szCs w:val="21"/>
          <w:position w:val="-1"/>
        </w:rPr>
        <w:drawing>
          <wp:inline distT="0" distB="0" distL="0" distR="0">
            <wp:extent cx="78377" cy="60854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377" cy="6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  <w:color w:val="E6E6E6"/>
          <w:position w:val="1"/>
        </w:rPr>
        <w:t>Ki</w:t>
      </w:r>
      <w:r>
        <w:rPr>
          <w:rFonts w:ascii="Arial" w:hAnsi="Arial" w:eastAsia="Arial" w:cs="Arial"/>
          <w:sz w:val="21"/>
          <w:szCs w:val="21"/>
          <w:color w:val="E6E6E6"/>
          <w:spacing w:val="-27"/>
          <w:position w:val="1"/>
        </w:rPr>
        <w:t xml:space="preserve"> </w:t>
      </w:r>
      <w:r>
        <w:rPr>
          <w:sz w:val="21"/>
          <w:szCs w:val="21"/>
          <w:position w:val="-1"/>
        </w:rPr>
        <w:drawing>
          <wp:inline distT="0" distB="0" distL="0" distR="0">
            <wp:extent cx="143691" cy="60854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691" cy="6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  <w:color w:val="E6E6E6"/>
        </w:rPr>
        <w:t>et</w:t>
      </w:r>
    </w:p>
    <w:p>
      <w:pPr>
        <w:spacing w:line="230" w:lineRule="exact"/>
        <w:sectPr>
          <w:headerReference w:type="default" r:id="rId37"/>
          <w:pgSz w:w="11906" w:h="16839"/>
          <w:pgMar w:top="1728" w:right="1458" w:bottom="360" w:left="432" w:header="1396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050" w:right="65" w:firstLine="1"/>
        <w:spacing w:before="294" w:line="291" w:lineRule="auto"/>
        <w:jc w:val="both"/>
        <w:rPr>
          <w:sz w:val="24"/>
          <w:szCs w:val="24"/>
        </w:rPr>
      </w:pPr>
      <w:r>
        <w:rPr>
          <w:sz w:val="24"/>
          <w:szCs w:val="24"/>
          <w:spacing w:val="5"/>
        </w:rPr>
        <w:t>重复测量的方差分析结果中显示：加速康复护理能够减轻患者术后疼痛评分，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sz w:val="24"/>
          <w:szCs w:val="24"/>
        </w:rPr>
        <w:t>组术后</w:t>
      </w:r>
      <w:r>
        <w:rPr>
          <w:sz w:val="24"/>
          <w:szCs w:val="24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24h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z w:val="24"/>
          <w:szCs w:val="24"/>
        </w:rPr>
        <w:t>48h</w:t>
      </w:r>
      <w:r>
        <w:rPr>
          <w:rFonts w:ascii="Times New Roman" w:hAnsi="Times New Roman" w:eastAsia="Times New Roman" w:cs="Times New Roman"/>
          <w:sz w:val="24"/>
          <w:szCs w:val="24"/>
          <w:spacing w:val="-31"/>
        </w:rPr>
        <w:t xml:space="preserve"> </w:t>
      </w:r>
      <w:r>
        <w:rPr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z w:val="24"/>
          <w:szCs w:val="24"/>
        </w:rPr>
        <w:t>72h </w:t>
      </w:r>
      <w:r>
        <w:rPr>
          <w:sz w:val="24"/>
          <w:szCs w:val="24"/>
        </w:rPr>
        <w:t>疼痛评分均低于对照组，差异具有统计学意义</w:t>
      </w:r>
      <w:r>
        <w:rPr>
          <w:rFonts w:ascii="Times New Roman" w:hAnsi="Times New Roman" w:eastAsia="Times New Roman" w:cs="Times New Roman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P</w:t>
      </w:r>
      <w:r>
        <w:rPr>
          <w:sz w:val="24"/>
          <w:szCs w:val="24"/>
        </w:rPr>
        <w:t>＜</w:t>
      </w:r>
      <w:r>
        <w:rPr>
          <w:rFonts w:ascii="Times New Roman" w:hAnsi="Times New Roman" w:eastAsia="Times New Roman" w:cs="Times New Roman"/>
          <w:sz w:val="24"/>
          <w:szCs w:val="24"/>
        </w:rPr>
        <w:t>0.05)</w:t>
      </w:r>
      <w:r>
        <w:rPr>
          <w:sz w:val="24"/>
          <w:szCs w:val="24"/>
        </w:rPr>
        <w:t>；时间 </w:t>
      </w:r>
      <w:r>
        <w:rPr>
          <w:sz w:val="24"/>
          <w:szCs w:val="24"/>
          <w:spacing w:val="1"/>
        </w:rPr>
        <w:t>效应上的差异有统计学意义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P</w:t>
      </w:r>
      <w:r>
        <w:rPr>
          <w:sz w:val="24"/>
          <w:szCs w:val="24"/>
          <w:spacing w:val="1"/>
        </w:rPr>
        <w:t>＜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1"/>
        </w:rPr>
        <w:t>，即在不考虑分组因素的前提下，术后</w:t>
      </w:r>
      <w:r>
        <w:rPr>
          <w:sz w:val="24"/>
          <w:szCs w:val="24"/>
        </w:rPr>
        <w:t>疼痛的得 </w:t>
      </w:r>
      <w:r>
        <w:rPr>
          <w:sz w:val="24"/>
          <w:szCs w:val="24"/>
        </w:rPr>
        <w:t>分随着时间变化而发生变化</w:t>
      </w:r>
      <w:r>
        <w:rPr>
          <w:rFonts w:ascii="Times New Roman" w:hAnsi="Times New Roman" w:eastAsia="Times New Roman" w:cs="Times New Roman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P</w:t>
      </w:r>
      <w:r>
        <w:rPr>
          <w:sz w:val="24"/>
          <w:szCs w:val="24"/>
        </w:rPr>
        <w:t>＜</w:t>
      </w:r>
      <w:r>
        <w:rPr>
          <w:rFonts w:ascii="Times New Roman" w:hAnsi="Times New Roman" w:eastAsia="Times New Roman" w:cs="Times New Roman"/>
          <w:sz w:val="24"/>
          <w:szCs w:val="24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26"/>
        </w:rPr>
        <w:t xml:space="preserve"> </w:t>
      </w:r>
      <w:r>
        <w:rPr>
          <w:sz w:val="24"/>
          <w:szCs w:val="24"/>
        </w:rPr>
        <w:t>；组别效应上的差异有统计学意义</w:t>
      </w:r>
      <w:r>
        <w:rPr>
          <w:rFonts w:ascii="Times New Roman" w:hAnsi="Times New Roman" w:eastAsia="Times New Roman" w:cs="Times New Roman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P</w:t>
      </w:r>
      <w:r>
        <w:rPr>
          <w:sz w:val="24"/>
          <w:szCs w:val="24"/>
        </w:rPr>
        <w:t>＜</w:t>
      </w:r>
      <w:r>
        <w:rPr>
          <w:rFonts w:ascii="Times New Roman" w:hAnsi="Times New Roman" w:eastAsia="Times New Roman" w:cs="Times New Roman"/>
          <w:sz w:val="24"/>
          <w:szCs w:val="24"/>
        </w:rPr>
        <w:t>0.05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)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-1"/>
        </w:rPr>
        <w:t>，即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5"/>
        </w:rPr>
        <w:t>在不考虑时间因素的前提下，术后疼痛的得分因分</w:t>
      </w:r>
      <w:r>
        <w:rPr>
          <w:sz w:val="24"/>
          <w:szCs w:val="24"/>
          <w:spacing w:val="4"/>
        </w:rPr>
        <w:t>组而产生差异，有统计学意义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4"/>
        </w:rPr>
        <w:t>P</w:t>
      </w:r>
      <w:r>
        <w:rPr>
          <w:sz w:val="24"/>
          <w:szCs w:val="24"/>
          <w:spacing w:val="4"/>
        </w:rPr>
        <w:t>&lt;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0.05)</w:t>
      </w:r>
      <w:r>
        <w:rPr>
          <w:sz w:val="24"/>
          <w:szCs w:val="24"/>
        </w:rPr>
        <w:t>；时间与组别之间存在交互作用</w:t>
      </w:r>
      <w:r>
        <w:rPr>
          <w:rFonts w:ascii="Times New Roman" w:hAnsi="Times New Roman" w:eastAsia="Times New Roman" w:cs="Times New Roman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P</w:t>
      </w:r>
      <w:r>
        <w:rPr>
          <w:sz w:val="24"/>
          <w:szCs w:val="24"/>
        </w:rPr>
        <w:t>＜</w:t>
      </w:r>
      <w:r>
        <w:rPr>
          <w:rFonts w:ascii="Times New Roman" w:hAnsi="Times New Roman" w:eastAsia="Times New Roman" w:cs="Times New Roman"/>
          <w:sz w:val="24"/>
          <w:szCs w:val="24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 xml:space="preserve"> </w:t>
      </w:r>
      <w:r>
        <w:rPr>
          <w:sz w:val="24"/>
          <w:szCs w:val="24"/>
        </w:rPr>
        <w:t>，分组因素对于术后不同时间疼痛的评 </w:t>
      </w:r>
      <w:r>
        <w:rPr>
          <w:sz w:val="24"/>
          <w:szCs w:val="24"/>
          <w:spacing w:val="-2"/>
        </w:rPr>
        <w:t>分具有显著影响，详见表</w:t>
      </w:r>
      <w:r>
        <w:rPr>
          <w:sz w:val="24"/>
          <w:szCs w:val="24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7</w:t>
      </w:r>
      <w:r>
        <w:rPr>
          <w:sz w:val="24"/>
          <w:szCs w:val="24"/>
          <w:spacing w:val="-2"/>
        </w:rPr>
        <w:t>。</w:t>
      </w:r>
    </w:p>
    <w:p>
      <w:pPr>
        <w:ind w:left="8148"/>
        <w:spacing w:before="209" w:line="44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9"/>
          <w:w w:val="125"/>
          <w:position w:val="-6"/>
        </w:rPr>
        <w:t>-</w:t>
      </w:r>
    </w:p>
    <w:p>
      <w:pPr>
        <w:pStyle w:val="BodyText"/>
        <w:ind w:left="2193"/>
        <w:spacing w:line="20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20"/>
          <w:szCs w:val="20"/>
          <w:spacing w:val="5"/>
        </w:rPr>
        <w:t>表</w:t>
      </w:r>
      <w:r>
        <w:rPr>
          <w:sz w:val="20"/>
          <w:szCs w:val="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7    </w:t>
      </w:r>
      <w:r>
        <w:rPr>
          <w:rFonts w:ascii="Times New Roman" w:hAnsi="Times New Roman" w:eastAsia="Times New Roman" w:cs="Times New Roman"/>
          <w:sz w:val="20"/>
          <w:szCs w:val="20"/>
        </w:rPr>
        <w:t>ERAS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组与对照组术后疼痛水平重复测量方差分析结果 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(   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x ±s</w:t>
      </w:r>
      <w:r>
        <w:rPr>
          <w:rFonts w:ascii="Times New Roman" w:hAnsi="Times New Roman" w:eastAsia="Times New Roman" w:cs="Times New Roman"/>
          <w:sz w:val="24"/>
          <w:szCs w:val="24"/>
          <w:spacing w:val="-36"/>
        </w:rPr>
        <w:t xml:space="preserve"> </w:t>
      </w:r>
      <w:r>
        <w:rPr>
          <w:sz w:val="24"/>
          <w:szCs w:val="24"/>
          <w:spacing w:val="5"/>
        </w:rPr>
        <w:t>，</w:t>
      </w:r>
      <w:r>
        <w:rPr>
          <w:sz w:val="20"/>
          <w:szCs w:val="20"/>
          <w:spacing w:val="5"/>
        </w:rPr>
        <w:t>分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)</w:t>
      </w:r>
    </w:p>
    <w:p>
      <w:pPr>
        <w:spacing w:line="217" w:lineRule="exact"/>
        <w:rPr/>
      </w:pPr>
      <w:r/>
    </w:p>
    <w:tbl>
      <w:tblPr>
        <w:tblStyle w:val="TableNormal"/>
        <w:tblW w:w="8398" w:type="dxa"/>
        <w:tblInd w:w="132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70"/>
        <w:gridCol w:w="1139"/>
        <w:gridCol w:w="1156"/>
        <w:gridCol w:w="1137"/>
        <w:gridCol w:w="1094"/>
        <w:gridCol w:w="1102"/>
        <w:gridCol w:w="1100"/>
      </w:tblGrid>
      <w:tr>
        <w:trPr>
          <w:trHeight w:val="404" w:hRule="atLeast"/>
        </w:trPr>
        <w:tc>
          <w:tcPr>
            <w:tcW w:w="167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669"/>
              <w:spacing w:before="82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组别</w:t>
            </w:r>
          </w:p>
        </w:tc>
        <w:tc>
          <w:tcPr>
            <w:tcW w:w="113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34"/>
              <w:spacing w:before="56" w:line="270" w:lineRule="exact"/>
              <w:rPr/>
            </w:pPr>
            <w:r>
              <w:rPr>
                <w:rFonts w:ascii="SimSun" w:hAnsi="SimSun" w:eastAsia="SimSun" w:cs="SimSun"/>
                <w:spacing w:val="-3"/>
                <w:position w:val="2"/>
              </w:rPr>
              <w:t>术后</w:t>
            </w:r>
            <w:r>
              <w:rPr>
                <w:rFonts w:ascii="SimSun" w:hAnsi="SimSun" w:eastAsia="SimSun" w:cs="SimSun"/>
                <w:spacing w:val="-38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24h</w:t>
            </w:r>
          </w:p>
        </w:tc>
        <w:tc>
          <w:tcPr>
            <w:tcW w:w="115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45"/>
              <w:spacing w:before="56" w:line="270" w:lineRule="exact"/>
              <w:rPr/>
            </w:pPr>
            <w:r>
              <w:rPr>
                <w:rFonts w:ascii="SimSun" w:hAnsi="SimSun" w:eastAsia="SimSun" w:cs="SimSun"/>
                <w:spacing w:val="7"/>
                <w:position w:val="2"/>
              </w:rPr>
              <w:t>术后</w:t>
            </w:r>
            <w:r>
              <w:rPr>
                <w:spacing w:val="7"/>
                <w:position w:val="2"/>
              </w:rPr>
              <w:t>48h</w:t>
            </w:r>
          </w:p>
        </w:tc>
        <w:tc>
          <w:tcPr>
            <w:tcW w:w="113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58"/>
              <w:spacing w:before="56" w:line="270" w:lineRule="exact"/>
              <w:rPr/>
            </w:pPr>
            <w:r>
              <w:rPr>
                <w:rFonts w:ascii="SimSun" w:hAnsi="SimSun" w:eastAsia="SimSun" w:cs="SimSun"/>
                <w:spacing w:val="-3"/>
                <w:position w:val="2"/>
              </w:rPr>
              <w:t>术后</w:t>
            </w:r>
            <w:r>
              <w:rPr>
                <w:rFonts w:ascii="SimSun" w:hAnsi="SimSun" w:eastAsia="SimSun" w:cs="SimSun"/>
                <w:spacing w:val="-38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72h</w:t>
            </w:r>
          </w:p>
        </w:tc>
        <w:tc>
          <w:tcPr>
            <w:tcW w:w="109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50"/>
              <w:spacing w:before="82" w:line="221" w:lineRule="auto"/>
              <w:rPr/>
            </w:pPr>
            <w:r>
              <w:rPr>
                <w:rFonts w:ascii="SimSun" w:hAnsi="SimSun" w:eastAsia="SimSun" w:cs="SimSun"/>
                <w:spacing w:val="1"/>
              </w:rPr>
              <w:t>时间效应</w:t>
            </w:r>
            <w:r>
              <w:rPr>
                <w:spacing w:val="1"/>
              </w:rPr>
              <w:t>F</w:t>
            </w:r>
          </w:p>
        </w:tc>
        <w:tc>
          <w:tcPr>
            <w:tcW w:w="110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3"/>
              <w:spacing w:before="82" w:line="221" w:lineRule="auto"/>
              <w:rPr/>
            </w:pPr>
            <w:r>
              <w:rPr>
                <w:rFonts w:ascii="SimSun" w:hAnsi="SimSun" w:eastAsia="SimSun" w:cs="SimSun"/>
                <w:spacing w:val="-2"/>
              </w:rPr>
              <w:t>组间效应</w:t>
            </w:r>
            <w:r>
              <w:rPr>
                <w:rFonts w:ascii="SimSun" w:hAnsi="SimSun" w:eastAsia="SimSun" w:cs="SimSun"/>
                <w:spacing w:val="-42"/>
              </w:rPr>
              <w:t xml:space="preserve"> </w:t>
            </w:r>
            <w:r>
              <w:rPr>
                <w:spacing w:val="-2"/>
              </w:rPr>
              <w:t>F</w:t>
            </w:r>
          </w:p>
        </w:tc>
        <w:tc>
          <w:tcPr>
            <w:tcW w:w="110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9"/>
              <w:spacing w:before="82" w:line="221" w:lineRule="auto"/>
              <w:rPr/>
            </w:pPr>
            <w:r>
              <w:rPr>
                <w:rFonts w:ascii="SimSun" w:hAnsi="SimSun" w:eastAsia="SimSun" w:cs="SimSun"/>
                <w:spacing w:val="-3"/>
              </w:rPr>
              <w:t>交互效应</w:t>
            </w:r>
            <w:r>
              <w:rPr>
                <w:rFonts w:ascii="SimSun" w:hAnsi="SimSun" w:eastAsia="SimSun" w:cs="SimSun"/>
                <w:spacing w:val="-39"/>
              </w:rPr>
              <w:t xml:space="preserve"> </w:t>
            </w:r>
            <w:r>
              <w:rPr>
                <w:spacing w:val="-3"/>
              </w:rPr>
              <w:t>F</w:t>
            </w:r>
          </w:p>
        </w:tc>
      </w:tr>
      <w:tr>
        <w:trPr>
          <w:trHeight w:val="373" w:hRule="atLeast"/>
        </w:trPr>
        <w:tc>
          <w:tcPr>
            <w:tcW w:w="167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2"/>
              <w:spacing w:before="53" w:line="250" w:lineRule="exact"/>
              <w:rPr/>
            </w:pPr>
            <w:r>
              <w:rPr>
                <w:spacing w:val="-2"/>
                <w:position w:val="2"/>
              </w:rPr>
              <w:t>ERAS</w:t>
            </w:r>
            <w:r>
              <w:rPr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2"/>
                <w:position w:val="2"/>
              </w:rPr>
              <w:t>组 </w:t>
            </w:r>
            <w:r>
              <w:rPr>
                <w:spacing w:val="-2"/>
                <w:position w:val="2"/>
              </w:rPr>
              <w:t>(n</w:t>
            </w:r>
            <w:r>
              <w:rPr>
                <w:rFonts w:ascii="SimSun" w:hAnsi="SimSun" w:eastAsia="SimSun" w:cs="SimSun"/>
                <w:spacing w:val="-2"/>
                <w:position w:val="2"/>
              </w:rPr>
              <w:t>＝</w:t>
            </w:r>
            <w:r>
              <w:rPr>
                <w:spacing w:val="-2"/>
                <w:position w:val="2"/>
              </w:rPr>
              <w:t>34)</w:t>
            </w:r>
          </w:p>
        </w:tc>
        <w:tc>
          <w:tcPr>
            <w:tcW w:w="113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2"/>
              <w:spacing w:before="53" w:line="285" w:lineRule="exact"/>
              <w:rPr/>
            </w:pPr>
            <w:r>
              <w:rPr>
                <w:spacing w:val="-1"/>
                <w:position w:val="2"/>
              </w:rPr>
              <w:t>4.55</w:t>
            </w:r>
            <w:r>
              <w:rPr>
                <w:rFonts w:ascii="SimSun" w:hAnsi="SimSun" w:eastAsia="SimSun" w:cs="SimSun"/>
                <w:spacing w:val="-1"/>
                <w:position w:val="2"/>
              </w:rPr>
              <w:t>±</w:t>
            </w:r>
            <w:r>
              <w:rPr>
                <w:spacing w:val="-1"/>
                <w:position w:val="2"/>
              </w:rPr>
              <w:t>0.82</w:t>
            </w:r>
          </w:p>
        </w:tc>
        <w:tc>
          <w:tcPr>
            <w:tcW w:w="115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4"/>
              <w:spacing w:before="53" w:line="285" w:lineRule="exact"/>
              <w:rPr/>
            </w:pPr>
            <w:r>
              <w:rPr>
                <w:spacing w:val="-4"/>
                <w:position w:val="2"/>
              </w:rPr>
              <w:t>3.</w:t>
            </w:r>
            <w:r>
              <w:rPr>
                <w:spacing w:val="-17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13</w:t>
            </w:r>
            <w:r>
              <w:rPr>
                <w:rFonts w:ascii="SimSun" w:hAnsi="SimSun" w:eastAsia="SimSun" w:cs="SimSun"/>
                <w:spacing w:val="-4"/>
                <w:position w:val="2"/>
              </w:rPr>
              <w:t>±</w:t>
            </w:r>
            <w:r>
              <w:rPr>
                <w:spacing w:val="-4"/>
                <w:position w:val="2"/>
              </w:rPr>
              <w:t>0.55</w:t>
            </w:r>
          </w:p>
        </w:tc>
        <w:tc>
          <w:tcPr>
            <w:tcW w:w="113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6"/>
              <w:spacing w:before="53" w:line="285" w:lineRule="exact"/>
              <w:rPr/>
            </w:pPr>
            <w:r>
              <w:rPr>
                <w:spacing w:val="-1"/>
                <w:position w:val="2"/>
              </w:rPr>
              <w:t>2.96</w:t>
            </w:r>
            <w:r>
              <w:rPr>
                <w:rFonts w:ascii="SimSun" w:hAnsi="SimSun" w:eastAsia="SimSun" w:cs="SimSun"/>
                <w:spacing w:val="-1"/>
                <w:position w:val="2"/>
              </w:rPr>
              <w:t>±</w:t>
            </w:r>
            <w:r>
              <w:rPr>
                <w:spacing w:val="-1"/>
                <w:position w:val="2"/>
              </w:rPr>
              <w:t>0.37</w:t>
            </w:r>
          </w:p>
        </w:tc>
        <w:tc>
          <w:tcPr>
            <w:tcW w:w="109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85"/>
              <w:spacing w:before="57" w:line="237" w:lineRule="exact"/>
              <w:rPr/>
            </w:pPr>
            <w:r>
              <w:rPr>
                <w:spacing w:val="-3"/>
                <w:position w:val="1"/>
              </w:rPr>
              <w:t>188.54*</w:t>
            </w:r>
          </w:p>
        </w:tc>
        <w:tc>
          <w:tcPr>
            <w:tcW w:w="110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09"/>
              <w:spacing w:before="57" w:line="237" w:lineRule="exact"/>
              <w:rPr/>
            </w:pPr>
            <w:r>
              <w:rPr>
                <w:spacing w:val="-2"/>
                <w:position w:val="1"/>
              </w:rPr>
              <w:t>8.03**</w:t>
            </w:r>
          </w:p>
        </w:tc>
        <w:tc>
          <w:tcPr>
            <w:tcW w:w="110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60"/>
              <w:spacing w:before="57" w:line="237" w:lineRule="exact"/>
              <w:rPr/>
            </w:pPr>
            <w:r>
              <w:rPr>
                <w:spacing w:val="-2"/>
                <w:position w:val="1"/>
              </w:rPr>
              <w:t>4.15***</w:t>
            </w:r>
          </w:p>
        </w:tc>
      </w:tr>
      <w:tr>
        <w:trPr>
          <w:trHeight w:val="395" w:hRule="atLeast"/>
        </w:trPr>
        <w:tc>
          <w:tcPr>
            <w:tcW w:w="1670" w:type="dxa"/>
            <w:vAlign w:val="top"/>
          </w:tcPr>
          <w:p>
            <w:pPr>
              <w:pStyle w:val="TableText"/>
              <w:ind w:left="246"/>
              <w:spacing w:before="78" w:line="250" w:lineRule="exact"/>
              <w:rPr/>
            </w:pPr>
            <w:r>
              <w:rPr>
                <w:rFonts w:ascii="SimSun" w:hAnsi="SimSun" w:eastAsia="SimSun" w:cs="SimSun"/>
                <w:spacing w:val="-5"/>
                <w:position w:val="2"/>
              </w:rPr>
              <w:t>对照组</w:t>
            </w:r>
            <w:r>
              <w:rPr>
                <w:rFonts w:ascii="SimSun" w:hAnsi="SimSun" w:eastAsia="SimSun" w:cs="SimSun"/>
                <w:spacing w:val="13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(n</w:t>
            </w:r>
            <w:r>
              <w:rPr>
                <w:spacing w:val="-20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5"/>
                <w:position w:val="2"/>
              </w:rPr>
              <w:t>＝</w:t>
            </w:r>
            <w:r>
              <w:rPr>
                <w:spacing w:val="-5"/>
                <w:position w:val="2"/>
              </w:rPr>
              <w:t>34)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172"/>
              <w:spacing w:before="78" w:line="286" w:lineRule="exact"/>
              <w:rPr/>
            </w:pPr>
            <w:r>
              <w:rPr>
                <w:spacing w:val="-4"/>
                <w:position w:val="2"/>
              </w:rPr>
              <w:t>5.</w:t>
            </w:r>
            <w:r>
              <w:rPr>
                <w:spacing w:val="-25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11</w:t>
            </w:r>
            <w:r>
              <w:rPr>
                <w:rFonts w:ascii="SimSun" w:hAnsi="SimSun" w:eastAsia="SimSun" w:cs="SimSun"/>
                <w:spacing w:val="-4"/>
                <w:position w:val="2"/>
              </w:rPr>
              <w:t>±</w:t>
            </w:r>
            <w:r>
              <w:rPr>
                <w:spacing w:val="-4"/>
                <w:position w:val="2"/>
              </w:rPr>
              <w:t>0.98</w:t>
            </w:r>
          </w:p>
        </w:tc>
        <w:tc>
          <w:tcPr>
            <w:tcW w:w="1156" w:type="dxa"/>
            <w:vAlign w:val="top"/>
          </w:tcPr>
          <w:p>
            <w:pPr>
              <w:pStyle w:val="TableText"/>
              <w:ind w:left="174"/>
              <w:spacing w:before="78" w:line="286" w:lineRule="exact"/>
              <w:rPr/>
            </w:pPr>
            <w:r>
              <w:rPr>
                <w:spacing w:val="-1"/>
                <w:position w:val="2"/>
              </w:rPr>
              <w:t>3.78</w:t>
            </w:r>
            <w:r>
              <w:rPr>
                <w:rFonts w:ascii="SimSun" w:hAnsi="SimSun" w:eastAsia="SimSun" w:cs="SimSun"/>
                <w:spacing w:val="-1"/>
                <w:position w:val="2"/>
              </w:rPr>
              <w:t>±</w:t>
            </w:r>
            <w:r>
              <w:rPr>
                <w:spacing w:val="-1"/>
                <w:position w:val="2"/>
              </w:rPr>
              <w:t>0.82</w:t>
            </w:r>
          </w:p>
        </w:tc>
        <w:tc>
          <w:tcPr>
            <w:tcW w:w="1137" w:type="dxa"/>
            <w:vAlign w:val="top"/>
          </w:tcPr>
          <w:p>
            <w:pPr>
              <w:pStyle w:val="TableText"/>
              <w:ind w:left="189"/>
              <w:spacing w:before="78" w:line="286" w:lineRule="exact"/>
              <w:rPr/>
            </w:pPr>
            <w:r>
              <w:rPr>
                <w:spacing w:val="-1"/>
                <w:position w:val="2"/>
              </w:rPr>
              <w:t>3.22</w:t>
            </w:r>
            <w:r>
              <w:rPr>
                <w:rFonts w:ascii="SimSun" w:hAnsi="SimSun" w:eastAsia="SimSun" w:cs="SimSun"/>
                <w:spacing w:val="-1"/>
                <w:position w:val="2"/>
              </w:rPr>
              <w:t>±</w:t>
            </w:r>
            <w:r>
              <w:rPr>
                <w:spacing w:val="-1"/>
                <w:position w:val="2"/>
              </w:rPr>
              <w:t>0.54</w:t>
            </w:r>
          </w:p>
        </w:tc>
        <w:tc>
          <w:tcPr>
            <w:tcW w:w="10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4" w:hRule="atLeast"/>
        </w:trPr>
        <w:tc>
          <w:tcPr>
            <w:tcW w:w="1670" w:type="dxa"/>
            <w:vAlign w:val="top"/>
          </w:tcPr>
          <w:p>
            <w:pPr>
              <w:pStyle w:val="TableText"/>
              <w:ind w:left="702"/>
              <w:spacing w:before="108" w:line="220" w:lineRule="auto"/>
              <w:rPr>
                <w:rFonts w:ascii="SimSun" w:hAnsi="SimSun" w:eastAsia="SimSun" w:cs="SimSun"/>
              </w:rPr>
            </w:pPr>
            <w:r>
              <w:rPr>
                <w:spacing w:val="-1"/>
              </w:rPr>
              <w:t>t</w:t>
            </w:r>
            <w:r>
              <w:rPr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</w:rPr>
              <w:t>值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339"/>
              <w:spacing w:before="84" w:line="236" w:lineRule="exact"/>
              <w:rPr/>
            </w:pPr>
            <w:r>
              <w:rPr>
                <w:spacing w:val="-1"/>
                <w:position w:val="1"/>
              </w:rPr>
              <w:t>-2.075</w:t>
            </w:r>
          </w:p>
        </w:tc>
        <w:tc>
          <w:tcPr>
            <w:tcW w:w="1156" w:type="dxa"/>
            <w:vAlign w:val="top"/>
          </w:tcPr>
          <w:p>
            <w:pPr>
              <w:pStyle w:val="TableText"/>
              <w:ind w:left="347"/>
              <w:spacing w:before="84" w:line="236" w:lineRule="exact"/>
              <w:rPr/>
            </w:pPr>
            <w:r>
              <w:rPr>
                <w:spacing w:val="-1"/>
                <w:position w:val="1"/>
              </w:rPr>
              <w:t>-4.375</w:t>
            </w:r>
          </w:p>
        </w:tc>
        <w:tc>
          <w:tcPr>
            <w:tcW w:w="1137" w:type="dxa"/>
            <w:vAlign w:val="top"/>
          </w:tcPr>
          <w:p>
            <w:pPr>
              <w:pStyle w:val="TableText"/>
              <w:ind w:left="362"/>
              <w:spacing w:before="84" w:line="236" w:lineRule="exact"/>
              <w:rPr/>
            </w:pPr>
            <w:r>
              <w:rPr>
                <w:spacing w:val="-1"/>
                <w:position w:val="1"/>
              </w:rPr>
              <w:t>-2.076</w:t>
            </w:r>
          </w:p>
        </w:tc>
        <w:tc>
          <w:tcPr>
            <w:tcW w:w="10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3" w:hRule="atLeast"/>
        </w:trPr>
        <w:tc>
          <w:tcPr>
            <w:tcW w:w="167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67"/>
              <w:spacing w:before="120" w:line="220" w:lineRule="auto"/>
              <w:rPr>
                <w:rFonts w:ascii="SimSun" w:hAnsi="SimSun" w:eastAsia="SimSun" w:cs="SimSun"/>
              </w:rPr>
            </w:pPr>
            <w:r>
              <w:rPr>
                <w:b/>
                <w:bCs/>
                <w:i/>
                <w:iCs/>
                <w:spacing w:val="3"/>
              </w:rPr>
              <w:t>P </w:t>
            </w:r>
            <w:r>
              <w:rPr>
                <w:rFonts w:ascii="SimSun" w:hAnsi="SimSun" w:eastAsia="SimSun" w:cs="SimSun"/>
                <w:spacing w:val="3"/>
              </w:rPr>
              <w:t>值</w:t>
            </w:r>
          </w:p>
        </w:tc>
        <w:tc>
          <w:tcPr>
            <w:tcW w:w="113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67"/>
              <w:spacing w:before="96" w:line="236" w:lineRule="exact"/>
              <w:rPr/>
            </w:pPr>
            <w:r>
              <w:rPr>
                <w:spacing w:val="-1"/>
                <w:position w:val="1"/>
              </w:rPr>
              <w:t>0.022</w:t>
            </w:r>
          </w:p>
        </w:tc>
        <w:tc>
          <w:tcPr>
            <w:tcW w:w="115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00"/>
              <w:spacing w:before="93" w:line="286" w:lineRule="exact"/>
              <w:rPr/>
            </w:pPr>
            <w:r>
              <w:rPr>
                <w:rFonts w:ascii="SimSun" w:hAnsi="SimSun" w:eastAsia="SimSun" w:cs="SimSun"/>
                <w:spacing w:val="11"/>
                <w:position w:val="2"/>
              </w:rPr>
              <w:t>&lt;</w:t>
            </w:r>
            <w:r>
              <w:rPr>
                <w:spacing w:val="11"/>
                <w:position w:val="2"/>
              </w:rPr>
              <w:t>0.001</w:t>
            </w:r>
          </w:p>
        </w:tc>
        <w:tc>
          <w:tcPr>
            <w:tcW w:w="113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90"/>
              <w:spacing w:before="96" w:line="236" w:lineRule="exact"/>
              <w:rPr/>
            </w:pPr>
            <w:r>
              <w:rPr>
                <w:spacing w:val="-1"/>
                <w:position w:val="1"/>
              </w:rPr>
              <w:t>0.025</w:t>
            </w:r>
          </w:p>
        </w:tc>
        <w:tc>
          <w:tcPr>
            <w:tcW w:w="1094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2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0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1408"/>
        <w:spacing w:before="87" w:line="23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b/>
          <w:bCs/>
          <w:spacing w:val="-3"/>
        </w:rPr>
        <w:t>注：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3"/>
        </w:rPr>
        <w:t>*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spacing w:val="-3"/>
        </w:rPr>
        <w:t>P</w:t>
      </w:r>
      <w:r>
        <w:rPr>
          <w:sz w:val="12"/>
          <w:szCs w:val="12"/>
          <w:b/>
          <w:bCs/>
          <w:spacing w:val="-3"/>
          <w:position w:val="-2"/>
        </w:rPr>
        <w:t>时间</w:t>
      </w:r>
      <w:r>
        <w:rPr>
          <w:sz w:val="18"/>
          <w:szCs w:val="18"/>
          <w:b/>
          <w:bCs/>
          <w:spacing w:val="-3"/>
        </w:rPr>
        <w:t>＜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3"/>
        </w:rPr>
        <w:t>0.001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26"/>
        </w:rPr>
        <w:t xml:space="preserve"> </w:t>
      </w:r>
      <w:r>
        <w:rPr>
          <w:sz w:val="18"/>
          <w:szCs w:val="18"/>
          <w:b/>
          <w:bCs/>
          <w:spacing w:val="-3"/>
        </w:rPr>
        <w:t>，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3"/>
        </w:rPr>
        <w:t>**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spacing w:val="-3"/>
        </w:rPr>
        <w:t>P</w:t>
      </w:r>
      <w:r>
        <w:rPr>
          <w:sz w:val="12"/>
          <w:szCs w:val="12"/>
          <w:b/>
          <w:bCs/>
          <w:spacing w:val="-3"/>
          <w:position w:val="-2"/>
        </w:rPr>
        <w:t>组间</w:t>
      </w:r>
      <w:r>
        <w:rPr>
          <w:sz w:val="12"/>
          <w:szCs w:val="12"/>
          <w:spacing w:val="-33"/>
          <w:position w:val="-2"/>
        </w:rPr>
        <w:t xml:space="preserve"> </w:t>
      </w:r>
      <w:r>
        <w:rPr>
          <w:sz w:val="18"/>
          <w:szCs w:val="18"/>
          <w:b/>
          <w:bCs/>
          <w:spacing w:val="-3"/>
        </w:rPr>
        <w:t>＝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3"/>
        </w:rPr>
        <w:t>0.005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24"/>
        </w:rPr>
        <w:t xml:space="preserve"> </w:t>
      </w:r>
      <w:r>
        <w:rPr>
          <w:sz w:val="18"/>
          <w:szCs w:val="18"/>
          <w:b/>
          <w:bCs/>
          <w:spacing w:val="-3"/>
        </w:rPr>
        <w:t>，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3"/>
        </w:rPr>
        <w:t>***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spacing w:val="-3"/>
        </w:rPr>
        <w:t>P</w:t>
      </w:r>
      <w:r>
        <w:rPr>
          <w:sz w:val="12"/>
          <w:szCs w:val="12"/>
          <w:b/>
          <w:bCs/>
          <w:spacing w:val="-3"/>
          <w:position w:val="-2"/>
        </w:rPr>
        <w:t>交互</w:t>
      </w:r>
      <w:r>
        <w:rPr>
          <w:sz w:val="12"/>
          <w:szCs w:val="12"/>
          <w:spacing w:val="-33"/>
          <w:position w:val="-2"/>
        </w:rPr>
        <w:t xml:space="preserve"> </w:t>
      </w:r>
      <w:r>
        <w:rPr>
          <w:sz w:val="18"/>
          <w:szCs w:val="18"/>
          <w:b/>
          <w:bCs/>
          <w:spacing w:val="-3"/>
        </w:rPr>
        <w:t>＝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3"/>
        </w:rPr>
        <w:t>0.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4"/>
        </w:rPr>
        <w:t>010</w:t>
      </w:r>
    </w:p>
    <w:p>
      <w:pPr>
        <w:pStyle w:val="BodyText"/>
        <w:ind w:left="1047"/>
        <w:spacing w:before="229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4.2  </w:t>
      </w:r>
      <w:r>
        <w:rPr>
          <w:sz w:val="24"/>
          <w:szCs w:val="24"/>
          <w:b/>
          <w:bCs/>
          <w:spacing w:val="-2"/>
        </w:rPr>
        <w:t>焦虑的比较</w:t>
      </w:r>
    </w:p>
    <w:p>
      <w:pPr>
        <w:pStyle w:val="BodyText"/>
        <w:ind w:left="1052" w:right="26" w:firstLine="468"/>
        <w:spacing w:before="224" w:line="286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(1)  </w:t>
      </w:r>
      <w:r>
        <w:rPr>
          <w:sz w:val="24"/>
          <w:szCs w:val="24"/>
          <w:spacing w:val="-4"/>
        </w:rPr>
        <w:t>两组患者入院当日焦虑发生率比较，差异无统计学意义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4"/>
        </w:rPr>
        <w:t>P</w:t>
      </w:r>
      <w:r>
        <w:rPr>
          <w:sz w:val="24"/>
          <w:szCs w:val="24"/>
          <w:spacing w:val="-4"/>
        </w:rPr>
        <w:t>＞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 xml:space="preserve"> </w:t>
      </w:r>
      <w:r>
        <w:rPr>
          <w:sz w:val="24"/>
          <w:szCs w:val="24"/>
          <w:spacing w:val="-4"/>
        </w:rPr>
        <w:t>，术后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1  </w:t>
      </w:r>
      <w:r>
        <w:rPr>
          <w:sz w:val="24"/>
          <w:szCs w:val="24"/>
          <w:spacing w:val="-4"/>
        </w:rPr>
        <w:t>日、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术后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3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sz w:val="24"/>
          <w:szCs w:val="24"/>
          <w:spacing w:val="-1"/>
        </w:rPr>
        <w:t>日焦虑发生率比较，差异有统计学意义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P</w:t>
      </w:r>
      <w:r>
        <w:rPr>
          <w:sz w:val="24"/>
          <w:szCs w:val="24"/>
          <w:spacing w:val="-1"/>
        </w:rPr>
        <w:t>＜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-2"/>
        </w:rPr>
        <w:t>，详见表</w:t>
      </w:r>
      <w:r>
        <w:rPr>
          <w:sz w:val="24"/>
          <w:szCs w:val="24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8</w:t>
      </w:r>
      <w:r>
        <w:rPr>
          <w:sz w:val="24"/>
          <w:szCs w:val="24"/>
          <w:spacing w:val="-2"/>
        </w:rPr>
        <w:t>。</w:t>
      </w:r>
    </w:p>
    <w:p>
      <w:pPr>
        <w:pStyle w:val="BodyText"/>
        <w:ind w:left="3192"/>
        <w:spacing w:before="190" w:line="275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20"/>
          <w:szCs w:val="20"/>
          <w:spacing w:val="6"/>
          <w:position w:val="2"/>
        </w:rPr>
        <w:t>表</w:t>
      </w:r>
      <w:r>
        <w:rPr>
          <w:sz w:val="20"/>
          <w:szCs w:val="20"/>
          <w:spacing w:val="-3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8    </w:t>
      </w:r>
      <w:r>
        <w:rPr>
          <w:rFonts w:ascii="Times New Roman" w:hAnsi="Times New Roman" w:eastAsia="Times New Roman" w:cs="Times New Roman"/>
          <w:sz w:val="20"/>
          <w:szCs w:val="20"/>
          <w:position w:val="2"/>
        </w:rPr>
        <w:t>ERAS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6"/>
          <w:position w:val="2"/>
        </w:rPr>
        <w:t>组与对照组术后焦虑发生率比较  </w:t>
      </w:r>
      <w:r>
        <w:rPr>
          <w:rFonts w:ascii="Times New Roman" w:hAnsi="Times New Roman" w:eastAsia="Times New Roman" w:cs="Times New Roman"/>
          <w:sz w:val="18"/>
          <w:szCs w:val="18"/>
          <w:spacing w:val="6"/>
          <w:position w:val="2"/>
        </w:rPr>
        <w:t>[</w:t>
      </w:r>
      <w:r>
        <w:rPr>
          <w:sz w:val="18"/>
          <w:szCs w:val="18"/>
          <w:spacing w:val="6"/>
          <w:position w:val="2"/>
        </w:rPr>
        <w:t>例</w:t>
      </w:r>
      <w:r>
        <w:rPr>
          <w:rFonts w:ascii="Times New Roman" w:hAnsi="Times New Roman" w:eastAsia="Times New Roman" w:cs="Times New Roman"/>
          <w:sz w:val="18"/>
          <w:szCs w:val="18"/>
          <w:spacing w:val="5"/>
          <w:position w:val="2"/>
        </w:rPr>
        <w:t>(%)]</w:t>
      </w:r>
    </w:p>
    <w:p>
      <w:pPr>
        <w:spacing w:line="223" w:lineRule="exact"/>
        <w:rPr/>
      </w:pPr>
      <w:r/>
    </w:p>
    <w:tbl>
      <w:tblPr>
        <w:tblStyle w:val="TableNormal"/>
        <w:tblW w:w="8354" w:type="dxa"/>
        <w:tblInd w:w="134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14"/>
        <w:gridCol w:w="2258"/>
        <w:gridCol w:w="2173"/>
        <w:gridCol w:w="2009"/>
      </w:tblGrid>
      <w:tr>
        <w:trPr>
          <w:trHeight w:val="404" w:hRule="atLeast"/>
        </w:trPr>
        <w:tc>
          <w:tcPr>
            <w:tcW w:w="191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744"/>
              <w:spacing w:before="82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组别</w:t>
            </w:r>
          </w:p>
        </w:tc>
        <w:tc>
          <w:tcPr>
            <w:tcW w:w="225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32"/>
              <w:spacing w:before="56" w:line="271" w:lineRule="exac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"/>
                <w:position w:val="2"/>
              </w:rPr>
              <w:t>入院当日</w:t>
            </w:r>
            <w:r>
              <w:rPr>
                <w:rFonts w:ascii="SimSun" w:hAnsi="SimSun" w:eastAsia="SimSun" w:cs="SimSun"/>
                <w:spacing w:val="-32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SAS≥50 </w:t>
            </w:r>
            <w:r>
              <w:rPr>
                <w:rFonts w:ascii="SimSun" w:hAnsi="SimSun" w:eastAsia="SimSun" w:cs="SimSun"/>
                <w:spacing w:val="-1"/>
                <w:position w:val="2"/>
              </w:rPr>
              <w:t>分</w:t>
            </w:r>
          </w:p>
        </w:tc>
        <w:tc>
          <w:tcPr>
            <w:tcW w:w="217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42"/>
              <w:spacing w:before="56" w:line="270" w:lineRule="exac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6"/>
                <w:position w:val="2"/>
              </w:rPr>
              <w:t>术后</w:t>
            </w:r>
            <w:r>
              <w:rPr>
                <w:rFonts w:ascii="SimSun" w:hAnsi="SimSun" w:eastAsia="SimSun" w:cs="SimSun"/>
                <w:spacing w:val="-26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1</w:t>
            </w:r>
            <w:r>
              <w:rPr>
                <w:spacing w:val="40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6"/>
                <w:position w:val="2"/>
              </w:rPr>
              <w:t>日</w:t>
            </w:r>
            <w:r>
              <w:rPr>
                <w:rFonts w:ascii="SimSun" w:hAnsi="SimSun" w:eastAsia="SimSun" w:cs="SimSun"/>
                <w:spacing w:val="-36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SAS≥50 </w:t>
            </w:r>
            <w:r>
              <w:rPr>
                <w:rFonts w:ascii="SimSun" w:hAnsi="SimSun" w:eastAsia="SimSun" w:cs="SimSun"/>
                <w:spacing w:val="-6"/>
                <w:position w:val="2"/>
              </w:rPr>
              <w:t>分</w:t>
            </w:r>
          </w:p>
        </w:tc>
        <w:tc>
          <w:tcPr>
            <w:tcW w:w="200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52"/>
              <w:spacing w:before="56" w:line="270" w:lineRule="exac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5"/>
                <w:position w:val="2"/>
              </w:rPr>
              <w:t>术后</w:t>
            </w:r>
            <w:r>
              <w:rPr>
                <w:rFonts w:ascii="SimSun" w:hAnsi="SimSun" w:eastAsia="SimSun" w:cs="SimSun"/>
                <w:spacing w:val="-36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3</w:t>
            </w:r>
            <w:r>
              <w:rPr>
                <w:spacing w:val="3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5"/>
                <w:position w:val="2"/>
              </w:rPr>
              <w:t>日</w:t>
            </w:r>
            <w:r>
              <w:rPr>
                <w:rFonts w:ascii="SimSun" w:hAnsi="SimSun" w:eastAsia="SimSun" w:cs="SimSun"/>
                <w:spacing w:val="-33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SAS≥50 </w:t>
            </w:r>
            <w:r>
              <w:rPr>
                <w:rFonts w:ascii="SimSun" w:hAnsi="SimSun" w:eastAsia="SimSun" w:cs="SimSun"/>
                <w:spacing w:val="-5"/>
                <w:position w:val="2"/>
              </w:rPr>
              <w:t>分</w:t>
            </w:r>
          </w:p>
        </w:tc>
      </w:tr>
      <w:tr>
        <w:trPr>
          <w:trHeight w:val="375" w:hRule="atLeast"/>
        </w:trPr>
        <w:tc>
          <w:tcPr>
            <w:tcW w:w="191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47"/>
              <w:spacing w:before="55" w:line="250" w:lineRule="exact"/>
              <w:rPr/>
            </w:pPr>
            <w:r>
              <w:rPr>
                <w:spacing w:val="-4"/>
                <w:position w:val="2"/>
              </w:rPr>
              <w:t>ERAS</w:t>
            </w:r>
            <w:r>
              <w:rPr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4"/>
                <w:position w:val="2"/>
              </w:rPr>
              <w:t>组 </w:t>
            </w:r>
            <w:r>
              <w:rPr>
                <w:spacing w:val="-4"/>
                <w:position w:val="2"/>
              </w:rPr>
              <w:t>(n</w:t>
            </w:r>
            <w:r>
              <w:rPr>
                <w:spacing w:val="-1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4"/>
                <w:position w:val="2"/>
              </w:rPr>
              <w:t>＝</w:t>
            </w:r>
            <w:r>
              <w:rPr>
                <w:spacing w:val="-4"/>
                <w:position w:val="2"/>
              </w:rPr>
              <w:t>34)</w:t>
            </w:r>
          </w:p>
        </w:tc>
        <w:tc>
          <w:tcPr>
            <w:tcW w:w="225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08"/>
              <w:spacing w:before="58" w:line="236" w:lineRule="exact"/>
              <w:rPr/>
            </w:pPr>
            <w:r>
              <w:rPr>
                <w:spacing w:val="-6"/>
                <w:position w:val="3"/>
              </w:rPr>
              <w:t>15(44.</w:t>
            </w:r>
            <w:r>
              <w:rPr>
                <w:spacing w:val="-18"/>
                <w:position w:val="3"/>
              </w:rPr>
              <w:t xml:space="preserve"> </w:t>
            </w:r>
            <w:r>
              <w:rPr>
                <w:spacing w:val="-6"/>
                <w:position w:val="3"/>
              </w:rPr>
              <w:t>1)</w:t>
            </w:r>
          </w:p>
        </w:tc>
        <w:tc>
          <w:tcPr>
            <w:tcW w:w="217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45"/>
              <w:spacing w:before="58" w:line="236" w:lineRule="exact"/>
              <w:rPr/>
            </w:pPr>
            <w:r>
              <w:rPr>
                <w:spacing w:val="-1"/>
                <w:position w:val="3"/>
              </w:rPr>
              <w:t>6(17.6)</w:t>
            </w:r>
          </w:p>
        </w:tc>
        <w:tc>
          <w:tcPr>
            <w:tcW w:w="200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03"/>
              <w:spacing w:before="58" w:line="236" w:lineRule="exact"/>
              <w:rPr/>
            </w:pPr>
            <w:r>
              <w:rPr>
                <w:spacing w:val="-1"/>
                <w:position w:val="3"/>
              </w:rPr>
              <w:t>3(8.8)</w:t>
            </w:r>
          </w:p>
        </w:tc>
      </w:tr>
      <w:tr>
        <w:trPr>
          <w:trHeight w:val="395" w:hRule="atLeast"/>
        </w:trPr>
        <w:tc>
          <w:tcPr>
            <w:tcW w:w="1914" w:type="dxa"/>
            <w:vAlign w:val="top"/>
          </w:tcPr>
          <w:p>
            <w:pPr>
              <w:pStyle w:val="TableText"/>
              <w:ind w:left="321"/>
              <w:spacing w:before="76" w:line="250" w:lineRule="exact"/>
              <w:rPr/>
            </w:pPr>
            <w:r>
              <w:rPr>
                <w:rFonts w:ascii="SimSun" w:hAnsi="SimSun" w:eastAsia="SimSun" w:cs="SimSun"/>
                <w:spacing w:val="-5"/>
                <w:position w:val="2"/>
              </w:rPr>
              <w:t>对照组</w:t>
            </w:r>
            <w:r>
              <w:rPr>
                <w:rFonts w:ascii="SimSun" w:hAnsi="SimSun" w:eastAsia="SimSun" w:cs="SimSun"/>
                <w:spacing w:val="13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(n</w:t>
            </w:r>
            <w:r>
              <w:rPr>
                <w:spacing w:val="-20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5"/>
                <w:position w:val="2"/>
              </w:rPr>
              <w:t>＝</w:t>
            </w:r>
            <w:r>
              <w:rPr>
                <w:spacing w:val="-5"/>
                <w:position w:val="2"/>
              </w:rPr>
              <w:t>34)</w:t>
            </w:r>
          </w:p>
        </w:tc>
        <w:tc>
          <w:tcPr>
            <w:tcW w:w="2258" w:type="dxa"/>
            <w:vAlign w:val="top"/>
          </w:tcPr>
          <w:p>
            <w:pPr>
              <w:pStyle w:val="TableText"/>
              <w:ind w:left="808"/>
              <w:spacing w:before="81" w:line="236" w:lineRule="exact"/>
              <w:rPr/>
            </w:pPr>
            <w:r>
              <w:rPr>
                <w:spacing w:val="-6"/>
                <w:position w:val="3"/>
              </w:rPr>
              <w:t>16(47.</w:t>
            </w:r>
            <w:r>
              <w:rPr>
                <w:spacing w:val="-18"/>
                <w:position w:val="3"/>
              </w:rPr>
              <w:t xml:space="preserve"> </w:t>
            </w:r>
            <w:r>
              <w:rPr>
                <w:spacing w:val="-6"/>
                <w:position w:val="3"/>
              </w:rPr>
              <w:t>1)</w:t>
            </w:r>
          </w:p>
        </w:tc>
        <w:tc>
          <w:tcPr>
            <w:tcW w:w="2173" w:type="dxa"/>
            <w:vAlign w:val="top"/>
          </w:tcPr>
          <w:p>
            <w:pPr>
              <w:pStyle w:val="TableText"/>
              <w:ind w:left="815"/>
              <w:spacing w:before="81" w:line="236" w:lineRule="exact"/>
              <w:rPr/>
            </w:pPr>
            <w:r>
              <w:rPr>
                <w:spacing w:val="-3"/>
                <w:position w:val="3"/>
              </w:rPr>
              <w:t>12(35.3)</w:t>
            </w:r>
          </w:p>
        </w:tc>
        <w:tc>
          <w:tcPr>
            <w:tcW w:w="2009" w:type="dxa"/>
            <w:vAlign w:val="top"/>
          </w:tcPr>
          <w:p>
            <w:pPr>
              <w:pStyle w:val="TableText"/>
              <w:ind w:left="761"/>
              <w:spacing w:before="81" w:line="236" w:lineRule="exact"/>
              <w:rPr/>
            </w:pPr>
            <w:r>
              <w:rPr>
                <w:spacing w:val="-2"/>
                <w:position w:val="3"/>
              </w:rPr>
              <w:t>8(23.5)</w:t>
            </w:r>
          </w:p>
        </w:tc>
      </w:tr>
      <w:tr>
        <w:trPr>
          <w:trHeight w:val="391" w:hRule="atLeast"/>
        </w:trPr>
        <w:tc>
          <w:tcPr>
            <w:tcW w:w="1914" w:type="dxa"/>
            <w:vAlign w:val="top"/>
          </w:tcPr>
          <w:p>
            <w:pPr>
              <w:pStyle w:val="TableText"/>
              <w:ind w:left="739"/>
              <w:spacing w:before="83" w:line="248" w:lineRule="exact"/>
              <w:rPr>
                <w:rFonts w:ascii="SimSun" w:hAnsi="SimSun" w:eastAsia="SimSun" w:cs="SimSun"/>
              </w:rPr>
            </w:pPr>
            <w:r>
              <w:rPr>
                <w:rFonts w:ascii="Arial" w:hAnsi="Arial" w:eastAsia="Arial" w:cs="Arial"/>
                <w:position w:val="2"/>
              </w:rPr>
              <w:t>x</w:t>
            </w:r>
            <w:r>
              <w:rPr>
                <w:sz w:val="11"/>
                <w:szCs w:val="11"/>
                <w:position w:val="7"/>
              </w:rPr>
              <w:t>2</w:t>
            </w:r>
            <w:r>
              <w:rPr>
                <w:sz w:val="11"/>
                <w:szCs w:val="11"/>
                <w:spacing w:val="12"/>
                <w:position w:val="7"/>
              </w:rPr>
              <w:t xml:space="preserve"> </w:t>
            </w:r>
            <w:r>
              <w:rPr>
                <w:rFonts w:ascii="SimSun" w:hAnsi="SimSun" w:eastAsia="SimSun" w:cs="SimSun"/>
                <w:position w:val="1"/>
              </w:rPr>
              <w:t>值</w:t>
            </w:r>
          </w:p>
        </w:tc>
        <w:tc>
          <w:tcPr>
            <w:tcW w:w="2258" w:type="dxa"/>
            <w:vAlign w:val="top"/>
          </w:tcPr>
          <w:p>
            <w:pPr>
              <w:pStyle w:val="TableText"/>
              <w:ind w:left="896"/>
              <w:spacing w:before="82" w:line="236" w:lineRule="exact"/>
              <w:rPr/>
            </w:pPr>
            <w:r>
              <w:rPr>
                <w:spacing w:val="-1"/>
                <w:position w:val="1"/>
              </w:rPr>
              <w:t>0.069</w:t>
            </w:r>
          </w:p>
        </w:tc>
        <w:tc>
          <w:tcPr>
            <w:tcW w:w="2173" w:type="dxa"/>
            <w:vAlign w:val="top"/>
          </w:tcPr>
          <w:p>
            <w:pPr>
              <w:pStyle w:val="TableText"/>
              <w:ind w:left="878"/>
              <w:spacing w:before="82" w:line="236" w:lineRule="exact"/>
              <w:rPr/>
            </w:pPr>
            <w:r>
              <w:rPr>
                <w:spacing w:val="-5"/>
                <w:position w:val="1"/>
              </w:rPr>
              <w:t>11.720</w:t>
            </w:r>
          </w:p>
        </w:tc>
        <w:tc>
          <w:tcPr>
            <w:tcW w:w="2009" w:type="dxa"/>
            <w:vAlign w:val="top"/>
          </w:tcPr>
          <w:p>
            <w:pPr>
              <w:pStyle w:val="TableText"/>
              <w:ind w:left="821"/>
              <w:spacing w:before="82" w:line="236" w:lineRule="exact"/>
              <w:rPr/>
            </w:pPr>
            <w:r>
              <w:rPr>
                <w:spacing w:val="-2"/>
                <w:position w:val="1"/>
              </w:rPr>
              <w:t>8.672</w:t>
            </w:r>
          </w:p>
        </w:tc>
      </w:tr>
      <w:tr>
        <w:trPr>
          <w:trHeight w:val="434" w:hRule="atLeast"/>
        </w:trPr>
        <w:tc>
          <w:tcPr>
            <w:tcW w:w="191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742"/>
              <w:spacing w:before="111" w:line="220" w:lineRule="auto"/>
              <w:rPr>
                <w:rFonts w:ascii="SimSun" w:hAnsi="SimSun" w:eastAsia="SimSun" w:cs="SimSun"/>
              </w:rPr>
            </w:pPr>
            <w:r>
              <w:rPr>
                <w:b/>
                <w:bCs/>
                <w:i/>
                <w:iCs/>
                <w:spacing w:val="3"/>
              </w:rPr>
              <w:t>P </w:t>
            </w:r>
            <w:r>
              <w:rPr>
                <w:rFonts w:ascii="SimSun" w:hAnsi="SimSun" w:eastAsia="SimSun" w:cs="SimSun"/>
                <w:spacing w:val="3"/>
              </w:rPr>
              <w:t>值</w:t>
            </w:r>
          </w:p>
        </w:tc>
        <w:tc>
          <w:tcPr>
            <w:tcW w:w="225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901"/>
              <w:spacing w:before="89" w:line="237" w:lineRule="exact"/>
              <w:rPr/>
            </w:pPr>
            <w:r>
              <w:rPr>
                <w:spacing w:val="-2"/>
                <w:position w:val="1"/>
              </w:rPr>
              <w:t>0.911</w:t>
            </w:r>
          </w:p>
        </w:tc>
        <w:tc>
          <w:tcPr>
            <w:tcW w:w="217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904"/>
              <w:spacing w:before="89" w:line="237" w:lineRule="exact"/>
              <w:rPr/>
            </w:pPr>
            <w:r>
              <w:rPr>
                <w:spacing w:val="-1"/>
                <w:position w:val="1"/>
              </w:rPr>
              <w:t>0.002</w:t>
            </w:r>
          </w:p>
        </w:tc>
        <w:tc>
          <w:tcPr>
            <w:tcW w:w="200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16"/>
              <w:spacing w:before="89" w:line="237" w:lineRule="exact"/>
              <w:rPr/>
            </w:pPr>
            <w:r>
              <w:rPr>
                <w:spacing w:val="-1"/>
                <w:position w:val="1"/>
              </w:rPr>
              <w:t>0.003</w:t>
            </w:r>
          </w:p>
        </w:tc>
      </w:tr>
    </w:tbl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049" w:firstLine="566"/>
        <w:spacing w:before="78" w:line="298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(2)  </w:t>
      </w:r>
      <w:r>
        <w:rPr>
          <w:sz w:val="24"/>
          <w:szCs w:val="24"/>
        </w:rPr>
        <w:t>采用</w:t>
      </w:r>
      <w:r>
        <w:rPr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 </w:t>
      </w:r>
      <w:r>
        <w:rPr>
          <w:sz w:val="24"/>
          <w:szCs w:val="24"/>
        </w:rPr>
        <w:t>检验</w:t>
      </w:r>
      <w:r>
        <w:rPr>
          <w:rFonts w:ascii="Times New Roman" w:hAnsi="Times New Roman" w:eastAsia="Times New Roman" w:cs="Times New Roman"/>
          <w:sz w:val="24"/>
          <w:szCs w:val="24"/>
        </w:rPr>
        <w:t>(Shapiro-Wilk test)</w:t>
      </w:r>
      <w:r>
        <w:rPr>
          <w:sz w:val="24"/>
          <w:szCs w:val="24"/>
        </w:rPr>
        <w:t>对数据进行正态检验，采用</w:t>
      </w:r>
      <w:r>
        <w:rPr>
          <w:sz w:val="24"/>
          <w:szCs w:val="24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lev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ene </w:t>
      </w:r>
      <w:r>
        <w:rPr>
          <w:sz w:val="24"/>
          <w:szCs w:val="24"/>
          <w:spacing w:val="-1"/>
        </w:rPr>
        <w:t>检验对数据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进行方差齐性检验，数据的正态方差齐符合重复测量方差分析的条件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P</w:t>
      </w:r>
      <w:r>
        <w:rPr>
          <w:sz w:val="24"/>
          <w:szCs w:val="24"/>
          <w:spacing w:val="1"/>
        </w:rPr>
        <w:t>＞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</w:rPr>
        <w:t>，因球 </w:t>
      </w:r>
      <w:r>
        <w:rPr>
          <w:sz w:val="24"/>
          <w:szCs w:val="24"/>
          <w:spacing w:val="-2"/>
        </w:rPr>
        <w:t>形检验未通过，因此需对结果进行校正，报告</w:t>
      </w:r>
      <w:r>
        <w:rPr>
          <w:sz w:val="24"/>
          <w:szCs w:val="24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Huynh-Feldt Epsilon </w:t>
      </w:r>
      <w:r>
        <w:rPr>
          <w:sz w:val="24"/>
          <w:szCs w:val="24"/>
          <w:spacing w:val="-2"/>
        </w:rPr>
        <w:t>检验得出的校正值，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5"/>
        </w:rPr>
        <w:t>重复测量的方差分析结果中显示：加速康复护理能够减轻患者术后焦虑评分，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sz w:val="24"/>
          <w:szCs w:val="24"/>
        </w:rPr>
        <w:t>组术后</w:t>
      </w:r>
      <w:r>
        <w:rPr>
          <w:sz w:val="24"/>
          <w:szCs w:val="24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24h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z w:val="24"/>
          <w:szCs w:val="24"/>
        </w:rPr>
        <w:t>48h</w:t>
      </w:r>
      <w:r>
        <w:rPr>
          <w:rFonts w:ascii="Times New Roman" w:hAnsi="Times New Roman" w:eastAsia="Times New Roman" w:cs="Times New Roman"/>
          <w:sz w:val="24"/>
          <w:szCs w:val="24"/>
          <w:spacing w:val="-31"/>
        </w:rPr>
        <w:t xml:space="preserve"> </w:t>
      </w:r>
      <w:r>
        <w:rPr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z w:val="24"/>
          <w:szCs w:val="24"/>
        </w:rPr>
        <w:t>72h </w:t>
      </w:r>
      <w:r>
        <w:rPr>
          <w:sz w:val="24"/>
          <w:szCs w:val="24"/>
        </w:rPr>
        <w:t>焦虑评分均低于对照组，差异具有统计学意义</w:t>
      </w:r>
      <w:r>
        <w:rPr>
          <w:rFonts w:ascii="Times New Roman" w:hAnsi="Times New Roman" w:eastAsia="Times New Roman" w:cs="Times New Roman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P</w:t>
      </w:r>
      <w:r>
        <w:rPr>
          <w:sz w:val="24"/>
          <w:szCs w:val="24"/>
        </w:rPr>
        <w:t>＜</w:t>
      </w:r>
      <w:r>
        <w:rPr>
          <w:rFonts w:ascii="Times New Roman" w:hAnsi="Times New Roman" w:eastAsia="Times New Roman" w:cs="Times New Roman"/>
          <w:sz w:val="24"/>
          <w:szCs w:val="24"/>
        </w:rPr>
        <w:t>0.05)</w:t>
      </w:r>
      <w:r>
        <w:rPr>
          <w:sz w:val="24"/>
          <w:szCs w:val="24"/>
        </w:rPr>
        <w:t>；时间 </w:t>
      </w:r>
      <w:r>
        <w:rPr>
          <w:sz w:val="24"/>
          <w:szCs w:val="24"/>
          <w:spacing w:val="1"/>
        </w:rPr>
        <w:t>效应上的差异具有统计学意义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P</w:t>
      </w:r>
      <w:r>
        <w:rPr>
          <w:sz w:val="24"/>
          <w:szCs w:val="24"/>
          <w:spacing w:val="1"/>
        </w:rPr>
        <w:t>＜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1"/>
        </w:rPr>
        <w:t>，即在不考虑分组因素的前提下，术后</w:t>
      </w:r>
      <w:r>
        <w:rPr>
          <w:sz w:val="24"/>
          <w:szCs w:val="24"/>
        </w:rPr>
        <w:t>焦虑水 </w:t>
      </w:r>
      <w:r>
        <w:rPr>
          <w:sz w:val="24"/>
          <w:szCs w:val="24"/>
          <w:spacing w:val="3"/>
        </w:rPr>
        <w:t>平的得分随着时间变化而发生变化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"/>
        </w:rPr>
        <w:t>P</w:t>
      </w:r>
      <w:r>
        <w:rPr>
          <w:sz w:val="24"/>
          <w:szCs w:val="24"/>
          <w:spacing w:val="3"/>
        </w:rPr>
        <w:t>＜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 xml:space="preserve"> </w:t>
      </w:r>
      <w:r>
        <w:rPr>
          <w:sz w:val="24"/>
          <w:szCs w:val="24"/>
          <w:spacing w:val="3"/>
        </w:rPr>
        <w:t>；组别效应上的差异具有统计学意义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"/>
        </w:rPr>
        <w:t>P</w:t>
      </w:r>
      <w:r>
        <w:rPr>
          <w:sz w:val="24"/>
          <w:szCs w:val="24"/>
          <w:spacing w:val="3"/>
        </w:rPr>
        <w:t>&lt;</w:t>
      </w:r>
    </w:p>
    <w:p>
      <w:pPr>
        <w:pStyle w:val="BodyText"/>
        <w:ind w:left="5451"/>
        <w:spacing w:before="257"/>
        <w:rPr>
          <w:sz w:val="18"/>
          <w:szCs w:val="18"/>
        </w:rPr>
      </w:pPr>
      <w:r>
        <w:pict>
          <v:shape id="_x0000_s102" style="position:absolute;margin-left:46.4pt;margin-top:59.9082pt;mso-position-vertical-relative:text;mso-position-horizontal-relative:text;width:0pt;height:0pt;z-index:-251632640;" fillcolor="#E6E6E6" filled="true" stroked="false" coordsize="0,0" coordorigin="0,0" path="m,c0,0,0,0,0,0e"/>
        </w:pict>
      </w:r>
      <w:r>
        <w:rPr>
          <w:sz w:val="18"/>
          <w:szCs w:val="18"/>
          <w:spacing w:val="-10"/>
        </w:rPr>
        <w:t>15</w:t>
      </w:r>
    </w:p>
    <w:p>
      <w:pPr>
        <w:sectPr>
          <w:headerReference w:type="default" r:id="rId44"/>
          <w:pgSz w:w="11906" w:h="16839"/>
          <w:pgMar w:top="1728" w:right="1405" w:bottom="400" w:left="432" w:header="1396" w:footer="0" w:gutter="0"/>
        </w:sectPr>
        <w:rPr>
          <w:sz w:val="18"/>
          <w:szCs w:val="18"/>
        </w:rPr>
      </w:pPr>
    </w:p>
    <w:p>
      <w:pPr>
        <w:pStyle w:val="BodyText"/>
        <w:ind w:left="1056" w:right="58" w:hanging="6"/>
        <w:spacing w:before="255" w:line="297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1"/>
        </w:rPr>
        <w:t>，即在不考虑时间因素的前提下，术</w:t>
      </w:r>
      <w:r>
        <w:rPr>
          <w:sz w:val="24"/>
          <w:szCs w:val="24"/>
        </w:rPr>
        <w:t>后焦虑水平的得分因分组而产生差异，具有 </w:t>
      </w:r>
      <w:r>
        <w:rPr>
          <w:sz w:val="24"/>
          <w:szCs w:val="24"/>
          <w:spacing w:val="1"/>
        </w:rPr>
        <w:t>统计学意义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P</w:t>
      </w:r>
      <w:r>
        <w:rPr>
          <w:sz w:val="24"/>
          <w:szCs w:val="24"/>
          <w:spacing w:val="1"/>
        </w:rPr>
        <w:t>＜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0.05)</w:t>
      </w:r>
      <w:r>
        <w:rPr>
          <w:sz w:val="24"/>
          <w:szCs w:val="24"/>
          <w:spacing w:val="1"/>
        </w:rPr>
        <w:t>；时间与组别之间存在交互作用</w:t>
      </w:r>
      <w:r>
        <w:rPr>
          <w:rFonts w:ascii="Times New Roman" w:hAnsi="Times New Roman" w:eastAsia="Times New Roman" w:cs="Times New Roman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P</w:t>
      </w:r>
      <w:r>
        <w:rPr>
          <w:sz w:val="24"/>
          <w:szCs w:val="24"/>
        </w:rPr>
        <w:t>＜</w:t>
      </w:r>
      <w:r>
        <w:rPr>
          <w:rFonts w:ascii="Times New Roman" w:hAnsi="Times New Roman" w:eastAsia="Times New Roman" w:cs="Times New Roman"/>
          <w:sz w:val="24"/>
          <w:szCs w:val="24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33"/>
        </w:rPr>
        <w:t xml:space="preserve"> </w:t>
      </w:r>
      <w:r>
        <w:rPr>
          <w:sz w:val="24"/>
          <w:szCs w:val="24"/>
        </w:rPr>
        <w:t>，分组因素对于术后不 </w:t>
      </w:r>
      <w:r>
        <w:rPr>
          <w:sz w:val="24"/>
          <w:szCs w:val="24"/>
          <w:spacing w:val="2"/>
        </w:rPr>
        <w:t>同时间焦虑水平的评分具有显著影响，详见表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9</w:t>
      </w:r>
      <w:r>
        <w:rPr>
          <w:sz w:val="24"/>
          <w:szCs w:val="24"/>
          <w:spacing w:val="2"/>
        </w:rPr>
        <w:t>。</w:t>
      </w:r>
    </w:p>
    <w:p>
      <w:pPr>
        <w:ind w:left="8148"/>
        <w:spacing w:before="182" w:line="13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9"/>
          <w:w w:val="125"/>
          <w:position w:val="-5"/>
        </w:rPr>
        <w:t>-</w:t>
      </w:r>
    </w:p>
    <w:p>
      <w:pPr>
        <w:pStyle w:val="BodyText"/>
        <w:ind w:left="2193"/>
        <w:spacing w:before="1" w:line="23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20"/>
          <w:szCs w:val="20"/>
          <w:spacing w:val="5"/>
        </w:rPr>
        <w:t>表</w:t>
      </w:r>
      <w:r>
        <w:rPr>
          <w:sz w:val="20"/>
          <w:szCs w:val="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9    </w:t>
      </w:r>
      <w:r>
        <w:rPr>
          <w:rFonts w:ascii="Times New Roman" w:hAnsi="Times New Roman" w:eastAsia="Times New Roman" w:cs="Times New Roman"/>
          <w:sz w:val="20"/>
          <w:szCs w:val="20"/>
        </w:rPr>
        <w:t>ERAS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组与对照组术后焦虑水平重复测量方差分析结果 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(   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x ±s</w:t>
      </w:r>
      <w:r>
        <w:rPr>
          <w:rFonts w:ascii="Times New Roman" w:hAnsi="Times New Roman" w:eastAsia="Times New Roman" w:cs="Times New Roman"/>
          <w:sz w:val="24"/>
          <w:szCs w:val="24"/>
          <w:spacing w:val="-36"/>
        </w:rPr>
        <w:t xml:space="preserve"> </w:t>
      </w:r>
      <w:r>
        <w:rPr>
          <w:sz w:val="24"/>
          <w:szCs w:val="24"/>
          <w:spacing w:val="5"/>
        </w:rPr>
        <w:t>，</w:t>
      </w:r>
      <w:r>
        <w:rPr>
          <w:sz w:val="20"/>
          <w:szCs w:val="20"/>
          <w:spacing w:val="5"/>
        </w:rPr>
        <w:t>分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)</w:t>
      </w:r>
    </w:p>
    <w:p>
      <w:pPr>
        <w:spacing w:line="209" w:lineRule="exact"/>
        <w:rPr/>
      </w:pPr>
      <w:r/>
    </w:p>
    <w:tbl>
      <w:tblPr>
        <w:tblStyle w:val="TableNormal"/>
        <w:tblW w:w="8594" w:type="dxa"/>
        <w:tblInd w:w="123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35"/>
        <w:gridCol w:w="1157"/>
        <w:gridCol w:w="1212"/>
        <w:gridCol w:w="1127"/>
        <w:gridCol w:w="1215"/>
        <w:gridCol w:w="1150"/>
        <w:gridCol w:w="1098"/>
      </w:tblGrid>
      <w:tr>
        <w:trPr>
          <w:trHeight w:val="404" w:hRule="atLeast"/>
        </w:trPr>
        <w:tc>
          <w:tcPr>
            <w:tcW w:w="163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601"/>
              <w:spacing w:before="84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组别</w:t>
            </w:r>
          </w:p>
        </w:tc>
        <w:tc>
          <w:tcPr>
            <w:tcW w:w="115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04"/>
              <w:spacing w:before="55" w:line="271" w:lineRule="exact"/>
              <w:rPr/>
            </w:pPr>
            <w:r>
              <w:rPr>
                <w:rFonts w:ascii="SimSun" w:hAnsi="SimSun" w:eastAsia="SimSun" w:cs="SimSun"/>
                <w:spacing w:val="7"/>
                <w:position w:val="2"/>
              </w:rPr>
              <w:t>术后</w:t>
            </w:r>
            <w:r>
              <w:rPr>
                <w:spacing w:val="7"/>
                <w:position w:val="2"/>
              </w:rPr>
              <w:t>24h</w:t>
            </w:r>
          </w:p>
        </w:tc>
        <w:tc>
          <w:tcPr>
            <w:tcW w:w="121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90"/>
              <w:spacing w:before="55" w:line="271" w:lineRule="exact"/>
              <w:rPr/>
            </w:pPr>
            <w:r>
              <w:rPr>
                <w:rFonts w:ascii="SimSun" w:hAnsi="SimSun" w:eastAsia="SimSun" w:cs="SimSun"/>
                <w:spacing w:val="-3"/>
                <w:position w:val="2"/>
              </w:rPr>
              <w:t>术后</w:t>
            </w:r>
            <w:r>
              <w:rPr>
                <w:rFonts w:ascii="SimSun" w:hAnsi="SimSun" w:eastAsia="SimSun" w:cs="SimSun"/>
                <w:spacing w:val="-38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48h</w:t>
            </w:r>
          </w:p>
        </w:tc>
        <w:tc>
          <w:tcPr>
            <w:tcW w:w="112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56"/>
              <w:spacing w:before="55" w:line="271" w:lineRule="exact"/>
              <w:rPr/>
            </w:pPr>
            <w:r>
              <w:rPr>
                <w:rFonts w:ascii="SimSun" w:hAnsi="SimSun" w:eastAsia="SimSun" w:cs="SimSun"/>
                <w:spacing w:val="-3"/>
                <w:position w:val="2"/>
              </w:rPr>
              <w:t>术后</w:t>
            </w:r>
            <w:r>
              <w:rPr>
                <w:rFonts w:ascii="SimSun" w:hAnsi="SimSun" w:eastAsia="SimSun" w:cs="SimSun"/>
                <w:spacing w:val="-38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72h</w:t>
            </w:r>
          </w:p>
        </w:tc>
        <w:tc>
          <w:tcPr>
            <w:tcW w:w="121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04"/>
              <w:spacing w:before="84" w:line="221" w:lineRule="auto"/>
              <w:rPr/>
            </w:pPr>
            <w:r>
              <w:rPr>
                <w:rFonts w:ascii="SimSun" w:hAnsi="SimSun" w:eastAsia="SimSun" w:cs="SimSun"/>
                <w:spacing w:val="-4"/>
              </w:rPr>
              <w:t>时间效应</w:t>
            </w:r>
            <w:r>
              <w:rPr>
                <w:rFonts w:ascii="SimSun" w:hAnsi="SimSun" w:eastAsia="SimSun" w:cs="SimSun"/>
                <w:spacing w:val="-38"/>
              </w:rPr>
              <w:t xml:space="preserve"> </w:t>
            </w:r>
            <w:r>
              <w:rPr>
                <w:spacing w:val="-4"/>
              </w:rPr>
              <w:t>F</w:t>
            </w:r>
          </w:p>
        </w:tc>
        <w:tc>
          <w:tcPr>
            <w:tcW w:w="115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68"/>
              <w:spacing w:before="84" w:line="221" w:lineRule="auto"/>
              <w:rPr/>
            </w:pPr>
            <w:r>
              <w:rPr>
                <w:rFonts w:ascii="SimSun" w:hAnsi="SimSun" w:eastAsia="SimSun" w:cs="SimSun"/>
                <w:spacing w:val="-2"/>
              </w:rPr>
              <w:t>组间效应</w:t>
            </w:r>
            <w:r>
              <w:rPr>
                <w:rFonts w:ascii="SimSun" w:hAnsi="SimSun" w:eastAsia="SimSun" w:cs="SimSun"/>
                <w:spacing w:val="-44"/>
              </w:rPr>
              <w:t xml:space="preserve"> </w:t>
            </w:r>
            <w:r>
              <w:rPr>
                <w:spacing w:val="-2"/>
              </w:rPr>
              <w:t>F</w:t>
            </w:r>
          </w:p>
        </w:tc>
        <w:tc>
          <w:tcPr>
            <w:tcW w:w="109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36"/>
              <w:spacing w:before="84" w:line="221" w:lineRule="auto"/>
              <w:rPr/>
            </w:pPr>
            <w:r>
              <w:rPr>
                <w:rFonts w:ascii="SimSun" w:hAnsi="SimSun" w:eastAsia="SimSun" w:cs="SimSun"/>
                <w:spacing w:val="-3"/>
              </w:rPr>
              <w:t>交互效应</w:t>
            </w:r>
            <w:r>
              <w:rPr>
                <w:rFonts w:ascii="SimSun" w:hAnsi="SimSun" w:eastAsia="SimSun" w:cs="SimSun"/>
                <w:spacing w:val="-41"/>
              </w:rPr>
              <w:t xml:space="preserve"> </w:t>
            </w:r>
            <w:r>
              <w:rPr>
                <w:spacing w:val="-3"/>
              </w:rPr>
              <w:t>F</w:t>
            </w:r>
          </w:p>
        </w:tc>
      </w:tr>
      <w:tr>
        <w:trPr>
          <w:trHeight w:val="375" w:hRule="atLeast"/>
        </w:trPr>
        <w:tc>
          <w:tcPr>
            <w:tcW w:w="163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3"/>
              <w:spacing w:before="54" w:line="250" w:lineRule="exact"/>
              <w:rPr/>
            </w:pPr>
            <w:r>
              <w:rPr>
                <w:spacing w:val="-4"/>
                <w:position w:val="2"/>
              </w:rPr>
              <w:t>ERAS </w:t>
            </w:r>
            <w:r>
              <w:rPr>
                <w:rFonts w:ascii="SimSun" w:hAnsi="SimSun" w:eastAsia="SimSun" w:cs="SimSun"/>
                <w:spacing w:val="-4"/>
                <w:position w:val="2"/>
              </w:rPr>
              <w:t>组 </w:t>
            </w:r>
            <w:r>
              <w:rPr>
                <w:spacing w:val="-4"/>
                <w:position w:val="2"/>
              </w:rPr>
              <w:t>(n</w:t>
            </w:r>
            <w:r>
              <w:rPr>
                <w:spacing w:val="-13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4"/>
                <w:position w:val="2"/>
              </w:rPr>
              <w:t>＝</w:t>
            </w:r>
            <w:r>
              <w:rPr>
                <w:spacing w:val="-4"/>
                <w:position w:val="2"/>
              </w:rPr>
              <w:t>34)</w:t>
            </w:r>
          </w:p>
        </w:tc>
        <w:tc>
          <w:tcPr>
            <w:tcW w:w="115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5"/>
              <w:spacing w:before="59" w:line="236" w:lineRule="exact"/>
              <w:rPr/>
            </w:pPr>
            <w:r>
              <w:rPr>
                <w:spacing w:val="-1"/>
                <w:position w:val="1"/>
              </w:rPr>
              <w:t>43.6±5.4</w:t>
            </w:r>
          </w:p>
        </w:tc>
        <w:tc>
          <w:tcPr>
            <w:tcW w:w="121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08"/>
              <w:spacing w:before="59" w:line="236" w:lineRule="exact"/>
              <w:rPr/>
            </w:pPr>
            <w:r>
              <w:rPr>
                <w:spacing w:val="-1"/>
                <w:position w:val="1"/>
              </w:rPr>
              <w:t>39.9±5.0</w:t>
            </w:r>
          </w:p>
        </w:tc>
        <w:tc>
          <w:tcPr>
            <w:tcW w:w="112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74"/>
              <w:spacing w:before="59" w:line="236" w:lineRule="exact"/>
              <w:rPr/>
            </w:pPr>
            <w:r>
              <w:rPr>
                <w:spacing w:val="-1"/>
                <w:position w:val="1"/>
              </w:rPr>
              <w:t>38.5±6.2</w:t>
            </w:r>
          </w:p>
        </w:tc>
        <w:tc>
          <w:tcPr>
            <w:tcW w:w="121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49"/>
              <w:spacing w:before="59" w:line="236" w:lineRule="exact"/>
              <w:rPr/>
            </w:pPr>
            <w:r>
              <w:rPr>
                <w:spacing w:val="-3"/>
                <w:position w:val="1"/>
              </w:rPr>
              <w:t>178.21*</w:t>
            </w:r>
          </w:p>
        </w:tc>
        <w:tc>
          <w:tcPr>
            <w:tcW w:w="115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0"/>
              <w:spacing w:before="59" w:line="236" w:lineRule="exact"/>
              <w:rPr/>
            </w:pPr>
            <w:r>
              <w:rPr>
                <w:spacing w:val="-3"/>
                <w:position w:val="1"/>
              </w:rPr>
              <w:t>14.93**</w:t>
            </w:r>
          </w:p>
        </w:tc>
        <w:tc>
          <w:tcPr>
            <w:tcW w:w="109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67"/>
              <w:spacing w:before="59" w:line="236" w:lineRule="exact"/>
              <w:rPr/>
            </w:pPr>
            <w:r>
              <w:rPr>
                <w:spacing w:val="-1"/>
                <w:position w:val="1"/>
              </w:rPr>
              <w:t>4.07***</w:t>
            </w:r>
          </w:p>
        </w:tc>
      </w:tr>
      <w:tr>
        <w:trPr>
          <w:trHeight w:val="392" w:hRule="atLeast"/>
        </w:trPr>
        <w:tc>
          <w:tcPr>
            <w:tcW w:w="1635" w:type="dxa"/>
            <w:vAlign w:val="top"/>
          </w:tcPr>
          <w:p>
            <w:pPr>
              <w:pStyle w:val="TableText"/>
              <w:ind w:left="178"/>
              <w:spacing w:before="75" w:line="250" w:lineRule="exact"/>
              <w:rPr/>
            </w:pPr>
            <w:r>
              <w:rPr>
                <w:rFonts w:ascii="SimSun" w:hAnsi="SimSun" w:eastAsia="SimSun" w:cs="SimSun"/>
                <w:spacing w:val="-1"/>
                <w:position w:val="2"/>
              </w:rPr>
              <w:t>对照组 </w:t>
            </w:r>
            <w:r>
              <w:rPr>
                <w:spacing w:val="-1"/>
                <w:position w:val="2"/>
              </w:rPr>
              <w:t>(n</w:t>
            </w:r>
            <w:r>
              <w:rPr>
                <w:rFonts w:ascii="SimSun" w:hAnsi="SimSun" w:eastAsia="SimSun" w:cs="SimSun"/>
                <w:spacing w:val="-1"/>
                <w:position w:val="2"/>
              </w:rPr>
              <w:t>＝</w:t>
            </w:r>
            <w:r>
              <w:rPr>
                <w:spacing w:val="-1"/>
                <w:position w:val="2"/>
              </w:rPr>
              <w:t>34)</w:t>
            </w:r>
          </w:p>
        </w:tc>
        <w:tc>
          <w:tcPr>
            <w:tcW w:w="1157" w:type="dxa"/>
            <w:vAlign w:val="top"/>
          </w:tcPr>
          <w:p>
            <w:pPr>
              <w:pStyle w:val="TableText"/>
              <w:ind w:left="219"/>
              <w:spacing w:before="80" w:line="236" w:lineRule="exact"/>
              <w:rPr/>
            </w:pPr>
            <w:r>
              <w:rPr>
                <w:spacing w:val="-1"/>
                <w:position w:val="1"/>
              </w:rPr>
              <w:t>71.7±7.5</w:t>
            </w:r>
          </w:p>
        </w:tc>
        <w:tc>
          <w:tcPr>
            <w:tcW w:w="1212" w:type="dxa"/>
            <w:vAlign w:val="top"/>
          </w:tcPr>
          <w:p>
            <w:pPr>
              <w:pStyle w:val="TableText"/>
              <w:ind w:left="308"/>
              <w:spacing w:before="80" w:line="236" w:lineRule="exact"/>
              <w:rPr/>
            </w:pPr>
            <w:r>
              <w:rPr>
                <w:spacing w:val="-1"/>
                <w:position w:val="1"/>
              </w:rPr>
              <w:t>66.8±8.7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275"/>
              <w:spacing w:before="80" w:line="236" w:lineRule="exact"/>
              <w:rPr/>
            </w:pPr>
            <w:r>
              <w:rPr>
                <w:spacing w:val="-1"/>
                <w:position w:val="1"/>
              </w:rPr>
              <w:t>62.9±9.3</w:t>
            </w:r>
          </w:p>
        </w:tc>
        <w:tc>
          <w:tcPr>
            <w:tcW w:w="12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5" w:hRule="atLeast"/>
        </w:trPr>
        <w:tc>
          <w:tcPr>
            <w:tcW w:w="1635" w:type="dxa"/>
            <w:vAlign w:val="top"/>
          </w:tcPr>
          <w:p>
            <w:pPr>
              <w:pStyle w:val="TableText"/>
              <w:ind w:left="637"/>
              <w:spacing w:before="108" w:line="220" w:lineRule="auto"/>
              <w:rPr>
                <w:rFonts w:ascii="SimSun" w:hAnsi="SimSun" w:eastAsia="SimSun" w:cs="SimSun"/>
              </w:rPr>
            </w:pPr>
            <w:r>
              <w:rPr>
                <w:spacing w:val="-1"/>
              </w:rPr>
              <w:t>t</w:t>
            </w:r>
            <w:r>
              <w:rPr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</w:rPr>
              <w:t>值</w:t>
            </w:r>
          </w:p>
        </w:tc>
        <w:tc>
          <w:tcPr>
            <w:tcW w:w="1157" w:type="dxa"/>
            <w:vAlign w:val="top"/>
          </w:tcPr>
          <w:p>
            <w:pPr>
              <w:pStyle w:val="TableText"/>
              <w:ind w:left="343"/>
              <w:spacing w:before="84" w:line="236" w:lineRule="exact"/>
              <w:rPr/>
            </w:pPr>
            <w:r>
              <w:rPr>
                <w:spacing w:val="-3"/>
                <w:position w:val="1"/>
              </w:rPr>
              <w:t>8.711</w:t>
            </w:r>
          </w:p>
        </w:tc>
        <w:tc>
          <w:tcPr>
            <w:tcW w:w="1212" w:type="dxa"/>
            <w:vAlign w:val="top"/>
          </w:tcPr>
          <w:p>
            <w:pPr>
              <w:pStyle w:val="TableText"/>
              <w:ind w:left="425"/>
              <w:spacing w:before="84" w:line="236" w:lineRule="exact"/>
              <w:rPr/>
            </w:pPr>
            <w:r>
              <w:rPr>
                <w:spacing w:val="-2"/>
                <w:position w:val="1"/>
              </w:rPr>
              <w:t>9.581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362"/>
              <w:spacing w:before="84" w:line="236" w:lineRule="exact"/>
              <w:rPr/>
            </w:pPr>
            <w:r>
              <w:rPr>
                <w:spacing w:val="-5"/>
                <w:position w:val="1"/>
              </w:rPr>
              <w:t>11.319</w:t>
            </w:r>
          </w:p>
        </w:tc>
        <w:tc>
          <w:tcPr>
            <w:tcW w:w="12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3" w:hRule="atLeast"/>
        </w:trPr>
        <w:tc>
          <w:tcPr>
            <w:tcW w:w="163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98"/>
              <w:spacing w:before="122" w:line="220" w:lineRule="auto"/>
              <w:rPr>
                <w:rFonts w:ascii="SimSun" w:hAnsi="SimSun" w:eastAsia="SimSun" w:cs="SimSun"/>
              </w:rPr>
            </w:pPr>
            <w:r>
              <w:rPr>
                <w:b/>
                <w:bCs/>
                <w:i/>
                <w:iCs/>
                <w:spacing w:val="3"/>
              </w:rPr>
              <w:t>P </w:t>
            </w:r>
            <w:r>
              <w:rPr>
                <w:rFonts w:ascii="SimSun" w:hAnsi="SimSun" w:eastAsia="SimSun" w:cs="SimSun"/>
                <w:spacing w:val="3"/>
              </w:rPr>
              <w:t>值</w:t>
            </w:r>
          </w:p>
        </w:tc>
        <w:tc>
          <w:tcPr>
            <w:tcW w:w="115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59"/>
              <w:spacing w:before="93" w:line="286" w:lineRule="exact"/>
              <w:rPr/>
            </w:pPr>
            <w:r>
              <w:rPr>
                <w:rFonts w:ascii="SimSun" w:hAnsi="SimSun" w:eastAsia="SimSun" w:cs="SimSun"/>
                <w:spacing w:val="11"/>
                <w:position w:val="2"/>
              </w:rPr>
              <w:t>&lt;</w:t>
            </w:r>
            <w:r>
              <w:rPr>
                <w:spacing w:val="11"/>
                <w:position w:val="2"/>
              </w:rPr>
              <w:t>0.001</w:t>
            </w:r>
          </w:p>
        </w:tc>
        <w:tc>
          <w:tcPr>
            <w:tcW w:w="121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47"/>
              <w:spacing w:before="93" w:line="286" w:lineRule="exact"/>
              <w:rPr/>
            </w:pPr>
            <w:r>
              <w:rPr>
                <w:rFonts w:ascii="SimSun" w:hAnsi="SimSun" w:eastAsia="SimSun" w:cs="SimSun"/>
                <w:spacing w:val="11"/>
                <w:position w:val="2"/>
              </w:rPr>
              <w:t>&lt;</w:t>
            </w:r>
            <w:r>
              <w:rPr>
                <w:spacing w:val="11"/>
                <w:position w:val="2"/>
              </w:rPr>
              <w:t>0.001</w:t>
            </w:r>
          </w:p>
        </w:tc>
        <w:tc>
          <w:tcPr>
            <w:tcW w:w="112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14"/>
              <w:spacing w:before="93" w:line="286" w:lineRule="exact"/>
              <w:rPr/>
            </w:pPr>
            <w:r>
              <w:rPr>
                <w:rFonts w:ascii="SimSun" w:hAnsi="SimSun" w:eastAsia="SimSun" w:cs="SimSun"/>
                <w:spacing w:val="11"/>
                <w:position w:val="2"/>
              </w:rPr>
              <w:t>&lt;</w:t>
            </w:r>
            <w:r>
              <w:rPr>
                <w:spacing w:val="11"/>
                <w:position w:val="2"/>
              </w:rPr>
              <w:t>0.001</w:t>
            </w:r>
          </w:p>
        </w:tc>
        <w:tc>
          <w:tcPr>
            <w:tcW w:w="1215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50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8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1408"/>
        <w:spacing w:before="89" w:line="23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b/>
          <w:bCs/>
          <w:spacing w:val="-2"/>
        </w:rPr>
        <w:t>注：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2"/>
        </w:rPr>
        <w:t>*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spacing w:val="-2"/>
        </w:rPr>
        <w:t>P</w:t>
      </w:r>
      <w:r>
        <w:rPr>
          <w:sz w:val="12"/>
          <w:szCs w:val="12"/>
          <w:b/>
          <w:bCs/>
          <w:spacing w:val="-2"/>
          <w:position w:val="-2"/>
        </w:rPr>
        <w:t>时间</w:t>
      </w:r>
      <w:r>
        <w:rPr>
          <w:sz w:val="18"/>
          <w:szCs w:val="18"/>
          <w:b/>
          <w:bCs/>
          <w:spacing w:val="-2"/>
        </w:rPr>
        <w:t>＜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2"/>
        </w:rPr>
        <w:t>0.001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0"/>
        </w:rPr>
        <w:t xml:space="preserve"> </w:t>
      </w:r>
      <w:r>
        <w:rPr>
          <w:sz w:val="18"/>
          <w:szCs w:val="18"/>
          <w:b/>
          <w:bCs/>
          <w:spacing w:val="-2"/>
        </w:rPr>
        <w:t>，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2"/>
        </w:rPr>
        <w:t>**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spacing w:val="-2"/>
        </w:rPr>
        <w:t>P</w:t>
      </w:r>
      <w:r>
        <w:rPr>
          <w:sz w:val="12"/>
          <w:szCs w:val="12"/>
          <w:b/>
          <w:bCs/>
          <w:spacing w:val="-2"/>
          <w:position w:val="-2"/>
        </w:rPr>
        <w:t>组间</w:t>
      </w:r>
      <w:r>
        <w:rPr>
          <w:sz w:val="18"/>
          <w:szCs w:val="18"/>
          <w:b/>
          <w:bCs/>
          <w:spacing w:val="-2"/>
        </w:rPr>
        <w:t>＜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2"/>
        </w:rPr>
        <w:t>0.001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26"/>
        </w:rPr>
        <w:t xml:space="preserve"> </w:t>
      </w:r>
      <w:r>
        <w:rPr>
          <w:sz w:val="18"/>
          <w:szCs w:val="18"/>
          <w:b/>
          <w:bCs/>
          <w:spacing w:val="-2"/>
        </w:rPr>
        <w:t>，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2"/>
        </w:rPr>
        <w:t>***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spacing w:val="-2"/>
        </w:rPr>
        <w:t>P</w:t>
      </w:r>
      <w:r>
        <w:rPr>
          <w:sz w:val="12"/>
          <w:szCs w:val="12"/>
          <w:b/>
          <w:bCs/>
          <w:spacing w:val="-2"/>
          <w:position w:val="-2"/>
        </w:rPr>
        <w:t>交互</w:t>
      </w:r>
      <w:r>
        <w:rPr>
          <w:sz w:val="18"/>
          <w:szCs w:val="18"/>
          <w:b/>
          <w:bCs/>
          <w:spacing w:val="-2"/>
        </w:rPr>
        <w:t>＜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2"/>
        </w:rPr>
        <w:t>0.001</w:t>
      </w:r>
    </w:p>
    <w:p>
      <w:pPr>
        <w:pStyle w:val="BodyText"/>
        <w:ind w:left="1047"/>
        <w:spacing w:before="227" w:line="221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4.3  </w:t>
      </w:r>
      <w:r>
        <w:rPr>
          <w:sz w:val="24"/>
          <w:szCs w:val="24"/>
          <w:b/>
          <w:bCs/>
          <w:spacing w:val="-2"/>
        </w:rPr>
        <w:t>舒适度的比较</w:t>
      </w:r>
    </w:p>
    <w:p>
      <w:pPr>
        <w:pStyle w:val="BodyText"/>
        <w:ind w:left="1531"/>
        <w:spacing w:before="184" w:line="334" w:lineRule="exac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18"/>
          <w:position w:val="3"/>
        </w:rPr>
        <w:t>(1)  </w:t>
      </w:r>
      <w:r>
        <w:rPr>
          <w:sz w:val="24"/>
          <w:szCs w:val="24"/>
          <w:spacing w:val="18"/>
          <w:position w:val="3"/>
        </w:rPr>
        <w:t>两组患者术后舒适度评分比较</w:t>
      </w:r>
      <w:r>
        <w:rPr>
          <w:sz w:val="24"/>
          <w:szCs w:val="24"/>
          <w:spacing w:val="-70"/>
          <w:position w:val="3"/>
        </w:rPr>
        <w:t xml:space="preserve"> </w:t>
      </w:r>
      <w:r>
        <w:rPr>
          <w:sz w:val="24"/>
          <w:szCs w:val="24"/>
          <w:spacing w:val="18"/>
          <w:position w:val="3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position w:val="3"/>
        </w:rPr>
        <w:t xml:space="preserve"> </w:t>
      </w:r>
      <w:r>
        <w:rPr>
          <w:sz w:val="24"/>
          <w:szCs w:val="24"/>
          <w:spacing w:val="18"/>
          <w:position w:val="3"/>
        </w:rPr>
        <w:t>组术后舒适度总分的均值分</w:t>
      </w:r>
      <w:r>
        <w:rPr>
          <w:sz w:val="24"/>
          <w:szCs w:val="24"/>
          <w:spacing w:val="17"/>
          <w:position w:val="3"/>
        </w:rPr>
        <w:t>布为</w:t>
      </w:r>
    </w:p>
    <w:p>
      <w:pPr>
        <w:pStyle w:val="BodyText"/>
        <w:ind w:left="1053" w:right="61" w:hanging="3"/>
        <w:spacing w:before="59" w:line="290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74.15±6.52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-1"/>
        </w:rPr>
        <w:t>，对照组术后舒适度总分的均值分布为</w:t>
      </w:r>
      <w:r>
        <w:rPr>
          <w:sz w:val="24"/>
          <w:szCs w:val="24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75.74±6.15</w:t>
      </w:r>
      <w:r>
        <w:rPr>
          <w:rFonts w:ascii="Times New Roman" w:hAnsi="Times New Roman" w:eastAsia="Times New Roman" w:cs="Times New Roman"/>
          <w:sz w:val="24"/>
          <w:szCs w:val="24"/>
          <w:spacing w:val="-24"/>
        </w:rPr>
        <w:t xml:space="preserve"> </w:t>
      </w:r>
      <w:r>
        <w:rPr>
          <w:sz w:val="24"/>
          <w:szCs w:val="24"/>
          <w:spacing w:val="-1"/>
        </w:rPr>
        <w:t>。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1"/>
        </w:rPr>
        <w:t>组生</w:t>
      </w:r>
      <w:r>
        <w:rPr>
          <w:sz w:val="24"/>
          <w:szCs w:val="24"/>
          <w:spacing w:val="-2"/>
        </w:rPr>
        <w:t>理维度和心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理维度的得分高于对照组，经秩和检验，差异有统计学意义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"/>
        </w:rPr>
        <w:t>P</w:t>
      </w:r>
      <w:r>
        <w:rPr>
          <w:sz w:val="24"/>
          <w:szCs w:val="24"/>
          <w:spacing w:val="2"/>
        </w:rPr>
        <w:t>＜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sz w:val="24"/>
          <w:szCs w:val="24"/>
          <w:spacing w:val="2"/>
        </w:rPr>
        <w:t>，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2"/>
        </w:rPr>
        <w:t>组社会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维度、环境维度得分与对照组比较，差异无统计学意义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P</w:t>
      </w:r>
      <w:r>
        <w:rPr>
          <w:sz w:val="24"/>
          <w:szCs w:val="24"/>
          <w:spacing w:val="-2"/>
        </w:rPr>
        <w:t>＞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23"/>
        </w:rPr>
        <w:t xml:space="preserve"> </w:t>
      </w:r>
      <w:r>
        <w:rPr>
          <w:sz w:val="24"/>
          <w:szCs w:val="24"/>
          <w:spacing w:val="-2"/>
        </w:rPr>
        <w:t>，详见表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10</w:t>
      </w:r>
      <w:r>
        <w:rPr>
          <w:sz w:val="24"/>
          <w:szCs w:val="24"/>
          <w:spacing w:val="-2"/>
        </w:rPr>
        <w:t>。</w:t>
      </w:r>
    </w:p>
    <w:p>
      <w:pPr>
        <w:ind w:left="8198"/>
        <w:spacing w:before="206" w:line="15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9"/>
          <w:w w:val="125"/>
          <w:position w:val="-5"/>
        </w:rPr>
        <w:t>-</w:t>
      </w:r>
    </w:p>
    <w:p>
      <w:pPr>
        <w:pStyle w:val="BodyText"/>
        <w:ind w:left="2140"/>
        <w:spacing w:before="1" w:line="23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20"/>
          <w:szCs w:val="20"/>
          <w:spacing w:val="5"/>
        </w:rPr>
        <w:t>表</w:t>
      </w:r>
      <w:r>
        <w:rPr>
          <w:sz w:val="20"/>
          <w:szCs w:val="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10    </w:t>
      </w:r>
      <w:r>
        <w:rPr>
          <w:rFonts w:ascii="Times New Roman" w:hAnsi="Times New Roman" w:eastAsia="Times New Roman" w:cs="Times New Roman"/>
          <w:sz w:val="20"/>
          <w:szCs w:val="20"/>
        </w:rPr>
        <w:t>ERAS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5"/>
        </w:rPr>
        <w:t>组与对照组术后舒适度及各维度评分的均值比较 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(   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x ±s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sz w:val="24"/>
          <w:szCs w:val="24"/>
          <w:spacing w:val="4"/>
        </w:rPr>
        <w:t>，</w:t>
      </w:r>
      <w:r>
        <w:rPr>
          <w:sz w:val="20"/>
          <w:szCs w:val="20"/>
          <w:spacing w:val="4"/>
        </w:rPr>
        <w:t>分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)</w:t>
      </w:r>
    </w:p>
    <w:p>
      <w:pPr>
        <w:spacing w:line="210" w:lineRule="exact"/>
        <w:rPr/>
      </w:pPr>
      <w:r/>
    </w:p>
    <w:tbl>
      <w:tblPr>
        <w:tblStyle w:val="TableNormal"/>
        <w:tblW w:w="8369" w:type="dxa"/>
        <w:tblInd w:w="123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39"/>
        <w:gridCol w:w="1304"/>
        <w:gridCol w:w="1696"/>
        <w:gridCol w:w="1596"/>
        <w:gridCol w:w="1080"/>
        <w:gridCol w:w="1354"/>
      </w:tblGrid>
      <w:tr>
        <w:trPr>
          <w:trHeight w:val="404" w:hRule="atLeast"/>
        </w:trPr>
        <w:tc>
          <w:tcPr>
            <w:tcW w:w="133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517"/>
              <w:spacing w:before="82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变量</w:t>
            </w:r>
          </w:p>
        </w:tc>
        <w:tc>
          <w:tcPr>
            <w:tcW w:w="130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530"/>
              <w:spacing w:before="82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合计</w:t>
            </w:r>
          </w:p>
        </w:tc>
        <w:tc>
          <w:tcPr>
            <w:tcW w:w="169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01"/>
              <w:spacing w:before="56" w:line="250" w:lineRule="exact"/>
              <w:rPr/>
            </w:pPr>
            <w:r>
              <w:rPr>
                <w:spacing w:val="-4"/>
                <w:position w:val="2"/>
              </w:rPr>
              <w:t>ERAS</w:t>
            </w:r>
            <w:r>
              <w:rPr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4"/>
                <w:position w:val="2"/>
              </w:rPr>
              <w:t>组 </w:t>
            </w:r>
            <w:r>
              <w:rPr>
                <w:spacing w:val="-4"/>
                <w:position w:val="2"/>
              </w:rPr>
              <w:t>(n</w:t>
            </w:r>
            <w:r>
              <w:rPr>
                <w:spacing w:val="-1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4"/>
                <w:position w:val="2"/>
              </w:rPr>
              <w:t>＝</w:t>
            </w:r>
            <w:r>
              <w:rPr>
                <w:spacing w:val="-4"/>
                <w:position w:val="2"/>
              </w:rPr>
              <w:t>34)</w:t>
            </w:r>
          </w:p>
        </w:tc>
        <w:tc>
          <w:tcPr>
            <w:tcW w:w="159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59"/>
              <w:spacing w:before="56" w:line="250" w:lineRule="exact"/>
              <w:rPr/>
            </w:pPr>
            <w:r>
              <w:rPr>
                <w:rFonts w:ascii="SimSun" w:hAnsi="SimSun" w:eastAsia="SimSun" w:cs="SimSun"/>
                <w:spacing w:val="-5"/>
                <w:position w:val="2"/>
              </w:rPr>
              <w:t>对照组</w:t>
            </w:r>
            <w:r>
              <w:rPr>
                <w:rFonts w:ascii="SimSun" w:hAnsi="SimSun" w:eastAsia="SimSun" w:cs="SimSun"/>
                <w:spacing w:val="13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(n</w:t>
            </w:r>
            <w:r>
              <w:rPr>
                <w:spacing w:val="-20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5"/>
                <w:position w:val="2"/>
              </w:rPr>
              <w:t>＝</w:t>
            </w:r>
            <w:r>
              <w:rPr>
                <w:spacing w:val="-5"/>
                <w:position w:val="2"/>
              </w:rPr>
              <w:t>34)</w:t>
            </w:r>
          </w:p>
        </w:tc>
        <w:tc>
          <w:tcPr>
            <w:tcW w:w="108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11"/>
              <w:spacing w:before="82" w:line="220" w:lineRule="auto"/>
              <w:rPr>
                <w:rFonts w:ascii="SimSun" w:hAnsi="SimSun" w:eastAsia="SimSun" w:cs="SimSun"/>
              </w:rPr>
            </w:pPr>
            <w:r>
              <w:rPr>
                <w:spacing w:val="-2"/>
              </w:rPr>
              <w:t>Z</w:t>
            </w:r>
            <w:r>
              <w:rPr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pacing w:val="-2"/>
              </w:rPr>
              <w:t>值</w:t>
            </w:r>
          </w:p>
        </w:tc>
        <w:tc>
          <w:tcPr>
            <w:tcW w:w="135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76"/>
              <w:spacing w:before="82" w:line="220" w:lineRule="auto"/>
              <w:rPr>
                <w:rFonts w:ascii="SimSun" w:hAnsi="SimSun" w:eastAsia="SimSun" w:cs="SimSun"/>
              </w:rPr>
            </w:pPr>
            <w:r>
              <w:rPr>
                <w:b/>
                <w:bCs/>
                <w:i/>
                <w:iCs/>
                <w:spacing w:val="4"/>
              </w:rPr>
              <w:t>P </w:t>
            </w:r>
            <w:r>
              <w:rPr>
                <w:rFonts w:ascii="SimSun" w:hAnsi="SimSun" w:eastAsia="SimSun" w:cs="SimSun"/>
                <w:spacing w:val="4"/>
              </w:rPr>
              <w:t>值</w:t>
            </w:r>
          </w:p>
        </w:tc>
      </w:tr>
      <w:tr>
        <w:trPr>
          <w:trHeight w:val="363" w:hRule="atLeast"/>
        </w:trPr>
        <w:tc>
          <w:tcPr>
            <w:tcW w:w="1339" w:type="dxa"/>
            <w:vAlign w:val="top"/>
            <w:tcBorders>
              <w:top w:val="single" w:color="000000" w:sz="2" w:space="0"/>
            </w:tcBorders>
          </w:tcPr>
          <w:p>
            <w:pPr>
              <w:ind w:left="339"/>
              <w:spacing w:before="81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生理维度</w:t>
            </w:r>
          </w:p>
        </w:tc>
        <w:tc>
          <w:tcPr>
            <w:tcW w:w="130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18"/>
              <w:spacing w:before="57" w:line="236" w:lineRule="exact"/>
              <w:rPr/>
            </w:pPr>
            <w:r>
              <w:rPr>
                <w:spacing w:val="-3"/>
                <w:position w:val="1"/>
              </w:rPr>
              <w:t>11.73±2.25</w:t>
            </w:r>
          </w:p>
        </w:tc>
        <w:tc>
          <w:tcPr>
            <w:tcW w:w="169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83"/>
              <w:spacing w:before="57" w:line="236" w:lineRule="exact"/>
              <w:rPr/>
            </w:pPr>
            <w:r>
              <w:rPr>
                <w:spacing w:val="-3"/>
                <w:position w:val="1"/>
              </w:rPr>
              <w:t>13.85±2.15</w:t>
            </w:r>
          </w:p>
        </w:tc>
        <w:tc>
          <w:tcPr>
            <w:tcW w:w="159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63"/>
              <w:spacing w:before="57" w:line="236" w:lineRule="exact"/>
              <w:rPr/>
            </w:pPr>
            <w:r>
              <w:rPr>
                <w:spacing w:val="-2"/>
                <w:position w:val="1"/>
              </w:rPr>
              <w:t>10.34±2.23</w:t>
            </w:r>
          </w:p>
        </w:tc>
        <w:tc>
          <w:tcPr>
            <w:tcW w:w="108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51"/>
              <w:spacing w:before="57" w:line="236" w:lineRule="exact"/>
              <w:rPr/>
            </w:pPr>
            <w:r>
              <w:rPr>
                <w:spacing w:val="-1"/>
                <w:position w:val="1"/>
              </w:rPr>
              <w:t>-5.579</w:t>
            </w:r>
          </w:p>
        </w:tc>
        <w:tc>
          <w:tcPr>
            <w:tcW w:w="135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77"/>
              <w:spacing w:before="52" w:line="286" w:lineRule="exact"/>
              <w:rPr/>
            </w:pPr>
            <w:r>
              <w:rPr>
                <w:rFonts w:ascii="SimSun" w:hAnsi="SimSun" w:eastAsia="SimSun" w:cs="SimSun"/>
                <w:spacing w:val="11"/>
                <w:position w:val="2"/>
              </w:rPr>
              <w:t>&lt;</w:t>
            </w:r>
            <w:r>
              <w:rPr>
                <w:spacing w:val="11"/>
                <w:position w:val="2"/>
              </w:rPr>
              <w:t>0.001</w:t>
            </w:r>
          </w:p>
        </w:tc>
      </w:tr>
      <w:tr>
        <w:trPr>
          <w:trHeight w:val="395" w:hRule="atLeast"/>
        </w:trPr>
        <w:tc>
          <w:tcPr>
            <w:tcW w:w="1339" w:type="dxa"/>
            <w:vAlign w:val="top"/>
          </w:tcPr>
          <w:p>
            <w:pPr>
              <w:ind w:left="340"/>
              <w:spacing w:before="114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心理维度</w:t>
            </w:r>
          </w:p>
        </w:tc>
        <w:tc>
          <w:tcPr>
            <w:tcW w:w="1304" w:type="dxa"/>
            <w:vAlign w:val="top"/>
          </w:tcPr>
          <w:p>
            <w:pPr>
              <w:pStyle w:val="TableText"/>
              <w:ind w:left="298"/>
              <w:spacing w:before="92" w:line="237" w:lineRule="exact"/>
              <w:rPr/>
            </w:pPr>
            <w:r>
              <w:rPr>
                <w:spacing w:val="-1"/>
                <w:position w:val="1"/>
              </w:rPr>
              <w:t>26.75±3.85</w:t>
            </w:r>
          </w:p>
        </w:tc>
        <w:tc>
          <w:tcPr>
            <w:tcW w:w="1696" w:type="dxa"/>
            <w:vAlign w:val="top"/>
          </w:tcPr>
          <w:p>
            <w:pPr>
              <w:pStyle w:val="TableText"/>
              <w:ind w:left="465"/>
              <w:spacing w:before="92" w:line="237" w:lineRule="exact"/>
              <w:rPr/>
            </w:pPr>
            <w:r>
              <w:rPr>
                <w:spacing w:val="-1"/>
                <w:position w:val="1"/>
              </w:rPr>
              <w:t>28.17±5.02</w:t>
            </w:r>
          </w:p>
        </w:tc>
        <w:tc>
          <w:tcPr>
            <w:tcW w:w="1596" w:type="dxa"/>
            <w:vAlign w:val="top"/>
          </w:tcPr>
          <w:p>
            <w:pPr>
              <w:pStyle w:val="TableText"/>
              <w:ind w:left="351"/>
              <w:spacing w:before="92" w:line="237" w:lineRule="exact"/>
              <w:rPr/>
            </w:pPr>
            <w:r>
              <w:rPr>
                <w:spacing w:val="-1"/>
                <w:position w:val="1"/>
              </w:rPr>
              <w:t>24.53±4.11</w:t>
            </w:r>
          </w:p>
        </w:tc>
        <w:tc>
          <w:tcPr>
            <w:tcW w:w="1080" w:type="dxa"/>
            <w:vAlign w:val="top"/>
          </w:tcPr>
          <w:p>
            <w:pPr>
              <w:pStyle w:val="TableText"/>
              <w:ind w:left="251"/>
              <w:spacing w:before="92" w:line="237" w:lineRule="exact"/>
              <w:rPr/>
            </w:pPr>
            <w:r>
              <w:rPr>
                <w:spacing w:val="-1"/>
                <w:position w:val="1"/>
              </w:rPr>
              <w:t>-2.378</w:t>
            </w:r>
          </w:p>
        </w:tc>
        <w:tc>
          <w:tcPr>
            <w:tcW w:w="1354" w:type="dxa"/>
            <w:vAlign w:val="top"/>
          </w:tcPr>
          <w:p>
            <w:pPr>
              <w:pStyle w:val="TableText"/>
              <w:ind w:left="452"/>
              <w:spacing w:before="92" w:line="237" w:lineRule="exact"/>
              <w:rPr/>
            </w:pPr>
            <w:r>
              <w:rPr>
                <w:spacing w:val="-1"/>
                <w:position w:val="1"/>
              </w:rPr>
              <w:t>0.015</w:t>
            </w:r>
          </w:p>
        </w:tc>
      </w:tr>
      <w:tr>
        <w:trPr>
          <w:trHeight w:val="397" w:hRule="atLeast"/>
        </w:trPr>
        <w:tc>
          <w:tcPr>
            <w:tcW w:w="1339" w:type="dxa"/>
            <w:vAlign w:val="top"/>
          </w:tcPr>
          <w:p>
            <w:pPr>
              <w:ind w:left="339"/>
              <w:spacing w:before="118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社会维度</w:t>
            </w:r>
          </w:p>
        </w:tc>
        <w:tc>
          <w:tcPr>
            <w:tcW w:w="1304" w:type="dxa"/>
            <w:vAlign w:val="top"/>
          </w:tcPr>
          <w:p>
            <w:pPr>
              <w:pStyle w:val="TableText"/>
              <w:ind w:left="315"/>
              <w:spacing w:before="93" w:line="237" w:lineRule="exact"/>
              <w:rPr/>
            </w:pPr>
            <w:r>
              <w:rPr>
                <w:spacing w:val="-3"/>
                <w:position w:val="1"/>
              </w:rPr>
              <w:t>18.59±2.03</w:t>
            </w:r>
          </w:p>
        </w:tc>
        <w:tc>
          <w:tcPr>
            <w:tcW w:w="1696" w:type="dxa"/>
            <w:vAlign w:val="top"/>
          </w:tcPr>
          <w:p>
            <w:pPr>
              <w:pStyle w:val="TableText"/>
              <w:ind w:left="483"/>
              <w:spacing w:before="93" w:line="237" w:lineRule="exact"/>
              <w:rPr/>
            </w:pPr>
            <w:r>
              <w:rPr>
                <w:spacing w:val="-5"/>
                <w:position w:val="1"/>
              </w:rPr>
              <w:t>18.16±</w:t>
            </w:r>
            <w:r>
              <w:rPr>
                <w:spacing w:val="-18"/>
                <w:position w:val="1"/>
              </w:rPr>
              <w:t xml:space="preserve"> </w:t>
            </w:r>
            <w:r>
              <w:rPr>
                <w:spacing w:val="-5"/>
                <w:position w:val="1"/>
              </w:rPr>
              <w:t>1.78</w:t>
            </w:r>
          </w:p>
        </w:tc>
        <w:tc>
          <w:tcPr>
            <w:tcW w:w="1596" w:type="dxa"/>
            <w:vAlign w:val="top"/>
          </w:tcPr>
          <w:p>
            <w:pPr>
              <w:pStyle w:val="TableText"/>
              <w:ind w:left="363"/>
              <w:spacing w:before="93" w:line="237" w:lineRule="exact"/>
              <w:rPr/>
            </w:pPr>
            <w:r>
              <w:rPr>
                <w:spacing w:val="-4"/>
                <w:position w:val="1"/>
              </w:rPr>
              <w:t>19.43±</w:t>
            </w:r>
            <w:r>
              <w:rPr>
                <w:spacing w:val="-25"/>
                <w:position w:val="1"/>
              </w:rPr>
              <w:t xml:space="preserve"> </w:t>
            </w:r>
            <w:r>
              <w:rPr>
                <w:spacing w:val="-4"/>
                <w:position w:val="1"/>
              </w:rPr>
              <w:t>1.58</w:t>
            </w:r>
          </w:p>
        </w:tc>
        <w:tc>
          <w:tcPr>
            <w:tcW w:w="1080" w:type="dxa"/>
            <w:vAlign w:val="top"/>
          </w:tcPr>
          <w:p>
            <w:pPr>
              <w:pStyle w:val="TableText"/>
              <w:ind w:left="251"/>
              <w:spacing w:before="93" w:line="237" w:lineRule="exact"/>
              <w:rPr/>
            </w:pPr>
            <w:r>
              <w:rPr>
                <w:spacing w:val="-1"/>
                <w:position w:val="1"/>
              </w:rPr>
              <w:t>-1.825</w:t>
            </w:r>
          </w:p>
        </w:tc>
        <w:tc>
          <w:tcPr>
            <w:tcW w:w="1354" w:type="dxa"/>
            <w:vAlign w:val="top"/>
          </w:tcPr>
          <w:p>
            <w:pPr>
              <w:pStyle w:val="TableText"/>
              <w:ind w:left="452"/>
              <w:spacing w:before="93" w:line="237" w:lineRule="exact"/>
              <w:rPr/>
            </w:pPr>
            <w:r>
              <w:rPr>
                <w:spacing w:val="-1"/>
                <w:position w:val="1"/>
              </w:rPr>
              <w:t>0.145</w:t>
            </w:r>
          </w:p>
        </w:tc>
      </w:tr>
      <w:tr>
        <w:trPr>
          <w:trHeight w:val="393" w:hRule="atLeast"/>
        </w:trPr>
        <w:tc>
          <w:tcPr>
            <w:tcW w:w="1339" w:type="dxa"/>
            <w:vAlign w:val="top"/>
          </w:tcPr>
          <w:p>
            <w:pPr>
              <w:ind w:left="337"/>
              <w:spacing w:before="116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环境维度</w:t>
            </w:r>
          </w:p>
        </w:tc>
        <w:tc>
          <w:tcPr>
            <w:tcW w:w="1304" w:type="dxa"/>
            <w:vAlign w:val="top"/>
          </w:tcPr>
          <w:p>
            <w:pPr>
              <w:pStyle w:val="TableText"/>
              <w:ind w:left="315"/>
              <w:spacing w:before="92" w:line="237" w:lineRule="exact"/>
              <w:rPr/>
            </w:pPr>
            <w:r>
              <w:rPr>
                <w:spacing w:val="-5"/>
                <w:position w:val="1"/>
              </w:rPr>
              <w:t>16.58±</w:t>
            </w:r>
            <w:r>
              <w:rPr>
                <w:spacing w:val="-17"/>
                <w:position w:val="1"/>
              </w:rPr>
              <w:t xml:space="preserve"> </w:t>
            </w:r>
            <w:r>
              <w:rPr>
                <w:spacing w:val="-5"/>
                <w:position w:val="1"/>
              </w:rPr>
              <w:t>1.75</w:t>
            </w:r>
          </w:p>
        </w:tc>
        <w:tc>
          <w:tcPr>
            <w:tcW w:w="1696" w:type="dxa"/>
            <w:vAlign w:val="top"/>
          </w:tcPr>
          <w:p>
            <w:pPr>
              <w:pStyle w:val="TableText"/>
              <w:ind w:left="483"/>
              <w:spacing w:before="92" w:line="237" w:lineRule="exact"/>
              <w:rPr/>
            </w:pPr>
            <w:r>
              <w:rPr>
                <w:spacing w:val="-3"/>
                <w:position w:val="1"/>
              </w:rPr>
              <w:t>16.15±1.58</w:t>
            </w:r>
          </w:p>
        </w:tc>
        <w:tc>
          <w:tcPr>
            <w:tcW w:w="1596" w:type="dxa"/>
            <w:vAlign w:val="top"/>
          </w:tcPr>
          <w:p>
            <w:pPr>
              <w:pStyle w:val="TableText"/>
              <w:ind w:left="363"/>
              <w:spacing w:before="92" w:line="237" w:lineRule="exact"/>
              <w:rPr/>
            </w:pPr>
            <w:r>
              <w:rPr>
                <w:spacing w:val="-4"/>
                <w:position w:val="1"/>
              </w:rPr>
              <w:t>16.91±</w:t>
            </w:r>
            <w:r>
              <w:rPr>
                <w:spacing w:val="-25"/>
                <w:position w:val="1"/>
              </w:rPr>
              <w:t xml:space="preserve"> </w:t>
            </w:r>
            <w:r>
              <w:rPr>
                <w:spacing w:val="-4"/>
                <w:position w:val="1"/>
              </w:rPr>
              <w:t>1.64</w:t>
            </w:r>
          </w:p>
        </w:tc>
        <w:tc>
          <w:tcPr>
            <w:tcW w:w="1080" w:type="dxa"/>
            <w:vAlign w:val="top"/>
          </w:tcPr>
          <w:p>
            <w:pPr>
              <w:pStyle w:val="TableText"/>
              <w:ind w:left="251"/>
              <w:spacing w:before="92" w:line="237" w:lineRule="exact"/>
              <w:rPr/>
            </w:pPr>
            <w:r>
              <w:rPr>
                <w:spacing w:val="-1"/>
                <w:position w:val="1"/>
              </w:rPr>
              <w:t>-0.779</w:t>
            </w:r>
          </w:p>
        </w:tc>
        <w:tc>
          <w:tcPr>
            <w:tcW w:w="1354" w:type="dxa"/>
            <w:vAlign w:val="top"/>
          </w:tcPr>
          <w:p>
            <w:pPr>
              <w:pStyle w:val="TableText"/>
              <w:ind w:left="452"/>
              <w:spacing w:before="92" w:line="237" w:lineRule="exact"/>
              <w:rPr/>
            </w:pPr>
            <w:r>
              <w:rPr>
                <w:spacing w:val="-1"/>
                <w:position w:val="1"/>
              </w:rPr>
              <w:t>0.399</w:t>
            </w:r>
          </w:p>
        </w:tc>
      </w:tr>
      <w:tr>
        <w:trPr>
          <w:trHeight w:val="444" w:hRule="atLeast"/>
        </w:trPr>
        <w:tc>
          <w:tcPr>
            <w:tcW w:w="1339" w:type="dxa"/>
            <w:vAlign w:val="top"/>
            <w:tcBorders>
              <w:bottom w:val="single" w:color="000000" w:sz="6" w:space="0"/>
            </w:tcBorders>
          </w:tcPr>
          <w:p>
            <w:pPr>
              <w:ind w:left="519"/>
              <w:spacing w:before="122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总分</w:t>
            </w:r>
          </w:p>
        </w:tc>
        <w:tc>
          <w:tcPr>
            <w:tcW w:w="130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01"/>
              <w:spacing w:before="98" w:line="236" w:lineRule="exact"/>
              <w:rPr/>
            </w:pPr>
            <w:r>
              <w:rPr>
                <w:spacing w:val="-1"/>
                <w:position w:val="1"/>
              </w:rPr>
              <w:t>74.74±7.13</w:t>
            </w:r>
          </w:p>
        </w:tc>
        <w:tc>
          <w:tcPr>
            <w:tcW w:w="169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68"/>
              <w:spacing w:before="98" w:line="236" w:lineRule="exact"/>
              <w:rPr/>
            </w:pPr>
            <w:r>
              <w:rPr>
                <w:spacing w:val="-1"/>
                <w:position w:val="1"/>
              </w:rPr>
              <w:t>74.15±6.52</w:t>
            </w:r>
          </w:p>
        </w:tc>
        <w:tc>
          <w:tcPr>
            <w:tcW w:w="159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49"/>
              <w:spacing w:before="98" w:line="236" w:lineRule="exact"/>
              <w:rPr/>
            </w:pPr>
            <w:r>
              <w:rPr>
                <w:spacing w:val="-1"/>
                <w:position w:val="1"/>
              </w:rPr>
              <w:t>75.74±6.15</w:t>
            </w:r>
          </w:p>
        </w:tc>
        <w:tc>
          <w:tcPr>
            <w:tcW w:w="108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51"/>
              <w:spacing w:before="98" w:line="236" w:lineRule="exact"/>
              <w:rPr/>
            </w:pPr>
            <w:r>
              <w:rPr>
                <w:spacing w:val="-1"/>
                <w:position w:val="1"/>
              </w:rPr>
              <w:t>-0.704</w:t>
            </w:r>
          </w:p>
        </w:tc>
        <w:tc>
          <w:tcPr>
            <w:tcW w:w="135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52"/>
              <w:spacing w:before="98" w:line="236" w:lineRule="exact"/>
              <w:rPr/>
            </w:pPr>
            <w:r>
              <w:rPr>
                <w:spacing w:val="-1"/>
                <w:position w:val="1"/>
              </w:rPr>
              <w:t>0.516</w:t>
            </w:r>
          </w:p>
        </w:tc>
      </w:tr>
    </w:tbl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050" w:firstLine="588"/>
        <w:spacing w:before="78" w:line="297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(2)</w:t>
      </w:r>
      <w:r>
        <w:rPr>
          <w:sz w:val="24"/>
          <w:szCs w:val="24"/>
          <w:spacing w:val="3"/>
        </w:rPr>
        <w:t>采用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W</w:t>
      </w:r>
      <w:r>
        <w:rPr>
          <w:sz w:val="24"/>
          <w:szCs w:val="24"/>
          <w:spacing w:val="3"/>
        </w:rPr>
        <w:t>检验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Shapiro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Wilk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test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)</w:t>
      </w:r>
      <w:r>
        <w:rPr>
          <w:sz w:val="24"/>
          <w:szCs w:val="24"/>
          <w:spacing w:val="3"/>
        </w:rPr>
        <w:t>对数据进行正态检验，采用</w:t>
      </w:r>
      <w:r>
        <w:rPr>
          <w:rFonts w:ascii="Times New Roman" w:hAnsi="Times New Roman" w:eastAsia="Times New Roman" w:cs="Times New Roman"/>
          <w:sz w:val="24"/>
          <w:szCs w:val="24"/>
        </w:rPr>
        <w:t>levene</w:t>
      </w:r>
      <w:r>
        <w:rPr>
          <w:sz w:val="24"/>
          <w:szCs w:val="24"/>
          <w:spacing w:val="3"/>
        </w:rPr>
        <w:t>检验对数据进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1"/>
        </w:rPr>
        <w:t>行方差齐性检验，数据的正态方差齐符合重复测量方差分析的条件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P</w:t>
      </w:r>
      <w:r>
        <w:rPr>
          <w:sz w:val="24"/>
          <w:szCs w:val="24"/>
          <w:spacing w:val="1"/>
        </w:rPr>
        <w:t>＞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0.05</w:t>
      </w:r>
      <w:r>
        <w:rPr>
          <w:rFonts w:ascii="Times New Roman" w:hAnsi="Times New Roman" w:eastAsia="Times New Roman" w:cs="Times New Roman"/>
          <w:sz w:val="24"/>
          <w:szCs w:val="24"/>
        </w:rPr>
        <w:t>)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</w:rPr>
        <w:t>，因球形 </w:t>
      </w:r>
      <w:r>
        <w:rPr>
          <w:sz w:val="24"/>
          <w:szCs w:val="24"/>
        </w:rPr>
        <w:t>检验未通过，因此需对结果进行校正，报告</w:t>
      </w:r>
      <w:r>
        <w:rPr>
          <w:rFonts w:ascii="Times New Roman" w:hAnsi="Times New Roman" w:eastAsia="Times New Roman" w:cs="Times New Roman"/>
          <w:sz w:val="24"/>
          <w:szCs w:val="24"/>
        </w:rPr>
        <w:t>Huynh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-Feldt Epsilon</w:t>
      </w:r>
      <w:r>
        <w:rPr>
          <w:sz w:val="24"/>
          <w:szCs w:val="24"/>
          <w:spacing w:val="-1"/>
        </w:rPr>
        <w:t>检验得出的校正值，重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复测量的方差分析结果中显示：加速康复护理能够改善患者术后舒适度，时间效应上，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1"/>
        </w:rPr>
        <w:t>生理维度和心理维度的差异具有统计学意义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P</w:t>
      </w:r>
      <w:r>
        <w:rPr>
          <w:sz w:val="24"/>
          <w:szCs w:val="24"/>
          <w:spacing w:val="1"/>
        </w:rPr>
        <w:t>＜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1"/>
        </w:rPr>
        <w:t>，环境维度维和</w:t>
      </w:r>
      <w:r>
        <w:rPr>
          <w:sz w:val="24"/>
          <w:szCs w:val="24"/>
        </w:rPr>
        <w:t>社会维度的差异 </w:t>
      </w:r>
      <w:r>
        <w:rPr>
          <w:sz w:val="24"/>
          <w:szCs w:val="24"/>
          <w:spacing w:val="1"/>
        </w:rPr>
        <w:t>无统计学意义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P</w:t>
      </w:r>
      <w:r>
        <w:rPr>
          <w:sz w:val="24"/>
          <w:szCs w:val="24"/>
          <w:spacing w:val="1"/>
        </w:rPr>
        <w:t>＞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sz w:val="24"/>
          <w:szCs w:val="24"/>
          <w:spacing w:val="1"/>
        </w:rPr>
        <w:t>，即在不考虑分组因素的前提下，术后生理维</w:t>
      </w:r>
      <w:r>
        <w:rPr>
          <w:sz w:val="24"/>
          <w:szCs w:val="24"/>
        </w:rPr>
        <w:t>度和心理维度的 </w:t>
      </w:r>
      <w:r>
        <w:rPr>
          <w:sz w:val="24"/>
          <w:szCs w:val="24"/>
          <w:spacing w:val="1"/>
        </w:rPr>
        <w:t>得分随着时间变化而发生变化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P</w:t>
      </w:r>
      <w:r>
        <w:rPr>
          <w:sz w:val="24"/>
          <w:szCs w:val="24"/>
          <w:spacing w:val="1"/>
        </w:rPr>
        <w:t>＜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1"/>
        </w:rPr>
        <w:t>，环境维度和社会维度的得分未随</w:t>
      </w:r>
      <w:r>
        <w:rPr>
          <w:sz w:val="24"/>
          <w:szCs w:val="24"/>
        </w:rPr>
        <w:t>着时间变化 </w:t>
      </w:r>
      <w:r>
        <w:rPr>
          <w:sz w:val="24"/>
          <w:szCs w:val="24"/>
          <w:spacing w:val="1"/>
        </w:rPr>
        <w:t>而发生变化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P</w:t>
      </w:r>
      <w:r>
        <w:rPr>
          <w:sz w:val="24"/>
          <w:szCs w:val="24"/>
          <w:spacing w:val="1"/>
        </w:rPr>
        <w:t>＞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0.05)</w:t>
      </w:r>
      <w:r>
        <w:rPr>
          <w:sz w:val="24"/>
          <w:szCs w:val="24"/>
          <w:spacing w:val="1"/>
        </w:rPr>
        <w:t>；组别效应上的差异具有统计学意义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P</w:t>
      </w:r>
      <w:r>
        <w:rPr>
          <w:sz w:val="24"/>
          <w:szCs w:val="24"/>
        </w:rPr>
        <w:t>＜</w:t>
      </w:r>
      <w:r>
        <w:rPr>
          <w:rFonts w:ascii="Times New Roman" w:hAnsi="Times New Roman" w:eastAsia="Times New Roman" w:cs="Times New Roman"/>
          <w:sz w:val="24"/>
          <w:szCs w:val="24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</w:rPr>
        <w:t>，即在不考虑时间</w:t>
      </w:r>
    </w:p>
    <w:p>
      <w:pPr>
        <w:pStyle w:val="BodyText"/>
        <w:ind w:left="5451"/>
        <w:spacing w:before="224"/>
        <w:rPr>
          <w:sz w:val="18"/>
          <w:szCs w:val="18"/>
        </w:rPr>
      </w:pPr>
      <w:r>
        <w:pict>
          <v:shape id="_x0000_s104" style="position:absolute;margin-left:46.4pt;margin-top:58.2353pt;mso-position-vertical-relative:text;mso-position-horizontal-relative:text;width:0pt;height:0pt;z-index:-251629568;" fillcolor="#E6E6E6" filled="true" stroked="false" coordsize="0,0" coordorigin="0,0" path="m,c0,0,0,0,0,0e"/>
        </w:pict>
      </w:r>
      <w:r>
        <w:rPr>
          <w:sz w:val="18"/>
          <w:szCs w:val="18"/>
          <w:spacing w:val="-10"/>
        </w:rPr>
        <w:t>16</w:t>
      </w:r>
    </w:p>
    <w:p>
      <w:pPr>
        <w:sectPr>
          <w:headerReference w:type="default" r:id="rId14"/>
          <w:pgSz w:w="11906" w:h="16839"/>
          <w:pgMar w:top="1728" w:right="1409" w:bottom="400" w:left="432" w:header="1396" w:footer="0" w:gutter="0"/>
        </w:sectPr>
        <w:rPr>
          <w:sz w:val="18"/>
          <w:szCs w:val="18"/>
        </w:rPr>
      </w:pPr>
    </w:p>
    <w:p>
      <w:pPr>
        <w:pStyle w:val="BodyText"/>
        <w:ind w:left="1056" w:firstLine="12"/>
        <w:spacing w:before="256" w:line="297" w:lineRule="auto"/>
        <w:jc w:val="both"/>
        <w:rPr>
          <w:sz w:val="24"/>
          <w:szCs w:val="24"/>
        </w:rPr>
      </w:pPr>
      <w:r>
        <w:rPr>
          <w:sz w:val="24"/>
          <w:szCs w:val="24"/>
        </w:rPr>
        <w:t>因素的前提下，术后舒适度的得分因分组而产生差异，具有统计学意义</w:t>
      </w:r>
      <w:r>
        <w:rPr>
          <w:rFonts w:ascii="Times New Roman" w:hAnsi="Times New Roman" w:eastAsia="Times New Roman" w:cs="Times New Roman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P</w:t>
      </w:r>
      <w:r>
        <w:rPr>
          <w:sz w:val="24"/>
          <w:szCs w:val="24"/>
        </w:rPr>
        <w:t>＜</w:t>
      </w:r>
      <w:r>
        <w:rPr>
          <w:rFonts w:ascii="Times New Roman" w:hAnsi="Times New Roman" w:eastAsia="Times New Roman" w:cs="Times New Roman"/>
          <w:sz w:val="24"/>
          <w:szCs w:val="24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 xml:space="preserve"> </w:t>
      </w:r>
      <w:r>
        <w:rPr>
          <w:sz w:val="24"/>
          <w:szCs w:val="24"/>
        </w:rPr>
        <w:t>；时 </w:t>
      </w:r>
      <w:r>
        <w:rPr>
          <w:sz w:val="24"/>
          <w:szCs w:val="24"/>
          <w:spacing w:val="1"/>
        </w:rPr>
        <w:t>间与组别之间存在交互作用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P</w:t>
      </w:r>
      <w:r>
        <w:rPr>
          <w:sz w:val="24"/>
          <w:szCs w:val="24"/>
          <w:spacing w:val="1"/>
        </w:rPr>
        <w:t>＜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33"/>
        </w:rPr>
        <w:t xml:space="preserve"> </w:t>
      </w:r>
      <w:r>
        <w:rPr>
          <w:sz w:val="24"/>
          <w:szCs w:val="24"/>
          <w:spacing w:val="1"/>
        </w:rPr>
        <w:t>，分组因素对于术后不同</w:t>
      </w:r>
      <w:r>
        <w:rPr>
          <w:sz w:val="24"/>
          <w:szCs w:val="24"/>
        </w:rPr>
        <w:t>时间舒适度的评分具有 </w:t>
      </w:r>
      <w:r>
        <w:rPr>
          <w:sz w:val="24"/>
          <w:szCs w:val="24"/>
          <w:spacing w:val="-2"/>
        </w:rPr>
        <w:t>显著影响，详见表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11</w:t>
      </w:r>
      <w:r>
        <w:rPr>
          <w:sz w:val="24"/>
          <w:szCs w:val="24"/>
          <w:spacing w:val="-2"/>
        </w:rPr>
        <w:t>。</w:t>
      </w:r>
    </w:p>
    <w:p>
      <w:pPr>
        <w:ind w:left="8294"/>
        <w:spacing w:before="182" w:line="12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9"/>
          <w:w w:val="125"/>
          <w:position w:val="-5"/>
        </w:rPr>
        <w:t>-</w:t>
      </w:r>
    </w:p>
    <w:p>
      <w:pPr>
        <w:pStyle w:val="BodyText"/>
        <w:ind w:left="2035"/>
        <w:spacing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  <w:szCs w:val="20"/>
          <w:spacing w:val="5"/>
        </w:rPr>
        <w:t>表</w:t>
      </w:r>
      <w:r>
        <w:rPr>
          <w:sz w:val="20"/>
          <w:szCs w:val="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11    </w:t>
      </w:r>
      <w:r>
        <w:rPr>
          <w:rFonts w:ascii="Times New Roman" w:hAnsi="Times New Roman" w:eastAsia="Times New Roman" w:cs="Times New Roman"/>
          <w:sz w:val="20"/>
          <w:szCs w:val="20"/>
        </w:rPr>
        <w:t>ERAS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5"/>
        </w:rPr>
        <w:t>组与对照组术后舒适度评分重复测量方差分析结果 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x ±s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sz w:val="24"/>
          <w:szCs w:val="24"/>
          <w:spacing w:val="4"/>
        </w:rPr>
        <w:t>，</w:t>
      </w:r>
      <w:r>
        <w:rPr>
          <w:sz w:val="20"/>
          <w:szCs w:val="20"/>
          <w:spacing w:val="4"/>
        </w:rPr>
        <w:t>分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)</w:t>
      </w:r>
    </w:p>
    <w:p>
      <w:pPr>
        <w:spacing w:line="213" w:lineRule="exact"/>
        <w:rPr/>
      </w:pPr>
      <w:r/>
    </w:p>
    <w:tbl>
      <w:tblPr>
        <w:tblStyle w:val="TableNormal"/>
        <w:tblW w:w="8926" w:type="dxa"/>
        <w:tblInd w:w="105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79"/>
        <w:gridCol w:w="1028"/>
        <w:gridCol w:w="1108"/>
        <w:gridCol w:w="1072"/>
        <w:gridCol w:w="1059"/>
        <w:gridCol w:w="1099"/>
        <w:gridCol w:w="1106"/>
        <w:gridCol w:w="1075"/>
      </w:tblGrid>
      <w:tr>
        <w:trPr>
          <w:trHeight w:val="406" w:hRule="atLeast"/>
        </w:trPr>
        <w:tc>
          <w:tcPr>
            <w:tcW w:w="137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01"/>
              <w:spacing w:before="55" w:line="272" w:lineRule="exact"/>
              <w:rPr>
                <w:rFonts w:ascii="SimSun" w:hAnsi="SimSun" w:eastAsia="SimSun" w:cs="SimSun"/>
              </w:rPr>
            </w:pPr>
            <w:r>
              <w:rPr>
                <w:spacing w:val="-1"/>
                <w:position w:val="2"/>
              </w:rPr>
              <w:t>Kolcaba</w:t>
            </w:r>
            <w:r>
              <w:rPr>
                <w:rFonts w:ascii="SimSun" w:hAnsi="SimSun" w:eastAsia="SimSun" w:cs="SimSun"/>
                <w:spacing w:val="-1"/>
                <w:position w:val="2"/>
              </w:rPr>
              <w:t>量表</w:t>
            </w:r>
          </w:p>
        </w:tc>
        <w:tc>
          <w:tcPr>
            <w:tcW w:w="102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342"/>
              <w:spacing w:before="84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组别</w:t>
            </w:r>
          </w:p>
        </w:tc>
        <w:tc>
          <w:tcPr>
            <w:tcW w:w="110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42"/>
              <w:spacing w:before="55" w:line="271" w:lineRule="exact"/>
              <w:rPr/>
            </w:pPr>
            <w:r>
              <w:rPr>
                <w:rFonts w:ascii="SimSun" w:hAnsi="SimSun" w:eastAsia="SimSun" w:cs="SimSun"/>
                <w:spacing w:val="-3"/>
                <w:position w:val="2"/>
              </w:rPr>
              <w:t>术后</w:t>
            </w:r>
            <w:r>
              <w:rPr>
                <w:rFonts w:ascii="SimSun" w:hAnsi="SimSun" w:eastAsia="SimSun" w:cs="SimSun"/>
                <w:spacing w:val="-38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24h</w:t>
            </w:r>
          </w:p>
        </w:tc>
        <w:tc>
          <w:tcPr>
            <w:tcW w:w="107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14"/>
              <w:spacing w:before="55" w:line="271" w:lineRule="exact"/>
              <w:rPr/>
            </w:pPr>
            <w:r>
              <w:rPr>
                <w:rFonts w:ascii="SimSun" w:hAnsi="SimSun" w:eastAsia="SimSun" w:cs="SimSun"/>
                <w:spacing w:val="-3"/>
                <w:position w:val="2"/>
              </w:rPr>
              <w:t>术后</w:t>
            </w:r>
            <w:r>
              <w:rPr>
                <w:rFonts w:ascii="SimSun" w:hAnsi="SimSun" w:eastAsia="SimSun" w:cs="SimSun"/>
                <w:spacing w:val="-38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48h</w:t>
            </w:r>
          </w:p>
        </w:tc>
        <w:tc>
          <w:tcPr>
            <w:tcW w:w="105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01"/>
              <w:spacing w:before="55" w:line="271" w:lineRule="exact"/>
              <w:rPr/>
            </w:pPr>
            <w:r>
              <w:rPr>
                <w:rFonts w:ascii="SimSun" w:hAnsi="SimSun" w:eastAsia="SimSun" w:cs="SimSun"/>
                <w:spacing w:val="-3"/>
                <w:position w:val="2"/>
              </w:rPr>
              <w:t>术后</w:t>
            </w:r>
            <w:r>
              <w:rPr>
                <w:rFonts w:ascii="SimSun" w:hAnsi="SimSun" w:eastAsia="SimSun" w:cs="SimSun"/>
                <w:spacing w:val="-41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72h</w:t>
            </w:r>
          </w:p>
        </w:tc>
        <w:tc>
          <w:tcPr>
            <w:tcW w:w="109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6"/>
              <w:spacing w:before="84" w:line="221" w:lineRule="auto"/>
              <w:rPr/>
            </w:pPr>
            <w:r>
              <w:rPr>
                <w:rFonts w:ascii="SimSun" w:hAnsi="SimSun" w:eastAsia="SimSun" w:cs="SimSun"/>
                <w:spacing w:val="-4"/>
              </w:rPr>
              <w:t>时间效应</w:t>
            </w:r>
            <w:r>
              <w:rPr>
                <w:rFonts w:ascii="SimSun" w:hAnsi="SimSun" w:eastAsia="SimSun" w:cs="SimSun"/>
                <w:spacing w:val="-39"/>
              </w:rPr>
              <w:t xml:space="preserve"> </w:t>
            </w:r>
            <w:r>
              <w:rPr>
                <w:spacing w:val="-4"/>
              </w:rPr>
              <w:t>F</w:t>
            </w:r>
          </w:p>
        </w:tc>
        <w:tc>
          <w:tcPr>
            <w:tcW w:w="110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31"/>
              <w:spacing w:before="84" w:line="221" w:lineRule="auto"/>
              <w:rPr/>
            </w:pPr>
            <w:r>
              <w:rPr>
                <w:rFonts w:ascii="SimSun" w:hAnsi="SimSun" w:eastAsia="SimSun" w:cs="SimSun"/>
                <w:spacing w:val="-2"/>
              </w:rPr>
              <w:t>组间效应</w:t>
            </w:r>
            <w:r>
              <w:rPr>
                <w:rFonts w:ascii="SimSun" w:hAnsi="SimSun" w:eastAsia="SimSun" w:cs="SimSun"/>
                <w:spacing w:val="-44"/>
              </w:rPr>
              <w:t xml:space="preserve"> </w:t>
            </w:r>
            <w:r>
              <w:rPr>
                <w:spacing w:val="-2"/>
              </w:rPr>
              <w:t>F</w:t>
            </w:r>
          </w:p>
        </w:tc>
        <w:tc>
          <w:tcPr>
            <w:tcW w:w="107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9"/>
              <w:spacing w:before="84" w:line="221" w:lineRule="auto"/>
              <w:rPr/>
            </w:pPr>
            <w:r>
              <w:rPr>
                <w:rFonts w:ascii="SimSun" w:hAnsi="SimSun" w:eastAsia="SimSun" w:cs="SimSun"/>
                <w:spacing w:val="4"/>
              </w:rPr>
              <w:t>交互效应</w:t>
            </w:r>
            <w:r>
              <w:rPr>
                <w:spacing w:val="4"/>
              </w:rPr>
              <w:t>F</w:t>
            </w:r>
          </w:p>
        </w:tc>
      </w:tr>
      <w:tr>
        <w:trPr>
          <w:trHeight w:val="1143" w:hRule="atLeast"/>
        </w:trPr>
        <w:tc>
          <w:tcPr>
            <w:tcW w:w="1379" w:type="dxa"/>
            <w:vAlign w:val="top"/>
            <w:tcBorders>
              <w:top w:val="single" w:color="000000" w:sz="2" w:space="0"/>
            </w:tcBorders>
          </w:tcPr>
          <w:p>
            <w:pPr>
              <w:ind w:left="324"/>
              <w:spacing w:before="172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生理维度</w:t>
            </w:r>
          </w:p>
        </w:tc>
        <w:tc>
          <w:tcPr>
            <w:tcW w:w="102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5" w:right="171" w:hanging="61"/>
              <w:spacing w:before="29" w:line="283" w:lineRule="auto"/>
              <w:jc w:val="both"/>
              <w:rPr/>
            </w:pPr>
            <w:r>
              <w:rPr>
                <w:spacing w:val="-4"/>
              </w:rPr>
              <w:t>ERAS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-4"/>
              </w:rPr>
              <w:t>组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spacing w:val="-6"/>
              </w:rPr>
              <w:t>(n</w:t>
            </w:r>
            <w:r>
              <w:rPr>
                <w:spacing w:val="-19"/>
              </w:rPr>
              <w:t xml:space="preserve"> </w:t>
            </w:r>
            <w:r>
              <w:rPr>
                <w:rFonts w:ascii="SimSun" w:hAnsi="SimSun" w:eastAsia="SimSun" w:cs="SimSun"/>
                <w:spacing w:val="-6"/>
              </w:rPr>
              <w:t>＝</w:t>
            </w:r>
            <w:r>
              <w:rPr>
                <w:spacing w:val="-6"/>
              </w:rPr>
              <w:t>34)</w:t>
            </w:r>
            <w:r>
              <w:rPr/>
              <w:t xml:space="preserve">  </w:t>
            </w:r>
            <w:r>
              <w:rPr>
                <w:rFonts w:ascii="SimSun" w:hAnsi="SimSun" w:eastAsia="SimSun" w:cs="SimSun"/>
                <w:spacing w:val="2"/>
              </w:rPr>
              <w:t>对照组</w:t>
            </w:r>
            <w:r>
              <w:rPr>
                <w:rFonts w:ascii="SimSun" w:hAnsi="SimSun" w:eastAsia="SimSun" w:cs="SimSun"/>
              </w:rPr>
              <w:t xml:space="preserve">  </w:t>
            </w:r>
            <w:r>
              <w:rPr>
                <w:spacing w:val="-2"/>
              </w:rPr>
              <w:t>(n</w:t>
            </w:r>
            <w:r>
              <w:rPr>
                <w:rFonts w:ascii="SimSun" w:hAnsi="SimSun" w:eastAsia="SimSun" w:cs="SimSun"/>
                <w:spacing w:val="-2"/>
              </w:rPr>
              <w:t>＝</w:t>
            </w:r>
            <w:r>
              <w:rPr>
                <w:spacing w:val="-2"/>
              </w:rPr>
              <w:t>34)</w:t>
            </w:r>
          </w:p>
        </w:tc>
        <w:tc>
          <w:tcPr>
            <w:tcW w:w="110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8"/>
              <w:spacing w:before="146" w:line="286" w:lineRule="exact"/>
              <w:rPr/>
            </w:pPr>
            <w:r>
              <w:rPr>
                <w:spacing w:val="-2"/>
                <w:position w:val="2"/>
              </w:rPr>
              <w:t>8.97</w:t>
            </w:r>
            <w:r>
              <w:rPr>
                <w:rFonts w:ascii="SimSun" w:hAnsi="SimSun" w:eastAsia="SimSun" w:cs="SimSun"/>
                <w:spacing w:val="-2"/>
                <w:position w:val="2"/>
              </w:rPr>
              <w:t>±</w:t>
            </w:r>
            <w:r>
              <w:rPr>
                <w:spacing w:val="-2"/>
                <w:position w:val="2"/>
              </w:rPr>
              <w:t>2.25</w:t>
            </w:r>
          </w:p>
          <w:p>
            <w:pPr>
              <w:pStyle w:val="TableText"/>
              <w:ind w:left="178"/>
              <w:spacing w:before="297" w:line="286" w:lineRule="exact"/>
              <w:rPr/>
            </w:pPr>
            <w:r>
              <w:rPr>
                <w:spacing w:val="-2"/>
                <w:position w:val="2"/>
              </w:rPr>
              <w:t>8.25</w:t>
            </w:r>
            <w:r>
              <w:rPr>
                <w:rFonts w:ascii="SimSun" w:hAnsi="SimSun" w:eastAsia="SimSun" w:cs="SimSun"/>
                <w:spacing w:val="-2"/>
                <w:position w:val="2"/>
              </w:rPr>
              <w:t>±</w:t>
            </w:r>
            <w:r>
              <w:rPr>
                <w:spacing w:val="-2"/>
                <w:position w:val="2"/>
              </w:rPr>
              <w:t>1.77</w:t>
            </w:r>
          </w:p>
        </w:tc>
        <w:tc>
          <w:tcPr>
            <w:tcW w:w="107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5"/>
              <w:spacing w:before="148" w:line="237" w:lineRule="exact"/>
              <w:rPr/>
            </w:pPr>
            <w:r>
              <w:rPr>
                <w:spacing w:val="-2"/>
                <w:position w:val="1"/>
              </w:rPr>
              <w:t>12.87±2.47</w:t>
            </w:r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7"/>
              <w:spacing w:before="52" w:line="236" w:lineRule="exact"/>
              <w:rPr/>
            </w:pPr>
            <w:r>
              <w:rPr>
                <w:spacing w:val="-1"/>
                <w:position w:val="1"/>
              </w:rPr>
              <w:t>9.97±2.79</w:t>
            </w:r>
          </w:p>
        </w:tc>
        <w:tc>
          <w:tcPr>
            <w:tcW w:w="105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1"/>
              <w:spacing w:before="148" w:line="237" w:lineRule="exact"/>
              <w:rPr/>
            </w:pPr>
            <w:r>
              <w:rPr>
                <w:spacing w:val="-3"/>
                <w:position w:val="1"/>
              </w:rPr>
              <w:t>15.25±1.36</w:t>
            </w:r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1"/>
              <w:spacing w:before="52" w:line="236" w:lineRule="exact"/>
              <w:rPr/>
            </w:pPr>
            <w:r>
              <w:rPr>
                <w:spacing w:val="-3"/>
                <w:position w:val="1"/>
              </w:rPr>
              <w:t>10.98±2.59</w:t>
            </w:r>
          </w:p>
        </w:tc>
        <w:tc>
          <w:tcPr>
            <w:tcW w:w="109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42"/>
              <w:spacing w:before="148" w:line="237" w:lineRule="exact"/>
              <w:rPr>
                <w:sz w:val="11"/>
                <w:szCs w:val="11"/>
              </w:rPr>
            </w:pPr>
            <w:r>
              <w:rPr>
                <w:spacing w:val="-3"/>
                <w:position w:val="1"/>
              </w:rPr>
              <w:t>8.11</w:t>
            </w:r>
            <w:r>
              <w:rPr>
                <w:sz w:val="11"/>
                <w:szCs w:val="11"/>
                <w:spacing w:val="-3"/>
                <w:position w:val="6"/>
              </w:rPr>
              <w:t>**</w:t>
            </w:r>
          </w:p>
        </w:tc>
        <w:tc>
          <w:tcPr>
            <w:tcW w:w="110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14"/>
              <w:spacing w:before="148" w:line="237" w:lineRule="exact"/>
              <w:rPr>
                <w:sz w:val="11"/>
                <w:szCs w:val="11"/>
              </w:rPr>
            </w:pPr>
            <w:r>
              <w:rPr>
                <w:spacing w:val="-3"/>
                <w:position w:val="1"/>
              </w:rPr>
              <w:t>17.89</w:t>
            </w:r>
            <w:r>
              <w:rPr>
                <w:sz w:val="11"/>
                <w:szCs w:val="11"/>
                <w:spacing w:val="-3"/>
                <w:position w:val="6"/>
              </w:rPr>
              <w:t>**</w:t>
            </w:r>
          </w:p>
        </w:tc>
        <w:tc>
          <w:tcPr>
            <w:tcW w:w="107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87"/>
              <w:spacing w:before="148" w:line="237" w:lineRule="exact"/>
              <w:rPr>
                <w:sz w:val="11"/>
                <w:szCs w:val="11"/>
              </w:rPr>
            </w:pPr>
            <w:r>
              <w:rPr>
                <w:spacing w:val="-1"/>
                <w:position w:val="1"/>
              </w:rPr>
              <w:t>24.81</w:t>
            </w:r>
            <w:r>
              <w:rPr>
                <w:sz w:val="11"/>
                <w:szCs w:val="11"/>
                <w:spacing w:val="-1"/>
                <w:position w:val="6"/>
              </w:rPr>
              <w:t>**</w:t>
            </w:r>
          </w:p>
        </w:tc>
      </w:tr>
      <w:tr>
        <w:trPr>
          <w:trHeight w:val="1164" w:hRule="atLeast"/>
        </w:trPr>
        <w:tc>
          <w:tcPr>
            <w:tcW w:w="1379" w:type="dxa"/>
            <w:vAlign w:val="top"/>
          </w:tcPr>
          <w:p>
            <w:pPr>
              <w:ind w:left="145"/>
              <w:spacing w:before="196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心理精神维度</w:t>
            </w:r>
          </w:p>
        </w:tc>
        <w:tc>
          <w:tcPr>
            <w:tcW w:w="1028" w:type="dxa"/>
            <w:vAlign w:val="top"/>
          </w:tcPr>
          <w:p>
            <w:pPr>
              <w:pStyle w:val="TableText"/>
              <w:ind w:left="235" w:right="171" w:hanging="61"/>
              <w:spacing w:before="54" w:line="282" w:lineRule="auto"/>
              <w:jc w:val="both"/>
              <w:rPr/>
            </w:pPr>
            <w:r>
              <w:rPr>
                <w:spacing w:val="-4"/>
              </w:rPr>
              <w:t>ERAS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-4"/>
              </w:rPr>
              <w:t>组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spacing w:val="-6"/>
              </w:rPr>
              <w:t>(n</w:t>
            </w:r>
            <w:r>
              <w:rPr>
                <w:spacing w:val="-19"/>
              </w:rPr>
              <w:t xml:space="preserve"> </w:t>
            </w:r>
            <w:r>
              <w:rPr>
                <w:rFonts w:ascii="SimSun" w:hAnsi="SimSun" w:eastAsia="SimSun" w:cs="SimSun"/>
                <w:spacing w:val="-6"/>
              </w:rPr>
              <w:t>＝</w:t>
            </w:r>
            <w:r>
              <w:rPr>
                <w:spacing w:val="-6"/>
              </w:rPr>
              <w:t>34)</w:t>
            </w:r>
            <w:r>
              <w:rPr/>
              <w:t xml:space="preserve">  </w:t>
            </w:r>
            <w:r>
              <w:rPr>
                <w:rFonts w:ascii="SimSun" w:hAnsi="SimSun" w:eastAsia="SimSun" w:cs="SimSun"/>
                <w:spacing w:val="2"/>
              </w:rPr>
              <w:t>对照组</w:t>
            </w:r>
            <w:r>
              <w:rPr>
                <w:rFonts w:ascii="SimSun" w:hAnsi="SimSun" w:eastAsia="SimSun" w:cs="SimSun"/>
              </w:rPr>
              <w:t xml:space="preserve">  </w:t>
            </w:r>
            <w:r>
              <w:rPr>
                <w:spacing w:val="-2"/>
              </w:rPr>
              <w:t>(n</w:t>
            </w:r>
            <w:r>
              <w:rPr>
                <w:rFonts w:ascii="SimSun" w:hAnsi="SimSun" w:eastAsia="SimSun" w:cs="SimSun"/>
                <w:spacing w:val="-2"/>
              </w:rPr>
              <w:t>＝</w:t>
            </w:r>
            <w:r>
              <w:rPr>
                <w:spacing w:val="-2"/>
              </w:rPr>
              <w:t>34)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183"/>
              <w:spacing w:before="174" w:line="236" w:lineRule="exact"/>
              <w:rPr/>
            </w:pPr>
            <w:r>
              <w:rPr>
                <w:spacing w:val="-2"/>
                <w:position w:val="1"/>
              </w:rPr>
              <w:t>13.21±2.41</w:t>
            </w:r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3"/>
              <w:spacing w:before="52" w:line="236" w:lineRule="exact"/>
              <w:rPr/>
            </w:pPr>
            <w:r>
              <w:rPr>
                <w:spacing w:val="-3"/>
                <w:position w:val="1"/>
              </w:rPr>
              <w:t>12.24±2.35</w:t>
            </w:r>
          </w:p>
        </w:tc>
        <w:tc>
          <w:tcPr>
            <w:tcW w:w="1072" w:type="dxa"/>
            <w:vAlign w:val="top"/>
          </w:tcPr>
          <w:p>
            <w:pPr>
              <w:pStyle w:val="TableText"/>
              <w:ind w:left="138"/>
              <w:spacing w:before="174" w:line="236" w:lineRule="exact"/>
              <w:rPr/>
            </w:pPr>
            <w:r>
              <w:rPr>
                <w:spacing w:val="-1"/>
                <w:position w:val="1"/>
              </w:rPr>
              <w:t>24.44±4.66</w:t>
            </w:r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5"/>
              <w:spacing w:before="52" w:line="236" w:lineRule="exact"/>
              <w:rPr/>
            </w:pPr>
            <w:r>
              <w:rPr>
                <w:spacing w:val="-2"/>
                <w:position w:val="1"/>
              </w:rPr>
              <w:t>16.58±3.12</w:t>
            </w:r>
          </w:p>
        </w:tc>
        <w:tc>
          <w:tcPr>
            <w:tcW w:w="1059" w:type="dxa"/>
            <w:vAlign w:val="top"/>
          </w:tcPr>
          <w:p>
            <w:pPr>
              <w:pStyle w:val="TableText"/>
              <w:ind w:left="128"/>
              <w:spacing w:before="174" w:line="236" w:lineRule="exact"/>
              <w:rPr/>
            </w:pPr>
            <w:r>
              <w:rPr>
                <w:spacing w:val="-1"/>
                <w:position w:val="1"/>
              </w:rPr>
              <w:t>30.58±5.78</w:t>
            </w:r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4"/>
              <w:spacing w:before="52" w:line="236" w:lineRule="exact"/>
              <w:rPr/>
            </w:pPr>
            <w:r>
              <w:rPr>
                <w:spacing w:val="-1"/>
                <w:position w:val="1"/>
              </w:rPr>
              <w:t>22.79±3.69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364"/>
              <w:spacing w:before="174" w:line="236" w:lineRule="exact"/>
              <w:rPr>
                <w:sz w:val="11"/>
                <w:szCs w:val="11"/>
              </w:rPr>
            </w:pPr>
            <w:r>
              <w:rPr>
                <w:spacing w:val="-1"/>
                <w:position w:val="1"/>
              </w:rPr>
              <w:t>7.25</w:t>
            </w:r>
            <w:r>
              <w:rPr>
                <w:sz w:val="11"/>
                <w:szCs w:val="11"/>
                <w:spacing w:val="-1"/>
                <w:position w:val="6"/>
              </w:rPr>
              <w:t>*</w:t>
            </w:r>
          </w:p>
        </w:tc>
        <w:tc>
          <w:tcPr>
            <w:tcW w:w="1106" w:type="dxa"/>
            <w:vAlign w:val="top"/>
          </w:tcPr>
          <w:p>
            <w:pPr>
              <w:pStyle w:val="TableText"/>
              <w:ind w:left="314"/>
              <w:spacing w:before="174" w:line="236" w:lineRule="exact"/>
              <w:rPr>
                <w:sz w:val="11"/>
                <w:szCs w:val="11"/>
              </w:rPr>
            </w:pPr>
            <w:r>
              <w:rPr>
                <w:spacing w:val="-3"/>
                <w:position w:val="1"/>
              </w:rPr>
              <w:t>10.78</w:t>
            </w:r>
            <w:r>
              <w:rPr>
                <w:sz w:val="11"/>
                <w:szCs w:val="11"/>
                <w:spacing w:val="-3"/>
                <w:position w:val="6"/>
              </w:rPr>
              <w:t>**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305"/>
              <w:spacing w:before="174" w:line="236" w:lineRule="exact"/>
              <w:rPr>
                <w:sz w:val="11"/>
                <w:szCs w:val="11"/>
              </w:rPr>
            </w:pPr>
            <w:r>
              <w:rPr>
                <w:spacing w:val="-3"/>
                <w:position w:val="1"/>
              </w:rPr>
              <w:t>15.79</w:t>
            </w:r>
            <w:r>
              <w:rPr>
                <w:sz w:val="11"/>
                <w:szCs w:val="11"/>
                <w:spacing w:val="-3"/>
                <w:position w:val="6"/>
              </w:rPr>
              <w:t>**</w:t>
            </w:r>
          </w:p>
        </w:tc>
      </w:tr>
      <w:tr>
        <w:trPr>
          <w:trHeight w:val="1163" w:hRule="atLeast"/>
        </w:trPr>
        <w:tc>
          <w:tcPr>
            <w:tcW w:w="1379" w:type="dxa"/>
            <w:vAlign w:val="top"/>
          </w:tcPr>
          <w:p>
            <w:pPr>
              <w:ind w:left="322"/>
              <w:spacing w:before="200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环境维度</w:t>
            </w:r>
          </w:p>
        </w:tc>
        <w:tc>
          <w:tcPr>
            <w:tcW w:w="1028" w:type="dxa"/>
            <w:vAlign w:val="top"/>
          </w:tcPr>
          <w:p>
            <w:pPr>
              <w:pStyle w:val="TableText"/>
              <w:ind w:left="235" w:right="171" w:hanging="61"/>
              <w:spacing w:before="53" w:line="282" w:lineRule="auto"/>
              <w:jc w:val="both"/>
              <w:rPr/>
            </w:pPr>
            <w:r>
              <w:rPr>
                <w:spacing w:val="-4"/>
              </w:rPr>
              <w:t>ERAS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-4"/>
              </w:rPr>
              <w:t>组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spacing w:val="-6"/>
              </w:rPr>
              <w:t>(n</w:t>
            </w:r>
            <w:r>
              <w:rPr>
                <w:spacing w:val="-19"/>
              </w:rPr>
              <w:t xml:space="preserve"> </w:t>
            </w:r>
            <w:r>
              <w:rPr>
                <w:rFonts w:ascii="SimSun" w:hAnsi="SimSun" w:eastAsia="SimSun" w:cs="SimSun"/>
                <w:spacing w:val="-6"/>
              </w:rPr>
              <w:t>＝</w:t>
            </w:r>
            <w:r>
              <w:rPr>
                <w:spacing w:val="-6"/>
              </w:rPr>
              <w:t>34)</w:t>
            </w:r>
            <w:r>
              <w:rPr/>
              <w:t xml:space="preserve">  </w:t>
            </w:r>
            <w:r>
              <w:rPr>
                <w:rFonts w:ascii="SimSun" w:hAnsi="SimSun" w:eastAsia="SimSun" w:cs="SimSun"/>
                <w:spacing w:val="2"/>
              </w:rPr>
              <w:t>对照组</w:t>
            </w:r>
            <w:r>
              <w:rPr>
                <w:rFonts w:ascii="SimSun" w:hAnsi="SimSun" w:eastAsia="SimSun" w:cs="SimSun"/>
              </w:rPr>
              <w:t xml:space="preserve">  </w:t>
            </w:r>
            <w:r>
              <w:rPr>
                <w:spacing w:val="-2"/>
              </w:rPr>
              <w:t>(n</w:t>
            </w:r>
            <w:r>
              <w:rPr>
                <w:rFonts w:ascii="SimSun" w:hAnsi="SimSun" w:eastAsia="SimSun" w:cs="SimSun"/>
                <w:spacing w:val="-2"/>
              </w:rPr>
              <w:t>＝</w:t>
            </w:r>
            <w:r>
              <w:rPr>
                <w:spacing w:val="-2"/>
              </w:rPr>
              <w:t>34)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214"/>
              <w:spacing w:before="177" w:line="236" w:lineRule="exact"/>
              <w:rPr/>
            </w:pPr>
            <w:r>
              <w:rPr>
                <w:spacing w:val="-3"/>
                <w:position w:val="1"/>
              </w:rPr>
              <w:t>7.22±</w:t>
            </w:r>
            <w:r>
              <w:rPr>
                <w:spacing w:val="-25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1.65</w:t>
            </w:r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4"/>
              <w:spacing w:before="52" w:line="236" w:lineRule="exact"/>
              <w:rPr/>
            </w:pPr>
            <w:r>
              <w:rPr>
                <w:spacing w:val="-3"/>
                <w:position w:val="1"/>
              </w:rPr>
              <w:t>7.02±</w:t>
            </w:r>
            <w:r>
              <w:rPr>
                <w:spacing w:val="-25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1.47</w:t>
            </w:r>
          </w:p>
        </w:tc>
        <w:tc>
          <w:tcPr>
            <w:tcW w:w="1072" w:type="dxa"/>
            <w:vAlign w:val="top"/>
          </w:tcPr>
          <w:p>
            <w:pPr>
              <w:pStyle w:val="TableText"/>
              <w:ind w:left="155"/>
              <w:spacing w:before="177" w:line="236" w:lineRule="exact"/>
              <w:rPr/>
            </w:pPr>
            <w:r>
              <w:rPr>
                <w:spacing w:val="-2"/>
                <w:position w:val="1"/>
              </w:rPr>
              <w:t>14.01±3.14</w:t>
            </w:r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7"/>
              <w:spacing w:before="52" w:line="236" w:lineRule="exact"/>
              <w:rPr/>
            </w:pPr>
            <w:r>
              <w:rPr>
                <w:spacing w:val="-1"/>
                <w:position w:val="1"/>
              </w:rPr>
              <w:t>9.58±2.44</w:t>
            </w:r>
          </w:p>
        </w:tc>
        <w:tc>
          <w:tcPr>
            <w:tcW w:w="1059" w:type="dxa"/>
            <w:vAlign w:val="top"/>
          </w:tcPr>
          <w:p>
            <w:pPr>
              <w:pStyle w:val="TableText"/>
              <w:ind w:left="141"/>
              <w:spacing w:before="177" w:line="236" w:lineRule="exact"/>
              <w:rPr/>
            </w:pPr>
            <w:r>
              <w:rPr>
                <w:spacing w:val="-3"/>
                <w:position w:val="1"/>
              </w:rPr>
              <w:t>15.67±4.52</w:t>
            </w:r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1"/>
              <w:spacing w:before="52" w:line="236" w:lineRule="exact"/>
              <w:rPr/>
            </w:pPr>
            <w:r>
              <w:rPr>
                <w:spacing w:val="-3"/>
                <w:position w:val="1"/>
              </w:rPr>
              <w:t>12.21±2.01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390"/>
              <w:spacing w:before="177" w:line="236" w:lineRule="exact"/>
              <w:rPr/>
            </w:pPr>
            <w:r>
              <w:rPr>
                <w:spacing w:val="-1"/>
                <w:position w:val="1"/>
              </w:rPr>
              <w:t>2.27</w:t>
            </w:r>
          </w:p>
        </w:tc>
        <w:tc>
          <w:tcPr>
            <w:tcW w:w="1106" w:type="dxa"/>
            <w:vAlign w:val="top"/>
          </w:tcPr>
          <w:p>
            <w:pPr>
              <w:pStyle w:val="TableText"/>
              <w:ind w:left="376"/>
              <w:spacing w:before="217" w:line="208" w:lineRule="auto"/>
              <w:rPr>
                <w:sz w:val="11"/>
                <w:szCs w:val="11"/>
              </w:rPr>
            </w:pPr>
            <w:r>
              <w:rPr>
                <w:spacing w:val="-2"/>
              </w:rPr>
              <w:t>5.75</w:t>
            </w:r>
            <w:r>
              <w:rPr>
                <w:sz w:val="11"/>
                <w:szCs w:val="11"/>
                <w:spacing w:val="-2"/>
                <w:position w:val="5"/>
              </w:rPr>
              <w:t>*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363"/>
              <w:spacing w:before="177" w:line="236" w:lineRule="exact"/>
              <w:rPr>
                <w:sz w:val="11"/>
                <w:szCs w:val="11"/>
              </w:rPr>
            </w:pPr>
            <w:r>
              <w:rPr>
                <w:spacing w:val="-1"/>
                <w:position w:val="1"/>
              </w:rPr>
              <w:t>6.25</w:t>
            </w:r>
            <w:r>
              <w:rPr>
                <w:sz w:val="11"/>
                <w:szCs w:val="11"/>
                <w:spacing w:val="-1"/>
                <w:position w:val="6"/>
              </w:rPr>
              <w:t>*</w:t>
            </w:r>
          </w:p>
        </w:tc>
      </w:tr>
      <w:tr>
        <w:trPr>
          <w:trHeight w:val="1204" w:hRule="atLeast"/>
        </w:trPr>
        <w:tc>
          <w:tcPr>
            <w:tcW w:w="1379" w:type="dxa"/>
            <w:vAlign w:val="top"/>
            <w:tcBorders>
              <w:bottom w:val="single" w:color="000000" w:sz="6" w:space="0"/>
            </w:tcBorders>
          </w:tcPr>
          <w:p>
            <w:pPr>
              <w:ind w:left="144"/>
              <w:spacing w:before="204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社会文化维度</w:t>
            </w:r>
          </w:p>
        </w:tc>
        <w:tc>
          <w:tcPr>
            <w:tcW w:w="102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35" w:right="171" w:hanging="61"/>
              <w:spacing w:before="59" w:line="291" w:lineRule="auto"/>
              <w:jc w:val="both"/>
              <w:rPr/>
            </w:pPr>
            <w:r>
              <w:rPr>
                <w:spacing w:val="-4"/>
              </w:rPr>
              <w:t>ERAS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-4"/>
              </w:rPr>
              <w:t>组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spacing w:val="-2"/>
              </w:rPr>
              <w:t>(n</w:t>
            </w:r>
            <w:r>
              <w:rPr>
                <w:rFonts w:ascii="SimSun" w:hAnsi="SimSun" w:eastAsia="SimSun" w:cs="SimSun"/>
                <w:spacing w:val="-2"/>
              </w:rPr>
              <w:t>＝</w:t>
            </w:r>
            <w:r>
              <w:rPr>
                <w:spacing w:val="-2"/>
              </w:rPr>
              <w:t>34)</w:t>
            </w:r>
            <w:r>
              <w:rPr>
                <w:spacing w:val="1"/>
              </w:rPr>
              <w:t xml:space="preserve">  </w:t>
            </w:r>
            <w:r>
              <w:rPr>
                <w:rFonts w:ascii="SimSun" w:hAnsi="SimSun" w:eastAsia="SimSun" w:cs="SimSun"/>
                <w:spacing w:val="2"/>
              </w:rPr>
              <w:t>对照组</w:t>
            </w:r>
            <w:r>
              <w:rPr>
                <w:rFonts w:ascii="SimSun" w:hAnsi="SimSun" w:eastAsia="SimSun" w:cs="SimSun"/>
              </w:rPr>
              <w:t xml:space="preserve">  </w:t>
            </w:r>
            <w:r>
              <w:rPr>
                <w:spacing w:val="-6"/>
              </w:rPr>
              <w:t>(n</w:t>
            </w:r>
            <w:r>
              <w:rPr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pacing w:val="-6"/>
              </w:rPr>
              <w:t>＝</w:t>
            </w:r>
            <w:r>
              <w:rPr>
                <w:spacing w:val="-6"/>
              </w:rPr>
              <w:t>34)</w:t>
            </w:r>
          </w:p>
        </w:tc>
        <w:tc>
          <w:tcPr>
            <w:tcW w:w="110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18"/>
              <w:spacing w:before="180" w:line="236" w:lineRule="exact"/>
              <w:rPr/>
            </w:pPr>
            <w:r>
              <w:rPr>
                <w:spacing w:val="-4"/>
                <w:position w:val="1"/>
              </w:rPr>
              <w:t>8.49±</w:t>
            </w:r>
            <w:r>
              <w:rPr>
                <w:spacing w:val="-21"/>
                <w:position w:val="1"/>
              </w:rPr>
              <w:t xml:space="preserve"> </w:t>
            </w:r>
            <w:r>
              <w:rPr>
                <w:spacing w:val="-4"/>
                <w:position w:val="1"/>
              </w:rPr>
              <w:t>1.69</w:t>
            </w:r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8"/>
              <w:spacing w:before="58" w:line="286" w:lineRule="exact"/>
              <w:rPr/>
            </w:pPr>
            <w:r>
              <w:rPr>
                <w:spacing w:val="-2"/>
                <w:position w:val="2"/>
              </w:rPr>
              <w:t>8.45</w:t>
            </w:r>
            <w:r>
              <w:rPr>
                <w:rFonts w:ascii="SimSun" w:hAnsi="SimSun" w:eastAsia="SimSun" w:cs="SimSun"/>
                <w:spacing w:val="-2"/>
                <w:position w:val="2"/>
              </w:rPr>
              <w:t>±</w:t>
            </w:r>
            <w:r>
              <w:rPr>
                <w:spacing w:val="-2"/>
                <w:position w:val="2"/>
              </w:rPr>
              <w:t>1.58</w:t>
            </w:r>
          </w:p>
        </w:tc>
        <w:tc>
          <w:tcPr>
            <w:tcW w:w="107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55"/>
              <w:spacing w:before="180" w:line="236" w:lineRule="exact"/>
              <w:rPr/>
            </w:pPr>
            <w:r>
              <w:rPr>
                <w:spacing w:val="-2"/>
                <w:position w:val="1"/>
              </w:rPr>
              <w:t>14.97±3.02</w:t>
            </w:r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5"/>
              <w:spacing w:before="52" w:line="236" w:lineRule="exact"/>
              <w:rPr/>
            </w:pPr>
            <w:r>
              <w:rPr>
                <w:spacing w:val="-2"/>
                <w:position w:val="1"/>
              </w:rPr>
              <w:t>12.01±2.14</w:t>
            </w:r>
          </w:p>
        </w:tc>
        <w:tc>
          <w:tcPr>
            <w:tcW w:w="105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41"/>
              <w:spacing w:before="180" w:line="236" w:lineRule="exact"/>
              <w:rPr/>
            </w:pPr>
            <w:r>
              <w:rPr>
                <w:spacing w:val="-3"/>
                <w:position w:val="1"/>
              </w:rPr>
              <w:t>17.32±3.54</w:t>
            </w:r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1"/>
              <w:spacing w:before="52" w:line="236" w:lineRule="exact"/>
              <w:rPr/>
            </w:pPr>
            <w:r>
              <w:rPr>
                <w:spacing w:val="-3"/>
                <w:position w:val="1"/>
              </w:rPr>
              <w:t>13.80±2.36</w:t>
            </w:r>
          </w:p>
        </w:tc>
        <w:tc>
          <w:tcPr>
            <w:tcW w:w="109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90"/>
              <w:spacing w:before="180" w:line="236" w:lineRule="exact"/>
              <w:rPr/>
            </w:pPr>
            <w:r>
              <w:rPr>
                <w:spacing w:val="-1"/>
                <w:position w:val="1"/>
              </w:rPr>
              <w:t>2.38</w:t>
            </w:r>
          </w:p>
        </w:tc>
        <w:tc>
          <w:tcPr>
            <w:tcW w:w="110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76"/>
              <w:spacing w:before="180" w:line="236" w:lineRule="exact"/>
              <w:rPr>
                <w:sz w:val="11"/>
                <w:szCs w:val="11"/>
              </w:rPr>
            </w:pPr>
            <w:r>
              <w:rPr>
                <w:spacing w:val="-2"/>
                <w:position w:val="1"/>
              </w:rPr>
              <w:t>5.64</w:t>
            </w:r>
            <w:r>
              <w:rPr>
                <w:sz w:val="11"/>
                <w:szCs w:val="11"/>
                <w:spacing w:val="-2"/>
                <w:position w:val="6"/>
              </w:rPr>
              <w:t>*</w:t>
            </w:r>
          </w:p>
        </w:tc>
        <w:tc>
          <w:tcPr>
            <w:tcW w:w="107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64"/>
              <w:spacing w:before="221" w:line="208" w:lineRule="auto"/>
              <w:rPr>
                <w:sz w:val="11"/>
                <w:szCs w:val="11"/>
              </w:rPr>
            </w:pPr>
            <w:r>
              <w:rPr>
                <w:spacing w:val="-1"/>
              </w:rPr>
              <w:t>5.57</w:t>
            </w:r>
            <w:r>
              <w:rPr>
                <w:sz w:val="11"/>
                <w:szCs w:val="11"/>
                <w:spacing w:val="-1"/>
                <w:position w:val="5"/>
              </w:rPr>
              <w:t>*</w:t>
            </w:r>
          </w:p>
        </w:tc>
      </w:tr>
    </w:tbl>
    <w:p>
      <w:pPr>
        <w:pStyle w:val="BodyText"/>
        <w:ind w:left="1401"/>
        <w:spacing w:before="147" w:line="22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b/>
          <w:bCs/>
          <w:spacing w:val="-2"/>
        </w:rPr>
        <w:t>注：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2"/>
        </w:rPr>
        <w:t>**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spacing w:val="-2"/>
        </w:rPr>
        <w:t>P</w:t>
      </w:r>
      <w:r>
        <w:rPr>
          <w:sz w:val="18"/>
          <w:szCs w:val="18"/>
          <w:b/>
          <w:bCs/>
          <w:spacing w:val="-2"/>
        </w:rPr>
        <w:t>＜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2"/>
        </w:rPr>
        <w:t>0.01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21"/>
        </w:rPr>
        <w:t xml:space="preserve"> </w:t>
      </w:r>
      <w:r>
        <w:rPr>
          <w:sz w:val="18"/>
          <w:szCs w:val="18"/>
          <w:b/>
          <w:bCs/>
          <w:spacing w:val="-2"/>
        </w:rPr>
        <w:t>，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2"/>
        </w:rPr>
        <w:t>*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spacing w:val="-2"/>
        </w:rPr>
        <w:t>P</w:t>
      </w:r>
      <w:r>
        <w:rPr>
          <w:sz w:val="18"/>
          <w:szCs w:val="18"/>
          <w:b/>
          <w:bCs/>
          <w:spacing w:val="-2"/>
        </w:rPr>
        <w:t>＜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2"/>
        </w:rPr>
        <w:t>0.05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5451"/>
        <w:spacing w:before="59"/>
        <w:rPr>
          <w:sz w:val="18"/>
          <w:szCs w:val="18"/>
        </w:rPr>
      </w:pPr>
      <w:r>
        <w:pict>
          <v:shape id="_x0000_s110" style="position:absolute;margin-left:46.4pt;margin-top:49.9945pt;mso-position-vertical-relative:text;mso-position-horizontal-relative:text;width:0pt;height:0pt;z-index:-251626496;" fillcolor="#E6E6E6" filled="true" stroked="false" coordsize="0,0" coordorigin="0,0" path="m,c0,0,0,0,0,0e"/>
        </w:pict>
      </w:r>
      <w:r>
        <w:rPr>
          <w:sz w:val="18"/>
          <w:szCs w:val="18"/>
          <w:spacing w:val="-10"/>
        </w:rPr>
        <w:t>17</w:t>
      </w:r>
    </w:p>
    <w:p>
      <w:pPr>
        <w:sectPr>
          <w:headerReference w:type="default" r:id="rId45"/>
          <w:pgSz w:w="11906" w:h="16839"/>
          <w:pgMar w:top="1728" w:right="1470" w:bottom="400" w:left="432" w:header="1396" w:footer="0" w:gutter="0"/>
        </w:sectPr>
        <w:rPr>
          <w:sz w:val="18"/>
          <w:szCs w:val="18"/>
        </w:rPr>
      </w:pPr>
    </w:p>
    <w:p>
      <w:pPr>
        <w:ind w:left="5082"/>
        <w:spacing w:before="301" w:line="224" w:lineRule="auto"/>
        <w:outlineLvl w:val="0"/>
        <w:rPr>
          <w:rFonts w:ascii="SimHei" w:hAnsi="SimHei" w:eastAsia="SimHei" w:cs="SimHei"/>
          <w:sz w:val="30"/>
          <w:szCs w:val="30"/>
        </w:rPr>
      </w:pPr>
      <w:bookmarkStart w:name="bookmark13" w:id="19"/>
      <w:bookmarkEnd w:id="19"/>
      <w:r>
        <w:rPr>
          <w:rFonts w:ascii="SimHei" w:hAnsi="SimHei" w:eastAsia="SimHei" w:cs="SimHei"/>
          <w:sz w:val="30"/>
          <w:szCs w:val="30"/>
          <w:b/>
          <w:bCs/>
          <w:spacing w:val="-11"/>
        </w:rPr>
        <w:t>讨</w:t>
      </w:r>
      <w:r>
        <w:rPr>
          <w:rFonts w:ascii="SimHei" w:hAnsi="SimHei" w:eastAsia="SimHei" w:cs="SimHei"/>
          <w:sz w:val="30"/>
          <w:szCs w:val="30"/>
          <w:spacing w:val="7"/>
        </w:rPr>
        <w:t xml:space="preserve">  </w:t>
      </w:r>
      <w:r>
        <w:rPr>
          <w:rFonts w:ascii="SimHei" w:hAnsi="SimHei" w:eastAsia="SimHei" w:cs="SimHei"/>
          <w:sz w:val="30"/>
          <w:szCs w:val="30"/>
          <w:b/>
          <w:bCs/>
          <w:spacing w:val="-11"/>
        </w:rPr>
        <w:t>论</w:t>
      </w:r>
    </w:p>
    <w:p>
      <w:pPr>
        <w:pStyle w:val="BodyText"/>
        <w:ind w:left="1049" w:firstLine="481"/>
        <w:spacing w:before="200" w:line="301" w:lineRule="auto"/>
        <w:jc w:val="both"/>
        <w:rPr>
          <w:sz w:val="24"/>
          <w:szCs w:val="24"/>
        </w:rPr>
      </w:pPr>
      <w:r>
        <w:rPr>
          <w:sz w:val="24"/>
          <w:szCs w:val="24"/>
        </w:rPr>
        <w:t>加速康复外科</w:t>
      </w:r>
      <w:r>
        <w:rPr>
          <w:rFonts w:ascii="Times New Roman" w:hAnsi="Times New Roman" w:eastAsia="Times New Roman" w:cs="Times New Roman"/>
          <w:sz w:val="24"/>
          <w:szCs w:val="24"/>
        </w:rPr>
        <w:t>(ERAS)</w:t>
      </w:r>
      <w:r>
        <w:rPr>
          <w:sz w:val="24"/>
          <w:szCs w:val="24"/>
        </w:rPr>
        <w:t>自从</w:t>
      </w:r>
      <w:r>
        <w:rPr>
          <w:sz w:val="24"/>
          <w:szCs w:val="2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1997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sz w:val="24"/>
          <w:szCs w:val="24"/>
        </w:rPr>
        <w:t>年由丹麦腹部外科医生</w:t>
      </w:r>
      <w:r>
        <w:rPr>
          <w:sz w:val="24"/>
          <w:szCs w:val="24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Kehlet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sz w:val="24"/>
          <w:szCs w:val="24"/>
        </w:rPr>
        <w:t>和</w:t>
      </w:r>
      <w:r>
        <w:rPr>
          <w:sz w:val="24"/>
          <w:szCs w:val="24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Wilmore </w:t>
      </w:r>
      <w:r>
        <w:rPr>
          <w:sz w:val="24"/>
          <w:szCs w:val="24"/>
        </w:rPr>
        <w:t>提出之 </w:t>
      </w:r>
      <w:r>
        <w:rPr>
          <w:sz w:val="24"/>
          <w:szCs w:val="24"/>
          <w:spacing w:val="2"/>
        </w:rPr>
        <w:t>后，以其先进的理念和完善的流程逐渐获得接受和认可，应用于外科诸</w:t>
      </w:r>
      <w:r>
        <w:rPr>
          <w:sz w:val="24"/>
          <w:szCs w:val="24"/>
          <w:spacing w:val="1"/>
        </w:rPr>
        <w:t>多领域并取得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了明显成效</w:t>
      </w:r>
      <w:r>
        <w:rPr>
          <w:rFonts w:ascii="Times New Roman" w:hAnsi="Times New Roman" w:eastAsia="Times New Roman" w:cs="Times New Roman"/>
          <w:sz w:val="15"/>
          <w:szCs w:val="15"/>
          <w:spacing w:val="2"/>
          <w:position w:val="7"/>
        </w:rPr>
        <w:t>[59,60] </w:t>
      </w:r>
      <w:r>
        <w:rPr>
          <w:sz w:val="24"/>
          <w:szCs w:val="24"/>
          <w:spacing w:val="2"/>
        </w:rPr>
        <w:t>。加速康复外科围绕着降低手术创伤及应激的核心</w:t>
      </w:r>
      <w:r>
        <w:rPr>
          <w:sz w:val="24"/>
          <w:szCs w:val="24"/>
          <w:spacing w:val="1"/>
        </w:rPr>
        <w:t>理念，在加速患者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术后康复，尤其是肝胆胰外科领域，取得了明显效</w:t>
      </w:r>
      <w:r>
        <w:rPr>
          <w:sz w:val="24"/>
          <w:szCs w:val="24"/>
          <w:spacing w:val="1"/>
        </w:rPr>
        <w:t>果</w:t>
      </w:r>
      <w:r>
        <w:rPr>
          <w:rFonts w:ascii="Times New Roman" w:hAnsi="Times New Roman" w:eastAsia="Times New Roman" w:cs="Times New Roman"/>
          <w:sz w:val="15"/>
          <w:szCs w:val="15"/>
          <w:spacing w:val="1"/>
          <w:position w:val="7"/>
        </w:rPr>
        <w:t>[61-64] </w:t>
      </w:r>
      <w:r>
        <w:rPr>
          <w:sz w:val="24"/>
          <w:szCs w:val="24"/>
          <w:spacing w:val="1"/>
        </w:rPr>
        <w:t>。现代外科的最新观念是精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准、微创、损伤控制，为有效施行</w:t>
      </w:r>
      <w:r>
        <w:rPr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ERAS </w:t>
      </w:r>
      <w:r>
        <w:rPr>
          <w:sz w:val="24"/>
          <w:szCs w:val="24"/>
          <w:spacing w:val="-3"/>
        </w:rPr>
        <w:t>理念奠定了坚实基础</w:t>
      </w:r>
      <w:r>
        <w:rPr>
          <w:rFonts w:ascii="Times New Roman" w:hAnsi="Times New Roman" w:eastAsia="Times New Roman" w:cs="Times New Roman"/>
          <w:sz w:val="15"/>
          <w:szCs w:val="15"/>
          <w:spacing w:val="-3"/>
          <w:position w:val="7"/>
        </w:rPr>
        <w:t>[65]</w:t>
      </w:r>
      <w:r>
        <w:rPr>
          <w:sz w:val="24"/>
          <w:szCs w:val="24"/>
          <w:spacing w:val="-3"/>
        </w:rPr>
        <w:t>。加速康复外科理念，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将目前证实能够减少患者围术期应激的一系列方法和措施，以循证医学</w:t>
      </w:r>
      <w:r>
        <w:rPr>
          <w:sz w:val="24"/>
          <w:szCs w:val="24"/>
          <w:spacing w:val="1"/>
        </w:rPr>
        <w:t>为依据，进行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优化组合，加以综合应用，促进患者快速康复</w:t>
      </w:r>
      <w:r>
        <w:rPr>
          <w:rFonts w:ascii="Times New Roman" w:hAnsi="Times New Roman" w:eastAsia="Times New Roman" w:cs="Times New Roman"/>
          <w:sz w:val="15"/>
          <w:szCs w:val="15"/>
          <w:spacing w:val="2"/>
          <w:position w:val="7"/>
        </w:rPr>
        <w:t>[66,67] </w:t>
      </w:r>
      <w:r>
        <w:rPr>
          <w:sz w:val="24"/>
          <w:szCs w:val="24"/>
          <w:spacing w:val="2"/>
        </w:rPr>
        <w:t>。严格落实执行</w:t>
      </w:r>
      <w:r>
        <w:rPr>
          <w:sz w:val="24"/>
          <w:szCs w:val="24"/>
          <w:spacing w:val="1"/>
        </w:rPr>
        <w:t>加速康复外科护理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干预措施是提高加速康复外科理念应用成功率的关键，对所有相关的医</w:t>
      </w:r>
      <w:r>
        <w:rPr>
          <w:sz w:val="24"/>
          <w:szCs w:val="24"/>
          <w:spacing w:val="1"/>
        </w:rPr>
        <w:t>护人员定期进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行培训，结合个人能力水平，循序渐进学习，将加速康复理念更好地应用于临床</w:t>
      </w:r>
      <w:r>
        <w:rPr>
          <w:rFonts w:ascii="Times New Roman" w:hAnsi="Times New Roman" w:eastAsia="Times New Roman" w:cs="Times New Roman"/>
          <w:sz w:val="15"/>
          <w:szCs w:val="15"/>
          <w:position w:val="7"/>
        </w:rPr>
        <w:t>[68]</w:t>
      </w:r>
      <w:r>
        <w:rPr>
          <w:sz w:val="24"/>
          <w:szCs w:val="24"/>
        </w:rPr>
        <w:t>。</w:t>
      </w:r>
    </w:p>
    <w:p>
      <w:pPr>
        <w:ind w:left="1074"/>
        <w:spacing w:before="94" w:line="369" w:lineRule="exact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"/>
          <w:position w:val="2"/>
        </w:rPr>
        <w:t>1  </w:t>
      </w:r>
      <w:r>
        <w:rPr>
          <w:rFonts w:ascii="SimHei" w:hAnsi="SimHei" w:eastAsia="SimHei" w:cs="SimHei"/>
          <w:sz w:val="28"/>
          <w:szCs w:val="28"/>
          <w:spacing w:val="-1"/>
          <w:position w:val="2"/>
        </w:rPr>
        <w:t>加速康复外科护理方案，能够提高患者对手</w:t>
      </w:r>
      <w:r>
        <w:rPr>
          <w:rFonts w:ascii="SimHei" w:hAnsi="SimHei" w:eastAsia="SimHei" w:cs="SimHei"/>
          <w:sz w:val="28"/>
          <w:szCs w:val="28"/>
          <w:spacing w:val="-2"/>
          <w:position w:val="2"/>
        </w:rPr>
        <w:t>术的耐受性</w:t>
      </w:r>
    </w:p>
    <w:p>
      <w:pPr>
        <w:pStyle w:val="BodyText"/>
        <w:ind w:left="1049" w:right="63" w:firstLine="480"/>
        <w:spacing w:before="244" w:line="295" w:lineRule="auto"/>
        <w:jc w:val="both"/>
        <w:rPr>
          <w:sz w:val="24"/>
          <w:szCs w:val="24"/>
        </w:rPr>
      </w:pPr>
      <w:r>
        <w:rPr>
          <w:sz w:val="24"/>
          <w:szCs w:val="24"/>
          <w:spacing w:val="2"/>
        </w:rPr>
        <w:t>传统外科观念认为，腹部手术患者为了避免术中因胃肠液反流导致窒息或吸</w:t>
      </w:r>
      <w:r>
        <w:rPr>
          <w:sz w:val="24"/>
          <w:szCs w:val="24"/>
          <w:spacing w:val="1"/>
        </w:rPr>
        <w:t>入性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肺炎的发生</w:t>
      </w:r>
      <w:r>
        <w:rPr>
          <w:rFonts w:ascii="Times New Roman" w:hAnsi="Times New Roman" w:eastAsia="Times New Roman" w:cs="Times New Roman"/>
          <w:sz w:val="15"/>
          <w:szCs w:val="15"/>
          <w:position w:val="7"/>
        </w:rPr>
        <w:t>[69]</w:t>
      </w:r>
      <w:r>
        <w:rPr>
          <w:rFonts w:ascii="Times New Roman" w:hAnsi="Times New Roman" w:eastAsia="Times New Roman" w:cs="Times New Roman"/>
          <w:sz w:val="15"/>
          <w:szCs w:val="15"/>
          <w:spacing w:val="-13"/>
          <w:position w:val="7"/>
        </w:rPr>
        <w:t xml:space="preserve"> </w:t>
      </w:r>
      <w:r>
        <w:rPr>
          <w:sz w:val="24"/>
          <w:szCs w:val="24"/>
        </w:rPr>
        <w:t>，至少应该在术前禁食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12h</w:t>
      </w:r>
      <w:r>
        <w:rPr>
          <w:sz w:val="24"/>
          <w:szCs w:val="24"/>
        </w:rPr>
        <w:t>，禁水</w:t>
      </w:r>
      <w:r>
        <w:rPr>
          <w:rFonts w:ascii="Times New Roman" w:hAnsi="Times New Roman" w:eastAsia="Times New Roman" w:cs="Times New Roman"/>
          <w:sz w:val="24"/>
          <w:szCs w:val="24"/>
        </w:rPr>
        <w:t>6 h</w:t>
      </w:r>
      <w:r>
        <w:rPr>
          <w:rFonts w:ascii="Times New Roman" w:hAnsi="Times New Roman" w:eastAsia="Times New Roman" w:cs="Times New Roman"/>
          <w:sz w:val="24"/>
          <w:szCs w:val="24"/>
          <w:spacing w:val="-33"/>
        </w:rPr>
        <w:t xml:space="preserve"> </w:t>
      </w:r>
      <w:r>
        <w:rPr>
          <w:sz w:val="24"/>
          <w:szCs w:val="24"/>
        </w:rPr>
        <w:t>，</w:t>
      </w:r>
      <w:r>
        <w:rPr>
          <w:sz w:val="24"/>
          <w:szCs w:val="24"/>
          <w:spacing w:val="-1"/>
        </w:rPr>
        <w:t>这项术前准备措施已在腹部外科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中实施了超过一个世纪</w:t>
      </w:r>
      <w:r>
        <w:rPr>
          <w:rFonts w:ascii="Times New Roman" w:hAnsi="Times New Roman" w:eastAsia="Times New Roman" w:cs="Times New Roman"/>
          <w:sz w:val="15"/>
          <w:szCs w:val="15"/>
          <w:spacing w:val="1"/>
          <w:position w:val="7"/>
        </w:rPr>
        <w:t>[70] </w:t>
      </w:r>
      <w:r>
        <w:rPr>
          <w:sz w:val="24"/>
          <w:szCs w:val="24"/>
          <w:spacing w:val="1"/>
        </w:rPr>
        <w:t>。随着医学的不断发展</w:t>
      </w:r>
      <w:r>
        <w:rPr>
          <w:sz w:val="24"/>
          <w:szCs w:val="24"/>
        </w:rPr>
        <w:t>及对临床实例的研究分析，越来越多 </w:t>
      </w:r>
      <w:r>
        <w:rPr>
          <w:sz w:val="24"/>
          <w:szCs w:val="24"/>
          <w:spacing w:val="2"/>
        </w:rPr>
        <w:t>的研究发现，术前长时间禁食禁饮不但不会减少误吸、吸入性肺炎的发</w:t>
      </w:r>
      <w:r>
        <w:rPr>
          <w:sz w:val="24"/>
          <w:szCs w:val="24"/>
          <w:spacing w:val="1"/>
        </w:rPr>
        <w:t>生，反而会使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机体产生一系列不良反应，如口渴、饥饿、脱水、低血糖等，使机体对</w:t>
      </w:r>
      <w:r>
        <w:rPr>
          <w:sz w:val="24"/>
          <w:szCs w:val="24"/>
          <w:spacing w:val="1"/>
        </w:rPr>
        <w:t>手术的耐受性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降低，消耗增多，产生负氮平衡，增加围术期手术风险</w:t>
      </w:r>
      <w:r>
        <w:rPr>
          <w:rFonts w:ascii="Times New Roman" w:hAnsi="Times New Roman" w:eastAsia="Times New Roman" w:cs="Times New Roman"/>
          <w:sz w:val="15"/>
          <w:szCs w:val="15"/>
          <w:spacing w:val="1"/>
          <w:position w:val="7"/>
        </w:rPr>
        <w:t>[71,72] </w:t>
      </w:r>
      <w:r>
        <w:rPr>
          <w:sz w:val="24"/>
          <w:szCs w:val="24"/>
          <w:spacing w:val="1"/>
        </w:rPr>
        <w:t>。两项胃手术的</w:t>
      </w:r>
      <w:r>
        <w:rPr>
          <w:sz w:val="24"/>
          <w:szCs w:val="24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1"/>
        </w:rPr>
        <w:t>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关</w:t>
      </w:r>
      <w:r>
        <w:rPr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RCT </w:t>
      </w:r>
      <w:r>
        <w:rPr>
          <w:sz w:val="24"/>
          <w:szCs w:val="24"/>
        </w:rPr>
        <w:t>研究结果，推荐在术前</w:t>
      </w:r>
      <w:r>
        <w:rPr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2-3h </w:t>
      </w:r>
      <w:r>
        <w:rPr>
          <w:sz w:val="24"/>
          <w:szCs w:val="24"/>
        </w:rPr>
        <w:t>给予口服碳水化</w:t>
      </w:r>
      <w:r>
        <w:rPr>
          <w:sz w:val="24"/>
          <w:szCs w:val="24"/>
          <w:spacing w:val="-1"/>
        </w:rPr>
        <w:t>合物饮品</w:t>
      </w: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7"/>
        </w:rPr>
        <w:t>[73]</w:t>
      </w:r>
      <w:r>
        <w:rPr>
          <w:sz w:val="24"/>
          <w:szCs w:val="24"/>
          <w:spacing w:val="-1"/>
        </w:rPr>
        <w:t>。</w:t>
      </w:r>
    </w:p>
    <w:p>
      <w:pPr>
        <w:pStyle w:val="BodyText"/>
        <w:ind w:left="1050" w:right="58" w:firstLine="481"/>
        <w:spacing w:before="17" w:line="301" w:lineRule="auto"/>
        <w:jc w:val="both"/>
        <w:rPr>
          <w:sz w:val="24"/>
          <w:szCs w:val="24"/>
        </w:rPr>
      </w:pPr>
      <w:r>
        <w:rPr>
          <w:sz w:val="24"/>
          <w:szCs w:val="24"/>
          <w:spacing w:val="-1"/>
        </w:rPr>
        <w:t>本项研究结果显示：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ERAS </w:t>
      </w:r>
      <w:r>
        <w:rPr>
          <w:sz w:val="24"/>
          <w:szCs w:val="24"/>
          <w:spacing w:val="-1"/>
        </w:rPr>
        <w:t>组术前轻度口渴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(23.5%)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-1"/>
        </w:rPr>
        <w:t>、中度口渴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(14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.7%)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-2"/>
        </w:rPr>
        <w:t>、重度口渴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>(0%)</w:t>
      </w:r>
      <w:r>
        <w:rPr>
          <w:sz w:val="24"/>
          <w:szCs w:val="24"/>
          <w:spacing w:val="7"/>
        </w:rPr>
        <w:t>发生率，与对照组比较，差异有统计学意义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7"/>
        </w:rPr>
        <w:t>P</w:t>
      </w:r>
      <w:r>
        <w:rPr>
          <w:sz w:val="24"/>
          <w:szCs w:val="24"/>
          <w:spacing w:val="7"/>
        </w:rPr>
        <w:t>＜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 xml:space="preserve"> </w:t>
      </w:r>
      <w:r>
        <w:rPr>
          <w:sz w:val="24"/>
          <w:szCs w:val="24"/>
          <w:spacing w:val="7"/>
        </w:rPr>
        <w:t>；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sz w:val="24"/>
          <w:szCs w:val="24"/>
          <w:spacing w:val="7"/>
        </w:rPr>
        <w:t>组术前轻度饥饿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(35.3%)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-2"/>
        </w:rPr>
        <w:t>、中度饥饿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(11.8%)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-2"/>
        </w:rPr>
        <w:t>、重度饥饿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(0%)</w:t>
      </w:r>
      <w:r>
        <w:rPr>
          <w:sz w:val="24"/>
          <w:szCs w:val="24"/>
          <w:spacing w:val="-2"/>
        </w:rPr>
        <w:t>发生率，与对照组比较，差异有统计学</w:t>
      </w:r>
      <w:r>
        <w:rPr>
          <w:sz w:val="24"/>
          <w:szCs w:val="24"/>
          <w:spacing w:val="-3"/>
        </w:rPr>
        <w:t>意义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"/>
        </w:rPr>
        <w:t>P</w:t>
      </w:r>
      <w:r>
        <w:rPr>
          <w:sz w:val="24"/>
          <w:szCs w:val="24"/>
          <w:spacing w:val="2"/>
        </w:rPr>
        <w:t>＜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23"/>
        </w:rPr>
        <w:t xml:space="preserve"> </w:t>
      </w:r>
      <w:r>
        <w:rPr>
          <w:sz w:val="24"/>
          <w:szCs w:val="24"/>
          <w:spacing w:val="2"/>
        </w:rPr>
        <w:t>。经过加速康复护理方案的应</w:t>
      </w:r>
      <w:r>
        <w:rPr>
          <w:sz w:val="24"/>
          <w:szCs w:val="24"/>
          <w:spacing w:val="1"/>
        </w:rPr>
        <w:t>用，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1"/>
        </w:rPr>
        <w:t>组的口渴和饥饿程度与对照相比明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显降低，手术耐受力明显增加。分析原因为：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(1)  </w:t>
      </w:r>
      <w:r>
        <w:rPr>
          <w:sz w:val="24"/>
          <w:szCs w:val="24"/>
          <w:spacing w:val="-2"/>
        </w:rPr>
        <w:t>术前长时间禁食禁饮会</w:t>
      </w:r>
      <w:r>
        <w:rPr>
          <w:sz w:val="24"/>
          <w:szCs w:val="24"/>
          <w:spacing w:val="-3"/>
        </w:rPr>
        <w:t>消耗机体过多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的能量，而手术中机体又处于高消耗高代谢状态，因此对机体而言，</w:t>
      </w:r>
      <w:r>
        <w:rPr>
          <w:sz w:val="24"/>
          <w:szCs w:val="24"/>
          <w:spacing w:val="1"/>
        </w:rPr>
        <w:t>饥饿状态下进行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手术本身就是一个负性消耗过程，更是一种强烈的应激过程，扰乱机体内环境稳态，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2"/>
        </w:rPr>
        <w:t>产生负氮平衡。术前口服碳水化合物，能够增加机体对葡萄糖的利用</w:t>
      </w:r>
      <w:r>
        <w:rPr>
          <w:sz w:val="24"/>
          <w:szCs w:val="24"/>
          <w:spacing w:val="1"/>
        </w:rPr>
        <w:t>率和术中肝糖原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的储备量，维持机体糖代谢的稳定。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(2)  </w:t>
      </w:r>
      <w:r>
        <w:rPr>
          <w:sz w:val="24"/>
          <w:szCs w:val="24"/>
          <w:spacing w:val="-2"/>
        </w:rPr>
        <w:t>术前长时间禁食禁饮会导致患者</w:t>
      </w:r>
      <w:r>
        <w:rPr>
          <w:sz w:val="24"/>
          <w:szCs w:val="24"/>
          <w:spacing w:val="-3"/>
        </w:rPr>
        <w:t>术前焦虑、紧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张等负性情绪，刺激机体神经内分泌系统，诱发低血糖反应及胰岛素</w:t>
      </w:r>
      <w:r>
        <w:rPr>
          <w:sz w:val="24"/>
          <w:szCs w:val="24"/>
          <w:spacing w:val="1"/>
        </w:rPr>
        <w:t>抵抗，甚至还能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够影响脂肪和蛋白质代谢过程，加重术后应激反应。而当机体发生胰</w:t>
      </w:r>
      <w:r>
        <w:rPr>
          <w:sz w:val="24"/>
          <w:szCs w:val="24"/>
          <w:spacing w:val="1"/>
        </w:rPr>
        <w:t>岛素抵抗时，胰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岛素刺激靶细胞后其反应能力明显下降，且靶细胞摄取和利用葡萄糖</w:t>
      </w:r>
      <w:r>
        <w:rPr>
          <w:sz w:val="24"/>
          <w:szCs w:val="24"/>
          <w:spacing w:val="1"/>
        </w:rPr>
        <w:t>的生理效应也随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之减弱，机体处于高血糖应激状态，患者伤口愈合能力和抗感染能力</w:t>
      </w:r>
      <w:r>
        <w:rPr>
          <w:sz w:val="24"/>
          <w:szCs w:val="24"/>
          <w:spacing w:val="1"/>
        </w:rPr>
        <w:t>降低，严重影响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患者术后康复进程</w:t>
      </w:r>
      <w:r>
        <w:rPr>
          <w:rFonts w:ascii="Times New Roman" w:hAnsi="Times New Roman" w:eastAsia="Times New Roman" w:cs="Times New Roman"/>
          <w:sz w:val="15"/>
          <w:szCs w:val="15"/>
          <w:spacing w:val="-2"/>
          <w:position w:val="7"/>
        </w:rPr>
        <w:t>[74,75]</w:t>
      </w:r>
      <w:r>
        <w:rPr>
          <w:sz w:val="24"/>
          <w:szCs w:val="24"/>
          <w:spacing w:val="-2"/>
        </w:rPr>
        <w:t>。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(3)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 </w:t>
      </w:r>
      <w:r>
        <w:rPr>
          <w:sz w:val="24"/>
          <w:szCs w:val="24"/>
          <w:spacing w:val="-2"/>
        </w:rPr>
        <w:t>口渴和饥饿症状是反应机体应激状态的指标，也是引起术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后不适的主要原因。当机体失水量超过体重的</w:t>
      </w:r>
      <w:r>
        <w:rPr>
          <w:sz w:val="24"/>
          <w:szCs w:val="24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1%</w:t>
      </w:r>
      <w:r>
        <w:rPr>
          <w:sz w:val="24"/>
          <w:szCs w:val="24"/>
          <w:spacing w:val="-3"/>
        </w:rPr>
        <w:t>时，机体就会启动应激反应系统，大</w:t>
      </w:r>
    </w:p>
    <w:p>
      <w:pPr>
        <w:pStyle w:val="BodyText"/>
        <w:ind w:left="5451"/>
        <w:spacing w:before="101"/>
        <w:rPr>
          <w:sz w:val="18"/>
          <w:szCs w:val="18"/>
        </w:rPr>
      </w:pPr>
      <w:r>
        <w:pict>
          <v:shape id="_x0000_s116" style="position:absolute;margin-left:46.4pt;margin-top:52.1502pt;mso-position-vertical-relative:text;mso-position-horizontal-relative:text;width:0pt;height:0pt;z-index:-251623424;" fillcolor="#E6E6E6" filled="true" stroked="false" coordsize="0,0" coordorigin="0,0" path="m,c0,0,0,0,0,0e"/>
        </w:pict>
      </w:r>
      <w:r>
        <w:rPr>
          <w:sz w:val="18"/>
          <w:szCs w:val="18"/>
          <w:spacing w:val="-10"/>
        </w:rPr>
        <w:t>18</w:t>
      </w:r>
    </w:p>
    <w:p>
      <w:pPr>
        <w:sectPr>
          <w:headerReference w:type="default" r:id="rId46"/>
          <w:pgSz w:w="11906" w:h="16839"/>
          <w:pgMar w:top="1728" w:right="1405" w:bottom="400" w:left="432" w:header="1396" w:footer="0" w:gutter="0"/>
        </w:sectPr>
        <w:rPr>
          <w:sz w:val="18"/>
          <w:szCs w:val="18"/>
        </w:rPr>
      </w:pPr>
    </w:p>
    <w:p>
      <w:pPr>
        <w:pStyle w:val="BodyText"/>
        <w:ind w:left="1050" w:right="87" w:hanging="1"/>
        <w:spacing w:before="289" w:line="286" w:lineRule="auto"/>
        <w:rPr>
          <w:sz w:val="24"/>
          <w:szCs w:val="24"/>
        </w:rPr>
      </w:pPr>
      <w:r>
        <w:rPr>
          <w:sz w:val="24"/>
          <w:szCs w:val="24"/>
          <w:spacing w:val="2"/>
        </w:rPr>
        <w:t>脑受到神经刺激会引发机体出现口渴症状。围术期的一些措施也会导</w:t>
      </w:r>
      <w:r>
        <w:rPr>
          <w:sz w:val="24"/>
          <w:szCs w:val="24"/>
          <w:spacing w:val="1"/>
        </w:rPr>
        <w:t>致患者产生口渴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饥饿，如术前禁水、术中经口气管插管、术后应用阿片类</w:t>
      </w:r>
      <w:r>
        <w:rPr>
          <w:sz w:val="24"/>
          <w:szCs w:val="24"/>
          <w:spacing w:val="-1"/>
        </w:rPr>
        <w:t>药物、围术期应激等因素。</w:t>
      </w:r>
    </w:p>
    <w:p>
      <w:pPr>
        <w:pStyle w:val="BodyText"/>
        <w:ind w:left="1050" w:right="16" w:firstLine="480"/>
        <w:spacing w:before="4" w:line="300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加速康复外科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(ERAS)</w:t>
      </w:r>
      <w:r>
        <w:rPr>
          <w:sz w:val="24"/>
          <w:szCs w:val="24"/>
          <w:spacing w:val="-1"/>
        </w:rPr>
        <w:t>理念建议：麻醉之前禁食</w:t>
      </w:r>
      <w:r>
        <w:rPr>
          <w:sz w:val="24"/>
          <w:szCs w:val="24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6h</w:t>
      </w:r>
      <w:r>
        <w:rPr>
          <w:sz w:val="24"/>
          <w:szCs w:val="24"/>
          <w:spacing w:val="-2"/>
        </w:rPr>
        <w:t>，禁饮及清流质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2h</w:t>
      </w:r>
      <w:r>
        <w:rPr>
          <w:sz w:val="24"/>
          <w:szCs w:val="24"/>
          <w:spacing w:val="-2"/>
        </w:rPr>
        <w:t>。俞静娴等</w:t>
      </w:r>
      <w:r>
        <w:rPr>
          <w:rFonts w:ascii="Times New Roman" w:hAnsi="Times New Roman" w:eastAsia="Times New Roman" w:cs="Times New Roman"/>
          <w:sz w:val="15"/>
          <w:szCs w:val="15"/>
          <w:spacing w:val="-2"/>
          <w:position w:val="7"/>
        </w:rPr>
        <w:t>[76]</w:t>
      </w:r>
      <w:r>
        <w:rPr>
          <w:rFonts w:ascii="Times New Roman" w:hAnsi="Times New Roman" w:eastAsia="Times New Roman" w:cs="Times New Roman"/>
          <w:sz w:val="15"/>
          <w:szCs w:val="15"/>
          <w:position w:val="7"/>
        </w:rPr>
        <w:t xml:space="preserve">   </w:t>
      </w:r>
      <w:r>
        <w:rPr>
          <w:sz w:val="24"/>
          <w:szCs w:val="24"/>
          <w:spacing w:val="2"/>
        </w:rPr>
        <w:t>研究指出，缩短术前禁食禁水时间，可以使患者口渴、饥饿、焦虑</w:t>
      </w:r>
      <w:r>
        <w:rPr>
          <w:sz w:val="24"/>
          <w:szCs w:val="24"/>
          <w:spacing w:val="1"/>
        </w:rPr>
        <w:t>、术后胰岛素抵抗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3"/>
        </w:rPr>
        <w:t>的发生率降低，缩短住院时间，且不会增加胃肠液反流误</w:t>
      </w:r>
      <w:r>
        <w:rPr>
          <w:sz w:val="24"/>
          <w:szCs w:val="24"/>
          <w:spacing w:val="2"/>
        </w:rPr>
        <w:t>吸及吸入性肺炎的发生率。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医护人员应正确掌握患者接手术时间，给予适当指导，避免因饮食</w:t>
      </w:r>
      <w:r>
        <w:rPr>
          <w:sz w:val="24"/>
          <w:szCs w:val="24"/>
          <w:spacing w:val="1"/>
        </w:rPr>
        <w:t>水而给患者手术造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成影响。若患者在手术前存在严重营养不良时，则必须给予口服营</w:t>
      </w:r>
      <w:r>
        <w:rPr>
          <w:sz w:val="24"/>
          <w:szCs w:val="24"/>
          <w:spacing w:val="1"/>
        </w:rPr>
        <w:t>养液补充营养，效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果不明显时辅以肠内及静脉营养支持</w:t>
      </w:r>
      <w:r>
        <w:rPr>
          <w:rFonts w:ascii="Times New Roman" w:hAnsi="Times New Roman" w:eastAsia="Times New Roman" w:cs="Times New Roman"/>
          <w:sz w:val="15"/>
          <w:szCs w:val="15"/>
          <w:spacing w:val="-2"/>
          <w:position w:val="7"/>
        </w:rPr>
        <w:t>[77,78]</w:t>
      </w:r>
      <w:r>
        <w:rPr>
          <w:sz w:val="24"/>
          <w:szCs w:val="24"/>
          <w:spacing w:val="-2"/>
        </w:rPr>
        <w:t>。在本次研究中，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ERAS </w:t>
      </w:r>
      <w:r>
        <w:rPr>
          <w:sz w:val="24"/>
          <w:szCs w:val="24"/>
          <w:spacing w:val="-2"/>
        </w:rPr>
        <w:t>组术前给予禁食</w:t>
      </w:r>
      <w:r>
        <w:rPr>
          <w:sz w:val="24"/>
          <w:szCs w:val="24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6h</w:t>
      </w:r>
      <w:r>
        <w:rPr>
          <w:sz w:val="24"/>
          <w:szCs w:val="24"/>
          <w:spacing w:val="-2"/>
        </w:rPr>
        <w:t>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禁饮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2h</w:t>
      </w:r>
      <w:r>
        <w:rPr>
          <w:rFonts w:ascii="Times New Roman" w:hAnsi="Times New Roman" w:eastAsia="Times New Roman" w:cs="Times New Roman"/>
          <w:sz w:val="24"/>
          <w:szCs w:val="24"/>
          <w:spacing w:val="-23"/>
        </w:rPr>
        <w:t xml:space="preserve"> </w:t>
      </w:r>
      <w:r>
        <w:rPr>
          <w:sz w:val="24"/>
          <w:szCs w:val="24"/>
          <w:spacing w:val="-1"/>
        </w:rPr>
        <w:t>，术前一晚口服</w:t>
      </w:r>
      <w:r>
        <w:rPr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10%</w:t>
      </w:r>
      <w:r>
        <w:rPr>
          <w:sz w:val="24"/>
          <w:szCs w:val="24"/>
          <w:spacing w:val="-1"/>
        </w:rPr>
        <w:t>葡萄糖水</w:t>
      </w:r>
      <w:r>
        <w:rPr>
          <w:sz w:val="24"/>
          <w:szCs w:val="24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1000ml</w:t>
      </w:r>
      <w:r>
        <w:rPr>
          <w:rFonts w:ascii="Times New Roman" w:hAnsi="Times New Roman" w:eastAsia="Times New Roman" w:cs="Times New Roman"/>
          <w:sz w:val="24"/>
          <w:szCs w:val="24"/>
          <w:spacing w:val="-33"/>
        </w:rPr>
        <w:t xml:space="preserve"> </w:t>
      </w:r>
      <w:r>
        <w:rPr>
          <w:sz w:val="24"/>
          <w:szCs w:val="24"/>
          <w:spacing w:val="-1"/>
        </w:rPr>
        <w:t>，术前</w:t>
      </w:r>
      <w:r>
        <w:rPr>
          <w:sz w:val="24"/>
          <w:szCs w:val="24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2-3h </w:t>
      </w:r>
      <w:r>
        <w:rPr>
          <w:sz w:val="24"/>
          <w:szCs w:val="24"/>
          <w:spacing w:val="-1"/>
        </w:rPr>
        <w:t>遵医嘱适量口服</w:t>
      </w:r>
      <w:r>
        <w:rPr>
          <w:sz w:val="24"/>
          <w:szCs w:val="24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10%</w:t>
      </w:r>
      <w:r>
        <w:rPr>
          <w:sz w:val="24"/>
          <w:szCs w:val="24"/>
          <w:spacing w:val="-1"/>
        </w:rPr>
        <w:t>葡萄糖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水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500ml</w:t>
      </w:r>
      <w:r>
        <w:rPr>
          <w:rFonts w:ascii="Times New Roman" w:hAnsi="Times New Roman" w:eastAsia="Times New Roman" w:cs="Times New Roman"/>
          <w:sz w:val="24"/>
          <w:szCs w:val="24"/>
          <w:spacing w:val="-31"/>
        </w:rPr>
        <w:t xml:space="preserve"> </w:t>
      </w:r>
      <w:r>
        <w:rPr>
          <w:sz w:val="24"/>
          <w:szCs w:val="24"/>
          <w:spacing w:val="-2"/>
        </w:rPr>
        <w:t>，对照组患者实行传统术前禁食</w:t>
      </w:r>
      <w:r>
        <w:rPr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12h</w:t>
      </w:r>
      <w:r>
        <w:rPr>
          <w:rFonts w:ascii="Times New Roman" w:hAnsi="Times New Roman" w:eastAsia="Times New Roman" w:cs="Times New Roman"/>
          <w:sz w:val="24"/>
          <w:szCs w:val="24"/>
          <w:spacing w:val="-31"/>
        </w:rPr>
        <w:t xml:space="preserve"> </w:t>
      </w:r>
      <w:r>
        <w:rPr>
          <w:sz w:val="24"/>
          <w:szCs w:val="24"/>
          <w:spacing w:val="-2"/>
        </w:rPr>
        <w:t>，禁饮</w:t>
      </w:r>
      <w:r>
        <w:rPr>
          <w:sz w:val="24"/>
          <w:szCs w:val="24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8h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sz w:val="24"/>
          <w:szCs w:val="24"/>
          <w:spacing w:val="-2"/>
        </w:rPr>
        <w:t>的方法。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2"/>
        </w:rPr>
        <w:t>组患者对手术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的耐受性明显提高，且在护理过程中，护理人员注重患者感受，患</w:t>
      </w:r>
      <w:r>
        <w:rPr>
          <w:sz w:val="24"/>
          <w:szCs w:val="24"/>
          <w:spacing w:val="1"/>
        </w:rPr>
        <w:t>者有较强的参与感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和被重视感，对护理工作的满意度也明显提高</w:t>
      </w:r>
      <w:r>
        <w:rPr>
          <w:rFonts w:ascii="Times New Roman" w:hAnsi="Times New Roman" w:eastAsia="Times New Roman" w:cs="Times New Roman"/>
          <w:sz w:val="15"/>
          <w:szCs w:val="15"/>
          <w:position w:val="7"/>
        </w:rPr>
        <w:t>[79]</w:t>
      </w:r>
      <w:r>
        <w:rPr>
          <w:sz w:val="24"/>
          <w:szCs w:val="24"/>
        </w:rPr>
        <w:t>。</w:t>
      </w:r>
    </w:p>
    <w:p>
      <w:pPr>
        <w:ind w:left="1053" w:right="84" w:hanging="6"/>
        <w:spacing w:before="104" w:line="296" w:lineRule="auto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2  </w:t>
      </w:r>
      <w:r>
        <w:rPr>
          <w:rFonts w:ascii="SimHei" w:hAnsi="SimHei" w:eastAsia="SimHei" w:cs="SimHei"/>
          <w:sz w:val="28"/>
          <w:szCs w:val="28"/>
        </w:rPr>
        <w:t>加速康复外科护理方案，对术后胃肠功能及其它机能</w:t>
      </w:r>
      <w:r>
        <w:rPr>
          <w:rFonts w:ascii="SimHei" w:hAnsi="SimHei" w:eastAsia="SimHei" w:cs="SimHei"/>
          <w:sz w:val="28"/>
          <w:szCs w:val="28"/>
          <w:spacing w:val="-1"/>
        </w:rPr>
        <w:t>恢复、经济指标具</w:t>
      </w:r>
      <w:r>
        <w:rPr>
          <w:rFonts w:ascii="SimHei" w:hAnsi="SimHei" w:eastAsia="SimHei" w:cs="SimHei"/>
          <w:sz w:val="28"/>
          <w:szCs w:val="28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-1"/>
        </w:rPr>
        <w:t>有积极作用，而且能减少术后并发症的发生率</w:t>
      </w:r>
    </w:p>
    <w:p>
      <w:pPr>
        <w:pStyle w:val="BodyText"/>
        <w:ind w:left="1047"/>
        <w:spacing w:before="168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2.1  </w:t>
      </w:r>
      <w:r>
        <w:rPr>
          <w:sz w:val="24"/>
          <w:szCs w:val="24"/>
          <w:b/>
          <w:bCs/>
          <w:spacing w:val="-2"/>
        </w:rPr>
        <w:t>加速康复外科护理措施，对于患者胃肠功能及其它机能的恢复具有积极作用</w:t>
      </w:r>
    </w:p>
    <w:p>
      <w:pPr>
        <w:pStyle w:val="BodyText"/>
        <w:ind w:left="1050" w:firstLine="474"/>
        <w:spacing w:before="192" w:line="299" w:lineRule="auto"/>
        <w:jc w:val="both"/>
        <w:rPr>
          <w:sz w:val="24"/>
          <w:szCs w:val="24"/>
        </w:rPr>
      </w:pPr>
      <w:r>
        <w:rPr>
          <w:sz w:val="24"/>
          <w:szCs w:val="24"/>
          <w:spacing w:val="-2"/>
        </w:rPr>
        <w:t>本次研究结果显示，</w:t>
      </w:r>
      <w:r>
        <w:rPr>
          <w:sz w:val="24"/>
          <w:szCs w:val="24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ERAS </w:t>
      </w:r>
      <w:r>
        <w:rPr>
          <w:sz w:val="24"/>
          <w:szCs w:val="24"/>
          <w:spacing w:val="-2"/>
        </w:rPr>
        <w:t>组首次排气时间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(32.4±7.9)</w:t>
      </w:r>
      <w:r>
        <w:rPr>
          <w:sz w:val="24"/>
          <w:szCs w:val="24"/>
          <w:spacing w:val="-2"/>
        </w:rPr>
        <w:t>、首次排便时间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(41.5±10.4)</w:t>
      </w:r>
      <w:r>
        <w:rPr>
          <w:sz w:val="24"/>
          <w:szCs w:val="24"/>
          <w:spacing w:val="-2"/>
        </w:rPr>
        <w:t>、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首次进水时间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(19.3±4.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1)</w:t>
      </w:r>
      <w:r>
        <w:rPr>
          <w:rFonts w:ascii="Times New Roman" w:hAnsi="Times New Roman" w:eastAsia="Times New Roman" w:cs="Times New Roman"/>
          <w:sz w:val="24"/>
          <w:szCs w:val="24"/>
          <w:spacing w:val="-33"/>
        </w:rPr>
        <w:t xml:space="preserve"> </w:t>
      </w:r>
      <w:r>
        <w:rPr>
          <w:sz w:val="24"/>
          <w:szCs w:val="24"/>
          <w:spacing w:val="-1"/>
        </w:rPr>
        <w:t>，与对照</w:t>
      </w:r>
      <w:r>
        <w:rPr>
          <w:sz w:val="24"/>
          <w:szCs w:val="24"/>
          <w:spacing w:val="-2"/>
        </w:rPr>
        <w:t>组比较，差异有统计学意义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P</w:t>
      </w:r>
      <w:r>
        <w:rPr>
          <w:sz w:val="24"/>
          <w:szCs w:val="24"/>
          <w:spacing w:val="-2"/>
        </w:rPr>
        <w:t>＜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25"/>
        </w:rPr>
        <w:t xml:space="preserve"> </w:t>
      </w:r>
      <w:r>
        <w:rPr>
          <w:sz w:val="24"/>
          <w:szCs w:val="24"/>
          <w:spacing w:val="-2"/>
        </w:rPr>
        <w:t>。患者术后当天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少量进食进水及营养支持，对胆石症患者术后胃肠道功能恢复是安全</w:t>
      </w:r>
      <w:r>
        <w:rPr>
          <w:sz w:val="24"/>
          <w:szCs w:val="24"/>
          <w:spacing w:val="1"/>
        </w:rPr>
        <w:t>有效的。分析原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因为：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(1)  </w:t>
      </w:r>
      <w:r>
        <w:rPr>
          <w:sz w:val="24"/>
          <w:szCs w:val="24"/>
          <w:spacing w:val="-2"/>
        </w:rPr>
        <w:t>术后早期经口进食，在食物的作用下肠蠕动加快，促进肛门排</w:t>
      </w:r>
      <w:r>
        <w:rPr>
          <w:sz w:val="24"/>
          <w:szCs w:val="24"/>
          <w:spacing w:val="-3"/>
        </w:rPr>
        <w:t>气，加快胃肠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道的血液循环，使胃肠道系统的血液供应增加，在食物的动力作用下</w:t>
      </w:r>
      <w:r>
        <w:rPr>
          <w:sz w:val="24"/>
          <w:szCs w:val="24"/>
          <w:spacing w:val="1"/>
        </w:rPr>
        <w:t>，胃肠道平滑肌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更加频繁有力地收缩，促进胃肠道功能恢复。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(2)  </w:t>
      </w:r>
      <w:r>
        <w:rPr>
          <w:sz w:val="24"/>
          <w:szCs w:val="24"/>
          <w:spacing w:val="-2"/>
        </w:rPr>
        <w:t>术后早期经口进食，通</w:t>
      </w:r>
      <w:r>
        <w:rPr>
          <w:sz w:val="24"/>
          <w:szCs w:val="24"/>
          <w:spacing w:val="-3"/>
        </w:rPr>
        <w:t>过食物对消化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道进行机械性刺激，从而使迷走神经兴奋性增加，肠道粘膜感受器敏</w:t>
      </w:r>
      <w:r>
        <w:rPr>
          <w:sz w:val="24"/>
          <w:szCs w:val="24"/>
          <w:spacing w:val="1"/>
        </w:rPr>
        <w:t>感性增加，肠道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粘膜细胞的修复更新加快，维持肠道内环境稳态，预防肠内毒素细菌</w:t>
      </w:r>
      <w:r>
        <w:rPr>
          <w:sz w:val="24"/>
          <w:szCs w:val="24"/>
          <w:spacing w:val="1"/>
        </w:rPr>
        <w:t>的移位，同时完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整的肠粘膜屏障还能够减少术后肠道并发症的发生；迷走神经兴奋还</w:t>
      </w:r>
      <w:r>
        <w:rPr>
          <w:sz w:val="24"/>
          <w:szCs w:val="24"/>
          <w:spacing w:val="1"/>
        </w:rPr>
        <w:t>能刺激促胃动力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素释放，增强胃肠道蠕动，改善门静脉系统循环，从而加快肠道功能恢复。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(3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)  </w:t>
      </w:r>
      <w:r>
        <w:rPr>
          <w:sz w:val="24"/>
          <w:szCs w:val="24"/>
          <w:spacing w:val="-3"/>
        </w:rPr>
        <w:t>早期经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口进食，能够直接滋养肠道粘膜，刺激产生肠碱性磷酸酶、促进淋巴</w:t>
      </w:r>
      <w:r>
        <w:rPr>
          <w:sz w:val="24"/>
          <w:szCs w:val="24"/>
          <w:spacing w:val="1"/>
        </w:rPr>
        <w:t>组织增生，调控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肠道内微生态平衡。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(4)  </w:t>
      </w:r>
      <w:r>
        <w:rPr>
          <w:sz w:val="24"/>
          <w:szCs w:val="24"/>
          <w:spacing w:val="-2"/>
        </w:rPr>
        <w:t>早期经口进食，能维持患者正常生理功能，改善</w:t>
      </w:r>
      <w:r>
        <w:rPr>
          <w:sz w:val="24"/>
          <w:szCs w:val="24"/>
          <w:spacing w:val="-3"/>
        </w:rPr>
        <w:t>营养状况，纠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正患者水电解质紊乱状态，保护患者的生理功能不受手术及相关医疗</w:t>
      </w:r>
      <w:r>
        <w:rPr>
          <w:sz w:val="24"/>
          <w:szCs w:val="24"/>
          <w:spacing w:val="1"/>
        </w:rPr>
        <w:t>干预措施干扰。</w:t>
      </w:r>
    </w:p>
    <w:p>
      <w:pPr>
        <w:pStyle w:val="BodyText"/>
        <w:ind w:left="1050" w:right="82"/>
        <w:spacing w:before="3" w:line="301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(5)  </w:t>
      </w:r>
      <w:r>
        <w:rPr>
          <w:sz w:val="24"/>
          <w:szCs w:val="24"/>
          <w:spacing w:val="-2"/>
        </w:rPr>
        <w:t>胆道系统的疾病具有自身的特点，能够使患者出现食欲下降、腹</w:t>
      </w:r>
      <w:r>
        <w:rPr>
          <w:sz w:val="24"/>
          <w:szCs w:val="24"/>
          <w:spacing w:val="-3"/>
        </w:rPr>
        <w:t>胀等不适症状，对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营养物质的吸收造成影响。胆石症患者手术后，机体需要大量营养</w:t>
      </w:r>
      <w:r>
        <w:rPr>
          <w:sz w:val="24"/>
          <w:szCs w:val="24"/>
          <w:spacing w:val="1"/>
        </w:rPr>
        <w:t>物质来保证机能的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恢复。所以，胆石症患者围术期营养支持非常重要，贯穿于患者住院过程始终</w:t>
      </w:r>
      <w:r>
        <w:rPr>
          <w:sz w:val="24"/>
          <w:szCs w:val="24"/>
          <w:spacing w:val="-3"/>
        </w:rPr>
        <w:t>。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(6)  </w:t>
      </w:r>
      <w:r>
        <w:rPr>
          <w:sz w:val="24"/>
          <w:szCs w:val="24"/>
          <w:spacing w:val="-3"/>
        </w:rPr>
        <w:t>胆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石症术后的胃肠道反应与胃肠道术后的胃肠道反应不同，胆石症手</w:t>
      </w:r>
      <w:r>
        <w:rPr>
          <w:sz w:val="24"/>
          <w:szCs w:val="24"/>
          <w:spacing w:val="1"/>
        </w:rPr>
        <w:t>术本身不会导致患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者胃肠道功能紊乱，而胃肠道手术则会干扰患者的胃肠道功能。因</w:t>
      </w:r>
      <w:r>
        <w:rPr>
          <w:sz w:val="24"/>
          <w:szCs w:val="24"/>
          <w:spacing w:val="1"/>
        </w:rPr>
        <w:t>此，胆石症术后患</w:t>
      </w:r>
    </w:p>
    <w:p>
      <w:pPr>
        <w:pStyle w:val="BodyText"/>
        <w:ind w:left="5451"/>
        <w:spacing w:before="170"/>
        <w:rPr>
          <w:sz w:val="18"/>
          <w:szCs w:val="18"/>
        </w:rPr>
      </w:pPr>
      <w:r>
        <w:pict>
          <v:shape id="_x0000_s122" style="position:absolute;margin-left:46.4pt;margin-top:55.5684pt;mso-position-vertical-relative:text;mso-position-horizontal-relative:text;width:0pt;height:0pt;z-index:-251620352;" fillcolor="#E6E6E6" filled="true" stroked="false" coordsize="0,0" coordorigin="0,0" path="m,c0,0,0,0,0,0e"/>
        </w:pict>
      </w:r>
      <w:r>
        <w:rPr>
          <w:sz w:val="18"/>
          <w:szCs w:val="18"/>
          <w:spacing w:val="-10"/>
        </w:rPr>
        <w:t>19</w:t>
      </w:r>
    </w:p>
    <w:p>
      <w:pPr>
        <w:sectPr>
          <w:headerReference w:type="default" r:id="rId47"/>
          <w:pgSz w:w="11906" w:h="16839"/>
          <w:pgMar w:top="1728" w:right="1388" w:bottom="400" w:left="432" w:header="1396" w:footer="0" w:gutter="0"/>
        </w:sectPr>
        <w:rPr>
          <w:sz w:val="18"/>
          <w:szCs w:val="18"/>
        </w:rPr>
      </w:pPr>
    </w:p>
    <w:p>
      <w:pPr>
        <w:pStyle w:val="BodyText"/>
        <w:ind w:left="1065" w:right="186" w:hanging="13"/>
        <w:spacing w:before="289" w:line="286" w:lineRule="auto"/>
        <w:rPr>
          <w:sz w:val="24"/>
          <w:szCs w:val="24"/>
        </w:rPr>
      </w:pPr>
      <w:r>
        <w:rPr>
          <w:sz w:val="24"/>
          <w:szCs w:val="24"/>
          <w:spacing w:val="2"/>
        </w:rPr>
        <w:t>者尽早恢复经口进食，能够促进胃肠道功能的恢复，降低术后</w:t>
      </w:r>
      <w:r>
        <w:rPr>
          <w:sz w:val="24"/>
          <w:szCs w:val="24"/>
          <w:spacing w:val="1"/>
        </w:rPr>
        <w:t>感染的发生率，缩短住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  <w:position w:val="-3"/>
        </w:rPr>
        <w:t>院时间</w:t>
      </w:r>
      <w:r>
        <w:rPr>
          <w:rFonts w:ascii="Times New Roman" w:hAnsi="Times New Roman" w:eastAsia="Times New Roman" w:cs="Times New Roman"/>
          <w:sz w:val="15"/>
          <w:szCs w:val="15"/>
          <w:spacing w:val="-2"/>
          <w:position w:val="4"/>
        </w:rPr>
        <w:t>[80]</w:t>
      </w:r>
      <w:r>
        <w:rPr>
          <w:sz w:val="24"/>
          <w:szCs w:val="24"/>
          <w:spacing w:val="-2"/>
          <w:position w:val="-3"/>
        </w:rPr>
        <w:t>。</w:t>
      </w:r>
    </w:p>
    <w:p>
      <w:pPr>
        <w:pStyle w:val="BodyText"/>
        <w:ind w:left="1049" w:right="181" w:firstLine="475"/>
        <w:spacing w:before="2" w:line="299" w:lineRule="auto"/>
        <w:jc w:val="both"/>
        <w:rPr>
          <w:sz w:val="24"/>
          <w:szCs w:val="24"/>
        </w:rPr>
      </w:pPr>
      <w:r>
        <w:rPr>
          <w:sz w:val="24"/>
          <w:szCs w:val="24"/>
          <w:spacing w:val="2"/>
        </w:rPr>
        <w:t>本次研究结果显示，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2"/>
        </w:rPr>
        <w:t>组首次下床活动时间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(19.2±2.3)</w:t>
      </w:r>
      <w:r>
        <w:rPr>
          <w:sz w:val="24"/>
          <w:szCs w:val="24"/>
          <w:spacing w:val="2"/>
        </w:rPr>
        <w:t>与对照组</w:t>
      </w:r>
      <w:r>
        <w:rPr>
          <w:sz w:val="24"/>
          <w:szCs w:val="24"/>
          <w:spacing w:val="1"/>
        </w:rPr>
        <w:t>比较，差异有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统计学意义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P</w:t>
      </w:r>
      <w:r>
        <w:rPr>
          <w:sz w:val="24"/>
          <w:szCs w:val="24"/>
          <w:spacing w:val="1"/>
        </w:rPr>
        <w:t>＜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26"/>
        </w:rPr>
        <w:t xml:space="preserve"> </w:t>
      </w:r>
      <w:r>
        <w:rPr>
          <w:sz w:val="24"/>
          <w:szCs w:val="24"/>
          <w:spacing w:val="1"/>
        </w:rPr>
        <w:t>。术后早期下床活动，能够促进患者胃肠功</w:t>
      </w:r>
      <w:r>
        <w:rPr>
          <w:sz w:val="24"/>
          <w:szCs w:val="24"/>
        </w:rPr>
        <w:t>能及其它机能恢复， </w:t>
      </w:r>
      <w:r>
        <w:rPr>
          <w:sz w:val="24"/>
          <w:szCs w:val="24"/>
          <w:spacing w:val="-2"/>
        </w:rPr>
        <w:t>对加速术后康复具有重要意义，分析原因为：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(1)  </w:t>
      </w:r>
      <w:r>
        <w:rPr>
          <w:sz w:val="24"/>
          <w:szCs w:val="24"/>
          <w:spacing w:val="-2"/>
        </w:rPr>
        <w:t>术后早期下床活动，能够</w:t>
      </w:r>
      <w:r>
        <w:rPr>
          <w:sz w:val="24"/>
          <w:szCs w:val="24"/>
          <w:spacing w:val="-3"/>
        </w:rPr>
        <w:t>使切口部位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的血液循环加快，组织供氧增多，促进组织修复和切口愈合。反之若患</w:t>
      </w:r>
      <w:r>
        <w:rPr>
          <w:sz w:val="24"/>
          <w:szCs w:val="24"/>
          <w:spacing w:val="1"/>
        </w:rPr>
        <w:t>者术后长期卧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床，回心血量减少，循环血量相应减少，血液循环减慢，组织供氧减少</w:t>
      </w:r>
      <w:r>
        <w:rPr>
          <w:sz w:val="24"/>
          <w:szCs w:val="24"/>
          <w:spacing w:val="1"/>
        </w:rPr>
        <w:t>，伤口愈合所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需的营养物质供给不足，机体免疫能力随之降低，从而导致伤口修复愈</w:t>
      </w:r>
      <w:r>
        <w:rPr>
          <w:sz w:val="24"/>
          <w:szCs w:val="24"/>
          <w:spacing w:val="1"/>
        </w:rPr>
        <w:t>合速度减慢，</w:t>
      </w:r>
    </w:p>
    <w:p>
      <w:pPr>
        <w:pStyle w:val="BodyText"/>
        <w:ind w:left="1050" w:firstLine="2"/>
        <w:spacing w:before="9" w:line="299" w:lineRule="auto"/>
        <w:jc w:val="both"/>
        <w:rPr>
          <w:sz w:val="24"/>
          <w:szCs w:val="24"/>
        </w:rPr>
      </w:pPr>
      <w:r>
        <w:rPr>
          <w:sz w:val="24"/>
          <w:szCs w:val="24"/>
          <w:spacing w:val="-4"/>
        </w:rPr>
        <w:t>术后切口感染等并发症的发生率增加。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(2)  </w:t>
      </w:r>
      <w:r>
        <w:rPr>
          <w:sz w:val="24"/>
          <w:szCs w:val="24"/>
          <w:spacing w:val="-4"/>
        </w:rPr>
        <w:t>术后早期下床活动能使腹腔内血液供给增加，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2"/>
        </w:rPr>
        <w:t>血液循环加快，从而使胃肠蠕动加快，刺激消化道分泌更多消化液，</w:t>
      </w:r>
      <w:r>
        <w:rPr>
          <w:sz w:val="24"/>
          <w:szCs w:val="24"/>
          <w:spacing w:val="1"/>
        </w:rPr>
        <w:t>维护胃肠道的屏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2"/>
        </w:rPr>
        <w:t>障作用，加速肛门排气和胃肠功能的恢复。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(3)  </w:t>
      </w:r>
      <w:r>
        <w:rPr>
          <w:sz w:val="24"/>
          <w:szCs w:val="24"/>
          <w:spacing w:val="-2"/>
        </w:rPr>
        <w:t>患者长期卧床必会</w:t>
      </w:r>
      <w:r>
        <w:rPr>
          <w:sz w:val="24"/>
          <w:szCs w:val="24"/>
          <w:spacing w:val="-3"/>
        </w:rPr>
        <w:t>导致下肢静脉回流速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2"/>
        </w:rPr>
        <w:t>度减慢，血液粘稠度增高，加之术后进水量相对较少，血容量不足，</w:t>
      </w:r>
      <w:r>
        <w:rPr>
          <w:sz w:val="24"/>
          <w:szCs w:val="24"/>
          <w:spacing w:val="1"/>
        </w:rPr>
        <w:t>从而易引起下肢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2"/>
        </w:rPr>
        <w:t>静脉血栓发生。术后早期下床活动有利于静脉回流，加速血液流动，</w:t>
      </w:r>
      <w:r>
        <w:rPr>
          <w:sz w:val="24"/>
          <w:szCs w:val="24"/>
          <w:spacing w:val="1"/>
        </w:rPr>
        <w:t>再鼓励患者术后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2"/>
        </w:rPr>
        <w:t>早期进食水，从而避免术后下肢深静脉血栓和肌肉废用性萎缩等不良症状</w:t>
      </w:r>
      <w:r>
        <w:rPr>
          <w:sz w:val="24"/>
          <w:szCs w:val="24"/>
          <w:spacing w:val="-3"/>
        </w:rPr>
        <w:t>。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(4)  </w:t>
      </w:r>
      <w:r>
        <w:rPr>
          <w:sz w:val="24"/>
          <w:szCs w:val="24"/>
          <w:spacing w:val="-3"/>
        </w:rPr>
        <w:t>术后早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2"/>
        </w:rPr>
        <w:t>期下床活动，有利于提高组织氧合能力，加速新陈代谢，改善缺氧状</w:t>
      </w:r>
      <w:r>
        <w:rPr>
          <w:sz w:val="24"/>
          <w:szCs w:val="24"/>
          <w:spacing w:val="1"/>
        </w:rPr>
        <w:t>况，减少心肺并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发症，促进心肺功能恢复。</w:t>
      </w:r>
      <w:r>
        <w:rPr>
          <w:rFonts w:ascii="Times New Roman" w:hAnsi="Times New Roman" w:eastAsia="Times New Roman" w:cs="Times New Roman"/>
          <w:sz w:val="24"/>
          <w:szCs w:val="24"/>
        </w:rPr>
        <w:t>(5)  </w:t>
      </w:r>
      <w:r>
        <w:rPr>
          <w:sz w:val="24"/>
          <w:szCs w:val="24"/>
        </w:rPr>
        <w:t>术后早期下床活动，能够使患者淡化自身的病人角色，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使患者因患病而受到影响的社会关系得到改善，增加患者自信。</w:t>
      </w:r>
    </w:p>
    <w:p>
      <w:pPr>
        <w:pStyle w:val="BodyText"/>
        <w:ind w:left="1049" w:right="103" w:firstLine="476"/>
        <w:spacing w:before="30" w:line="299" w:lineRule="auto"/>
        <w:jc w:val="both"/>
        <w:rPr>
          <w:sz w:val="24"/>
          <w:szCs w:val="24"/>
        </w:rPr>
      </w:pPr>
      <w:r>
        <w:rPr>
          <w:sz w:val="24"/>
          <w:szCs w:val="24"/>
          <w:spacing w:val="2"/>
        </w:rPr>
        <w:t>术后尽快恢复胃肠道功能是加速康复外科术后康复的重要内容，其主要指征是肠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1"/>
        </w:rPr>
        <w:t>蠕动恢复、肛门排气排便。术后肠麻痹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post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operative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ileus</w:t>
      </w:r>
      <w:r>
        <w:rPr>
          <w:rFonts w:ascii="Times New Roman" w:hAnsi="Times New Roman" w:eastAsia="Times New Roman" w:cs="Times New Roman"/>
          <w:sz w:val="24"/>
          <w:szCs w:val="24"/>
          <w:spacing w:val="-26"/>
        </w:rPr>
        <w:t xml:space="preserve"> </w:t>
      </w:r>
      <w:r>
        <w:rPr>
          <w:sz w:val="24"/>
          <w:szCs w:val="24"/>
          <w:spacing w:val="1"/>
        </w:rPr>
        <w:t>，</w:t>
      </w:r>
      <w:r>
        <w:rPr>
          <w:rFonts w:ascii="Times New Roman" w:hAnsi="Times New Roman" w:eastAsia="Times New Roman" w:cs="Times New Roman"/>
          <w:sz w:val="24"/>
          <w:szCs w:val="24"/>
        </w:rPr>
        <w:t>POI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)</w:t>
      </w:r>
      <w:r>
        <w:rPr>
          <w:sz w:val="24"/>
          <w:szCs w:val="24"/>
          <w:spacing w:val="1"/>
        </w:rPr>
        <w:t>是阻碍患者术后胃肠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道功能恢复的重要因素</w:t>
      </w:r>
      <w:r>
        <w:rPr>
          <w:rFonts w:ascii="Times New Roman" w:hAnsi="Times New Roman" w:eastAsia="Times New Roman" w:cs="Times New Roman"/>
          <w:sz w:val="15"/>
          <w:szCs w:val="15"/>
          <w:spacing w:val="1"/>
          <w:position w:val="7"/>
        </w:rPr>
        <w:t>[81] </w:t>
      </w:r>
      <w:r>
        <w:rPr>
          <w:sz w:val="24"/>
          <w:szCs w:val="24"/>
          <w:spacing w:val="1"/>
        </w:rPr>
        <w:t>。以往传统观念认为，</w:t>
      </w:r>
      <w:r>
        <w:rPr>
          <w:sz w:val="24"/>
          <w:szCs w:val="24"/>
        </w:rPr>
        <w:t>行腹部手术的患者术后只有在听诊肠 </w:t>
      </w:r>
      <w:r>
        <w:rPr>
          <w:sz w:val="24"/>
          <w:szCs w:val="24"/>
          <w:spacing w:val="-2"/>
        </w:rPr>
        <w:t>鸣音恢复正常、肛门排气，才能够恢复经口进食进水，</w:t>
      </w:r>
      <w:r>
        <w:rPr>
          <w:sz w:val="24"/>
          <w:szCs w:val="24"/>
          <w:spacing w:val="-3"/>
        </w:rPr>
        <w:t>过早进食进水可能会导致恶心、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呕吐等症状，反而对术后机体恢复非常不利。因此，患者术后早期禁食</w:t>
      </w:r>
      <w:r>
        <w:rPr>
          <w:sz w:val="24"/>
          <w:szCs w:val="24"/>
          <w:spacing w:val="1"/>
        </w:rPr>
        <w:t>禁饮，通过留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置胃肠减压管使胃肠道粘膜壁压力减轻，从而使术后腹胀的发生率降低</w:t>
      </w:r>
      <w:r>
        <w:rPr>
          <w:sz w:val="24"/>
          <w:szCs w:val="24"/>
          <w:spacing w:val="1"/>
        </w:rPr>
        <w:t>，且只有在听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诊肠鸣音恢复正常后方可拔除鼻胃管，先少量饮水，再</w:t>
      </w:r>
      <w:r>
        <w:rPr>
          <w:sz w:val="24"/>
          <w:szCs w:val="24"/>
          <w:spacing w:val="-3"/>
        </w:rPr>
        <w:t>根据患者耐受程度逐渐由流质、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半流质、转为普通饮食。但是术后早期如果过多地依靠肠外营养支持，</w:t>
      </w:r>
      <w:r>
        <w:rPr>
          <w:sz w:val="24"/>
          <w:szCs w:val="24"/>
          <w:spacing w:val="1"/>
        </w:rPr>
        <w:t>往往会导致消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化道搁置，组织分解代谢增加及负氮平衡，胃肠道功能发生紊乱，肠道</w:t>
      </w:r>
      <w:r>
        <w:rPr>
          <w:sz w:val="24"/>
          <w:szCs w:val="24"/>
          <w:spacing w:val="1"/>
        </w:rPr>
        <w:t>菌群失调和内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环境紊乱，增加术后感染机率。王东升等</w:t>
      </w:r>
      <w:r>
        <w:rPr>
          <w:rFonts w:ascii="Times New Roman" w:hAnsi="Times New Roman" w:eastAsia="Times New Roman" w:cs="Times New Roman"/>
          <w:sz w:val="15"/>
          <w:szCs w:val="15"/>
          <w:spacing w:val="-2"/>
          <w:position w:val="7"/>
        </w:rPr>
        <w:t>[82]</w:t>
      </w:r>
      <w:r>
        <w:rPr>
          <w:sz w:val="24"/>
          <w:szCs w:val="24"/>
          <w:spacing w:val="-2"/>
        </w:rPr>
        <w:t>的研</w:t>
      </w:r>
      <w:r>
        <w:rPr>
          <w:sz w:val="24"/>
          <w:szCs w:val="24"/>
          <w:spacing w:val="-3"/>
        </w:rPr>
        <w:t>究结果显示：患者术后早期经口进食，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其肠蠕动恢复、肛门排气的时间与对照组相比较明显缩短，而两组患者</w:t>
      </w:r>
      <w:r>
        <w:rPr>
          <w:sz w:val="24"/>
          <w:szCs w:val="24"/>
          <w:spacing w:val="1"/>
        </w:rPr>
        <w:t>切口感染及吻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合口出血等并发症的差异无统计学意义，由此得出，术后早期经口进食</w:t>
      </w:r>
      <w:r>
        <w:rPr>
          <w:sz w:val="24"/>
          <w:szCs w:val="24"/>
          <w:spacing w:val="1"/>
        </w:rPr>
        <w:t>，对胃肠道功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能恢复具有非常积极的意义。刘力婕等</w:t>
      </w:r>
      <w:r>
        <w:rPr>
          <w:rFonts w:ascii="Times New Roman" w:hAnsi="Times New Roman" w:eastAsia="Times New Roman" w:cs="Times New Roman"/>
          <w:sz w:val="15"/>
          <w:szCs w:val="15"/>
          <w:spacing w:val="2"/>
          <w:position w:val="7"/>
        </w:rPr>
        <w:t>[83]</w:t>
      </w:r>
      <w:r>
        <w:rPr>
          <w:sz w:val="24"/>
          <w:szCs w:val="24"/>
          <w:spacing w:val="2"/>
        </w:rPr>
        <w:t>研究</w:t>
      </w:r>
      <w:r>
        <w:rPr>
          <w:sz w:val="24"/>
          <w:szCs w:val="24"/>
          <w:spacing w:val="1"/>
        </w:rPr>
        <w:t>认为，通过术后早期经口进食流食，使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患者加快恢复肠粘膜的屏障功能，术后并未出现胃肠道不适症状，且术</w:t>
      </w:r>
      <w:r>
        <w:rPr>
          <w:sz w:val="24"/>
          <w:szCs w:val="24"/>
          <w:spacing w:val="1"/>
        </w:rPr>
        <w:t>后胃肠道相关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并发症如吻合口瘘等的发生率并未明显增加。术后早期恢复经口进食，</w:t>
      </w:r>
      <w:r>
        <w:rPr>
          <w:sz w:val="24"/>
          <w:szCs w:val="24"/>
          <w:spacing w:val="1"/>
        </w:rPr>
        <w:t>对患者胃肠道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position w:val="-1"/>
        </w:rPr>
        <w:t>功能的恢复是有利的</w:t>
      </w:r>
      <w:r>
        <w:rPr>
          <w:rFonts w:ascii="Times New Roman" w:hAnsi="Times New Roman" w:eastAsia="Times New Roman" w:cs="Times New Roman"/>
          <w:sz w:val="15"/>
          <w:szCs w:val="15"/>
          <w:position w:val="6"/>
        </w:rPr>
        <w:t>[84]</w:t>
      </w:r>
      <w:r>
        <w:rPr>
          <w:sz w:val="24"/>
          <w:szCs w:val="24"/>
          <w:position w:val="-1"/>
        </w:rPr>
        <w:t>。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5440"/>
        <w:spacing w:before="59"/>
        <w:rPr>
          <w:sz w:val="18"/>
          <w:szCs w:val="18"/>
        </w:rPr>
      </w:pPr>
      <w:r>
        <w:pict>
          <v:shape id="_x0000_s128" style="position:absolute;margin-left:46.4pt;margin-top:50.0156pt;mso-position-vertical-relative:text;mso-position-horizontal-relative:text;width:0pt;height:0pt;z-index:-251617280;" fillcolor="#E6E6E6" filled="true" stroked="false" coordsize="0,0" coordorigin="0,0" path="m,c0,0,0,0,0,0e"/>
        </w:pict>
      </w:r>
      <w:r>
        <w:rPr>
          <w:sz w:val="18"/>
          <w:szCs w:val="18"/>
          <w:spacing w:val="-4"/>
        </w:rPr>
        <w:t>20</w:t>
      </w:r>
    </w:p>
    <w:p>
      <w:pPr>
        <w:sectPr>
          <w:headerReference w:type="default" r:id="rId48"/>
          <w:pgSz w:w="11906" w:h="16839"/>
          <w:pgMar w:top="1728" w:right="1289" w:bottom="400" w:left="432" w:header="1396" w:footer="0" w:gutter="0"/>
        </w:sectPr>
        <w:rPr>
          <w:sz w:val="18"/>
          <w:szCs w:val="18"/>
        </w:rPr>
      </w:pPr>
    </w:p>
    <w:p>
      <w:pPr>
        <w:pStyle w:val="BodyText"/>
        <w:ind w:left="1047"/>
        <w:spacing w:before="291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2.2  </w:t>
      </w:r>
      <w:r>
        <w:rPr>
          <w:sz w:val="24"/>
          <w:szCs w:val="24"/>
          <w:b/>
          <w:bCs/>
          <w:spacing w:val="-2"/>
        </w:rPr>
        <w:t>加速康复外科护理措施，能够减少术后并发症的发生率</w:t>
      </w:r>
    </w:p>
    <w:p>
      <w:pPr>
        <w:pStyle w:val="BodyText"/>
        <w:ind w:left="1049" w:right="102" w:firstLine="472"/>
        <w:spacing w:before="221" w:line="298" w:lineRule="auto"/>
        <w:jc w:val="both"/>
        <w:rPr>
          <w:sz w:val="24"/>
          <w:szCs w:val="24"/>
        </w:rPr>
      </w:pPr>
      <w:r>
        <w:rPr>
          <w:sz w:val="24"/>
          <w:szCs w:val="24"/>
          <w:spacing w:val="-2"/>
        </w:rPr>
        <w:t>传统观念认为，为保护手术切口预防切口裂开及切口感染，患</w:t>
      </w:r>
      <w:r>
        <w:rPr>
          <w:sz w:val="24"/>
          <w:szCs w:val="24"/>
          <w:spacing w:val="-3"/>
        </w:rPr>
        <w:t>者术后应卧床休息，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避免早期下床活动。加速康复外科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)</w:t>
      </w:r>
      <w:r>
        <w:rPr>
          <w:sz w:val="24"/>
          <w:szCs w:val="24"/>
          <w:spacing w:val="1"/>
        </w:rPr>
        <w:t>理念</w:t>
      </w:r>
      <w:r>
        <w:rPr>
          <w:sz w:val="24"/>
          <w:szCs w:val="24"/>
        </w:rPr>
        <w:t>提倡，鼓励患者术后早期下床活动，但 </w:t>
      </w:r>
      <w:r>
        <w:rPr>
          <w:sz w:val="24"/>
          <w:szCs w:val="24"/>
          <w:spacing w:val="2"/>
        </w:rPr>
        <w:t>特殊情况下，若术后合并严重全身感染、持续高热、大出血、休克、多</w:t>
      </w:r>
      <w:r>
        <w:rPr>
          <w:sz w:val="24"/>
          <w:szCs w:val="24"/>
          <w:spacing w:val="1"/>
        </w:rPr>
        <w:t>脏器功能不全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时，则不宜早期下床活动，以免加重病情。相关的专家共识强调</w:t>
      </w:r>
      <w:r>
        <w:rPr>
          <w:rFonts w:ascii="Times New Roman" w:hAnsi="Times New Roman" w:eastAsia="Times New Roman" w:cs="Times New Roman"/>
          <w:sz w:val="15"/>
          <w:szCs w:val="15"/>
          <w:spacing w:val="1"/>
          <w:position w:val="7"/>
        </w:rPr>
        <w:t>[85]</w:t>
      </w:r>
      <w:r>
        <w:rPr>
          <w:rFonts w:ascii="Times New Roman" w:hAnsi="Times New Roman" w:eastAsia="Times New Roman" w:cs="Times New Roman"/>
          <w:sz w:val="15"/>
          <w:szCs w:val="15"/>
          <w:spacing w:val="-13"/>
          <w:position w:val="7"/>
        </w:rPr>
        <w:t xml:space="preserve"> </w:t>
      </w:r>
      <w:r>
        <w:rPr>
          <w:sz w:val="24"/>
          <w:szCs w:val="24"/>
          <w:spacing w:val="1"/>
        </w:rPr>
        <w:t>，患者术</w:t>
      </w:r>
      <w:r>
        <w:rPr>
          <w:sz w:val="24"/>
          <w:szCs w:val="24"/>
        </w:rPr>
        <w:t>后早期下 </w:t>
      </w:r>
      <w:r>
        <w:rPr>
          <w:sz w:val="24"/>
          <w:szCs w:val="24"/>
          <w:spacing w:val="-2"/>
        </w:rPr>
        <w:t>床活动可以有效减少术后深静脉血栓的发生率，同时还能</w:t>
      </w:r>
      <w:r>
        <w:rPr>
          <w:sz w:val="24"/>
          <w:szCs w:val="24"/>
          <w:spacing w:val="-3"/>
        </w:rPr>
        <w:t>预防其它术后并发症的发生。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术后早期下床活动，积极进行功能锻炼，还能够增加肌肉量，有利于肌</w:t>
      </w:r>
      <w:r>
        <w:rPr>
          <w:sz w:val="24"/>
          <w:szCs w:val="24"/>
          <w:spacing w:val="1"/>
        </w:rPr>
        <w:t>力的恢复及术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  <w:position w:val="-1"/>
        </w:rPr>
        <w:t>后并发症的预防</w:t>
      </w:r>
      <w:r>
        <w:rPr>
          <w:rFonts w:ascii="Times New Roman" w:hAnsi="Times New Roman" w:eastAsia="Times New Roman" w:cs="Times New Roman"/>
          <w:sz w:val="15"/>
          <w:szCs w:val="15"/>
          <w:spacing w:val="-2"/>
          <w:position w:val="6"/>
        </w:rPr>
        <w:t>[86,87]</w:t>
      </w:r>
      <w:r>
        <w:rPr>
          <w:sz w:val="24"/>
          <w:szCs w:val="24"/>
          <w:spacing w:val="-2"/>
          <w:position w:val="-1"/>
        </w:rPr>
        <w:t>。黄翠琴等</w:t>
      </w:r>
      <w:r>
        <w:rPr>
          <w:rFonts w:ascii="Times New Roman" w:hAnsi="Times New Roman" w:eastAsia="Times New Roman" w:cs="Times New Roman"/>
          <w:sz w:val="15"/>
          <w:szCs w:val="15"/>
          <w:spacing w:val="-2"/>
          <w:position w:val="6"/>
        </w:rPr>
        <w:t>[88]</w:t>
      </w:r>
      <w:r>
        <w:rPr>
          <w:sz w:val="24"/>
          <w:szCs w:val="24"/>
          <w:spacing w:val="-2"/>
          <w:position w:val="-1"/>
        </w:rPr>
        <w:t>研究显示：</w:t>
      </w: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-1"/>
        </w:rPr>
        <w:t>ERAS </w:t>
      </w:r>
      <w:r>
        <w:rPr>
          <w:sz w:val="24"/>
          <w:szCs w:val="24"/>
          <w:spacing w:val="-2"/>
          <w:position w:val="-1"/>
        </w:rPr>
        <w:t>组术后采取加速康复计划早期下床</w:t>
      </w:r>
      <w:r>
        <w:rPr>
          <w:sz w:val="24"/>
          <w:szCs w:val="24"/>
          <w:spacing w:val="10"/>
          <w:position w:val="-1"/>
        </w:rPr>
        <w:t xml:space="preserve"> </w:t>
      </w:r>
      <w:r>
        <w:rPr>
          <w:sz w:val="24"/>
          <w:szCs w:val="24"/>
          <w:spacing w:val="1"/>
        </w:rPr>
        <w:t>活动，与对照组相比较，其感染、</w:t>
      </w:r>
      <w:r>
        <w:rPr>
          <w:sz w:val="24"/>
          <w:szCs w:val="24"/>
          <w:spacing w:val="-71"/>
        </w:rPr>
        <w:t xml:space="preserve"> </w:t>
      </w:r>
      <w:r>
        <w:rPr>
          <w:sz w:val="24"/>
          <w:szCs w:val="24"/>
          <w:spacing w:val="1"/>
        </w:rPr>
        <w:t>胃肠道功</w:t>
      </w:r>
      <w:r>
        <w:rPr>
          <w:sz w:val="24"/>
          <w:szCs w:val="24"/>
        </w:rPr>
        <w:t>能障碍等并发症的发生率，明显降低。术 </w:t>
      </w:r>
      <w:r>
        <w:rPr>
          <w:sz w:val="24"/>
          <w:szCs w:val="24"/>
          <w:spacing w:val="2"/>
        </w:rPr>
        <w:t>后评估患者无异常的情况下，早期开始进行主动运动，从起坐训练开始</w:t>
      </w:r>
      <w:r>
        <w:rPr>
          <w:sz w:val="24"/>
          <w:szCs w:val="24"/>
          <w:spacing w:val="1"/>
        </w:rPr>
        <w:t>，遵循循序渐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进原则，制定个体化康复方案，按照靠坐</w:t>
      </w:r>
      <w:r>
        <w:rPr>
          <w:rFonts w:ascii="Times New Roman" w:hAnsi="Times New Roman" w:eastAsia="Times New Roman" w:cs="Times New Roman"/>
          <w:sz w:val="24"/>
          <w:szCs w:val="24"/>
        </w:rPr>
        <w:t>-</w:t>
      </w:r>
      <w:r>
        <w:rPr>
          <w:sz w:val="24"/>
          <w:szCs w:val="24"/>
        </w:rPr>
        <w:t>扶坐</w:t>
      </w:r>
      <w:r>
        <w:rPr>
          <w:rFonts w:ascii="Times New Roman" w:hAnsi="Times New Roman" w:eastAsia="Times New Roman" w:cs="Times New Roman"/>
          <w:sz w:val="24"/>
          <w:szCs w:val="24"/>
        </w:rPr>
        <w:t>-</w:t>
      </w:r>
      <w:r>
        <w:rPr>
          <w:sz w:val="24"/>
          <w:szCs w:val="24"/>
        </w:rPr>
        <w:t>自坐</w:t>
      </w:r>
      <w:r>
        <w:rPr>
          <w:rFonts w:ascii="Times New Roman" w:hAnsi="Times New Roman" w:eastAsia="Times New Roman" w:cs="Times New Roman"/>
          <w:sz w:val="24"/>
          <w:szCs w:val="24"/>
        </w:rPr>
        <w:t>-</w:t>
      </w:r>
      <w:r>
        <w:rPr>
          <w:sz w:val="24"/>
          <w:szCs w:val="24"/>
        </w:rPr>
        <w:t>床边坐</w:t>
      </w:r>
      <w:r>
        <w:rPr>
          <w:rFonts w:ascii="Times New Roman" w:hAnsi="Times New Roman" w:eastAsia="Times New Roman" w:cs="Times New Roman"/>
          <w:sz w:val="24"/>
          <w:szCs w:val="24"/>
        </w:rPr>
        <w:t>-</w:t>
      </w:r>
      <w:r>
        <w:rPr>
          <w:sz w:val="24"/>
          <w:szCs w:val="24"/>
        </w:rPr>
        <w:t>垂足</w:t>
      </w:r>
      <w:r>
        <w:rPr>
          <w:sz w:val="24"/>
          <w:szCs w:val="24"/>
          <w:spacing w:val="-1"/>
        </w:rPr>
        <w:t>坐的顺序进行康复训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练，根据患者的训练效果随时调整训练方案</w:t>
      </w:r>
      <w:r>
        <w:rPr>
          <w:rFonts w:ascii="Times New Roman" w:hAnsi="Times New Roman" w:eastAsia="Times New Roman" w:cs="Times New Roman"/>
          <w:sz w:val="15"/>
          <w:szCs w:val="15"/>
          <w:spacing w:val="1"/>
          <w:position w:val="7"/>
        </w:rPr>
        <w:t>[89]</w:t>
      </w:r>
      <w:r>
        <w:rPr>
          <w:rFonts w:ascii="Times New Roman" w:hAnsi="Times New Roman" w:eastAsia="Times New Roman" w:cs="Times New Roman"/>
          <w:sz w:val="15"/>
          <w:szCs w:val="15"/>
          <w:position w:val="7"/>
        </w:rPr>
        <w:t xml:space="preserve"> </w:t>
      </w:r>
      <w:r>
        <w:rPr>
          <w:sz w:val="24"/>
          <w:szCs w:val="24"/>
        </w:rPr>
        <w:t>。早期下床活动目标的达成，得益于完 </w:t>
      </w:r>
      <w:r>
        <w:rPr>
          <w:sz w:val="24"/>
          <w:szCs w:val="24"/>
          <w:spacing w:val="2"/>
        </w:rPr>
        <w:t>善的术前宣教和心理护理、多模式镇痛方案的实施及早期拔除引流管等</w:t>
      </w:r>
      <w:r>
        <w:rPr>
          <w:sz w:val="24"/>
          <w:szCs w:val="24"/>
          <w:spacing w:val="1"/>
        </w:rPr>
        <w:t>。传统观念认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为，为了使腹部手术患者的手术安全性增加，术前应常规留置鼻胃管行</w:t>
      </w:r>
      <w:r>
        <w:rPr>
          <w:sz w:val="24"/>
          <w:szCs w:val="24"/>
          <w:spacing w:val="1"/>
        </w:rPr>
        <w:t>胃肠减压，利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用胃管的负压吸引原理，使腹部切口压力减轻、吻合口张力降低、术后</w:t>
      </w:r>
      <w:r>
        <w:rPr>
          <w:sz w:val="24"/>
          <w:szCs w:val="24"/>
          <w:spacing w:val="1"/>
        </w:rPr>
        <w:t>切口感染、吻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合口瘘的发生率降低，加速胃肠功能恢复</w:t>
      </w:r>
      <w:r>
        <w:rPr>
          <w:rFonts w:ascii="Times New Roman" w:hAnsi="Times New Roman" w:eastAsia="Times New Roman" w:cs="Times New Roman"/>
          <w:sz w:val="15"/>
          <w:szCs w:val="15"/>
          <w:spacing w:val="1"/>
          <w:position w:val="7"/>
        </w:rPr>
        <w:t>[90] </w:t>
      </w:r>
      <w:r>
        <w:rPr>
          <w:sz w:val="24"/>
          <w:szCs w:val="24"/>
        </w:rPr>
        <w:t>。传统观念还认为，术中放置腹腔引流管 </w:t>
      </w:r>
      <w:r>
        <w:rPr>
          <w:sz w:val="24"/>
          <w:szCs w:val="24"/>
          <w:spacing w:val="2"/>
        </w:rPr>
        <w:t>能够有效引流腹腔残存的积血与积液，医生也能对引流液进行更加直观</w:t>
      </w:r>
      <w:r>
        <w:rPr>
          <w:sz w:val="24"/>
          <w:szCs w:val="24"/>
          <w:spacing w:val="1"/>
        </w:rPr>
        <w:t>地观察，及时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处理腹腔内出血、感染、吻合口瘘等术后并发症，以免耽</w:t>
      </w:r>
      <w:r>
        <w:rPr>
          <w:sz w:val="24"/>
          <w:szCs w:val="24"/>
        </w:rPr>
        <w:t>误病情延缓患者康复</w:t>
      </w:r>
      <w:r>
        <w:rPr>
          <w:rFonts w:ascii="Times New Roman" w:hAnsi="Times New Roman" w:eastAsia="Times New Roman" w:cs="Times New Roman"/>
          <w:sz w:val="15"/>
          <w:szCs w:val="15"/>
          <w:position w:val="7"/>
        </w:rPr>
        <w:t>[91] </w:t>
      </w:r>
      <w:r>
        <w:rPr>
          <w:sz w:val="24"/>
          <w:szCs w:val="24"/>
        </w:rPr>
        <w:t>。本 </w:t>
      </w:r>
      <w:r>
        <w:rPr>
          <w:sz w:val="24"/>
          <w:szCs w:val="24"/>
          <w:spacing w:val="-3"/>
        </w:rPr>
        <w:t>研究中，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ERAS </w:t>
      </w:r>
      <w:r>
        <w:rPr>
          <w:sz w:val="24"/>
          <w:szCs w:val="24"/>
          <w:spacing w:val="-3"/>
        </w:rPr>
        <w:t>组术前不常规留置鼻胃管和尿管，术中根据病情进行再次评估，</w:t>
      </w:r>
      <w:r>
        <w:rPr>
          <w:sz w:val="24"/>
          <w:szCs w:val="24"/>
          <w:spacing w:val="-4"/>
        </w:rPr>
        <w:t>若需留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置则于麻醉后进行留置，术后</w:t>
      </w:r>
      <w:r>
        <w:rPr>
          <w:sz w:val="24"/>
          <w:szCs w:val="24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12-24h </w:t>
      </w:r>
      <w:r>
        <w:rPr>
          <w:sz w:val="24"/>
          <w:szCs w:val="24"/>
          <w:spacing w:val="-1"/>
        </w:rPr>
        <w:t>观察无异常情况及时给予拔除。腹腔引流管采取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术中放置，便于术后早期观察出血情况，并于术后尽早拔除。</w:t>
      </w:r>
    </w:p>
    <w:p>
      <w:pPr>
        <w:pStyle w:val="BodyText"/>
        <w:ind w:left="1046" w:firstLine="478"/>
        <w:spacing w:before="2" w:line="295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本次研究结果显示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: ERAS</w:t>
      </w:r>
      <w:r>
        <w:rPr>
          <w:sz w:val="24"/>
          <w:szCs w:val="24"/>
          <w:spacing w:val="-3"/>
        </w:rPr>
        <w:t>组胃管拔除时间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(2.3±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1.3)</w:t>
      </w:r>
      <w:r>
        <w:rPr>
          <w:sz w:val="24"/>
          <w:szCs w:val="24"/>
          <w:spacing w:val="-3"/>
        </w:rPr>
        <w:t>、腹腔引流管拔除时间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(6.1±</w:t>
      </w:r>
      <w:r>
        <w:rPr>
          <w:rFonts w:ascii="Times New Roman" w:hAnsi="Times New Roman" w:eastAsia="Times New Roman" w:cs="Times New Roman"/>
          <w:sz w:val="24"/>
          <w:szCs w:val="24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1.6)</w:t>
      </w:r>
      <w:r>
        <w:rPr>
          <w:sz w:val="24"/>
          <w:szCs w:val="24"/>
          <w:spacing w:val="-4"/>
        </w:rPr>
        <w:t>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与对照组比较，差异有统计学意义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P</w:t>
      </w:r>
      <w:r>
        <w:rPr>
          <w:sz w:val="24"/>
          <w:szCs w:val="24"/>
          <w:spacing w:val="-1"/>
        </w:rPr>
        <w:t>＜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sz w:val="24"/>
          <w:szCs w:val="24"/>
          <w:spacing w:val="-1"/>
        </w:rPr>
        <w:t>。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RAS</w:t>
      </w:r>
      <w:r>
        <w:rPr>
          <w:sz w:val="24"/>
          <w:szCs w:val="24"/>
          <w:spacing w:val="-2"/>
        </w:rPr>
        <w:t>组术后胆瘘的发生率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(2.9%)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-2"/>
        </w:rPr>
        <w:t>、切口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5"/>
        </w:rPr>
        <w:t>感染发生率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(2.9%)</w:t>
      </w:r>
      <w:r>
        <w:rPr>
          <w:sz w:val="24"/>
          <w:szCs w:val="24"/>
          <w:spacing w:val="-5"/>
        </w:rPr>
        <w:t>、腹腔感染发生率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(0%)</w:t>
      </w:r>
      <w:r>
        <w:rPr>
          <w:sz w:val="24"/>
          <w:szCs w:val="24"/>
          <w:spacing w:val="-5"/>
        </w:rPr>
        <w:t>，与对照组比较，差异无统计学意义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5"/>
        </w:rPr>
        <w:t>P</w:t>
      </w:r>
      <w:r>
        <w:rPr>
          <w:sz w:val="24"/>
          <w:szCs w:val="24"/>
          <w:spacing w:val="-5"/>
        </w:rPr>
        <w:t>＞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0.05)</w:t>
      </w:r>
      <w:r>
        <w:rPr>
          <w:sz w:val="24"/>
          <w:szCs w:val="24"/>
          <w:spacing w:val="-5"/>
        </w:rPr>
        <w:t>；</w:t>
      </w:r>
      <w:r>
        <w:rPr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ERAS</w:t>
      </w:r>
      <w:r>
        <w:rPr>
          <w:sz w:val="24"/>
          <w:szCs w:val="24"/>
          <w:spacing w:val="-3"/>
        </w:rPr>
        <w:t>组术后肺部感染发生率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(2.9%)</w:t>
      </w:r>
      <w:r>
        <w:rPr>
          <w:sz w:val="24"/>
          <w:szCs w:val="24"/>
          <w:spacing w:val="-3"/>
        </w:rPr>
        <w:t>与对照组比较，差异有统计学意义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P</w:t>
      </w:r>
      <w:r>
        <w:rPr>
          <w:sz w:val="24"/>
          <w:szCs w:val="24"/>
          <w:spacing w:val="-3"/>
        </w:rPr>
        <w:t>＜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0.05)</w:t>
      </w:r>
      <w:r>
        <w:rPr>
          <w:sz w:val="24"/>
          <w:szCs w:val="24"/>
          <w:spacing w:val="-3"/>
        </w:rPr>
        <w:t>；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  <w:r>
        <w:rPr>
          <w:sz w:val="24"/>
          <w:szCs w:val="24"/>
          <w:spacing w:val="-2"/>
        </w:rPr>
        <w:t>组术后尿路感染发生率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(5.9%)</w:t>
      </w:r>
      <w:r>
        <w:rPr>
          <w:sz w:val="24"/>
          <w:szCs w:val="24"/>
          <w:spacing w:val="-2"/>
        </w:rPr>
        <w:t>与对照组相</w:t>
      </w:r>
      <w:r>
        <w:rPr>
          <w:sz w:val="24"/>
          <w:szCs w:val="24"/>
          <w:spacing w:val="-3"/>
        </w:rPr>
        <w:t>比较，差异有统计学意义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P</w:t>
      </w:r>
      <w:r>
        <w:rPr>
          <w:sz w:val="24"/>
          <w:szCs w:val="24"/>
          <w:spacing w:val="-3"/>
        </w:rPr>
        <w:t>＜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0.05)</w:t>
      </w:r>
      <w:r>
        <w:rPr>
          <w:sz w:val="24"/>
          <w:szCs w:val="24"/>
          <w:spacing w:val="-3"/>
        </w:rPr>
        <w:t>。在加速康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复外科护理干预措施中，术前减少鼻胃管、尿管的留置或术后尽早拔</w:t>
      </w:r>
      <w:r>
        <w:rPr>
          <w:sz w:val="24"/>
          <w:szCs w:val="24"/>
          <w:spacing w:val="-1"/>
        </w:rPr>
        <w:t>除各种引流管，</w:t>
      </w:r>
    </w:p>
    <w:p>
      <w:pPr>
        <w:pStyle w:val="BodyText"/>
        <w:ind w:left="1050" w:right="103" w:firstLine="6"/>
        <w:spacing w:before="67" w:line="294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并未增加术后胆瘘、切口感染、腹腔感染等并发症发生的风险，同时降低了肺部感染、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尿路感染的发生率。分析原因为：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(1)  </w:t>
      </w:r>
      <w:r>
        <w:rPr>
          <w:sz w:val="24"/>
          <w:szCs w:val="24"/>
          <w:spacing w:val="-2"/>
        </w:rPr>
        <w:t>对照组常规留置各种引流管</w:t>
      </w:r>
      <w:r>
        <w:rPr>
          <w:sz w:val="24"/>
          <w:szCs w:val="24"/>
          <w:spacing w:val="-3"/>
        </w:rPr>
        <w:t>，因留置的引流管较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多，且留置时间较长，患者多有明显不适症状，尤其是术中鼻</w:t>
      </w:r>
      <w:r>
        <w:rPr>
          <w:sz w:val="24"/>
          <w:szCs w:val="24"/>
          <w:spacing w:val="-1"/>
        </w:rPr>
        <w:t>胃管和尿管的置入，使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2"/>
        </w:rPr>
        <w:t>患者术后舒适感受明显受到影响。而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ERAS</w:t>
      </w:r>
      <w:r>
        <w:rPr>
          <w:sz w:val="24"/>
          <w:szCs w:val="24"/>
          <w:spacing w:val="-2"/>
        </w:rPr>
        <w:t>组术后尽早拔除各种引流管，同时给予有效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</w:rPr>
        <w:t>咳嗽排痰、协助翻身及下床活动，使患者的肺部感染及尿路感</w:t>
      </w:r>
      <w:r>
        <w:rPr>
          <w:sz w:val="24"/>
          <w:szCs w:val="24"/>
          <w:spacing w:val="-1"/>
        </w:rPr>
        <w:t>染的发生率明显降低。</w:t>
      </w:r>
    </w:p>
    <w:p>
      <w:pPr>
        <w:pStyle w:val="BodyText"/>
        <w:ind w:left="1087" w:right="143" w:hanging="36"/>
        <w:spacing w:before="2" w:line="297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(2)  </w:t>
      </w:r>
      <w:r>
        <w:rPr>
          <w:sz w:val="24"/>
          <w:szCs w:val="24"/>
          <w:spacing w:val="-1"/>
        </w:rPr>
        <w:t>术后持续胃肠减压只针对于特定患者利大于弊，如严重</w:t>
      </w:r>
      <w:r>
        <w:rPr>
          <w:sz w:val="24"/>
          <w:szCs w:val="24"/>
          <w:spacing w:val="-2"/>
        </w:rPr>
        <w:t>腹胀、难治性呕吐、胃瘫、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胃及胰十二指肠手术等，对于其它腹部手术患者则是弊大于利</w:t>
      </w:r>
      <w:r>
        <w:rPr>
          <w:sz w:val="24"/>
          <w:szCs w:val="24"/>
          <w:spacing w:val="-2"/>
        </w:rPr>
        <w:t>。术后留置鼻胃管时间</w:t>
      </w:r>
    </w:p>
    <w:p>
      <w:pPr>
        <w:pStyle w:val="BodyText"/>
        <w:ind w:left="5440"/>
        <w:spacing w:before="166" w:line="242" w:lineRule="auto"/>
        <w:rPr>
          <w:sz w:val="18"/>
          <w:szCs w:val="18"/>
        </w:rPr>
      </w:pPr>
      <w:r>
        <w:pict>
          <v:shape id="_x0000_s134" style="position:absolute;margin-left:46.4pt;margin-top:55.3873pt;mso-position-vertical-relative:text;mso-position-horizontal-relative:text;width:0pt;height:0pt;z-index:-251614208;" fillcolor="#E6E6E6" filled="true" stroked="false" coordsize="0,0" coordorigin="0,0" path="m,c0,0,0,0,0,0e"/>
        </w:pict>
      </w:r>
      <w:r>
        <w:rPr>
          <w:sz w:val="18"/>
          <w:szCs w:val="18"/>
          <w:spacing w:val="-4"/>
        </w:rPr>
        <w:t>21</w:t>
      </w:r>
    </w:p>
    <w:p>
      <w:pPr>
        <w:spacing w:line="242" w:lineRule="auto"/>
        <w:sectPr>
          <w:headerReference w:type="default" r:id="rId49"/>
          <w:pgSz w:w="11906" w:h="16839"/>
          <w:pgMar w:top="1728" w:right="1289" w:bottom="400" w:left="432" w:header="1396" w:footer="0" w:gutter="0"/>
        </w:sectPr>
        <w:rPr>
          <w:sz w:val="18"/>
          <w:szCs w:val="18"/>
        </w:rPr>
      </w:pPr>
    </w:p>
    <w:p>
      <w:pPr>
        <w:pStyle w:val="BodyText"/>
        <w:ind w:left="1050"/>
        <w:spacing w:before="291" w:line="296" w:lineRule="auto"/>
        <w:jc w:val="both"/>
        <w:rPr>
          <w:sz w:val="24"/>
          <w:szCs w:val="24"/>
        </w:rPr>
      </w:pPr>
      <w:r>
        <w:rPr>
          <w:sz w:val="24"/>
          <w:szCs w:val="24"/>
        </w:rPr>
        <w:t>过长，导致食管下段括约肌的张力降低，管路刺激下吞咽</w:t>
      </w:r>
      <w:r>
        <w:rPr>
          <w:sz w:val="24"/>
          <w:szCs w:val="24"/>
          <w:spacing w:val="-1"/>
        </w:rPr>
        <w:t>功能易受影响，消化液反流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增加，导致吸入性肺炎、肺部感染等并发症，还会引起患者</w:t>
      </w:r>
      <w:r>
        <w:rPr>
          <w:sz w:val="24"/>
          <w:szCs w:val="24"/>
          <w:spacing w:val="-1"/>
        </w:rPr>
        <w:t>恶心呕吐及咽喉疼痛等不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1"/>
        </w:rPr>
        <w:t>适症状，增加术后消化道瘘的发生，不利于患者恢复</w:t>
      </w: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7"/>
        </w:rPr>
        <w:t>[92] </w:t>
      </w:r>
      <w:r>
        <w:rPr>
          <w:sz w:val="24"/>
          <w:szCs w:val="24"/>
          <w:spacing w:val="-1"/>
        </w:rPr>
        <w:t>。术前不予留置鼻胃管，能够</w:t>
      </w:r>
      <w:r>
        <w:rPr>
          <w:sz w:val="24"/>
          <w:szCs w:val="24"/>
          <w:spacing w:val="1"/>
        </w:rPr>
        <w:t xml:space="preserve">  </w:t>
      </w:r>
      <w:r>
        <w:rPr>
          <w:sz w:val="24"/>
          <w:szCs w:val="24"/>
        </w:rPr>
        <w:t>减少插管对鼻咽部刺激症状和肺部感染的发生风险，对术后</w:t>
      </w:r>
      <w:r>
        <w:rPr>
          <w:sz w:val="24"/>
          <w:szCs w:val="24"/>
          <w:spacing w:val="-1"/>
        </w:rPr>
        <w:t>早期恢复经口进食也是非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1"/>
        </w:rPr>
        <w:t>常有利的</w:t>
      </w:r>
      <w:r>
        <w:rPr>
          <w:sz w:val="20"/>
          <w:szCs w:val="20"/>
          <w:spacing w:val="-1"/>
        </w:rPr>
        <w:t>。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(3)  </w:t>
      </w:r>
      <w:r>
        <w:rPr>
          <w:sz w:val="24"/>
          <w:szCs w:val="24"/>
          <w:spacing w:val="-1"/>
        </w:rPr>
        <w:t>术后持续胃肠减压的患者，往往合并禁食水，</w:t>
      </w:r>
      <w:r>
        <w:rPr>
          <w:sz w:val="24"/>
          <w:szCs w:val="24"/>
          <w:spacing w:val="-2"/>
        </w:rPr>
        <w:t>需要静脉营养支持供给机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体能量，易使机体丢失大量的消化液，机体内稳态受到干扰</w:t>
      </w:r>
      <w:r>
        <w:rPr>
          <w:sz w:val="24"/>
          <w:szCs w:val="24"/>
          <w:spacing w:val="-1"/>
        </w:rPr>
        <w:t>和破坏，产生水电解质紊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3"/>
        </w:rPr>
        <w:t>乱和酸碱平衡失调，不利于胃肠功能恢复，严重影响患者术后康复进程。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(4)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sz w:val="24"/>
          <w:szCs w:val="24"/>
          <w:spacing w:val="-3"/>
        </w:rPr>
        <w:t>留</w:t>
      </w:r>
      <w:r>
        <w:rPr>
          <w:sz w:val="24"/>
          <w:szCs w:val="24"/>
          <w:spacing w:val="-4"/>
        </w:rPr>
        <w:t>置腹腔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引流管，大量的蛋白质随着引流液而丧失，增加切口感染的发</w:t>
      </w:r>
      <w:r>
        <w:rPr>
          <w:sz w:val="24"/>
          <w:szCs w:val="24"/>
          <w:spacing w:val="-1"/>
        </w:rPr>
        <w:t>生率。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(5)</w:t>
      </w:r>
      <w:r>
        <w:rPr>
          <w:sz w:val="24"/>
          <w:szCs w:val="24"/>
          <w:spacing w:val="-1"/>
        </w:rPr>
        <w:t>长期留置导尿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2"/>
        </w:rPr>
        <w:t>管的患者，其尿路感染、尿储留、拔管后再次插管等</w:t>
      </w:r>
      <w:r>
        <w:rPr>
          <w:sz w:val="24"/>
          <w:szCs w:val="24"/>
          <w:spacing w:val="-3"/>
        </w:rPr>
        <w:t>风险增加，不利于患者术后康复。</w:t>
      </w:r>
    </w:p>
    <w:p>
      <w:pPr>
        <w:pStyle w:val="BodyText"/>
        <w:ind w:left="1049" w:firstLine="474"/>
        <w:spacing w:before="6" w:line="301" w:lineRule="auto"/>
        <w:rPr>
          <w:sz w:val="24"/>
          <w:szCs w:val="24"/>
        </w:rPr>
      </w:pPr>
      <w:r>
        <w:rPr>
          <w:sz w:val="24"/>
          <w:szCs w:val="24"/>
          <w:spacing w:val="2"/>
        </w:rPr>
        <w:t>研究表明</w:t>
      </w:r>
      <w:r>
        <w:rPr>
          <w:rFonts w:ascii="Times New Roman" w:hAnsi="Times New Roman" w:eastAsia="Times New Roman" w:cs="Times New Roman"/>
          <w:sz w:val="15"/>
          <w:szCs w:val="15"/>
          <w:spacing w:val="2"/>
          <w:position w:val="7"/>
        </w:rPr>
        <w:t>[93]</w:t>
      </w:r>
      <w:r>
        <w:rPr>
          <w:sz w:val="24"/>
          <w:szCs w:val="24"/>
          <w:spacing w:val="2"/>
        </w:rPr>
        <w:t>：术中不予留置胃管的患者，在减少术后发热、肺部感染等并发症，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2"/>
        </w:rPr>
        <w:t>加快肠蠕动和胃肠功能恢复，缓解心理压力等方面，相较留置胃管的患</w:t>
      </w:r>
      <w:r>
        <w:rPr>
          <w:sz w:val="24"/>
          <w:szCs w:val="24"/>
          <w:spacing w:val="1"/>
        </w:rPr>
        <w:t>者，具有明显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优势。术后并发症的发生率并未因留置胃管而增高，胃肠减压管的留置</w:t>
      </w:r>
      <w:r>
        <w:rPr>
          <w:sz w:val="24"/>
          <w:szCs w:val="24"/>
          <w:spacing w:val="1"/>
        </w:rPr>
        <w:t>与手术并发症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3"/>
        </w:rPr>
        <w:t>的发生率无相关关系。因此术中鼻胃管的留置</w:t>
      </w:r>
      <w:r>
        <w:rPr>
          <w:sz w:val="24"/>
          <w:szCs w:val="24"/>
          <w:spacing w:val="2"/>
        </w:rPr>
        <w:t>是不必要的。术后不必等到肛门排气，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尽早拔除胃管，恢复经口进食，能够促进胃肠功能恢复，</w:t>
      </w:r>
      <w:r>
        <w:rPr>
          <w:sz w:val="24"/>
          <w:szCs w:val="24"/>
        </w:rPr>
        <w:t>减轻患者不适</w:t>
      </w:r>
      <w:r>
        <w:rPr>
          <w:rFonts w:ascii="Times New Roman" w:hAnsi="Times New Roman" w:eastAsia="Times New Roman" w:cs="Times New Roman"/>
          <w:sz w:val="15"/>
          <w:szCs w:val="15"/>
          <w:position w:val="7"/>
        </w:rPr>
        <w:t>[94] </w:t>
      </w:r>
      <w:r>
        <w:rPr>
          <w:sz w:val="24"/>
          <w:szCs w:val="24"/>
        </w:rPr>
        <w:t>。加速康复 </w:t>
      </w:r>
      <w:r>
        <w:rPr>
          <w:sz w:val="24"/>
          <w:szCs w:val="24"/>
          <w:spacing w:val="1"/>
        </w:rPr>
        <w:t>外科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)</w:t>
      </w:r>
      <w:r>
        <w:rPr>
          <w:sz w:val="24"/>
          <w:szCs w:val="24"/>
          <w:spacing w:val="1"/>
        </w:rPr>
        <w:t>理念提倡，只要患者术中未进行胃</w:t>
      </w:r>
      <w:r>
        <w:rPr>
          <w:sz w:val="24"/>
          <w:szCs w:val="24"/>
        </w:rPr>
        <w:t>肠道重建，就可以不予留置胃管，或在 </w:t>
      </w:r>
      <w:r>
        <w:rPr>
          <w:sz w:val="24"/>
          <w:szCs w:val="24"/>
          <w:spacing w:val="2"/>
        </w:rPr>
        <w:t>术中留置手术结束时及时拔除；术中胃肠道重建的患者，如胰十二指肠切除</w:t>
      </w:r>
      <w:r>
        <w:rPr>
          <w:sz w:val="24"/>
          <w:szCs w:val="24"/>
          <w:spacing w:val="1"/>
        </w:rPr>
        <w:t>术、胆肠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吻合术、全胃切除术等，术中按需留置胃管，术后根据胃液引流情况及</w:t>
      </w:r>
      <w:r>
        <w:rPr>
          <w:sz w:val="24"/>
          <w:szCs w:val="24"/>
          <w:spacing w:val="1"/>
        </w:rPr>
        <w:t>肠蠕动恢复情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况判断评估，于术后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1-2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3"/>
        </w:rPr>
        <w:t>天拔除胃管</w:t>
      </w:r>
      <w:r>
        <w:rPr>
          <w:sz w:val="20"/>
          <w:szCs w:val="20"/>
          <w:spacing w:val="-3"/>
        </w:rPr>
        <w:t>。</w:t>
      </w:r>
      <w:r>
        <w:rPr>
          <w:sz w:val="24"/>
          <w:szCs w:val="24"/>
          <w:spacing w:val="-3"/>
        </w:rPr>
        <w:t>研究显示</w:t>
      </w:r>
      <w:r>
        <w:rPr>
          <w:rFonts w:ascii="Times New Roman" w:hAnsi="Times New Roman" w:eastAsia="Times New Roman" w:cs="Times New Roman"/>
          <w:sz w:val="15"/>
          <w:szCs w:val="15"/>
          <w:spacing w:val="-3"/>
          <w:position w:val="7"/>
        </w:rPr>
        <w:t>[95]</w:t>
      </w:r>
      <w:r>
        <w:rPr>
          <w:sz w:val="24"/>
          <w:szCs w:val="24"/>
          <w:spacing w:val="-3"/>
        </w:rPr>
        <w:t>：术中</w:t>
      </w:r>
      <w:r>
        <w:rPr>
          <w:sz w:val="24"/>
          <w:szCs w:val="24"/>
          <w:spacing w:val="-4"/>
        </w:rPr>
        <w:t>不常规放置腹腔引流管是安全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的，能够促进患者康复，并未增加术后并发症的发生。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Nussbaum DP </w:t>
      </w:r>
      <w:r>
        <w:rPr>
          <w:sz w:val="24"/>
          <w:szCs w:val="24"/>
          <w:spacing w:val="-3"/>
        </w:rPr>
        <w:t>及</w:t>
      </w:r>
      <w:r>
        <w:rPr>
          <w:sz w:val="24"/>
          <w:szCs w:val="24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Pillai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A </w:t>
      </w:r>
      <w:r>
        <w:rPr>
          <w:sz w:val="24"/>
          <w:szCs w:val="24"/>
          <w:spacing w:val="-4"/>
        </w:rPr>
        <w:t>等</w:t>
      </w:r>
      <w:r>
        <w:rPr>
          <w:rFonts w:ascii="Times New Roman" w:hAnsi="Times New Roman" w:eastAsia="Times New Roman" w:cs="Times New Roman"/>
          <w:sz w:val="15"/>
          <w:szCs w:val="15"/>
          <w:spacing w:val="-4"/>
          <w:position w:val="7"/>
        </w:rPr>
        <w:t>[96,97]</w:t>
      </w:r>
      <w:r>
        <w:rPr>
          <w:rFonts w:ascii="Times New Roman" w:hAnsi="Times New Roman" w:eastAsia="Times New Roman" w:cs="Times New Roman"/>
          <w:sz w:val="15"/>
          <w:szCs w:val="15"/>
          <w:position w:val="7"/>
        </w:rPr>
        <w:t xml:space="preserve">   </w:t>
      </w:r>
      <w:r>
        <w:rPr>
          <w:sz w:val="24"/>
          <w:szCs w:val="24"/>
        </w:rPr>
        <w:t>研究一致推荐，术后第三天总引流量小于</w:t>
      </w:r>
      <w:r>
        <w:rPr>
          <w:rFonts w:ascii="Times New Roman" w:hAnsi="Times New Roman" w:eastAsia="Times New Roman" w:cs="Times New Roman"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00-300ml</w:t>
      </w:r>
      <w:r>
        <w:rPr>
          <w:sz w:val="24"/>
          <w:szCs w:val="24"/>
          <w:spacing w:val="-1"/>
        </w:rPr>
        <w:t>、血清淀粉酶正常且无胆瘘或胰瘘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3"/>
        </w:rPr>
        <w:t>等并发症者，即可拔除腹腔引流管。以往腹部手术</w:t>
      </w:r>
      <w:r>
        <w:rPr>
          <w:sz w:val="24"/>
          <w:szCs w:val="24"/>
          <w:spacing w:val="2"/>
        </w:rPr>
        <w:t>时为了避免术中误伤膨胀的膀胱、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避免麻醉导致的术后尿储留等，在术中为患者留置导尿</w:t>
      </w:r>
      <w:r>
        <w:rPr>
          <w:sz w:val="24"/>
          <w:szCs w:val="24"/>
          <w:spacing w:val="-3"/>
        </w:rPr>
        <w:t>管，可观察尿液的颜色、性质、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量，作为术后补液量的参考指标，对患者的情况进行评估。研究显示</w:t>
      </w:r>
      <w:r>
        <w:rPr>
          <w:rFonts w:ascii="Times New Roman" w:hAnsi="Times New Roman" w:eastAsia="Times New Roman" w:cs="Times New Roman"/>
          <w:sz w:val="15"/>
          <w:szCs w:val="15"/>
          <w:spacing w:val="1"/>
          <w:position w:val="7"/>
        </w:rPr>
        <w:t>[98]</w:t>
      </w:r>
      <w:r>
        <w:rPr>
          <w:rFonts w:ascii="Times New Roman" w:hAnsi="Times New Roman" w:eastAsia="Times New Roman" w:cs="Times New Roman"/>
          <w:sz w:val="15"/>
          <w:szCs w:val="15"/>
          <w:spacing w:val="-11"/>
          <w:position w:val="7"/>
        </w:rPr>
        <w:t xml:space="preserve"> </w:t>
      </w:r>
      <w:r>
        <w:rPr>
          <w:sz w:val="24"/>
          <w:szCs w:val="24"/>
          <w:spacing w:val="1"/>
        </w:rPr>
        <w:t>，患</w:t>
      </w:r>
      <w:r>
        <w:rPr>
          <w:sz w:val="24"/>
          <w:szCs w:val="24"/>
        </w:rPr>
        <w:t>者术后留 </w:t>
      </w:r>
      <w:r>
        <w:rPr>
          <w:sz w:val="24"/>
          <w:szCs w:val="24"/>
          <w:spacing w:val="-2"/>
        </w:rPr>
        <w:t>置尿管时间超过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48h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-2"/>
        </w:rPr>
        <w:t>，院内感染的发生率会明显增加，患者康复延迟。因此留置尿管的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患者，为了减少尿路感染、尿储留等发生的风险，应于</w:t>
      </w:r>
      <w:r>
        <w:rPr>
          <w:sz w:val="24"/>
          <w:szCs w:val="24"/>
          <w:spacing w:val="-3"/>
        </w:rPr>
        <w:t>患者手术清醒后及时拔除尿管，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低位直肠手术患者宜在术后</w:t>
      </w:r>
      <w:r>
        <w:rPr>
          <w:sz w:val="24"/>
          <w:szCs w:val="24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2</w:t>
      </w:r>
      <w:r>
        <w:rPr>
          <w:sz w:val="24"/>
          <w:szCs w:val="24"/>
          <w:spacing w:val="2"/>
        </w:rPr>
        <w:t>～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3d </w:t>
      </w:r>
      <w:r>
        <w:rPr>
          <w:sz w:val="24"/>
          <w:szCs w:val="24"/>
          <w:spacing w:val="2"/>
        </w:rPr>
        <w:t>膀胱功能</w:t>
      </w:r>
      <w:r>
        <w:rPr>
          <w:sz w:val="24"/>
          <w:szCs w:val="24"/>
          <w:spacing w:val="1"/>
        </w:rPr>
        <w:t>恢复后及时拔除尿管，同时有利于患者早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期下床活动。加速康复外科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)</w:t>
      </w:r>
      <w:r>
        <w:rPr>
          <w:sz w:val="24"/>
          <w:szCs w:val="24"/>
          <w:spacing w:val="1"/>
        </w:rPr>
        <w:t>理念提倡，尽早拔除导尿管，术后评估若无异常，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术后</w:t>
      </w:r>
      <w:r>
        <w:rPr>
          <w:sz w:val="24"/>
          <w:szCs w:val="2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 </w:t>
      </w:r>
      <w:r>
        <w:rPr>
          <w:sz w:val="24"/>
          <w:szCs w:val="24"/>
          <w:spacing w:val="-2"/>
        </w:rPr>
        <w:t>天拔除导尿管。其它引流管则根据情况，尽早拔除。</w:t>
      </w:r>
    </w:p>
    <w:p>
      <w:pPr>
        <w:pStyle w:val="BodyText"/>
        <w:ind w:left="1047"/>
        <w:spacing w:before="109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2.3  </w:t>
      </w:r>
      <w:r>
        <w:rPr>
          <w:sz w:val="24"/>
          <w:szCs w:val="24"/>
          <w:b/>
          <w:bCs/>
          <w:spacing w:val="-2"/>
        </w:rPr>
        <w:t>加速康复外科护理措施，能够缩短患者住院时间，降低住院费用</w:t>
      </w:r>
    </w:p>
    <w:p>
      <w:pPr>
        <w:pStyle w:val="BodyText"/>
        <w:ind w:left="1052" w:firstLine="469"/>
        <w:spacing w:before="196" w:line="303" w:lineRule="auto"/>
        <w:jc w:val="both"/>
        <w:rPr>
          <w:sz w:val="24"/>
          <w:szCs w:val="24"/>
        </w:rPr>
      </w:pPr>
      <w:r>
        <w:rPr>
          <w:sz w:val="24"/>
          <w:szCs w:val="24"/>
          <w:spacing w:val="2"/>
        </w:rPr>
        <w:t>据国外相关报道</w:t>
      </w:r>
      <w:r>
        <w:rPr>
          <w:rFonts w:ascii="Times New Roman" w:hAnsi="Times New Roman" w:eastAsia="Times New Roman" w:cs="Times New Roman"/>
          <w:sz w:val="15"/>
          <w:szCs w:val="15"/>
          <w:spacing w:val="2"/>
          <w:position w:val="7"/>
        </w:rPr>
        <w:t>[99]</w:t>
      </w:r>
      <w:r>
        <w:rPr>
          <w:sz w:val="24"/>
          <w:szCs w:val="24"/>
          <w:spacing w:val="2"/>
        </w:rPr>
        <w:t>指出，加速康复外科理念应用于患者的</w:t>
      </w:r>
      <w:r>
        <w:rPr>
          <w:sz w:val="24"/>
          <w:szCs w:val="24"/>
          <w:spacing w:val="1"/>
        </w:rPr>
        <w:t>围术期护理中，能够使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术后住院时间缩短，住院总费用降低，患者经济负</w:t>
      </w:r>
      <w:r>
        <w:rPr>
          <w:sz w:val="24"/>
          <w:szCs w:val="24"/>
          <w:spacing w:val="-3"/>
        </w:rPr>
        <w:t>担减轻，经济效益和社会效益显著。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  <w:position w:val="-1"/>
        </w:rPr>
        <w:t>国内亦有研究报道</w:t>
      </w: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6"/>
        </w:rPr>
        <w:t>[100,</w:t>
      </w:r>
      <w:r>
        <w:rPr>
          <w:rFonts w:ascii="Times New Roman" w:hAnsi="Times New Roman" w:eastAsia="Times New Roman" w:cs="Times New Roman"/>
          <w:sz w:val="15"/>
          <w:szCs w:val="15"/>
          <w:spacing w:val="-20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6"/>
        </w:rPr>
        <w:t>101]</w:t>
      </w:r>
      <w:r>
        <w:rPr>
          <w:sz w:val="24"/>
          <w:szCs w:val="24"/>
          <w:spacing w:val="-1"/>
          <w:position w:val="-1"/>
        </w:rPr>
        <w:t>指出，加速康复外科理念及措施的应用</w:t>
      </w:r>
      <w:r>
        <w:rPr>
          <w:sz w:val="24"/>
          <w:szCs w:val="24"/>
          <w:spacing w:val="-2"/>
          <w:position w:val="-1"/>
        </w:rPr>
        <w:t>和推广，能够有效降低</w:t>
      </w:r>
      <w:r>
        <w:rPr>
          <w:sz w:val="24"/>
          <w:szCs w:val="24"/>
          <w:position w:val="-1"/>
        </w:rPr>
        <w:t xml:space="preserve"> </w:t>
      </w:r>
      <w:r>
        <w:rPr>
          <w:sz w:val="24"/>
          <w:szCs w:val="24"/>
          <w:spacing w:val="2"/>
        </w:rPr>
        <w:t>医疗成本，节约医疗资源，提高医疗服务效率，有助于缓解百姓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“</w:t>
      </w:r>
      <w:r>
        <w:rPr>
          <w:sz w:val="24"/>
          <w:szCs w:val="24"/>
          <w:spacing w:val="2"/>
        </w:rPr>
        <w:t>看病难、看病贵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”</w:t>
      </w:r>
      <w:r>
        <w:rPr>
          <w:sz w:val="24"/>
          <w:szCs w:val="24"/>
          <w:spacing w:val="2"/>
        </w:rPr>
        <w:t>现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5440"/>
        <w:spacing w:before="59" w:line="242" w:lineRule="auto"/>
        <w:rPr>
          <w:sz w:val="18"/>
          <w:szCs w:val="18"/>
        </w:rPr>
      </w:pPr>
      <w:r>
        <w:pict>
          <v:shape id="_x0000_s136" style="position:absolute;margin-left:46.4pt;margin-top:50.0274pt;mso-position-vertical-relative:text;mso-position-horizontal-relative:text;width:0pt;height:0pt;z-index:-251611136;" fillcolor="#E6E6E6" filled="true" stroked="false" coordsize="0,0" coordorigin="0,0" path="m,c0,0,0,0,0,0e"/>
        </w:pict>
      </w:r>
      <w:r>
        <w:rPr>
          <w:sz w:val="18"/>
          <w:szCs w:val="18"/>
          <w:spacing w:val="-4"/>
        </w:rPr>
        <w:t>22</w:t>
      </w:r>
    </w:p>
    <w:p>
      <w:pPr>
        <w:spacing w:line="242" w:lineRule="auto"/>
        <w:sectPr>
          <w:headerReference w:type="default" r:id="rId19"/>
          <w:pgSz w:w="11906" w:h="16839"/>
          <w:pgMar w:top="1728" w:right="1392" w:bottom="400" w:left="432" w:header="1396" w:footer="0" w:gutter="0"/>
        </w:sectPr>
        <w:rPr>
          <w:sz w:val="18"/>
          <w:szCs w:val="18"/>
        </w:rPr>
      </w:pPr>
    </w:p>
    <w:p>
      <w:pPr>
        <w:pStyle w:val="BodyText"/>
        <w:ind w:left="1050" w:firstLine="9"/>
        <w:spacing w:before="286" w:line="296" w:lineRule="auto"/>
        <w:rPr>
          <w:sz w:val="24"/>
          <w:szCs w:val="24"/>
        </w:rPr>
      </w:pPr>
      <w:bookmarkStart w:name="bookmark29" w:id="20"/>
      <w:bookmarkEnd w:id="20"/>
      <w:r>
        <w:rPr>
          <w:sz w:val="24"/>
          <w:szCs w:val="24"/>
          <w:spacing w:val="2"/>
        </w:rPr>
        <w:t>象，满足人民群众不断增长的医疗服务需求，</w:t>
      </w:r>
      <w:r>
        <w:rPr>
          <w:sz w:val="24"/>
          <w:szCs w:val="24"/>
          <w:spacing w:val="1"/>
        </w:rPr>
        <w:t>真正实现患者满意、社会满意、政府满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意，具有极大的社会效益和经济效益，对我国医疗卫生事业的健康稳</w:t>
      </w:r>
      <w:r>
        <w:rPr>
          <w:sz w:val="24"/>
          <w:szCs w:val="24"/>
          <w:spacing w:val="1"/>
        </w:rPr>
        <w:t>定发展具有重要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意义。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2016 </w:t>
      </w:r>
      <w:r>
        <w:rPr>
          <w:sz w:val="24"/>
          <w:szCs w:val="24"/>
          <w:spacing w:val="-1"/>
        </w:rPr>
        <w:t>年江志伟等</w:t>
      </w: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7"/>
        </w:rPr>
        <w:t>[102]</w:t>
      </w:r>
      <w:r>
        <w:rPr>
          <w:sz w:val="24"/>
          <w:szCs w:val="24"/>
          <w:spacing w:val="-1"/>
        </w:rPr>
        <w:t>对</w:t>
      </w:r>
      <w:r>
        <w:rPr>
          <w:sz w:val="24"/>
          <w:szCs w:val="24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984 </w:t>
      </w:r>
      <w:r>
        <w:rPr>
          <w:sz w:val="24"/>
          <w:szCs w:val="24"/>
          <w:spacing w:val="-1"/>
        </w:rPr>
        <w:t>例患者进行回顾性分析结果显示，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ERAS </w:t>
      </w:r>
      <w:r>
        <w:rPr>
          <w:sz w:val="24"/>
          <w:szCs w:val="24"/>
          <w:spacing w:val="-1"/>
        </w:rPr>
        <w:t>组应用加速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康复外科护理措施干预后，患者术后平均住院日为</w:t>
      </w:r>
      <w:r>
        <w:rPr>
          <w:sz w:val="24"/>
          <w:szCs w:val="24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6.4-7.4 </w:t>
      </w:r>
      <w:r>
        <w:rPr>
          <w:sz w:val="24"/>
          <w:szCs w:val="24"/>
        </w:rPr>
        <w:t>天，明显优于对照组患者。 </w:t>
      </w:r>
      <w:r>
        <w:rPr>
          <w:sz w:val="24"/>
          <w:szCs w:val="24"/>
        </w:rPr>
        <w:t>而来自韩国的</w:t>
      </w:r>
      <w:r>
        <w:rPr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Jeong </w:t>
      </w:r>
      <w:r>
        <w:rPr>
          <w:sz w:val="24"/>
          <w:szCs w:val="24"/>
        </w:rPr>
        <w:t>等</w:t>
      </w:r>
      <w:r>
        <w:rPr>
          <w:rFonts w:ascii="Times New Roman" w:hAnsi="Times New Roman" w:eastAsia="Times New Roman" w:cs="Times New Roman"/>
          <w:sz w:val="15"/>
          <w:szCs w:val="15"/>
          <w:position w:val="7"/>
        </w:rPr>
        <w:t>[103]</w:t>
      </w:r>
      <w:r>
        <w:rPr>
          <w:sz w:val="24"/>
          <w:szCs w:val="24"/>
        </w:rPr>
        <w:t>研究结果显示，患者术后耐受经</w:t>
      </w:r>
      <w:r>
        <w:rPr>
          <w:sz w:val="24"/>
          <w:szCs w:val="24"/>
          <w:spacing w:val="-1"/>
        </w:rPr>
        <w:t>口进食的时间平均为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4.6±</w:t>
      </w:r>
      <w:r>
        <w:rPr>
          <w:rFonts w:ascii="Times New Roman" w:hAnsi="Times New Roman" w:eastAsia="Times New Roman" w:cs="Times New Roman"/>
          <w:sz w:val="24"/>
          <w:szCs w:val="24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1.2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sz w:val="24"/>
          <w:szCs w:val="24"/>
          <w:spacing w:val="-6"/>
        </w:rPr>
        <w:t>天，并且通过倒推得出结论，满足患者出院标准的平均时间为</w:t>
      </w:r>
      <w:r>
        <w:rPr>
          <w:sz w:val="24"/>
          <w:szCs w:val="24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5.1±3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.2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7"/>
        </w:rPr>
        <w:t>天。本项研究中，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患者术后经口进食时间与上述研究结论基本一致，但是术后住院时间</w:t>
      </w:r>
      <w:r>
        <w:rPr>
          <w:sz w:val="24"/>
          <w:szCs w:val="24"/>
          <w:spacing w:val="1"/>
        </w:rPr>
        <w:t>稍长，原因可能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4"/>
        </w:rPr>
        <w:t>为：胆石症患者围术期应用加速康复外科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(ERAS)</w:t>
      </w:r>
      <w:r>
        <w:rPr>
          <w:sz w:val="24"/>
          <w:szCs w:val="24"/>
          <w:spacing w:val="-4"/>
        </w:rPr>
        <w:t>理念，部分医生及患者思想仍较保守，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2"/>
        </w:rPr>
        <w:t>对于符合出院指征但不想出院或仍有轻微不适的患者，会选择继续留</w:t>
      </w:r>
      <w:r>
        <w:rPr>
          <w:sz w:val="24"/>
          <w:szCs w:val="24"/>
          <w:spacing w:val="1"/>
        </w:rPr>
        <w:t>院观察直至完全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恢复后出院。</w:t>
      </w:r>
    </w:p>
    <w:p>
      <w:pPr>
        <w:pStyle w:val="BodyText"/>
        <w:ind w:left="1050" w:right="58" w:firstLine="474"/>
        <w:spacing w:before="12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>本项研究结果显示：</w:t>
      </w:r>
      <w:r>
        <w:rPr>
          <w:rFonts w:ascii="Times New Roman" w:hAnsi="Times New Roman" w:eastAsia="Times New Roman" w:cs="Times New Roman"/>
          <w:sz w:val="24"/>
          <w:szCs w:val="24"/>
        </w:rPr>
        <w:t>ERAS </w:t>
      </w:r>
      <w:r>
        <w:rPr>
          <w:sz w:val="24"/>
          <w:szCs w:val="24"/>
        </w:rPr>
        <w:t>组术后住院天数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(8.1±2.0)</w:t>
      </w:r>
      <w:r>
        <w:rPr>
          <w:rFonts w:ascii="Times New Roman" w:hAnsi="Times New Roman" w:eastAsia="Times New Roman" w:cs="Times New Roman"/>
          <w:sz w:val="24"/>
          <w:szCs w:val="24"/>
          <w:spacing w:val="-35"/>
        </w:rPr>
        <w:t xml:space="preserve"> </w:t>
      </w:r>
      <w:r>
        <w:rPr>
          <w:sz w:val="24"/>
          <w:szCs w:val="24"/>
          <w:spacing w:val="-1"/>
        </w:rPr>
        <w:t>、住院总费用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(3.44±0.79)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-1"/>
        </w:rPr>
        <w:t>，与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对照组相比较，差异有统计学意义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P</w:t>
      </w:r>
      <w:r>
        <w:rPr>
          <w:sz w:val="24"/>
          <w:szCs w:val="24"/>
          <w:spacing w:val="1"/>
        </w:rPr>
        <w:t>＜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1"/>
        </w:rPr>
        <w:t>，说明加速康复外科护理干</w:t>
      </w:r>
      <w:r>
        <w:rPr>
          <w:sz w:val="24"/>
          <w:szCs w:val="24"/>
        </w:rPr>
        <w:t>预措施，能够 </w:t>
      </w:r>
      <w:r>
        <w:rPr>
          <w:sz w:val="24"/>
          <w:szCs w:val="24"/>
          <w:spacing w:val="3"/>
        </w:rPr>
        <w:t>缩短术后住院时间，降低住院费用。分析原因为：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1)  </w:t>
      </w:r>
      <w:r>
        <w:rPr>
          <w:sz w:val="24"/>
          <w:szCs w:val="24"/>
          <w:spacing w:val="2"/>
        </w:rPr>
        <w:t>加速康复外科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)</w:t>
      </w:r>
      <w:r>
        <w:rPr>
          <w:sz w:val="24"/>
          <w:szCs w:val="24"/>
          <w:spacing w:val="2"/>
        </w:rPr>
        <w:t>理念提倡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早期经口进食，减少静脉营养支持，降低输液率，既能保证患者营养</w:t>
      </w:r>
      <w:r>
        <w:rPr>
          <w:sz w:val="24"/>
          <w:szCs w:val="24"/>
          <w:spacing w:val="1"/>
        </w:rPr>
        <w:t>和治疗的最低需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要量，又能节省药物方面的支出，住院期间的用药支出费用减少，住院总费用减少， </w:t>
      </w:r>
      <w:r>
        <w:rPr>
          <w:sz w:val="24"/>
          <w:szCs w:val="24"/>
          <w:spacing w:val="-6"/>
        </w:rPr>
        <w:t>患者经济负担减轻，缓解以往老百姓“看病难</w:t>
      </w:r>
      <w:r>
        <w:rPr>
          <w:sz w:val="24"/>
          <w:szCs w:val="24"/>
          <w:spacing w:val="-86"/>
        </w:rPr>
        <w:t xml:space="preserve"> </w:t>
      </w:r>
      <w:r>
        <w:rPr>
          <w:sz w:val="24"/>
          <w:szCs w:val="24"/>
          <w:spacing w:val="-6"/>
        </w:rPr>
        <w:t>”、“看</w:t>
      </w:r>
      <w:r>
        <w:rPr>
          <w:sz w:val="24"/>
          <w:szCs w:val="24"/>
          <w:spacing w:val="-7"/>
        </w:rPr>
        <w:t>病贵</w:t>
      </w:r>
      <w:r>
        <w:rPr>
          <w:sz w:val="24"/>
          <w:szCs w:val="24"/>
          <w:spacing w:val="-85"/>
        </w:rPr>
        <w:t xml:space="preserve"> </w:t>
      </w:r>
      <w:r>
        <w:rPr>
          <w:sz w:val="24"/>
          <w:szCs w:val="24"/>
          <w:spacing w:val="-7"/>
        </w:rPr>
        <w:t>”的难题，大大提升了医院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的质量效益和社会效益，患者的满意度增加。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(2)  </w:t>
      </w:r>
      <w:r>
        <w:rPr>
          <w:sz w:val="24"/>
          <w:szCs w:val="24"/>
          <w:spacing w:val="-2"/>
        </w:rPr>
        <w:t>通过术后早期恢复经口</w:t>
      </w:r>
      <w:r>
        <w:rPr>
          <w:sz w:val="24"/>
          <w:szCs w:val="24"/>
          <w:spacing w:val="-3"/>
        </w:rPr>
        <w:t>进食进水、早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期下床活动、尽早拔除各种引流管路，促进患者胃肠功能恢复，最大</w:t>
      </w:r>
      <w:r>
        <w:rPr>
          <w:sz w:val="24"/>
          <w:szCs w:val="24"/>
          <w:spacing w:val="1"/>
        </w:rPr>
        <w:t>限度地降低外周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静脉补充营养，能使患者术后外周静脉营养的使用明显减少，术后静</w:t>
      </w:r>
      <w:r>
        <w:rPr>
          <w:sz w:val="24"/>
          <w:szCs w:val="24"/>
          <w:spacing w:val="1"/>
        </w:rPr>
        <w:t>脉营养支持的药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物支出费用降低，还能有效地保护外周静脉血管，减小反复静脉穿刺</w:t>
      </w:r>
      <w:r>
        <w:rPr>
          <w:sz w:val="24"/>
          <w:szCs w:val="24"/>
          <w:spacing w:val="1"/>
        </w:rPr>
        <w:t>的痛苦，避免血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管因反复穿刺而造成静脉炎、血管硬化等并发症，患者的疼痛感明显减轻。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(3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)  </w:t>
      </w:r>
      <w:r>
        <w:rPr>
          <w:sz w:val="24"/>
          <w:szCs w:val="24"/>
          <w:spacing w:val="-3"/>
        </w:rPr>
        <w:t>患者术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后早期下床活动，有利于机体维持正常的免疫功能和内环境稳态，降</w:t>
      </w:r>
      <w:r>
        <w:rPr>
          <w:sz w:val="24"/>
          <w:szCs w:val="24"/>
          <w:spacing w:val="1"/>
        </w:rPr>
        <w:t>低术后各种并发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症的发生率，减少相应医疗费用的支出。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(4)  </w:t>
      </w:r>
      <w:r>
        <w:rPr>
          <w:sz w:val="24"/>
          <w:szCs w:val="24"/>
          <w:spacing w:val="-2"/>
        </w:rPr>
        <w:t>术前有计划地实施各项检查</w:t>
      </w:r>
      <w:r>
        <w:rPr>
          <w:sz w:val="24"/>
          <w:szCs w:val="24"/>
          <w:spacing w:val="-3"/>
        </w:rPr>
        <w:t>，术后进行综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合康复，使得患者更快、更早符合出院条件，在住院时间和住院费用</w:t>
      </w:r>
      <w:r>
        <w:rPr>
          <w:sz w:val="24"/>
          <w:szCs w:val="24"/>
          <w:spacing w:val="1"/>
        </w:rPr>
        <w:t>方面具有明显优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5"/>
        </w:rPr>
        <w:t>势。</w:t>
      </w:r>
    </w:p>
    <w:p>
      <w:pPr>
        <w:pStyle w:val="BodyText"/>
        <w:ind w:left="1051" w:right="65" w:firstLine="472"/>
        <w:spacing w:before="17" w:line="300" w:lineRule="auto"/>
        <w:jc w:val="both"/>
        <w:rPr>
          <w:sz w:val="24"/>
          <w:szCs w:val="24"/>
        </w:rPr>
      </w:pPr>
      <w:r>
        <w:rPr>
          <w:sz w:val="24"/>
          <w:szCs w:val="24"/>
          <w:spacing w:val="-3"/>
        </w:rPr>
        <w:t>本研究中，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ERAS </w:t>
      </w:r>
      <w:r>
        <w:rPr>
          <w:sz w:val="24"/>
          <w:szCs w:val="24"/>
          <w:spacing w:val="-3"/>
        </w:rPr>
        <w:t>组在围术期通过应用多种优化的护理措施，使患者术</w:t>
      </w:r>
      <w:r>
        <w:rPr>
          <w:sz w:val="24"/>
          <w:szCs w:val="24"/>
          <w:spacing w:val="-4"/>
        </w:rPr>
        <w:t>后康复进程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明显加快，住院时间缩短，住院总费用降低。得益于多学科合作</w:t>
      </w:r>
      <w:r>
        <w:rPr>
          <w:sz w:val="24"/>
          <w:szCs w:val="24"/>
          <w:spacing w:val="1"/>
        </w:rPr>
        <w:t>，形成了通力协作的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团队精神，优化改进了围术期护理流程，促进医疗服务理念发生</w:t>
      </w:r>
      <w:r>
        <w:rPr>
          <w:sz w:val="24"/>
          <w:szCs w:val="24"/>
          <w:spacing w:val="1"/>
        </w:rPr>
        <w:t>转变，医院服务效率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和卫生资源的利用率得到了提高，取得了良好的经济效益和社会</w:t>
      </w:r>
      <w:r>
        <w:rPr>
          <w:sz w:val="24"/>
          <w:szCs w:val="24"/>
          <w:spacing w:val="1"/>
        </w:rPr>
        <w:t>效益。但是，加速康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复外科理念在胆石症患者围术期护理中的应用，其实施的意义不</w:t>
      </w:r>
      <w:r>
        <w:rPr>
          <w:sz w:val="24"/>
          <w:szCs w:val="24"/>
          <w:spacing w:val="1"/>
        </w:rPr>
        <w:t>仅仅在于缩短住院时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间和减少住院费用，更为重要的是其能够为患者提供更优质的医</w:t>
      </w:r>
      <w:r>
        <w:rPr>
          <w:sz w:val="24"/>
          <w:szCs w:val="24"/>
          <w:spacing w:val="1"/>
        </w:rPr>
        <w:t>疗护理服务，有效利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用医疗资源，造诣患者和社会。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5440"/>
        <w:spacing w:before="59"/>
        <w:rPr>
          <w:sz w:val="18"/>
          <w:szCs w:val="18"/>
        </w:rPr>
      </w:pPr>
      <w:r>
        <w:pict>
          <v:shape id="_x0000_s142" style="position:absolute;margin-left:46.4pt;margin-top:50.0294pt;mso-position-vertical-relative:text;mso-position-horizontal-relative:text;width:0pt;height:0pt;z-index:-251608064;" fillcolor="#E6E6E6" filled="true" stroked="false" coordsize="0,0" coordorigin="0,0" path="m,c0,0,0,0,0,0e"/>
        </w:pict>
      </w:r>
      <w:r>
        <w:rPr>
          <w:sz w:val="18"/>
          <w:szCs w:val="18"/>
          <w:spacing w:val="-4"/>
        </w:rPr>
        <w:t>23</w:t>
      </w:r>
    </w:p>
    <w:p>
      <w:pPr>
        <w:sectPr>
          <w:headerReference w:type="default" r:id="rId50"/>
          <w:pgSz w:w="11906" w:h="16839"/>
          <w:pgMar w:top="1728" w:right="1407" w:bottom="400" w:left="432" w:header="1396" w:footer="0" w:gutter="0"/>
        </w:sectPr>
        <w:rPr>
          <w:sz w:val="18"/>
          <w:szCs w:val="18"/>
        </w:rPr>
      </w:pPr>
    </w:p>
    <w:p>
      <w:pPr>
        <w:ind w:left="1053"/>
        <w:spacing w:before="255" w:line="368" w:lineRule="exact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position w:val="1"/>
        </w:rPr>
        <w:t>3  </w:t>
      </w:r>
      <w:r>
        <w:rPr>
          <w:rFonts w:ascii="SimHei" w:hAnsi="SimHei" w:eastAsia="SimHei" w:cs="SimHei"/>
          <w:sz w:val="28"/>
          <w:szCs w:val="28"/>
          <w:position w:val="1"/>
        </w:rPr>
        <w:t>加速康复外科护理方案对围术期疼痛、焦</w:t>
      </w:r>
      <w:r>
        <w:rPr>
          <w:rFonts w:ascii="SimHei" w:hAnsi="SimHei" w:eastAsia="SimHei" w:cs="SimHei"/>
          <w:sz w:val="28"/>
          <w:szCs w:val="28"/>
          <w:spacing w:val="-1"/>
          <w:position w:val="1"/>
        </w:rPr>
        <w:t>虑、舒适度等方面的影响</w:t>
      </w:r>
    </w:p>
    <w:p>
      <w:pPr>
        <w:pStyle w:val="BodyText"/>
        <w:ind w:left="1045"/>
        <w:spacing w:before="240" w:line="220" w:lineRule="auto"/>
        <w:rPr>
          <w:sz w:val="24"/>
          <w:szCs w:val="24"/>
        </w:rPr>
      </w:pPr>
      <w:bookmarkStart w:name="bookmark30" w:id="21"/>
      <w:bookmarkEnd w:id="21"/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3.1  </w:t>
      </w:r>
      <w:r>
        <w:rPr>
          <w:sz w:val="24"/>
          <w:szCs w:val="24"/>
          <w:b/>
          <w:bCs/>
          <w:spacing w:val="-2"/>
        </w:rPr>
        <w:t>术后规范化疼痛管理的安全性及有效性</w:t>
      </w:r>
    </w:p>
    <w:p>
      <w:pPr>
        <w:pStyle w:val="BodyText"/>
        <w:ind w:left="1050" w:right="183" w:firstLine="502"/>
        <w:spacing w:before="216" w:line="297" w:lineRule="auto"/>
        <w:jc w:val="both"/>
        <w:rPr>
          <w:sz w:val="24"/>
          <w:szCs w:val="24"/>
        </w:rPr>
      </w:pPr>
      <w:r>
        <w:rPr>
          <w:sz w:val="24"/>
          <w:szCs w:val="24"/>
          <w:spacing w:val="1"/>
        </w:rPr>
        <w:t>围术期疼痛管理是促进患者康复重要的一个环节。术后疼痛最常见的原因为：手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2"/>
        </w:rPr>
        <w:t>术创伤、腹部切口、各种管路的留置等。疼痛是重要的应激源，可导</w:t>
      </w:r>
      <w:r>
        <w:rPr>
          <w:sz w:val="24"/>
          <w:szCs w:val="24"/>
          <w:spacing w:val="1"/>
        </w:rPr>
        <w:t>致机体产生一系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列生理反应，疼痛还增加了患者术后肺部感染等并发症的风险，疼痛</w:t>
      </w:r>
      <w:r>
        <w:rPr>
          <w:sz w:val="24"/>
          <w:szCs w:val="24"/>
          <w:spacing w:val="1"/>
        </w:rPr>
        <w:t>直接造成病人发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生恶心呕吐等不适症状</w:t>
      </w:r>
      <w:r>
        <w:rPr>
          <w:sz w:val="20"/>
          <w:szCs w:val="20"/>
          <w:spacing w:val="-2"/>
        </w:rPr>
        <w:t>，</w:t>
      </w:r>
      <w:r>
        <w:rPr>
          <w:sz w:val="24"/>
          <w:szCs w:val="24"/>
          <w:spacing w:val="-2"/>
        </w:rPr>
        <w:t>延迟胃肠道功能恢复</w:t>
      </w:r>
      <w:r>
        <w:rPr>
          <w:sz w:val="20"/>
          <w:szCs w:val="20"/>
          <w:spacing w:val="-2"/>
        </w:rPr>
        <w:t>，</w:t>
      </w:r>
      <w:r>
        <w:rPr>
          <w:sz w:val="24"/>
          <w:szCs w:val="24"/>
          <w:spacing w:val="-2"/>
        </w:rPr>
        <w:t>一定</w:t>
      </w:r>
      <w:r>
        <w:rPr>
          <w:sz w:val="24"/>
          <w:szCs w:val="24"/>
          <w:spacing w:val="-3"/>
        </w:rPr>
        <w:t>程度上延缓了患者出院时间，一旦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疼痛未予及时有效控制造成慢性疼痛的转归，还会增加患者再入院风</w:t>
      </w:r>
      <w:r>
        <w:rPr>
          <w:sz w:val="24"/>
          <w:szCs w:val="24"/>
          <w:spacing w:val="1"/>
        </w:rPr>
        <w:t>险；疼痛可抑制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机体免疫系统和内分泌系统的功能，导致蛋白质分解代谢增加，合成</w:t>
      </w:r>
      <w:r>
        <w:rPr>
          <w:sz w:val="24"/>
          <w:szCs w:val="24"/>
          <w:spacing w:val="1"/>
        </w:rPr>
        <w:t>代谢减慢，机体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出现负氮平衡，使手术切口的修复愈合减慢，延缓术后康复进程等。</w:t>
      </w:r>
      <w:r>
        <w:rPr>
          <w:sz w:val="24"/>
          <w:szCs w:val="24"/>
          <w:spacing w:val="1"/>
        </w:rPr>
        <w:t>因此，围术期疼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痛管理已成为加速康复外科护理工作的一项重要的内容。术后自控镇</w:t>
      </w:r>
      <w:r>
        <w:rPr>
          <w:sz w:val="24"/>
          <w:szCs w:val="24"/>
          <w:spacing w:val="1"/>
        </w:rPr>
        <w:t>痛泵镇痛是目前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临床应用最多的方式，有效地控制疼痛是患者术后早期下床活动及早期经</w:t>
      </w:r>
      <w:r>
        <w:rPr>
          <w:sz w:val="24"/>
          <w:szCs w:val="24"/>
          <w:spacing w:val="1"/>
        </w:rPr>
        <w:t>口进食的重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要前提。</w:t>
      </w:r>
    </w:p>
    <w:p>
      <w:pPr>
        <w:pStyle w:val="BodyText"/>
        <w:ind w:left="1050" w:right="158" w:firstLine="481"/>
        <w:spacing w:before="6" w:line="297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本项研究结果表明：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ERAS </w:t>
      </w:r>
      <w:r>
        <w:rPr>
          <w:sz w:val="24"/>
          <w:szCs w:val="24"/>
          <w:spacing w:val="-4"/>
        </w:rPr>
        <w:t>组术后</w:t>
      </w:r>
      <w:r>
        <w:rPr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1  </w:t>
      </w:r>
      <w:r>
        <w:rPr>
          <w:sz w:val="24"/>
          <w:szCs w:val="24"/>
          <w:spacing w:val="-4"/>
        </w:rPr>
        <w:t>日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(4.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55</w:t>
      </w:r>
      <w:r>
        <w:rPr>
          <w:sz w:val="24"/>
          <w:szCs w:val="24"/>
          <w:spacing w:val="-5"/>
        </w:rPr>
        <w:t>±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0.82)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sz w:val="24"/>
          <w:szCs w:val="24"/>
          <w:spacing w:val="-5"/>
        </w:rPr>
        <w:t>、术后</w:t>
      </w:r>
      <w:r>
        <w:rPr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2  </w:t>
      </w:r>
      <w:r>
        <w:rPr>
          <w:sz w:val="24"/>
          <w:szCs w:val="24"/>
          <w:spacing w:val="-5"/>
        </w:rPr>
        <w:t>日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(3.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13</w:t>
      </w:r>
      <w:r>
        <w:rPr>
          <w:sz w:val="24"/>
          <w:szCs w:val="24"/>
          <w:spacing w:val="-5"/>
        </w:rPr>
        <w:t>±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0.55)</w:t>
      </w:r>
      <w:r>
        <w:rPr>
          <w:rFonts w:ascii="Times New Roman" w:hAnsi="Times New Roman" w:eastAsia="Times New Roman" w:cs="Times New Roman"/>
          <w:sz w:val="24"/>
          <w:szCs w:val="24"/>
          <w:spacing w:val="-35"/>
        </w:rPr>
        <w:t xml:space="preserve"> </w:t>
      </w:r>
      <w:r>
        <w:rPr>
          <w:sz w:val="24"/>
          <w:szCs w:val="24"/>
          <w:spacing w:val="-5"/>
        </w:rPr>
        <w:t>、术后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3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sz w:val="24"/>
          <w:szCs w:val="24"/>
          <w:spacing w:val="1"/>
        </w:rPr>
        <w:t>日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(2.96</w:t>
      </w:r>
      <w:r>
        <w:rPr>
          <w:sz w:val="24"/>
          <w:szCs w:val="24"/>
          <w:spacing w:val="1"/>
        </w:rPr>
        <w:t>±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0.37)</w:t>
      </w:r>
      <w:r>
        <w:rPr>
          <w:sz w:val="24"/>
          <w:szCs w:val="24"/>
          <w:spacing w:val="1"/>
        </w:rPr>
        <w:t>疼痛评分，与对照组相比较，差异有统计学意义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P</w:t>
      </w:r>
      <w:r>
        <w:rPr>
          <w:sz w:val="24"/>
          <w:szCs w:val="24"/>
        </w:rPr>
        <w:t>＜</w:t>
      </w:r>
      <w:r>
        <w:rPr>
          <w:rFonts w:ascii="Times New Roman" w:hAnsi="Times New Roman" w:eastAsia="Times New Roman" w:cs="Times New Roman"/>
          <w:sz w:val="24"/>
          <w:szCs w:val="24"/>
        </w:rPr>
        <w:t>0.05)</w:t>
      </w:r>
      <w:r>
        <w:rPr>
          <w:sz w:val="24"/>
          <w:szCs w:val="24"/>
        </w:rPr>
        <w:t>；术后疼痛 </w:t>
      </w:r>
      <w:r>
        <w:rPr>
          <w:sz w:val="24"/>
          <w:szCs w:val="24"/>
          <w:spacing w:val="-2"/>
        </w:rPr>
        <w:t>程度比较，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ERAS </w:t>
      </w:r>
      <w:r>
        <w:rPr>
          <w:sz w:val="24"/>
          <w:szCs w:val="24"/>
          <w:spacing w:val="-2"/>
        </w:rPr>
        <w:t>组术后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24h</w:t>
      </w:r>
      <w:r>
        <w:rPr>
          <w:rFonts w:ascii="Times New Roman" w:hAnsi="Times New Roman" w:eastAsia="Times New Roman" w:cs="Times New Roman"/>
          <w:sz w:val="24"/>
          <w:szCs w:val="24"/>
          <w:spacing w:val="-26"/>
        </w:rPr>
        <w:t xml:space="preserve"> </w:t>
      </w:r>
      <w:r>
        <w:rPr>
          <w:sz w:val="24"/>
          <w:szCs w:val="24"/>
          <w:spacing w:val="-2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48h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-2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72h</w:t>
      </w:r>
      <w:r>
        <w:rPr>
          <w:rFonts w:ascii="Times New Roman" w:hAnsi="Times New Roman" w:eastAsia="Times New Roman" w:cs="Times New Roman"/>
          <w:sz w:val="24"/>
          <w:szCs w:val="24"/>
          <w:spacing w:val="-33"/>
        </w:rPr>
        <w:t xml:space="preserve"> </w:t>
      </w:r>
      <w:r>
        <w:rPr>
          <w:sz w:val="24"/>
          <w:szCs w:val="24"/>
          <w:spacing w:val="-2"/>
        </w:rPr>
        <w:t>，轻度疼痛、中度疼痛、重度疼痛发生率与对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照组相比较，差异有统计学意义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"/>
        </w:rPr>
        <w:t>P</w:t>
      </w:r>
      <w:r>
        <w:rPr>
          <w:sz w:val="24"/>
          <w:szCs w:val="24"/>
          <w:spacing w:val="2"/>
        </w:rPr>
        <w:t>＜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20"/>
        </w:rPr>
        <w:t xml:space="preserve"> </w:t>
      </w:r>
      <w:r>
        <w:rPr>
          <w:sz w:val="24"/>
          <w:szCs w:val="24"/>
          <w:spacing w:val="2"/>
        </w:rPr>
        <w:t>。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2"/>
        </w:rPr>
        <w:t>组患者术后应用多模式镇痛方案，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镇痛效果明显优于对照组。分析原因为：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(1)  </w:t>
      </w:r>
      <w:r>
        <w:rPr>
          <w:sz w:val="24"/>
          <w:szCs w:val="24"/>
          <w:spacing w:val="-2"/>
        </w:rPr>
        <w:t>医生方面的因素：目前临床</w:t>
      </w:r>
      <w:r>
        <w:rPr>
          <w:sz w:val="24"/>
          <w:szCs w:val="24"/>
          <w:spacing w:val="-3"/>
        </w:rPr>
        <w:t>上对围术期疼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痛的管理，术后多采用自控镇痛泵</w:t>
      </w:r>
      <w:r>
        <w:rPr>
          <w:rFonts w:ascii="Times New Roman" w:hAnsi="Times New Roman" w:eastAsia="Times New Roman" w:cs="Times New Roman"/>
          <w:sz w:val="24"/>
          <w:szCs w:val="24"/>
        </w:rPr>
        <w:t>(patient control ana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lgesia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sz w:val="24"/>
          <w:szCs w:val="24"/>
          <w:spacing w:val="-1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PCA)</w:t>
      </w:r>
      <w:r>
        <w:rPr>
          <w:sz w:val="24"/>
          <w:szCs w:val="24"/>
          <w:spacing w:val="-1"/>
        </w:rPr>
        <w:t>联合</w:t>
      </w:r>
      <w:r>
        <w:rPr>
          <w:sz w:val="24"/>
          <w:szCs w:val="24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NSAIDs </w:t>
      </w:r>
      <w:r>
        <w:rPr>
          <w:sz w:val="24"/>
          <w:szCs w:val="24"/>
          <w:spacing w:val="-1"/>
        </w:rPr>
        <w:t>等，连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用</w:t>
      </w:r>
      <w:r>
        <w:rPr>
          <w:sz w:val="24"/>
          <w:szCs w:val="24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3-5 </w:t>
      </w:r>
      <w:r>
        <w:rPr>
          <w:sz w:val="24"/>
          <w:szCs w:val="24"/>
          <w:spacing w:val="-1"/>
        </w:rPr>
        <w:t>天，从而控制患者术后疼痛。根据患者的需求自控镇痛泵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(PCA)</w:t>
      </w:r>
      <w:r>
        <w:rPr>
          <w:sz w:val="24"/>
          <w:szCs w:val="24"/>
          <w:spacing w:val="-1"/>
        </w:rPr>
        <w:t>联合非甾</w:t>
      </w:r>
      <w:r>
        <w:rPr>
          <w:sz w:val="24"/>
          <w:szCs w:val="24"/>
          <w:spacing w:val="-2"/>
        </w:rPr>
        <w:t>体类抗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炎药物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NSAIDs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)</w:t>
      </w:r>
      <w:r>
        <w:rPr>
          <w:sz w:val="24"/>
          <w:szCs w:val="24"/>
          <w:spacing w:val="1"/>
        </w:rPr>
        <w:t>的应用，降低患者疼痛的感觉，有效弥补传统镇痛方式的不足。术后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2"/>
        </w:rPr>
        <w:t>按需止痛及充分镇痛，使患者在相对舒适无痛的状态下，进行术后恢</w:t>
      </w:r>
      <w:r>
        <w:rPr>
          <w:sz w:val="24"/>
          <w:szCs w:val="24"/>
          <w:spacing w:val="1"/>
        </w:rPr>
        <w:t>复，达到术后早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期经口进食和下床活动的目的。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(2)  </w:t>
      </w:r>
      <w:r>
        <w:rPr>
          <w:sz w:val="24"/>
          <w:szCs w:val="24"/>
          <w:spacing w:val="-2"/>
        </w:rPr>
        <w:t>护士方面的因素：疼痛作为患者的一种主观感受，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2"/>
        </w:rPr>
        <w:t>无法用客观方法予以准确衡量，所以患者主诉疼痛是最有效、最准确</w:t>
      </w:r>
      <w:r>
        <w:rPr>
          <w:sz w:val="24"/>
          <w:szCs w:val="24"/>
          <w:spacing w:val="1"/>
        </w:rPr>
        <w:t>的疼痛评估法。</w:t>
      </w:r>
    </w:p>
    <w:p>
      <w:pPr>
        <w:pStyle w:val="BodyText"/>
        <w:ind w:left="1050"/>
        <w:spacing w:before="60" w:line="299" w:lineRule="auto"/>
        <w:rPr>
          <w:sz w:val="24"/>
          <w:szCs w:val="24"/>
        </w:rPr>
      </w:pPr>
      <w:r>
        <w:rPr>
          <w:sz w:val="24"/>
          <w:szCs w:val="24"/>
          <w:spacing w:val="2"/>
        </w:rPr>
        <w:t>在实际工作中，护理人员往往凭借自己的临床经验对患者进行疼痛评</w:t>
      </w:r>
      <w:r>
        <w:rPr>
          <w:sz w:val="24"/>
          <w:szCs w:val="24"/>
          <w:spacing w:val="1"/>
        </w:rPr>
        <w:t>估，而忽视患者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2"/>
        </w:rPr>
        <w:t>的主诉从而使评估结果出现偏差；且多数护理人员受传统观念的影</w:t>
      </w:r>
      <w:r>
        <w:rPr>
          <w:sz w:val="24"/>
          <w:szCs w:val="24"/>
          <w:spacing w:val="1"/>
        </w:rPr>
        <w:t>响，认为术后尽量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5"/>
        </w:rPr>
        <w:t>不用或少用镇痛药物，从而避免镇痛药物不良反应的发生，告知患者对疼痛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“</w:t>
      </w:r>
      <w:r>
        <w:rPr>
          <w:sz w:val="24"/>
          <w:szCs w:val="24"/>
          <w:spacing w:val="-5"/>
        </w:rPr>
        <w:t>能忍则忍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”</w:t>
      </w:r>
      <w:r>
        <w:rPr>
          <w:sz w:val="24"/>
          <w:szCs w:val="24"/>
          <w:spacing w:val="-5"/>
        </w:rPr>
        <w:t>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使患者错失最佳镇痛时间，造成慢性疼痛转归的隐患。本研究中，</w:t>
      </w:r>
      <w:r>
        <w:rPr>
          <w:sz w:val="24"/>
          <w:szCs w:val="24"/>
          <w:spacing w:val="1"/>
        </w:rPr>
        <w:t>护理人员会依据患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1"/>
        </w:rPr>
        <w:t>者的主诉来进行疼痛评分，对患者疼痛程度进行评估，针对评分给予相应的护理措施，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2"/>
        </w:rPr>
        <w:t>减轻患者疼痛感受。护理人员在本研究开始之前，组织学习疼痛相</w:t>
      </w:r>
      <w:r>
        <w:rPr>
          <w:sz w:val="24"/>
          <w:szCs w:val="24"/>
          <w:spacing w:val="1"/>
        </w:rPr>
        <w:t>关知识，改变传统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2"/>
        </w:rPr>
        <w:t>的疼痛观念，及时有效地采取相应措施，使患者术后的疼痛得到有效控制。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3)  </w:t>
      </w:r>
      <w:r>
        <w:rPr>
          <w:sz w:val="24"/>
          <w:szCs w:val="24"/>
          <w:spacing w:val="-3"/>
        </w:rPr>
        <w:t>患者方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2"/>
        </w:rPr>
        <w:t>面的因素：对照组患者受传统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“</w:t>
      </w:r>
      <w:r>
        <w:rPr>
          <w:sz w:val="24"/>
          <w:szCs w:val="24"/>
          <w:spacing w:val="2"/>
        </w:rPr>
        <w:t>能忍则忍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”</w:t>
      </w:r>
      <w:r>
        <w:rPr>
          <w:sz w:val="24"/>
          <w:szCs w:val="24"/>
          <w:spacing w:val="2"/>
        </w:rPr>
        <w:t>的观念影响，认为止痛药物的应用会对机体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2"/>
        </w:rPr>
        <w:t>产生影响，且对止痛药物的成瘾性及依赖性心有顾虑，因此很少诉</w:t>
      </w:r>
      <w:r>
        <w:rPr>
          <w:sz w:val="24"/>
          <w:szCs w:val="24"/>
          <w:spacing w:val="1"/>
        </w:rPr>
        <w:t>说疼痛，除非严重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3"/>
        </w:rPr>
        <w:t>疼痛自己无法忍受时才会向护理人员诉说。</w:t>
      </w:r>
      <w:r>
        <w:rPr>
          <w:sz w:val="24"/>
          <w:szCs w:val="24"/>
          <w:spacing w:val="2"/>
        </w:rPr>
        <w:t>而且对照组患者术后引流管留置过多，留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5440"/>
        <w:spacing w:before="59" w:line="242" w:lineRule="auto"/>
        <w:rPr>
          <w:sz w:val="18"/>
          <w:szCs w:val="18"/>
        </w:rPr>
      </w:pPr>
      <w:r>
        <w:pict>
          <v:shape id="_x0000_s148" style="position:absolute;margin-left:46.4pt;margin-top:50.0198pt;mso-position-vertical-relative:text;mso-position-horizontal-relative:text;width:0pt;height:0pt;z-index:-251604992;" fillcolor="#E6E6E6" filled="true" stroked="false" coordsize="0,0" coordorigin="0,0" path="m,c0,0,0,0,0,0e"/>
        </w:pict>
      </w:r>
      <w:r>
        <w:rPr>
          <w:sz w:val="18"/>
          <w:szCs w:val="18"/>
          <w:spacing w:val="-4"/>
        </w:rPr>
        <w:t>24</w:t>
      </w:r>
    </w:p>
    <w:p>
      <w:pPr>
        <w:spacing w:line="242" w:lineRule="auto"/>
        <w:sectPr>
          <w:headerReference w:type="default" r:id="rId51"/>
          <w:pgSz w:w="11906" w:h="16839"/>
          <w:pgMar w:top="1728" w:right="1289" w:bottom="400" w:left="432" w:header="1396" w:footer="0" w:gutter="0"/>
        </w:sectPr>
        <w:rPr>
          <w:sz w:val="18"/>
          <w:szCs w:val="18"/>
        </w:rPr>
      </w:pPr>
    </w:p>
    <w:p>
      <w:pPr>
        <w:pStyle w:val="BodyText"/>
        <w:ind w:left="1049" w:right="91"/>
        <w:spacing w:before="292" w:line="292" w:lineRule="auto"/>
        <w:jc w:val="both"/>
        <w:rPr>
          <w:sz w:val="24"/>
          <w:szCs w:val="24"/>
        </w:rPr>
      </w:pPr>
      <w:r>
        <w:rPr>
          <w:sz w:val="24"/>
          <w:szCs w:val="24"/>
          <w:spacing w:val="2"/>
        </w:rPr>
        <w:t>置时间过长，也会导致患者出现疼痛不适。因此，护理人员在围术期应</w:t>
      </w:r>
      <w:r>
        <w:rPr>
          <w:sz w:val="24"/>
          <w:szCs w:val="24"/>
          <w:spacing w:val="1"/>
        </w:rPr>
        <w:t>该加强对患者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疼痛方面的健康宣教，使患者改变传统的疼痛观念，术后及时反馈自</w:t>
      </w:r>
      <w:r>
        <w:rPr>
          <w:sz w:val="24"/>
          <w:szCs w:val="24"/>
          <w:spacing w:val="1"/>
        </w:rPr>
        <w:t>己的疼痛感受，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护理人员针对患者的反馈采取及时的护理措施，有效控制患者疼痛，</w:t>
      </w:r>
      <w:r>
        <w:rPr>
          <w:sz w:val="24"/>
          <w:szCs w:val="24"/>
          <w:spacing w:val="1"/>
        </w:rPr>
        <w:t>术后病情平稳经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评估后尽早拔除各引流管，减轻患者的疼痛</w:t>
      </w:r>
      <w:r>
        <w:rPr>
          <w:sz w:val="24"/>
          <w:szCs w:val="24"/>
          <w:spacing w:val="-1"/>
        </w:rPr>
        <w:t>不适，增加舒适感受。</w:t>
      </w:r>
    </w:p>
    <w:p>
      <w:pPr>
        <w:pStyle w:val="BodyText"/>
        <w:ind w:left="1044" w:right="5" w:firstLine="486"/>
        <w:spacing w:before="12" w:line="300" w:lineRule="auto"/>
        <w:jc w:val="both"/>
        <w:rPr>
          <w:sz w:val="24"/>
          <w:szCs w:val="24"/>
        </w:rPr>
      </w:pPr>
      <w:r>
        <w:rPr>
          <w:sz w:val="24"/>
          <w:szCs w:val="24"/>
          <w:spacing w:val="-6"/>
          <w:position w:val="-1"/>
        </w:rPr>
        <w:t>加速康复外科</w:t>
      </w:r>
      <w:r>
        <w:rPr>
          <w:rFonts w:ascii="Times New Roman" w:hAnsi="Times New Roman" w:eastAsia="Times New Roman" w:cs="Times New Roman"/>
          <w:sz w:val="24"/>
          <w:szCs w:val="24"/>
          <w:spacing w:val="-6"/>
          <w:position w:val="-1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-6"/>
          <w:position w:val="-1"/>
        </w:rPr>
        <w:t>)</w:t>
      </w:r>
      <w:r>
        <w:rPr>
          <w:sz w:val="24"/>
          <w:szCs w:val="24"/>
          <w:spacing w:val="-6"/>
          <w:position w:val="-1"/>
        </w:rPr>
        <w:t>理念主张：预防、按时、多模式的镇痛策略。研究证实</w:t>
      </w:r>
      <w:r>
        <w:rPr>
          <w:rFonts w:ascii="Times New Roman" w:hAnsi="Times New Roman" w:eastAsia="Times New Roman" w:cs="Times New Roman"/>
          <w:sz w:val="15"/>
          <w:szCs w:val="15"/>
          <w:spacing w:val="-6"/>
          <w:position w:val="6"/>
        </w:rPr>
        <w:t>[104,</w:t>
      </w:r>
      <w:r>
        <w:rPr>
          <w:rFonts w:ascii="Times New Roman" w:hAnsi="Times New Roman" w:eastAsia="Times New Roman" w:cs="Times New Roman"/>
          <w:sz w:val="15"/>
          <w:szCs w:val="15"/>
          <w:spacing w:val="-1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6"/>
          <w:position w:val="6"/>
        </w:rPr>
        <w:t>105]</w:t>
      </w:r>
      <w:r>
        <w:rPr>
          <w:sz w:val="24"/>
          <w:szCs w:val="24"/>
          <w:spacing w:val="-6"/>
          <w:position w:val="-1"/>
        </w:rPr>
        <w:t>，</w:t>
      </w:r>
      <w:r>
        <w:rPr>
          <w:sz w:val="24"/>
          <w:szCs w:val="24"/>
          <w:position w:val="-1"/>
        </w:rPr>
        <w:t xml:space="preserve"> </w:t>
      </w:r>
      <w:r>
        <w:rPr>
          <w:sz w:val="24"/>
          <w:szCs w:val="24"/>
          <w:spacing w:val="2"/>
        </w:rPr>
        <w:t>围术期实施标准化的镇痛方案能够提高舒适体验，降低手术后的创伤及应激反应，对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2"/>
        </w:rPr>
        <w:t>早期经口进食和下床活动具有重要意义。传统阿片类止痛药物具有恶心呕吐、腹</w:t>
      </w:r>
      <w:r>
        <w:rPr>
          <w:sz w:val="24"/>
          <w:szCs w:val="24"/>
          <w:spacing w:val="1"/>
        </w:rPr>
        <w:t>胀等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不良反应，选择性使用多模式止痛措施能有效减少此类不良反应的发生</w:t>
      </w: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7"/>
        </w:rPr>
        <w:t>[106]</w:t>
      </w:r>
      <w:r>
        <w:rPr>
          <w:rFonts w:ascii="Times New Roman" w:hAnsi="Times New Roman" w:eastAsia="Times New Roman" w:cs="Times New Roman"/>
          <w:sz w:val="15"/>
          <w:szCs w:val="15"/>
          <w:spacing w:val="-2"/>
          <w:position w:val="7"/>
        </w:rPr>
        <w:t xml:space="preserve"> </w:t>
      </w:r>
      <w:r>
        <w:rPr>
          <w:sz w:val="24"/>
          <w:szCs w:val="24"/>
          <w:spacing w:val="-2"/>
        </w:rPr>
        <w:t>。充分有效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的镇痛能够减轻患者焦虑、紧张的负性情绪，促进胃肠功能的恢复，促进早期下</w:t>
      </w:r>
      <w:r>
        <w:rPr>
          <w:sz w:val="24"/>
          <w:szCs w:val="24"/>
          <w:spacing w:val="1"/>
        </w:rPr>
        <w:t>床活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动，加速患者术后康复</w:t>
      </w:r>
      <w:r>
        <w:rPr>
          <w:sz w:val="20"/>
          <w:szCs w:val="20"/>
          <w:spacing w:val="-2"/>
        </w:rPr>
        <w:t>。</w:t>
      </w:r>
      <w:r>
        <w:rPr>
          <w:sz w:val="24"/>
          <w:szCs w:val="24"/>
          <w:spacing w:val="-2"/>
        </w:rPr>
        <w:t>本研究中，对照组实施传统阿片类药物按需止痛。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ERAS </w:t>
      </w:r>
      <w:r>
        <w:rPr>
          <w:sz w:val="24"/>
          <w:szCs w:val="24"/>
          <w:spacing w:val="-2"/>
        </w:rPr>
        <w:t>组实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6"/>
        </w:rPr>
        <w:t>施多模式预防性镇痛方案，术后给予按需止痛和充分镇痛，包括自控镇痛泵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(PCA)</w:t>
      </w:r>
      <w:r>
        <w:rPr>
          <w:sz w:val="24"/>
          <w:szCs w:val="24"/>
          <w:spacing w:val="-6"/>
        </w:rPr>
        <w:t>使用、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2"/>
        </w:rPr>
        <w:t>按需镇痛剂应用等，使患者在近乎无痛状态下进行康复锻炼，将患者疼痛评分控</w:t>
      </w:r>
      <w:r>
        <w:rPr>
          <w:sz w:val="24"/>
          <w:szCs w:val="24"/>
          <w:spacing w:val="1"/>
        </w:rPr>
        <w:t>制在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≤3 </w:t>
      </w:r>
      <w:r>
        <w:rPr>
          <w:sz w:val="24"/>
          <w:szCs w:val="24"/>
          <w:spacing w:val="1"/>
        </w:rPr>
        <w:t>分。胆石症患者在术前多数经历过胆道疼痛，术后往往会对</w:t>
      </w:r>
      <w:r>
        <w:rPr>
          <w:sz w:val="24"/>
          <w:szCs w:val="24"/>
        </w:rPr>
        <w:t>疼痛过度敏感和关注， </w:t>
      </w:r>
      <w:r>
        <w:rPr>
          <w:sz w:val="24"/>
          <w:szCs w:val="24"/>
          <w:spacing w:val="-1"/>
        </w:rPr>
        <w:t>有时会夸大描述疼痛的程度或过度关注疼痛的次数</w:t>
      </w: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7"/>
        </w:rPr>
        <w:t>[107] </w:t>
      </w:r>
      <w:r>
        <w:rPr>
          <w:sz w:val="24"/>
          <w:szCs w:val="24"/>
          <w:spacing w:val="-1"/>
        </w:rPr>
        <w:t>。当疼痛程度控制</w:t>
      </w:r>
      <w:r>
        <w:rPr>
          <w:sz w:val="24"/>
          <w:szCs w:val="24"/>
          <w:spacing w:val="-2"/>
        </w:rPr>
        <w:t>在适当范围内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时，可加快并促进患者术后早期下床活动，与相关的研究结果相符合。在疼痛造</w:t>
      </w:r>
      <w:r>
        <w:rPr>
          <w:sz w:val="24"/>
          <w:szCs w:val="24"/>
          <w:spacing w:val="1"/>
        </w:rPr>
        <w:t>成患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者产生不适症状之前予以药物阻断，降低机体因疼痛而产生的巨大应激反应，有</w:t>
      </w:r>
      <w:r>
        <w:rPr>
          <w:sz w:val="24"/>
          <w:szCs w:val="24"/>
          <w:spacing w:val="1"/>
        </w:rPr>
        <w:t>利于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患者早期经口进食和下床活动，降低术后各种并发症的</w:t>
      </w:r>
      <w:r>
        <w:rPr>
          <w:sz w:val="24"/>
          <w:szCs w:val="24"/>
          <w:spacing w:val="-1"/>
        </w:rPr>
        <w:t>发生率。</w:t>
      </w:r>
    </w:p>
    <w:p>
      <w:pPr>
        <w:pStyle w:val="BodyText"/>
        <w:ind w:left="1045"/>
        <w:spacing w:before="131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3.2  </w:t>
      </w:r>
      <w:r>
        <w:rPr>
          <w:sz w:val="24"/>
          <w:szCs w:val="24"/>
          <w:b/>
          <w:bCs/>
          <w:spacing w:val="-2"/>
        </w:rPr>
        <w:t>加速康复外科护理措施有利于减轻患者围术期焦虑程度</w:t>
      </w:r>
    </w:p>
    <w:p>
      <w:pPr>
        <w:pStyle w:val="BodyText"/>
        <w:ind w:left="1050" w:right="88" w:firstLine="480"/>
        <w:spacing w:before="228" w:line="295" w:lineRule="auto"/>
        <w:rPr>
          <w:sz w:val="24"/>
          <w:szCs w:val="24"/>
        </w:rPr>
      </w:pPr>
      <w:r>
        <w:rPr>
          <w:sz w:val="24"/>
          <w:szCs w:val="24"/>
          <w:spacing w:val="2"/>
        </w:rPr>
        <w:t>手术是生活中的一重大负性事件，作为一种重要的应激源，会影响机体</w:t>
      </w:r>
      <w:r>
        <w:rPr>
          <w:sz w:val="24"/>
          <w:szCs w:val="24"/>
          <w:spacing w:val="1"/>
        </w:rPr>
        <w:t>神经内分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泌系统，导致患者产生一系列生理和心理反应。而多种不良因素的</w:t>
      </w:r>
      <w:r>
        <w:rPr>
          <w:sz w:val="24"/>
          <w:szCs w:val="24"/>
          <w:spacing w:val="1"/>
        </w:rPr>
        <w:t>综合影响，使患者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产生严重焦虑、紧张等负性情绪，对手术产生不利影响。患者术前</w:t>
      </w:r>
      <w:r>
        <w:rPr>
          <w:sz w:val="24"/>
          <w:szCs w:val="24"/>
          <w:spacing w:val="1"/>
        </w:rPr>
        <w:t>焦虑程度与术后的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治疗效果间呈现</w:t>
      </w:r>
      <w:r>
        <w:rPr>
          <w:sz w:val="24"/>
          <w:szCs w:val="24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 </w:t>
      </w:r>
      <w:r>
        <w:rPr>
          <w:sz w:val="24"/>
          <w:szCs w:val="24"/>
        </w:rPr>
        <w:t>形函数关系，即术前焦虑程度越严重，术后心理应激变化越明显。 </w:t>
      </w:r>
      <w:r>
        <w:rPr>
          <w:sz w:val="24"/>
          <w:szCs w:val="24"/>
          <w:spacing w:val="2"/>
        </w:rPr>
        <w:t>反之，若患者术前不感到焦虑或焦虑程度太轻，不仅不会加速术后康复</w:t>
      </w:r>
      <w:r>
        <w:rPr>
          <w:sz w:val="24"/>
          <w:szCs w:val="24"/>
          <w:spacing w:val="1"/>
        </w:rPr>
        <w:t>，还会对术后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恢复造成不良影响。因此，患者在围术期保持良好轻松的心理状态</w:t>
      </w:r>
      <w:r>
        <w:rPr>
          <w:sz w:val="24"/>
          <w:szCs w:val="24"/>
          <w:spacing w:val="1"/>
        </w:rPr>
        <w:t>，在一定范围内保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持适度的焦虑，对术后的顺利康复具有重要意义。</w:t>
      </w:r>
    </w:p>
    <w:p>
      <w:pPr>
        <w:pStyle w:val="BodyText"/>
        <w:ind w:left="1050" w:firstLine="480"/>
        <w:spacing w:before="6" w:line="298" w:lineRule="auto"/>
        <w:jc w:val="both"/>
        <w:rPr>
          <w:sz w:val="24"/>
          <w:szCs w:val="24"/>
        </w:rPr>
      </w:pPr>
      <w:r>
        <w:rPr>
          <w:sz w:val="24"/>
          <w:szCs w:val="24"/>
          <w:spacing w:val="-2"/>
        </w:rPr>
        <w:t>本次的研究结果，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sz w:val="24"/>
          <w:szCs w:val="24"/>
          <w:spacing w:val="-2"/>
        </w:rPr>
        <w:t>组术后</w:t>
      </w:r>
      <w:r>
        <w:rPr>
          <w:sz w:val="24"/>
          <w:szCs w:val="24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  </w:t>
      </w:r>
      <w:r>
        <w:rPr>
          <w:sz w:val="24"/>
          <w:szCs w:val="24"/>
          <w:spacing w:val="-2"/>
        </w:rPr>
        <w:t>日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(43.6±5.4)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sz w:val="24"/>
          <w:szCs w:val="24"/>
          <w:spacing w:val="-2"/>
        </w:rPr>
        <w:t>、术后</w:t>
      </w:r>
      <w:r>
        <w:rPr>
          <w:sz w:val="24"/>
          <w:szCs w:val="24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  </w:t>
      </w:r>
      <w:r>
        <w:rPr>
          <w:sz w:val="24"/>
          <w:szCs w:val="24"/>
          <w:spacing w:val="-2"/>
        </w:rPr>
        <w:t>日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(39.9±5.0)</w:t>
      </w:r>
      <w:r>
        <w:rPr>
          <w:rFonts w:ascii="Times New Roman" w:hAnsi="Times New Roman" w:eastAsia="Times New Roman" w:cs="Times New Roman"/>
          <w:sz w:val="24"/>
          <w:szCs w:val="24"/>
          <w:spacing w:val="-25"/>
        </w:rPr>
        <w:t xml:space="preserve"> </w:t>
      </w:r>
      <w:r>
        <w:rPr>
          <w:sz w:val="24"/>
          <w:szCs w:val="24"/>
          <w:spacing w:val="-2"/>
        </w:rPr>
        <w:t>、术后</w:t>
      </w:r>
      <w:r>
        <w:rPr>
          <w:sz w:val="24"/>
          <w:szCs w:val="24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3  </w:t>
      </w:r>
      <w:r>
        <w:rPr>
          <w:sz w:val="24"/>
          <w:szCs w:val="24"/>
          <w:spacing w:val="-2"/>
        </w:rPr>
        <w:t>日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(38.5±6.2)</w:t>
      </w:r>
      <w:r>
        <w:rPr>
          <w:sz w:val="24"/>
          <w:szCs w:val="24"/>
          <w:spacing w:val="1"/>
        </w:rPr>
        <w:t>焦虑分值，与对照组相比较，差异有统</w:t>
      </w:r>
      <w:r>
        <w:rPr>
          <w:sz w:val="24"/>
          <w:szCs w:val="24"/>
        </w:rPr>
        <w:t>计学意义</w:t>
      </w:r>
      <w:r>
        <w:rPr>
          <w:rFonts w:ascii="Times New Roman" w:hAnsi="Times New Roman" w:eastAsia="Times New Roman" w:cs="Times New Roman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P</w:t>
      </w:r>
      <w:r>
        <w:rPr>
          <w:sz w:val="24"/>
          <w:szCs w:val="24"/>
        </w:rPr>
        <w:t>＜</w:t>
      </w:r>
      <w:r>
        <w:rPr>
          <w:rFonts w:ascii="Times New Roman" w:hAnsi="Times New Roman" w:eastAsia="Times New Roman" w:cs="Times New Roman"/>
          <w:sz w:val="24"/>
          <w:szCs w:val="24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25"/>
        </w:rPr>
        <w:t xml:space="preserve"> </w:t>
      </w:r>
      <w:r>
        <w:rPr>
          <w:sz w:val="24"/>
          <w:szCs w:val="24"/>
        </w:rPr>
        <w:t>。</w:t>
      </w:r>
      <w:r>
        <w:rPr>
          <w:rFonts w:ascii="Times New Roman" w:hAnsi="Times New Roman" w:eastAsia="Times New Roman" w:cs="Times New Roman"/>
          <w:sz w:val="24"/>
          <w:szCs w:val="24"/>
        </w:rPr>
        <w:t>ERAS </w:t>
      </w:r>
      <w:r>
        <w:rPr>
          <w:sz w:val="24"/>
          <w:szCs w:val="24"/>
        </w:rPr>
        <w:t>组入院当 </w:t>
      </w:r>
      <w:r>
        <w:rPr>
          <w:sz w:val="24"/>
          <w:szCs w:val="24"/>
        </w:rPr>
        <w:t>日焦虑发生率</w:t>
      </w:r>
      <w:r>
        <w:rPr>
          <w:rFonts w:ascii="Times New Roman" w:hAnsi="Times New Roman" w:eastAsia="Times New Roman" w:cs="Times New Roman"/>
          <w:sz w:val="24"/>
          <w:szCs w:val="24"/>
        </w:rPr>
        <w:t>(44.</w:t>
      </w:r>
      <w:r>
        <w:rPr>
          <w:rFonts w:ascii="Times New Roman" w:hAnsi="Times New Roman" w:eastAsia="Times New Roman" w:cs="Times New Roman"/>
          <w:sz w:val="24"/>
          <w:szCs w:val="24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1%)</w:t>
      </w:r>
      <w:r>
        <w:rPr>
          <w:sz w:val="24"/>
          <w:szCs w:val="24"/>
        </w:rPr>
        <w:t>与对照组相比较，差异无统计学意义</w:t>
      </w:r>
      <w:r>
        <w:rPr>
          <w:rFonts w:ascii="Times New Roman" w:hAnsi="Times New Roman" w:eastAsia="Times New Roman" w:cs="Times New Roman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P</w:t>
      </w:r>
      <w:r>
        <w:rPr>
          <w:sz w:val="24"/>
          <w:szCs w:val="24"/>
        </w:rPr>
        <w:t>＞</w:t>
      </w:r>
      <w:r>
        <w:rPr>
          <w:rFonts w:ascii="Times New Roman" w:hAnsi="Times New Roman" w:eastAsia="Times New Roman" w:cs="Times New Roman"/>
          <w:sz w:val="24"/>
          <w:szCs w:val="24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26"/>
        </w:rPr>
        <w:t xml:space="preserve"> </w:t>
      </w:r>
      <w:r>
        <w:rPr>
          <w:sz w:val="24"/>
          <w:szCs w:val="24"/>
        </w:rPr>
        <w:t>；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sz w:val="24"/>
          <w:szCs w:val="24"/>
        </w:rPr>
        <w:t>组术后</w:t>
      </w:r>
      <w:r>
        <w:rPr>
          <w:sz w:val="24"/>
          <w:szCs w:val="24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1  </w:t>
      </w:r>
      <w:r>
        <w:rPr>
          <w:sz w:val="24"/>
          <w:szCs w:val="24"/>
          <w:spacing w:val="-8"/>
        </w:rPr>
        <w:t>日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(17.6%)</w:t>
      </w:r>
      <w:r>
        <w:rPr>
          <w:sz w:val="24"/>
          <w:szCs w:val="24"/>
          <w:spacing w:val="-8"/>
        </w:rPr>
        <w:t>、术后</w:t>
      </w:r>
      <w:r>
        <w:rPr>
          <w:sz w:val="24"/>
          <w:szCs w:val="24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3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sz w:val="24"/>
          <w:szCs w:val="24"/>
          <w:spacing w:val="-8"/>
        </w:rPr>
        <w:t>日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(8.8%)</w:t>
      </w:r>
      <w:r>
        <w:rPr>
          <w:sz w:val="24"/>
          <w:szCs w:val="24"/>
          <w:spacing w:val="-8"/>
        </w:rPr>
        <w:t>焦虑发生率，与对照组相比较，差异有统计学意义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8"/>
        </w:rPr>
        <w:t>P</w:t>
      </w:r>
      <w:r>
        <w:rPr>
          <w:sz w:val="24"/>
          <w:szCs w:val="24"/>
          <w:spacing w:val="-8"/>
        </w:rPr>
        <w:t>＜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0.05)</w:t>
      </w:r>
      <w:r>
        <w:rPr>
          <w:sz w:val="24"/>
          <w:szCs w:val="24"/>
          <w:spacing w:val="-8"/>
        </w:rPr>
        <w:t>。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6"/>
        </w:rPr>
        <w:t>分析原因为：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(1)  </w:t>
      </w:r>
      <w:r>
        <w:rPr>
          <w:sz w:val="24"/>
          <w:szCs w:val="24"/>
          <w:spacing w:val="-6"/>
        </w:rPr>
        <w:t>胆石症疾病本身引起的身体疼痛、对手术的恐惧、胃肠道功能紊乱等。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2"/>
        </w:rPr>
        <w:t>焦虑是一种常见的情绪状态，是伴发于躯体疾病的一种严重心理反</w:t>
      </w:r>
      <w:r>
        <w:rPr>
          <w:sz w:val="24"/>
          <w:szCs w:val="24"/>
          <w:spacing w:val="1"/>
        </w:rPr>
        <w:t>应，它作为一种负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性情绪能够导致躯体功能下降。因此，医护人员不仅要关注疾病本</w:t>
      </w:r>
      <w:r>
        <w:rPr>
          <w:sz w:val="24"/>
          <w:szCs w:val="24"/>
          <w:spacing w:val="1"/>
        </w:rPr>
        <w:t>身的治疗护理，还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应关注患者的心理状态和情绪反应。围术期完善的健康宣教和心理</w:t>
      </w:r>
      <w:r>
        <w:rPr>
          <w:sz w:val="24"/>
          <w:szCs w:val="24"/>
          <w:spacing w:val="1"/>
        </w:rPr>
        <w:t>护理，能够明显缓</w:t>
      </w:r>
    </w:p>
    <w:p>
      <w:pPr>
        <w:spacing w:line="378" w:lineRule="auto"/>
        <w:rPr>
          <w:rFonts w:ascii="Arial"/>
          <w:sz w:val="21"/>
        </w:rPr>
      </w:pPr>
      <w:r/>
    </w:p>
    <w:p>
      <w:pPr>
        <w:pStyle w:val="BodyText"/>
        <w:ind w:left="5440"/>
        <w:spacing w:before="60"/>
        <w:rPr>
          <w:sz w:val="18"/>
          <w:szCs w:val="18"/>
        </w:rPr>
      </w:pPr>
      <w:r>
        <w:pict>
          <v:shape id="_x0000_s154" style="position:absolute;margin-left:46.4pt;margin-top:50.0268pt;mso-position-vertical-relative:text;mso-position-horizontal-relative:text;width:0pt;height:0pt;z-index:-251601920;" fillcolor="#E6E6E6" filled="true" stroked="false" coordsize="0,0" coordorigin="0,0" path="m,c0,0,0,0,0,0e"/>
        </w:pict>
      </w:r>
      <w:r>
        <w:rPr>
          <w:sz w:val="18"/>
          <w:szCs w:val="18"/>
          <w:spacing w:val="-4"/>
        </w:rPr>
        <w:t>25</w:t>
      </w:r>
    </w:p>
    <w:p>
      <w:pPr>
        <w:sectPr>
          <w:headerReference w:type="default" r:id="rId52"/>
          <w:pgSz w:w="11906" w:h="16839"/>
          <w:pgMar w:top="1728" w:right="1384" w:bottom="400" w:left="432" w:header="1396" w:footer="0" w:gutter="0"/>
        </w:sectPr>
        <w:rPr>
          <w:sz w:val="18"/>
          <w:szCs w:val="18"/>
        </w:rPr>
      </w:pPr>
    </w:p>
    <w:p>
      <w:pPr>
        <w:pStyle w:val="BodyText"/>
        <w:ind w:left="1050" w:right="58"/>
        <w:spacing w:before="263" w:line="301" w:lineRule="auto"/>
        <w:jc w:val="both"/>
        <w:rPr>
          <w:sz w:val="24"/>
          <w:szCs w:val="24"/>
        </w:rPr>
      </w:pPr>
      <w:r>
        <w:rPr>
          <w:sz w:val="24"/>
          <w:szCs w:val="24"/>
          <w:spacing w:val="-1"/>
        </w:rPr>
        <w:t>解患者的焦虑情绪，提高患者对治疗的信心和对医护人员的依从</w:t>
      </w:r>
      <w:r>
        <w:rPr>
          <w:sz w:val="24"/>
          <w:szCs w:val="24"/>
          <w:spacing w:val="-2"/>
        </w:rPr>
        <w:t>性</w:t>
      </w:r>
      <w:r>
        <w:rPr>
          <w:rFonts w:ascii="Times New Roman" w:hAnsi="Times New Roman" w:eastAsia="Times New Roman" w:cs="Times New Roman"/>
          <w:sz w:val="15"/>
          <w:szCs w:val="15"/>
          <w:spacing w:val="-2"/>
          <w:position w:val="7"/>
        </w:rPr>
        <w:t>[108]</w:t>
      </w:r>
      <w:r>
        <w:rPr>
          <w:sz w:val="24"/>
          <w:szCs w:val="24"/>
          <w:spacing w:val="-2"/>
        </w:rPr>
        <w:t>。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(2) ERAS </w:t>
      </w:r>
      <w:r>
        <w:rPr>
          <w:sz w:val="24"/>
          <w:szCs w:val="24"/>
          <w:spacing w:val="-2"/>
        </w:rPr>
        <w:t>组患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者进入手术室之后，面对手术室的陌生环境，会产生焦虑紧张的心</w:t>
      </w:r>
      <w:r>
        <w:rPr>
          <w:sz w:val="24"/>
          <w:szCs w:val="24"/>
          <w:spacing w:val="1"/>
        </w:rPr>
        <w:t>理反应。手术室护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士在手术之前向患者详细介绍手术间的环境、麻醉及手术过程、患者的配合方法等，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安抚患者紧张情绪；在麻醉用药之前，调节室温适宜，用盖被将患</w:t>
      </w:r>
      <w:r>
        <w:rPr>
          <w:sz w:val="24"/>
          <w:szCs w:val="24"/>
          <w:spacing w:val="1"/>
        </w:rPr>
        <w:t>者身体遮挡，既能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起到保温保暖作用，还能减轻患者焦虑紧张心理；在手术过程中，</w:t>
      </w:r>
      <w:r>
        <w:rPr>
          <w:sz w:val="24"/>
          <w:szCs w:val="24"/>
          <w:spacing w:val="1"/>
        </w:rPr>
        <w:t>应用保温毯为患者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保温，输液时应用输液加热装置保证液体恒温输入，控制液体入量</w:t>
      </w:r>
      <w:r>
        <w:rPr>
          <w:sz w:val="24"/>
          <w:szCs w:val="24"/>
          <w:spacing w:val="1"/>
        </w:rPr>
        <w:t>，减少术后创伤和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position w:val="-1"/>
        </w:rPr>
        <w:t>应激反应</w:t>
      </w:r>
      <w:r>
        <w:rPr>
          <w:rFonts w:ascii="Times New Roman" w:hAnsi="Times New Roman" w:eastAsia="Times New Roman" w:cs="Times New Roman"/>
          <w:sz w:val="15"/>
          <w:szCs w:val="15"/>
          <w:position w:val="7"/>
        </w:rPr>
        <w:t>[109-112]</w:t>
      </w:r>
      <w:r>
        <w:rPr>
          <w:rFonts w:ascii="Times New Roman" w:hAnsi="Times New Roman" w:eastAsia="Times New Roman" w:cs="Times New Roman"/>
          <w:sz w:val="15"/>
          <w:szCs w:val="15"/>
          <w:spacing w:val="-4"/>
          <w:position w:val="7"/>
        </w:rPr>
        <w:t xml:space="preserve"> </w:t>
      </w:r>
      <w:r>
        <w:rPr>
          <w:sz w:val="24"/>
          <w:szCs w:val="24"/>
          <w:position w:val="-1"/>
        </w:rPr>
        <w:t>。</w:t>
      </w:r>
      <w:r>
        <w:rPr>
          <w:rFonts w:ascii="Times New Roman" w:hAnsi="Times New Roman" w:eastAsia="Times New Roman" w:cs="Times New Roman"/>
          <w:sz w:val="24"/>
          <w:szCs w:val="24"/>
          <w:position w:val="-1"/>
        </w:rPr>
        <w:t>(3)  </w:t>
      </w:r>
      <w:r>
        <w:rPr>
          <w:sz w:val="24"/>
          <w:szCs w:val="24"/>
          <w:position w:val="-1"/>
        </w:rPr>
        <w:t>术前详细的告知与充分的交流，能使患者紧张、焦虑的负性情绪 </w:t>
      </w:r>
      <w:r>
        <w:rPr>
          <w:sz w:val="24"/>
          <w:szCs w:val="24"/>
          <w:spacing w:val="2"/>
        </w:rPr>
        <w:t>明显减少。通过多种方式手段进行全方位心理干预，启动家庭支持</w:t>
      </w:r>
      <w:r>
        <w:rPr>
          <w:sz w:val="24"/>
          <w:szCs w:val="24"/>
          <w:spacing w:val="1"/>
        </w:rPr>
        <w:t>系统，让患者的家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属也积极参与进来，稳定患者情绪，转移患者注意力，缓解心理压</w:t>
      </w:r>
      <w:r>
        <w:rPr>
          <w:sz w:val="24"/>
          <w:szCs w:val="24"/>
          <w:spacing w:val="1"/>
        </w:rPr>
        <w:t>力，消除心中的疑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虑，增加患者对医护人员的信任度及依从性。患者入院后责任护士</w:t>
      </w:r>
      <w:r>
        <w:rPr>
          <w:sz w:val="24"/>
          <w:szCs w:val="24"/>
          <w:spacing w:val="1"/>
        </w:rPr>
        <w:t>详细地介绍医院环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境、主管医生及护士、加速康复外科围术期护理方案及配合要点等</w:t>
      </w:r>
      <w:r>
        <w:rPr>
          <w:sz w:val="24"/>
          <w:szCs w:val="24"/>
          <w:spacing w:val="1"/>
        </w:rPr>
        <w:t>，针对患者具体情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况制定护理计划，进行个性化指导。</w:t>
      </w:r>
    </w:p>
    <w:p>
      <w:pPr>
        <w:pStyle w:val="BodyText"/>
        <w:ind w:left="1050" w:right="61" w:firstLine="476"/>
        <w:spacing w:line="297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ERAS </w:t>
      </w:r>
      <w:r>
        <w:rPr>
          <w:sz w:val="24"/>
          <w:szCs w:val="24"/>
          <w:spacing w:val="-3"/>
        </w:rPr>
        <w:t>组在实施常规心理护理的基础上，准确评估患者心理状态，</w:t>
      </w:r>
      <w:r>
        <w:rPr>
          <w:sz w:val="24"/>
          <w:szCs w:val="24"/>
          <w:spacing w:val="-4"/>
        </w:rPr>
        <w:t>进行个体化心理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干预，针对每位患者不同的心理特点，制定详细具体的护理方案，采</w:t>
      </w:r>
      <w:r>
        <w:rPr>
          <w:sz w:val="24"/>
          <w:szCs w:val="24"/>
          <w:spacing w:val="1"/>
        </w:rPr>
        <w:t>用综合手段进行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全方位的心理干预，如术前不常规行机械灌肠、术中不常规留置胃管</w:t>
      </w:r>
      <w:r>
        <w:rPr>
          <w:sz w:val="24"/>
          <w:szCs w:val="24"/>
          <w:spacing w:val="1"/>
        </w:rPr>
        <w:t>和尿管、术后早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期进食和下床活动、多模式镇痛和按需之痛等，术前与患者及家属密</w:t>
      </w:r>
      <w:r>
        <w:rPr>
          <w:sz w:val="24"/>
          <w:szCs w:val="24"/>
          <w:spacing w:val="1"/>
        </w:rPr>
        <w:t>切沟通，详细介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绍围术期护理措施及护理方案，并取得支持理解，配合医护人员的工</w:t>
      </w:r>
      <w:r>
        <w:rPr>
          <w:sz w:val="24"/>
          <w:szCs w:val="24"/>
          <w:spacing w:val="1"/>
        </w:rPr>
        <w:t>作。经过上述一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系列围术期优化护理措施，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ERAS </w:t>
      </w:r>
      <w:r>
        <w:rPr>
          <w:sz w:val="24"/>
          <w:szCs w:val="24"/>
          <w:spacing w:val="-1"/>
        </w:rPr>
        <w:t>组术后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24h</w:t>
      </w:r>
      <w:r>
        <w:rPr>
          <w:sz w:val="24"/>
          <w:szCs w:val="24"/>
          <w:spacing w:val="-1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48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</w:t>
      </w:r>
      <w:r>
        <w:rPr>
          <w:sz w:val="24"/>
          <w:szCs w:val="24"/>
          <w:spacing w:val="-2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72h </w:t>
      </w:r>
      <w:r>
        <w:rPr>
          <w:sz w:val="24"/>
          <w:szCs w:val="24"/>
          <w:spacing w:val="-2"/>
        </w:rPr>
        <w:t>焦虑评分均低于对照组，差异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有统计学意义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P</w:t>
      </w:r>
      <w:r>
        <w:rPr>
          <w:sz w:val="24"/>
          <w:szCs w:val="24"/>
          <w:spacing w:val="1"/>
        </w:rPr>
        <w:t>＜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sz w:val="24"/>
          <w:szCs w:val="24"/>
          <w:spacing w:val="1"/>
        </w:rPr>
        <w:t>，说明加速康复外科护理干预措施，能够减轻胆</w:t>
      </w:r>
      <w:r>
        <w:rPr>
          <w:sz w:val="24"/>
          <w:szCs w:val="24"/>
        </w:rPr>
        <w:t>石症患者围术 </w:t>
      </w:r>
      <w:r>
        <w:rPr>
          <w:sz w:val="24"/>
          <w:szCs w:val="24"/>
          <w:spacing w:val="-1"/>
        </w:rPr>
        <w:t>期的心理焦虑，对加速康复具有积极意义。</w:t>
      </w:r>
    </w:p>
    <w:p>
      <w:pPr>
        <w:pStyle w:val="BodyText"/>
        <w:ind w:left="1045"/>
        <w:spacing w:before="145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3.3  </w:t>
      </w:r>
      <w:r>
        <w:rPr>
          <w:sz w:val="24"/>
          <w:szCs w:val="24"/>
          <w:b/>
          <w:bCs/>
          <w:spacing w:val="-2"/>
        </w:rPr>
        <w:t>加速康复外科护理措施对患者舒适度的影响</w:t>
      </w:r>
    </w:p>
    <w:p>
      <w:pPr>
        <w:pStyle w:val="BodyText"/>
        <w:ind w:left="1050" w:firstLine="480"/>
        <w:spacing w:before="228" w:line="296" w:lineRule="auto"/>
        <w:rPr>
          <w:sz w:val="24"/>
          <w:szCs w:val="24"/>
        </w:rPr>
      </w:pPr>
      <w:r>
        <w:rPr>
          <w:sz w:val="24"/>
          <w:szCs w:val="24"/>
          <w:spacing w:val="2"/>
        </w:rPr>
        <w:t>加速康复外科护理干预措施能够明显改善患者术后的舒适度，改善以往</w:t>
      </w:r>
      <w:r>
        <w:rPr>
          <w:sz w:val="24"/>
          <w:szCs w:val="24"/>
          <w:spacing w:val="1"/>
        </w:rPr>
        <w:t>传统护理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措施中患者舒适感受不高的现状</w:t>
      </w: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7"/>
        </w:rPr>
        <w:t>[113] </w:t>
      </w:r>
      <w:r>
        <w:rPr>
          <w:sz w:val="24"/>
          <w:szCs w:val="24"/>
          <w:spacing w:val="-1"/>
        </w:rPr>
        <w:t>。应用加速康复外科护理方案</w:t>
      </w:r>
      <w:r>
        <w:rPr>
          <w:sz w:val="24"/>
          <w:szCs w:val="24"/>
          <w:spacing w:val="-2"/>
        </w:rPr>
        <w:t>在患者围术期采取一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些列优化护理措施，将患者术前禁饮食时间缩短为禁食</w:t>
      </w:r>
      <w:r>
        <w:rPr>
          <w:rFonts w:ascii="Times New Roman" w:hAnsi="Times New Roman" w:eastAsia="Times New Roman" w:cs="Times New Roman"/>
          <w:sz w:val="24"/>
          <w:szCs w:val="24"/>
        </w:rPr>
        <w:t>6h</w:t>
      </w:r>
      <w:r>
        <w:rPr>
          <w:rFonts w:ascii="Times New Roman" w:hAnsi="Times New Roman" w:eastAsia="Times New Roman" w:cs="Times New Roman"/>
          <w:sz w:val="24"/>
          <w:szCs w:val="24"/>
          <w:spacing w:val="-17"/>
        </w:rPr>
        <w:t xml:space="preserve"> </w:t>
      </w:r>
      <w:r>
        <w:rPr>
          <w:sz w:val="24"/>
          <w:szCs w:val="24"/>
        </w:rPr>
        <w:t>，禁饮</w:t>
      </w:r>
      <w:r>
        <w:rPr>
          <w:rFonts w:ascii="Times New Roman" w:hAnsi="Times New Roman" w:eastAsia="Times New Roman" w:cs="Times New Roman"/>
          <w:sz w:val="24"/>
          <w:szCs w:val="24"/>
        </w:rPr>
        <w:t>2h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sz w:val="24"/>
          <w:szCs w:val="24"/>
        </w:rPr>
        <w:t>，使患者的饥饿感 </w:t>
      </w:r>
      <w:r>
        <w:rPr>
          <w:sz w:val="24"/>
          <w:szCs w:val="24"/>
          <w:spacing w:val="-3"/>
        </w:rPr>
        <w:t>明显减轻，手术耐受性显著提高。患者术前不再给予机械灌肠，而是口服肠道缓泻剂，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  <w:spacing w:val="-3"/>
        </w:rPr>
        <w:t>大大减轻了机械灌肠对肠道的刺激；术后鼓励患者尽早恢复经口进食，早期下床活动，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  <w:spacing w:val="3"/>
        </w:rPr>
        <w:t>多模式镇痛措施降低患者疼痛水平，责任护士给予全程个</w:t>
      </w:r>
      <w:r>
        <w:rPr>
          <w:sz w:val="24"/>
          <w:szCs w:val="24"/>
          <w:spacing w:val="2"/>
        </w:rPr>
        <w:t>体化健康指导和心理护理。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在患者麻醉清醒后</w:t>
      </w:r>
      <w:r>
        <w:rPr>
          <w:sz w:val="24"/>
          <w:szCs w:val="24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6h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sz w:val="24"/>
          <w:szCs w:val="24"/>
          <w:spacing w:val="-1"/>
        </w:rPr>
        <w:t>，责任护士给予评估，观察患者的意识神志，测量生命体征；观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察腹部切口情况，敷料是否干燥，有无渗血渗液；腹部使用腹带约束</w:t>
      </w:r>
      <w:r>
        <w:rPr>
          <w:sz w:val="24"/>
          <w:szCs w:val="24"/>
          <w:spacing w:val="1"/>
        </w:rPr>
        <w:t>，妥善固定引流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管，防止引流管折叠扭曲或脱管；修订版疼痛评估量表评估患者疼痛情况，评分</w:t>
      </w:r>
      <w:r>
        <w:rPr>
          <w:rFonts w:ascii="Times New Roman" w:hAnsi="Times New Roman" w:eastAsia="Times New Roman" w:cs="Times New Roman"/>
          <w:sz w:val="24"/>
          <w:szCs w:val="24"/>
        </w:rPr>
        <w:t>≤3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</w:t>
      </w:r>
      <w:r>
        <w:rPr>
          <w:sz w:val="24"/>
          <w:szCs w:val="24"/>
          <w:spacing w:val="-1"/>
        </w:rPr>
        <w:t>分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者可下床活动</w:t>
      </w:r>
      <w:r>
        <w:rPr>
          <w:sz w:val="24"/>
          <w:szCs w:val="24"/>
          <w:b/>
          <w:bCs/>
          <w:spacing w:val="-2"/>
        </w:rPr>
        <w:t>。</w:t>
      </w:r>
    </w:p>
    <w:p>
      <w:pPr>
        <w:pStyle w:val="BodyText"/>
        <w:ind w:left="1052" w:right="58" w:firstLine="479"/>
        <w:spacing w:before="2" w:line="287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本研究结果显示：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1"/>
        </w:rPr>
        <w:t>组术后舒适度总分的均值分布</w:t>
      </w:r>
      <w:r>
        <w:rPr>
          <w:sz w:val="24"/>
          <w:szCs w:val="24"/>
        </w:rPr>
        <w:t>为</w:t>
      </w:r>
      <w:r>
        <w:rPr>
          <w:rFonts w:ascii="Times New Roman" w:hAnsi="Times New Roman" w:eastAsia="Times New Roman" w:cs="Times New Roman"/>
          <w:sz w:val="24"/>
          <w:szCs w:val="24"/>
        </w:rPr>
        <w:t>(74.15±6.52)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sz w:val="24"/>
          <w:szCs w:val="24"/>
        </w:rPr>
        <w:t>，对照组术 </w:t>
      </w:r>
      <w:r>
        <w:rPr>
          <w:sz w:val="24"/>
          <w:szCs w:val="24"/>
        </w:rPr>
        <w:t>后舒适度总分的均值分布为</w:t>
      </w:r>
      <w:r>
        <w:rPr>
          <w:rFonts w:ascii="Times New Roman" w:hAnsi="Times New Roman" w:eastAsia="Times New Roman" w:cs="Times New Roman"/>
          <w:sz w:val="24"/>
          <w:szCs w:val="24"/>
        </w:rPr>
        <w:t>(75.74±6.15)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sz w:val="24"/>
          <w:szCs w:val="24"/>
        </w:rPr>
        <w:t>。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sz w:val="24"/>
          <w:szCs w:val="24"/>
        </w:rPr>
        <w:t>组生理维度和心理维度的得分高于对</w:t>
      </w:r>
    </w:p>
    <w:p>
      <w:pPr>
        <w:spacing w:line="403" w:lineRule="auto"/>
        <w:rPr>
          <w:rFonts w:ascii="Arial"/>
          <w:sz w:val="21"/>
        </w:rPr>
      </w:pPr>
      <w:r/>
    </w:p>
    <w:p>
      <w:pPr>
        <w:pStyle w:val="BodyText"/>
        <w:ind w:left="5440"/>
        <w:spacing w:before="59"/>
        <w:rPr>
          <w:sz w:val="18"/>
          <w:szCs w:val="18"/>
        </w:rPr>
      </w:pPr>
      <w:r>
        <w:pict>
          <v:shape id="_x0000_s156" style="position:absolute;margin-left:46.4pt;margin-top:50.0037pt;mso-position-vertical-relative:text;mso-position-horizontal-relative:text;width:0pt;height:0pt;z-index:-251598848;" fillcolor="#E6E6E6" filled="true" stroked="false" coordsize="0,0" coordorigin="0,0" path="m,c0,0,0,0,0,0e"/>
        </w:pict>
      </w:r>
      <w:r>
        <w:rPr>
          <w:sz w:val="18"/>
          <w:szCs w:val="18"/>
          <w:spacing w:val="-4"/>
        </w:rPr>
        <w:t>26</w:t>
      </w:r>
    </w:p>
    <w:p>
      <w:pPr>
        <w:sectPr>
          <w:headerReference w:type="default" r:id="rId14"/>
          <w:pgSz w:w="11906" w:h="16839"/>
          <w:pgMar w:top="1728" w:right="1409" w:bottom="400" w:left="432" w:header="1396" w:footer="0" w:gutter="0"/>
        </w:sectPr>
        <w:rPr>
          <w:sz w:val="18"/>
          <w:szCs w:val="18"/>
        </w:rPr>
      </w:pPr>
    </w:p>
    <w:p>
      <w:pPr>
        <w:pStyle w:val="BodyText"/>
        <w:ind w:left="1046" w:right="181" w:firstLine="5"/>
        <w:spacing w:before="253" w:line="295" w:lineRule="auto"/>
        <w:rPr>
          <w:sz w:val="24"/>
          <w:szCs w:val="24"/>
        </w:rPr>
      </w:pPr>
      <w:r>
        <w:rPr>
          <w:sz w:val="24"/>
          <w:szCs w:val="24"/>
          <w:spacing w:val="2"/>
        </w:rPr>
        <w:t>照组，经秩和检验，差异具有统计学意义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"/>
        </w:rPr>
        <w:t>P</w:t>
      </w:r>
      <w:r>
        <w:rPr>
          <w:sz w:val="24"/>
          <w:szCs w:val="24"/>
          <w:spacing w:val="2"/>
        </w:rPr>
        <w:t>＜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sz w:val="24"/>
          <w:szCs w:val="24"/>
          <w:spacing w:val="2"/>
        </w:rPr>
        <w:t>，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2"/>
        </w:rPr>
        <w:t>组社会维度和环境维度的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得分与对照组相比较，差异无统计学意义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P</w:t>
      </w:r>
      <w:r>
        <w:rPr>
          <w:sz w:val="24"/>
          <w:szCs w:val="24"/>
          <w:spacing w:val="1"/>
        </w:rPr>
        <w:t>＞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25"/>
        </w:rPr>
        <w:t xml:space="preserve"> </w:t>
      </w:r>
      <w:r>
        <w:rPr>
          <w:sz w:val="24"/>
          <w:szCs w:val="24"/>
          <w:spacing w:val="1"/>
        </w:rPr>
        <w:t>。重复</w:t>
      </w:r>
      <w:r>
        <w:rPr>
          <w:sz w:val="24"/>
          <w:szCs w:val="24"/>
        </w:rPr>
        <w:t>测量的方差分析结果显示：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ERAS </w:t>
      </w:r>
      <w:r>
        <w:rPr>
          <w:sz w:val="24"/>
          <w:szCs w:val="24"/>
          <w:spacing w:val="-2"/>
        </w:rPr>
        <w:t>组和对照组在术后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24h</w:t>
      </w:r>
      <w:r>
        <w:rPr>
          <w:sz w:val="24"/>
          <w:szCs w:val="24"/>
          <w:spacing w:val="-2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48h</w:t>
      </w:r>
      <w:r>
        <w:rPr>
          <w:sz w:val="24"/>
          <w:szCs w:val="24"/>
          <w:spacing w:val="-2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72h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sz w:val="24"/>
          <w:szCs w:val="24"/>
          <w:spacing w:val="-2"/>
        </w:rPr>
        <w:t>的舒适度状况相比较：时间效应方面，生</w:t>
      </w:r>
      <w:r>
        <w:rPr>
          <w:sz w:val="24"/>
          <w:szCs w:val="24"/>
          <w:spacing w:val="-3"/>
        </w:rPr>
        <w:t>理维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度和心理维度的差异有统计学意义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P</w:t>
      </w:r>
      <w:r>
        <w:rPr>
          <w:sz w:val="24"/>
          <w:szCs w:val="24"/>
          <w:spacing w:val="1"/>
        </w:rPr>
        <w:t>＜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1"/>
        </w:rPr>
        <w:t>，环境维度和社会维度的差异无统</w:t>
      </w:r>
      <w:r>
        <w:rPr>
          <w:sz w:val="24"/>
          <w:szCs w:val="24"/>
        </w:rPr>
        <w:t>计学意 </w:t>
      </w:r>
      <w:r>
        <w:rPr>
          <w:sz w:val="24"/>
          <w:szCs w:val="24"/>
          <w:spacing w:val="1"/>
        </w:rPr>
        <w:t>义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P</w:t>
      </w:r>
      <w:r>
        <w:rPr>
          <w:sz w:val="24"/>
          <w:szCs w:val="24"/>
          <w:spacing w:val="1"/>
        </w:rPr>
        <w:t>＞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0.05)</w:t>
      </w:r>
      <w:r>
        <w:rPr>
          <w:sz w:val="24"/>
          <w:szCs w:val="24"/>
          <w:spacing w:val="1"/>
        </w:rPr>
        <w:t>；组别效应方面，差异有统计学意义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P</w:t>
      </w:r>
      <w:r>
        <w:rPr>
          <w:sz w:val="24"/>
          <w:szCs w:val="24"/>
          <w:spacing w:val="1"/>
        </w:rPr>
        <w:t>＜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0.05)</w:t>
      </w:r>
      <w:r>
        <w:rPr>
          <w:sz w:val="24"/>
          <w:szCs w:val="24"/>
          <w:spacing w:val="1"/>
        </w:rPr>
        <w:t>；时间与组别之间存在交互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作用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P</w:t>
      </w:r>
      <w:r>
        <w:rPr>
          <w:sz w:val="24"/>
          <w:szCs w:val="24"/>
          <w:spacing w:val="-1"/>
        </w:rPr>
        <w:t>＜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0.05)</w:t>
      </w:r>
      <w:r>
        <w:rPr>
          <w:sz w:val="24"/>
          <w:szCs w:val="24"/>
          <w:spacing w:val="-1"/>
        </w:rPr>
        <w:t>。</w:t>
      </w:r>
    </w:p>
    <w:p>
      <w:pPr>
        <w:pStyle w:val="BodyText"/>
        <w:ind w:left="1051" w:right="103" w:firstLine="482"/>
        <w:spacing w:before="37" w:line="299" w:lineRule="auto"/>
        <w:jc w:val="both"/>
        <w:rPr>
          <w:sz w:val="24"/>
          <w:szCs w:val="24"/>
        </w:rPr>
      </w:pPr>
      <w:r>
        <w:rPr>
          <w:sz w:val="24"/>
          <w:szCs w:val="24"/>
          <w:spacing w:val="-2"/>
        </w:rPr>
        <w:t>分析原因为：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(1)  </w:t>
      </w:r>
      <w:r>
        <w:rPr>
          <w:sz w:val="24"/>
          <w:szCs w:val="24"/>
          <w:spacing w:val="-2"/>
        </w:rPr>
        <w:t>生理维度的舒适状况分析：生理</w:t>
      </w:r>
      <w:r>
        <w:rPr>
          <w:sz w:val="24"/>
          <w:szCs w:val="24"/>
          <w:spacing w:val="-3"/>
        </w:rPr>
        <w:t>需要是人类最基本的需要、也是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人类最强有力的需要，只有在满足生理需要的前提</w:t>
      </w:r>
      <w:r>
        <w:rPr>
          <w:sz w:val="24"/>
          <w:szCs w:val="24"/>
          <w:spacing w:val="-3"/>
        </w:rPr>
        <w:t>下，人们才可能拥有最基本的舒适，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生理需要是人类获得一切舒适体验的基础。胆石症</w:t>
      </w:r>
      <w:r>
        <w:rPr>
          <w:sz w:val="24"/>
          <w:szCs w:val="24"/>
          <w:spacing w:val="-3"/>
        </w:rPr>
        <w:t>患者术后由于疼痛、自理能力受限、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恶心呕吐腹胀等不适，加之胃肠功能恢复较慢及下床活动时间延</w:t>
      </w:r>
      <w:r>
        <w:rPr>
          <w:sz w:val="24"/>
          <w:szCs w:val="24"/>
          <w:spacing w:val="1"/>
        </w:rPr>
        <w:t>迟，患者舒适度明显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6"/>
        </w:rPr>
        <w:t>下降。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sz w:val="24"/>
          <w:szCs w:val="24"/>
          <w:spacing w:val="6"/>
        </w:rPr>
        <w:t>组的生理维度平均分值为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(13.85±2.15)</w:t>
      </w:r>
      <w:r>
        <w:rPr>
          <w:rFonts w:ascii="Times New Roman" w:hAnsi="Times New Roman" w:eastAsia="Times New Roman" w:cs="Times New Roman"/>
          <w:sz w:val="24"/>
          <w:szCs w:val="24"/>
          <w:spacing w:val="-23"/>
        </w:rPr>
        <w:t xml:space="preserve"> </w:t>
      </w:r>
      <w:r>
        <w:rPr>
          <w:sz w:val="24"/>
          <w:szCs w:val="24"/>
          <w:spacing w:val="6"/>
        </w:rPr>
        <w:t>，对照组的生理维度平均分值为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(10.34±2.23)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sz w:val="24"/>
          <w:szCs w:val="24"/>
          <w:spacing w:val="-1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ERAS </w:t>
      </w:r>
      <w:r>
        <w:rPr>
          <w:sz w:val="24"/>
          <w:szCs w:val="24"/>
          <w:spacing w:val="-1"/>
        </w:rPr>
        <w:t>组得分高于对照组，差异   有统计学意义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P</w:t>
      </w:r>
      <w:r>
        <w:rPr>
          <w:sz w:val="24"/>
          <w:szCs w:val="24"/>
          <w:spacing w:val="-2"/>
        </w:rPr>
        <w:t>＜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sz w:val="24"/>
          <w:szCs w:val="24"/>
          <w:spacing w:val="-2"/>
        </w:rPr>
        <w:t>。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ERAS </w:t>
      </w:r>
      <w:r>
        <w:rPr>
          <w:sz w:val="24"/>
          <w:szCs w:val="24"/>
          <w:spacing w:val="-2"/>
        </w:rPr>
        <w:t>组术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前缩短禁食禁饮时间、尽量不予机械灌肠，术后护士给予最新的</w:t>
      </w:r>
      <w:r>
        <w:rPr>
          <w:sz w:val="24"/>
          <w:szCs w:val="24"/>
          <w:spacing w:val="1"/>
        </w:rPr>
        <w:t>健康宣教理念，有效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咳嗽排痰、预防性及多模式镇痛方案、早期拔除鼻胃管、尿管及</w:t>
      </w:r>
      <w:r>
        <w:rPr>
          <w:sz w:val="24"/>
          <w:szCs w:val="24"/>
          <w:spacing w:val="1"/>
        </w:rPr>
        <w:t>腹腔引流管等措施，</w:t>
      </w:r>
    </w:p>
    <w:p>
      <w:pPr>
        <w:pStyle w:val="BodyText"/>
        <w:ind w:left="1050" w:right="183" w:firstLine="9"/>
        <w:spacing w:before="1" w:line="306" w:lineRule="auto"/>
        <w:jc w:val="both"/>
        <w:rPr>
          <w:sz w:val="24"/>
          <w:szCs w:val="24"/>
        </w:rPr>
      </w:pPr>
      <w:r>
        <w:rPr>
          <w:sz w:val="24"/>
          <w:szCs w:val="24"/>
          <w:spacing w:val="-2"/>
        </w:rPr>
        <w:t>患者的舒适度明显提高。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(2)  </w:t>
      </w:r>
      <w:r>
        <w:rPr>
          <w:sz w:val="24"/>
          <w:szCs w:val="24"/>
          <w:spacing w:val="-2"/>
        </w:rPr>
        <w:t>心理维度的舒适</w:t>
      </w:r>
      <w:r>
        <w:rPr>
          <w:sz w:val="24"/>
          <w:szCs w:val="24"/>
          <w:spacing w:val="-3"/>
        </w:rPr>
        <w:t>状况分析：多种因素会对患者术后心理维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度的舒适程度产生影响，如患者担忧术后治疗效果能否达到预期及医</w:t>
      </w:r>
      <w:r>
        <w:rPr>
          <w:sz w:val="24"/>
          <w:szCs w:val="24"/>
          <w:spacing w:val="1"/>
        </w:rPr>
        <w:t>疗费用情况，患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者对手术事件产生的负性情绪，患者患病后的角色转换适应及他人对</w:t>
      </w:r>
      <w:r>
        <w:rPr>
          <w:sz w:val="24"/>
          <w:szCs w:val="24"/>
          <w:spacing w:val="1"/>
        </w:rPr>
        <w:t>患者角色的看法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和认可，能否给予充分理解和支持，患者对治疗和康复的信心程度和</w:t>
      </w:r>
      <w:r>
        <w:rPr>
          <w:sz w:val="24"/>
          <w:szCs w:val="24"/>
          <w:spacing w:val="1"/>
        </w:rPr>
        <w:t>预期的期望值，</w:t>
      </w:r>
    </w:p>
    <w:p>
      <w:pPr>
        <w:pStyle w:val="BodyText"/>
        <w:ind w:left="1046" w:firstLine="3"/>
        <w:spacing w:before="9" w:line="298" w:lineRule="auto"/>
        <w:jc w:val="both"/>
        <w:rPr>
          <w:sz w:val="24"/>
          <w:szCs w:val="24"/>
        </w:rPr>
      </w:pPr>
      <w:r>
        <w:rPr>
          <w:sz w:val="24"/>
          <w:szCs w:val="24"/>
        </w:rPr>
        <w:t>对医护人员、家庭、</w:t>
      </w:r>
      <w:r>
        <w:rPr>
          <w:sz w:val="24"/>
          <w:szCs w:val="24"/>
          <w:spacing w:val="-53"/>
        </w:rPr>
        <w:t xml:space="preserve"> </w:t>
      </w:r>
      <w:r>
        <w:rPr>
          <w:sz w:val="24"/>
          <w:szCs w:val="24"/>
        </w:rPr>
        <w:t>自身的信任程度和依从性，患者面对医院陌生环境而产生的心理  </w:t>
      </w:r>
      <w:r>
        <w:rPr>
          <w:sz w:val="24"/>
          <w:szCs w:val="24"/>
          <w:spacing w:val="1"/>
        </w:rPr>
        <w:t>压力等。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1"/>
        </w:rPr>
        <w:t>组的心理维度平均分值为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(28.17±5.02</w:t>
      </w:r>
      <w:r>
        <w:rPr>
          <w:rFonts w:ascii="Times New Roman" w:hAnsi="Times New Roman" w:eastAsia="Times New Roman" w:cs="Times New Roman"/>
          <w:sz w:val="24"/>
          <w:szCs w:val="24"/>
        </w:rPr>
        <w:t>)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</w:rPr>
        <w:t>，对照组的心理维度平均分值为 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(24.53±4.</w:t>
      </w:r>
      <w:r>
        <w:rPr>
          <w:rFonts w:ascii="Times New Roman" w:hAnsi="Times New Roman" w:eastAsia="Times New Roman" w:cs="Times New Roman"/>
          <w:sz w:val="24"/>
          <w:szCs w:val="24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11)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sz w:val="24"/>
          <w:szCs w:val="24"/>
          <w:spacing w:val="1"/>
        </w:rPr>
        <w:t>，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1"/>
        </w:rPr>
        <w:t>组的平均分值高于对照组，差异有统计学意义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P</w:t>
      </w:r>
      <w:r>
        <w:rPr>
          <w:sz w:val="24"/>
          <w:szCs w:val="24"/>
          <w:spacing w:val="1"/>
        </w:rPr>
        <w:t>＜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sz w:val="24"/>
          <w:szCs w:val="24"/>
          <w:spacing w:val="1"/>
        </w:rPr>
        <w:t>。</w:t>
      </w:r>
      <w:r>
        <w:rPr>
          <w:rFonts w:ascii="Times New Roman" w:hAnsi="Times New Roman" w:eastAsia="Times New Roman" w:cs="Times New Roman"/>
          <w:sz w:val="24"/>
          <w:szCs w:val="24"/>
        </w:rPr>
        <w:t>ERAS    </w:t>
      </w:r>
      <w:r>
        <w:rPr>
          <w:sz w:val="24"/>
          <w:szCs w:val="24"/>
          <w:spacing w:val="2"/>
        </w:rPr>
        <w:t>组患者围术期充分的健康宣教及完善的心理护理，对于增进患者心理维度的</w:t>
      </w:r>
      <w:r>
        <w:rPr>
          <w:sz w:val="24"/>
          <w:szCs w:val="24"/>
          <w:spacing w:val="1"/>
        </w:rPr>
        <w:t>舒适有积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2"/>
        </w:rPr>
        <w:t>极作用。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(3)  </w:t>
      </w:r>
      <w:r>
        <w:rPr>
          <w:sz w:val="24"/>
          <w:szCs w:val="24"/>
          <w:spacing w:val="-2"/>
        </w:rPr>
        <w:t>社会文化维度的舒适状况分析：多种因素会对患者术后社会文</w:t>
      </w:r>
      <w:r>
        <w:rPr>
          <w:sz w:val="24"/>
          <w:szCs w:val="24"/>
          <w:spacing w:val="-3"/>
        </w:rPr>
        <w:t>化维度的舒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1"/>
        </w:rPr>
        <w:t>适程度产生影响，如患者自身的性格、家属的积极配合程度、家庭的支持系统的作用、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朋友同事的关怀、理解及鼓励、医护人员的认同和帮助，患者与病友间能否和睦相处，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3"/>
        </w:rPr>
        <w:t>家人是否充分地陪伴患者，患者本人是否持积极的态度看待疾病及预后等。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ERAS </w:t>
      </w:r>
      <w:r>
        <w:rPr>
          <w:sz w:val="24"/>
          <w:szCs w:val="24"/>
          <w:spacing w:val="-3"/>
        </w:rPr>
        <w:t>组的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3"/>
        </w:rPr>
        <w:t>社会文化维度平均分值为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(18.16±</w:t>
      </w:r>
      <w:r>
        <w:rPr>
          <w:rFonts w:ascii="Times New Roman" w:hAnsi="Times New Roman" w:eastAsia="Times New Roman" w:cs="Times New Roman"/>
          <w:sz w:val="24"/>
          <w:szCs w:val="24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1.78)</w:t>
      </w:r>
      <w:r>
        <w:rPr>
          <w:sz w:val="24"/>
          <w:szCs w:val="24"/>
          <w:spacing w:val="-3"/>
        </w:rPr>
        <w:t>，对照组的社会文化维度平均分值为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(19.43±</w:t>
      </w:r>
      <w:r>
        <w:rPr>
          <w:rFonts w:ascii="Times New Roman" w:hAnsi="Times New Roman" w:eastAsia="Times New Roman" w:cs="Times New Roman"/>
          <w:sz w:val="24"/>
          <w:szCs w:val="24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1.58)</w:t>
      </w:r>
      <w:r>
        <w:rPr>
          <w:sz w:val="24"/>
          <w:szCs w:val="24"/>
          <w:spacing w:val="-3"/>
        </w:rPr>
        <w:t>，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2"/>
        </w:rPr>
        <w:t>组的平均分值低于对照组，差异无统计学意义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"/>
        </w:rPr>
        <w:t>P</w:t>
      </w:r>
      <w:r>
        <w:rPr>
          <w:sz w:val="24"/>
          <w:szCs w:val="24"/>
          <w:spacing w:val="2"/>
        </w:rPr>
        <w:t>＞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23"/>
        </w:rPr>
        <w:t xml:space="preserve"> </w:t>
      </w:r>
      <w:r>
        <w:rPr>
          <w:sz w:val="24"/>
          <w:szCs w:val="24"/>
          <w:spacing w:val="2"/>
        </w:rPr>
        <w:t>。社会文化维度的影响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2"/>
        </w:rPr>
        <w:t>因素较多且较为复杂，且各因素之间也相互影响和制约，在短时间内实施加</w:t>
      </w:r>
      <w:r>
        <w:rPr>
          <w:sz w:val="24"/>
          <w:szCs w:val="24"/>
          <w:spacing w:val="1"/>
        </w:rPr>
        <w:t>速康复外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2"/>
        </w:rPr>
        <w:t>科护理干预措施，无法改善患者社会文化维度的舒适体验。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(4)  </w:t>
      </w:r>
      <w:r>
        <w:rPr>
          <w:sz w:val="24"/>
          <w:szCs w:val="24"/>
          <w:spacing w:val="-2"/>
        </w:rPr>
        <w:t>环境维度的</w:t>
      </w:r>
      <w:r>
        <w:rPr>
          <w:sz w:val="24"/>
          <w:szCs w:val="24"/>
          <w:spacing w:val="-3"/>
        </w:rPr>
        <w:t>舒适状况分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2"/>
        </w:rPr>
        <w:t>析：环境维度的舒适程度受多因素影响，如病室内的环境是否干净舒适整洁</w:t>
      </w:r>
      <w:r>
        <w:rPr>
          <w:sz w:val="24"/>
          <w:szCs w:val="24"/>
          <w:spacing w:val="1"/>
        </w:rPr>
        <w:t>、空气是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2"/>
        </w:rPr>
        <w:t>否清新、物品的摆放是否合理且符合患者的生活习惯、床铺及桌椅使用是否</w:t>
      </w:r>
      <w:r>
        <w:rPr>
          <w:sz w:val="24"/>
          <w:szCs w:val="24"/>
          <w:spacing w:val="1"/>
        </w:rPr>
        <w:t>便利、探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2"/>
        </w:rPr>
        <w:t>视陪人制度是否合理及实施落实情况，探视及陪人、医疗护理操作等造成的</w:t>
      </w:r>
      <w:r>
        <w:rPr>
          <w:sz w:val="24"/>
          <w:szCs w:val="24"/>
          <w:spacing w:val="1"/>
        </w:rPr>
        <w:t>噪音是否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1"/>
        </w:rPr>
        <w:t>过大影响患者的休息和康复等。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1"/>
        </w:rPr>
        <w:t>组患者的环境维度平均分值为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(16.15±1.58)</w:t>
      </w:r>
      <w:r>
        <w:rPr>
          <w:rFonts w:ascii="Times New Roman" w:hAnsi="Times New Roman" w:eastAsia="Times New Roman" w:cs="Times New Roman"/>
          <w:sz w:val="24"/>
          <w:szCs w:val="24"/>
          <w:spacing w:val="-24"/>
        </w:rPr>
        <w:t xml:space="preserve"> </w:t>
      </w:r>
      <w:r>
        <w:rPr>
          <w:sz w:val="24"/>
          <w:szCs w:val="24"/>
          <w:spacing w:val="1"/>
        </w:rPr>
        <w:t>，对</w:t>
      </w:r>
    </w:p>
    <w:p>
      <w:pPr>
        <w:pStyle w:val="BodyText"/>
        <w:ind w:left="5440"/>
        <w:spacing w:before="266"/>
        <w:rPr>
          <w:sz w:val="18"/>
          <w:szCs w:val="18"/>
        </w:rPr>
      </w:pPr>
      <w:r>
        <w:pict>
          <v:shape id="_x0000_s158" style="position:absolute;margin-left:46.4pt;margin-top:60.3698pt;mso-position-vertical-relative:text;mso-position-horizontal-relative:text;width:0pt;height:0pt;z-index:-251595776;" fillcolor="#E6E6E6" filled="true" stroked="false" coordsize="0,0" coordorigin="0,0" path="m,c0,0,0,0,0,0e"/>
        </w:pict>
      </w:r>
      <w:r>
        <w:rPr>
          <w:sz w:val="18"/>
          <w:szCs w:val="18"/>
          <w:spacing w:val="-4"/>
        </w:rPr>
        <w:t>27</w:t>
      </w:r>
    </w:p>
    <w:p>
      <w:pPr>
        <w:sectPr>
          <w:headerReference w:type="default" r:id="rId49"/>
          <w:pgSz w:w="11906" w:h="16839"/>
          <w:pgMar w:top="1728" w:right="1289" w:bottom="400" w:left="432" w:header="1396" w:footer="0" w:gutter="0"/>
        </w:sectPr>
        <w:rPr>
          <w:sz w:val="18"/>
          <w:szCs w:val="18"/>
        </w:rPr>
      </w:pPr>
    </w:p>
    <w:p>
      <w:pPr>
        <w:pStyle w:val="BodyText"/>
        <w:ind w:left="1050" w:right="2"/>
        <w:spacing w:before="255" w:line="295" w:lineRule="auto"/>
        <w:jc w:val="both"/>
        <w:rPr>
          <w:sz w:val="24"/>
          <w:szCs w:val="24"/>
        </w:rPr>
      </w:pPr>
      <w:r>
        <w:rPr>
          <w:sz w:val="24"/>
          <w:szCs w:val="24"/>
        </w:rPr>
        <w:t>照组患者的环境维度平均分值为</w:t>
      </w:r>
      <w:r>
        <w:rPr>
          <w:rFonts w:ascii="Times New Roman" w:hAnsi="Times New Roman" w:eastAsia="Times New Roman" w:cs="Times New Roman"/>
          <w:sz w:val="24"/>
          <w:szCs w:val="24"/>
        </w:rPr>
        <w:t>(16.91±</w:t>
      </w:r>
      <w:r>
        <w:rPr>
          <w:rFonts w:ascii="Times New Roman" w:hAnsi="Times New Roman" w:eastAsia="Times New Roman" w:cs="Times New Roman"/>
          <w:sz w:val="24"/>
          <w:szCs w:val="24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1.64)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sz w:val="24"/>
          <w:szCs w:val="24"/>
        </w:rPr>
        <w:t>，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sz w:val="24"/>
          <w:szCs w:val="24"/>
        </w:rPr>
        <w:t>组的平均</w:t>
      </w:r>
      <w:r>
        <w:rPr>
          <w:sz w:val="24"/>
          <w:szCs w:val="24"/>
          <w:spacing w:val="-1"/>
        </w:rPr>
        <w:t>分值低于对照组，差异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无统计学意义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P</w:t>
      </w:r>
      <w:r>
        <w:rPr>
          <w:sz w:val="24"/>
          <w:szCs w:val="24"/>
          <w:spacing w:val="1"/>
        </w:rPr>
        <w:t>＞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0.05)</w:t>
      </w:r>
      <w:r>
        <w:rPr>
          <w:rFonts w:ascii="Times New Roman" w:hAnsi="Times New Roman" w:eastAsia="Times New Roman" w:cs="Times New Roman"/>
          <w:sz w:val="24"/>
          <w:szCs w:val="24"/>
          <w:spacing w:val="-23"/>
        </w:rPr>
        <w:t xml:space="preserve"> </w:t>
      </w:r>
      <w:r>
        <w:rPr>
          <w:sz w:val="24"/>
          <w:szCs w:val="24"/>
          <w:spacing w:val="1"/>
        </w:rPr>
        <w:t>。在短时间内实施加速康复外</w:t>
      </w:r>
      <w:r>
        <w:rPr>
          <w:sz w:val="24"/>
          <w:szCs w:val="24"/>
        </w:rPr>
        <w:t>科护理干预措施，无法改善患者 </w:t>
      </w:r>
      <w:r>
        <w:rPr>
          <w:sz w:val="24"/>
          <w:szCs w:val="24"/>
          <w:spacing w:val="-1"/>
        </w:rPr>
        <w:t>环境维度的舒适体验。</w:t>
      </w:r>
    </w:p>
    <w:p>
      <w:pPr>
        <w:ind w:left="1046"/>
        <w:spacing w:before="135" w:line="369" w:lineRule="exact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"/>
          <w:position w:val="1"/>
        </w:rPr>
        <w:t>4  </w:t>
      </w:r>
      <w:r>
        <w:rPr>
          <w:rFonts w:ascii="SimHei" w:hAnsi="SimHei" w:eastAsia="SimHei" w:cs="SimHei"/>
          <w:sz w:val="28"/>
          <w:szCs w:val="28"/>
          <w:spacing w:val="-1"/>
          <w:position w:val="1"/>
        </w:rPr>
        <w:t>本研究的创新性、局限性与展望</w:t>
      </w:r>
    </w:p>
    <w:p>
      <w:pPr>
        <w:pStyle w:val="BodyText"/>
        <w:ind w:left="1047"/>
        <w:spacing w:before="243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4.1  </w:t>
      </w:r>
      <w:r>
        <w:rPr>
          <w:sz w:val="24"/>
          <w:szCs w:val="24"/>
          <w:b/>
          <w:bCs/>
          <w:spacing w:val="-2"/>
        </w:rPr>
        <w:t>本研究的创新性</w:t>
      </w:r>
    </w:p>
    <w:p>
      <w:pPr>
        <w:pStyle w:val="BodyText"/>
        <w:ind w:left="1050" w:firstLine="480"/>
        <w:spacing w:before="187" w:line="286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(1)  </w:t>
      </w:r>
      <w:r>
        <w:rPr>
          <w:sz w:val="24"/>
          <w:szCs w:val="24"/>
          <w:spacing w:val="3"/>
        </w:rPr>
        <w:t>加速康复外科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)</w:t>
      </w:r>
      <w:r>
        <w:rPr>
          <w:sz w:val="24"/>
          <w:szCs w:val="24"/>
          <w:spacing w:val="3"/>
        </w:rPr>
        <w:t>理念应用于肝胆外科领域中</w:t>
      </w:r>
      <w:r>
        <w:rPr>
          <w:sz w:val="24"/>
          <w:szCs w:val="24"/>
          <w:spacing w:val="2"/>
        </w:rPr>
        <w:t>的研究，以肝脏手术的研究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较多，在胆石症患者围术期应用的研究较少，本研究以循证依据为</w:t>
      </w:r>
      <w:r>
        <w:rPr>
          <w:sz w:val="24"/>
          <w:szCs w:val="24"/>
          <w:spacing w:val="1"/>
        </w:rPr>
        <w:t>基础，参照国内相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关共识，制定了胆石症患者围术期加速康复护理方案，经临床研究</w:t>
      </w:r>
      <w:r>
        <w:rPr>
          <w:sz w:val="24"/>
          <w:szCs w:val="24"/>
          <w:spacing w:val="1"/>
        </w:rPr>
        <w:t>证实其安全性、有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效性、可行性，为今后此类研究提供一定的参考价值。</w:t>
      </w:r>
    </w:p>
    <w:p>
      <w:pPr>
        <w:pStyle w:val="BodyText"/>
        <w:ind w:left="1068" w:right="2" w:firstLine="462"/>
        <w:spacing w:before="70" w:line="272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(2)  </w:t>
      </w:r>
      <w:r>
        <w:rPr>
          <w:sz w:val="24"/>
          <w:szCs w:val="24"/>
          <w:spacing w:val="-2"/>
        </w:rPr>
        <w:t>基于循证依据和相关共识指南，改进胆石症患者行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“</w:t>
      </w:r>
      <w:r>
        <w:rPr>
          <w:sz w:val="24"/>
          <w:szCs w:val="24"/>
          <w:spacing w:val="-2"/>
        </w:rPr>
        <w:t>开腹胆总管切开探查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+T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2"/>
        </w:rPr>
        <w:t>管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引流术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”</w:t>
      </w:r>
      <w:r>
        <w:rPr>
          <w:sz w:val="24"/>
          <w:szCs w:val="24"/>
          <w:spacing w:val="-1"/>
        </w:rPr>
        <w:t>的传统围术期护理措施，具有一定的应用价值和意</w:t>
      </w:r>
      <w:r>
        <w:rPr>
          <w:sz w:val="24"/>
          <w:szCs w:val="24"/>
          <w:spacing w:val="-2"/>
        </w:rPr>
        <w:t>义。</w:t>
      </w:r>
    </w:p>
    <w:p>
      <w:pPr>
        <w:pStyle w:val="BodyText"/>
        <w:ind w:left="1051" w:right="2" w:firstLine="479"/>
        <w:spacing w:before="69" w:line="274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(3)  </w:t>
      </w:r>
      <w:r>
        <w:rPr>
          <w:sz w:val="24"/>
          <w:szCs w:val="24"/>
          <w:spacing w:val="2"/>
        </w:rPr>
        <w:t>本课题体现了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“</w:t>
      </w:r>
      <w:r>
        <w:rPr>
          <w:sz w:val="24"/>
          <w:szCs w:val="24"/>
          <w:spacing w:val="2"/>
        </w:rPr>
        <w:t>以患者为中心，以质量为核心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”</w:t>
      </w:r>
      <w:r>
        <w:rPr>
          <w:sz w:val="24"/>
          <w:szCs w:val="24"/>
          <w:spacing w:val="2"/>
        </w:rPr>
        <w:t>的护理理念</w:t>
      </w:r>
      <w:r>
        <w:rPr>
          <w:sz w:val="24"/>
          <w:szCs w:val="24"/>
          <w:spacing w:val="1"/>
        </w:rPr>
        <w:t>，又融入了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“</w:t>
      </w:r>
      <w:r>
        <w:rPr>
          <w:sz w:val="24"/>
          <w:szCs w:val="24"/>
          <w:spacing w:val="1"/>
        </w:rPr>
        <w:t>现代优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质护理</w:t>
      </w:r>
      <w:r>
        <w:rPr>
          <w:rFonts w:ascii="Times New Roman" w:hAnsi="Times New Roman" w:eastAsia="Times New Roman" w:cs="Times New Roman"/>
          <w:sz w:val="24"/>
          <w:szCs w:val="24"/>
        </w:rPr>
        <w:t>”</w:t>
      </w:r>
      <w:r>
        <w:rPr>
          <w:sz w:val="24"/>
          <w:szCs w:val="24"/>
        </w:rPr>
        <w:t>理念，体现了护理的人文关怀，患者</w:t>
      </w:r>
      <w:r>
        <w:rPr>
          <w:sz w:val="24"/>
          <w:szCs w:val="24"/>
          <w:spacing w:val="-1"/>
        </w:rPr>
        <w:t>住院期间的舒适度明显提高。</w:t>
      </w:r>
    </w:p>
    <w:p>
      <w:pPr>
        <w:pStyle w:val="BodyText"/>
        <w:ind w:left="1047"/>
        <w:spacing w:before="259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4.2  </w:t>
      </w:r>
      <w:r>
        <w:rPr>
          <w:sz w:val="24"/>
          <w:szCs w:val="24"/>
          <w:b/>
          <w:bCs/>
          <w:spacing w:val="-2"/>
        </w:rPr>
        <w:t>本研究的局限性</w:t>
      </w:r>
    </w:p>
    <w:p>
      <w:pPr>
        <w:pStyle w:val="BodyText"/>
        <w:ind w:left="1531"/>
        <w:spacing w:before="222" w:line="333" w:lineRule="exac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(1)  </w:t>
      </w:r>
      <w:r>
        <w:rPr>
          <w:sz w:val="24"/>
          <w:szCs w:val="24"/>
          <w:spacing w:val="-1"/>
          <w:position w:val="3"/>
        </w:rPr>
        <w:t>未将患者远期生活质量、再入院率两项指标纳入研究范围。</w:t>
      </w:r>
    </w:p>
    <w:p>
      <w:pPr>
        <w:pStyle w:val="BodyText"/>
        <w:ind w:left="1531"/>
        <w:spacing w:before="56" w:line="333" w:lineRule="exac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(2)  </w:t>
      </w:r>
      <w:r>
        <w:rPr>
          <w:sz w:val="24"/>
          <w:szCs w:val="24"/>
          <w:position w:val="3"/>
        </w:rPr>
        <w:t>出于伦理要求，只能选择历史对照研究法，</w:t>
      </w:r>
      <w:r>
        <w:rPr>
          <w:sz w:val="24"/>
          <w:szCs w:val="24"/>
          <w:spacing w:val="-1"/>
          <w:position w:val="3"/>
        </w:rPr>
        <w:t>研究结果可能存在一定偏差。</w:t>
      </w:r>
    </w:p>
    <w:p>
      <w:pPr>
        <w:pStyle w:val="BodyText"/>
        <w:ind w:left="1052" w:right="4" w:firstLine="478"/>
        <w:spacing w:before="55" w:line="274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(3)  </w:t>
      </w:r>
      <w:r>
        <w:rPr>
          <w:sz w:val="24"/>
          <w:szCs w:val="24"/>
          <w:spacing w:val="-2"/>
        </w:rPr>
        <w:t>对于应用加速康复外科护理干预措施，在缩短</w:t>
      </w:r>
      <w:r>
        <w:rPr>
          <w:sz w:val="24"/>
          <w:szCs w:val="24"/>
          <w:spacing w:val="-3"/>
        </w:rPr>
        <w:t>首次住院时间的同时，再次入院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率是否增高，</w:t>
      </w:r>
      <w:r>
        <w:rPr>
          <w:sz w:val="24"/>
          <w:szCs w:val="24"/>
          <w:spacing w:val="-49"/>
        </w:rPr>
        <w:t xml:space="preserve"> </w:t>
      </w:r>
      <w:r>
        <w:rPr>
          <w:sz w:val="24"/>
          <w:szCs w:val="24"/>
          <w:spacing w:val="-3"/>
        </w:rPr>
        <w:t>目前研究还没有取得相关结论，有待下一步研究。</w:t>
      </w:r>
    </w:p>
    <w:p>
      <w:pPr>
        <w:pStyle w:val="BodyText"/>
        <w:ind w:left="1050" w:right="2" w:firstLine="480"/>
        <w:spacing w:before="69" w:line="282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(4)  </w:t>
      </w:r>
      <w:r>
        <w:rPr>
          <w:sz w:val="24"/>
          <w:szCs w:val="24"/>
          <w:spacing w:val="-2"/>
        </w:rPr>
        <w:t>本研究是回顾性研究，相比较其它前瞻性研究，尚</w:t>
      </w:r>
      <w:r>
        <w:rPr>
          <w:sz w:val="24"/>
          <w:szCs w:val="24"/>
          <w:spacing w:val="-3"/>
        </w:rPr>
        <w:t>存在一定的局限性。今后应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根据研究内容，进行前瞻性随机对照研究，选择更多指标和标准体</w:t>
      </w:r>
      <w:r>
        <w:rPr>
          <w:sz w:val="24"/>
          <w:szCs w:val="24"/>
          <w:spacing w:val="1"/>
        </w:rPr>
        <w:t>系，来评价加速康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复外科理念在临床应用的作用及效果。</w:t>
      </w:r>
    </w:p>
    <w:p>
      <w:pPr>
        <w:pStyle w:val="BodyText"/>
        <w:ind w:left="1052" w:right="2" w:firstLine="478"/>
        <w:spacing w:before="66" w:line="282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(5)  </w:t>
      </w:r>
      <w:r>
        <w:rPr>
          <w:sz w:val="24"/>
          <w:szCs w:val="24"/>
          <w:spacing w:val="4"/>
        </w:rPr>
        <w:t>本研究的研究对象为某三甲医院肝胆外科行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“</w:t>
      </w:r>
      <w:r>
        <w:rPr>
          <w:sz w:val="24"/>
          <w:szCs w:val="24"/>
          <w:spacing w:val="4"/>
        </w:rPr>
        <w:t>开腹胆总管切开取石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+T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sz w:val="24"/>
          <w:szCs w:val="24"/>
          <w:spacing w:val="4"/>
        </w:rPr>
        <w:t>管引流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术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”</w:t>
      </w:r>
      <w:r>
        <w:rPr>
          <w:sz w:val="24"/>
          <w:szCs w:val="24"/>
          <w:spacing w:val="-1"/>
        </w:rPr>
        <w:t>的患者，在样本的代表性方面可能不太全面，样本量也较小，调查时间较短，相关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内容有待进一步研究证实。</w:t>
      </w:r>
    </w:p>
    <w:p>
      <w:pPr>
        <w:pStyle w:val="BodyText"/>
        <w:ind w:left="1047"/>
        <w:spacing w:before="260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4.3  </w:t>
      </w:r>
      <w:r>
        <w:rPr>
          <w:sz w:val="24"/>
          <w:szCs w:val="24"/>
          <w:b/>
          <w:bCs/>
          <w:spacing w:val="-2"/>
        </w:rPr>
        <w:t>今后的研究方向</w:t>
      </w:r>
    </w:p>
    <w:p>
      <w:pPr>
        <w:pStyle w:val="BodyText"/>
        <w:ind w:left="1051" w:firstLine="479"/>
        <w:spacing w:before="223" w:line="282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(1)  </w:t>
      </w:r>
      <w:r>
        <w:rPr>
          <w:sz w:val="24"/>
          <w:szCs w:val="24"/>
          <w:spacing w:val="3"/>
        </w:rPr>
        <w:t>加速康复外科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)</w:t>
      </w:r>
      <w:r>
        <w:rPr>
          <w:sz w:val="24"/>
          <w:szCs w:val="24"/>
          <w:spacing w:val="3"/>
        </w:rPr>
        <w:t>理念在胆石症患者围术期的</w:t>
      </w:r>
      <w:r>
        <w:rPr>
          <w:sz w:val="24"/>
          <w:szCs w:val="24"/>
          <w:spacing w:val="2"/>
        </w:rPr>
        <w:t>应用，是一个系统、全面的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护理模式。如何形成一套精准、优化、高效的护理干预体系，更</w:t>
      </w:r>
      <w:r>
        <w:rPr>
          <w:sz w:val="24"/>
          <w:szCs w:val="24"/>
          <w:spacing w:val="1"/>
        </w:rPr>
        <w:t>好地应用于胆石症患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者的围术期，也将是今后进一步研究的方向。</w:t>
      </w:r>
    </w:p>
    <w:p>
      <w:pPr>
        <w:pStyle w:val="BodyText"/>
        <w:ind w:left="1050" w:right="4" w:firstLine="480"/>
        <w:spacing w:before="67" w:line="282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(2)  </w:t>
      </w:r>
      <w:r>
        <w:rPr>
          <w:sz w:val="24"/>
          <w:szCs w:val="24"/>
          <w:spacing w:val="-2"/>
        </w:rPr>
        <w:t>尝试制定单病种临床护理路径单，将胆石症围</w:t>
      </w:r>
      <w:r>
        <w:rPr>
          <w:sz w:val="24"/>
          <w:szCs w:val="24"/>
          <w:spacing w:val="-3"/>
        </w:rPr>
        <w:t>术期应用加速康复外科护理干预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措施的患者纳入路径管理范围。具体细致地对患者进行临床护理干</w:t>
      </w:r>
      <w:r>
        <w:rPr>
          <w:sz w:val="24"/>
          <w:szCs w:val="24"/>
          <w:spacing w:val="1"/>
        </w:rPr>
        <w:t>预，保证护理工作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实施的有序性，使护理工作标准化、程式化、最大程度地避免护理</w:t>
      </w:r>
      <w:r>
        <w:rPr>
          <w:sz w:val="24"/>
          <w:szCs w:val="24"/>
          <w:spacing w:val="1"/>
        </w:rPr>
        <w:t>工作的疏漏，提高</w:t>
      </w:r>
    </w:p>
    <w:p>
      <w:pPr>
        <w:spacing w:line="410" w:lineRule="auto"/>
        <w:rPr>
          <w:rFonts w:ascii="Arial"/>
          <w:sz w:val="21"/>
        </w:rPr>
      </w:pPr>
      <w:r/>
    </w:p>
    <w:p>
      <w:pPr>
        <w:pStyle w:val="BodyText"/>
        <w:ind w:left="5440"/>
        <w:spacing w:before="59"/>
        <w:rPr>
          <w:sz w:val="18"/>
          <w:szCs w:val="18"/>
        </w:rPr>
      </w:pPr>
      <w:r>
        <w:pict>
          <v:shape id="_x0000_s164" style="position:absolute;margin-left:46.4pt;margin-top:49.9998pt;mso-position-vertical-relative:text;mso-position-horizontal-relative:text;width:0pt;height:0pt;z-index:-251592704;" fillcolor="#E6E6E6" filled="true" stroked="false" coordsize="0,0" coordorigin="0,0" path="m,c0,0,0,0,0,0e"/>
        </w:pict>
      </w:r>
      <w:r>
        <w:rPr>
          <w:sz w:val="18"/>
          <w:szCs w:val="18"/>
          <w:spacing w:val="-4"/>
        </w:rPr>
        <w:t>28</w:t>
      </w:r>
    </w:p>
    <w:p>
      <w:pPr>
        <w:sectPr>
          <w:headerReference w:type="default" r:id="rId53"/>
          <w:pgSz w:w="11906" w:h="16839"/>
          <w:pgMar w:top="1728" w:right="1468" w:bottom="400" w:left="432" w:header="1396" w:footer="0" w:gutter="0"/>
        </w:sectPr>
        <w:rPr>
          <w:sz w:val="18"/>
          <w:szCs w:val="18"/>
        </w:rPr>
      </w:pPr>
    </w:p>
    <w:p>
      <w:pPr>
        <w:pStyle w:val="BodyText"/>
        <w:ind w:left="1051"/>
        <w:spacing w:before="290" w:line="220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护理服务质量。</w:t>
      </w:r>
    </w:p>
    <w:p>
      <w:pPr>
        <w:pStyle w:val="BodyText"/>
        <w:ind w:left="1059" w:firstLine="472"/>
        <w:spacing w:before="67" w:line="282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(3)  </w:t>
      </w:r>
      <w:r>
        <w:rPr>
          <w:sz w:val="24"/>
          <w:szCs w:val="24"/>
          <w:spacing w:val="-2"/>
        </w:rPr>
        <w:t>加速康复外科护理干预措施应用于胃肠、肝胆</w:t>
      </w:r>
      <w:r>
        <w:rPr>
          <w:sz w:val="24"/>
          <w:szCs w:val="24"/>
          <w:spacing w:val="-3"/>
        </w:rPr>
        <w:t>、心胸、泌尿及妇科领域的成效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已基本达成共识，但关于该理念对于其它病种</w:t>
      </w:r>
      <w:r>
        <w:rPr>
          <w:sz w:val="24"/>
          <w:szCs w:val="24"/>
          <w:spacing w:val="1"/>
        </w:rPr>
        <w:t>和术式的特殊人群，如老年人、儿童等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患者围术期的护理措施和效果评价，相关文献报道尚显欠缺，值得进一步关注和发掘。</w:t>
      </w:r>
    </w:p>
    <w:p>
      <w:pPr>
        <w:pStyle w:val="BodyText"/>
        <w:ind w:left="1531"/>
        <w:spacing w:before="66" w:line="334" w:lineRule="exac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(4)  </w:t>
      </w:r>
      <w:r>
        <w:rPr>
          <w:sz w:val="24"/>
          <w:szCs w:val="24"/>
          <w:position w:val="3"/>
        </w:rPr>
        <w:t>加速康复外科护理干预措施可以进一步与延</w:t>
      </w:r>
      <w:r>
        <w:rPr>
          <w:sz w:val="24"/>
          <w:szCs w:val="24"/>
          <w:spacing w:val="-1"/>
          <w:position w:val="3"/>
        </w:rPr>
        <w:t>续护理有机衔接和相互促进。</w:t>
      </w:r>
    </w:p>
    <w:p>
      <w:pPr>
        <w:pStyle w:val="BodyText"/>
        <w:ind w:left="1051" w:right="17" w:firstLine="478"/>
        <w:spacing w:before="97" w:line="297" w:lineRule="auto"/>
        <w:jc w:val="both"/>
        <w:rPr>
          <w:sz w:val="24"/>
          <w:szCs w:val="24"/>
        </w:rPr>
      </w:pPr>
      <w:r>
        <w:rPr>
          <w:sz w:val="24"/>
          <w:szCs w:val="24"/>
          <w:spacing w:val="-2"/>
        </w:rPr>
        <w:t>近年来，随着医学的不断发展，医学模式发生了转变，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“</w:t>
      </w:r>
      <w:r>
        <w:rPr>
          <w:sz w:val="24"/>
          <w:szCs w:val="24"/>
          <w:spacing w:val="-2"/>
        </w:rPr>
        <w:t>生物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-</w:t>
      </w:r>
      <w:r>
        <w:rPr>
          <w:sz w:val="24"/>
          <w:szCs w:val="24"/>
          <w:spacing w:val="-2"/>
        </w:rPr>
        <w:t>心理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-</w:t>
      </w:r>
      <w:r>
        <w:rPr>
          <w:sz w:val="24"/>
          <w:szCs w:val="24"/>
          <w:spacing w:val="-2"/>
        </w:rPr>
        <w:t>社会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”</w:t>
      </w:r>
      <w:r>
        <w:rPr>
          <w:sz w:val="24"/>
          <w:szCs w:val="24"/>
          <w:spacing w:val="-2"/>
        </w:rPr>
        <w:t>医学模式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</w:rPr>
        <w:t>已经取代了传统的医学模式，传统的临床护理工作模式也</w:t>
      </w:r>
      <w:r>
        <w:rPr>
          <w:sz w:val="24"/>
          <w:szCs w:val="24"/>
          <w:spacing w:val="-1"/>
        </w:rPr>
        <w:t>发生了变化。随着加速康复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3"/>
        </w:rPr>
        <w:t>外科理念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(ERAS)</w:t>
      </w:r>
      <w:r>
        <w:rPr>
          <w:sz w:val="24"/>
          <w:szCs w:val="24"/>
          <w:spacing w:val="-3"/>
        </w:rPr>
        <w:t>的不断发展，以及对其研究的不断深入，外科各学科领域对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ERAS</w:t>
      </w:r>
      <w:r>
        <w:rPr>
          <w:sz w:val="24"/>
          <w:szCs w:val="24"/>
          <w:spacing w:val="-3"/>
        </w:rPr>
        <w:t>提出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  <w:spacing w:val="-5"/>
        </w:rPr>
        <w:t>了新的挑战</w:t>
      </w:r>
      <w:r>
        <w:rPr>
          <w:rFonts w:ascii="Times New Roman" w:hAnsi="Times New Roman" w:eastAsia="Times New Roman" w:cs="Times New Roman"/>
          <w:sz w:val="15"/>
          <w:szCs w:val="15"/>
          <w:spacing w:val="-5"/>
          <w:position w:val="7"/>
        </w:rPr>
        <w:t>[114]</w:t>
      </w:r>
      <w:r>
        <w:rPr>
          <w:sz w:val="24"/>
          <w:szCs w:val="24"/>
          <w:spacing w:val="-5"/>
        </w:rPr>
        <w:t>。加速康复外科护理方案，适应当今医学发展的需要和医学模式的转变，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</w:rPr>
        <w:t>得到了快速发展与完善，且取得了显著效果。护理工作应</w:t>
      </w:r>
      <w:r>
        <w:rPr>
          <w:sz w:val="24"/>
          <w:szCs w:val="24"/>
          <w:spacing w:val="-1"/>
        </w:rPr>
        <w:t>体现专业特色，而不再仅仅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是医疗照顾的机械重复。新的形势，新的机遇，新的挑战</w:t>
      </w:r>
      <w:r>
        <w:rPr>
          <w:sz w:val="24"/>
          <w:szCs w:val="24"/>
          <w:spacing w:val="-1"/>
        </w:rPr>
        <w:t>，护理事业的发展对护理人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员提出了更高的要求，需要具备更加专业的知识，更加全</w:t>
      </w:r>
      <w:r>
        <w:rPr>
          <w:sz w:val="24"/>
          <w:szCs w:val="24"/>
          <w:spacing w:val="-1"/>
        </w:rPr>
        <w:t>面的技能，从而更好地为患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1"/>
        </w:rPr>
        <w:t>者提供全方位优质的护理服务，体现护理职业价值和意义。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5440"/>
        <w:spacing w:before="59"/>
        <w:rPr>
          <w:sz w:val="18"/>
          <w:szCs w:val="18"/>
        </w:rPr>
      </w:pPr>
      <w:r>
        <w:pict>
          <v:shape id="_x0000_s170" style="position:absolute;margin-left:46.4pt;margin-top:50.037pt;mso-position-vertical-relative:text;mso-position-horizontal-relative:text;width:0pt;height:0pt;z-index:-251589632;" fillcolor="#E6E6E6" filled="true" stroked="false" coordsize="0,0" coordorigin="0,0" path="m,c0,0,0,0,0,0e"/>
        </w:pict>
      </w:r>
      <w:r>
        <w:rPr>
          <w:sz w:val="18"/>
          <w:szCs w:val="18"/>
          <w:spacing w:val="-4"/>
        </w:rPr>
        <w:t>29</w:t>
      </w:r>
    </w:p>
    <w:p>
      <w:pPr>
        <w:sectPr>
          <w:headerReference w:type="default" r:id="rId54"/>
          <w:pgSz w:w="11906" w:h="16839"/>
          <w:pgMar w:top="1728" w:right="1392" w:bottom="400" w:left="432" w:header="1396" w:footer="0" w:gutter="0"/>
        </w:sectPr>
        <w:rPr>
          <w:sz w:val="18"/>
          <w:szCs w:val="18"/>
        </w:rPr>
      </w:pPr>
    </w:p>
    <w:p>
      <w:pPr>
        <w:ind w:left="5079"/>
        <w:spacing w:before="301" w:line="226" w:lineRule="auto"/>
        <w:outlineLvl w:val="0"/>
        <w:rPr>
          <w:rFonts w:ascii="SimHei" w:hAnsi="SimHei" w:eastAsia="SimHei" w:cs="SimHei"/>
          <w:sz w:val="30"/>
          <w:szCs w:val="30"/>
        </w:rPr>
      </w:pPr>
      <w:bookmarkStart w:name="bookmark14" w:id="22"/>
      <w:bookmarkEnd w:id="22"/>
      <w:r>
        <w:rPr>
          <w:rFonts w:ascii="SimHei" w:hAnsi="SimHei" w:eastAsia="SimHei" w:cs="SimHei"/>
          <w:sz w:val="30"/>
          <w:szCs w:val="30"/>
          <w:b/>
          <w:bCs/>
          <w:spacing w:val="-9"/>
        </w:rPr>
        <w:t>结</w:t>
      </w:r>
      <w:r>
        <w:rPr>
          <w:rFonts w:ascii="SimHei" w:hAnsi="SimHei" w:eastAsia="SimHei" w:cs="SimHei"/>
          <w:sz w:val="30"/>
          <w:szCs w:val="30"/>
          <w:spacing w:val="7"/>
        </w:rPr>
        <w:t xml:space="preserve">  </w:t>
      </w:r>
      <w:r>
        <w:rPr>
          <w:rFonts w:ascii="SimHei" w:hAnsi="SimHei" w:eastAsia="SimHei" w:cs="SimHei"/>
          <w:sz w:val="30"/>
          <w:szCs w:val="30"/>
          <w:b/>
          <w:bCs/>
          <w:spacing w:val="-9"/>
        </w:rPr>
        <w:t>论</w:t>
      </w:r>
    </w:p>
    <w:p>
      <w:pPr>
        <w:pStyle w:val="BodyText"/>
        <w:ind w:left="1054" w:right="1" w:firstLine="494"/>
        <w:spacing w:before="193" w:line="273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1.  </w:t>
      </w:r>
      <w:r>
        <w:rPr>
          <w:sz w:val="24"/>
          <w:szCs w:val="24"/>
        </w:rPr>
        <w:t>加速康复外科护理方案，能够促进患者早期经口</w:t>
      </w:r>
      <w:r>
        <w:rPr>
          <w:sz w:val="24"/>
          <w:szCs w:val="24"/>
          <w:spacing w:val="-1"/>
        </w:rPr>
        <w:t>进食、促进肛门排气及胃肠道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功能恢复、促进早期下床活动、减少术后并发症的发生。</w:t>
      </w:r>
    </w:p>
    <w:p>
      <w:pPr>
        <w:pStyle w:val="BodyText"/>
        <w:ind w:left="1060" w:right="1" w:firstLine="466"/>
        <w:spacing w:before="68" w:line="282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2.  </w:t>
      </w:r>
      <w:r>
        <w:rPr>
          <w:sz w:val="24"/>
          <w:szCs w:val="24"/>
        </w:rPr>
        <w:t>加速康复外科护理方案，能够缩短住院时间、降低住院费用、促进患者康复；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2"/>
        </w:rPr>
        <w:t>能够加快医院床位周转率，节省医疗卫生支</w:t>
      </w:r>
      <w:r>
        <w:rPr>
          <w:sz w:val="24"/>
          <w:szCs w:val="24"/>
          <w:spacing w:val="1"/>
        </w:rPr>
        <w:t>出，为我国卫生资源合理、高效使用奠定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5"/>
        </w:rPr>
        <w:t>了基础。</w:t>
      </w:r>
    </w:p>
    <w:p>
      <w:pPr>
        <w:pStyle w:val="BodyText"/>
        <w:ind w:left="1051" w:right="1" w:firstLine="479"/>
        <w:spacing w:before="66" w:line="274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3.  </w:t>
      </w:r>
      <w:r>
        <w:rPr>
          <w:sz w:val="24"/>
          <w:szCs w:val="24"/>
        </w:rPr>
        <w:t>加速康复外科护理方案，能够提高镇痛效果、减轻患者围术期焦虑、增加患者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3"/>
        </w:rPr>
        <w:t>舒适感受。</w:t>
      </w:r>
    </w:p>
    <w:p>
      <w:pPr>
        <w:pStyle w:val="BodyText"/>
        <w:ind w:left="1056" w:right="1" w:firstLine="468"/>
        <w:spacing w:before="95" w:line="262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4.  </w:t>
      </w:r>
      <w:r>
        <w:rPr>
          <w:sz w:val="24"/>
          <w:szCs w:val="24"/>
          <w:spacing w:val="2"/>
        </w:rPr>
        <w:t>加速康复外科护理方案，能够改进护理质量，</w:t>
      </w:r>
      <w:r>
        <w:rPr>
          <w:sz w:val="24"/>
          <w:szCs w:val="24"/>
          <w:spacing w:val="1"/>
        </w:rPr>
        <w:t>对临床护理路径和护理指南的制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定提供了参考依据。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5441"/>
        <w:spacing w:before="59"/>
        <w:rPr>
          <w:sz w:val="18"/>
          <w:szCs w:val="18"/>
        </w:rPr>
      </w:pPr>
      <w:r>
        <w:pict>
          <v:shape id="_x0000_s176" style="position:absolute;margin-left:46.4pt;margin-top:49.9893pt;mso-position-vertical-relative:text;mso-position-horizontal-relative:text;width:0pt;height:0pt;z-index:-251586560;" fillcolor="#E6E6E6" filled="true" stroked="false" coordsize="0,0" coordorigin="0,0" path="m,c0,0,0,0,0,0e"/>
        </w:pict>
      </w:r>
      <w:r>
        <w:rPr>
          <w:sz w:val="18"/>
          <w:szCs w:val="18"/>
          <w:spacing w:val="-5"/>
        </w:rPr>
        <w:t>30</w:t>
      </w:r>
    </w:p>
    <w:p>
      <w:pPr>
        <w:sectPr>
          <w:headerReference w:type="default" r:id="rId55"/>
          <w:pgSz w:w="11906" w:h="16839"/>
          <w:pgMar w:top="1728" w:right="1474" w:bottom="400" w:left="432" w:header="1396" w:footer="0" w:gutter="0"/>
        </w:sectPr>
        <w:rPr>
          <w:sz w:val="18"/>
          <w:szCs w:val="18"/>
        </w:rPr>
      </w:pPr>
    </w:p>
    <w:p>
      <w:pPr>
        <w:ind w:left="4931"/>
        <w:spacing w:before="300" w:line="222" w:lineRule="auto"/>
        <w:outlineLvl w:val="0"/>
        <w:rPr>
          <w:rFonts w:ascii="SimHei" w:hAnsi="SimHei" w:eastAsia="SimHei" w:cs="SimHei"/>
          <w:sz w:val="30"/>
          <w:szCs w:val="30"/>
        </w:rPr>
      </w:pPr>
      <w:bookmarkStart w:name="bookmark31" w:id="23"/>
      <w:bookmarkEnd w:id="23"/>
      <w:bookmarkStart w:name="bookmark15" w:id="24"/>
      <w:bookmarkEnd w:id="24"/>
      <w:r>
        <w:rPr>
          <w:rFonts w:ascii="SimHei" w:hAnsi="SimHei" w:eastAsia="SimHei" w:cs="SimHei"/>
          <w:sz w:val="30"/>
          <w:szCs w:val="30"/>
          <w:b/>
          <w:bCs/>
          <w:spacing w:val="-6"/>
        </w:rPr>
        <w:t>参考文献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058"/>
        <w:spacing w:before="65" w:line="274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[1]      </w:t>
      </w:r>
      <w:r>
        <w:rPr>
          <w:sz w:val="20"/>
          <w:szCs w:val="20"/>
          <w:spacing w:val="6"/>
          <w:position w:val="2"/>
        </w:rPr>
        <w:t>章丽娟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-24"/>
          <w:position w:val="2"/>
        </w:rPr>
        <w:t xml:space="preserve"> </w:t>
      </w:r>
      <w:r>
        <w:rPr>
          <w:sz w:val="20"/>
          <w:szCs w:val="20"/>
          <w:spacing w:val="6"/>
          <w:position w:val="2"/>
        </w:rPr>
        <w:t>中国胆石症危险因素的流行病学</w:t>
      </w:r>
      <w:r>
        <w:rPr>
          <w:sz w:val="20"/>
          <w:szCs w:val="20"/>
          <w:spacing w:val="5"/>
          <w:position w:val="2"/>
        </w:rPr>
        <w:t>研究</w:t>
      </w:r>
      <w:r>
        <w:rPr>
          <w:rFonts w:ascii="Times New Roman" w:hAnsi="Times New Roman" w:eastAsia="Times New Roman" w:cs="Times New Roman"/>
          <w:sz w:val="20"/>
          <w:szCs w:val="20"/>
          <w:spacing w:val="5"/>
          <w:position w:val="2"/>
        </w:rPr>
        <w:t>[J].</w:t>
      </w:r>
      <w:r>
        <w:rPr>
          <w:sz w:val="20"/>
          <w:szCs w:val="20"/>
          <w:spacing w:val="5"/>
          <w:position w:val="2"/>
        </w:rPr>
        <w:t>医学信息</w:t>
      </w:r>
      <w:r>
        <w:rPr>
          <w:rFonts w:ascii="Times New Roman" w:hAnsi="Times New Roman" w:eastAsia="Times New Roman" w:cs="Times New Roman"/>
          <w:sz w:val="20"/>
          <w:szCs w:val="20"/>
          <w:spacing w:val="5"/>
          <w:position w:val="2"/>
        </w:rPr>
        <w:t>,2009,22(12):2979-2982.</w:t>
      </w:r>
    </w:p>
    <w:p>
      <w:pPr>
        <w:pStyle w:val="BodyText"/>
        <w:ind w:left="1058"/>
        <w:spacing w:before="66" w:line="274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  <w:position w:val="2"/>
        </w:rPr>
        <w:t>[2]      </w:t>
      </w:r>
      <w:r>
        <w:rPr>
          <w:sz w:val="20"/>
          <w:szCs w:val="20"/>
          <w:spacing w:val="5"/>
          <w:position w:val="2"/>
        </w:rPr>
        <w:t>张水军</w:t>
      </w:r>
      <w:r>
        <w:rPr>
          <w:rFonts w:ascii="Times New Roman" w:hAnsi="Times New Roman" w:eastAsia="Times New Roman" w:cs="Times New Roman"/>
          <w:sz w:val="20"/>
          <w:szCs w:val="20"/>
          <w:spacing w:val="5"/>
          <w:position w:val="2"/>
        </w:rPr>
        <w:t>,  </w:t>
      </w:r>
      <w:r>
        <w:rPr>
          <w:sz w:val="20"/>
          <w:szCs w:val="20"/>
          <w:spacing w:val="5"/>
          <w:position w:val="2"/>
        </w:rPr>
        <w:t>李捷</w:t>
      </w:r>
      <w:r>
        <w:rPr>
          <w:rFonts w:ascii="Times New Roman" w:hAnsi="Times New Roman" w:eastAsia="Times New Roman" w:cs="Times New Roman"/>
          <w:sz w:val="20"/>
          <w:szCs w:val="20"/>
          <w:spacing w:val="5"/>
          <w:position w:val="2"/>
        </w:rPr>
        <w:t>.  </w:t>
      </w:r>
      <w:r>
        <w:rPr>
          <w:sz w:val="20"/>
          <w:szCs w:val="20"/>
          <w:spacing w:val="5"/>
          <w:position w:val="2"/>
        </w:rPr>
        <w:t>胆石症的外科治疗进展</w:t>
      </w:r>
      <w:r>
        <w:rPr>
          <w:rFonts w:ascii="Times New Roman" w:hAnsi="Times New Roman" w:eastAsia="Times New Roman" w:cs="Times New Roman"/>
          <w:sz w:val="20"/>
          <w:szCs w:val="20"/>
          <w:spacing w:val="5"/>
          <w:position w:val="2"/>
        </w:rPr>
        <w:t>[</w:t>
      </w:r>
      <w:r>
        <w:rPr>
          <w:rFonts w:ascii="Times New Roman" w:hAnsi="Times New Roman" w:eastAsia="Times New Roman" w:cs="Times New Roman"/>
          <w:sz w:val="20"/>
          <w:szCs w:val="20"/>
          <w:spacing w:val="4"/>
          <w:position w:val="2"/>
        </w:rPr>
        <w:t>J].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  <w:position w:val="2"/>
        </w:rPr>
        <w:t xml:space="preserve">  </w:t>
      </w:r>
      <w:r>
        <w:rPr>
          <w:sz w:val="20"/>
          <w:szCs w:val="20"/>
          <w:spacing w:val="4"/>
          <w:position w:val="2"/>
        </w:rPr>
        <w:t>临床外科杂志</w:t>
      </w:r>
      <w:r>
        <w:rPr>
          <w:rFonts w:ascii="Times New Roman" w:hAnsi="Times New Roman" w:eastAsia="Times New Roman" w:cs="Times New Roman"/>
          <w:sz w:val="20"/>
          <w:szCs w:val="20"/>
          <w:spacing w:val="4"/>
          <w:position w:val="2"/>
        </w:rPr>
        <w:t>, 2011,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  <w:position w:val="2"/>
        </w:rPr>
        <w:t>19(11):738-739.</w:t>
      </w:r>
    </w:p>
    <w:p>
      <w:pPr>
        <w:pStyle w:val="BodyText"/>
        <w:ind w:left="1680" w:right="50" w:hanging="622"/>
        <w:spacing w:before="67" w:line="29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[3]       </w:t>
      </w:r>
      <w:r>
        <w:rPr>
          <w:sz w:val="20"/>
          <w:szCs w:val="20"/>
          <w:spacing w:val="16"/>
        </w:rPr>
        <w:t>陈晓冰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6"/>
        </w:rPr>
        <w:t>黄楚君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6"/>
        </w:rPr>
        <w:t>杜沛玲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16"/>
        </w:rPr>
        <w:t>张建军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6"/>
        </w:rPr>
        <w:t>胆石症相关因素分析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[J].</w:t>
      </w:r>
      <w:r>
        <w:rPr>
          <w:rFonts w:ascii="Times New Roman" w:hAnsi="Times New Roman" w:eastAsia="Times New Roman" w:cs="Times New Roman"/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16"/>
        </w:rPr>
        <w:t>汕头大学医学院学报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2017,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30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(01):15-16.</w:t>
      </w:r>
    </w:p>
    <w:p>
      <w:pPr>
        <w:ind w:left="1675" w:right="28" w:hanging="617"/>
        <w:spacing w:before="28" w:line="30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[4]        </w:t>
      </w:r>
      <w:r>
        <w:rPr>
          <w:rFonts w:ascii="Times New Roman" w:hAnsi="Times New Roman" w:eastAsia="Times New Roman" w:cs="Times New Roman"/>
          <w:sz w:val="20"/>
          <w:szCs w:val="20"/>
        </w:rPr>
        <w:t>Steenhagen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Enhanced</w:t>
      </w:r>
      <w:r>
        <w:rPr>
          <w:rFonts w:ascii="Times New Roman" w:hAnsi="Times New Roman" w:eastAsia="Times New Roman" w:cs="Times New Roman"/>
          <w:sz w:val="20"/>
          <w:szCs w:val="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:  </w:t>
      </w:r>
      <w:r>
        <w:rPr>
          <w:rFonts w:ascii="Times New Roman" w:hAnsi="Times New Roman" w:eastAsia="Times New Roman" w:cs="Times New Roman"/>
          <w:sz w:val="20"/>
          <w:szCs w:val="20"/>
        </w:rPr>
        <w:t>It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'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Time</w:t>
      </w:r>
      <w:r>
        <w:rPr>
          <w:rFonts w:ascii="Times New Roman" w:hAnsi="Times New Roman" w:eastAsia="Times New Roman" w:cs="Times New Roman"/>
          <w:sz w:val="20"/>
          <w:szCs w:val="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Change</w:t>
      </w:r>
      <w:r>
        <w:rPr>
          <w:rFonts w:ascii="Times New Roman" w:hAnsi="Times New Roman" w:eastAsia="Times New Roman" w:cs="Times New Roman"/>
          <w:sz w:val="20"/>
          <w:szCs w:val="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Practice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!.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NUTR</w:t>
      </w:r>
      <w:r>
        <w:rPr>
          <w:rFonts w:ascii="Times New Roman" w:hAnsi="Times New Roman" w:eastAsia="Times New Roman" w:cs="Times New Roman"/>
          <w:sz w:val="20"/>
          <w:szCs w:val="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CLIN </w:t>
      </w:r>
      <w:r>
        <w:rPr>
          <w:rFonts w:ascii="Times New Roman" w:hAnsi="Times New Roman" w:eastAsia="Times New Roman" w:cs="Times New Roman"/>
          <w:sz w:val="20"/>
          <w:szCs w:val="20"/>
        </w:rPr>
        <w:t>PRACT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 2016,31(1):18-29.</w:t>
      </w:r>
    </w:p>
    <w:p>
      <w:pPr>
        <w:pStyle w:val="BodyText"/>
        <w:ind w:left="1696" w:hanging="638"/>
        <w:spacing w:before="43" w:line="29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[5]      </w:t>
      </w:r>
      <w:r>
        <w:rPr>
          <w:sz w:val="20"/>
          <w:szCs w:val="20"/>
          <w:spacing w:val="7"/>
        </w:rPr>
        <w:t>黎介寿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  </w:t>
      </w:r>
      <w:r>
        <w:rPr>
          <w:sz w:val="20"/>
          <w:szCs w:val="20"/>
          <w:spacing w:val="7"/>
        </w:rPr>
        <w:t>江志伟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.  </w:t>
      </w:r>
      <w:r>
        <w:rPr>
          <w:sz w:val="20"/>
          <w:szCs w:val="20"/>
          <w:spacing w:val="7"/>
        </w:rPr>
        <w:t>加速康复</w:t>
      </w:r>
      <w:r>
        <w:rPr>
          <w:sz w:val="20"/>
          <w:szCs w:val="20"/>
          <w:spacing w:val="6"/>
        </w:rPr>
        <w:t>外科的临床意义不仅仅是缩短住院日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[J].   </w:t>
      </w:r>
      <w:r>
        <w:rPr>
          <w:sz w:val="20"/>
          <w:szCs w:val="20"/>
          <w:spacing w:val="6"/>
        </w:rPr>
        <w:t>中华消化外科杂志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, 2015,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14(1):22-24</w:t>
      </w:r>
    </w:p>
    <w:p>
      <w:pPr>
        <w:pStyle w:val="BodyText"/>
        <w:ind w:left="1689" w:right="54" w:hanging="631"/>
        <w:spacing w:before="42" w:line="29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[6]      </w:t>
      </w:r>
      <w:r>
        <w:rPr>
          <w:sz w:val="20"/>
          <w:szCs w:val="20"/>
          <w:spacing w:val="10"/>
        </w:rPr>
        <w:t>吴茜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sz w:val="20"/>
          <w:szCs w:val="20"/>
          <w:spacing w:val="10"/>
        </w:rPr>
        <w:t>马晶晶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10"/>
        </w:rPr>
        <w:t>陈静娟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sz w:val="20"/>
          <w:szCs w:val="20"/>
          <w:spacing w:val="10"/>
        </w:rPr>
        <w:t>施雁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sz w:val="20"/>
          <w:szCs w:val="20"/>
          <w:spacing w:val="10"/>
        </w:rPr>
        <w:t>龚美芳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10"/>
        </w:rPr>
        <w:t>多学科协作快速康复外科护理在结直肠肿瘤手术</w:t>
      </w:r>
      <w:r>
        <w:rPr>
          <w:sz w:val="20"/>
          <w:szCs w:val="20"/>
          <w:spacing w:val="9"/>
        </w:rPr>
        <w:t>中的应用</w:t>
      </w:r>
      <w:r>
        <w:rPr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[J].</w:t>
      </w:r>
      <w:r>
        <w:rPr>
          <w:sz w:val="20"/>
          <w:szCs w:val="20"/>
          <w:spacing w:val="4"/>
        </w:rPr>
        <w:t>护理管理杂志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,2015,</w:t>
      </w:r>
      <w:r>
        <w:rPr>
          <w:rFonts w:ascii="Times New Roman" w:hAnsi="Times New Roman" w:eastAsia="Times New Roman" w:cs="Times New Roman"/>
          <w:sz w:val="20"/>
          <w:szCs w:val="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15(11):800-802.</w:t>
      </w:r>
    </w:p>
    <w:p>
      <w:pPr>
        <w:ind w:left="1672" w:right="26" w:hanging="614"/>
        <w:spacing w:before="36" w:line="30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[7]        </w:t>
      </w:r>
      <w:r>
        <w:rPr>
          <w:rFonts w:ascii="Times New Roman" w:hAnsi="Times New Roman" w:eastAsia="Times New Roman" w:cs="Times New Roman"/>
          <w:sz w:val="20"/>
          <w:szCs w:val="20"/>
        </w:rPr>
        <w:t>He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Lin</w:t>
      </w:r>
      <w:r>
        <w:rPr>
          <w:rFonts w:ascii="Times New Roman" w:hAnsi="Times New Roman" w:eastAsia="Times New Roman" w:cs="Times New Roman"/>
          <w:sz w:val="20"/>
          <w:szCs w:val="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X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Xie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Huang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Yuan</w:t>
      </w:r>
      <w:r>
        <w:rPr>
          <w:rFonts w:ascii="Times New Roman" w:hAnsi="Times New Roman" w:eastAsia="Times New Roman" w:cs="Times New Roman"/>
          <w:sz w:val="20"/>
          <w:szCs w:val="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effect</w:t>
      </w:r>
      <w:r>
        <w:rPr>
          <w:rFonts w:ascii="Times New Roman" w:hAnsi="Times New Roman" w:eastAsia="Times New Roman" w:cs="Times New Roman"/>
          <w:sz w:val="20"/>
          <w:szCs w:val="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enhanced</w:t>
      </w:r>
      <w:r>
        <w:rPr>
          <w:rFonts w:ascii="Times New Roman" w:hAnsi="Times New Roman" w:eastAsia="Times New Roman" w:cs="Times New Roman"/>
          <w:sz w:val="20"/>
          <w:szCs w:val="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program  for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 </w:t>
      </w:r>
      <w:r>
        <w:rPr>
          <w:rFonts w:ascii="Times New Roman" w:hAnsi="Times New Roman" w:eastAsia="Times New Roman" w:cs="Times New Roman"/>
          <w:sz w:val="20"/>
          <w:szCs w:val="20"/>
        </w:rPr>
        <w:t>undergoing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partial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laparoscopic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hepatectomy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cancer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.  </w:t>
      </w:r>
      <w:r>
        <w:rPr>
          <w:rFonts w:ascii="Times New Roman" w:hAnsi="Times New Roman" w:eastAsia="Times New Roman" w:cs="Times New Roman"/>
          <w:sz w:val="20"/>
          <w:szCs w:val="20"/>
        </w:rPr>
        <w:t>CLIN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TRANSL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ONCOL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,  20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15,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17(9):694-701.</w:t>
      </w:r>
    </w:p>
    <w:p>
      <w:pPr>
        <w:ind w:left="1679" w:right="18" w:hanging="621"/>
        <w:spacing w:before="27" w:line="30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[8]       </w:t>
      </w:r>
      <w:r>
        <w:rPr>
          <w:rFonts w:ascii="Times New Roman" w:hAnsi="Times New Roman" w:eastAsia="Times New Roman" w:cs="Times New Roman"/>
          <w:sz w:val="20"/>
          <w:szCs w:val="20"/>
        </w:rPr>
        <w:t>Pedziwiatr</w:t>
      </w:r>
      <w:r>
        <w:rPr>
          <w:rFonts w:ascii="Times New Roman" w:hAnsi="Times New Roman" w:eastAsia="Times New Roman" w:cs="Times New Roman"/>
          <w:sz w:val="20"/>
          <w:szCs w:val="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Pisarska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Wierdak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Use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Enhanced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Surgery 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ERAS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)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Protocol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Undergoing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Laparoscopic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Colorectal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Cancer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--A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Comparative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Analysis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   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Aged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above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 80 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below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55.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Pol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Przegl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Chir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,  2015,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87(11):565-572.</w:t>
      </w:r>
    </w:p>
    <w:p>
      <w:pPr>
        <w:ind w:left="1679" w:right="24" w:hanging="621"/>
        <w:spacing w:before="25" w:line="30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[9]      Fayezizadeh M,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Petro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CC,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Rosen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MJ,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Novitsky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YW.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Enhanced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pathway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for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abdominal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wall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reconstruction: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pilot      study  and  preliminary  outcomes.  PLAS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  RECONSTR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,2014,</w:t>
      </w:r>
      <w:r>
        <w:rPr>
          <w:rFonts w:ascii="Times New Roman" w:hAnsi="Times New Roman" w:eastAsia="Times New Roman" w:cs="Times New Roman"/>
          <w:sz w:val="20"/>
          <w:szCs w:val="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134(4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Suppl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2):151S-159S.</w:t>
      </w:r>
    </w:p>
    <w:p>
      <w:pPr>
        <w:ind w:left="1671" w:right="4" w:hanging="613"/>
        <w:spacing w:before="25" w:line="30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[10]     </w:t>
      </w:r>
      <w:r>
        <w:rPr>
          <w:rFonts w:ascii="Times New Roman" w:hAnsi="Times New Roman" w:eastAsia="Times New Roman" w:cs="Times New Roman"/>
          <w:sz w:val="20"/>
          <w:szCs w:val="20"/>
        </w:rPr>
        <w:t>Norlyk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Martinsen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. 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extended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arm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health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professionals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?  </w:t>
      </w:r>
      <w:r>
        <w:rPr>
          <w:rFonts w:ascii="Times New Roman" w:hAnsi="Times New Roman" w:eastAsia="Times New Roman" w:cs="Times New Roman"/>
          <w:sz w:val="20"/>
          <w:szCs w:val="20"/>
        </w:rPr>
        <w:t>Relatives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'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experiences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of </w:t>
      </w:r>
      <w:r>
        <w:rPr>
          <w:rFonts w:ascii="Times New Roman" w:hAnsi="Times New Roman" w:eastAsia="Times New Roman" w:cs="Times New Roman"/>
          <w:sz w:val="20"/>
          <w:szCs w:val="20"/>
        </w:rPr>
        <w:t>patient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'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fast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track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programme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ADV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NURS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 2013,69(8):1737-174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6.</w:t>
      </w:r>
    </w:p>
    <w:p>
      <w:pPr>
        <w:ind w:left="1673" w:right="29" w:hanging="615"/>
        <w:spacing w:before="28" w:line="30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[11]    Levett DZ,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Grocott MP. Cardiopulmonary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exercise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testing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prehabilitation,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Enhanced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ERAS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). </w:t>
      </w:r>
      <w:r>
        <w:rPr>
          <w:rFonts w:ascii="Times New Roman" w:hAnsi="Times New Roman" w:eastAsia="Times New Roman" w:cs="Times New Roman"/>
          <w:sz w:val="20"/>
          <w:szCs w:val="20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Anaesth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2015,62(2):1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31-142.</w:t>
      </w:r>
    </w:p>
    <w:p>
      <w:pPr>
        <w:pStyle w:val="BodyText"/>
        <w:ind w:left="1058"/>
        <w:spacing w:before="43" w:line="274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[12]    </w:t>
      </w:r>
      <w:r>
        <w:rPr>
          <w:sz w:val="20"/>
          <w:szCs w:val="20"/>
          <w:spacing w:val="6"/>
          <w:position w:val="2"/>
        </w:rPr>
        <w:t>黎介寿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.</w:t>
      </w:r>
      <w:r>
        <w:rPr>
          <w:sz w:val="20"/>
          <w:szCs w:val="20"/>
          <w:spacing w:val="6"/>
          <w:position w:val="2"/>
        </w:rPr>
        <w:t>对</w:t>
      </w:r>
      <w:r>
        <w:rPr>
          <w:sz w:val="20"/>
          <w:szCs w:val="20"/>
          <w:spacing w:val="-4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position w:val="2"/>
        </w:rPr>
        <w:t>Fast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position w:val="2"/>
        </w:rPr>
        <w:t>track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position w:val="2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(</w:t>
      </w:r>
      <w:r>
        <w:rPr>
          <w:sz w:val="20"/>
          <w:szCs w:val="20"/>
          <w:spacing w:val="6"/>
          <w:position w:val="2"/>
        </w:rPr>
        <w:t>快通道外科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)</w:t>
      </w:r>
      <w:r>
        <w:rPr>
          <w:sz w:val="20"/>
          <w:szCs w:val="20"/>
          <w:spacing w:val="6"/>
          <w:position w:val="2"/>
        </w:rPr>
        <w:t>内涵的认识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[J].</w:t>
      </w:r>
      <w:r>
        <w:rPr>
          <w:rFonts w:ascii="Times New Roman" w:hAnsi="Times New Roman" w:eastAsia="Times New Roman" w:cs="Times New Roman"/>
          <w:sz w:val="20"/>
          <w:szCs w:val="20"/>
          <w:spacing w:val="-19"/>
          <w:position w:val="2"/>
        </w:rPr>
        <w:t xml:space="preserve"> </w:t>
      </w:r>
      <w:r>
        <w:rPr>
          <w:sz w:val="20"/>
          <w:szCs w:val="20"/>
          <w:spacing w:val="6"/>
          <w:position w:val="2"/>
        </w:rPr>
        <w:t>中华医学杂志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,2007,87(08):515-517.</w:t>
      </w:r>
    </w:p>
    <w:p>
      <w:pPr>
        <w:pStyle w:val="BodyText"/>
        <w:ind w:left="1683" w:right="52" w:hanging="625"/>
        <w:spacing w:before="66" w:line="29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[13]    </w:t>
      </w:r>
      <w:r>
        <w:rPr>
          <w:sz w:val="20"/>
          <w:szCs w:val="20"/>
          <w:spacing w:val="11"/>
        </w:rPr>
        <w:t>陈凛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,</w:t>
      </w:r>
      <w:r>
        <w:rPr>
          <w:sz w:val="20"/>
          <w:szCs w:val="20"/>
          <w:spacing w:val="11"/>
        </w:rPr>
        <w:t>乔治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,</w:t>
      </w:r>
      <w:r>
        <w:rPr>
          <w:sz w:val="20"/>
          <w:szCs w:val="20"/>
          <w:spacing w:val="11"/>
        </w:rPr>
        <w:t>郗洪庆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.</w:t>
      </w:r>
      <w:r>
        <w:rPr>
          <w:sz w:val="20"/>
          <w:szCs w:val="20"/>
          <w:spacing w:val="11"/>
        </w:rPr>
        <w:t>消化道肿瘤多学科综合治疗协作组诊疗模式专家共识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[J].</w:t>
      </w:r>
      <w:r>
        <w:rPr>
          <w:rFonts w:ascii="Times New Roman" w:hAnsi="Times New Roman" w:eastAsia="Times New Roman" w:cs="Times New Roman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11"/>
        </w:rPr>
        <w:t>中</w:t>
      </w:r>
      <w:r>
        <w:rPr>
          <w:sz w:val="20"/>
          <w:szCs w:val="20"/>
          <w:spacing w:val="10"/>
        </w:rPr>
        <w:t>国实用外科杂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志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,2017,37(01):30-31.</w:t>
      </w:r>
    </w:p>
    <w:p>
      <w:pPr>
        <w:pStyle w:val="BodyText"/>
        <w:ind w:left="1681" w:right="52" w:hanging="623"/>
        <w:spacing w:before="49" w:line="29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[14]    </w:t>
      </w:r>
      <w:r>
        <w:rPr>
          <w:sz w:val="20"/>
          <w:szCs w:val="20"/>
          <w:spacing w:val="10"/>
        </w:rPr>
        <w:t>马洪升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sz w:val="20"/>
          <w:szCs w:val="20"/>
          <w:spacing w:val="10"/>
        </w:rPr>
        <w:t>蒋丽莎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sz w:val="20"/>
          <w:szCs w:val="20"/>
          <w:spacing w:val="10"/>
        </w:rPr>
        <w:t>刘洋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sz w:val="20"/>
          <w:szCs w:val="20"/>
          <w:spacing w:val="10"/>
        </w:rPr>
        <w:t>李志超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.</w:t>
      </w:r>
      <w:r>
        <w:rPr>
          <w:sz w:val="20"/>
          <w:szCs w:val="20"/>
          <w:spacing w:val="10"/>
        </w:rPr>
        <w:t>快速康复外科理念在日间手术中的实践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[J].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9"/>
        </w:rPr>
        <w:t>中国普外基础与临床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杂志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,2015,22(11):1384-1385.</w:t>
      </w:r>
    </w:p>
    <w:p>
      <w:pPr>
        <w:ind w:left="1679" w:right="22" w:hanging="621"/>
        <w:spacing w:before="37" w:line="30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[15]    Specht K, Kjaersgaard-Andersen P, Kehlet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H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Pedersen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BD.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Nursing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fast-track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total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hip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knee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arthroplasty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: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retrospective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Orthop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Trauma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Nurs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 2015,</w:t>
      </w:r>
      <w:r>
        <w:rPr>
          <w:rFonts w:ascii="Times New Roman" w:hAnsi="Times New Roman" w:eastAsia="Times New Roman" w:cs="Times New Roman"/>
          <w:sz w:val="20"/>
          <w:szCs w:val="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19(3):121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-130.</w:t>
      </w:r>
    </w:p>
    <w:p>
      <w:pPr>
        <w:ind w:left="1675" w:right="25" w:hanging="617"/>
        <w:spacing w:before="28" w:line="30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[16]       </w:t>
      </w:r>
      <w:r>
        <w:rPr>
          <w:rFonts w:ascii="Times New Roman" w:hAnsi="Times New Roman" w:eastAsia="Times New Roman" w:cs="Times New Roman"/>
          <w:sz w:val="20"/>
          <w:szCs w:val="20"/>
        </w:rPr>
        <w:t>Quack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   </w:t>
      </w:r>
      <w:r>
        <w:rPr>
          <w:rFonts w:ascii="Times New Roman" w:hAnsi="Times New Roman" w:eastAsia="Times New Roman" w:cs="Times New Roman"/>
          <w:sz w:val="20"/>
          <w:szCs w:val="20"/>
        </w:rPr>
        <w:t>Ippendorf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AV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Betsch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[</w:t>
      </w:r>
      <w:r>
        <w:rPr>
          <w:rFonts w:ascii="Times New Roman" w:hAnsi="Times New Roman" w:eastAsia="Times New Roman" w:cs="Times New Roman"/>
          <w:sz w:val="20"/>
          <w:szCs w:val="20"/>
        </w:rPr>
        <w:t>Multidisciplinary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Rehabilitation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Fast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track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Rehabilitation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Knee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Replacement: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Faster, Better,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Cheaper? A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Survey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Systematic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Review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Literature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]. </w:t>
      </w:r>
      <w:r>
        <w:rPr>
          <w:rFonts w:ascii="Times New Roman" w:hAnsi="Times New Roman" w:eastAsia="Times New Roman" w:cs="Times New Roman"/>
          <w:sz w:val="20"/>
          <w:szCs w:val="20"/>
        </w:rPr>
        <w:t>Rehabilitation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Stuttg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), 2015,54(4):245-251.</w:t>
      </w:r>
    </w:p>
    <w:p>
      <w:pPr>
        <w:pStyle w:val="BodyText"/>
        <w:ind w:left="1682" w:right="54" w:hanging="624"/>
        <w:spacing w:before="42" w:line="29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[17]     </w:t>
      </w:r>
      <w:r>
        <w:rPr>
          <w:sz w:val="20"/>
          <w:szCs w:val="20"/>
          <w:spacing w:val="1"/>
        </w:rPr>
        <w:t>钟</w:t>
      </w:r>
      <w:r>
        <w:rPr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1"/>
        </w:rPr>
        <w:t>秋</w:t>
      </w:r>
      <w:r>
        <w:rPr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1"/>
        </w:rPr>
        <w:t>苑</w:t>
      </w:r>
      <w:r>
        <w:rPr>
          <w:sz w:val="20"/>
          <w:szCs w:val="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. </w:t>
      </w:r>
      <w:r>
        <w:rPr>
          <w:sz w:val="20"/>
          <w:szCs w:val="20"/>
          <w:spacing w:val="1"/>
        </w:rPr>
        <w:t>快</w:t>
      </w:r>
      <w:r>
        <w:rPr>
          <w:sz w:val="20"/>
          <w:szCs w:val="20"/>
          <w:spacing w:val="-52"/>
        </w:rPr>
        <w:t xml:space="preserve"> </w:t>
      </w:r>
      <w:r>
        <w:rPr>
          <w:sz w:val="20"/>
          <w:szCs w:val="20"/>
          <w:spacing w:val="1"/>
        </w:rPr>
        <w:t>速</w:t>
      </w:r>
      <w:r>
        <w:rPr>
          <w:sz w:val="20"/>
          <w:szCs w:val="20"/>
          <w:spacing w:val="-54"/>
        </w:rPr>
        <w:t xml:space="preserve"> </w:t>
      </w:r>
      <w:r>
        <w:rPr>
          <w:sz w:val="20"/>
          <w:szCs w:val="20"/>
          <w:spacing w:val="1"/>
        </w:rPr>
        <w:t>康</w:t>
      </w:r>
      <w:r>
        <w:rPr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1"/>
        </w:rPr>
        <w:t>复</w:t>
      </w:r>
      <w:r>
        <w:rPr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1"/>
        </w:rPr>
        <w:t>外</w:t>
      </w:r>
      <w:r>
        <w:rPr>
          <w:sz w:val="20"/>
          <w:szCs w:val="20"/>
          <w:spacing w:val="-54"/>
        </w:rPr>
        <w:t xml:space="preserve"> </w:t>
      </w:r>
      <w:r>
        <w:rPr>
          <w:sz w:val="20"/>
          <w:szCs w:val="20"/>
          <w:spacing w:val="1"/>
        </w:rPr>
        <w:t>科</w:t>
      </w:r>
      <w:r>
        <w:rPr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1"/>
        </w:rPr>
        <w:t>理</w:t>
      </w:r>
      <w:r>
        <w:rPr>
          <w:sz w:val="20"/>
          <w:szCs w:val="20"/>
          <w:spacing w:val="-53"/>
        </w:rPr>
        <w:t xml:space="preserve"> </w:t>
      </w:r>
      <w:r>
        <w:rPr>
          <w:sz w:val="20"/>
          <w:szCs w:val="20"/>
          <w:spacing w:val="1"/>
        </w:rPr>
        <w:t>念</w:t>
      </w:r>
      <w:r>
        <w:rPr>
          <w:sz w:val="20"/>
          <w:szCs w:val="20"/>
          <w:spacing w:val="-52"/>
        </w:rPr>
        <w:t xml:space="preserve"> </w:t>
      </w:r>
      <w:r>
        <w:rPr>
          <w:sz w:val="20"/>
          <w:szCs w:val="20"/>
          <w:spacing w:val="1"/>
        </w:rPr>
        <w:t>联</w:t>
      </w:r>
      <w:r>
        <w:rPr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1"/>
        </w:rPr>
        <w:t>合</w:t>
      </w:r>
      <w:r>
        <w:rPr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1"/>
        </w:rPr>
        <w:t>舒</w:t>
      </w:r>
      <w:r>
        <w:rPr>
          <w:sz w:val="20"/>
          <w:szCs w:val="20"/>
          <w:spacing w:val="-54"/>
        </w:rPr>
        <w:t xml:space="preserve"> </w:t>
      </w:r>
      <w:r>
        <w:rPr>
          <w:sz w:val="20"/>
          <w:szCs w:val="20"/>
          <w:spacing w:val="1"/>
        </w:rPr>
        <w:t>适</w:t>
      </w:r>
      <w:r>
        <w:rPr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1"/>
        </w:rPr>
        <w:t>护</w:t>
      </w:r>
      <w:r>
        <w:rPr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1"/>
        </w:rPr>
        <w:t>理</w:t>
      </w:r>
      <w:r>
        <w:rPr>
          <w:sz w:val="20"/>
          <w:szCs w:val="20"/>
          <w:spacing w:val="-55"/>
        </w:rPr>
        <w:t xml:space="preserve"> </w:t>
      </w:r>
      <w:r>
        <w:rPr>
          <w:sz w:val="20"/>
          <w:szCs w:val="20"/>
          <w:spacing w:val="1"/>
        </w:rPr>
        <w:t>在</w:t>
      </w:r>
      <w:r>
        <w:rPr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1"/>
        </w:rPr>
        <w:t>直</w:t>
      </w:r>
      <w:r>
        <w:rPr>
          <w:sz w:val="20"/>
          <w:szCs w:val="20"/>
          <w:spacing w:val="-55"/>
        </w:rPr>
        <w:t xml:space="preserve"> </w:t>
      </w:r>
      <w:r>
        <w:rPr>
          <w:sz w:val="20"/>
          <w:szCs w:val="20"/>
          <w:spacing w:val="1"/>
        </w:rPr>
        <w:t>肠</w:t>
      </w:r>
      <w:r>
        <w:rPr>
          <w:sz w:val="20"/>
          <w:szCs w:val="20"/>
          <w:spacing w:val="-52"/>
        </w:rPr>
        <w:t xml:space="preserve"> </w:t>
      </w:r>
      <w:r>
        <w:rPr>
          <w:sz w:val="20"/>
          <w:szCs w:val="20"/>
          <w:spacing w:val="1"/>
        </w:rPr>
        <w:t>癌</w:t>
      </w:r>
      <w:r>
        <w:rPr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1"/>
        </w:rPr>
        <w:t>手</w:t>
      </w:r>
      <w:r>
        <w:rPr>
          <w:sz w:val="20"/>
          <w:szCs w:val="20"/>
          <w:spacing w:val="-52"/>
        </w:rPr>
        <w:t xml:space="preserve"> </w:t>
      </w:r>
      <w:r>
        <w:rPr>
          <w:sz w:val="20"/>
          <w:szCs w:val="20"/>
          <w:spacing w:val="1"/>
        </w:rPr>
        <w:t>术</w:t>
      </w:r>
      <w:r>
        <w:rPr>
          <w:sz w:val="20"/>
          <w:szCs w:val="20"/>
          <w:spacing w:val="-52"/>
        </w:rPr>
        <w:t xml:space="preserve"> </w:t>
      </w:r>
      <w:r>
        <w:rPr>
          <w:sz w:val="20"/>
          <w:szCs w:val="20"/>
          <w:spacing w:val="1"/>
        </w:rPr>
        <w:t>病</w:t>
      </w:r>
      <w:r>
        <w:rPr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1"/>
        </w:rPr>
        <w:t>人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1"/>
        </w:rPr>
        <w:t>中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1"/>
        </w:rPr>
        <w:t>的</w:t>
      </w:r>
      <w:r>
        <w:rPr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1"/>
        </w:rPr>
        <w:t>应</w:t>
      </w:r>
      <w:r>
        <w:rPr>
          <w:sz w:val="20"/>
          <w:szCs w:val="20"/>
          <w:spacing w:val="-52"/>
        </w:rPr>
        <w:t xml:space="preserve"> </w:t>
      </w:r>
      <w:r>
        <w:rPr>
          <w:sz w:val="20"/>
          <w:szCs w:val="20"/>
          <w:spacing w:val="1"/>
        </w:rPr>
        <w:t>用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[J]. </w:t>
      </w:r>
      <w:r>
        <w:rPr>
          <w:sz w:val="20"/>
          <w:szCs w:val="20"/>
          <w:spacing w:val="1"/>
        </w:rPr>
        <w:t>全</w:t>
      </w:r>
      <w:r>
        <w:rPr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1"/>
        </w:rPr>
        <w:t>科</w:t>
      </w:r>
      <w:r>
        <w:rPr>
          <w:sz w:val="20"/>
          <w:szCs w:val="20"/>
          <w:spacing w:val="-53"/>
        </w:rPr>
        <w:t xml:space="preserve"> </w:t>
      </w:r>
      <w:r>
        <w:rPr>
          <w:sz w:val="20"/>
          <w:szCs w:val="20"/>
          <w:spacing w:val="1"/>
        </w:rPr>
        <w:t>护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理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,2016,</w:t>
      </w:r>
      <w:r>
        <w:rPr>
          <w:rFonts w:ascii="Times New Roman" w:hAnsi="Times New Roman" w:eastAsia="Times New Roman" w:cs="Times New Roman"/>
          <w:sz w:val="20"/>
          <w:szCs w:val="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14(09):936-938.</w:t>
      </w:r>
    </w:p>
    <w:p>
      <w:pPr>
        <w:ind w:left="1673" w:right="2" w:hanging="615"/>
        <w:spacing w:before="34" w:line="30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[18]     </w:t>
      </w:r>
      <w:r>
        <w:rPr>
          <w:rFonts w:ascii="Times New Roman" w:hAnsi="Times New Roman" w:eastAsia="Times New Roman" w:cs="Times New Roman"/>
          <w:sz w:val="20"/>
          <w:szCs w:val="2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Groot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JJ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van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Es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LE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Maessen</w:t>
      </w:r>
      <w:r>
        <w:rPr>
          <w:rFonts w:ascii="Times New Roman" w:hAnsi="Times New Roman" w:eastAsia="Times New Roman" w:cs="Times New Roman"/>
          <w:sz w:val="20"/>
          <w:szCs w:val="20"/>
          <w:spacing w:val="6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JM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Dejong</w:t>
      </w:r>
      <w:r>
        <w:rPr>
          <w:rFonts w:ascii="Times New Roman" w:hAnsi="Times New Roman" w:eastAsia="Times New Roman" w:cs="Times New Roman"/>
          <w:sz w:val="20"/>
          <w:szCs w:val="20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CH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Kruitwagen</w:t>
      </w:r>
      <w:r>
        <w:rPr>
          <w:rFonts w:ascii="Times New Roman" w:hAnsi="Times New Roman" w:eastAsia="Times New Roman" w:cs="Times New Roman"/>
          <w:sz w:val="20"/>
          <w:szCs w:val="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RF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Slangen</w:t>
      </w:r>
      <w:r>
        <w:rPr>
          <w:rFonts w:ascii="Times New Roman" w:hAnsi="Times New Roman" w:eastAsia="Times New Roman" w:cs="Times New Roman"/>
          <w:sz w:val="20"/>
          <w:szCs w:val="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BF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Diffusion</w:t>
      </w:r>
      <w:r>
        <w:rPr>
          <w:rFonts w:ascii="Times New Roman" w:hAnsi="Times New Roman" w:eastAsia="Times New Roman" w:cs="Times New Roman"/>
          <w:sz w:val="20"/>
          <w:szCs w:val="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Enhanced</w:t>
      </w:r>
      <w:r>
        <w:rPr>
          <w:rFonts w:ascii="Times New Roman" w:hAnsi="Times New Roman" w:eastAsia="Times New Roman" w:cs="Times New Roman"/>
          <w:sz w:val="20"/>
          <w:szCs w:val="20"/>
          <w:spacing w:val="6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principles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gynecologic  oncology  surgery:  is  active  implementation  still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necessary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? </w:t>
      </w:r>
      <w:r>
        <w:rPr>
          <w:rFonts w:ascii="Times New Roman" w:hAnsi="Times New Roman" w:eastAsia="Times New Roman" w:cs="Times New Roman"/>
          <w:sz w:val="20"/>
          <w:szCs w:val="20"/>
        </w:rPr>
        <w:t>GYNECOL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ONCOL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 2014,</w:t>
      </w:r>
      <w:r>
        <w:rPr>
          <w:rFonts w:ascii="Times New Roman" w:hAnsi="Times New Roman" w:eastAsia="Times New Roman" w:cs="Times New Roman"/>
          <w:sz w:val="20"/>
          <w:szCs w:val="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134(3):570-575.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5441"/>
        <w:spacing w:before="59"/>
        <w:rPr>
          <w:sz w:val="18"/>
          <w:szCs w:val="18"/>
        </w:rPr>
      </w:pPr>
      <w:r>
        <w:pict>
          <v:shape id="_x0000_s182" style="position:absolute;margin-left:46.4pt;margin-top:50.0287pt;mso-position-vertical-relative:text;mso-position-horizontal-relative:text;width:0pt;height:0pt;z-index:-251583488;" fillcolor="#E6E6E6" filled="true" stroked="false" coordsize="0,0" coordorigin="0,0" path="m,c0,0,0,0,0,0e"/>
        </w:pict>
      </w:r>
      <w:r>
        <w:rPr>
          <w:sz w:val="18"/>
          <w:szCs w:val="18"/>
          <w:spacing w:val="-5"/>
        </w:rPr>
        <w:t>31</w:t>
      </w:r>
    </w:p>
    <w:p>
      <w:pPr>
        <w:sectPr>
          <w:headerReference w:type="default" r:id="rId56"/>
          <w:pgSz w:w="11906" w:h="16839"/>
          <w:pgMar w:top="1728" w:right="1416" w:bottom="400" w:left="432" w:header="1396" w:footer="0" w:gutter="0"/>
        </w:sectPr>
        <w:rPr>
          <w:sz w:val="18"/>
          <w:szCs w:val="18"/>
        </w:rPr>
      </w:pPr>
    </w:p>
    <w:p>
      <w:pPr>
        <w:ind w:left="1679" w:right="26" w:hanging="621"/>
        <w:spacing w:before="241" w:line="30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[19]      </w:t>
      </w:r>
      <w:r>
        <w:rPr>
          <w:rFonts w:ascii="Times New Roman" w:hAnsi="Times New Roman" w:eastAsia="Times New Roman" w:cs="Times New Roman"/>
          <w:sz w:val="20"/>
          <w:szCs w:val="20"/>
        </w:rPr>
        <w:t>Shida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Tagawa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K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Inada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K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Enhanced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ERAS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)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protocols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colorectal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cancer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Japan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BMC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,2015,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15:90.</w:t>
      </w:r>
    </w:p>
    <w:p>
      <w:pPr>
        <w:pStyle w:val="BodyText"/>
        <w:ind w:left="1681" w:right="61" w:hanging="623"/>
        <w:spacing w:before="41" w:line="29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[20]    </w:t>
      </w:r>
      <w:r>
        <w:rPr>
          <w:sz w:val="20"/>
          <w:szCs w:val="20"/>
          <w:spacing w:val="12"/>
        </w:rPr>
        <w:t>李冬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</w:t>
      </w:r>
      <w:r>
        <w:rPr>
          <w:sz w:val="20"/>
          <w:szCs w:val="20"/>
          <w:spacing w:val="12"/>
        </w:rPr>
        <w:t>许天敏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12"/>
        </w:rPr>
        <w:t>马志华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</w:t>
      </w:r>
      <w:r>
        <w:rPr>
          <w:sz w:val="20"/>
          <w:szCs w:val="20"/>
          <w:spacing w:val="12"/>
        </w:rPr>
        <w:t>王婷婷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.</w:t>
      </w:r>
      <w:r>
        <w:rPr>
          <w:sz w:val="20"/>
          <w:szCs w:val="20"/>
          <w:spacing w:val="12"/>
        </w:rPr>
        <w:t>加速康复外科护理对宫颈癌行腹</w:t>
      </w:r>
      <w:r>
        <w:rPr>
          <w:sz w:val="20"/>
          <w:szCs w:val="20"/>
          <w:spacing w:val="11"/>
        </w:rPr>
        <w:t>腔镜下子宫广泛切除术患者术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后康复水平的影响研究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[J].</w:t>
      </w:r>
      <w:r>
        <w:rPr>
          <w:sz w:val="20"/>
          <w:szCs w:val="20"/>
          <w:spacing w:val="5"/>
        </w:rPr>
        <w:t>癌症进展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,2016,</w:t>
      </w:r>
      <w:r>
        <w:rPr>
          <w:rFonts w:ascii="Times New Roman" w:hAnsi="Times New Roman" w:eastAsia="Times New Roman" w:cs="Times New Roman"/>
          <w:sz w:val="20"/>
          <w:szCs w:val="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14(08):777-779.</w:t>
      </w:r>
    </w:p>
    <w:p>
      <w:pPr>
        <w:ind w:left="1671" w:right="28" w:hanging="613"/>
        <w:spacing w:before="33" w:line="31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[21]     </w:t>
      </w:r>
      <w:r>
        <w:rPr>
          <w:rFonts w:ascii="Times New Roman" w:hAnsi="Times New Roman" w:eastAsia="Times New Roman" w:cs="Times New Roman"/>
          <w:sz w:val="20"/>
          <w:szCs w:val="20"/>
        </w:rPr>
        <w:t>Song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Wang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K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Zhang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RJ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Dai</w:t>
      </w:r>
      <w:r>
        <w:rPr>
          <w:rFonts w:ascii="Times New Roman" w:hAnsi="Times New Roman" w:eastAsia="Times New Roman" w:cs="Times New Roman"/>
          <w:sz w:val="20"/>
          <w:szCs w:val="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QX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Zou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SB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enhanced</w:t>
      </w:r>
      <w:r>
        <w:rPr>
          <w:rFonts w:ascii="Times New Roman" w:hAnsi="Times New Roman" w:eastAsia="Times New Roman" w:cs="Times New Roman"/>
          <w:sz w:val="20"/>
          <w:szCs w:val="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surgery 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ERAS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)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program in liver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surgery: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 meta-analysis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randomized controlled trials.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SPRINGERPLUS,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2016,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5:207.</w:t>
      </w:r>
    </w:p>
    <w:p>
      <w:pPr>
        <w:ind w:left="1682" w:right="30" w:hanging="624"/>
        <w:spacing w:before="1" w:line="29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[22]     </w:t>
      </w:r>
      <w:r>
        <w:rPr>
          <w:rFonts w:ascii="Times New Roman" w:hAnsi="Times New Roman" w:eastAsia="Times New Roman" w:cs="Times New Roman"/>
          <w:sz w:val="20"/>
          <w:szCs w:val="20"/>
        </w:rPr>
        <w:t>Jorgensen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LB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Fridlund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.  </w:t>
      </w:r>
      <w:r>
        <w:rPr>
          <w:rFonts w:ascii="Times New Roman" w:hAnsi="Times New Roman" w:eastAsia="Times New Roman" w:cs="Times New Roman"/>
          <w:sz w:val="20"/>
          <w:szCs w:val="20"/>
        </w:rPr>
        <w:t>Restoring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integrity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--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grounded</w:t>
      </w:r>
      <w:r>
        <w:rPr>
          <w:rFonts w:ascii="Times New Roman" w:hAnsi="Times New Roman" w:eastAsia="Times New Roman" w:cs="Times New Roman"/>
          <w:sz w:val="20"/>
          <w:szCs w:val="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theory</w:t>
      </w:r>
      <w:r>
        <w:rPr>
          <w:rFonts w:ascii="Times New Roman" w:hAnsi="Times New Roman" w:eastAsia="Times New Roman" w:cs="Times New Roman"/>
          <w:sz w:val="20"/>
          <w:szCs w:val="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coping</w:t>
      </w:r>
      <w:r>
        <w:rPr>
          <w:rFonts w:ascii="Times New Roman" w:hAnsi="Times New Roman" w:eastAsia="Times New Roman" w:cs="Times New Roman"/>
          <w:sz w:val="20"/>
          <w:szCs w:val="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fast</w:t>
      </w:r>
      <w:r>
        <w:rPr>
          <w:rFonts w:ascii="Times New Roman" w:hAnsi="Times New Roman" w:eastAsia="Times New Roman" w:cs="Times New Roman"/>
          <w:sz w:val="20"/>
          <w:szCs w:val="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track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programme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Qual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Health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Well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being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 2016,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11:29864.</w:t>
      </w:r>
    </w:p>
    <w:p>
      <w:pPr>
        <w:ind w:left="1673" w:right="31" w:hanging="615"/>
        <w:spacing w:before="28" w:line="30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[23]      </w:t>
      </w:r>
      <w:r>
        <w:rPr>
          <w:rFonts w:ascii="Times New Roman" w:hAnsi="Times New Roman" w:eastAsia="Times New Roman" w:cs="Times New Roman"/>
          <w:sz w:val="20"/>
          <w:szCs w:val="20"/>
        </w:rPr>
        <w:t>Bruna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EM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Vorwald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Ortega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LS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Ramirez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RJ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Enhanced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gastric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resections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Cir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Esp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,2017,95(2):73-82.</w:t>
      </w:r>
    </w:p>
    <w:p>
      <w:pPr>
        <w:pStyle w:val="BodyText"/>
        <w:ind w:left="1683" w:right="56" w:hanging="625"/>
        <w:spacing w:before="42" w:line="29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[24]    </w:t>
      </w:r>
      <w:r>
        <w:rPr>
          <w:sz w:val="20"/>
          <w:szCs w:val="20"/>
          <w:spacing w:val="10"/>
        </w:rPr>
        <w:t>吴现海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  </w:t>
      </w:r>
      <w:r>
        <w:rPr>
          <w:sz w:val="20"/>
          <w:szCs w:val="20"/>
          <w:spacing w:val="10"/>
        </w:rPr>
        <w:t>杨洪峰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9"/>
        </w:rPr>
        <w:t>曹先德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.  </w:t>
      </w:r>
      <w:r>
        <w:rPr>
          <w:sz w:val="20"/>
          <w:szCs w:val="20"/>
          <w:spacing w:val="9"/>
        </w:rPr>
        <w:t>快速康复外科在根治性全膀胱切除术中的应用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[J].   </w:t>
      </w:r>
      <w:r>
        <w:rPr>
          <w:sz w:val="20"/>
          <w:szCs w:val="20"/>
          <w:spacing w:val="9"/>
        </w:rPr>
        <w:t>国际外科学杂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4"/>
        </w:rPr>
        <w:t>志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 2016, 43(3):209-213.</w:t>
      </w:r>
    </w:p>
    <w:p>
      <w:pPr>
        <w:ind w:left="1679" w:right="4" w:hanging="621"/>
        <w:spacing w:before="34" w:line="30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[25]    Beamish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AJ,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Chan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DS,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Blake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PA,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Karran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A,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Lewis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WG. 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Systematic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review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meta-analysis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enhanced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programmes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gastric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cancer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2015,</w:t>
      </w:r>
      <w:r>
        <w:rPr>
          <w:rFonts w:ascii="Times New Roman" w:hAnsi="Times New Roman" w:eastAsia="Times New Roman" w:cs="Times New Roman"/>
          <w:sz w:val="20"/>
          <w:szCs w:val="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19:46-54.</w:t>
      </w:r>
    </w:p>
    <w:p>
      <w:pPr>
        <w:ind w:left="1675" w:right="26" w:hanging="617"/>
        <w:spacing w:before="27" w:line="30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[26]    Asklid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D,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Segelman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J,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Gedd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C,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Hjern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F,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Pekkari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K,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Gustafsson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UO.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impact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 perioperative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fluid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therapy</w:t>
      </w:r>
      <w:r>
        <w:rPr>
          <w:rFonts w:ascii="Times New Roman" w:hAnsi="Times New Roman" w:eastAsia="Times New Roman" w:cs="Times New Roman"/>
          <w:sz w:val="20"/>
          <w:szCs w:val="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short-ter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outcomes</w:t>
      </w:r>
      <w:r>
        <w:rPr>
          <w:rFonts w:ascii="Times New Roman" w:hAnsi="Times New Roman" w:eastAsia="Times New Roman" w:cs="Times New Roman"/>
          <w:sz w:val="20"/>
          <w:szCs w:val="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5-year</w:t>
      </w:r>
      <w:r>
        <w:rPr>
          <w:rFonts w:ascii="Times New Roman" w:hAnsi="Times New Roman" w:eastAsia="Times New Roman" w:cs="Times New Roman"/>
          <w:sz w:val="20"/>
          <w:szCs w:val="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survival</w:t>
      </w:r>
      <w:r>
        <w:rPr>
          <w:rFonts w:ascii="Times New Roman" w:hAnsi="Times New Roman" w:eastAsia="Times New Roman" w:cs="Times New Roman"/>
          <w:sz w:val="20"/>
          <w:szCs w:val="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among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undergoing</w:t>
      </w:r>
      <w:r>
        <w:rPr>
          <w:rFonts w:ascii="Times New Roman" w:hAnsi="Times New Roman" w:eastAsia="Times New Roman" w:cs="Times New Roman"/>
          <w:sz w:val="20"/>
          <w:szCs w:val="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colorectal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cancer</w:t>
      </w:r>
      <w:r>
        <w:rPr>
          <w:rFonts w:ascii="Times New Roman" w:hAnsi="Times New Roman" w:eastAsia="Times New Roman" w:cs="Times New Roman"/>
          <w:sz w:val="20"/>
          <w:szCs w:val="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prospective</w:t>
      </w:r>
      <w:r>
        <w:rPr>
          <w:rFonts w:ascii="Times New Roman" w:hAnsi="Times New Roman" w:eastAsia="Times New Roman" w:cs="Times New Roman"/>
          <w:sz w:val="20"/>
          <w:szCs w:val="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within</w:t>
      </w:r>
      <w:r>
        <w:rPr>
          <w:rFonts w:ascii="Times New Roman" w:hAnsi="Times New Roman" w:eastAsia="Times New Roman" w:cs="Times New Roman"/>
          <w:sz w:val="20"/>
          <w:szCs w:val="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ERAS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protocol.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Eur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Surg</w:t>
      </w:r>
      <w:r>
        <w:rPr>
          <w:rFonts w:ascii="Times New Roman" w:hAnsi="Times New Roman" w:eastAsia="Times New Roman" w:cs="Times New Roman"/>
          <w:sz w:val="20"/>
          <w:szCs w:val="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Oncol,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2017,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43(8):1433-1439.</w:t>
      </w:r>
    </w:p>
    <w:p>
      <w:pPr>
        <w:ind w:left="1676" w:right="28" w:hanging="618"/>
        <w:spacing w:before="27" w:line="30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[27]    </w:t>
      </w:r>
      <w:r>
        <w:rPr>
          <w:rFonts w:ascii="Times New Roman" w:hAnsi="Times New Roman" w:eastAsia="Times New Roman" w:cs="Times New Roman"/>
          <w:sz w:val="20"/>
          <w:szCs w:val="20"/>
        </w:rPr>
        <w:t>Zhou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Wu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XT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Zhou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YJ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Huang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X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YC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Early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removing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gastrointestinal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decompression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early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oral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feeding improve patients' rehabilitati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colorectostomy. World J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Gastroenterol,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2006,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12(15):2459-2463.</w:t>
      </w:r>
    </w:p>
    <w:p>
      <w:pPr>
        <w:pStyle w:val="BodyText"/>
        <w:ind w:left="1680" w:hanging="622"/>
        <w:spacing w:before="43" w:line="29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[28]    </w:t>
      </w:r>
      <w:r>
        <w:rPr>
          <w:sz w:val="20"/>
          <w:szCs w:val="20"/>
          <w:spacing w:val="7"/>
        </w:rPr>
        <w:t>江志伟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</w:t>
      </w:r>
      <w:r>
        <w:rPr>
          <w:sz w:val="20"/>
          <w:szCs w:val="20"/>
          <w:spacing w:val="7"/>
        </w:rPr>
        <w:t>李宁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.</w:t>
      </w:r>
      <w:r>
        <w:rPr>
          <w:sz w:val="20"/>
          <w:szCs w:val="20"/>
          <w:spacing w:val="7"/>
        </w:rPr>
        <w:t>结直肠手术应用加速康复外科中国专家共识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(2015 </w:t>
      </w:r>
      <w:r>
        <w:rPr>
          <w:sz w:val="20"/>
          <w:szCs w:val="20"/>
          <w:spacing w:val="6"/>
        </w:rPr>
        <w:t>版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)[J].</w:t>
      </w:r>
      <w:r>
        <w:rPr>
          <w:rFonts w:ascii="Times New Roman" w:hAnsi="Times New Roman" w:eastAsia="Times New Roman" w:cs="Times New Roman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6"/>
        </w:rPr>
        <w:t>中国实用外科杂志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,2015,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35(08):841-843.</w:t>
      </w:r>
    </w:p>
    <w:p>
      <w:pPr>
        <w:pStyle w:val="BodyText"/>
        <w:ind w:left="1683" w:right="54" w:hanging="625"/>
        <w:spacing w:before="42" w:line="29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[29]    </w:t>
      </w:r>
      <w:r>
        <w:rPr>
          <w:sz w:val="20"/>
          <w:szCs w:val="20"/>
          <w:spacing w:val="9"/>
        </w:rPr>
        <w:t>中国加速康复外科专家组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.   </w:t>
      </w:r>
      <w:r>
        <w:rPr>
          <w:sz w:val="20"/>
          <w:szCs w:val="20"/>
          <w:spacing w:val="9"/>
        </w:rPr>
        <w:t>中国加速康复外科围手术</w:t>
      </w:r>
      <w:r>
        <w:rPr>
          <w:sz w:val="20"/>
          <w:szCs w:val="20"/>
          <w:spacing w:val="8"/>
        </w:rPr>
        <w:t>期管理专家共识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(2016)[J].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8"/>
        </w:rPr>
        <w:t>中华外科杂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志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 2016, 54(6):413-418.</w:t>
      </w:r>
    </w:p>
    <w:p>
      <w:pPr>
        <w:pStyle w:val="BodyText"/>
        <w:ind w:left="1680" w:right="52" w:hanging="622"/>
        <w:spacing w:before="52" w:line="29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[30]     </w:t>
      </w:r>
      <w:r>
        <w:rPr>
          <w:sz w:val="20"/>
          <w:szCs w:val="20"/>
          <w:spacing w:val="18"/>
        </w:rPr>
        <w:t>白雪莉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18"/>
        </w:rPr>
        <w:t>梁廷波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18"/>
        </w:rPr>
        <w:t>肝胆胰外科术后加速康复专家共识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(2015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17"/>
        </w:rPr>
        <w:t>版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)[J].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17"/>
        </w:rPr>
        <w:t>临床肝胆病杂志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,2016,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32(06):1040-1045.</w:t>
      </w:r>
    </w:p>
    <w:p>
      <w:pPr>
        <w:ind w:left="1676" w:right="24" w:hanging="618"/>
        <w:spacing w:before="28" w:line="30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[31]    Hjort JD, Rud K,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Kehlet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H,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Egerod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Standardising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fast-track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surgical nursing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care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Denmark.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Nurs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,2014,23(9):471-476.</w:t>
      </w:r>
    </w:p>
    <w:p>
      <w:pPr>
        <w:pStyle w:val="BodyText"/>
        <w:ind w:left="1675" w:right="55" w:hanging="617"/>
        <w:spacing w:before="43" w:line="29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[32]    </w:t>
      </w:r>
      <w:r>
        <w:rPr>
          <w:sz w:val="20"/>
          <w:szCs w:val="20"/>
          <w:spacing w:val="12"/>
        </w:rPr>
        <w:t>朱桂玲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  </w:t>
      </w:r>
      <w:r>
        <w:rPr>
          <w:sz w:val="20"/>
          <w:szCs w:val="20"/>
          <w:spacing w:val="12"/>
        </w:rPr>
        <w:t>孙丽波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12"/>
        </w:rPr>
        <w:t>王江滨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</w:t>
      </w:r>
      <w:r>
        <w:rPr>
          <w:sz w:val="20"/>
          <w:szCs w:val="20"/>
          <w:spacing w:val="12"/>
        </w:rPr>
        <w:t>等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.  </w:t>
      </w:r>
      <w:r>
        <w:rPr>
          <w:sz w:val="20"/>
          <w:szCs w:val="20"/>
          <w:spacing w:val="12"/>
        </w:rPr>
        <w:t>快速康复外科理念与围手术期护理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[J].   </w:t>
      </w:r>
      <w:r>
        <w:rPr>
          <w:sz w:val="20"/>
          <w:szCs w:val="20"/>
          <w:spacing w:val="12"/>
        </w:rPr>
        <w:t>中华护理杂志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2008,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43(3): 264-265.</w:t>
      </w:r>
    </w:p>
    <w:p>
      <w:pPr>
        <w:pStyle w:val="BodyText"/>
        <w:ind w:left="1676" w:right="55" w:hanging="618"/>
        <w:spacing w:before="42" w:line="29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[33]    </w:t>
      </w:r>
      <w:r>
        <w:rPr>
          <w:sz w:val="20"/>
          <w:szCs w:val="20"/>
          <w:spacing w:val="9"/>
        </w:rPr>
        <w:t>许丽丽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sz w:val="20"/>
          <w:szCs w:val="20"/>
          <w:spacing w:val="9"/>
        </w:rPr>
        <w:t>杨甲梅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sz w:val="20"/>
          <w:szCs w:val="20"/>
          <w:spacing w:val="9"/>
        </w:rPr>
        <w:t>谢峰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.</w:t>
      </w:r>
      <w:r>
        <w:rPr>
          <w:sz w:val="20"/>
          <w:szCs w:val="20"/>
          <w:spacing w:val="9"/>
        </w:rPr>
        <w:t>快速康复外科在肝胆外科围术期护理中的应用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[J].</w:t>
      </w:r>
      <w:r>
        <w:rPr>
          <w:sz w:val="20"/>
          <w:szCs w:val="20"/>
          <w:spacing w:val="9"/>
        </w:rPr>
        <w:t>解放军护理杂志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,2009,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26(06):30-31.</w:t>
      </w:r>
    </w:p>
    <w:p>
      <w:pPr>
        <w:ind w:left="1685" w:right="28" w:hanging="627"/>
        <w:spacing w:before="28" w:line="30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[34]    </w:t>
      </w:r>
      <w:r>
        <w:rPr>
          <w:rFonts w:ascii="Times New Roman" w:hAnsi="Times New Roman" w:eastAsia="Times New Roman" w:cs="Times New Roman"/>
          <w:sz w:val="20"/>
          <w:szCs w:val="20"/>
        </w:rPr>
        <w:t>Kehlet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Wilmore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DW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based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surgical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care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evolution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fast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track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ANN </w:t>
      </w:r>
      <w:r>
        <w:rPr>
          <w:rFonts w:ascii="Times New Roman" w:hAnsi="Times New Roman" w:eastAsia="Times New Roman" w:cs="Times New Roman"/>
          <w:sz w:val="20"/>
          <w:szCs w:val="20"/>
        </w:rPr>
        <w:t>SURG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,2008,248(2):189-198.</w:t>
      </w:r>
    </w:p>
    <w:p>
      <w:pPr>
        <w:pStyle w:val="BodyText"/>
        <w:ind w:left="1682" w:right="56" w:hanging="624"/>
        <w:spacing w:before="42" w:line="29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[35]    </w:t>
      </w:r>
      <w:r>
        <w:rPr>
          <w:sz w:val="20"/>
          <w:szCs w:val="20"/>
          <w:spacing w:val="17"/>
        </w:rPr>
        <w:t>黄颖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17"/>
        </w:rPr>
        <w:t>石泽亚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17"/>
        </w:rPr>
        <w:t>秦莉花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17"/>
        </w:rPr>
        <w:t>谭玉婷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17"/>
        </w:rPr>
        <w:t>刘红华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17"/>
        </w:rPr>
        <w:t>易霞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17"/>
        </w:rPr>
        <w:t>加速康复外科</w:t>
      </w:r>
      <w:r>
        <w:rPr>
          <w:sz w:val="20"/>
          <w:szCs w:val="20"/>
          <w:spacing w:val="16"/>
        </w:rPr>
        <w:t>护理的研究进展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[J].</w:t>
      </w:r>
      <w:r>
        <w:rPr>
          <w:rFonts w:ascii="Times New Roman" w:hAnsi="Times New Roman" w:eastAsia="Times New Roman" w:cs="Times New Roman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16"/>
        </w:rPr>
        <w:t>现代临床护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理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,2015,</w:t>
      </w:r>
      <w:r>
        <w:rPr>
          <w:rFonts w:ascii="Times New Roman" w:hAnsi="Times New Roman" w:eastAsia="Times New Roman" w:cs="Times New Roman"/>
          <w:sz w:val="20"/>
          <w:szCs w:val="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14(10):73-77.</w:t>
      </w:r>
    </w:p>
    <w:p>
      <w:pPr>
        <w:pStyle w:val="BodyText"/>
        <w:ind w:left="1681" w:right="59" w:hanging="623"/>
        <w:spacing w:before="51" w:line="29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[36]    </w:t>
      </w:r>
      <w:r>
        <w:rPr>
          <w:sz w:val="20"/>
          <w:szCs w:val="20"/>
          <w:spacing w:val="9"/>
        </w:rPr>
        <w:t>蒲成容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sz w:val="20"/>
          <w:szCs w:val="20"/>
          <w:spacing w:val="9"/>
        </w:rPr>
        <w:t>季巧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sz w:val="20"/>
          <w:szCs w:val="20"/>
          <w:spacing w:val="9"/>
        </w:rPr>
        <w:t>张静梅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sz w:val="20"/>
          <w:szCs w:val="20"/>
          <w:spacing w:val="9"/>
        </w:rPr>
        <w:t>刘德顺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sz w:val="20"/>
          <w:szCs w:val="20"/>
          <w:spacing w:val="9"/>
        </w:rPr>
        <w:t>黄雄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sz w:val="20"/>
          <w:szCs w:val="20"/>
          <w:spacing w:val="9"/>
        </w:rPr>
        <w:t>张世巧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sz w:val="20"/>
          <w:szCs w:val="20"/>
          <w:spacing w:val="9"/>
        </w:rPr>
        <w:t>张光全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.</w:t>
      </w:r>
      <w:r>
        <w:rPr>
          <w:sz w:val="20"/>
          <w:szCs w:val="20"/>
          <w:spacing w:val="9"/>
        </w:rPr>
        <w:t>术后</w:t>
      </w:r>
      <w:r>
        <w:rPr>
          <w:sz w:val="20"/>
          <w:szCs w:val="20"/>
          <w:spacing w:val="8"/>
        </w:rPr>
        <w:t>加速康复理念在肝胆管结石病围手术期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护理中的临床应用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[J].</w:t>
      </w:r>
      <w:r>
        <w:rPr>
          <w:rFonts w:ascii="Times New Roman" w:hAnsi="Times New Roman" w:eastAsia="Times New Roman" w:cs="Times New Roman"/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5"/>
        </w:rPr>
        <w:t>中国社区医师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,2017,33(10):156-157.</w:t>
      </w:r>
    </w:p>
    <w:p>
      <w:pPr>
        <w:pStyle w:val="BodyText"/>
        <w:ind w:left="1058"/>
        <w:spacing w:before="51" w:line="275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[37]    </w:t>
      </w:r>
      <w:r>
        <w:rPr>
          <w:sz w:val="20"/>
          <w:szCs w:val="20"/>
          <w:spacing w:val="6"/>
          <w:position w:val="2"/>
        </w:rPr>
        <w:t>张冬梅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.  </w:t>
      </w:r>
      <w:r>
        <w:rPr>
          <w:sz w:val="20"/>
          <w:szCs w:val="20"/>
          <w:spacing w:val="6"/>
          <w:position w:val="2"/>
        </w:rPr>
        <w:t>加速康复外科围手术期护理在胆总管结石中的应用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[J].  </w:t>
      </w:r>
      <w:r>
        <w:rPr>
          <w:sz w:val="20"/>
          <w:szCs w:val="20"/>
          <w:spacing w:val="6"/>
          <w:position w:val="2"/>
        </w:rPr>
        <w:t>健康之路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, 2015(7):65-66.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5441"/>
        <w:spacing w:before="58"/>
        <w:rPr>
          <w:sz w:val="18"/>
          <w:szCs w:val="18"/>
        </w:rPr>
      </w:pPr>
      <w:r>
        <w:pict>
          <v:shape id="_x0000_s188" style="position:absolute;margin-left:46.4pt;margin-top:49.992pt;mso-position-vertical-relative:text;mso-position-horizontal-relative:text;width:0pt;height:0pt;z-index:-251580416;" fillcolor="#E6E6E6" filled="true" stroked="false" coordsize="0,0" coordorigin="0,0" path="m,c0,0,0,0,0,0e"/>
        </w:pict>
      </w:r>
      <w:r>
        <w:rPr>
          <w:sz w:val="18"/>
          <w:szCs w:val="18"/>
          <w:spacing w:val="-5"/>
        </w:rPr>
        <w:t>32</w:t>
      </w:r>
    </w:p>
    <w:p>
      <w:pPr>
        <w:sectPr>
          <w:headerReference w:type="default" r:id="rId57"/>
          <w:pgSz w:w="11906" w:h="16839"/>
          <w:pgMar w:top="1728" w:right="1411" w:bottom="400" w:left="432" w:header="1396" w:footer="0" w:gutter="0"/>
        </w:sectPr>
        <w:rPr>
          <w:sz w:val="18"/>
          <w:szCs w:val="18"/>
        </w:rPr>
      </w:pPr>
    </w:p>
    <w:p>
      <w:pPr>
        <w:pStyle w:val="BodyText"/>
        <w:ind w:left="1681" w:right="65" w:hanging="623"/>
        <w:spacing w:before="257" w:line="29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[38]    </w:t>
      </w:r>
      <w:r>
        <w:rPr>
          <w:sz w:val="20"/>
          <w:szCs w:val="20"/>
          <w:spacing w:val="9"/>
        </w:rPr>
        <w:t>邓润菊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sz w:val="20"/>
          <w:szCs w:val="20"/>
          <w:spacing w:val="9"/>
        </w:rPr>
        <w:t>胡晓月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sz w:val="20"/>
          <w:szCs w:val="20"/>
          <w:spacing w:val="9"/>
        </w:rPr>
        <w:t>李霞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sz w:val="20"/>
          <w:szCs w:val="20"/>
          <w:spacing w:val="9"/>
        </w:rPr>
        <w:t>吴杨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9"/>
        </w:rPr>
        <w:t>陈俊英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.</w:t>
      </w:r>
      <w:r>
        <w:rPr>
          <w:sz w:val="20"/>
          <w:szCs w:val="20"/>
          <w:spacing w:val="9"/>
        </w:rPr>
        <w:t>加速康复理念在肝胆外科围手术期护理中的现</w:t>
      </w:r>
      <w:r>
        <w:rPr>
          <w:sz w:val="20"/>
          <w:szCs w:val="20"/>
          <w:spacing w:val="8"/>
        </w:rPr>
        <w:t>状与应用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[J].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护理实践与研究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,2016,</w:t>
      </w:r>
      <w:r>
        <w:rPr>
          <w:rFonts w:ascii="Times New Roman" w:hAnsi="Times New Roman" w:eastAsia="Times New Roman" w:cs="Times New Roman"/>
          <w:sz w:val="20"/>
          <w:szCs w:val="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13(17):1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9-21.</w:t>
      </w:r>
    </w:p>
    <w:p>
      <w:pPr>
        <w:pStyle w:val="BodyText"/>
        <w:ind w:left="1058"/>
        <w:spacing w:before="51" w:line="274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  <w:position w:val="2"/>
        </w:rPr>
        <w:t>[39]    </w:t>
      </w:r>
      <w:r>
        <w:rPr>
          <w:sz w:val="20"/>
          <w:szCs w:val="20"/>
          <w:spacing w:val="7"/>
          <w:position w:val="2"/>
        </w:rPr>
        <w:t>黄文起</w:t>
      </w:r>
      <w:r>
        <w:rPr>
          <w:rFonts w:ascii="Times New Roman" w:hAnsi="Times New Roman" w:eastAsia="Times New Roman" w:cs="Times New Roman"/>
          <w:sz w:val="20"/>
          <w:szCs w:val="20"/>
          <w:spacing w:val="7"/>
          <w:position w:val="2"/>
        </w:rPr>
        <w:t>,</w:t>
      </w:r>
      <w:r>
        <w:rPr>
          <w:sz w:val="20"/>
          <w:szCs w:val="20"/>
          <w:spacing w:val="7"/>
          <w:position w:val="2"/>
        </w:rPr>
        <w:t>黄宇光</w:t>
      </w:r>
      <w:r>
        <w:rPr>
          <w:rFonts w:ascii="Times New Roman" w:hAnsi="Times New Roman" w:eastAsia="Times New Roman" w:cs="Times New Roman"/>
          <w:sz w:val="20"/>
          <w:szCs w:val="20"/>
          <w:spacing w:val="7"/>
          <w:position w:val="2"/>
        </w:rPr>
        <w:t>.</w:t>
      </w:r>
      <w:r>
        <w:rPr>
          <w:sz w:val="20"/>
          <w:szCs w:val="20"/>
          <w:spacing w:val="7"/>
          <w:position w:val="2"/>
        </w:rPr>
        <w:t>多学科合力</w:t>
      </w:r>
      <w:r>
        <w:rPr>
          <w:sz w:val="20"/>
          <w:szCs w:val="20"/>
          <w:spacing w:val="6"/>
          <w:position w:val="2"/>
        </w:rPr>
        <w:t>促进加速康复外科的发展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[J].</w:t>
      </w:r>
      <w:r>
        <w:rPr>
          <w:sz w:val="20"/>
          <w:szCs w:val="20"/>
          <w:spacing w:val="6"/>
          <w:position w:val="2"/>
        </w:rPr>
        <w:t>广东医学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,2016,37(18):2689-2691.</w:t>
      </w:r>
    </w:p>
    <w:p>
      <w:pPr>
        <w:ind w:left="1672" w:right="34" w:hanging="614"/>
        <w:spacing w:before="52" w:line="30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[40]     </w:t>
      </w:r>
      <w:r>
        <w:rPr>
          <w:rFonts w:ascii="Times New Roman" w:hAnsi="Times New Roman" w:eastAsia="Times New Roman" w:cs="Times New Roman"/>
          <w:sz w:val="20"/>
          <w:szCs w:val="20"/>
        </w:rPr>
        <w:t>Schultz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NA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Larsen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PN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Klarskov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.  </w:t>
      </w:r>
      <w:r>
        <w:rPr>
          <w:rFonts w:ascii="Times New Roman" w:hAnsi="Times New Roman" w:eastAsia="Times New Roman" w:cs="Times New Roman"/>
          <w:sz w:val="20"/>
          <w:szCs w:val="20"/>
        </w:rPr>
        <w:t>Evaluation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fast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track</w:t>
      </w:r>
      <w:r>
        <w:rPr>
          <w:rFonts w:ascii="Times New Roman" w:hAnsi="Times New Roman" w:eastAsia="Times New Roman" w:cs="Times New Roman"/>
          <w:sz w:val="20"/>
          <w:szCs w:val="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programme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 </w:t>
      </w:r>
      <w:r>
        <w:rPr>
          <w:rFonts w:ascii="Times New Roman" w:hAnsi="Times New Roman" w:eastAsia="Times New Roman" w:cs="Times New Roman"/>
          <w:sz w:val="20"/>
          <w:szCs w:val="20"/>
        </w:rPr>
        <w:t>undergoing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resection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Br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,2013,</w:t>
      </w:r>
      <w:r>
        <w:rPr>
          <w:rFonts w:ascii="Times New Roman" w:hAnsi="Times New Roman" w:eastAsia="Times New Roman" w:cs="Times New Roman"/>
          <w:sz w:val="20"/>
          <w:szCs w:val="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100(1):1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38-143.</w:t>
      </w:r>
    </w:p>
    <w:p>
      <w:pPr>
        <w:pStyle w:val="BodyText"/>
        <w:ind w:left="1676" w:right="65" w:hanging="618"/>
        <w:spacing w:before="40" w:line="2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[41]    </w:t>
      </w:r>
      <w:r>
        <w:rPr>
          <w:sz w:val="20"/>
          <w:szCs w:val="20"/>
          <w:spacing w:val="10"/>
        </w:rPr>
        <w:t>杜红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.  </w:t>
      </w:r>
      <w:r>
        <w:rPr>
          <w:sz w:val="20"/>
          <w:szCs w:val="20"/>
          <w:spacing w:val="10"/>
        </w:rPr>
        <w:t>加速康复外科护理路径在腹腔镜肝切除术患者围手术期的应</w:t>
      </w:r>
      <w:r>
        <w:rPr>
          <w:sz w:val="20"/>
          <w:szCs w:val="20"/>
          <w:spacing w:val="9"/>
        </w:rPr>
        <w:t>用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[A].   </w:t>
      </w:r>
      <w:r>
        <w:rPr>
          <w:sz w:val="20"/>
          <w:szCs w:val="20"/>
          <w:spacing w:val="9"/>
        </w:rPr>
        <w:t>国际数字医学会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2017</w:t>
      </w:r>
      <w:r>
        <w:rPr>
          <w:rFonts w:ascii="Times New Roman" w:hAnsi="Times New Roman" w:eastAsia="Times New Roman" w:cs="Times New Roman"/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6"/>
        </w:rPr>
        <w:t>国际数字医学会数字中医药分会论文集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[C].</w:t>
      </w:r>
      <w:r>
        <w:rPr>
          <w:rFonts w:ascii="Times New Roman" w:hAnsi="Times New Roman" w:eastAsia="Times New Roman" w:cs="Times New Roma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国际数字医学会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:,2017:1.</w:t>
      </w:r>
    </w:p>
    <w:p>
      <w:pPr>
        <w:pStyle w:val="BodyText"/>
        <w:ind w:left="1696" w:right="65" w:hanging="638"/>
        <w:spacing w:before="49" w:line="29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[42]    </w:t>
      </w:r>
      <w:r>
        <w:rPr>
          <w:sz w:val="20"/>
          <w:szCs w:val="20"/>
          <w:spacing w:val="11"/>
        </w:rPr>
        <w:t>余菊叶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.</w:t>
      </w:r>
      <w:r>
        <w:rPr>
          <w:sz w:val="20"/>
          <w:szCs w:val="20"/>
          <w:spacing w:val="11"/>
        </w:rPr>
        <w:t>加速康复外科路径护理经尿道前列</w:t>
      </w:r>
      <w:r>
        <w:rPr>
          <w:sz w:val="20"/>
          <w:szCs w:val="20"/>
          <w:spacing w:val="10"/>
        </w:rPr>
        <w:t>腺电切术的作用探讨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[J].</w:t>
      </w:r>
      <w:r>
        <w:rPr>
          <w:rFonts w:ascii="Times New Roman" w:hAnsi="Times New Roman" w:eastAsia="Times New Roman" w:cs="Times New Roman"/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10"/>
        </w:rPr>
        <w:t>中国老年保健医学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,2017,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15(02):94-95.</w:t>
      </w:r>
    </w:p>
    <w:p>
      <w:pPr>
        <w:pStyle w:val="BodyText"/>
        <w:ind w:left="1696" w:right="65" w:hanging="638"/>
        <w:spacing w:before="42" w:line="29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[43]     </w:t>
      </w:r>
      <w:r>
        <w:rPr>
          <w:sz w:val="20"/>
          <w:szCs w:val="20"/>
          <w:spacing w:val="12"/>
        </w:rPr>
        <w:t>陈道英</w:t>
      </w:r>
      <w:r>
        <w:rPr>
          <w:sz w:val="20"/>
          <w:szCs w:val="20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12"/>
        </w:rPr>
        <w:t>加速康</w:t>
      </w:r>
      <w:r>
        <w:rPr>
          <w:sz w:val="20"/>
          <w:szCs w:val="20"/>
          <w:spacing w:val="-55"/>
        </w:rPr>
        <w:t xml:space="preserve"> </w:t>
      </w:r>
      <w:r>
        <w:rPr>
          <w:sz w:val="20"/>
          <w:szCs w:val="20"/>
          <w:spacing w:val="12"/>
        </w:rPr>
        <w:t>复</w:t>
      </w:r>
      <w:r>
        <w:rPr>
          <w:sz w:val="20"/>
          <w:szCs w:val="20"/>
          <w:spacing w:val="-57"/>
        </w:rPr>
        <w:t xml:space="preserve"> </w:t>
      </w:r>
      <w:r>
        <w:rPr>
          <w:sz w:val="20"/>
          <w:szCs w:val="20"/>
          <w:spacing w:val="12"/>
        </w:rPr>
        <w:t>外科护</w:t>
      </w:r>
      <w:r>
        <w:rPr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12"/>
        </w:rPr>
        <w:t>理</w:t>
      </w:r>
      <w:r>
        <w:rPr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12"/>
        </w:rPr>
        <w:t>路径在髋</w:t>
      </w:r>
      <w:r>
        <w:rPr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12"/>
        </w:rPr>
        <w:t>关节置</w:t>
      </w:r>
      <w:r>
        <w:rPr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12"/>
        </w:rPr>
        <w:t>换病</w:t>
      </w:r>
      <w:r>
        <w:rPr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12"/>
        </w:rPr>
        <w:t>人</w:t>
      </w:r>
      <w:r>
        <w:rPr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12"/>
        </w:rPr>
        <w:t>围</w:t>
      </w:r>
      <w:r>
        <w:rPr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12"/>
        </w:rPr>
        <w:t>术</w:t>
      </w:r>
      <w:r>
        <w:rPr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12"/>
        </w:rPr>
        <w:t>期</w:t>
      </w:r>
      <w:r>
        <w:rPr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12"/>
        </w:rPr>
        <w:t>的应</w:t>
      </w:r>
      <w:r>
        <w:rPr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12"/>
        </w:rPr>
        <w:t>用</w:t>
      </w:r>
      <w:r>
        <w:rPr>
          <w:sz w:val="20"/>
          <w:szCs w:val="20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[J].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12"/>
        </w:rPr>
        <w:t>全科护</w:t>
      </w:r>
      <w:r>
        <w:rPr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12"/>
        </w:rPr>
        <w:t>理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,2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014,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12(22):2073-2074.</w:t>
      </w:r>
    </w:p>
    <w:p>
      <w:pPr>
        <w:pStyle w:val="BodyText"/>
        <w:ind w:left="1058"/>
        <w:spacing w:before="42" w:line="274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  <w:position w:val="2"/>
        </w:rPr>
        <w:t>[44]    </w:t>
      </w:r>
      <w:r>
        <w:rPr>
          <w:sz w:val="20"/>
          <w:szCs w:val="20"/>
          <w:spacing w:val="5"/>
          <w:position w:val="2"/>
        </w:rPr>
        <w:t>李康</w:t>
      </w:r>
      <w:r>
        <w:rPr>
          <w:rFonts w:ascii="Times New Roman" w:hAnsi="Times New Roman" w:eastAsia="Times New Roman" w:cs="Times New Roman"/>
          <w:sz w:val="20"/>
          <w:szCs w:val="20"/>
          <w:spacing w:val="5"/>
          <w:position w:val="2"/>
        </w:rPr>
        <w:t>.  </w:t>
      </w:r>
      <w:r>
        <w:rPr>
          <w:sz w:val="20"/>
          <w:szCs w:val="20"/>
          <w:spacing w:val="5"/>
          <w:position w:val="2"/>
        </w:rPr>
        <w:t>医学统计学</w:t>
      </w:r>
      <w:r>
        <w:rPr>
          <w:rFonts w:ascii="Times New Roman" w:hAnsi="Times New Roman" w:eastAsia="Times New Roman" w:cs="Times New Roman"/>
          <w:sz w:val="20"/>
          <w:szCs w:val="20"/>
          <w:spacing w:val="5"/>
          <w:position w:val="2"/>
        </w:rPr>
        <w:t>.</w:t>
      </w:r>
      <w:r>
        <w:rPr>
          <w:sz w:val="20"/>
          <w:szCs w:val="20"/>
          <w:spacing w:val="5"/>
          <w:position w:val="2"/>
        </w:rPr>
        <w:t>第</w:t>
      </w:r>
      <w:r>
        <w:rPr>
          <w:sz w:val="20"/>
          <w:szCs w:val="20"/>
          <w:spacing w:val="-3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  <w:position w:val="2"/>
        </w:rPr>
        <w:t>6 </w:t>
      </w:r>
      <w:r>
        <w:rPr>
          <w:sz w:val="20"/>
          <w:szCs w:val="20"/>
          <w:spacing w:val="5"/>
          <w:position w:val="2"/>
        </w:rPr>
        <w:t>版</w:t>
      </w:r>
      <w:r>
        <w:rPr>
          <w:rFonts w:ascii="Times New Roman" w:hAnsi="Times New Roman" w:eastAsia="Times New Roman" w:cs="Times New Roman"/>
          <w:sz w:val="20"/>
          <w:szCs w:val="20"/>
          <w:spacing w:val="5"/>
          <w:position w:val="2"/>
        </w:rPr>
        <w:t>[M].</w:t>
      </w:r>
      <w:r>
        <w:rPr>
          <w:rFonts w:ascii="Times New Roman" w:hAnsi="Times New Roman" w:eastAsia="Times New Roman" w:cs="Times New Roman"/>
          <w:sz w:val="20"/>
          <w:szCs w:val="20"/>
          <w:spacing w:val="8"/>
          <w:position w:val="2"/>
        </w:rPr>
        <w:t xml:space="preserve">  </w:t>
      </w:r>
      <w:r>
        <w:rPr>
          <w:sz w:val="20"/>
          <w:szCs w:val="20"/>
          <w:spacing w:val="5"/>
          <w:position w:val="2"/>
        </w:rPr>
        <w:t>人民卫生出版社</w:t>
      </w:r>
      <w:r>
        <w:rPr>
          <w:rFonts w:ascii="Times New Roman" w:hAnsi="Times New Roman" w:eastAsia="Times New Roman" w:cs="Times New Roman"/>
          <w:sz w:val="20"/>
          <w:szCs w:val="20"/>
          <w:spacing w:val="5"/>
          <w:position w:val="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  <w:position w:val="2"/>
        </w:rPr>
        <w:t>2015.</w:t>
      </w:r>
    </w:p>
    <w:p>
      <w:pPr>
        <w:pStyle w:val="BodyText"/>
        <w:ind w:left="1058"/>
        <w:spacing w:before="67" w:line="274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  <w:position w:val="2"/>
        </w:rPr>
        <w:t>[45]    </w:t>
      </w:r>
      <w:r>
        <w:rPr>
          <w:sz w:val="20"/>
          <w:szCs w:val="20"/>
          <w:spacing w:val="7"/>
          <w:position w:val="2"/>
        </w:rPr>
        <w:t>王晶晶</w:t>
      </w:r>
      <w:r>
        <w:rPr>
          <w:rFonts w:ascii="Times New Roman" w:hAnsi="Times New Roman" w:eastAsia="Times New Roman" w:cs="Times New Roman"/>
          <w:sz w:val="20"/>
          <w:szCs w:val="20"/>
          <w:spacing w:val="7"/>
          <w:position w:val="2"/>
        </w:rPr>
        <w:t>.  </w:t>
      </w:r>
      <w:r>
        <w:rPr>
          <w:sz w:val="20"/>
          <w:szCs w:val="20"/>
          <w:spacing w:val="7"/>
          <w:position w:val="2"/>
        </w:rPr>
        <w:t>应用快速康复外科理念治疗肝外胆管结石的疗效和分析</w:t>
      </w:r>
      <w:r>
        <w:rPr>
          <w:rFonts w:ascii="Times New Roman" w:hAnsi="Times New Roman" w:eastAsia="Times New Roman" w:cs="Times New Roman"/>
          <w:sz w:val="20"/>
          <w:szCs w:val="20"/>
          <w:spacing w:val="7"/>
          <w:position w:val="2"/>
        </w:rPr>
        <w:t>[D].  </w:t>
      </w:r>
      <w:r>
        <w:rPr>
          <w:sz w:val="20"/>
          <w:szCs w:val="20"/>
          <w:spacing w:val="7"/>
          <w:position w:val="2"/>
        </w:rPr>
        <w:t>大连医科大学</w:t>
      </w:r>
      <w:r>
        <w:rPr>
          <w:rFonts w:ascii="Times New Roman" w:hAnsi="Times New Roman" w:eastAsia="Times New Roman" w:cs="Times New Roman"/>
          <w:sz w:val="20"/>
          <w:szCs w:val="20"/>
          <w:spacing w:val="7"/>
          <w:position w:val="2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2016.</w:t>
      </w:r>
    </w:p>
    <w:p>
      <w:pPr>
        <w:pStyle w:val="BodyText"/>
        <w:ind w:left="1691" w:right="65" w:hanging="633"/>
        <w:spacing w:before="67" w:line="29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[46]    </w:t>
      </w:r>
      <w:r>
        <w:rPr>
          <w:sz w:val="20"/>
          <w:szCs w:val="20"/>
          <w:spacing w:val="5"/>
        </w:rPr>
        <w:t>叶军锋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  </w:t>
      </w:r>
      <w:r>
        <w:rPr>
          <w:sz w:val="20"/>
          <w:szCs w:val="20"/>
          <w:spacing w:val="5"/>
        </w:rPr>
        <w:t>吴新民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  </w:t>
      </w:r>
      <w:r>
        <w:rPr>
          <w:sz w:val="20"/>
          <w:szCs w:val="20"/>
          <w:spacing w:val="5"/>
        </w:rPr>
        <w:t>亓文磊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</w:t>
      </w:r>
      <w:r>
        <w:rPr>
          <w:sz w:val="20"/>
          <w:szCs w:val="20"/>
          <w:spacing w:val="5"/>
        </w:rPr>
        <w:t>等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.</w:t>
      </w:r>
      <w:r>
        <w:rPr>
          <w:sz w:val="20"/>
          <w:szCs w:val="20"/>
          <w:spacing w:val="5"/>
        </w:rPr>
        <w:t>《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2016 </w:t>
      </w:r>
      <w:r>
        <w:rPr>
          <w:sz w:val="20"/>
          <w:szCs w:val="20"/>
          <w:spacing w:val="5"/>
        </w:rPr>
        <w:t>年日本胃肠病学会胆石症循证临床实践指南》推荐意见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[J].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临床肝胆病杂志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 2017, 33(2):244-246.</w:t>
      </w:r>
    </w:p>
    <w:p>
      <w:pPr>
        <w:ind w:left="1669" w:right="12" w:hanging="611"/>
        <w:spacing w:before="35" w:line="30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[47]     McClave  SA,</w:t>
      </w:r>
      <w:r>
        <w:rPr>
          <w:rFonts w:ascii="Times New Roman" w:hAnsi="Times New Roman" w:eastAsia="Times New Roman" w:cs="Times New Roman"/>
          <w:sz w:val="20"/>
          <w:szCs w:val="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Taylor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BE,</w:t>
      </w:r>
      <w:r>
        <w:rPr>
          <w:rFonts w:ascii="Times New Roman" w:hAnsi="Times New Roman" w:eastAsia="Times New Roman" w:cs="Times New Roman"/>
          <w:sz w:val="20"/>
          <w:szCs w:val="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Martindale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RG,</w:t>
      </w:r>
      <w:r>
        <w:rPr>
          <w:rFonts w:ascii="Times New Roman" w:hAnsi="Times New Roman" w:eastAsia="Times New Roman" w:cs="Times New Roman"/>
          <w:sz w:val="20"/>
          <w:szCs w:val="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al.</w:t>
      </w:r>
      <w:r>
        <w:rPr>
          <w:rFonts w:ascii="Times New Roman" w:hAnsi="Times New Roman" w:eastAsia="Times New Roman" w:cs="Times New Roman"/>
          <w:sz w:val="20"/>
          <w:szCs w:val="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Guidelines</w:t>
      </w:r>
      <w:r>
        <w:rPr>
          <w:rFonts w:ascii="Times New Roman" w:hAnsi="Times New Roman" w:eastAsia="Times New Roman" w:cs="Times New Roman"/>
          <w:sz w:val="20"/>
          <w:szCs w:val="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Provision</w:t>
      </w:r>
      <w:r>
        <w:rPr>
          <w:rFonts w:ascii="Times New Roman" w:hAnsi="Times New Roman" w:eastAsia="Times New Roman" w:cs="Times New Roman"/>
          <w:sz w:val="20"/>
          <w:szCs w:val="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Assessment</w:t>
      </w:r>
      <w:r>
        <w:rPr>
          <w:rFonts w:ascii="Times New Roman" w:hAnsi="Times New Roman" w:eastAsia="Times New Roman" w:cs="Times New Roman"/>
          <w:sz w:val="20"/>
          <w:szCs w:val="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Nutrition</w:t>
      </w:r>
      <w:r>
        <w:rPr>
          <w:rFonts w:ascii="Times New Roman" w:hAnsi="Times New Roman" w:eastAsia="Times New Roman" w:cs="Times New Roman"/>
          <w:sz w:val="20"/>
          <w:szCs w:val="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Support</w:t>
      </w:r>
      <w:r>
        <w:rPr>
          <w:rFonts w:ascii="Times New Roman" w:hAnsi="Times New Roman" w:eastAsia="Times New Roman" w:cs="Times New Roman"/>
          <w:sz w:val="20"/>
          <w:szCs w:val="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Ther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apy</w:t>
      </w:r>
      <w:r>
        <w:rPr>
          <w:rFonts w:ascii="Times New Roman" w:hAnsi="Times New Roman" w:eastAsia="Times New Roman" w:cs="Times New Roman"/>
          <w:sz w:val="20"/>
          <w:szCs w:val="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Adult</w:t>
      </w:r>
      <w:r>
        <w:rPr>
          <w:rFonts w:ascii="Times New Roman" w:hAnsi="Times New Roman" w:eastAsia="Times New Roman" w:cs="Times New Roman"/>
          <w:sz w:val="20"/>
          <w:szCs w:val="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Critically</w:t>
      </w:r>
      <w:r>
        <w:rPr>
          <w:rFonts w:ascii="Times New Roman" w:hAnsi="Times New Roman" w:eastAsia="Times New Roman" w:cs="Times New Roman"/>
          <w:sz w:val="20"/>
          <w:szCs w:val="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Ill</w:t>
      </w:r>
      <w:r>
        <w:rPr>
          <w:rFonts w:ascii="Times New Roman" w:hAnsi="Times New Roman" w:eastAsia="Times New Roman" w:cs="Times New Roman"/>
          <w:sz w:val="20"/>
          <w:szCs w:val="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Patient:</w:t>
      </w:r>
      <w:r>
        <w:rPr>
          <w:rFonts w:ascii="Times New Roman" w:hAnsi="Times New Roman" w:eastAsia="Times New Roman" w:cs="Times New Roman"/>
          <w:sz w:val="20"/>
          <w:szCs w:val="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Society</w:t>
      </w:r>
      <w:r>
        <w:rPr>
          <w:rFonts w:ascii="Times New Roman" w:hAnsi="Times New Roman" w:eastAsia="Times New Roman" w:cs="Times New Roman"/>
          <w:sz w:val="20"/>
          <w:szCs w:val="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Critical</w:t>
      </w:r>
      <w:r>
        <w:rPr>
          <w:rFonts w:ascii="Times New Roman" w:hAnsi="Times New Roman" w:eastAsia="Times New Roman" w:cs="Times New Roman"/>
          <w:sz w:val="20"/>
          <w:szCs w:val="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Care</w:t>
      </w:r>
      <w:r>
        <w:rPr>
          <w:rFonts w:ascii="Times New Roman" w:hAnsi="Times New Roman" w:eastAsia="Times New Roman" w:cs="Times New Roman"/>
          <w:sz w:val="20"/>
          <w:szCs w:val="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Medicine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SCCM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)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American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Society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Parenteral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Enteral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Nutrition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(A.S.P.E.N.).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JPEN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Parenter </w:t>
      </w:r>
      <w:r>
        <w:rPr>
          <w:rFonts w:ascii="Times New Roman" w:hAnsi="Times New Roman" w:eastAsia="Times New Roman" w:cs="Times New Roman"/>
          <w:sz w:val="20"/>
          <w:szCs w:val="20"/>
        </w:rPr>
        <w:t>Enteral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Nutr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 2016,40(2):159-211.</w:t>
      </w:r>
    </w:p>
    <w:p>
      <w:pPr>
        <w:ind w:left="1673" w:right="42" w:hanging="615"/>
        <w:spacing w:before="27" w:line="30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[48]     Zhong</w:t>
      </w:r>
      <w:r>
        <w:rPr>
          <w:rFonts w:ascii="Times New Roman" w:hAnsi="Times New Roman" w:eastAsia="Times New Roman" w:cs="Times New Roman"/>
          <w:sz w:val="20"/>
          <w:szCs w:val="20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JX,</w:t>
      </w:r>
      <w:r>
        <w:rPr>
          <w:rFonts w:ascii="Times New Roman" w:hAnsi="Times New Roman" w:eastAsia="Times New Roman" w:cs="Times New Roman"/>
          <w:sz w:val="20"/>
          <w:szCs w:val="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Kang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K,</w:t>
      </w:r>
      <w:r>
        <w:rPr>
          <w:rFonts w:ascii="Times New Roman" w:hAnsi="Times New Roman" w:eastAsia="Times New Roman" w:cs="Times New Roman"/>
          <w:sz w:val="20"/>
          <w:szCs w:val="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Shu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XL.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Effect</w:t>
      </w:r>
      <w:r>
        <w:rPr>
          <w:rFonts w:ascii="Times New Roman" w:hAnsi="Times New Roman" w:eastAsia="Times New Roman" w:cs="Times New Roman"/>
          <w:sz w:val="20"/>
          <w:szCs w:val="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 nutritional  support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outcomes</w:t>
      </w:r>
      <w:r>
        <w:rPr>
          <w:rFonts w:ascii="Times New Roman" w:hAnsi="Times New Roman" w:eastAsia="Times New Roman" w:cs="Times New Roman"/>
          <w:sz w:val="20"/>
          <w:szCs w:val="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perioperative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malnourished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: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meta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analysis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ASIA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PAC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CLIN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NUTR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 2015,24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(3):367-378.</w:t>
      </w:r>
    </w:p>
    <w:p>
      <w:pPr>
        <w:pStyle w:val="BodyText"/>
        <w:ind w:left="1680" w:right="64" w:hanging="622"/>
        <w:spacing w:before="43" w:line="29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[49]    </w:t>
      </w:r>
      <w:r>
        <w:rPr>
          <w:sz w:val="20"/>
          <w:szCs w:val="20"/>
          <w:spacing w:val="9"/>
        </w:rPr>
        <w:t>夏萍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sz w:val="20"/>
          <w:szCs w:val="20"/>
          <w:spacing w:val="9"/>
        </w:rPr>
        <w:t>史俏蓉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sz w:val="20"/>
          <w:szCs w:val="20"/>
          <w:spacing w:val="9"/>
        </w:rPr>
        <w:t>霍永忠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sz w:val="20"/>
          <w:szCs w:val="20"/>
          <w:spacing w:val="9"/>
        </w:rPr>
        <w:t>朱旭红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sz w:val="20"/>
          <w:szCs w:val="20"/>
          <w:spacing w:val="9"/>
        </w:rPr>
        <w:t>孙纽云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sz w:val="20"/>
          <w:szCs w:val="20"/>
          <w:spacing w:val="9"/>
        </w:rPr>
        <w:t>宋莉萍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sz w:val="20"/>
          <w:szCs w:val="20"/>
          <w:spacing w:val="9"/>
        </w:rPr>
        <w:t>李宁秀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.</w:t>
      </w:r>
      <w:r>
        <w:rPr>
          <w:sz w:val="20"/>
          <w:szCs w:val="20"/>
          <w:spacing w:val="9"/>
        </w:rPr>
        <w:t>欧洲营养风险筛查方法</w:t>
      </w:r>
      <w:r>
        <w:rPr>
          <w:sz w:val="20"/>
          <w:szCs w:val="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NRS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-2002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9"/>
        </w:rPr>
        <w:t>简介及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应用现状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[J].</w:t>
      </w:r>
      <w:r>
        <w:rPr>
          <w:sz w:val="20"/>
          <w:szCs w:val="20"/>
          <w:spacing w:val="6"/>
        </w:rPr>
        <w:t>现代预防医学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,2007(15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):2860-2861+2866.</w:t>
      </w:r>
    </w:p>
    <w:p>
      <w:pPr>
        <w:ind w:left="1679" w:right="37" w:hanging="621"/>
        <w:spacing w:before="36" w:line="30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[50]      </w:t>
      </w:r>
      <w:r>
        <w:rPr>
          <w:rFonts w:ascii="Times New Roman" w:hAnsi="Times New Roman" w:eastAsia="Times New Roman" w:cs="Times New Roman"/>
          <w:sz w:val="20"/>
          <w:szCs w:val="20"/>
        </w:rPr>
        <w:t>Millard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Stafford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Wendland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DM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O'</w:t>
      </w:r>
      <w:r>
        <w:rPr>
          <w:rFonts w:ascii="Times New Roman" w:hAnsi="Times New Roman" w:eastAsia="Times New Roman" w:cs="Times New Roman"/>
          <w:sz w:val="20"/>
          <w:szCs w:val="20"/>
        </w:rPr>
        <w:t>Dea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NK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Norman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TL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Thirst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hydration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status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everyday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life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NUTR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REV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,2012, 70 </w:t>
      </w:r>
      <w:r>
        <w:rPr>
          <w:rFonts w:ascii="Times New Roman" w:hAnsi="Times New Roman" w:eastAsia="Times New Roman" w:cs="Times New Roman"/>
          <w:sz w:val="20"/>
          <w:szCs w:val="20"/>
        </w:rPr>
        <w:t>Suppl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2:S147-151.</w:t>
      </w:r>
    </w:p>
    <w:p>
      <w:pPr>
        <w:pStyle w:val="BodyText"/>
        <w:ind w:left="1058"/>
        <w:spacing w:before="43" w:line="274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[51]    </w:t>
      </w:r>
      <w:r>
        <w:rPr>
          <w:sz w:val="20"/>
          <w:szCs w:val="20"/>
          <w:spacing w:val="6"/>
          <w:position w:val="2"/>
        </w:rPr>
        <w:t>高万露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,</w:t>
      </w:r>
      <w:r>
        <w:rPr>
          <w:sz w:val="20"/>
          <w:szCs w:val="20"/>
          <w:spacing w:val="6"/>
          <w:position w:val="2"/>
        </w:rPr>
        <w:t>汪小海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.</w:t>
      </w:r>
      <w:r>
        <w:rPr>
          <w:sz w:val="20"/>
          <w:szCs w:val="20"/>
          <w:spacing w:val="6"/>
          <w:position w:val="2"/>
        </w:rPr>
        <w:t>视觉模拟疼痛评分研究的进展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[J].</w:t>
      </w:r>
      <w:r>
        <w:rPr>
          <w:sz w:val="20"/>
          <w:szCs w:val="20"/>
          <w:spacing w:val="6"/>
          <w:position w:val="2"/>
        </w:rPr>
        <w:t>医学研究杂志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,2013,42(12):144-146.</w:t>
      </w:r>
    </w:p>
    <w:p>
      <w:pPr>
        <w:pStyle w:val="BodyText"/>
        <w:ind w:left="1680" w:hanging="622"/>
        <w:spacing w:before="68" w:line="31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[52]    </w:t>
      </w:r>
      <w:r>
        <w:rPr>
          <w:sz w:val="20"/>
          <w:szCs w:val="20"/>
          <w:spacing w:val="4"/>
        </w:rPr>
        <w:t>陶明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</w:t>
      </w:r>
      <w:r>
        <w:rPr>
          <w:sz w:val="20"/>
          <w:szCs w:val="20"/>
          <w:spacing w:val="4"/>
        </w:rPr>
        <w:t>高静芳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.</w:t>
      </w:r>
      <w:r>
        <w:rPr>
          <w:sz w:val="20"/>
          <w:szCs w:val="20"/>
          <w:spacing w:val="4"/>
        </w:rPr>
        <w:t>修订焦虑自</w:t>
      </w:r>
      <w:r>
        <w:rPr>
          <w:sz w:val="20"/>
          <w:szCs w:val="20"/>
          <w:spacing w:val="3"/>
        </w:rPr>
        <w:t>评量表（</w:t>
      </w:r>
      <w:r>
        <w:rPr>
          <w:rFonts w:ascii="Times New Roman" w:hAnsi="Times New Roman" w:eastAsia="Times New Roman" w:cs="Times New Roman"/>
          <w:sz w:val="20"/>
          <w:szCs w:val="20"/>
        </w:rPr>
        <w:t>SAS</w:t>
      </w:r>
      <w:r>
        <w:rPr>
          <w:sz w:val="20"/>
          <w:szCs w:val="20"/>
          <w:spacing w:val="3"/>
        </w:rPr>
        <w:t>－</w:t>
      </w:r>
      <w:r>
        <w:rPr>
          <w:rFonts w:ascii="Times New Roman" w:hAnsi="Times New Roman" w:eastAsia="Times New Roman" w:cs="Times New Roman"/>
          <w:sz w:val="20"/>
          <w:szCs w:val="20"/>
        </w:rPr>
        <w:t>CR</w:t>
      </w:r>
      <w:r>
        <w:rPr>
          <w:sz w:val="20"/>
          <w:szCs w:val="20"/>
          <w:spacing w:val="3"/>
        </w:rPr>
        <w:t>）的信度及效度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[J].</w:t>
      </w:r>
      <w:r>
        <w:rPr>
          <w:rFonts w:ascii="Times New Roman" w:hAnsi="Times New Roman" w:eastAsia="Times New Roman" w:cs="Times New Roman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3"/>
        </w:rPr>
        <w:t>中国神经精神疾病杂志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1994(05):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301-303.</w:t>
      </w:r>
    </w:p>
    <w:p>
      <w:pPr>
        <w:pStyle w:val="BodyText"/>
        <w:ind w:left="1683" w:right="64" w:hanging="625"/>
        <w:spacing w:before="2" w:line="29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[53]    </w:t>
      </w:r>
      <w:r>
        <w:rPr>
          <w:sz w:val="20"/>
          <w:szCs w:val="20"/>
          <w:spacing w:val="10"/>
        </w:rPr>
        <w:t>黄桂玲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  </w:t>
      </w:r>
      <w:r>
        <w:rPr>
          <w:sz w:val="20"/>
          <w:szCs w:val="20"/>
          <w:spacing w:val="10"/>
        </w:rPr>
        <w:t>孟宪梅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  </w:t>
      </w:r>
      <w:r>
        <w:rPr>
          <w:sz w:val="20"/>
          <w:szCs w:val="20"/>
          <w:spacing w:val="9"/>
        </w:rPr>
        <w:t>王雅丽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.   </w:t>
      </w:r>
      <w:r>
        <w:rPr>
          <w:sz w:val="20"/>
          <w:szCs w:val="20"/>
          <w:spacing w:val="9"/>
        </w:rPr>
        <w:t>中文版舒适量表用于膝关节置换术后患者舒适评价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[J].  </w:t>
      </w:r>
      <w:r>
        <w:rPr>
          <w:sz w:val="20"/>
          <w:szCs w:val="20"/>
          <w:spacing w:val="9"/>
        </w:rPr>
        <w:t>护理学杂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志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 2013, 28(18):30-32.</w:t>
      </w:r>
    </w:p>
    <w:p>
      <w:pPr>
        <w:ind w:left="1676" w:right="34" w:hanging="618"/>
        <w:spacing w:before="37" w:line="30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[54]    </w:t>
      </w:r>
      <w:r>
        <w:rPr>
          <w:rFonts w:ascii="Times New Roman" w:hAnsi="Times New Roman" w:eastAsia="Times New Roman" w:cs="Times New Roman"/>
          <w:sz w:val="20"/>
          <w:szCs w:val="20"/>
        </w:rPr>
        <w:t>Weimann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Braga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Carli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ESPEN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guideline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: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nutrition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CLIN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NUTR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2017,36(3):623-650.</w:t>
      </w:r>
    </w:p>
    <w:p>
      <w:pPr>
        <w:ind w:left="1679" w:right="42" w:hanging="621"/>
        <w:spacing w:before="27" w:line="30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[55]     </w:t>
      </w:r>
      <w:r>
        <w:rPr>
          <w:rFonts w:ascii="Times New Roman" w:hAnsi="Times New Roman" w:eastAsia="Times New Roman" w:cs="Times New Roman"/>
          <w:sz w:val="20"/>
          <w:szCs w:val="20"/>
        </w:rPr>
        <w:t>Jung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KH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Kim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SM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Choi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MG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5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Preoperative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smoking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cessation</w:t>
      </w:r>
      <w:r>
        <w:rPr>
          <w:rFonts w:ascii="Times New Roman" w:hAnsi="Times New Roman" w:eastAsia="Times New Roman" w:cs="Times New Roman"/>
          <w:sz w:val="20"/>
          <w:szCs w:val="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reduce</w:t>
      </w:r>
      <w:r>
        <w:rPr>
          <w:rFonts w:ascii="Times New Roman" w:hAnsi="Times New Roman" w:eastAsia="Times New Roman" w:cs="Times New Roman"/>
          <w:sz w:val="20"/>
          <w:szCs w:val="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postoperative </w:t>
      </w:r>
      <w:r>
        <w:rPr>
          <w:rFonts w:ascii="Times New Roman" w:hAnsi="Times New Roman" w:eastAsia="Times New Roman" w:cs="Times New Roman"/>
          <w:sz w:val="20"/>
          <w:szCs w:val="20"/>
        </w:rPr>
        <w:t>complications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gastric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cancer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GASTRIC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CANCER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2015,</w:t>
      </w:r>
      <w:r>
        <w:rPr>
          <w:rFonts w:ascii="Times New Roman" w:hAnsi="Times New Roman" w:eastAsia="Times New Roman" w:cs="Times New Roman"/>
          <w:sz w:val="20"/>
          <w:szCs w:val="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18(4):68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3-690.</w:t>
      </w:r>
    </w:p>
    <w:p>
      <w:pPr>
        <w:ind w:left="1676" w:right="38" w:hanging="618"/>
        <w:spacing w:before="26" w:line="30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[56]     </w:t>
      </w:r>
      <w:r>
        <w:rPr>
          <w:rFonts w:ascii="Times New Roman" w:hAnsi="Times New Roman" w:eastAsia="Times New Roman" w:cs="Times New Roman"/>
          <w:sz w:val="20"/>
          <w:szCs w:val="20"/>
        </w:rPr>
        <w:t>Kaka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Zhao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Ozer</w:t>
      </w:r>
      <w:r>
        <w:rPr>
          <w:rFonts w:ascii="Times New Roman" w:hAnsi="Times New Roman" w:eastAsia="Times New Roman" w:cs="Times New Roman"/>
          <w:sz w:val="20"/>
          <w:szCs w:val="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Comparison</w:t>
      </w:r>
      <w:r>
        <w:rPr>
          <w:rFonts w:ascii="Times New Roman" w:hAnsi="Times New Roman" w:eastAsia="Times New Roman" w:cs="Times New Roman"/>
          <w:sz w:val="20"/>
          <w:szCs w:val="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Outcomes</w:t>
      </w:r>
      <w:r>
        <w:rPr>
          <w:rFonts w:ascii="Times New Roman" w:hAnsi="Times New Roman" w:eastAsia="Times New Roman" w:cs="Times New Roman"/>
          <w:sz w:val="20"/>
          <w:szCs w:val="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Following</w:t>
      </w:r>
      <w:r>
        <w:rPr>
          <w:rFonts w:ascii="Times New Roman" w:hAnsi="Times New Roman" w:eastAsia="Times New Roman" w:cs="Times New Roman"/>
          <w:sz w:val="20"/>
          <w:szCs w:val="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Head</w:t>
      </w:r>
      <w:r>
        <w:rPr>
          <w:rFonts w:ascii="Times New Roman" w:hAnsi="Times New Roman" w:eastAsia="Times New Roman" w:cs="Times New Roman"/>
          <w:sz w:val="20"/>
          <w:szCs w:val="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Neck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Surgery Among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Who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Contract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to Abstain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From Alcohol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vs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Who Abuse Alcohol.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JAMA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Otolaryngol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Head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Neck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 2017,</w:t>
      </w:r>
      <w:r>
        <w:rPr>
          <w:rFonts w:ascii="Times New Roman" w:hAnsi="Times New Roman" w:eastAsia="Times New Roman" w:cs="Times New Roman"/>
          <w:sz w:val="20"/>
          <w:szCs w:val="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143(12):11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81-1186.</w:t>
      </w:r>
    </w:p>
    <w:p>
      <w:pPr>
        <w:pStyle w:val="BodyText"/>
        <w:ind w:left="1676" w:right="65" w:hanging="618"/>
        <w:spacing w:before="43" w:line="29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[57]    </w:t>
      </w:r>
      <w:r>
        <w:rPr>
          <w:sz w:val="20"/>
          <w:szCs w:val="20"/>
          <w:spacing w:val="8"/>
        </w:rPr>
        <w:t>李红芳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.  </w:t>
      </w:r>
      <w:r>
        <w:rPr>
          <w:sz w:val="20"/>
          <w:szCs w:val="20"/>
          <w:spacing w:val="8"/>
        </w:rPr>
        <w:t>术后早期运动护理对胃肠道肿瘤手术患者术后恢复的影响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[J].  </w:t>
      </w:r>
      <w:r>
        <w:rPr>
          <w:sz w:val="20"/>
          <w:szCs w:val="20"/>
          <w:spacing w:val="8"/>
        </w:rPr>
        <w:t>临床医学研究与实践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2017, 2(26):162-163.</w:t>
      </w:r>
    </w:p>
    <w:p>
      <w:pPr>
        <w:pStyle w:val="BodyText"/>
        <w:ind w:left="1058"/>
        <w:spacing w:before="42" w:line="274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[58]    </w:t>
      </w:r>
      <w:r>
        <w:rPr>
          <w:sz w:val="20"/>
          <w:szCs w:val="20"/>
          <w:spacing w:val="6"/>
          <w:position w:val="2"/>
        </w:rPr>
        <w:t>徐建国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.  </w:t>
      </w:r>
      <w:r>
        <w:rPr>
          <w:sz w:val="20"/>
          <w:szCs w:val="20"/>
          <w:spacing w:val="6"/>
          <w:position w:val="2"/>
        </w:rPr>
        <w:t>成人日间手术后镇痛专家共识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(2017)[J].  </w:t>
      </w:r>
      <w:r>
        <w:rPr>
          <w:sz w:val="20"/>
          <w:szCs w:val="20"/>
          <w:spacing w:val="6"/>
          <w:position w:val="2"/>
        </w:rPr>
        <w:t>临床</w:t>
      </w:r>
      <w:r>
        <w:rPr>
          <w:sz w:val="20"/>
          <w:szCs w:val="20"/>
          <w:spacing w:val="5"/>
          <w:position w:val="2"/>
        </w:rPr>
        <w:t>麻醉学杂志</w:t>
      </w:r>
      <w:r>
        <w:rPr>
          <w:rFonts w:ascii="Times New Roman" w:hAnsi="Times New Roman" w:eastAsia="Times New Roman" w:cs="Times New Roman"/>
          <w:sz w:val="20"/>
          <w:szCs w:val="20"/>
          <w:spacing w:val="5"/>
          <w:position w:val="2"/>
        </w:rPr>
        <w:t>, 2017, 33(8):812-815.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5441"/>
        <w:spacing w:before="59"/>
        <w:rPr>
          <w:sz w:val="18"/>
          <w:szCs w:val="18"/>
        </w:rPr>
      </w:pPr>
      <w:r>
        <w:pict>
          <v:shape id="_x0000_s194" style="position:absolute;margin-left:46.4pt;margin-top:50.0173pt;mso-position-vertical-relative:text;mso-position-horizontal-relative:text;width:0pt;height:0pt;z-index:-251577344;" fillcolor="#E6E6E6" filled="true" stroked="false" coordsize="0,0" coordorigin="0,0" path="m,c0,0,0,0,0,0e"/>
        </w:pict>
      </w:r>
      <w:r>
        <w:rPr>
          <w:sz w:val="18"/>
          <w:szCs w:val="18"/>
          <w:spacing w:val="-5"/>
        </w:rPr>
        <w:t>33</w:t>
      </w:r>
    </w:p>
    <w:p>
      <w:pPr>
        <w:sectPr>
          <w:headerReference w:type="default" r:id="rId58"/>
          <w:pgSz w:w="11906" w:h="16839"/>
          <w:pgMar w:top="1728" w:right="1403" w:bottom="400" w:left="432" w:header="1396" w:footer="0" w:gutter="0"/>
        </w:sectPr>
        <w:rPr>
          <w:sz w:val="18"/>
          <w:szCs w:val="18"/>
        </w:rPr>
      </w:pPr>
    </w:p>
    <w:p>
      <w:pPr>
        <w:ind w:left="1679" w:right="5" w:hanging="621"/>
        <w:spacing w:before="241" w:line="30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[59]     </w:t>
      </w:r>
      <w:r>
        <w:rPr>
          <w:rFonts w:ascii="Times New Roman" w:hAnsi="Times New Roman" w:eastAsia="Times New Roman" w:cs="Times New Roman"/>
          <w:sz w:val="20"/>
          <w:szCs w:val="20"/>
        </w:rPr>
        <w:t>Kehlet</w:t>
      </w:r>
      <w:r>
        <w:rPr>
          <w:rFonts w:ascii="Times New Roman" w:hAnsi="Times New Roman" w:eastAsia="Times New Roman" w:cs="Times New Roman"/>
          <w:sz w:val="20"/>
          <w:szCs w:val="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Enhanced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ERAS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):</w:t>
      </w:r>
      <w:r>
        <w:rPr>
          <w:rFonts w:ascii="Times New Roman" w:hAnsi="Times New Roman" w:eastAsia="Times New Roman" w:cs="Times New Roman"/>
          <w:sz w:val="20"/>
          <w:szCs w:val="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good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now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but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what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about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future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?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Anaesth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,2015,62(2):99-104.</w:t>
      </w:r>
    </w:p>
    <w:p>
      <w:pPr>
        <w:ind w:left="1673" w:hanging="615"/>
        <w:spacing w:before="27" w:line="30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[60]    </w:t>
      </w:r>
      <w:r>
        <w:rPr>
          <w:rFonts w:ascii="Times New Roman" w:hAnsi="Times New Roman" w:eastAsia="Times New Roman" w:cs="Times New Roman"/>
          <w:sz w:val="20"/>
          <w:szCs w:val="20"/>
        </w:rPr>
        <w:t>Christelis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Wallace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Sage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CE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enhanced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program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hip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 </w:t>
      </w:r>
      <w:r>
        <w:rPr>
          <w:rFonts w:ascii="Times New Roman" w:hAnsi="Times New Roman" w:eastAsia="Times New Roman" w:cs="Times New Roman"/>
          <w:sz w:val="20"/>
          <w:szCs w:val="20"/>
        </w:rPr>
        <w:t>knee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arthroplasty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Med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Aust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 2015,202(7):363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-368.</w:t>
      </w:r>
    </w:p>
    <w:p>
      <w:pPr>
        <w:ind w:left="1682" w:right="2" w:hanging="624"/>
        <w:spacing w:before="27" w:line="30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[61]     </w:t>
      </w:r>
      <w:r>
        <w:rPr>
          <w:rFonts w:ascii="Times New Roman" w:hAnsi="Times New Roman" w:eastAsia="Times New Roman" w:cs="Times New Roman"/>
          <w:sz w:val="20"/>
          <w:szCs w:val="20"/>
        </w:rPr>
        <w:t>Sugisawa</w:t>
      </w:r>
      <w:r>
        <w:rPr>
          <w:rFonts w:ascii="Times New Roman" w:hAnsi="Times New Roman" w:eastAsia="Times New Roman" w:cs="Times New Roman"/>
          <w:sz w:val="20"/>
          <w:szCs w:val="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Tokunaga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Makuuchi</w:t>
      </w:r>
      <w:r>
        <w:rPr>
          <w:rFonts w:ascii="Times New Roman" w:hAnsi="Times New Roman" w:eastAsia="Times New Roman" w:cs="Times New Roman"/>
          <w:sz w:val="20"/>
          <w:szCs w:val="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phase</w:t>
      </w:r>
      <w:r>
        <w:rPr>
          <w:rFonts w:ascii="Times New Roman" w:hAnsi="Times New Roman" w:eastAsia="Times New Roman" w:cs="Times New Roman"/>
          <w:sz w:val="20"/>
          <w:szCs w:val="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II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enhanced</w:t>
      </w:r>
      <w:r>
        <w:rPr>
          <w:rFonts w:ascii="Times New Roman" w:hAnsi="Times New Roman" w:eastAsia="Times New Roman" w:cs="Times New Roman"/>
          <w:sz w:val="20"/>
          <w:szCs w:val="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after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protocol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gastric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cancer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GASTRIC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CANCER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2016,</w:t>
      </w:r>
      <w:r>
        <w:rPr>
          <w:rFonts w:ascii="Times New Roman" w:hAnsi="Times New Roman" w:eastAsia="Times New Roman" w:cs="Times New Roman"/>
          <w:sz w:val="20"/>
          <w:szCs w:val="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19(3):961-967.</w:t>
      </w:r>
    </w:p>
    <w:p>
      <w:pPr>
        <w:ind w:left="1676" w:right="5" w:hanging="618"/>
        <w:spacing w:before="28" w:line="30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[62]    </w:t>
      </w:r>
      <w:r>
        <w:rPr>
          <w:rFonts w:ascii="Times New Roman" w:hAnsi="Times New Roman" w:eastAsia="Times New Roman" w:cs="Times New Roman"/>
          <w:sz w:val="20"/>
          <w:szCs w:val="20"/>
        </w:rPr>
        <w:t>Abdikarim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Cao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XY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SZ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Zhao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YQ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Taupyk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Wang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Q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Enhanced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laparoscopic   radical   gastrectomy   for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stomach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carcino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mas.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World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Gastroenterol,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2015,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21(47):13339-13344.</w:t>
      </w:r>
    </w:p>
    <w:p>
      <w:pPr>
        <w:pStyle w:val="BodyText"/>
        <w:ind w:left="1675" w:right="35" w:hanging="617"/>
        <w:spacing w:before="41" w:line="29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[63]    </w:t>
      </w:r>
      <w:r>
        <w:rPr>
          <w:sz w:val="20"/>
          <w:szCs w:val="20"/>
          <w:spacing w:val="15"/>
        </w:rPr>
        <w:t>李奇男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,  </w:t>
      </w:r>
      <w:r>
        <w:rPr>
          <w:sz w:val="20"/>
          <w:szCs w:val="20"/>
          <w:spacing w:val="15"/>
        </w:rPr>
        <w:t>张玉怀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  <w:spacing w:val="15"/>
        </w:rPr>
        <w:t>耿</w:t>
      </w:r>
      <w:r>
        <w:rPr>
          <w:sz w:val="20"/>
          <w:szCs w:val="20"/>
          <w:spacing w:val="14"/>
        </w:rPr>
        <w:t>婕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.  </w:t>
      </w:r>
      <w:r>
        <w:rPr>
          <w:sz w:val="20"/>
          <w:szCs w:val="20"/>
          <w:spacing w:val="14"/>
        </w:rPr>
        <w:t>快速康复外科在胆道结石患者围手术期护理中安全性和有效性的</w:t>
      </w:r>
      <w:r>
        <w:rPr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Meta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6"/>
        </w:rPr>
        <w:t>分析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[J].  </w:t>
      </w:r>
      <w:r>
        <w:rPr>
          <w:sz w:val="20"/>
          <w:szCs w:val="20"/>
          <w:spacing w:val="6"/>
        </w:rPr>
        <w:t>临床肝胆病杂志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, 2015,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31(10):1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660-1664.</w:t>
      </w:r>
    </w:p>
    <w:p>
      <w:pPr>
        <w:ind w:left="1673" w:right="7" w:hanging="615"/>
        <w:spacing w:before="37" w:line="3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[64]     </w:t>
      </w:r>
      <w:r>
        <w:rPr>
          <w:rFonts w:ascii="Times New Roman" w:hAnsi="Times New Roman" w:eastAsia="Times New Roman" w:cs="Times New Roman"/>
          <w:sz w:val="20"/>
          <w:szCs w:val="20"/>
        </w:rPr>
        <w:t>Georgieva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Chaneva</w:t>
      </w:r>
      <w:r>
        <w:rPr>
          <w:rFonts w:ascii="Times New Roman" w:hAnsi="Times New Roman" w:eastAsia="Times New Roman" w:cs="Times New Roman"/>
          <w:sz w:val="20"/>
          <w:szCs w:val="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Aleksandrova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Zhivkov</w:t>
      </w:r>
      <w:r>
        <w:rPr>
          <w:rFonts w:ascii="Times New Roman" w:hAnsi="Times New Roman" w:eastAsia="Times New Roman" w:cs="Times New Roman"/>
          <w:sz w:val="20"/>
          <w:szCs w:val="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Peshev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Gurbev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Adjusted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enhanced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programme</w:t>
      </w:r>
      <w:r>
        <w:rPr>
          <w:rFonts w:ascii="Times New Roman" w:hAnsi="Times New Roman" w:eastAsia="Times New Roman" w:cs="Times New Roman"/>
          <w:sz w:val="20"/>
          <w:szCs w:val="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laparoscopic</w:t>
      </w:r>
      <w:r>
        <w:rPr>
          <w:rFonts w:ascii="Times New Roman" w:hAnsi="Times New Roman" w:eastAsia="Times New Roman" w:cs="Times New Roman"/>
          <w:sz w:val="20"/>
          <w:szCs w:val="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common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bile</w:t>
      </w:r>
      <w:r>
        <w:rPr>
          <w:rFonts w:ascii="Times New Roman" w:hAnsi="Times New Roman" w:eastAsia="Times New Roman" w:cs="Times New Roman"/>
          <w:sz w:val="20"/>
          <w:szCs w:val="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duct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explorati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on.</w:t>
      </w:r>
      <w:r>
        <w:rPr>
          <w:rFonts w:ascii="Times New Roman" w:hAnsi="Times New Roman" w:eastAsia="Times New Roman" w:cs="Times New Roman"/>
          <w:sz w:val="20"/>
          <w:szCs w:val="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Clin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Nutr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ESPEN,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2016,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12:e56.</w:t>
      </w:r>
    </w:p>
    <w:p>
      <w:pPr>
        <w:pStyle w:val="BodyText"/>
        <w:ind w:left="1680" w:right="25" w:hanging="622"/>
        <w:spacing w:before="2" w:line="31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[65]    </w:t>
      </w:r>
      <w:r>
        <w:rPr>
          <w:sz w:val="20"/>
          <w:szCs w:val="20"/>
          <w:spacing w:val="15"/>
        </w:rPr>
        <w:t>董家鸿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.   </w:t>
      </w:r>
      <w:r>
        <w:rPr>
          <w:sz w:val="20"/>
          <w:szCs w:val="20"/>
          <w:spacing w:val="15"/>
        </w:rPr>
        <w:t>弘扬志强精神开创精准胆道外科的新时代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[J].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</w:t>
      </w:r>
      <w:r>
        <w:rPr>
          <w:sz w:val="20"/>
          <w:szCs w:val="20"/>
          <w:spacing w:val="15"/>
        </w:rPr>
        <w:t>中华消化外科杂志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2016,</w:t>
      </w:r>
      <w:r>
        <w:rPr>
          <w:rFonts w:ascii="Times New Roman" w:hAnsi="Times New Roman" w:eastAsia="Times New Roman" w:cs="Times New Roman"/>
          <w:sz w:val="20"/>
          <w:szCs w:val="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15(4):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307-309.</w:t>
      </w:r>
    </w:p>
    <w:p>
      <w:pPr>
        <w:pStyle w:val="BodyText"/>
        <w:ind w:left="1689" w:right="32" w:hanging="631"/>
        <w:spacing w:before="2" w:line="29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[66]    </w:t>
      </w:r>
      <w:r>
        <w:rPr>
          <w:sz w:val="20"/>
          <w:szCs w:val="20"/>
          <w:spacing w:val="9"/>
        </w:rPr>
        <w:t>李益萍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  </w:t>
      </w:r>
      <w:r>
        <w:rPr>
          <w:sz w:val="20"/>
          <w:szCs w:val="20"/>
          <w:spacing w:val="9"/>
        </w:rPr>
        <w:t>谢浩芬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  </w:t>
      </w:r>
      <w:r>
        <w:rPr>
          <w:sz w:val="20"/>
          <w:szCs w:val="20"/>
          <w:spacing w:val="9"/>
        </w:rPr>
        <w:t>费惠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sz w:val="20"/>
          <w:szCs w:val="20"/>
          <w:spacing w:val="9"/>
        </w:rPr>
        <w:t>等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9"/>
        </w:rPr>
        <w:t>应用加速康复外科护理对腹腔镜胃癌根治术病人术后康复的影响</w:t>
      </w:r>
      <w:r>
        <w:rPr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[J].  </w:t>
      </w:r>
      <w:r>
        <w:rPr>
          <w:sz w:val="20"/>
          <w:szCs w:val="20"/>
          <w:spacing w:val="5"/>
        </w:rPr>
        <w:t>肠外与肠内营养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 2015, 22(3):190-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192.</w:t>
      </w:r>
    </w:p>
    <w:p>
      <w:pPr>
        <w:pStyle w:val="BodyText"/>
        <w:ind w:left="1681" w:right="34" w:hanging="623"/>
        <w:spacing w:before="51" w:line="29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[67]    </w:t>
      </w:r>
      <w:r>
        <w:rPr>
          <w:sz w:val="20"/>
          <w:szCs w:val="20"/>
          <w:spacing w:val="16"/>
        </w:rPr>
        <w:t>中国医师协会外科医师分会胆道外科医师委员会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16"/>
        </w:rPr>
        <w:t>胆道手</w:t>
      </w:r>
      <w:r>
        <w:rPr>
          <w:sz w:val="20"/>
          <w:szCs w:val="20"/>
          <w:spacing w:val="15"/>
        </w:rPr>
        <w:t>术加速康复外科专家共识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(2016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版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)[J].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4"/>
        </w:rPr>
        <w:t>中华消化外科杂志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 2017,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16(1):6-1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3.</w:t>
      </w:r>
    </w:p>
    <w:p>
      <w:pPr>
        <w:pStyle w:val="BodyText"/>
        <w:ind w:left="1676" w:right="31" w:hanging="618"/>
        <w:spacing w:before="52" w:line="29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[68]    </w:t>
      </w:r>
      <w:r>
        <w:rPr>
          <w:sz w:val="20"/>
          <w:szCs w:val="20"/>
          <w:spacing w:val="12"/>
        </w:rPr>
        <w:t>孔祥兴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  </w:t>
      </w:r>
      <w:r>
        <w:rPr>
          <w:sz w:val="20"/>
          <w:szCs w:val="20"/>
          <w:spacing w:val="12"/>
        </w:rPr>
        <w:t>李军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12"/>
        </w:rPr>
        <w:t>丁克峰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12"/>
        </w:rPr>
        <w:t>结直肠癌加速康复外科开展的要点和难点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[J]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.   </w:t>
      </w:r>
      <w:r>
        <w:rPr>
          <w:sz w:val="20"/>
          <w:szCs w:val="20"/>
          <w:spacing w:val="11"/>
        </w:rPr>
        <w:t>中华胃肠外科杂志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2016,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19(3):260-261.</w:t>
      </w:r>
    </w:p>
    <w:p>
      <w:pPr>
        <w:pStyle w:val="BodyText"/>
        <w:ind w:left="1058"/>
        <w:spacing w:before="42" w:line="275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[69]    </w:t>
      </w:r>
      <w:r>
        <w:rPr>
          <w:sz w:val="20"/>
          <w:szCs w:val="20"/>
          <w:spacing w:val="6"/>
          <w:position w:val="2"/>
        </w:rPr>
        <w:t>秦薇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.</w:t>
      </w:r>
      <w:r>
        <w:rPr>
          <w:sz w:val="20"/>
          <w:szCs w:val="20"/>
          <w:spacing w:val="6"/>
          <w:position w:val="2"/>
        </w:rPr>
        <w:t>择期手术患者术前禁食禁饮时间的研究进展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[J].</w:t>
      </w:r>
      <w:r>
        <w:rPr>
          <w:rFonts w:ascii="Times New Roman" w:hAnsi="Times New Roman" w:eastAsia="Times New Roman" w:cs="Times New Roman"/>
          <w:sz w:val="20"/>
          <w:szCs w:val="20"/>
          <w:spacing w:val="-21"/>
          <w:position w:val="2"/>
        </w:rPr>
        <w:t xml:space="preserve"> </w:t>
      </w:r>
      <w:r>
        <w:rPr>
          <w:sz w:val="20"/>
          <w:szCs w:val="20"/>
          <w:spacing w:val="6"/>
          <w:position w:val="2"/>
        </w:rPr>
        <w:t>中华护理杂志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,2014,49(</w:t>
      </w:r>
      <w:r>
        <w:rPr>
          <w:rFonts w:ascii="Times New Roman" w:hAnsi="Times New Roman" w:eastAsia="Times New Roman" w:cs="Times New Roman"/>
          <w:sz w:val="20"/>
          <w:szCs w:val="20"/>
          <w:spacing w:val="5"/>
          <w:position w:val="2"/>
        </w:rPr>
        <w:t>01):76-79.</w:t>
      </w:r>
    </w:p>
    <w:p>
      <w:pPr>
        <w:pStyle w:val="BodyText"/>
        <w:ind w:left="1058"/>
        <w:spacing w:before="66" w:line="274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[70]    </w:t>
      </w:r>
      <w:r>
        <w:rPr>
          <w:sz w:val="20"/>
          <w:szCs w:val="20"/>
          <w:spacing w:val="6"/>
          <w:position w:val="2"/>
        </w:rPr>
        <w:t>甄迎春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.</w:t>
      </w:r>
      <w:r>
        <w:rPr>
          <w:sz w:val="20"/>
          <w:szCs w:val="20"/>
          <w:spacing w:val="6"/>
          <w:position w:val="2"/>
        </w:rPr>
        <w:t>手术患者术前禁食禁饮的研究进展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[J].</w:t>
      </w:r>
      <w:r>
        <w:rPr>
          <w:sz w:val="20"/>
          <w:szCs w:val="20"/>
          <w:spacing w:val="6"/>
          <w:position w:val="2"/>
        </w:rPr>
        <w:t>首都食品与医药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,2016,23(22):25-26.</w:t>
      </w:r>
    </w:p>
    <w:p>
      <w:pPr>
        <w:pStyle w:val="BodyText"/>
        <w:ind w:left="1676" w:right="28" w:hanging="618"/>
        <w:spacing w:before="67" w:line="29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[71]    </w:t>
      </w:r>
      <w:r>
        <w:rPr>
          <w:sz w:val="20"/>
          <w:szCs w:val="20"/>
          <w:spacing w:val="14"/>
        </w:rPr>
        <w:t>孙玉琳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14"/>
        </w:rPr>
        <w:t>蔡建强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14"/>
        </w:rPr>
        <w:t>沈贵华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,</w:t>
      </w:r>
      <w:r>
        <w:rPr>
          <w:sz w:val="20"/>
          <w:szCs w:val="20"/>
          <w:spacing w:val="14"/>
        </w:rPr>
        <w:t>赵晓航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14"/>
        </w:rPr>
        <w:t>术前禁食对机体和肝脏代谢的影响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[J].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14"/>
        </w:rPr>
        <w:t>肝癌</w:t>
      </w:r>
      <w:r>
        <w:rPr>
          <w:sz w:val="20"/>
          <w:szCs w:val="20"/>
          <w:spacing w:val="13"/>
        </w:rPr>
        <w:t>电子杂志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,2015,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2(01):29-33.</w:t>
      </w:r>
    </w:p>
    <w:p>
      <w:pPr>
        <w:pStyle w:val="BodyText"/>
        <w:ind w:left="1684" w:right="27" w:hanging="626"/>
        <w:spacing w:before="42" w:line="29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[72]    </w:t>
      </w:r>
      <w:r>
        <w:rPr>
          <w:sz w:val="20"/>
          <w:szCs w:val="20"/>
          <w:spacing w:val="8"/>
        </w:rPr>
        <w:t>李茜茜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</w:t>
      </w:r>
      <w:r>
        <w:rPr>
          <w:sz w:val="20"/>
          <w:szCs w:val="20"/>
          <w:spacing w:val="8"/>
        </w:rPr>
        <w:t>李永杰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</w:t>
      </w:r>
      <w:r>
        <w:rPr>
          <w:sz w:val="20"/>
          <w:szCs w:val="20"/>
          <w:spacing w:val="8"/>
        </w:rPr>
        <w:t>刘永红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</w:t>
      </w:r>
      <w:r>
        <w:rPr>
          <w:sz w:val="20"/>
          <w:szCs w:val="20"/>
          <w:spacing w:val="8"/>
        </w:rPr>
        <w:t>刘晓晔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.</w:t>
      </w:r>
      <w:r>
        <w:rPr>
          <w:sz w:val="20"/>
          <w:szCs w:val="20"/>
          <w:spacing w:val="8"/>
        </w:rPr>
        <w:t>择期手术术前禁食时间随机对照试验的</w:t>
      </w:r>
      <w:r>
        <w:rPr>
          <w:sz w:val="20"/>
          <w:szCs w:val="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Meta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8"/>
        </w:rPr>
        <w:t>分析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[J].</w:t>
      </w:r>
      <w:r>
        <w:rPr>
          <w:sz w:val="20"/>
          <w:szCs w:val="20"/>
          <w:spacing w:val="8"/>
        </w:rPr>
        <w:t>世界华人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消化杂志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,2015,23(03):515-520.</w:t>
      </w:r>
    </w:p>
    <w:p>
      <w:pPr>
        <w:ind w:left="1679" w:right="4" w:hanging="621"/>
        <w:spacing w:before="38" w:line="30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[73]      </w:t>
      </w:r>
      <w:r>
        <w:rPr>
          <w:rFonts w:ascii="Times New Roman" w:hAnsi="Times New Roman" w:eastAsia="Times New Roman" w:cs="Times New Roman"/>
          <w:sz w:val="20"/>
          <w:szCs w:val="20"/>
        </w:rPr>
        <w:t>Tanaka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Lee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SW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Kawai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.  </w:t>
      </w:r>
      <w:r>
        <w:rPr>
          <w:rFonts w:ascii="Times New Roman" w:hAnsi="Times New Roman" w:eastAsia="Times New Roman" w:cs="Times New Roman"/>
          <w:sz w:val="20"/>
          <w:szCs w:val="20"/>
        </w:rPr>
        <w:t>Protocol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enhanced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improves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short-term  outcomes  for  patients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gastric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cancer: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randomiz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trial.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GASTRIC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CANCER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 2017,20(5):861-871.</w:t>
      </w:r>
    </w:p>
    <w:p>
      <w:pPr>
        <w:pStyle w:val="BodyText"/>
        <w:ind w:left="1679" w:right="35" w:hanging="621"/>
        <w:spacing w:before="41" w:line="29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[74]    </w:t>
      </w:r>
      <w:r>
        <w:rPr>
          <w:sz w:val="20"/>
          <w:szCs w:val="20"/>
          <w:spacing w:val="10"/>
        </w:rPr>
        <w:t>杨海清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10"/>
        </w:rPr>
        <w:t>陈冬梅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sz w:val="20"/>
          <w:szCs w:val="20"/>
          <w:spacing w:val="10"/>
        </w:rPr>
        <w:t>杨彦芳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10"/>
        </w:rPr>
        <w:t>陈德凤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sz w:val="20"/>
          <w:szCs w:val="20"/>
          <w:spacing w:val="10"/>
        </w:rPr>
        <w:t>李湘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.</w:t>
      </w:r>
      <w:r>
        <w:rPr>
          <w:sz w:val="20"/>
          <w:szCs w:val="20"/>
          <w:spacing w:val="10"/>
        </w:rPr>
        <w:t>原发性肝癌患者术前禁食时间与术后胰岛素抵抗</w:t>
      </w:r>
      <w:r>
        <w:rPr>
          <w:sz w:val="20"/>
          <w:szCs w:val="20"/>
          <w:spacing w:val="9"/>
        </w:rPr>
        <w:t>对患者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康复的影响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[J].</w:t>
      </w:r>
      <w:r>
        <w:rPr>
          <w:sz w:val="20"/>
          <w:szCs w:val="20"/>
          <w:spacing w:val="5"/>
        </w:rPr>
        <w:t>护士进修杂志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,2014,29(13):1187-1189.</w:t>
      </w:r>
    </w:p>
    <w:p>
      <w:pPr>
        <w:pStyle w:val="BodyText"/>
        <w:ind w:left="1690" w:right="35" w:hanging="632"/>
        <w:spacing w:before="52" w:line="29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[75]    </w:t>
      </w:r>
      <w:r>
        <w:rPr>
          <w:sz w:val="20"/>
          <w:szCs w:val="20"/>
          <w:spacing w:val="10"/>
        </w:rPr>
        <w:t>王春玲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  </w:t>
      </w:r>
      <w:r>
        <w:rPr>
          <w:sz w:val="20"/>
          <w:szCs w:val="20"/>
          <w:spacing w:val="10"/>
        </w:rPr>
        <w:t>黎陛丹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  </w:t>
      </w:r>
      <w:r>
        <w:rPr>
          <w:sz w:val="20"/>
          <w:szCs w:val="20"/>
          <w:spacing w:val="10"/>
        </w:rPr>
        <w:t>李梦婷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.  </w:t>
      </w:r>
      <w:r>
        <w:rPr>
          <w:sz w:val="20"/>
          <w:szCs w:val="20"/>
          <w:spacing w:val="10"/>
        </w:rPr>
        <w:t>缩短术前禁食禁水时间对肝癌合并糖尿病患者术后康复情况的影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2"/>
        </w:rPr>
        <w:t>响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[J].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2"/>
        </w:rPr>
        <w:t>中国医药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, 2016,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11(4):547-550.</w:t>
      </w:r>
    </w:p>
    <w:p>
      <w:pPr>
        <w:pStyle w:val="BodyText"/>
        <w:ind w:left="1676" w:right="31" w:hanging="618"/>
        <w:spacing w:before="51" w:line="29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[76]     </w:t>
      </w:r>
      <w:r>
        <w:rPr>
          <w:sz w:val="20"/>
          <w:szCs w:val="20"/>
          <w:spacing w:val="10"/>
        </w:rPr>
        <w:t>俞静娴</w:t>
      </w:r>
      <w:r>
        <w:rPr>
          <w:sz w:val="20"/>
          <w:szCs w:val="20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10"/>
        </w:rPr>
        <w:t>快速康</w:t>
      </w:r>
      <w:r>
        <w:rPr>
          <w:sz w:val="20"/>
          <w:szCs w:val="20"/>
          <w:spacing w:val="-55"/>
        </w:rPr>
        <w:t xml:space="preserve"> </w:t>
      </w:r>
      <w:r>
        <w:rPr>
          <w:sz w:val="20"/>
          <w:szCs w:val="20"/>
          <w:spacing w:val="10"/>
        </w:rPr>
        <w:t>复</w:t>
      </w:r>
      <w:r>
        <w:rPr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10"/>
        </w:rPr>
        <w:t>外科理念在肝癌</w:t>
      </w:r>
      <w:r>
        <w:rPr>
          <w:sz w:val="20"/>
          <w:szCs w:val="20"/>
          <w:spacing w:val="9"/>
        </w:rPr>
        <w:t>切</w:t>
      </w:r>
      <w:r>
        <w:rPr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9"/>
        </w:rPr>
        <w:t>除</w:t>
      </w:r>
      <w:r>
        <w:rPr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9"/>
        </w:rPr>
        <w:t>术</w:t>
      </w:r>
      <w:r>
        <w:rPr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9"/>
        </w:rPr>
        <w:t>围手</w:t>
      </w:r>
      <w:r>
        <w:rPr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9"/>
        </w:rPr>
        <w:t>术</w:t>
      </w:r>
      <w:r>
        <w:rPr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9"/>
        </w:rPr>
        <w:t>期</w:t>
      </w:r>
      <w:r>
        <w:rPr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9"/>
        </w:rPr>
        <w:t>中</w:t>
      </w:r>
      <w:r>
        <w:rPr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9"/>
        </w:rPr>
        <w:t>的应</w:t>
      </w:r>
      <w:r>
        <w:rPr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9"/>
        </w:rPr>
        <w:t>用</w:t>
      </w:r>
      <w:r>
        <w:rPr>
          <w:sz w:val="20"/>
          <w:szCs w:val="20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[J]. </w:t>
      </w:r>
      <w:r>
        <w:rPr>
          <w:sz w:val="20"/>
          <w:szCs w:val="20"/>
          <w:spacing w:val="9"/>
        </w:rPr>
        <w:t>中</w:t>
      </w:r>
      <w:r>
        <w:rPr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9"/>
        </w:rPr>
        <w:t>国</w:t>
      </w:r>
      <w:r>
        <w:rPr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9"/>
        </w:rPr>
        <w:t>临床</w:t>
      </w:r>
      <w:r>
        <w:rPr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9"/>
        </w:rPr>
        <w:t>医</w:t>
      </w:r>
      <w:r>
        <w:rPr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9"/>
        </w:rPr>
        <w:t>学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,2014,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21(03):362-363.</w:t>
      </w:r>
    </w:p>
    <w:p>
      <w:pPr>
        <w:ind w:left="1678" w:hanging="620"/>
        <w:spacing w:before="28" w:line="30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[77]       </w:t>
      </w:r>
      <w:r>
        <w:rPr>
          <w:rFonts w:ascii="Times New Roman" w:hAnsi="Times New Roman" w:eastAsia="Times New Roman" w:cs="Times New Roman"/>
          <w:sz w:val="20"/>
          <w:szCs w:val="20"/>
        </w:rPr>
        <w:t>Feldheiser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Aziz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   </w:t>
      </w:r>
      <w:r>
        <w:rPr>
          <w:rFonts w:ascii="Times New Roman" w:hAnsi="Times New Roman" w:eastAsia="Times New Roman" w:cs="Times New Roman"/>
          <w:sz w:val="20"/>
          <w:szCs w:val="20"/>
        </w:rPr>
        <w:t>Baldini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  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Enhanced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 (</w:t>
      </w:r>
      <w:r>
        <w:rPr>
          <w:rFonts w:ascii="Times New Roman" w:hAnsi="Times New Roman" w:eastAsia="Times New Roman" w:cs="Times New Roman"/>
          <w:sz w:val="20"/>
          <w:szCs w:val="20"/>
        </w:rPr>
        <w:t>ERAS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)   </w:t>
      </w:r>
      <w:r>
        <w:rPr>
          <w:rFonts w:ascii="Times New Roman" w:hAnsi="Times New Roman" w:eastAsia="Times New Roman" w:cs="Times New Roman"/>
          <w:sz w:val="20"/>
          <w:szCs w:val="20"/>
        </w:rPr>
        <w:t>for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gastrointestinal</w:t>
      </w:r>
      <w:r>
        <w:rPr>
          <w:rFonts w:ascii="Times New Roman" w:hAnsi="Times New Roman" w:eastAsia="Times New Roman" w:cs="Times New Roman"/>
          <w:sz w:val="20"/>
          <w:szCs w:val="20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part</w:t>
      </w:r>
      <w:r>
        <w:rPr>
          <w:rFonts w:ascii="Times New Roman" w:hAnsi="Times New Roman" w:eastAsia="Times New Roman" w:cs="Times New Roman"/>
          <w:sz w:val="20"/>
          <w:szCs w:val="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2:</w:t>
      </w:r>
      <w:r>
        <w:rPr>
          <w:rFonts w:ascii="Times New Roman" w:hAnsi="Times New Roman" w:eastAsia="Times New Roman" w:cs="Times New Roman"/>
          <w:sz w:val="20"/>
          <w:szCs w:val="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anaesthesia</w:t>
      </w:r>
      <w:r>
        <w:rPr>
          <w:rFonts w:ascii="Times New Roman" w:hAnsi="Times New Roman" w:eastAsia="Times New Roman" w:cs="Times New Roman"/>
          <w:sz w:val="20"/>
          <w:szCs w:val="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practice.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Acta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Anaesthesiol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Scand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,2016,60(3):289-334.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5441"/>
        <w:spacing w:before="60"/>
        <w:rPr>
          <w:sz w:val="18"/>
          <w:szCs w:val="18"/>
        </w:rPr>
      </w:pPr>
      <w:r>
        <w:pict>
          <v:shape id="_x0000_s200" style="position:absolute;margin-left:46.4pt;margin-top:50.028pt;mso-position-vertical-relative:text;mso-position-horizontal-relative:text;width:0pt;height:0pt;z-index:-251574272;" fillcolor="#E6E6E6" filled="true" stroked="false" coordsize="0,0" coordorigin="0,0" path="m,c0,0,0,0,0,0e"/>
        </w:pict>
      </w:r>
      <w:r>
        <w:rPr>
          <w:sz w:val="18"/>
          <w:szCs w:val="18"/>
          <w:spacing w:val="-5"/>
        </w:rPr>
        <w:t>34</w:t>
      </w:r>
    </w:p>
    <w:p>
      <w:pPr>
        <w:sectPr>
          <w:headerReference w:type="default" r:id="rId59"/>
          <w:pgSz w:w="11906" w:h="16839"/>
          <w:pgMar w:top="1728" w:right="1437" w:bottom="400" w:left="432" w:header="1396" w:footer="0" w:gutter="0"/>
        </w:sectPr>
        <w:rPr>
          <w:sz w:val="18"/>
          <w:szCs w:val="18"/>
        </w:rPr>
      </w:pPr>
    </w:p>
    <w:p>
      <w:pPr>
        <w:pStyle w:val="BodyText"/>
        <w:ind w:left="1058"/>
        <w:spacing w:before="257" w:line="275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[78]    </w:t>
      </w:r>
      <w:r>
        <w:rPr>
          <w:sz w:val="20"/>
          <w:szCs w:val="20"/>
          <w:spacing w:val="6"/>
          <w:position w:val="2"/>
        </w:rPr>
        <w:t>黎介寿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.</w:t>
      </w:r>
      <w:r>
        <w:rPr>
          <w:sz w:val="20"/>
          <w:szCs w:val="20"/>
          <w:spacing w:val="6"/>
          <w:position w:val="2"/>
        </w:rPr>
        <w:t>营养支持治疗与加速康复外科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[J].</w:t>
      </w:r>
      <w:r>
        <w:rPr>
          <w:sz w:val="20"/>
          <w:szCs w:val="20"/>
          <w:spacing w:val="6"/>
          <w:position w:val="2"/>
        </w:rPr>
        <w:t>肠外与肠内营养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,2015,22(02):65-67.</w:t>
      </w:r>
    </w:p>
    <w:p>
      <w:pPr>
        <w:pStyle w:val="BodyText"/>
        <w:ind w:left="1681" w:right="37" w:hanging="623"/>
        <w:spacing w:before="64" w:line="29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[79]    </w:t>
      </w:r>
      <w:r>
        <w:rPr>
          <w:sz w:val="20"/>
          <w:szCs w:val="20"/>
          <w:spacing w:val="12"/>
        </w:rPr>
        <w:t>曲兰英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</w:t>
      </w:r>
      <w:r>
        <w:rPr>
          <w:sz w:val="20"/>
          <w:szCs w:val="20"/>
          <w:spacing w:val="12"/>
        </w:rPr>
        <w:t>成波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</w:t>
      </w:r>
      <w:r>
        <w:rPr>
          <w:sz w:val="20"/>
          <w:szCs w:val="20"/>
          <w:spacing w:val="12"/>
        </w:rPr>
        <w:t>李艳艳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</w:t>
      </w:r>
      <w:r>
        <w:rPr>
          <w:sz w:val="20"/>
          <w:szCs w:val="20"/>
          <w:spacing w:val="12"/>
        </w:rPr>
        <w:t>徐华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.</w:t>
      </w:r>
      <w:r>
        <w:rPr>
          <w:sz w:val="20"/>
          <w:szCs w:val="20"/>
          <w:spacing w:val="12"/>
        </w:rPr>
        <w:t>基于加速康复理念的循证护理在腹腔镜肾囊肿去顶术患者中的应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5"/>
        </w:rPr>
        <w:t>用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[J].</w:t>
      </w:r>
      <w:r>
        <w:rPr>
          <w:sz w:val="20"/>
          <w:szCs w:val="20"/>
          <w:spacing w:val="5"/>
        </w:rPr>
        <w:t>齐鲁护理杂志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,2017,23(12):20-22.</w:t>
      </w:r>
    </w:p>
    <w:p>
      <w:pPr>
        <w:ind w:left="1671" w:right="5" w:hanging="613"/>
        <w:spacing w:before="37" w:line="30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[80]     </w:t>
      </w:r>
      <w:r>
        <w:rPr>
          <w:rFonts w:ascii="Times New Roman" w:hAnsi="Times New Roman" w:eastAsia="Times New Roman" w:cs="Times New Roman"/>
          <w:sz w:val="20"/>
          <w:szCs w:val="20"/>
        </w:rPr>
        <w:t>Yang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Tao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6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Chen</w:t>
      </w:r>
      <w:r>
        <w:rPr>
          <w:rFonts w:ascii="Times New Roman" w:hAnsi="Times New Roman" w:eastAsia="Times New Roman" w:cs="Times New Roman"/>
          <w:sz w:val="20"/>
          <w:szCs w:val="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YY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et  al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Enhanced</w:t>
      </w:r>
      <w:r>
        <w:rPr>
          <w:rFonts w:ascii="Times New Roman" w:hAnsi="Times New Roman" w:eastAsia="Times New Roman" w:cs="Times New Roman"/>
          <w:sz w:val="20"/>
          <w:szCs w:val="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programs</w:t>
      </w:r>
      <w:r>
        <w:rPr>
          <w:rFonts w:ascii="Times New Roman" w:hAnsi="Times New Roman" w:eastAsia="Times New Roman" w:cs="Times New Roman"/>
          <w:sz w:val="20"/>
          <w:szCs w:val="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versus</w:t>
      </w:r>
      <w:r>
        <w:rPr>
          <w:rFonts w:ascii="Times New Roman" w:hAnsi="Times New Roman" w:eastAsia="Times New Roman" w:cs="Times New Roman"/>
          <w:sz w:val="20"/>
          <w:szCs w:val="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traditional </w:t>
      </w:r>
      <w:r>
        <w:rPr>
          <w:rFonts w:ascii="Times New Roman" w:hAnsi="Times New Roman" w:eastAsia="Times New Roman" w:cs="Times New Roman"/>
          <w:sz w:val="20"/>
          <w:szCs w:val="20"/>
        </w:rPr>
        <w:t>perioperative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care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laparoscopic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hepatectomy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: 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meta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analysis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SURG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2016,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36(</w:t>
      </w:r>
      <w:r>
        <w:rPr>
          <w:rFonts w:ascii="Times New Roman" w:hAnsi="Times New Roman" w:eastAsia="Times New Roman" w:cs="Times New Roman"/>
          <w:sz w:val="20"/>
          <w:szCs w:val="20"/>
        </w:rPr>
        <w:t>Pt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A):274-282.</w:t>
      </w:r>
    </w:p>
    <w:p>
      <w:pPr>
        <w:pStyle w:val="BodyText"/>
        <w:ind w:left="1680" w:right="31" w:hanging="622"/>
        <w:spacing w:before="42" w:line="29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>[81]    </w:t>
      </w:r>
      <w:r>
        <w:rPr>
          <w:sz w:val="20"/>
          <w:szCs w:val="20"/>
          <w:spacing w:val="19"/>
        </w:rPr>
        <w:t>江志伟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19"/>
        </w:rPr>
        <w:t>黎介寿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19"/>
        </w:rPr>
        <w:t>规范化开展加速康复外科几个关键问题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>[J]. </w:t>
      </w:r>
      <w:r>
        <w:rPr>
          <w:sz w:val="20"/>
          <w:szCs w:val="20"/>
          <w:spacing w:val="19"/>
        </w:rPr>
        <w:t>中国实用外科杂志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>,2016,36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(01):44-46.</w:t>
      </w:r>
    </w:p>
    <w:p>
      <w:pPr>
        <w:pStyle w:val="BodyText"/>
        <w:ind w:left="1681" w:right="32" w:hanging="623"/>
        <w:spacing w:before="41" w:line="29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[82]    </w:t>
      </w:r>
      <w:r>
        <w:rPr>
          <w:sz w:val="20"/>
          <w:szCs w:val="20"/>
          <w:spacing w:val="10"/>
        </w:rPr>
        <w:t>王东升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sz w:val="20"/>
          <w:szCs w:val="20"/>
          <w:spacing w:val="10"/>
        </w:rPr>
        <w:t>仲蓓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sz w:val="20"/>
          <w:szCs w:val="20"/>
          <w:spacing w:val="10"/>
        </w:rPr>
        <w:t>赵萍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sz w:val="20"/>
          <w:szCs w:val="20"/>
          <w:spacing w:val="10"/>
        </w:rPr>
        <w:t>等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.</w:t>
      </w:r>
      <w:r>
        <w:rPr>
          <w:sz w:val="20"/>
          <w:szCs w:val="20"/>
          <w:spacing w:val="10"/>
        </w:rPr>
        <w:t>结直肠癌患者术后早期给予肠内营养的随机对照</w:t>
      </w:r>
      <w:r>
        <w:rPr>
          <w:sz w:val="20"/>
          <w:szCs w:val="20"/>
          <w:spacing w:val="9"/>
        </w:rPr>
        <w:t>研究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[J].</w:t>
      </w:r>
      <w:r>
        <w:rPr>
          <w:rFonts w:ascii="Times New Roman" w:hAnsi="Times New Roman" w:eastAsia="Times New Roman" w:cs="Times New Roman"/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9"/>
        </w:rPr>
        <w:t>中华胃肠外科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杂志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 2014(10):977-980.</w:t>
      </w:r>
    </w:p>
    <w:p>
      <w:pPr>
        <w:pStyle w:val="BodyText"/>
        <w:ind w:left="1676" w:right="29" w:hanging="618"/>
        <w:spacing w:before="49" w:line="30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[83]    </w:t>
      </w:r>
      <w:r>
        <w:rPr>
          <w:sz w:val="20"/>
          <w:szCs w:val="20"/>
          <w:spacing w:val="16"/>
        </w:rPr>
        <w:t>刘力婕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16"/>
        </w:rPr>
        <w:t>薛志芳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16"/>
        </w:rPr>
        <w:t>快速康复护理路径用于胰腺癌围手术期</w:t>
      </w:r>
      <w:r>
        <w:rPr>
          <w:sz w:val="20"/>
          <w:szCs w:val="20"/>
          <w:spacing w:val="15"/>
        </w:rPr>
        <w:t>的价值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[J].</w:t>
      </w:r>
      <w:r>
        <w:rPr>
          <w:rFonts w:ascii="Times New Roman" w:hAnsi="Times New Roman" w:eastAsia="Times New Roman" w:cs="Times New Roman"/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15"/>
        </w:rPr>
        <w:t>河北医药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,2014,36(16):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2546-2548.</w:t>
      </w:r>
    </w:p>
    <w:p>
      <w:pPr>
        <w:ind w:left="1675" w:right="7" w:hanging="617"/>
        <w:spacing w:before="2" w:line="30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[84]    Stone AB,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Grant MC,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Pio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RC,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al.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Implementat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ion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Costs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 an Enhanced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Recovery After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Program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 the United     States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: A Financial Model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Sensitivity Analysis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Based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Experiences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Quaternary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Academic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Medical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Center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Am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Coll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 2016,222(3):219-225.</w:t>
      </w:r>
    </w:p>
    <w:p>
      <w:pPr>
        <w:pStyle w:val="BodyText"/>
        <w:ind w:left="1679" w:right="32" w:hanging="621"/>
        <w:spacing w:before="42" w:line="29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[85]    </w:t>
      </w:r>
      <w:r>
        <w:rPr>
          <w:sz w:val="20"/>
          <w:szCs w:val="20"/>
          <w:spacing w:val="10"/>
        </w:rPr>
        <w:t>周宗科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sz w:val="20"/>
          <w:szCs w:val="20"/>
          <w:spacing w:val="10"/>
        </w:rPr>
        <w:t>翁习生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10"/>
        </w:rPr>
        <w:t>曲铁兵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sz w:val="20"/>
          <w:szCs w:val="20"/>
          <w:spacing w:val="10"/>
        </w:rPr>
        <w:t>张先龙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sz w:val="20"/>
          <w:szCs w:val="20"/>
          <w:spacing w:val="10"/>
        </w:rPr>
        <w:t>严世贵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sz w:val="20"/>
          <w:szCs w:val="20"/>
          <w:spacing w:val="10"/>
        </w:rPr>
        <w:t>曹力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sz w:val="20"/>
          <w:szCs w:val="20"/>
          <w:spacing w:val="10"/>
        </w:rPr>
        <w:t>朱振安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sz w:val="20"/>
          <w:szCs w:val="20"/>
          <w:spacing w:val="10"/>
        </w:rPr>
        <w:t>廖威明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sz w:val="20"/>
          <w:szCs w:val="20"/>
          <w:spacing w:val="10"/>
        </w:rPr>
        <w:t>钱齐荣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sz w:val="20"/>
          <w:szCs w:val="20"/>
          <w:spacing w:val="10"/>
        </w:rPr>
        <w:t>杨柳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sz w:val="20"/>
          <w:szCs w:val="20"/>
          <w:spacing w:val="10"/>
        </w:rPr>
        <w:t>朱庆生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sz w:val="20"/>
          <w:szCs w:val="20"/>
          <w:spacing w:val="10"/>
        </w:rPr>
        <w:t>吴海山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sz w:val="20"/>
          <w:szCs w:val="20"/>
          <w:spacing w:val="10"/>
        </w:rPr>
        <w:t>史占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军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</w:t>
      </w:r>
      <w:r>
        <w:rPr>
          <w:sz w:val="20"/>
          <w:szCs w:val="20"/>
          <w:spacing w:val="8"/>
        </w:rPr>
        <w:t>黄伟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</w:t>
      </w:r>
      <w:r>
        <w:rPr>
          <w:sz w:val="20"/>
          <w:szCs w:val="20"/>
          <w:spacing w:val="8"/>
        </w:rPr>
        <w:t>赵建宁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</w:t>
      </w:r>
      <w:r>
        <w:rPr>
          <w:sz w:val="20"/>
          <w:szCs w:val="20"/>
          <w:spacing w:val="8"/>
        </w:rPr>
        <w:t>钱文伟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</w:t>
      </w:r>
      <w:r>
        <w:rPr>
          <w:sz w:val="20"/>
          <w:szCs w:val="20"/>
          <w:spacing w:val="8"/>
        </w:rPr>
        <w:t>廖刃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</w:t>
      </w:r>
      <w:r>
        <w:rPr>
          <w:sz w:val="20"/>
          <w:szCs w:val="20"/>
          <w:spacing w:val="8"/>
        </w:rPr>
        <w:t>刘斌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</w:t>
      </w:r>
      <w:r>
        <w:rPr>
          <w:sz w:val="20"/>
          <w:szCs w:val="20"/>
          <w:spacing w:val="8"/>
        </w:rPr>
        <w:t>孙学礼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</w:t>
      </w:r>
      <w:r>
        <w:rPr>
          <w:sz w:val="20"/>
          <w:szCs w:val="20"/>
          <w:spacing w:val="8"/>
        </w:rPr>
        <w:t>王坤正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</w:t>
      </w:r>
      <w:r>
        <w:rPr>
          <w:sz w:val="20"/>
          <w:szCs w:val="20"/>
          <w:spacing w:val="8"/>
        </w:rPr>
        <w:t>邱贵兴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</w:t>
      </w:r>
      <w:r>
        <w:rPr>
          <w:sz w:val="20"/>
          <w:szCs w:val="20"/>
          <w:spacing w:val="8"/>
        </w:rPr>
        <w:t>裴福兴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8"/>
        </w:rPr>
        <w:t>中国髋、膝关节置换术加速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康复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——</w:t>
      </w:r>
      <w:r>
        <w:rPr>
          <w:sz w:val="20"/>
          <w:szCs w:val="20"/>
          <w:spacing w:val="7"/>
        </w:rPr>
        <w:t>围术期管理策略专家共识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[J].</w:t>
      </w:r>
      <w:r>
        <w:rPr>
          <w:rFonts w:ascii="Times New Roman" w:hAnsi="Times New Roman" w:eastAsia="Times New Roman" w:cs="Times New Roma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7"/>
        </w:rPr>
        <w:t>中华骨与关节外科杂志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,2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016,9(01):1-9.</w:t>
      </w:r>
    </w:p>
    <w:p>
      <w:pPr>
        <w:ind w:left="1673" w:right="3" w:hanging="615"/>
        <w:spacing w:before="37" w:line="30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[86]    </w:t>
      </w:r>
      <w:r>
        <w:rPr>
          <w:rFonts w:ascii="Times New Roman" w:hAnsi="Times New Roman" w:eastAsia="Times New Roman" w:cs="Times New Roman"/>
          <w:sz w:val="20"/>
          <w:szCs w:val="20"/>
        </w:rPr>
        <w:t>Shan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Shan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Suzuki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Nouh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Saxena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Intermediate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long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term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quality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life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total </w:t>
      </w:r>
      <w:r>
        <w:rPr>
          <w:rFonts w:ascii="Times New Roman" w:hAnsi="Times New Roman" w:eastAsia="Times New Roman" w:cs="Times New Roman"/>
          <w:sz w:val="20"/>
          <w:szCs w:val="20"/>
        </w:rPr>
        <w:t>knee</w:t>
      </w:r>
      <w:r>
        <w:rPr>
          <w:rFonts w:ascii="Times New Roman" w:hAnsi="Times New Roman" w:eastAsia="Times New Roman" w:cs="Times New Roman"/>
          <w:sz w:val="20"/>
          <w:szCs w:val="20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replacement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: 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systematic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review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meta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analysis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.  </w:t>
      </w:r>
      <w:r>
        <w:rPr>
          <w:rFonts w:ascii="Times New Roman" w:hAnsi="Times New Roman" w:eastAsia="Times New Roman" w:cs="Times New Roman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BONE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JOINT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SURG</w:t>
      </w:r>
      <w:r>
        <w:rPr>
          <w:rFonts w:ascii="Times New Roman" w:hAnsi="Times New Roman" w:eastAsia="Times New Roman" w:cs="Times New Roman"/>
          <w:sz w:val="20"/>
          <w:szCs w:val="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AM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  2015,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97(2):156-168.</w:t>
      </w:r>
    </w:p>
    <w:p>
      <w:pPr>
        <w:pStyle w:val="BodyText"/>
        <w:ind w:left="1680" w:right="32" w:hanging="622"/>
        <w:spacing w:before="43" w:line="29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[87]    </w:t>
      </w:r>
      <w:r>
        <w:rPr>
          <w:sz w:val="20"/>
          <w:szCs w:val="20"/>
          <w:spacing w:val="16"/>
        </w:rPr>
        <w:t>符伟国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16"/>
        </w:rPr>
        <w:t>王利新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16"/>
        </w:rPr>
        <w:t>围手术期静脉血栓栓塞疾病诊治争议与共识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[J].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sz w:val="20"/>
          <w:szCs w:val="20"/>
          <w:spacing w:val="16"/>
        </w:rPr>
        <w:t>中国实用外</w:t>
      </w:r>
      <w:r>
        <w:rPr>
          <w:sz w:val="20"/>
          <w:szCs w:val="20"/>
          <w:spacing w:val="15"/>
        </w:rPr>
        <w:t>科杂志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,2015,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35(01):66-68+71.</w:t>
      </w:r>
    </w:p>
    <w:p>
      <w:pPr>
        <w:pStyle w:val="BodyText"/>
        <w:ind w:left="1680" w:right="32" w:hanging="622"/>
        <w:spacing w:before="43" w:line="29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[88]    </w:t>
      </w:r>
      <w:r>
        <w:rPr>
          <w:sz w:val="20"/>
          <w:szCs w:val="20"/>
          <w:spacing w:val="12"/>
        </w:rPr>
        <w:t>黄翠琴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.  </w:t>
      </w:r>
      <w:r>
        <w:rPr>
          <w:sz w:val="20"/>
          <w:szCs w:val="20"/>
          <w:spacing w:val="12"/>
        </w:rPr>
        <w:t>护理干预对腹部外科手术后患者早期下床活动的影响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[J].   </w:t>
      </w:r>
      <w:r>
        <w:rPr>
          <w:sz w:val="20"/>
          <w:szCs w:val="20"/>
          <w:spacing w:val="12"/>
        </w:rPr>
        <w:t>国际护理学杂志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 2015,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34(3):319-321.</w:t>
      </w:r>
    </w:p>
    <w:p>
      <w:pPr>
        <w:pStyle w:val="BodyText"/>
        <w:ind w:left="1678" w:right="32" w:hanging="620"/>
        <w:spacing w:before="42" w:line="29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[89]    </w:t>
      </w:r>
      <w:r>
        <w:rPr>
          <w:sz w:val="20"/>
          <w:szCs w:val="20"/>
          <w:spacing w:val="9"/>
        </w:rPr>
        <w:t>徐敏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sz w:val="20"/>
          <w:szCs w:val="20"/>
          <w:spacing w:val="9"/>
        </w:rPr>
        <w:t>黄润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sz w:val="20"/>
          <w:szCs w:val="20"/>
          <w:spacing w:val="9"/>
        </w:rPr>
        <w:t>刘霞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sz w:val="20"/>
          <w:szCs w:val="20"/>
          <w:spacing w:val="9"/>
        </w:rPr>
        <w:t>张仪芝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sz w:val="20"/>
          <w:szCs w:val="20"/>
          <w:spacing w:val="9"/>
        </w:rPr>
        <w:t>孙凌云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.</w:t>
      </w:r>
      <w:r>
        <w:rPr>
          <w:sz w:val="20"/>
          <w:szCs w:val="20"/>
          <w:spacing w:val="9"/>
        </w:rPr>
        <w:t>早期活动方案对胸腔镜下肺叶切除术患者康复的影响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[J].</w:t>
      </w:r>
      <w:r>
        <w:rPr>
          <w:sz w:val="20"/>
          <w:szCs w:val="20"/>
          <w:spacing w:val="9"/>
        </w:rPr>
        <w:t>护士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5"/>
        </w:rPr>
        <w:t>进修杂志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,2015,30(23):2134-2136.</w:t>
      </w:r>
    </w:p>
    <w:p>
      <w:pPr>
        <w:pStyle w:val="BodyText"/>
        <w:ind w:left="1683" w:right="32" w:hanging="625"/>
        <w:spacing w:before="51" w:line="29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[90]      </w:t>
      </w:r>
      <w:r>
        <w:rPr>
          <w:sz w:val="20"/>
          <w:szCs w:val="20"/>
          <w:spacing w:val="-2"/>
        </w:rPr>
        <w:t>李</w:t>
      </w:r>
      <w:r>
        <w:rPr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2"/>
        </w:rPr>
        <w:t>忠</w:t>
      </w:r>
      <w:r>
        <w:rPr>
          <w:sz w:val="20"/>
          <w:szCs w:val="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, </w:t>
      </w:r>
      <w:r>
        <w:rPr>
          <w:sz w:val="20"/>
          <w:szCs w:val="20"/>
          <w:spacing w:val="-2"/>
        </w:rPr>
        <w:t>张</w:t>
      </w:r>
      <w:r>
        <w:rPr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-2"/>
        </w:rPr>
        <w:t>云</w:t>
      </w:r>
      <w:r>
        <w:rPr>
          <w:sz w:val="20"/>
          <w:szCs w:val="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, </w:t>
      </w:r>
      <w:r>
        <w:rPr>
          <w:sz w:val="20"/>
          <w:szCs w:val="20"/>
          <w:spacing w:val="-2"/>
        </w:rPr>
        <w:t>樊</w:t>
      </w:r>
      <w:r>
        <w:rPr>
          <w:sz w:val="20"/>
          <w:szCs w:val="20"/>
          <w:spacing w:val="-52"/>
        </w:rPr>
        <w:t xml:space="preserve"> </w:t>
      </w:r>
      <w:r>
        <w:rPr>
          <w:sz w:val="20"/>
          <w:szCs w:val="20"/>
          <w:spacing w:val="-2"/>
        </w:rPr>
        <w:t>振</w:t>
      </w:r>
      <w:r>
        <w:rPr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-2"/>
        </w:rPr>
        <w:t>涛</w:t>
      </w:r>
      <w:r>
        <w:rPr>
          <w:sz w:val="20"/>
          <w:szCs w:val="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-3"/>
        </w:rPr>
        <w:t>结</w:t>
      </w:r>
      <w:r>
        <w:rPr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-3"/>
        </w:rPr>
        <w:t>直</w:t>
      </w:r>
      <w:r>
        <w:rPr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-3"/>
        </w:rPr>
        <w:t>肠</w:t>
      </w:r>
      <w:r>
        <w:rPr>
          <w:sz w:val="20"/>
          <w:szCs w:val="20"/>
          <w:spacing w:val="-52"/>
        </w:rPr>
        <w:t xml:space="preserve"> </w:t>
      </w:r>
      <w:r>
        <w:rPr>
          <w:sz w:val="20"/>
          <w:szCs w:val="20"/>
          <w:spacing w:val="-3"/>
        </w:rPr>
        <w:t>切</w:t>
      </w:r>
      <w:r>
        <w:rPr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-3"/>
        </w:rPr>
        <w:t>除</w:t>
      </w:r>
      <w:r>
        <w:rPr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3"/>
        </w:rPr>
        <w:t>吻</w:t>
      </w:r>
      <w:r>
        <w:rPr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-3"/>
        </w:rPr>
        <w:t>合</w:t>
      </w:r>
      <w:r>
        <w:rPr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-3"/>
        </w:rPr>
        <w:t>术</w:t>
      </w:r>
      <w:r>
        <w:rPr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-3"/>
        </w:rPr>
        <w:t>行 胃</w:t>
      </w:r>
      <w:r>
        <w:rPr>
          <w:sz w:val="20"/>
          <w:szCs w:val="20"/>
          <w:spacing w:val="-52"/>
        </w:rPr>
        <w:t xml:space="preserve"> </w:t>
      </w:r>
      <w:r>
        <w:rPr>
          <w:sz w:val="20"/>
          <w:szCs w:val="20"/>
          <w:spacing w:val="-3"/>
        </w:rPr>
        <w:t>肠</w:t>
      </w:r>
      <w:r>
        <w:rPr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-3"/>
        </w:rPr>
        <w:t>减</w:t>
      </w:r>
      <w:r>
        <w:rPr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-3"/>
        </w:rPr>
        <w:t>压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3"/>
        </w:rPr>
        <w:t>的</w:t>
      </w:r>
      <w:r>
        <w:rPr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-3"/>
        </w:rPr>
        <w:t>必</w:t>
      </w:r>
      <w:r>
        <w:rPr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-3"/>
        </w:rPr>
        <w:t>要</w:t>
      </w:r>
      <w:r>
        <w:rPr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-3"/>
        </w:rPr>
        <w:t>性</w:t>
      </w:r>
      <w:r>
        <w:rPr>
          <w:sz w:val="20"/>
          <w:szCs w:val="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[J]. </w:t>
      </w:r>
      <w:r>
        <w:rPr>
          <w:sz w:val="20"/>
          <w:szCs w:val="20"/>
          <w:spacing w:val="-3"/>
        </w:rPr>
        <w:t>世</w:t>
      </w:r>
      <w:r>
        <w:rPr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-3"/>
        </w:rPr>
        <w:t>界</w:t>
      </w:r>
      <w:r>
        <w:rPr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-3"/>
        </w:rPr>
        <w:t>华</w:t>
      </w:r>
      <w:r>
        <w:rPr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-3"/>
        </w:rPr>
        <w:t>人</w:t>
      </w:r>
      <w:r>
        <w:rPr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-3"/>
        </w:rPr>
        <w:t>消</w:t>
      </w:r>
      <w:r>
        <w:rPr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-3"/>
        </w:rPr>
        <w:t>化</w:t>
      </w:r>
      <w:r>
        <w:rPr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3"/>
        </w:rPr>
        <w:t>杂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志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,2014,22(15):2198-2201.</w:t>
      </w:r>
    </w:p>
    <w:p>
      <w:pPr>
        <w:pStyle w:val="BodyText"/>
        <w:ind w:left="1058"/>
        <w:spacing w:before="51" w:line="275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[91]    </w:t>
      </w:r>
      <w:r>
        <w:rPr>
          <w:sz w:val="20"/>
          <w:szCs w:val="20"/>
          <w:spacing w:val="6"/>
          <w:position w:val="2"/>
        </w:rPr>
        <w:t>周啟忠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.</w:t>
      </w:r>
      <w:r>
        <w:rPr>
          <w:sz w:val="20"/>
          <w:szCs w:val="20"/>
          <w:spacing w:val="6"/>
          <w:position w:val="2"/>
        </w:rPr>
        <w:t>腹腔引流管在普外科手术中的临床应用效果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[J].</w:t>
      </w:r>
      <w:r>
        <w:rPr>
          <w:rFonts w:ascii="Times New Roman" w:hAnsi="Times New Roman" w:eastAsia="Times New Roman" w:cs="Times New Roman"/>
          <w:sz w:val="20"/>
          <w:szCs w:val="20"/>
          <w:spacing w:val="-22"/>
          <w:position w:val="2"/>
        </w:rPr>
        <w:t xml:space="preserve"> </w:t>
      </w:r>
      <w:r>
        <w:rPr>
          <w:sz w:val="20"/>
          <w:szCs w:val="20"/>
          <w:spacing w:val="6"/>
          <w:position w:val="2"/>
        </w:rPr>
        <w:t>中国社区医师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,2014,30(32)</w:t>
      </w:r>
      <w:r>
        <w:rPr>
          <w:rFonts w:ascii="Times New Roman" w:hAnsi="Times New Roman" w:eastAsia="Times New Roman" w:cs="Times New Roman"/>
          <w:sz w:val="20"/>
          <w:szCs w:val="20"/>
          <w:spacing w:val="5"/>
          <w:position w:val="2"/>
        </w:rPr>
        <w:t>:16-17.</w:t>
      </w:r>
    </w:p>
    <w:p>
      <w:pPr>
        <w:pStyle w:val="BodyText"/>
        <w:ind w:left="1681" w:right="32" w:hanging="623"/>
        <w:spacing w:before="66" w:line="29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[92]    </w:t>
      </w:r>
      <w:r>
        <w:rPr>
          <w:sz w:val="20"/>
          <w:szCs w:val="20"/>
          <w:spacing w:val="9"/>
        </w:rPr>
        <w:t>何裕隆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.</w:t>
      </w:r>
      <w:r>
        <w:rPr>
          <w:sz w:val="20"/>
          <w:szCs w:val="20"/>
          <w:spacing w:val="9"/>
        </w:rPr>
        <w:t>从长期生存角度</w:t>
      </w:r>
      <w:r>
        <w:rPr>
          <w:sz w:val="20"/>
          <w:szCs w:val="20"/>
          <w:spacing w:val="8"/>
        </w:rPr>
        <w:t>看快速康复外科在结直肠癌患者中的临床应用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[J].</w:t>
      </w:r>
      <w:r>
        <w:rPr>
          <w:sz w:val="20"/>
          <w:szCs w:val="20"/>
          <w:spacing w:val="8"/>
        </w:rPr>
        <w:t>消化肿瘤杂志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(</w:t>
      </w:r>
      <w:r>
        <w:rPr>
          <w:sz w:val="20"/>
          <w:szCs w:val="20"/>
          <w:spacing w:val="8"/>
        </w:rPr>
        <w:t>电子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版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),2015,7(01):5-8.</w:t>
      </w:r>
    </w:p>
    <w:p>
      <w:pPr>
        <w:ind w:left="1675" w:right="7" w:hanging="617"/>
        <w:spacing w:before="37" w:line="30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[93]    Vinay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HG,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Raza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M,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Siddesh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G.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Ele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ctive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Bowel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without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Prophylactic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Nasogastric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Decompression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: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    Prospective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Randomized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Trial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.    </w:t>
      </w:r>
      <w:r>
        <w:rPr>
          <w:rFonts w:ascii="Times New Roman" w:hAnsi="Times New Roman" w:eastAsia="Times New Roman" w:cs="Times New Roman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>Tech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Case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Rep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 20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15,7(2):37-41.</w:t>
      </w:r>
    </w:p>
    <w:p>
      <w:pPr>
        <w:pStyle w:val="BodyText"/>
        <w:ind w:left="1700" w:right="32" w:hanging="642"/>
        <w:spacing w:before="42" w:line="29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[94]    </w:t>
      </w:r>
      <w:r>
        <w:rPr>
          <w:sz w:val="20"/>
          <w:szCs w:val="20"/>
          <w:spacing w:val="8"/>
        </w:rPr>
        <w:t>梁桂花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  </w:t>
      </w:r>
      <w:r>
        <w:rPr>
          <w:sz w:val="20"/>
          <w:szCs w:val="20"/>
          <w:spacing w:val="8"/>
        </w:rPr>
        <w:t>梁霞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  </w:t>
      </w:r>
      <w:r>
        <w:rPr>
          <w:sz w:val="20"/>
          <w:szCs w:val="20"/>
          <w:spacing w:val="8"/>
        </w:rPr>
        <w:t>王坤容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</w:t>
      </w:r>
      <w:r>
        <w:rPr>
          <w:sz w:val="20"/>
          <w:szCs w:val="20"/>
          <w:spacing w:val="8"/>
        </w:rPr>
        <w:t>等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.  </w:t>
      </w:r>
      <w:r>
        <w:rPr>
          <w:sz w:val="20"/>
          <w:szCs w:val="20"/>
          <w:spacing w:val="8"/>
        </w:rPr>
        <w:t>早期拔除胃管并早期进食对结直肠癌手术</w:t>
      </w:r>
      <w:r>
        <w:rPr>
          <w:sz w:val="20"/>
          <w:szCs w:val="20"/>
          <w:spacing w:val="7"/>
        </w:rPr>
        <w:t>患者术后恢复的影响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[J].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国际护理学杂志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 2015(18).</w:t>
      </w:r>
    </w:p>
    <w:p>
      <w:pPr>
        <w:pStyle w:val="BodyText"/>
        <w:ind w:left="1689" w:right="34" w:hanging="631"/>
        <w:spacing w:before="51" w:line="29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[95]    </w:t>
      </w:r>
      <w:r>
        <w:rPr>
          <w:sz w:val="20"/>
          <w:szCs w:val="20"/>
          <w:spacing w:val="9"/>
        </w:rPr>
        <w:t>首志雄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  </w:t>
      </w:r>
      <w:r>
        <w:rPr>
          <w:sz w:val="20"/>
          <w:szCs w:val="20"/>
          <w:spacing w:val="9"/>
        </w:rPr>
        <w:t>郑达武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  </w:t>
      </w:r>
      <w:r>
        <w:rPr>
          <w:sz w:val="20"/>
          <w:szCs w:val="20"/>
          <w:spacing w:val="9"/>
        </w:rPr>
        <w:t>罗永香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sz w:val="20"/>
          <w:szCs w:val="20"/>
          <w:spacing w:val="9"/>
        </w:rPr>
        <w:t>等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9"/>
        </w:rPr>
        <w:t>快速康复外科理念在肝癌肝切除术围手术期管理中的临床价值</w:t>
      </w:r>
      <w:r>
        <w:rPr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[J].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3"/>
        </w:rPr>
        <w:t>中华消化外科杂志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, 2014,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13(6):456-460.</w:t>
      </w:r>
    </w:p>
    <w:p>
      <w:pPr>
        <w:ind w:left="1673" w:hanging="615"/>
        <w:spacing w:before="34" w:line="30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[96]     </w:t>
      </w:r>
      <w:r>
        <w:rPr>
          <w:rFonts w:ascii="Times New Roman" w:hAnsi="Times New Roman" w:eastAsia="Times New Roman" w:cs="Times New Roman"/>
          <w:sz w:val="20"/>
          <w:szCs w:val="20"/>
        </w:rPr>
        <w:t>Nussbaum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DP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Penne</w:t>
      </w:r>
      <w:r>
        <w:rPr>
          <w:rFonts w:ascii="Times New Roman" w:hAnsi="Times New Roman" w:eastAsia="Times New Roman" w:cs="Times New Roman"/>
          <w:sz w:val="20"/>
          <w:szCs w:val="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K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Stinnett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standardized</w:t>
      </w:r>
      <w:r>
        <w:rPr>
          <w:rFonts w:ascii="Times New Roman" w:hAnsi="Times New Roman" w:eastAsia="Times New Roman" w:cs="Times New Roman"/>
          <w:sz w:val="20"/>
          <w:szCs w:val="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care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plan</w:t>
      </w:r>
      <w:r>
        <w:rPr>
          <w:rFonts w:ascii="Times New Roman" w:hAnsi="Times New Roman" w:eastAsia="Times New Roman" w:cs="Times New Roman"/>
          <w:sz w:val="20"/>
          <w:szCs w:val="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shorter </w:t>
      </w:r>
      <w:r>
        <w:rPr>
          <w:rFonts w:ascii="Times New Roman" w:hAnsi="Times New Roman" w:eastAsia="Times New Roman" w:cs="Times New Roman"/>
          <w:sz w:val="20"/>
          <w:szCs w:val="20"/>
        </w:rPr>
        <w:t>hospital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length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stay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undergoing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pancreaticoduodenectomy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.  </w:t>
      </w:r>
      <w:r>
        <w:rPr>
          <w:rFonts w:ascii="Times New Roman" w:hAnsi="Times New Roman" w:eastAsia="Times New Roman" w:cs="Times New Roman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SURG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RES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,2015,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193(1):237-245.</w:t>
      </w:r>
    </w:p>
    <w:p>
      <w:pPr>
        <w:pStyle w:val="BodyText"/>
        <w:ind w:left="5441"/>
        <w:spacing w:before="290"/>
        <w:rPr>
          <w:sz w:val="18"/>
          <w:szCs w:val="18"/>
        </w:rPr>
      </w:pPr>
      <w:r>
        <w:pict>
          <v:shape id="_x0000_s206" style="position:absolute;margin-left:46.4pt;margin-top:61.5609pt;mso-position-vertical-relative:text;mso-position-horizontal-relative:text;width:0pt;height:0pt;z-index:-251571200;" fillcolor="#E6E6E6" filled="true" stroked="false" coordsize="0,0" coordorigin="0,0" path="m,c0,0,0,0,0,0e"/>
        </w:pict>
      </w:r>
      <w:r>
        <w:rPr>
          <w:sz w:val="18"/>
          <w:szCs w:val="18"/>
          <w:spacing w:val="-5"/>
        </w:rPr>
        <w:t>35</w:t>
      </w:r>
    </w:p>
    <w:p>
      <w:pPr>
        <w:sectPr>
          <w:headerReference w:type="default" r:id="rId60"/>
          <w:pgSz w:w="11906" w:h="16839"/>
          <w:pgMar w:top="1728" w:right="1435" w:bottom="400" w:left="432" w:header="1396" w:footer="0" w:gutter="0"/>
        </w:sectPr>
        <w:rPr>
          <w:sz w:val="18"/>
          <w:szCs w:val="18"/>
        </w:rPr>
      </w:pPr>
    </w:p>
    <w:p>
      <w:pPr>
        <w:ind w:left="1673" w:right="48" w:hanging="615"/>
        <w:spacing w:before="240" w:line="30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[97]    Pillai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SA,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Palaniappan R, Pichaimuthu A,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Rajendran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KK,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Sat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hyanesan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J,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Govindhan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M.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Feasibility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of implementing</w:t>
      </w:r>
      <w:r>
        <w:rPr>
          <w:rFonts w:ascii="Times New Roman" w:hAnsi="Times New Roman" w:eastAsia="Times New Roman" w:cs="Times New Roman"/>
          <w:sz w:val="20"/>
          <w:szCs w:val="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fast-track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pancreaticoduodenectomy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pancreaticogastrostomy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for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reconstruction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--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prospective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historical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control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>SURG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   2014,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12(9):1005-1009.</w:t>
      </w:r>
    </w:p>
    <w:p>
      <w:pPr>
        <w:pStyle w:val="BodyText"/>
        <w:ind w:left="1683" w:right="73" w:hanging="625"/>
        <w:spacing w:before="41" w:line="29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[98]    </w:t>
      </w:r>
      <w:r>
        <w:rPr>
          <w:sz w:val="20"/>
          <w:szCs w:val="20"/>
          <w:spacing w:val="10"/>
        </w:rPr>
        <w:t>王灵红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10"/>
        </w:rPr>
        <w:t>陈国华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sz w:val="20"/>
          <w:szCs w:val="20"/>
          <w:spacing w:val="10"/>
        </w:rPr>
        <w:t>黄正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sz w:val="20"/>
          <w:szCs w:val="20"/>
          <w:spacing w:val="9"/>
        </w:rPr>
        <w:t>周新萍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.</w:t>
      </w:r>
      <w:r>
        <w:rPr>
          <w:sz w:val="20"/>
          <w:szCs w:val="20"/>
          <w:spacing w:val="9"/>
        </w:rPr>
        <w:t>全麻手术病人留置导尿与尿路感染相关性研究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[J].</w:t>
      </w:r>
      <w:r>
        <w:rPr>
          <w:rFonts w:ascii="Times New Roman" w:hAnsi="Times New Roman" w:eastAsia="Times New Roman" w:cs="Times New Roman"/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9"/>
        </w:rPr>
        <w:t>中国消毒学杂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志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,2014,31(12):1349-1350.</w:t>
      </w:r>
    </w:p>
    <w:p>
      <w:pPr>
        <w:ind w:left="1676" w:right="43" w:hanging="618"/>
        <w:spacing w:before="37" w:line="30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[99]    </w:t>
      </w:r>
      <w:r>
        <w:rPr>
          <w:rFonts w:ascii="Times New Roman" w:hAnsi="Times New Roman" w:eastAsia="Times New Roman" w:cs="Times New Roman"/>
          <w:sz w:val="20"/>
          <w:szCs w:val="20"/>
        </w:rPr>
        <w:t>Schwenk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Gunther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Wendling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"</w:t>
      </w:r>
      <w:r>
        <w:rPr>
          <w:rFonts w:ascii="Times New Roman" w:hAnsi="Times New Roman" w:eastAsia="Times New Roman" w:cs="Times New Roman"/>
          <w:sz w:val="20"/>
          <w:szCs w:val="20"/>
        </w:rPr>
        <w:t>Fast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track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"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rehabilitation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elective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colonic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Germany--prospective    observational data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 multi-centre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quality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assurance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programme.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COLORECTAL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DIS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,2008, 23(1):93-99.</w:t>
      </w:r>
    </w:p>
    <w:p>
      <w:pPr>
        <w:pStyle w:val="BodyText"/>
        <w:ind w:left="1676" w:right="68" w:hanging="618"/>
        <w:spacing w:before="42" w:line="31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[100]  </w:t>
      </w:r>
      <w:r>
        <w:rPr>
          <w:sz w:val="20"/>
          <w:szCs w:val="20"/>
          <w:spacing w:val="8"/>
        </w:rPr>
        <w:t>朱斌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</w:t>
      </w:r>
      <w:r>
        <w:rPr>
          <w:sz w:val="20"/>
          <w:szCs w:val="20"/>
          <w:spacing w:val="8"/>
        </w:rPr>
        <w:t>黄建宏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.</w:t>
      </w:r>
      <w:r>
        <w:rPr>
          <w:sz w:val="20"/>
          <w:szCs w:val="20"/>
          <w:spacing w:val="8"/>
        </w:rPr>
        <w:t>加速康复外科在我国发展现状、挑战与对策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[J].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8"/>
        </w:rPr>
        <w:t>中国实用外科杂志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,2017, 37(01):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26-29.</w:t>
      </w:r>
    </w:p>
    <w:p>
      <w:pPr>
        <w:pStyle w:val="BodyText"/>
        <w:ind w:left="1676" w:right="71" w:hanging="618"/>
        <w:spacing w:before="2" w:line="29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[101]  </w:t>
      </w:r>
      <w:r>
        <w:rPr>
          <w:sz w:val="20"/>
          <w:szCs w:val="20"/>
          <w:spacing w:val="17"/>
        </w:rPr>
        <w:t>赵靖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17"/>
        </w:rPr>
        <w:t>王笛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17"/>
        </w:rPr>
        <w:t>李菌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17"/>
        </w:rPr>
        <w:t>高学成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17"/>
        </w:rPr>
        <w:t>加速康复</w:t>
      </w:r>
      <w:r>
        <w:rPr>
          <w:sz w:val="20"/>
          <w:szCs w:val="20"/>
          <w:spacing w:val="16"/>
        </w:rPr>
        <w:t>外科在医疗管理中</w:t>
      </w:r>
      <w:r>
        <w:rPr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16"/>
        </w:rPr>
        <w:t>的作用和意义</w:t>
      </w:r>
      <w:r>
        <w:rPr>
          <w:sz w:val="20"/>
          <w:szCs w:val="2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[J]. </w:t>
      </w:r>
      <w:r>
        <w:rPr>
          <w:sz w:val="20"/>
          <w:szCs w:val="20"/>
          <w:spacing w:val="16"/>
        </w:rPr>
        <w:t>中</w:t>
      </w:r>
      <w:r>
        <w:rPr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16"/>
        </w:rPr>
        <w:t>国</w:t>
      </w:r>
      <w:r>
        <w:rPr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16"/>
        </w:rPr>
        <w:t>医院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,2017,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21(06):43-45.</w:t>
      </w:r>
    </w:p>
    <w:p>
      <w:pPr>
        <w:ind w:left="1679" w:right="35" w:hanging="621"/>
        <w:spacing w:before="25" w:line="30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[102] </w:t>
      </w:r>
      <w:r>
        <w:rPr>
          <w:rFonts w:ascii="Times New Roman" w:hAnsi="Times New Roman" w:eastAsia="Times New Roman" w:cs="Times New Roman"/>
          <w:sz w:val="20"/>
          <w:szCs w:val="20"/>
        </w:rPr>
        <w:t>Liu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XX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Pan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HF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Jiang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ZW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"</w:t>
      </w:r>
      <w:r>
        <w:rPr>
          <w:rFonts w:ascii="Times New Roman" w:hAnsi="Times New Roman" w:eastAsia="Times New Roman" w:cs="Times New Roman"/>
          <w:sz w:val="20"/>
          <w:szCs w:val="20"/>
        </w:rPr>
        <w:t>Fast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track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"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"</w:t>
      </w:r>
      <w:r>
        <w:rPr>
          <w:rFonts w:ascii="Times New Roman" w:hAnsi="Times New Roman" w:eastAsia="Times New Roman" w:cs="Times New Roman"/>
          <w:sz w:val="20"/>
          <w:szCs w:val="20"/>
        </w:rPr>
        <w:t>Minimally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Invasive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"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Gastric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Cancer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Chin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Engl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), 2016,</w:t>
      </w:r>
      <w:r>
        <w:rPr>
          <w:rFonts w:ascii="Times New Roman" w:hAnsi="Times New Roman" w:eastAsia="Times New Roman" w:cs="Times New Roman"/>
          <w:sz w:val="20"/>
          <w:szCs w:val="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129(19):2294-2300.</w:t>
      </w:r>
    </w:p>
    <w:p>
      <w:pPr>
        <w:ind w:left="1673" w:right="45" w:hanging="615"/>
        <w:spacing w:before="28" w:line="30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[103]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Jeong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Ryu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SY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Park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YK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.  </w:t>
      </w:r>
      <w:r>
        <w:rPr>
          <w:rFonts w:ascii="Times New Roman" w:hAnsi="Times New Roman" w:eastAsia="Times New Roman" w:cs="Times New Roman"/>
          <w:sz w:val="20"/>
          <w:szCs w:val="20"/>
        </w:rPr>
        <w:t>Postoperative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Functional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Gastrectomy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Patients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Undergoing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Enhanced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Recovery  After   Surgery: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Prospective  Assessm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ent   Using   Standard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Discharge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Criteria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Medicine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Baltimore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), 2016,95(14):e3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140.</w:t>
      </w:r>
    </w:p>
    <w:p>
      <w:pPr>
        <w:pStyle w:val="BodyText"/>
        <w:ind w:left="1681" w:right="73" w:hanging="623"/>
        <w:spacing w:before="43" w:line="2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[104]  </w:t>
      </w:r>
      <w:r>
        <w:rPr>
          <w:sz w:val="20"/>
          <w:szCs w:val="20"/>
          <w:spacing w:val="14"/>
        </w:rPr>
        <w:t>齐万红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14"/>
        </w:rPr>
        <w:t>陈琼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4"/>
        </w:rPr>
        <w:t>陈琳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.</w:t>
      </w:r>
      <w:r>
        <w:rPr>
          <w:sz w:val="20"/>
          <w:szCs w:val="20"/>
          <w:spacing w:val="14"/>
        </w:rPr>
        <w:t>硬膜外超前镇痛应用于胃癌患者的围术期应激反应研究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[J].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14"/>
        </w:rPr>
        <w:t>中国医药导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刊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,2016,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18(12):1219-1220+</w:t>
      </w:r>
      <w:r>
        <w:rPr>
          <w:rFonts w:ascii="Times New Roman" w:hAnsi="Times New Roman" w:eastAsia="Times New Roman" w:cs="Times New Roman"/>
          <w:sz w:val="20"/>
          <w:szCs w:val="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1222.</w:t>
      </w:r>
    </w:p>
    <w:p>
      <w:pPr>
        <w:ind w:left="1685" w:right="48" w:hanging="627"/>
        <w:spacing w:before="34" w:line="30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[105]</w:t>
      </w:r>
      <w:r>
        <w:rPr>
          <w:rFonts w:ascii="Times New Roman" w:hAnsi="Times New Roman" w:eastAsia="Times New Roman" w:cs="Times New Roman"/>
          <w:sz w:val="20"/>
          <w:szCs w:val="20"/>
          <w:spacing w:val="5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Tan</w:t>
      </w:r>
      <w:r>
        <w:rPr>
          <w:rFonts w:ascii="Times New Roman" w:hAnsi="Times New Roman" w:eastAsia="Times New Roman" w:cs="Times New Roman"/>
          <w:sz w:val="20"/>
          <w:szCs w:val="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Law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LS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Gan  TJ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.  </w:t>
      </w:r>
      <w:r>
        <w:rPr>
          <w:rFonts w:ascii="Times New Roman" w:hAnsi="Times New Roman" w:eastAsia="Times New Roman" w:cs="Times New Roman"/>
          <w:sz w:val="20"/>
          <w:szCs w:val="20"/>
        </w:rPr>
        <w:t>Optimizing</w:t>
      </w:r>
      <w:r>
        <w:rPr>
          <w:rFonts w:ascii="Times New Roman" w:hAnsi="Times New Roman" w:eastAsia="Times New Roman" w:cs="Times New Roman"/>
          <w:sz w:val="20"/>
          <w:szCs w:val="20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pain</w:t>
      </w:r>
      <w:r>
        <w:rPr>
          <w:rFonts w:ascii="Times New Roman" w:hAnsi="Times New Roman" w:eastAsia="Times New Roman" w:cs="Times New Roman"/>
          <w:sz w:val="20"/>
          <w:szCs w:val="20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management</w:t>
      </w:r>
      <w:r>
        <w:rPr>
          <w:rFonts w:ascii="Times New Roman" w:hAnsi="Times New Roman" w:eastAsia="Times New Roman" w:cs="Times New Roman"/>
          <w:sz w:val="20"/>
          <w:szCs w:val="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facilitate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Enhanced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After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pathways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Anaesth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 2015, 62(2):203-218.</w:t>
      </w:r>
    </w:p>
    <w:p>
      <w:pPr>
        <w:pStyle w:val="BodyText"/>
        <w:ind w:left="1683" w:right="76" w:hanging="625"/>
        <w:spacing w:before="42" w:line="29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>[106]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</w:t>
      </w:r>
      <w:r>
        <w:rPr>
          <w:sz w:val="20"/>
          <w:szCs w:val="20"/>
          <w:spacing w:val="19"/>
        </w:rPr>
        <w:t>曲音音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9"/>
        </w:rPr>
        <w:t>徐懋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19"/>
        </w:rPr>
        <w:t>快速康复外科理念下全膝关节置换术围术期镇痛进展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>[J]. </w:t>
      </w:r>
      <w:r>
        <w:rPr>
          <w:sz w:val="20"/>
          <w:szCs w:val="20"/>
          <w:spacing w:val="19"/>
        </w:rPr>
        <w:t>中国微创</w:t>
      </w:r>
      <w:r>
        <w:rPr>
          <w:sz w:val="20"/>
          <w:szCs w:val="20"/>
          <w:spacing w:val="18"/>
        </w:rPr>
        <w:t>外科杂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志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,2016,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16(02):172-176.</w:t>
      </w:r>
    </w:p>
    <w:p>
      <w:pPr>
        <w:ind w:left="1671" w:right="23" w:hanging="613"/>
        <w:spacing w:before="34" w:line="30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[107] Matsumoto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S, Matsumoto K, Iida H.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Transdermal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fentanyl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patch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improves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post-operative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pain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relief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promotes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early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functional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u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ndergoing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primary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total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knee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arthroplasty: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prospective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randomised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controlled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trial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Arch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Orthop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Trauma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 2015,</w:t>
      </w:r>
      <w:r>
        <w:rPr>
          <w:rFonts w:ascii="Times New Roman" w:hAnsi="Times New Roman" w:eastAsia="Times New Roman" w:cs="Times New Roman"/>
          <w:sz w:val="20"/>
          <w:szCs w:val="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135 (9):1291-1297.</w:t>
      </w:r>
    </w:p>
    <w:p>
      <w:pPr>
        <w:ind w:left="1682" w:right="41" w:hanging="624"/>
        <w:spacing w:before="26" w:line="30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[108]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Moulton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LS,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Evans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PA,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Starks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I,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Smith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T. Pre-operative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education prior to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elective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hip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arthroplasty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improves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postoperative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outcome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ORTHOP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,2015,39(8):1483-1486.</w:t>
      </w:r>
    </w:p>
    <w:p>
      <w:pPr>
        <w:ind w:left="1673" w:right="49" w:hanging="615"/>
        <w:spacing w:before="28" w:line="30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[109]</w:t>
      </w:r>
      <w:r>
        <w:rPr>
          <w:rFonts w:ascii="Times New Roman" w:hAnsi="Times New Roman" w:eastAsia="Times New Roman" w:cs="Times New Roman"/>
          <w:sz w:val="20"/>
          <w:szCs w:val="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Wuethrich</w:t>
      </w:r>
      <w:r>
        <w:rPr>
          <w:rFonts w:ascii="Times New Roman" w:hAnsi="Times New Roman" w:eastAsia="Times New Roman" w:cs="Times New Roman"/>
          <w:sz w:val="20"/>
          <w:szCs w:val="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PY,</w:t>
      </w:r>
      <w:r>
        <w:rPr>
          <w:rFonts w:ascii="Times New Roman" w:hAnsi="Times New Roman" w:eastAsia="Times New Roman" w:cs="Times New Roman"/>
          <w:sz w:val="20"/>
          <w:szCs w:val="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Burkhard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FC.</w:t>
      </w:r>
      <w:r>
        <w:rPr>
          <w:rFonts w:ascii="Times New Roman" w:hAnsi="Times New Roman" w:eastAsia="Times New Roman" w:cs="Times New Roman"/>
          <w:sz w:val="20"/>
          <w:szCs w:val="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New</w:t>
      </w:r>
      <w:r>
        <w:rPr>
          <w:rFonts w:ascii="Times New Roman" w:hAnsi="Times New Roman" w:eastAsia="Times New Roman" w:cs="Times New Roman"/>
          <w:sz w:val="20"/>
          <w:szCs w:val="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periopera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tive  fluid  and</w:t>
      </w:r>
      <w:r>
        <w:rPr>
          <w:rFonts w:ascii="Times New Roman" w:hAnsi="Times New Roman" w:eastAsia="Times New Roman" w:cs="Times New Roman"/>
          <w:sz w:val="20"/>
          <w:szCs w:val="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pharmacologic</w:t>
      </w:r>
      <w:r>
        <w:rPr>
          <w:rFonts w:ascii="Times New Roman" w:hAnsi="Times New Roman" w:eastAsia="Times New Roman" w:cs="Times New Roman"/>
          <w:sz w:val="20"/>
          <w:szCs w:val="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management</w:t>
      </w:r>
      <w:r>
        <w:rPr>
          <w:rFonts w:ascii="Times New Roman" w:hAnsi="Times New Roman" w:eastAsia="Times New Roman" w:cs="Times New Roman"/>
          <w:sz w:val="20"/>
          <w:szCs w:val="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protocol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results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reduced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   </w:t>
      </w:r>
      <w:r>
        <w:rPr>
          <w:rFonts w:ascii="Times New Roman" w:hAnsi="Times New Roman" w:eastAsia="Times New Roman" w:cs="Times New Roman"/>
          <w:sz w:val="20"/>
          <w:szCs w:val="20"/>
        </w:rPr>
        <w:t>blood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loss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faster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return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bowel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overall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.  </w:t>
      </w:r>
      <w:r>
        <w:rPr>
          <w:rFonts w:ascii="Times New Roman" w:hAnsi="Times New Roman" w:eastAsia="Times New Roman" w:cs="Times New Roman"/>
          <w:sz w:val="20"/>
          <w:szCs w:val="20"/>
        </w:rPr>
        <w:t>CURR </w:t>
      </w:r>
      <w:r>
        <w:rPr>
          <w:rFonts w:ascii="Times New Roman" w:hAnsi="Times New Roman" w:eastAsia="Times New Roman" w:cs="Times New Roman"/>
          <w:sz w:val="20"/>
          <w:szCs w:val="20"/>
        </w:rPr>
        <w:t>UROL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REP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, 2015,</w:t>
      </w:r>
      <w:r>
        <w:rPr>
          <w:rFonts w:ascii="Times New Roman" w:hAnsi="Times New Roman" w:eastAsia="Times New Roman" w:cs="Times New Roman"/>
          <w:sz w:val="20"/>
          <w:szCs w:val="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16(4):17.</w:t>
      </w:r>
    </w:p>
    <w:p>
      <w:pPr>
        <w:ind w:left="1685" w:right="49" w:hanging="627"/>
        <w:spacing w:before="27" w:line="30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[110]</w:t>
      </w:r>
      <w:r>
        <w:rPr>
          <w:rFonts w:ascii="Times New Roman" w:hAnsi="Times New Roman" w:eastAsia="Times New Roman" w:cs="Times New Roman"/>
          <w:sz w:val="20"/>
          <w:szCs w:val="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Rollins</w:t>
      </w:r>
      <w:r>
        <w:rPr>
          <w:rFonts w:ascii="Times New Roman" w:hAnsi="Times New Roman" w:eastAsia="Times New Roman" w:cs="Times New Roman"/>
          <w:sz w:val="20"/>
          <w:szCs w:val="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KE,</w:t>
      </w:r>
      <w:r>
        <w:rPr>
          <w:rFonts w:ascii="Times New Roman" w:hAnsi="Times New Roman" w:eastAsia="Times New Roman" w:cs="Times New Roman"/>
          <w:sz w:val="20"/>
          <w:szCs w:val="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Lobo</w:t>
      </w:r>
      <w:r>
        <w:rPr>
          <w:rFonts w:ascii="Times New Roman" w:hAnsi="Times New Roman" w:eastAsia="Times New Roman" w:cs="Times New Roman"/>
          <w:sz w:val="20"/>
          <w:szCs w:val="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DN.</w:t>
      </w:r>
      <w:r>
        <w:rPr>
          <w:rFonts w:ascii="Times New Roman" w:hAnsi="Times New Roman" w:eastAsia="Times New Roman" w:cs="Times New Roman"/>
          <w:sz w:val="20"/>
          <w:szCs w:val="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Intraopera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tive</w:t>
      </w:r>
      <w:r>
        <w:rPr>
          <w:rFonts w:ascii="Times New Roman" w:hAnsi="Times New Roman" w:eastAsia="Times New Roman" w:cs="Times New Roman"/>
          <w:sz w:val="20"/>
          <w:szCs w:val="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Goal-directed</w:t>
      </w:r>
      <w:r>
        <w:rPr>
          <w:rFonts w:ascii="Times New Roman" w:hAnsi="Times New Roman" w:eastAsia="Times New Roman" w:cs="Times New Roman"/>
          <w:sz w:val="20"/>
          <w:szCs w:val="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Fluid</w:t>
      </w:r>
      <w:r>
        <w:rPr>
          <w:rFonts w:ascii="Times New Roman" w:hAnsi="Times New Roman" w:eastAsia="Times New Roman" w:cs="Times New Roman"/>
          <w:sz w:val="20"/>
          <w:szCs w:val="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Therapy</w:t>
      </w:r>
      <w:r>
        <w:rPr>
          <w:rFonts w:ascii="Times New Roman" w:hAnsi="Times New Roman" w:eastAsia="Times New Roman" w:cs="Times New Roman"/>
          <w:sz w:val="20"/>
          <w:szCs w:val="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Elective</w:t>
      </w:r>
      <w:r>
        <w:rPr>
          <w:rFonts w:ascii="Times New Roman" w:hAnsi="Times New Roman" w:eastAsia="Times New Roman" w:cs="Times New Roman"/>
          <w:sz w:val="20"/>
          <w:szCs w:val="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Major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Abdominal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: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Meta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analysis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Randomized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Controlled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Trials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ANN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 2016, 263(3): 465-476.</w:t>
      </w:r>
    </w:p>
    <w:p>
      <w:pPr>
        <w:ind w:left="1675" w:right="18" w:hanging="617"/>
        <w:spacing w:before="28" w:line="30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[111]  </w:t>
      </w:r>
      <w:r>
        <w:rPr>
          <w:rFonts w:ascii="Times New Roman" w:hAnsi="Times New Roman" w:eastAsia="Times New Roman" w:cs="Times New Roman"/>
          <w:sz w:val="20"/>
          <w:szCs w:val="20"/>
        </w:rPr>
        <w:t>Samoila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Ford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RT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Glasbey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JC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Lewis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MH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Twine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CP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Williams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IM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Significance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Hypothermia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Abdominal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>Aortic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>Aneurysm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Repair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ANN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VASC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 2017, 38:323-331.</w:t>
      </w:r>
    </w:p>
    <w:p>
      <w:pPr>
        <w:ind w:left="1671" w:right="48" w:hanging="613"/>
        <w:spacing w:before="29" w:line="30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[112]  </w:t>
      </w:r>
      <w:r>
        <w:rPr>
          <w:rFonts w:ascii="Times New Roman" w:hAnsi="Times New Roman" w:eastAsia="Times New Roman" w:cs="Times New Roman"/>
          <w:sz w:val="20"/>
          <w:szCs w:val="20"/>
        </w:rPr>
        <w:t>Aga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Z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Machina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McCluskey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SA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.  </w:t>
      </w:r>
      <w:r>
        <w:rPr>
          <w:rFonts w:ascii="Times New Roman" w:hAnsi="Times New Roman" w:eastAsia="Times New Roman" w:cs="Times New Roman"/>
          <w:sz w:val="20"/>
          <w:szCs w:val="20"/>
        </w:rPr>
        <w:t>Greater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intravenous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fluid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volumes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with </w:t>
      </w:r>
      <w:r>
        <w:rPr>
          <w:rFonts w:ascii="Times New Roman" w:hAnsi="Times New Roman" w:eastAsia="Times New Roman" w:cs="Times New Roman"/>
          <w:sz w:val="20"/>
          <w:szCs w:val="20"/>
        </w:rPr>
        <w:t>prolonged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colorectal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: 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retrospective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.  </w:t>
      </w:r>
      <w:r>
        <w:rPr>
          <w:rFonts w:ascii="Times New Roman" w:hAnsi="Times New Roman" w:eastAsia="Times New Roman" w:cs="Times New Roman"/>
          <w:sz w:val="20"/>
          <w:szCs w:val="20"/>
        </w:rPr>
        <w:t>Br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Anaesth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  2016,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116(6):804-810.</w:t>
      </w:r>
    </w:p>
    <w:p>
      <w:pPr>
        <w:ind w:left="1675" w:hanging="617"/>
        <w:spacing w:before="28" w:line="30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[113]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Chemali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ME,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Eslick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GD. A Meta-Analys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is: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Postoperative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Pain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Management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Colorectal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Surgical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Patients and the Effects on Length of Stay in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Enhanced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After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(ERAS)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Setting.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CLIN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PAIN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 2017,33(1):87-92.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5441"/>
        <w:spacing w:before="59"/>
        <w:rPr>
          <w:sz w:val="18"/>
          <w:szCs w:val="18"/>
        </w:rPr>
      </w:pPr>
      <w:r>
        <w:pict>
          <v:shape id="_x0000_s212" style="position:absolute;margin-left:46.4pt;margin-top:50.0259pt;mso-position-vertical-relative:text;mso-position-horizontal-relative:text;width:0pt;height:0pt;z-index:-251568128;" fillcolor="#E6E6E6" filled="true" stroked="false" coordsize="0,0" coordorigin="0,0" path="m,c0,0,0,0,0,0e"/>
        </w:pict>
      </w:r>
      <w:r>
        <w:rPr>
          <w:sz w:val="18"/>
          <w:szCs w:val="18"/>
          <w:spacing w:val="-5"/>
        </w:rPr>
        <w:t>36</w:t>
      </w:r>
    </w:p>
    <w:p>
      <w:pPr>
        <w:sectPr>
          <w:headerReference w:type="default" r:id="rId61"/>
          <w:pgSz w:w="11906" w:h="16839"/>
          <w:pgMar w:top="1728" w:right="1394" w:bottom="400" w:left="432" w:header="1396" w:footer="0" w:gutter="0"/>
        </w:sectPr>
        <w:rPr>
          <w:sz w:val="18"/>
          <w:szCs w:val="18"/>
        </w:rPr>
      </w:pPr>
    </w:p>
    <w:p>
      <w:pPr>
        <w:ind w:left="1671" w:hanging="613"/>
        <w:spacing w:before="240" w:line="30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[114] King AB, Alvis BD, McEvoy MD. Enhanced recovery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surgery, perio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perative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medicine,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 the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perioperative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surgical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home: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current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state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future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implications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education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training.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Curr</w:t>
      </w:r>
    </w:p>
    <w:p>
      <w:pPr>
        <w:ind w:left="1680"/>
        <w:spacing w:before="28" w:line="274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position w:val="3"/>
        </w:rPr>
        <w:t>Opin</w:t>
      </w:r>
      <w:r>
        <w:rPr>
          <w:rFonts w:ascii="Times New Roman" w:hAnsi="Times New Roman" w:eastAsia="Times New Roman" w:cs="Times New Roman"/>
          <w:sz w:val="20"/>
          <w:szCs w:val="20"/>
          <w:spacing w:val="-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position w:val="3"/>
        </w:rPr>
        <w:t>Anaesthesiol</w:t>
      </w:r>
      <w:r>
        <w:rPr>
          <w:rFonts w:ascii="Times New Roman" w:hAnsi="Times New Roman" w:eastAsia="Times New Roman" w:cs="Times New Roman"/>
          <w:sz w:val="20"/>
          <w:szCs w:val="20"/>
          <w:spacing w:val="7"/>
          <w:position w:val="3"/>
        </w:rPr>
        <w:t>,2016, 29(6):727-732.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5441"/>
        <w:spacing w:before="58"/>
        <w:rPr>
          <w:sz w:val="18"/>
          <w:szCs w:val="18"/>
        </w:rPr>
      </w:pPr>
      <w:r>
        <w:pict>
          <v:shape id="_x0000_s218" style="position:absolute;margin-left:46.4pt;margin-top:50.0085pt;mso-position-vertical-relative:text;mso-position-horizontal-relative:text;width:0pt;height:0pt;z-index:-251565056;" fillcolor="#E6E6E6" filled="true" stroked="false" coordsize="0,0" coordorigin="0,0" path="m,c0,0,0,0,0,0e"/>
        </w:pict>
      </w:r>
      <w:r>
        <w:rPr>
          <w:sz w:val="18"/>
          <w:szCs w:val="18"/>
          <w:spacing w:val="-5"/>
        </w:rPr>
        <w:t>37</w:t>
      </w:r>
    </w:p>
    <w:p>
      <w:pPr>
        <w:sectPr>
          <w:headerReference w:type="default" r:id="rId62"/>
          <w:pgSz w:w="11906" w:h="16839"/>
          <w:pgMar w:top="1728" w:right="1440" w:bottom="400" w:left="432" w:header="1396" w:footer="0" w:gutter="0"/>
        </w:sectPr>
        <w:rPr>
          <w:sz w:val="18"/>
          <w:szCs w:val="18"/>
        </w:rPr>
      </w:pPr>
    </w:p>
    <w:p>
      <w:pPr>
        <w:ind w:left="5078"/>
        <w:spacing w:before="300" w:line="222" w:lineRule="auto"/>
        <w:outlineLvl w:val="0"/>
        <w:rPr>
          <w:rFonts w:ascii="SimHei" w:hAnsi="SimHei" w:eastAsia="SimHei" w:cs="SimHei"/>
          <w:sz w:val="30"/>
          <w:szCs w:val="30"/>
        </w:rPr>
      </w:pPr>
      <w:bookmarkStart w:name="bookmark16" w:id="25"/>
      <w:bookmarkEnd w:id="25"/>
      <w:r>
        <w:rPr>
          <w:rFonts w:ascii="SimHei" w:hAnsi="SimHei" w:eastAsia="SimHei" w:cs="SimHei"/>
          <w:sz w:val="30"/>
          <w:szCs w:val="30"/>
          <w:b/>
          <w:bCs/>
          <w:spacing w:val="-8"/>
        </w:rPr>
        <w:t>综</w:t>
      </w:r>
      <w:r>
        <w:rPr>
          <w:rFonts w:ascii="SimHei" w:hAnsi="SimHei" w:eastAsia="SimHei" w:cs="SimHei"/>
          <w:sz w:val="30"/>
          <w:szCs w:val="30"/>
          <w:spacing w:val="5"/>
        </w:rPr>
        <w:t xml:space="preserve">  </w:t>
      </w:r>
      <w:r>
        <w:rPr>
          <w:rFonts w:ascii="SimHei" w:hAnsi="SimHei" w:eastAsia="SimHei" w:cs="SimHei"/>
          <w:sz w:val="30"/>
          <w:szCs w:val="30"/>
          <w:b/>
          <w:bCs/>
          <w:spacing w:val="-8"/>
        </w:rPr>
        <w:t>述</w:t>
      </w:r>
    </w:p>
    <w:p>
      <w:pPr>
        <w:ind w:left="1769"/>
        <w:spacing w:before="244" w:line="221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3"/>
        </w:rPr>
        <w:t>加速康复外科理念在胆石症患者围术期护理中的应用研究</w:t>
      </w:r>
    </w:p>
    <w:p>
      <w:pPr>
        <w:pStyle w:val="BodyText"/>
        <w:ind w:left="1049" w:right="11" w:firstLine="17"/>
        <w:spacing w:before="204" w:line="303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[</w:t>
      </w:r>
      <w:r>
        <w:rPr>
          <w:sz w:val="24"/>
          <w:szCs w:val="24"/>
          <w:b/>
          <w:bCs/>
          <w:spacing w:val="-1"/>
        </w:rPr>
        <w:t>摘要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]  </w:t>
      </w:r>
      <w:r>
        <w:rPr>
          <w:sz w:val="24"/>
          <w:szCs w:val="24"/>
          <w:spacing w:val="-1"/>
        </w:rPr>
        <w:t>近年来加速康复外科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(ERAS)</w:t>
      </w:r>
      <w:r>
        <w:rPr>
          <w:sz w:val="24"/>
          <w:szCs w:val="24"/>
          <w:spacing w:val="-1"/>
        </w:rPr>
        <w:t>理念在肝胆外科领域的应用越来越广泛，也越来越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2"/>
        </w:rPr>
        <w:t>受到临床医护人员及患者的认可。虽然其在胆石症围术期护理领域的研究刚刚起步，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2"/>
        </w:rPr>
        <w:t>但取得了一定进展。本文介绍了</w:t>
      </w:r>
      <w:r>
        <w:rPr>
          <w:sz w:val="24"/>
          <w:szCs w:val="24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sz w:val="24"/>
          <w:szCs w:val="24"/>
          <w:spacing w:val="2"/>
        </w:rPr>
        <w:t>的概念、发展历程，归纳了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2"/>
        </w:rPr>
        <w:t>应用于胆石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3"/>
        </w:rPr>
        <w:t>症围术期护理的具体措施，对其临床应用现状进行分析，总结了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3"/>
        </w:rPr>
        <w:t>在当前临床应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1"/>
        </w:rPr>
        <w:t>用中的经验及不足。结论：胆石症围术期护理中应用</w:t>
      </w:r>
      <w:r>
        <w:rPr>
          <w:sz w:val="24"/>
          <w:szCs w:val="24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1"/>
        </w:rPr>
        <w:t>理念，能够使术后应激反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应减少、并发症发生率降低、住院天数缩短、住院费用减少，加速患者</w:t>
      </w:r>
      <w:r>
        <w:rPr>
          <w:sz w:val="24"/>
          <w:szCs w:val="24"/>
          <w:spacing w:val="1"/>
        </w:rPr>
        <w:t>康复，使患者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真正获益。</w:t>
      </w:r>
    </w:p>
    <w:p>
      <w:pPr>
        <w:pStyle w:val="BodyText"/>
        <w:ind w:left="1066"/>
        <w:spacing w:line="212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[</w:t>
      </w:r>
      <w:r>
        <w:rPr>
          <w:sz w:val="24"/>
          <w:szCs w:val="24"/>
          <w:b/>
          <w:bCs/>
          <w:spacing w:val="-3"/>
        </w:rPr>
        <w:t>关键词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]  </w:t>
      </w:r>
      <w:r>
        <w:rPr>
          <w:sz w:val="24"/>
          <w:szCs w:val="24"/>
          <w:b/>
          <w:bCs/>
          <w:spacing w:val="-3"/>
        </w:rPr>
        <w:t>加速康复外科；胆石症；围术期护理；综述</w:t>
      </w:r>
    </w:p>
    <w:p>
      <w:pPr>
        <w:pStyle w:val="BodyText"/>
        <w:ind w:left="1066"/>
        <w:spacing w:before="115" w:line="21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[Key Words] ERAS</w:t>
      </w:r>
      <w:r>
        <w:rPr>
          <w:sz w:val="24"/>
          <w:szCs w:val="24"/>
          <w:b/>
          <w:bCs/>
          <w:spacing w:val="-1"/>
        </w:rPr>
        <w:t>；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cholelithiasis</w:t>
      </w:r>
      <w:r>
        <w:rPr>
          <w:sz w:val="24"/>
          <w:szCs w:val="24"/>
          <w:b/>
          <w:bCs/>
          <w:spacing w:val="-1"/>
        </w:rPr>
        <w:t>；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perioperative nursing</w:t>
      </w:r>
      <w:r>
        <w:rPr>
          <w:sz w:val="24"/>
          <w:szCs w:val="24"/>
          <w:b/>
          <w:bCs/>
          <w:spacing w:val="-1"/>
        </w:rPr>
        <w:t>；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summarize</w:t>
      </w:r>
    </w:p>
    <w:p>
      <w:pPr>
        <w:pStyle w:val="BodyText"/>
        <w:ind w:left="1050" w:firstLine="16"/>
        <w:spacing w:before="71" w:line="302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[</w:t>
      </w:r>
      <w:r>
        <w:rPr>
          <w:sz w:val="24"/>
          <w:szCs w:val="24"/>
          <w:b/>
          <w:bCs/>
          <w:spacing w:val="-1"/>
        </w:rPr>
        <w:t>前言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]  </w:t>
      </w:r>
      <w:r>
        <w:rPr>
          <w:sz w:val="24"/>
          <w:szCs w:val="24"/>
          <w:spacing w:val="-1"/>
        </w:rPr>
        <w:t>加速康复外科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(fast track surgery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-1"/>
        </w:rPr>
        <w:t>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FTS)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-1"/>
        </w:rPr>
        <w:t>，又称为术后加速康复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(enhance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 recovery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after surgery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</w:rPr>
        <w:t>，</w:t>
      </w:r>
      <w:r>
        <w:rPr>
          <w:rFonts w:ascii="Times New Roman" w:hAnsi="Times New Roman" w:eastAsia="Times New Roman" w:cs="Times New Roman"/>
          <w:sz w:val="24"/>
          <w:szCs w:val="24"/>
        </w:rPr>
        <w:t>ERAS)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</w:rPr>
        <w:t>，在</w:t>
      </w:r>
      <w:r>
        <w:rPr>
          <w:rFonts w:ascii="Times New Roman" w:hAnsi="Times New Roman" w:eastAsia="Times New Roman" w:cs="Times New Roman"/>
          <w:sz w:val="24"/>
          <w:szCs w:val="24"/>
        </w:rPr>
        <w:t>1997</w:t>
      </w:r>
      <w:r>
        <w:rPr>
          <w:sz w:val="24"/>
          <w:szCs w:val="24"/>
        </w:rPr>
        <w:t>年由丹麦两位外科医生</w:t>
      </w:r>
      <w:r>
        <w:rPr>
          <w:rFonts w:ascii="Times New Roman" w:hAnsi="Times New Roman" w:eastAsia="Times New Roman" w:cs="Times New Roman"/>
          <w:sz w:val="24"/>
          <w:szCs w:val="24"/>
        </w:rPr>
        <w:t>Keh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let</w:t>
      </w:r>
      <w:r>
        <w:rPr>
          <w:sz w:val="24"/>
          <w:szCs w:val="24"/>
          <w:spacing w:val="-1"/>
        </w:rPr>
        <w:t>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Wilmore</w:t>
      </w:r>
      <w:r>
        <w:rPr>
          <w:sz w:val="24"/>
          <w:szCs w:val="24"/>
          <w:spacing w:val="-1"/>
        </w:rPr>
        <w:t>最早提出，作为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一种全新的围手术期处理理念，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ERAS</w:t>
      </w:r>
      <w:r>
        <w:rPr>
          <w:sz w:val="24"/>
          <w:szCs w:val="24"/>
          <w:spacing w:val="-2"/>
        </w:rPr>
        <w:t>的主旨是以循证医学证据为基础，通过一系列围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2"/>
        </w:rPr>
        <w:t>术期优化的医疗护理措施，减少手术和创伤造成的患者生理、心理的</w:t>
      </w:r>
      <w:r>
        <w:rPr>
          <w:sz w:val="24"/>
          <w:szCs w:val="24"/>
          <w:spacing w:val="1"/>
        </w:rPr>
        <w:t>不良应激，使负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效应反应明显降低，达到术后加速恢复的目的</w:t>
      </w: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7"/>
        </w:rPr>
        <w:t>[1-5] </w:t>
      </w:r>
      <w:r>
        <w:rPr>
          <w:sz w:val="24"/>
          <w:szCs w:val="24"/>
          <w:spacing w:val="-1"/>
        </w:rPr>
        <w:t>。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ERAS</w:t>
      </w:r>
      <w:r>
        <w:rPr>
          <w:sz w:val="24"/>
          <w:szCs w:val="24"/>
          <w:spacing w:val="-1"/>
        </w:rPr>
        <w:t>的核心理念是：减少围术期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2"/>
        </w:rPr>
        <w:t>应激反应与手术创伤，促进患者加速康复。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ERAS</w:t>
      </w:r>
      <w:r>
        <w:rPr>
          <w:sz w:val="24"/>
          <w:szCs w:val="24"/>
          <w:spacing w:val="-2"/>
        </w:rPr>
        <w:t>不但涉及麻醉学及外科腹腔镜微创手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2"/>
        </w:rPr>
        <w:t>术，还涉及了护理学、营养学及康复学等多个学科，是一个多学科交</w:t>
      </w:r>
      <w:r>
        <w:rPr>
          <w:sz w:val="24"/>
          <w:szCs w:val="24"/>
          <w:spacing w:val="1"/>
        </w:rPr>
        <w:t>叉、多模式融合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的概念，也是一种高效、优化的外科最佳模式</w:t>
      </w:r>
      <w:r>
        <w:rPr>
          <w:sz w:val="24"/>
          <w:szCs w:val="24"/>
          <w:spacing w:val="1"/>
        </w:rPr>
        <w:t>。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sz w:val="24"/>
          <w:szCs w:val="24"/>
          <w:spacing w:val="1"/>
        </w:rPr>
        <w:t>要求医生、护士、麻醉师、患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者及家属，甚至社会人士等多方面相互协作，其中围术期护理是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ERAS</w:t>
      </w:r>
      <w:r>
        <w:rPr>
          <w:sz w:val="24"/>
          <w:szCs w:val="24"/>
          <w:spacing w:val="-2"/>
        </w:rPr>
        <w:t>非常重要的组成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2"/>
        </w:rPr>
        <w:t>部分。现结合大量文献研究，将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ERAS</w:t>
      </w:r>
      <w:r>
        <w:rPr>
          <w:sz w:val="24"/>
          <w:szCs w:val="24"/>
          <w:spacing w:val="-2"/>
        </w:rPr>
        <w:t>的临床护理现状进行综述，为加速康复外科理念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1"/>
        </w:rPr>
        <w:t>在胆石症围术期护理中的应用，提供理论基础及理论依据。</w:t>
      </w:r>
    </w:p>
    <w:p>
      <w:pPr>
        <w:ind w:left="1074"/>
        <w:spacing w:before="87" w:line="369" w:lineRule="exact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3"/>
          <w:position w:val="1"/>
        </w:rPr>
        <w:t>1  </w:t>
      </w:r>
      <w:r>
        <w:rPr>
          <w:rFonts w:ascii="SimHei" w:hAnsi="SimHei" w:eastAsia="SimHei" w:cs="SimHei"/>
          <w:sz w:val="28"/>
          <w:szCs w:val="28"/>
          <w:spacing w:val="-3"/>
          <w:position w:val="1"/>
        </w:rPr>
        <w:t>加速康复外科的发展史</w:t>
      </w:r>
    </w:p>
    <w:p>
      <w:pPr>
        <w:pStyle w:val="BodyText"/>
        <w:ind w:left="1050" w:right="14" w:firstLine="480"/>
        <w:spacing w:before="210" w:line="299" w:lineRule="auto"/>
        <w:jc w:val="both"/>
        <w:rPr>
          <w:sz w:val="24"/>
          <w:szCs w:val="24"/>
        </w:rPr>
      </w:pPr>
      <w:r>
        <w:rPr>
          <w:sz w:val="24"/>
          <w:szCs w:val="24"/>
          <w:spacing w:val="-3"/>
        </w:rPr>
        <w:t>腹部手术中应用加速康复外科理念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(ERAS)</w:t>
      </w:r>
      <w:r>
        <w:rPr>
          <w:sz w:val="24"/>
          <w:szCs w:val="24"/>
          <w:spacing w:val="-3"/>
        </w:rPr>
        <w:t>已有一定历史渊源，最早在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1899 </w:t>
      </w:r>
      <w:r>
        <w:rPr>
          <w:sz w:val="24"/>
          <w:szCs w:val="24"/>
          <w:spacing w:val="-4"/>
        </w:rPr>
        <w:t>年的外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国文献报道中就已出现加速康复外科理念的概念。</w:t>
      </w:r>
      <w:r>
        <w:rPr>
          <w:rFonts w:ascii="Times New Roman" w:hAnsi="Times New Roman" w:eastAsia="Times New Roman" w:cs="Times New Roman"/>
          <w:sz w:val="24"/>
          <w:szCs w:val="24"/>
        </w:rPr>
        <w:t>1946 </w:t>
      </w:r>
      <w:r>
        <w:rPr>
          <w:sz w:val="24"/>
          <w:szCs w:val="24"/>
        </w:rPr>
        <w:t>年，美国关于加速康复外科的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  <w:spacing w:val="-1"/>
        </w:rPr>
        <w:t>益处已有非常详尽的文献报道。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1997 </w:t>
      </w:r>
      <w:r>
        <w:rPr>
          <w:sz w:val="24"/>
          <w:szCs w:val="24"/>
          <w:spacing w:val="-1"/>
        </w:rPr>
        <w:t>年，丹麦医生</w:t>
      </w:r>
      <w:r>
        <w:rPr>
          <w:sz w:val="24"/>
          <w:szCs w:val="2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Kehlet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正式提出这</w:t>
      </w:r>
      <w:r>
        <w:rPr>
          <w:sz w:val="24"/>
          <w:szCs w:val="24"/>
          <w:spacing w:val="-2"/>
        </w:rPr>
        <w:t>一理念，并将其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应用于心脏外科，取得良好的效果。在我国，黎介寿院士及其团队</w:t>
      </w:r>
      <w:r>
        <w:rPr>
          <w:sz w:val="24"/>
          <w:szCs w:val="24"/>
          <w:spacing w:val="1"/>
        </w:rPr>
        <w:t>最早研究加速康复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这一新理念，且将其成功地应用于结直肠癌手术的围术期。随着加</w:t>
      </w:r>
      <w:r>
        <w:rPr>
          <w:sz w:val="24"/>
          <w:szCs w:val="24"/>
          <w:spacing w:val="1"/>
        </w:rPr>
        <w:t>速康复外科模式的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应用，明显缩短了住院时间，降低了住院费用。目前，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ERAS </w:t>
      </w:r>
      <w:r>
        <w:rPr>
          <w:sz w:val="24"/>
          <w:szCs w:val="24"/>
          <w:spacing w:val="-3"/>
        </w:rPr>
        <w:t>理念在临床中</w:t>
      </w:r>
      <w:r>
        <w:rPr>
          <w:sz w:val="24"/>
          <w:szCs w:val="24"/>
          <w:spacing w:val="-4"/>
        </w:rPr>
        <w:t>得到较广泛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应用，如结直肠手术、胃手术、妇科手术、骨科手术及胸心外科等</w:t>
      </w:r>
      <w:r>
        <w:rPr>
          <w:rFonts w:ascii="Times New Roman" w:hAnsi="Times New Roman" w:eastAsia="Times New Roman" w:cs="Times New Roman"/>
          <w:sz w:val="15"/>
          <w:szCs w:val="15"/>
          <w:spacing w:val="-2"/>
          <w:position w:val="7"/>
        </w:rPr>
        <w:t>[6-12]</w:t>
      </w:r>
      <w:r>
        <w:rPr>
          <w:rFonts w:ascii="Times New Roman" w:hAnsi="Times New Roman" w:eastAsia="Times New Roman" w:cs="Times New Roman"/>
          <w:sz w:val="15"/>
          <w:szCs w:val="15"/>
          <w:spacing w:val="-11"/>
          <w:position w:val="7"/>
        </w:rPr>
        <w:t xml:space="preserve"> </w:t>
      </w:r>
      <w:r>
        <w:rPr>
          <w:sz w:val="24"/>
          <w:szCs w:val="24"/>
          <w:spacing w:val="-3"/>
        </w:rPr>
        <w:t>，并且有相关研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究证明其临床效果较好</w:t>
      </w:r>
      <w:r>
        <w:rPr>
          <w:rFonts w:ascii="Times New Roman" w:hAnsi="Times New Roman" w:eastAsia="Times New Roman" w:cs="Times New Roman"/>
          <w:sz w:val="15"/>
          <w:szCs w:val="15"/>
          <w:spacing w:val="1"/>
          <w:position w:val="7"/>
        </w:rPr>
        <w:t>[13-15] </w:t>
      </w:r>
      <w:r>
        <w:rPr>
          <w:sz w:val="24"/>
          <w:szCs w:val="24"/>
          <w:spacing w:val="1"/>
        </w:rPr>
        <w:t>。与此同时，胆道外科领</w:t>
      </w:r>
      <w:r>
        <w:rPr>
          <w:sz w:val="24"/>
          <w:szCs w:val="24"/>
        </w:rPr>
        <w:t>域围术期应用</w:t>
      </w:r>
      <w:r>
        <w:rPr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</w:rPr>
        <w:t>理念却刚刚 </w:t>
      </w:r>
      <w:r>
        <w:rPr>
          <w:sz w:val="24"/>
          <w:szCs w:val="24"/>
          <w:spacing w:val="-1"/>
        </w:rPr>
        <w:t>起步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,  </w:t>
      </w:r>
      <w:r>
        <w:rPr>
          <w:sz w:val="24"/>
          <w:szCs w:val="24"/>
          <w:spacing w:val="-1"/>
        </w:rPr>
        <w:t>且相关的临床研究和效果评价也比较少。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5441"/>
        <w:spacing w:before="58"/>
        <w:rPr>
          <w:sz w:val="18"/>
          <w:szCs w:val="18"/>
        </w:rPr>
      </w:pPr>
      <w:r>
        <w:pict>
          <v:shape id="_x0000_s224" style="position:absolute;margin-left:46.4pt;margin-top:49.9884pt;mso-position-vertical-relative:text;mso-position-horizontal-relative:text;width:0pt;height:0pt;z-index:-251561984;" fillcolor="#E6E6E6" filled="true" stroked="false" coordsize="0,0" coordorigin="0,0" path="m,c0,0,0,0,0,0e"/>
        </w:pict>
      </w:r>
      <w:r>
        <w:rPr>
          <w:sz w:val="18"/>
          <w:szCs w:val="18"/>
          <w:spacing w:val="-5"/>
        </w:rPr>
        <w:t>38</w:t>
      </w:r>
    </w:p>
    <w:p>
      <w:pPr>
        <w:sectPr>
          <w:headerReference w:type="default" r:id="rId63"/>
          <w:pgSz w:w="11906" w:h="16839"/>
          <w:pgMar w:top="1728" w:right="1454" w:bottom="400" w:left="432" w:header="1396" w:footer="0" w:gutter="0"/>
        </w:sectPr>
        <w:rPr>
          <w:sz w:val="18"/>
          <w:szCs w:val="18"/>
        </w:rPr>
      </w:pPr>
    </w:p>
    <w:p>
      <w:pPr>
        <w:pStyle w:val="BodyText"/>
        <w:ind w:left="1049" w:right="2" w:firstLine="481"/>
        <w:spacing w:before="285" w:line="297" w:lineRule="auto"/>
        <w:jc w:val="both"/>
        <w:rPr>
          <w:sz w:val="24"/>
          <w:szCs w:val="24"/>
        </w:rPr>
      </w:pPr>
      <w:bookmarkStart w:name="bookmark32" w:id="26"/>
      <w:bookmarkEnd w:id="26"/>
      <w:r>
        <w:rPr>
          <w:sz w:val="24"/>
          <w:szCs w:val="24"/>
          <w:spacing w:val="2"/>
        </w:rPr>
        <w:t>加速康复外科围术期护理起源于丹麦的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“</w:t>
      </w:r>
      <w:r>
        <w:rPr>
          <w:sz w:val="24"/>
          <w:szCs w:val="24"/>
          <w:spacing w:val="2"/>
        </w:rPr>
        <w:t>围手术期护理单元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”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sz w:val="24"/>
          <w:szCs w:val="24"/>
          <w:spacing w:val="2"/>
        </w:rPr>
        <w:t>，是</w:t>
      </w:r>
      <w:r>
        <w:rPr>
          <w:sz w:val="24"/>
          <w:szCs w:val="24"/>
          <w:spacing w:val="1"/>
        </w:rPr>
        <w:t>从多方面实施的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护理措施，如心理护理、多模式镇痛、早期活动、早期进食、早期拔管</w:t>
      </w:r>
      <w:r>
        <w:rPr>
          <w:sz w:val="24"/>
          <w:szCs w:val="24"/>
          <w:spacing w:val="1"/>
        </w:rPr>
        <w:t>等，从而提高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护理质量，加速患者术后康复</w:t>
      </w:r>
      <w:r>
        <w:rPr>
          <w:rFonts w:ascii="Times New Roman" w:hAnsi="Times New Roman" w:eastAsia="Times New Roman" w:cs="Times New Roman"/>
          <w:sz w:val="15"/>
          <w:szCs w:val="15"/>
          <w:spacing w:val="1"/>
          <w:position w:val="7"/>
        </w:rPr>
        <w:t>[16] </w:t>
      </w:r>
      <w:r>
        <w:rPr>
          <w:sz w:val="24"/>
          <w:szCs w:val="24"/>
          <w:spacing w:val="1"/>
        </w:rPr>
        <w:t>。尽管国外学者</w:t>
      </w:r>
      <w:r>
        <w:rPr>
          <w:sz w:val="24"/>
          <w:szCs w:val="24"/>
        </w:rPr>
        <w:t>很早就提出加速康复外科的理念，并 </w:t>
      </w:r>
      <w:r>
        <w:rPr>
          <w:sz w:val="24"/>
          <w:szCs w:val="24"/>
          <w:spacing w:val="-4"/>
        </w:rPr>
        <w:t>将该理念在临床实施且取得一定效果，但是国内的加速康复外科起步却较晚。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2006 </w:t>
      </w:r>
      <w:r>
        <w:rPr>
          <w:sz w:val="24"/>
          <w:szCs w:val="24"/>
          <w:spacing w:val="-5"/>
        </w:rPr>
        <w:t>年，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世界胃肠病学杂志发表了一篇有关</w:t>
      </w:r>
      <w:r>
        <w:rPr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sz w:val="24"/>
          <w:szCs w:val="24"/>
        </w:rPr>
        <w:t>的文章，来自四</w:t>
      </w:r>
      <w:r>
        <w:rPr>
          <w:sz w:val="24"/>
          <w:szCs w:val="24"/>
          <w:spacing w:val="-1"/>
        </w:rPr>
        <w:t>川华西医院</w:t>
      </w: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7"/>
        </w:rPr>
        <w:t>[17]</w:t>
      </w:r>
      <w:r>
        <w:rPr>
          <w:rFonts w:ascii="Times New Roman" w:hAnsi="Times New Roman" w:eastAsia="Times New Roman" w:cs="Times New Roman"/>
          <w:sz w:val="15"/>
          <w:szCs w:val="15"/>
          <w:spacing w:val="-11"/>
          <w:position w:val="7"/>
        </w:rPr>
        <w:t xml:space="preserve"> </w:t>
      </w:r>
      <w:r>
        <w:rPr>
          <w:sz w:val="24"/>
          <w:szCs w:val="24"/>
          <w:spacing w:val="-1"/>
        </w:rPr>
        <w:t>，是国内医疗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领域中有关加速康复外科的最早报道。</w:t>
      </w:r>
      <w:r>
        <w:rPr>
          <w:rFonts w:ascii="Times New Roman" w:hAnsi="Times New Roman" w:eastAsia="Times New Roman" w:cs="Times New Roman"/>
          <w:sz w:val="24"/>
          <w:szCs w:val="24"/>
        </w:rPr>
        <w:t>2008 </w:t>
      </w:r>
      <w:r>
        <w:rPr>
          <w:sz w:val="24"/>
          <w:szCs w:val="24"/>
        </w:rPr>
        <w:t>年，中华护理杂志发表了一篇来自朱桂玲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</w:rPr>
        <w:t>等</w:t>
      </w:r>
      <w:r>
        <w:rPr>
          <w:rFonts w:ascii="Times New Roman" w:hAnsi="Times New Roman" w:eastAsia="Times New Roman" w:cs="Times New Roman"/>
          <w:sz w:val="15"/>
          <w:szCs w:val="15"/>
          <w:position w:val="7"/>
        </w:rPr>
        <w:t>[18]</w:t>
      </w:r>
      <w:r>
        <w:rPr>
          <w:sz w:val="24"/>
          <w:szCs w:val="24"/>
        </w:rPr>
        <w:t>的文章，是国内护理领域中有关加速康复外科的最早报道。</w:t>
      </w:r>
      <w:r>
        <w:rPr>
          <w:rFonts w:ascii="Times New Roman" w:hAnsi="Times New Roman" w:eastAsia="Times New Roman" w:cs="Times New Roman"/>
          <w:sz w:val="24"/>
          <w:szCs w:val="24"/>
        </w:rPr>
        <w:t>2009 </w:t>
      </w:r>
      <w:r>
        <w:rPr>
          <w:sz w:val="24"/>
          <w:szCs w:val="24"/>
        </w:rPr>
        <w:t>年，解放军护理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2"/>
        </w:rPr>
        <w:t>杂志发表了一篇来自许丽丽等</w:t>
      </w:r>
      <w:r>
        <w:rPr>
          <w:rFonts w:ascii="Times New Roman" w:hAnsi="Times New Roman" w:eastAsia="Times New Roman" w:cs="Times New Roman"/>
          <w:sz w:val="15"/>
          <w:szCs w:val="15"/>
          <w:spacing w:val="2"/>
          <w:position w:val="7"/>
        </w:rPr>
        <w:t>[19]</w:t>
      </w:r>
      <w:r>
        <w:rPr>
          <w:sz w:val="24"/>
          <w:szCs w:val="24"/>
          <w:spacing w:val="2"/>
        </w:rPr>
        <w:t>的文章，是肝</w:t>
      </w:r>
      <w:r>
        <w:rPr>
          <w:sz w:val="24"/>
          <w:szCs w:val="24"/>
          <w:spacing w:val="1"/>
        </w:rPr>
        <w:t>胆外科护理领域中有关加速康复外科的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最早报道。近年来，随着医学的不断发展，医护人员对加速康复外科的</w:t>
      </w:r>
      <w:r>
        <w:rPr>
          <w:sz w:val="24"/>
          <w:szCs w:val="24"/>
          <w:spacing w:val="1"/>
        </w:rPr>
        <w:t>理解和认识较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前更加深入和透彻，但在传统医疗观念和思维方式的制约下，加速康复</w:t>
      </w:r>
      <w:r>
        <w:rPr>
          <w:sz w:val="24"/>
          <w:szCs w:val="24"/>
          <w:spacing w:val="1"/>
        </w:rPr>
        <w:t>外科继续发展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仍然存在一定局限性，需要多学科多方面共同努力和支持。</w:t>
      </w:r>
    </w:p>
    <w:p>
      <w:pPr>
        <w:pStyle w:val="BodyText"/>
        <w:ind w:left="1050" w:firstLine="525"/>
        <w:spacing w:before="6" w:line="303" w:lineRule="auto"/>
        <w:jc w:val="both"/>
        <w:rPr>
          <w:sz w:val="24"/>
          <w:szCs w:val="24"/>
        </w:rPr>
      </w:pPr>
      <w:r>
        <w:rPr>
          <w:sz w:val="24"/>
          <w:szCs w:val="24"/>
          <w:spacing w:val="-4"/>
        </w:rPr>
        <w:t>目前，护理学界尚未就加速康复护理的具体概念做出统一标准。国内研究</w:t>
      </w:r>
      <w:r>
        <w:rPr>
          <w:rFonts w:ascii="Times New Roman" w:hAnsi="Times New Roman" w:eastAsia="Times New Roman" w:cs="Times New Roman"/>
          <w:sz w:val="15"/>
          <w:szCs w:val="15"/>
          <w:spacing w:val="-4"/>
          <w:position w:val="7"/>
        </w:rPr>
        <w:t>[</w:t>
      </w:r>
      <w:r>
        <w:rPr>
          <w:rFonts w:ascii="Times New Roman" w:hAnsi="Times New Roman" w:eastAsia="Times New Roman" w:cs="Times New Roman"/>
          <w:sz w:val="15"/>
          <w:szCs w:val="15"/>
          <w:spacing w:val="-5"/>
          <w:position w:val="7"/>
        </w:rPr>
        <w:t>20]</w:t>
      </w:r>
      <w:r>
        <w:rPr>
          <w:sz w:val="24"/>
          <w:szCs w:val="24"/>
          <w:spacing w:val="-5"/>
        </w:rPr>
        <w:t>认为，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加速康复护理是指应用各种方法和优化措施，使围术期的应激反应</w:t>
      </w:r>
      <w:r>
        <w:rPr>
          <w:sz w:val="24"/>
          <w:szCs w:val="24"/>
          <w:spacing w:val="1"/>
        </w:rPr>
        <w:t>减少，并发症发生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率降低，促进患者术后康复，提高患者舒适度感受。而在加速康复</w:t>
      </w:r>
      <w:r>
        <w:rPr>
          <w:sz w:val="24"/>
          <w:szCs w:val="24"/>
          <w:spacing w:val="1"/>
        </w:rPr>
        <w:t>护理的具体措施方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面，国外侧重于医疗方面的研究，护理方面的相关研究较少。国内的报道</w:t>
      </w:r>
      <w:r>
        <w:rPr>
          <w:rFonts w:ascii="Times New Roman" w:hAnsi="Times New Roman" w:eastAsia="Times New Roman" w:cs="Times New Roman"/>
          <w:sz w:val="15"/>
          <w:szCs w:val="15"/>
          <w:spacing w:val="2"/>
          <w:position w:val="7"/>
        </w:rPr>
        <w:t>[21-22]</w:t>
      </w:r>
      <w:r>
        <w:rPr>
          <w:sz w:val="24"/>
          <w:szCs w:val="24"/>
          <w:spacing w:val="2"/>
        </w:rPr>
        <w:t>上见有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2"/>
        </w:rPr>
        <w:t>相似的临床路径，但并未对护理措施进行详细量化。加速康复护理是护</w:t>
      </w:r>
      <w:r>
        <w:rPr>
          <w:sz w:val="24"/>
          <w:szCs w:val="24"/>
          <w:spacing w:val="1"/>
        </w:rPr>
        <w:t>理人员在患者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围术期应用各种优化护理措施，从而确保加</w:t>
      </w:r>
      <w:r>
        <w:rPr>
          <w:sz w:val="24"/>
          <w:szCs w:val="24"/>
          <w:spacing w:val="-1"/>
        </w:rPr>
        <w:t>速康复外科的顺利实施。</w:t>
      </w:r>
    </w:p>
    <w:p>
      <w:pPr>
        <w:ind w:left="1047"/>
        <w:spacing w:before="87" w:line="368" w:lineRule="exact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position w:val="2"/>
        </w:rPr>
        <w:t>2  </w:t>
      </w:r>
      <w:r>
        <w:rPr>
          <w:rFonts w:ascii="SimHei" w:hAnsi="SimHei" w:eastAsia="SimHei" w:cs="SimHei"/>
          <w:sz w:val="28"/>
          <w:szCs w:val="28"/>
          <w:position w:val="2"/>
        </w:rPr>
        <w:t>加速康复外科</w:t>
      </w:r>
      <w:r>
        <w:rPr>
          <w:rFonts w:ascii="Times New Roman" w:hAnsi="Times New Roman" w:eastAsia="Times New Roman" w:cs="Times New Roman"/>
          <w:sz w:val="28"/>
          <w:szCs w:val="28"/>
          <w:position w:val="2"/>
        </w:rPr>
        <w:t>(ERAS)</w:t>
      </w:r>
      <w:r>
        <w:rPr>
          <w:rFonts w:ascii="SimHei" w:hAnsi="SimHei" w:eastAsia="SimHei" w:cs="SimHei"/>
          <w:sz w:val="28"/>
          <w:szCs w:val="28"/>
          <w:position w:val="2"/>
        </w:rPr>
        <w:t>理念在胆石症围术期护</w:t>
      </w:r>
      <w:r>
        <w:rPr>
          <w:rFonts w:ascii="SimHei" w:hAnsi="SimHei" w:eastAsia="SimHei" w:cs="SimHei"/>
          <w:sz w:val="28"/>
          <w:szCs w:val="28"/>
          <w:spacing w:val="-1"/>
          <w:position w:val="2"/>
        </w:rPr>
        <w:t>理中的应用</w:t>
      </w:r>
    </w:p>
    <w:p>
      <w:pPr>
        <w:pStyle w:val="BodyText"/>
        <w:ind w:left="1047"/>
        <w:spacing w:before="240" w:line="221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2.1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6"/>
        </w:rPr>
        <w:t xml:space="preserve">  </w:t>
      </w:r>
      <w:r>
        <w:rPr>
          <w:sz w:val="24"/>
          <w:szCs w:val="24"/>
          <w:b/>
          <w:bCs/>
          <w:spacing w:val="-4"/>
        </w:rPr>
        <w:t>心理护理</w:t>
      </w:r>
    </w:p>
    <w:p>
      <w:pPr>
        <w:pStyle w:val="BodyText"/>
        <w:ind w:left="1050" w:right="61" w:firstLine="482"/>
        <w:spacing w:before="229" w:line="297" w:lineRule="auto"/>
        <w:jc w:val="both"/>
        <w:rPr>
          <w:sz w:val="24"/>
          <w:szCs w:val="24"/>
        </w:rPr>
      </w:pPr>
      <w:r>
        <w:rPr>
          <w:sz w:val="24"/>
          <w:szCs w:val="24"/>
          <w:spacing w:val="2"/>
        </w:rPr>
        <w:t>术前完善的心理护理，能使患者对术后的康复进程及可能发生的并</w:t>
      </w:r>
      <w:r>
        <w:rPr>
          <w:sz w:val="24"/>
          <w:szCs w:val="24"/>
          <w:spacing w:val="1"/>
        </w:rPr>
        <w:t>发症有更进一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步的认识，术后恶心呕吐、疼痛等不适症状明显减少。术前完善的心</w:t>
      </w:r>
      <w:r>
        <w:rPr>
          <w:sz w:val="24"/>
          <w:szCs w:val="24"/>
          <w:spacing w:val="1"/>
        </w:rPr>
        <w:t>理护理，能够降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低交感神经兴奋性，稳定患者情绪，缩短肛门排气时间，加速胃肠道</w:t>
      </w:r>
      <w:r>
        <w:rPr>
          <w:sz w:val="24"/>
          <w:szCs w:val="24"/>
          <w:spacing w:val="1"/>
        </w:rPr>
        <w:t>功能恢复。有研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究报道</w:t>
      </w:r>
      <w:r>
        <w:rPr>
          <w:rFonts w:ascii="Times New Roman" w:hAnsi="Times New Roman" w:eastAsia="Times New Roman" w:cs="Times New Roman"/>
          <w:sz w:val="15"/>
          <w:szCs w:val="15"/>
          <w:spacing w:val="1"/>
          <w:position w:val="7"/>
        </w:rPr>
        <w:t>[23]</w:t>
      </w:r>
      <w:r>
        <w:rPr>
          <w:rFonts w:ascii="Times New Roman" w:hAnsi="Times New Roman" w:eastAsia="Times New Roman" w:cs="Times New Roman"/>
          <w:sz w:val="15"/>
          <w:szCs w:val="15"/>
          <w:spacing w:val="-10"/>
          <w:position w:val="7"/>
        </w:rPr>
        <w:t xml:space="preserve"> </w:t>
      </w:r>
      <w:r>
        <w:rPr>
          <w:sz w:val="24"/>
          <w:szCs w:val="24"/>
          <w:spacing w:val="1"/>
        </w:rPr>
        <w:t>，术后焦虑、紧张等负性情绪可使患者的疼痛阈值降低，疼痛敏感度</w:t>
      </w:r>
      <w:r>
        <w:rPr>
          <w:sz w:val="24"/>
          <w:szCs w:val="24"/>
        </w:rPr>
        <w:t>提高， </w:t>
      </w:r>
      <w:r>
        <w:rPr>
          <w:sz w:val="24"/>
          <w:szCs w:val="24"/>
          <w:spacing w:val="1"/>
        </w:rPr>
        <w:t>下床活动时有明显的不适感，不利于术后康复。</w:t>
      </w:r>
      <w:r>
        <w:rPr>
          <w:rFonts w:ascii="Times New Roman" w:hAnsi="Times New Roman" w:eastAsia="Times New Roman" w:cs="Times New Roman"/>
          <w:sz w:val="24"/>
          <w:szCs w:val="24"/>
        </w:rPr>
        <w:t>Moulton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1"/>
        </w:rPr>
        <w:t>等</w:t>
      </w:r>
      <w:r>
        <w:rPr>
          <w:rFonts w:ascii="Times New Roman" w:hAnsi="Times New Roman" w:eastAsia="Times New Roman" w:cs="Times New Roman"/>
          <w:sz w:val="15"/>
          <w:szCs w:val="15"/>
          <w:spacing w:val="1"/>
          <w:position w:val="7"/>
        </w:rPr>
        <w:t>[24]</w:t>
      </w:r>
      <w:r>
        <w:rPr>
          <w:sz w:val="24"/>
          <w:szCs w:val="24"/>
          <w:spacing w:val="1"/>
        </w:rPr>
        <w:t>研究发现：完善的术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前宣教能够减轻或消除患者术前的负性情绪，对术后康复非常有利。</w:t>
      </w:r>
      <w:r>
        <w:rPr>
          <w:sz w:val="24"/>
          <w:szCs w:val="24"/>
          <w:spacing w:val="1"/>
        </w:rPr>
        <w:t>因此，护理人员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在围术期实施完善的心理护理，不仅能使患者紧张、焦虑的负性情绪得到明显缓解，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还能使患者围术期应激反应减少，促进患者快速康复。</w:t>
      </w:r>
    </w:p>
    <w:p>
      <w:pPr>
        <w:pStyle w:val="BodyText"/>
        <w:ind w:left="1051" w:right="65" w:firstLine="479"/>
        <w:spacing w:before="15" w:line="299" w:lineRule="auto"/>
        <w:rPr>
          <w:sz w:val="24"/>
          <w:szCs w:val="24"/>
        </w:rPr>
      </w:pPr>
      <w:r>
        <w:rPr>
          <w:sz w:val="24"/>
          <w:szCs w:val="24"/>
          <w:spacing w:val="2"/>
        </w:rPr>
        <w:t>加速康复外科护理干预措施包括：患者入院后护士将与疾病有关的相关</w:t>
      </w:r>
      <w:r>
        <w:rPr>
          <w:sz w:val="24"/>
          <w:szCs w:val="24"/>
          <w:spacing w:val="1"/>
        </w:rPr>
        <w:t>内容充分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告知患者，包括胆石症的病因、发展过程及预后，围术期各阶段</w:t>
      </w:r>
      <w:r>
        <w:rPr>
          <w:sz w:val="24"/>
          <w:szCs w:val="24"/>
          <w:spacing w:val="1"/>
        </w:rPr>
        <w:t>可能出现的病情变化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和并发症，针对性的诊疗护理方案，使患者及家属对于医护人员</w:t>
      </w:r>
      <w:r>
        <w:rPr>
          <w:sz w:val="24"/>
          <w:szCs w:val="24"/>
          <w:spacing w:val="1"/>
        </w:rPr>
        <w:t>的工作能够充分理解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和支持。术前加强健康宣教，解答患者及家属心中的疑虑和困惑，从</w:t>
      </w:r>
      <w:r>
        <w:rPr>
          <w:sz w:val="24"/>
          <w:szCs w:val="24"/>
          <w:spacing w:val="1"/>
        </w:rPr>
        <w:t>而使患者焦虑、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紧张的负性情绪减少，心理承受能力增加，</w:t>
      </w:r>
      <w:r>
        <w:rPr>
          <w:sz w:val="24"/>
          <w:szCs w:val="24"/>
          <w:spacing w:val="1"/>
        </w:rPr>
        <w:t>术后并发症的发生率降低</w:t>
      </w:r>
      <w:r>
        <w:rPr>
          <w:rFonts w:ascii="Times New Roman" w:hAnsi="Times New Roman" w:eastAsia="Times New Roman" w:cs="Times New Roman"/>
          <w:sz w:val="15"/>
          <w:szCs w:val="15"/>
          <w:spacing w:val="1"/>
          <w:position w:val="7"/>
        </w:rPr>
        <w:t>[25] </w:t>
      </w:r>
      <w:r>
        <w:rPr>
          <w:sz w:val="20"/>
          <w:szCs w:val="20"/>
          <w:spacing w:val="1"/>
        </w:rPr>
        <w:t>。</w:t>
      </w:r>
      <w:r>
        <w:rPr>
          <w:sz w:val="24"/>
          <w:szCs w:val="24"/>
          <w:spacing w:val="1"/>
        </w:rPr>
        <w:t>完善有效的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心理护理，能够使患者对胆石症的治疗方案和预后效果树立正确</w:t>
      </w:r>
      <w:r>
        <w:rPr>
          <w:sz w:val="24"/>
          <w:szCs w:val="24"/>
          <w:spacing w:val="1"/>
        </w:rPr>
        <w:t>的心理期望值，明确</w:t>
      </w:r>
    </w:p>
    <w:p>
      <w:pPr>
        <w:pStyle w:val="BodyText"/>
        <w:ind w:left="5441"/>
        <w:spacing w:before="217"/>
        <w:rPr>
          <w:sz w:val="18"/>
          <w:szCs w:val="18"/>
        </w:rPr>
      </w:pPr>
      <w:r>
        <w:pict>
          <v:shape id="_x0000_s230" style="position:absolute;margin-left:46.4pt;margin-top:57.91pt;mso-position-vertical-relative:text;mso-position-horizontal-relative:text;width:0pt;height:0pt;z-index:-251558912;" fillcolor="#E6E6E6" filled="true" stroked="false" coordsize="0,0" coordorigin="0,0" path="m,c0,0,0,0,0,0e"/>
        </w:pict>
      </w:r>
      <w:r>
        <w:rPr>
          <w:sz w:val="18"/>
          <w:szCs w:val="18"/>
          <w:spacing w:val="-5"/>
        </w:rPr>
        <w:t>39</w:t>
      </w:r>
    </w:p>
    <w:p>
      <w:pPr>
        <w:sectPr>
          <w:headerReference w:type="default" r:id="rId64"/>
          <w:pgSz w:w="11906" w:h="16839"/>
          <w:pgMar w:top="1728" w:right="1407" w:bottom="400" w:left="432" w:header="1396" w:footer="0" w:gutter="0"/>
        </w:sectPr>
        <w:rPr>
          <w:sz w:val="18"/>
          <w:szCs w:val="18"/>
        </w:rPr>
      </w:pPr>
    </w:p>
    <w:p>
      <w:pPr>
        <w:pStyle w:val="BodyText"/>
        <w:ind w:left="1050" w:right="5"/>
        <w:spacing w:before="289" w:line="302" w:lineRule="auto"/>
        <w:jc w:val="both"/>
        <w:rPr>
          <w:sz w:val="24"/>
          <w:szCs w:val="24"/>
        </w:rPr>
      </w:pPr>
      <w:r>
        <w:rPr>
          <w:sz w:val="24"/>
          <w:szCs w:val="24"/>
          <w:spacing w:val="2"/>
        </w:rPr>
        <w:t>地认识到心理状态和情绪反应不仅能够改善自身的舒适体验，而且</w:t>
      </w:r>
      <w:r>
        <w:rPr>
          <w:sz w:val="24"/>
          <w:szCs w:val="24"/>
          <w:spacing w:val="1"/>
        </w:rPr>
        <w:t>在围术期的诊疗护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理活动中具有非常重要的作用，是术后能否快速康复的重要影响</w:t>
      </w:r>
      <w:r>
        <w:rPr>
          <w:sz w:val="24"/>
          <w:szCs w:val="24"/>
          <w:spacing w:val="1"/>
        </w:rPr>
        <w:t>因素，从而更好地配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合医护人员的诊疗护理工作。</w:t>
      </w:r>
    </w:p>
    <w:p>
      <w:pPr>
        <w:pStyle w:val="BodyText"/>
        <w:ind w:left="1047"/>
        <w:spacing w:before="113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2.2  </w:t>
      </w:r>
      <w:r>
        <w:rPr>
          <w:sz w:val="24"/>
          <w:szCs w:val="24"/>
          <w:b/>
          <w:bCs/>
          <w:spacing w:val="-2"/>
        </w:rPr>
        <w:t>缩短术前禁食禁水的时间</w:t>
      </w:r>
    </w:p>
    <w:p>
      <w:pPr>
        <w:pStyle w:val="BodyText"/>
        <w:ind w:left="1050" w:firstLine="478"/>
        <w:spacing w:before="185" w:line="300" w:lineRule="auto"/>
        <w:jc w:val="both"/>
        <w:rPr>
          <w:sz w:val="24"/>
          <w:szCs w:val="24"/>
        </w:rPr>
      </w:pPr>
      <w:r>
        <w:rPr>
          <w:sz w:val="24"/>
          <w:szCs w:val="24"/>
          <w:spacing w:val="-2"/>
        </w:rPr>
        <w:t>传统外科理念认为，行腹部手术的患者术前禁饮食时间为：应该至少禁食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12h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sz w:val="24"/>
          <w:szCs w:val="24"/>
          <w:spacing w:val="-3"/>
        </w:rPr>
        <w:t>，禁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水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8h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sz w:val="24"/>
          <w:szCs w:val="24"/>
          <w:spacing w:val="1"/>
        </w:rPr>
        <w:t>，手术时保持空腹状态，原因是：避免术中气管插管时胃肠液反流进入气道引起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呛咳，导致吸入性肺炎或者呼吸道窒息</w:t>
      </w:r>
      <w:r>
        <w:rPr>
          <w:rFonts w:ascii="Times New Roman" w:hAnsi="Times New Roman" w:eastAsia="Times New Roman" w:cs="Times New Roman"/>
          <w:sz w:val="15"/>
          <w:szCs w:val="15"/>
          <w:spacing w:val="1"/>
          <w:position w:val="7"/>
        </w:rPr>
        <w:t>[26] </w:t>
      </w:r>
      <w:r>
        <w:rPr>
          <w:sz w:val="24"/>
          <w:szCs w:val="24"/>
          <w:spacing w:val="1"/>
        </w:rPr>
        <w:t>。</w:t>
      </w:r>
      <w:r>
        <w:rPr>
          <w:sz w:val="24"/>
          <w:szCs w:val="24"/>
        </w:rPr>
        <w:t>加速康复外科理念则认为，患者术前禁食 </w:t>
      </w:r>
      <w:r>
        <w:rPr>
          <w:sz w:val="24"/>
          <w:szCs w:val="24"/>
          <w:spacing w:val="2"/>
        </w:rPr>
        <w:t>禁饮时间过长，加快机体新陈代谢，增加能量消耗，减少能量储备</w:t>
      </w:r>
      <w:r>
        <w:rPr>
          <w:sz w:val="24"/>
          <w:szCs w:val="24"/>
          <w:spacing w:val="1"/>
        </w:rPr>
        <w:t>，饥饿状态下的手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术，是一种强烈的应激反应过程，也是一个消耗的过程，使围术期</w:t>
      </w:r>
      <w:r>
        <w:rPr>
          <w:sz w:val="24"/>
          <w:szCs w:val="24"/>
          <w:spacing w:val="1"/>
        </w:rPr>
        <w:t>的补液量增加，还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易导致机体产生水电解质紊乱和酸碱平衡失调，扰乱了机体内环境</w:t>
      </w:r>
      <w:r>
        <w:rPr>
          <w:sz w:val="24"/>
          <w:szCs w:val="24"/>
          <w:spacing w:val="1"/>
        </w:rPr>
        <w:t>稳态。加速康复外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科理念还认为，患者术前禁食禁饮时间过长，会产生焦虑、紧张等</w:t>
      </w:r>
      <w:r>
        <w:rPr>
          <w:sz w:val="24"/>
          <w:szCs w:val="24"/>
          <w:spacing w:val="1"/>
        </w:rPr>
        <w:t>负性情绪，影响蛋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白质、葡萄糖、脂肪代谢水平，诱发机体出现低血糖反应及胰岛素</w:t>
      </w:r>
      <w:r>
        <w:rPr>
          <w:sz w:val="24"/>
          <w:szCs w:val="24"/>
          <w:spacing w:val="1"/>
        </w:rPr>
        <w:t>抵抗，加重患者围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术期应激反应</w:t>
      </w:r>
      <w:r>
        <w:rPr>
          <w:rFonts w:ascii="Times New Roman" w:hAnsi="Times New Roman" w:eastAsia="Times New Roman" w:cs="Times New Roman"/>
          <w:sz w:val="15"/>
          <w:szCs w:val="15"/>
          <w:spacing w:val="1"/>
          <w:position w:val="7"/>
        </w:rPr>
        <w:t>[27] </w:t>
      </w:r>
      <w:r>
        <w:rPr>
          <w:sz w:val="24"/>
          <w:szCs w:val="24"/>
          <w:spacing w:val="1"/>
        </w:rPr>
        <w:t>。来自美国麻醉医师协会的</w:t>
      </w:r>
      <w:r>
        <w:rPr>
          <w:sz w:val="24"/>
          <w:szCs w:val="24"/>
        </w:rPr>
        <w:t>一项关于术前禁食禁水指南中指出：缩短 </w:t>
      </w:r>
      <w:r>
        <w:rPr>
          <w:sz w:val="24"/>
          <w:szCs w:val="24"/>
        </w:rPr>
        <w:t>术前禁食水时间，麻醉诱导前应予以禁食</w:t>
      </w:r>
      <w:r>
        <w:rPr>
          <w:rFonts w:ascii="Times New Roman" w:hAnsi="Times New Roman" w:eastAsia="Times New Roman" w:cs="Times New Roman"/>
          <w:sz w:val="24"/>
          <w:szCs w:val="24"/>
        </w:rPr>
        <w:t>6h</w:t>
      </w:r>
      <w:r>
        <w:rPr>
          <w:rFonts w:ascii="Times New Roman" w:hAnsi="Times New Roman" w:eastAsia="Times New Roman" w:cs="Times New Roman"/>
          <w:sz w:val="24"/>
          <w:szCs w:val="24"/>
          <w:spacing w:val="-29"/>
        </w:rPr>
        <w:t xml:space="preserve"> </w:t>
      </w:r>
      <w:r>
        <w:rPr>
          <w:sz w:val="24"/>
          <w:szCs w:val="24"/>
        </w:rPr>
        <w:t>，禁水</w:t>
      </w:r>
      <w:r>
        <w:rPr>
          <w:rFonts w:ascii="Times New Roman" w:hAnsi="Times New Roman" w:eastAsia="Times New Roman" w:cs="Times New Roman"/>
          <w:sz w:val="24"/>
          <w:szCs w:val="24"/>
        </w:rPr>
        <w:t>2h</w:t>
      </w:r>
      <w:r>
        <w:rPr>
          <w:rFonts w:ascii="Times New Roman" w:hAnsi="Times New Roman" w:eastAsia="Times New Roman" w:cs="Times New Roman"/>
          <w:sz w:val="24"/>
          <w:szCs w:val="24"/>
          <w:spacing w:val="-25"/>
        </w:rPr>
        <w:t xml:space="preserve"> </w:t>
      </w:r>
      <w:r>
        <w:rPr>
          <w:sz w:val="24"/>
          <w:szCs w:val="24"/>
        </w:rPr>
        <w:t>。麻醉诱导前</w:t>
      </w:r>
      <w:r>
        <w:rPr>
          <w:rFonts w:ascii="Times New Roman" w:hAnsi="Times New Roman" w:eastAsia="Times New Roman" w:cs="Times New Roman"/>
          <w:sz w:val="24"/>
          <w:szCs w:val="24"/>
        </w:rPr>
        <w:t>6h</w:t>
      </w:r>
      <w:r>
        <w:rPr>
          <w:sz w:val="24"/>
          <w:szCs w:val="24"/>
        </w:rPr>
        <w:t>可遵医嘱适量服 </w:t>
      </w:r>
      <w:r>
        <w:rPr>
          <w:sz w:val="24"/>
          <w:szCs w:val="24"/>
          <w:spacing w:val="2"/>
        </w:rPr>
        <w:t>用糖水、糖盐水或温开水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500-1000</w:t>
      </w:r>
      <w:r>
        <w:rPr>
          <w:rFonts w:ascii="Times New Roman" w:hAnsi="Times New Roman" w:eastAsia="Times New Roman" w:cs="Times New Roman"/>
          <w:sz w:val="24"/>
          <w:szCs w:val="24"/>
        </w:rPr>
        <w:t>ml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sz w:val="24"/>
          <w:szCs w:val="24"/>
          <w:spacing w:val="2"/>
        </w:rPr>
        <w:t>，术前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2h</w:t>
      </w:r>
      <w:r>
        <w:rPr>
          <w:sz w:val="24"/>
          <w:szCs w:val="24"/>
          <w:spacing w:val="1"/>
        </w:rPr>
        <w:t>可遵医嘱适量服用糖水、糖盐水或温开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水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50-500</w:t>
      </w:r>
      <w:r>
        <w:rPr>
          <w:rFonts w:ascii="Times New Roman" w:hAnsi="Times New Roman" w:eastAsia="Times New Roman" w:cs="Times New Roman"/>
          <w:sz w:val="24"/>
          <w:szCs w:val="24"/>
        </w:rPr>
        <w:t>ml</w:t>
      </w:r>
      <w:r>
        <w:rPr>
          <w:rFonts w:ascii="Times New Roman" w:hAnsi="Times New Roman" w:eastAsia="Times New Roman" w:cs="Times New Roman"/>
          <w:sz w:val="24"/>
          <w:szCs w:val="24"/>
          <w:spacing w:val="-31"/>
        </w:rPr>
        <w:t xml:space="preserve"> </w:t>
      </w:r>
      <w:r>
        <w:rPr>
          <w:sz w:val="24"/>
          <w:szCs w:val="24"/>
          <w:spacing w:val="2"/>
        </w:rPr>
        <w:t>，但是对于液体的类型、浓度、量等尚未制定</w:t>
      </w:r>
      <w:r>
        <w:rPr>
          <w:sz w:val="24"/>
          <w:szCs w:val="24"/>
          <w:spacing w:val="1"/>
        </w:rPr>
        <w:t>统一标准，需要临床医护人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员根据具体手术情况及患者病情选择使用。</w:t>
      </w:r>
    </w:p>
    <w:p>
      <w:pPr>
        <w:pStyle w:val="BodyText"/>
        <w:ind w:left="1051" w:firstLine="479"/>
        <w:spacing w:before="23" w:line="293" w:lineRule="auto"/>
        <w:rPr>
          <w:sz w:val="24"/>
          <w:szCs w:val="24"/>
        </w:rPr>
      </w:pPr>
      <w:r>
        <w:rPr>
          <w:sz w:val="24"/>
          <w:szCs w:val="24"/>
          <w:spacing w:val="2"/>
        </w:rPr>
        <w:t>加速康复外科理念根据以上指南的内容，结合临床实践中具体情况，总</w:t>
      </w:r>
      <w:r>
        <w:rPr>
          <w:sz w:val="24"/>
          <w:szCs w:val="24"/>
          <w:spacing w:val="1"/>
        </w:rPr>
        <w:t>结分析相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关经验后</w:t>
      </w:r>
      <w:r>
        <w:rPr>
          <w:rFonts w:ascii="Times New Roman" w:hAnsi="Times New Roman" w:eastAsia="Times New Roman" w:cs="Times New Roman"/>
          <w:sz w:val="15"/>
          <w:szCs w:val="15"/>
          <w:position w:val="7"/>
        </w:rPr>
        <w:t>[28]</w:t>
      </w:r>
      <w:r>
        <w:rPr>
          <w:rFonts w:ascii="Times New Roman" w:hAnsi="Times New Roman" w:eastAsia="Times New Roman" w:cs="Times New Roman"/>
          <w:sz w:val="15"/>
          <w:szCs w:val="15"/>
          <w:spacing w:val="-11"/>
          <w:position w:val="7"/>
        </w:rPr>
        <w:t xml:space="preserve"> </w:t>
      </w:r>
      <w:r>
        <w:rPr>
          <w:sz w:val="24"/>
          <w:szCs w:val="24"/>
        </w:rPr>
        <w:t>，将患者术前禁食禁饮时</w:t>
      </w:r>
      <w:r>
        <w:rPr>
          <w:sz w:val="24"/>
          <w:szCs w:val="24"/>
          <w:spacing w:val="-1"/>
        </w:rPr>
        <w:t>间缩短，建议术前禁食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6h</w:t>
      </w:r>
      <w:r>
        <w:rPr>
          <w:rFonts w:ascii="Times New Roman" w:hAnsi="Times New Roman" w:eastAsia="Times New Roman" w:cs="Times New Roman"/>
          <w:sz w:val="24"/>
          <w:szCs w:val="24"/>
          <w:spacing w:val="-31"/>
        </w:rPr>
        <w:t xml:space="preserve"> </w:t>
      </w:r>
      <w:r>
        <w:rPr>
          <w:sz w:val="24"/>
          <w:szCs w:val="24"/>
          <w:spacing w:val="-1"/>
        </w:rPr>
        <w:t>，禁水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2h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-1"/>
        </w:rPr>
        <w:t>，术前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2h</w:t>
      </w:r>
      <w:r>
        <w:rPr>
          <w:sz w:val="24"/>
          <w:szCs w:val="24"/>
          <w:spacing w:val="-1"/>
        </w:rPr>
        <w:t>遵医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嘱适量口服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250-400ml</w:t>
      </w:r>
      <w:r>
        <w:rPr>
          <w:sz w:val="24"/>
          <w:szCs w:val="24"/>
          <w:spacing w:val="-1"/>
        </w:rPr>
        <w:t>糖盐水或葡萄糖水。有学者</w:t>
      </w: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7"/>
        </w:rPr>
        <w:t>[29]</w:t>
      </w:r>
      <w:r>
        <w:rPr>
          <w:sz w:val="24"/>
          <w:szCs w:val="24"/>
          <w:spacing w:val="-1"/>
        </w:rPr>
        <w:t>通过大量病例研究证明：术前禁食</w:t>
      </w:r>
      <w:r>
        <w:rPr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6h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</w:rPr>
        <w:t>，术前</w:t>
      </w:r>
      <w:r>
        <w:rPr>
          <w:rFonts w:ascii="Times New Roman" w:hAnsi="Times New Roman" w:eastAsia="Times New Roman" w:cs="Times New Roman"/>
          <w:sz w:val="24"/>
          <w:szCs w:val="24"/>
        </w:rPr>
        <w:t>2-4h</w:t>
      </w:r>
      <w:r>
        <w:rPr>
          <w:sz w:val="24"/>
          <w:szCs w:val="24"/>
        </w:rPr>
        <w:t>遵医嘱口服适量</w:t>
      </w:r>
      <w:r>
        <w:rPr>
          <w:rFonts w:ascii="Times New Roman" w:hAnsi="Times New Roman" w:eastAsia="Times New Roman" w:cs="Times New Roman"/>
          <w:sz w:val="24"/>
          <w:szCs w:val="24"/>
        </w:rPr>
        <w:t>10%</w:t>
      </w:r>
      <w:r>
        <w:rPr>
          <w:sz w:val="24"/>
          <w:szCs w:val="24"/>
        </w:rPr>
        <w:t>葡萄糖</w:t>
      </w:r>
      <w:r>
        <w:rPr>
          <w:rFonts w:ascii="Times New Roman" w:hAnsi="Times New Roman" w:eastAsia="Times New Roman" w:cs="Times New Roman"/>
          <w:sz w:val="24"/>
          <w:szCs w:val="24"/>
        </w:rPr>
        <w:t>400-500ml</w:t>
      </w:r>
      <w:r>
        <w:rPr>
          <w:rFonts w:ascii="Times New Roman" w:hAnsi="Times New Roman" w:eastAsia="Times New Roman" w:cs="Times New Roman"/>
          <w:sz w:val="24"/>
          <w:szCs w:val="24"/>
          <w:spacing w:val="-31"/>
        </w:rPr>
        <w:t xml:space="preserve"> </w:t>
      </w:r>
      <w:r>
        <w:rPr>
          <w:sz w:val="24"/>
          <w:szCs w:val="24"/>
        </w:rPr>
        <w:t>，能够明显减轻患者围术期口渴、 </w:t>
      </w:r>
      <w:r>
        <w:rPr>
          <w:sz w:val="24"/>
          <w:szCs w:val="24"/>
          <w:spacing w:val="2"/>
        </w:rPr>
        <w:t>饥饿的不适症状及焦虑紧张的负性情绪，使术后误吸、吸入性肺</w:t>
      </w:r>
      <w:r>
        <w:rPr>
          <w:sz w:val="24"/>
          <w:szCs w:val="24"/>
          <w:spacing w:val="1"/>
        </w:rPr>
        <w:t>炎等肺部并发症的发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生率明显减少。</w:t>
      </w:r>
    </w:p>
    <w:p>
      <w:pPr>
        <w:pStyle w:val="BodyText"/>
        <w:ind w:left="1047"/>
        <w:spacing w:before="171" w:line="22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2.3  </w:t>
      </w:r>
      <w:r>
        <w:rPr>
          <w:sz w:val="24"/>
          <w:szCs w:val="24"/>
          <w:b/>
          <w:bCs/>
          <w:spacing w:val="-2"/>
        </w:rPr>
        <w:t>术前肠道准备</w:t>
      </w:r>
    </w:p>
    <w:p>
      <w:pPr>
        <w:pStyle w:val="BodyText"/>
        <w:ind w:left="1051" w:right="5" w:firstLine="477"/>
        <w:spacing w:before="223" w:line="299" w:lineRule="auto"/>
        <w:jc w:val="both"/>
        <w:rPr>
          <w:sz w:val="24"/>
          <w:szCs w:val="24"/>
        </w:rPr>
      </w:pPr>
      <w:r>
        <w:rPr>
          <w:sz w:val="24"/>
          <w:szCs w:val="24"/>
          <w:spacing w:val="2"/>
        </w:rPr>
        <w:t>传统理念认为，术前应进行机械性肠道准备，预防术后腹胀、便秘等不适症</w:t>
      </w:r>
      <w:r>
        <w:rPr>
          <w:sz w:val="24"/>
          <w:szCs w:val="24"/>
          <w:spacing w:val="1"/>
        </w:rPr>
        <w:t>状的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发生。但加速康复外科理念对此并不认同。传统的机械肠道准备</w:t>
      </w:r>
      <w:r>
        <w:rPr>
          <w:sz w:val="24"/>
          <w:szCs w:val="24"/>
          <w:spacing w:val="1"/>
        </w:rPr>
        <w:t>，会使患者产生不适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感，引起机体水电解质紊乱及酸碱平衡失调，延缓术后胃肠功能</w:t>
      </w:r>
      <w:r>
        <w:rPr>
          <w:sz w:val="24"/>
          <w:szCs w:val="24"/>
          <w:spacing w:val="1"/>
        </w:rPr>
        <w:t>恢复的时间，增加术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后腹腔感染的发生率。传统的机械肠道准备，尤其是清洁灌肠，</w:t>
      </w:r>
      <w:r>
        <w:rPr>
          <w:sz w:val="24"/>
          <w:szCs w:val="24"/>
          <w:spacing w:val="1"/>
        </w:rPr>
        <w:t>使肠道内环境紊乱，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菌群异位及菌群失调，黏膜屏障作用被破坏，肠道黏膜细胞受损</w:t>
      </w:r>
      <w:r>
        <w:rPr>
          <w:sz w:val="24"/>
          <w:szCs w:val="24"/>
          <w:spacing w:val="1"/>
        </w:rPr>
        <w:t>，易导致术后肠道并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4"/>
        </w:rPr>
        <w:t>发症。</w:t>
      </w:r>
    </w:p>
    <w:p>
      <w:pPr>
        <w:pStyle w:val="BodyText"/>
        <w:ind w:left="1050" w:right="5" w:firstLine="480"/>
        <w:spacing w:before="1" w:line="301" w:lineRule="auto"/>
        <w:jc w:val="both"/>
        <w:rPr>
          <w:sz w:val="24"/>
          <w:szCs w:val="24"/>
        </w:rPr>
      </w:pPr>
      <w:r>
        <w:rPr>
          <w:sz w:val="24"/>
          <w:szCs w:val="24"/>
          <w:spacing w:val="2"/>
        </w:rPr>
        <w:t>加速康复外科理念建议，术前不行肠道准备，不予行机械灌肠，仅仅口</w:t>
      </w:r>
      <w:r>
        <w:rPr>
          <w:sz w:val="24"/>
          <w:szCs w:val="24"/>
          <w:spacing w:val="1"/>
        </w:rPr>
        <w:t>服适量缓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泻药物如和爽等，就能够满足手术对肠道的要求，且能够预防术后</w:t>
      </w:r>
      <w:r>
        <w:rPr>
          <w:sz w:val="24"/>
          <w:szCs w:val="24"/>
          <w:spacing w:val="1"/>
        </w:rPr>
        <w:t>腹痛、腹胀等不适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症状发生，减少患者围术期应激反应，加快患者术后康复。</w:t>
      </w:r>
    </w:p>
    <w:p>
      <w:pPr>
        <w:pStyle w:val="BodyText"/>
        <w:ind w:left="5437"/>
        <w:spacing w:before="151"/>
        <w:rPr>
          <w:sz w:val="18"/>
          <w:szCs w:val="18"/>
        </w:rPr>
      </w:pPr>
      <w:r>
        <w:pict>
          <v:shape id="_x0000_s236" style="position:absolute;margin-left:46.4pt;margin-top:54.6082pt;mso-position-vertical-relative:text;mso-position-horizontal-relative:text;width:0pt;height:0pt;z-index:-251555840;" fillcolor="#E6E6E6" filled="true" stroked="false" coordsize="0,0" coordorigin="0,0" path="m,c0,0,0,0,0,0e"/>
        </w:pict>
      </w:r>
      <w:r>
        <w:rPr>
          <w:sz w:val="18"/>
          <w:szCs w:val="18"/>
          <w:spacing w:val="-3"/>
        </w:rPr>
        <w:t>40</w:t>
      </w:r>
    </w:p>
    <w:p>
      <w:pPr>
        <w:sectPr>
          <w:headerReference w:type="default" r:id="rId65"/>
          <w:pgSz w:w="11906" w:h="16839"/>
          <w:pgMar w:top="1728" w:right="1470" w:bottom="400" w:left="432" w:header="1396" w:footer="0" w:gutter="0"/>
        </w:sectPr>
        <w:rPr>
          <w:sz w:val="18"/>
          <w:szCs w:val="18"/>
        </w:rPr>
      </w:pPr>
    </w:p>
    <w:p>
      <w:pPr>
        <w:pStyle w:val="BodyText"/>
        <w:ind w:left="1047"/>
        <w:spacing w:before="290" w:line="22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2.4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5"/>
        </w:rPr>
        <w:t xml:space="preserve">  </w:t>
      </w:r>
      <w:r>
        <w:rPr>
          <w:sz w:val="24"/>
          <w:szCs w:val="24"/>
          <w:b/>
          <w:bCs/>
          <w:spacing w:val="-5"/>
        </w:rPr>
        <w:t>围术期体温控制</w:t>
      </w:r>
    </w:p>
    <w:p>
      <w:pPr>
        <w:pStyle w:val="BodyText"/>
        <w:ind w:left="1050" w:firstLine="480"/>
        <w:spacing w:before="225" w:line="296" w:lineRule="auto"/>
        <w:jc w:val="both"/>
        <w:rPr>
          <w:sz w:val="24"/>
          <w:szCs w:val="24"/>
        </w:rPr>
      </w:pPr>
      <w:r>
        <w:rPr>
          <w:sz w:val="24"/>
          <w:szCs w:val="24"/>
          <w:spacing w:val="2"/>
        </w:rPr>
        <w:t>加速康复外科理念提倡：术中给予适当保暖保温及术后及早维持正常体</w:t>
      </w:r>
      <w:r>
        <w:rPr>
          <w:sz w:val="24"/>
          <w:szCs w:val="24"/>
          <w:spacing w:val="1"/>
        </w:rPr>
        <w:t>温，减少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position w:val="-1"/>
        </w:rPr>
        <w:t>术后机体的创伤及应激反应</w:t>
      </w:r>
      <w:r>
        <w:rPr>
          <w:rFonts w:ascii="Times New Roman" w:hAnsi="Times New Roman" w:eastAsia="Times New Roman" w:cs="Times New Roman"/>
          <w:sz w:val="15"/>
          <w:szCs w:val="15"/>
          <w:position w:val="6"/>
        </w:rPr>
        <w:t>[30] </w:t>
      </w:r>
      <w:r>
        <w:rPr>
          <w:sz w:val="24"/>
          <w:szCs w:val="24"/>
          <w:position w:val="-1"/>
        </w:rPr>
        <w:t>。患者术中体温受多方面因素影响</w:t>
      </w:r>
      <w:r>
        <w:rPr>
          <w:rFonts w:ascii="Times New Roman" w:hAnsi="Times New Roman" w:eastAsia="Times New Roman" w:cs="Times New Roman"/>
          <w:sz w:val="15"/>
          <w:szCs w:val="15"/>
          <w:position w:val="6"/>
        </w:rPr>
        <w:t>[</w:t>
      </w: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6"/>
        </w:rPr>
        <w:t>31]</w:t>
      </w:r>
      <w:r>
        <w:rPr>
          <w:rFonts w:ascii="Times New Roman" w:hAnsi="Times New Roman" w:eastAsia="Times New Roman" w:cs="Times New Roman"/>
          <w:sz w:val="15"/>
          <w:szCs w:val="15"/>
          <w:spacing w:val="-11"/>
          <w:position w:val="6"/>
        </w:rPr>
        <w:t xml:space="preserve"> </w:t>
      </w:r>
      <w:r>
        <w:rPr>
          <w:sz w:val="24"/>
          <w:szCs w:val="24"/>
          <w:spacing w:val="-1"/>
          <w:position w:val="-1"/>
        </w:rPr>
        <w:t>，包括手术时间的</w:t>
      </w:r>
      <w:r>
        <w:rPr>
          <w:sz w:val="24"/>
          <w:szCs w:val="24"/>
          <w:position w:val="-1"/>
        </w:rPr>
        <w:t xml:space="preserve"> </w:t>
      </w:r>
      <w:r>
        <w:rPr>
          <w:sz w:val="24"/>
          <w:szCs w:val="24"/>
          <w:spacing w:val="-3"/>
        </w:rPr>
        <w:t>长短、术中暴露皮肤面积的大小、手术室温湿度的高低、输入液体的温度和输液速度，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2"/>
        </w:rPr>
        <w:t>全麻后全身肌肉松弛导致机体产热减少等。尤其是胆石症手术，手</w:t>
      </w:r>
      <w:r>
        <w:rPr>
          <w:sz w:val="24"/>
          <w:szCs w:val="24"/>
          <w:spacing w:val="1"/>
        </w:rPr>
        <w:t>术时间较长，术中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暴露皮肤面积较大，术中输入液体量较多且输液速度较快。低体温</w:t>
      </w:r>
      <w:r>
        <w:rPr>
          <w:sz w:val="24"/>
          <w:szCs w:val="24"/>
          <w:spacing w:val="1"/>
        </w:rPr>
        <w:t>会对机体造成巨大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危害，不仅能够诱导机体分泌更多儿茶酚胺和糖皮质激素，而且能</w:t>
      </w:r>
      <w:r>
        <w:rPr>
          <w:sz w:val="24"/>
          <w:szCs w:val="24"/>
          <w:spacing w:val="1"/>
        </w:rPr>
        <w:t>够诱发血小板功能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障碍，对患者术后恢复影响巨大，甚至危及患者的生命安全。术中</w:t>
      </w:r>
      <w:r>
        <w:rPr>
          <w:sz w:val="24"/>
          <w:szCs w:val="24"/>
          <w:spacing w:val="1"/>
        </w:rPr>
        <w:t>体温过低，术后复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温过程中易产生应激反应，增加心肺负担，降低免疫功能，从而增</w:t>
      </w:r>
      <w:r>
        <w:rPr>
          <w:sz w:val="24"/>
          <w:szCs w:val="24"/>
          <w:spacing w:val="1"/>
        </w:rPr>
        <w:t>加住院天数，延缓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患者康复。</w:t>
      </w:r>
    </w:p>
    <w:p>
      <w:pPr>
        <w:pStyle w:val="BodyText"/>
        <w:ind w:left="1051" w:firstLine="479"/>
        <w:spacing w:before="3" w:line="295" w:lineRule="auto"/>
        <w:jc w:val="both"/>
        <w:rPr>
          <w:sz w:val="24"/>
          <w:szCs w:val="24"/>
        </w:rPr>
      </w:pPr>
      <w:r>
        <w:rPr>
          <w:sz w:val="24"/>
          <w:szCs w:val="24"/>
          <w:spacing w:val="1"/>
        </w:rPr>
        <w:t>加速康复外科护理干预措施要求做到：术中采用完善的保温措</w:t>
      </w:r>
      <w:r>
        <w:rPr>
          <w:sz w:val="24"/>
          <w:szCs w:val="24"/>
        </w:rPr>
        <w:t>施，主要包括：</w:t>
      </w:r>
      <w:r>
        <w:rPr>
          <w:rFonts w:ascii="Times New Roman" w:hAnsi="Times New Roman" w:eastAsia="Times New Roman" w:cs="Times New Roman"/>
          <w:sz w:val="24"/>
          <w:szCs w:val="24"/>
        </w:rPr>
        <w:t>(1)  </w:t>
      </w:r>
      <w:r>
        <w:rPr>
          <w:sz w:val="24"/>
          <w:szCs w:val="24"/>
        </w:rPr>
        <w:t>调节室内温湿度，维持室温在</w:t>
      </w:r>
      <w:r>
        <w:rPr>
          <w:rFonts w:ascii="Times New Roman" w:hAnsi="Times New Roman" w:eastAsia="Times New Roman" w:cs="Times New Roman"/>
          <w:sz w:val="24"/>
          <w:szCs w:val="24"/>
        </w:rPr>
        <w:t>22-24</w:t>
      </w:r>
      <w:r>
        <w:rPr>
          <w:sz w:val="24"/>
          <w:szCs w:val="24"/>
        </w:rPr>
        <w:t>℃</w:t>
      </w:r>
      <w:r>
        <w:rPr>
          <w:sz w:val="24"/>
          <w:szCs w:val="24"/>
          <w:spacing w:val="-92"/>
        </w:rPr>
        <w:t xml:space="preserve"> </w:t>
      </w:r>
      <w:r>
        <w:rPr>
          <w:sz w:val="24"/>
          <w:szCs w:val="24"/>
        </w:rPr>
        <w:t>,</w:t>
      </w:r>
      <w:r>
        <w:rPr>
          <w:sz w:val="24"/>
          <w:szCs w:val="24"/>
          <w:spacing w:val="64"/>
        </w:rPr>
        <w:t xml:space="preserve"> </w:t>
      </w:r>
      <w:r>
        <w:rPr>
          <w:sz w:val="24"/>
          <w:szCs w:val="24"/>
        </w:rPr>
        <w:t>相对湿度在</w:t>
      </w:r>
      <w:r>
        <w:rPr>
          <w:sz w:val="24"/>
          <w:szCs w:val="24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50%-60%</w:t>
      </w:r>
      <w:r>
        <w:rPr>
          <w:rFonts w:ascii="Times New Roman" w:hAnsi="Times New Roman" w:eastAsia="Times New Roman" w:cs="Times New Roman"/>
          <w:sz w:val="24"/>
          <w:szCs w:val="24"/>
          <w:spacing w:val="-23"/>
        </w:rPr>
        <w:t xml:space="preserve"> </w:t>
      </w:r>
      <w:r>
        <w:rPr>
          <w:sz w:val="24"/>
          <w:szCs w:val="24"/>
        </w:rPr>
        <w:t>。</w:t>
      </w:r>
      <w:r>
        <w:rPr>
          <w:rFonts w:ascii="Times New Roman" w:hAnsi="Times New Roman" w:eastAsia="Times New Roman" w:cs="Times New Roman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2)</w:t>
      </w:r>
      <w:r>
        <w:rPr>
          <w:sz w:val="24"/>
          <w:szCs w:val="24"/>
          <w:spacing w:val="-1"/>
        </w:rPr>
        <w:t>使用加热装置进行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6"/>
        </w:rPr>
        <w:t>静脉输液，确保液体恒温输入。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(3)</w:t>
      </w:r>
      <w:r>
        <w:rPr>
          <w:sz w:val="24"/>
          <w:szCs w:val="24"/>
          <w:spacing w:val="-6"/>
        </w:rPr>
        <w:t>手术过程中使用保温垫或保温毯。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(4)</w:t>
      </w:r>
      <w:r>
        <w:rPr>
          <w:sz w:val="24"/>
          <w:szCs w:val="24"/>
          <w:spacing w:val="-6"/>
        </w:rPr>
        <w:t>使用温度为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40</w:t>
      </w:r>
      <w:r>
        <w:rPr>
          <w:sz w:val="24"/>
          <w:szCs w:val="24"/>
          <w:spacing w:val="-6"/>
        </w:rPr>
        <w:t>℃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3"/>
        </w:rPr>
        <w:t>的温盐水或温蒸馏水行腹腔冲洗。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(5)</w:t>
      </w:r>
      <w:r>
        <w:rPr>
          <w:sz w:val="24"/>
          <w:szCs w:val="24"/>
          <w:spacing w:val="3"/>
        </w:rPr>
        <w:t>减少输液量和输血</w:t>
      </w:r>
      <w:r>
        <w:rPr>
          <w:sz w:val="24"/>
          <w:szCs w:val="24"/>
          <w:spacing w:val="2"/>
        </w:rPr>
        <w:t>量。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(6)  </w:t>
      </w:r>
      <w:r>
        <w:rPr>
          <w:sz w:val="24"/>
          <w:szCs w:val="24"/>
          <w:spacing w:val="2"/>
        </w:rPr>
        <w:t>术中减少不必要的暴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6"/>
        </w:rPr>
        <w:t>露，控制患者体温在</w:t>
      </w:r>
      <w:r>
        <w:rPr>
          <w:sz w:val="24"/>
          <w:szCs w:val="24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36-37</w:t>
      </w:r>
      <w:r>
        <w:rPr>
          <w:sz w:val="24"/>
          <w:szCs w:val="24"/>
          <w:spacing w:val="-6"/>
        </w:rPr>
        <w:t>℃之间，患者返回病房后立即给</w:t>
      </w:r>
      <w:r>
        <w:rPr>
          <w:sz w:val="24"/>
          <w:szCs w:val="24"/>
          <w:spacing w:val="-7"/>
        </w:rPr>
        <w:t>予测量体温，予以盖被保暖，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调节室温，维持患者体温在正常范围内。</w:t>
      </w:r>
    </w:p>
    <w:p>
      <w:pPr>
        <w:pStyle w:val="BodyText"/>
        <w:ind w:left="1047"/>
        <w:spacing w:before="186" w:line="22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2.5  </w:t>
      </w:r>
      <w:r>
        <w:rPr>
          <w:sz w:val="24"/>
          <w:szCs w:val="24"/>
          <w:b/>
          <w:bCs/>
          <w:spacing w:val="-2"/>
        </w:rPr>
        <w:t>控制液体输入量</w:t>
      </w:r>
    </w:p>
    <w:p>
      <w:pPr>
        <w:pStyle w:val="BodyText"/>
        <w:ind w:left="1050" w:right="61" w:firstLine="479"/>
        <w:spacing w:before="221" w:line="299" w:lineRule="auto"/>
        <w:rPr>
          <w:sz w:val="24"/>
          <w:szCs w:val="24"/>
        </w:rPr>
      </w:pPr>
      <w:r>
        <w:rPr>
          <w:sz w:val="24"/>
          <w:szCs w:val="24"/>
          <w:spacing w:val="2"/>
        </w:rPr>
        <w:t>传统外科理念认为：胆石症手术后患者机体代谢加快、消耗增多，且术前长</w:t>
      </w:r>
      <w:r>
        <w:rPr>
          <w:sz w:val="24"/>
          <w:szCs w:val="24"/>
          <w:spacing w:val="1"/>
        </w:rPr>
        <w:t>时间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禁食禁饮造成机体丢失大量体液，为了补充丢失的液体量，预防发生</w:t>
      </w:r>
      <w:r>
        <w:rPr>
          <w:sz w:val="24"/>
          <w:szCs w:val="24"/>
          <w:spacing w:val="1"/>
        </w:rPr>
        <w:t>液体量不足，术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后需要进行大量补液。但加速康复外科理念认为：术后短时间内大量</w:t>
      </w:r>
      <w:r>
        <w:rPr>
          <w:sz w:val="24"/>
          <w:szCs w:val="24"/>
          <w:spacing w:val="1"/>
        </w:rPr>
        <w:t>补液会对机体造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成不利影响，增加心肺负担，延缓患者肛门排气和胃肠道功能恢复。</w:t>
      </w:r>
      <w:r>
        <w:rPr>
          <w:sz w:val="24"/>
          <w:szCs w:val="24"/>
          <w:spacing w:val="1"/>
        </w:rPr>
        <w:t>研究表明，术中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控制液体量能够降低机体的创伤和应激反应，减少术中</w:t>
      </w:r>
      <w:r>
        <w:rPr>
          <w:sz w:val="24"/>
          <w:szCs w:val="24"/>
        </w:rPr>
        <w:t>出血，促进胃肠功能恢复</w:t>
      </w:r>
      <w:r>
        <w:rPr>
          <w:rFonts w:ascii="Times New Roman" w:hAnsi="Times New Roman" w:eastAsia="Times New Roman" w:cs="Times New Roman"/>
          <w:sz w:val="15"/>
          <w:szCs w:val="15"/>
          <w:position w:val="7"/>
        </w:rPr>
        <w:t>[32] </w:t>
      </w:r>
      <w:r>
        <w:rPr>
          <w:sz w:val="24"/>
          <w:szCs w:val="24"/>
        </w:rPr>
        <w:t>。 </w:t>
      </w:r>
      <w:r>
        <w:rPr>
          <w:sz w:val="24"/>
          <w:szCs w:val="24"/>
          <w:spacing w:val="2"/>
        </w:rPr>
        <w:t>适度的输液非常重要，能够维持机体有效循环血量、保证组织灌注量</w:t>
      </w:r>
      <w:r>
        <w:rPr>
          <w:sz w:val="24"/>
          <w:szCs w:val="24"/>
          <w:spacing w:val="1"/>
        </w:rPr>
        <w:t>、维护内环境稳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态，避免产生水电解质紊乱和酸碱平衡失调</w:t>
      </w: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7"/>
        </w:rPr>
        <w:t>[33]</w:t>
      </w:r>
      <w:r>
        <w:rPr>
          <w:sz w:val="24"/>
          <w:szCs w:val="24"/>
          <w:spacing w:val="-1"/>
        </w:rPr>
        <w:t>。加速康复外科理念提倡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“</w:t>
      </w:r>
      <w:r>
        <w:rPr>
          <w:sz w:val="24"/>
          <w:szCs w:val="24"/>
          <w:spacing w:val="-1"/>
        </w:rPr>
        <w:t>目标</w:t>
      </w:r>
      <w:r>
        <w:rPr>
          <w:sz w:val="24"/>
          <w:szCs w:val="24"/>
          <w:spacing w:val="-2"/>
        </w:rPr>
        <w:t>导向型补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液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”</w:t>
      </w:r>
      <w:r>
        <w:rPr>
          <w:rFonts w:ascii="Times New Roman" w:hAnsi="Times New Roman" w:eastAsia="Times New Roman" w:cs="Times New Roman"/>
          <w:sz w:val="24"/>
          <w:szCs w:val="24"/>
          <w:spacing w:val="-19"/>
        </w:rPr>
        <w:t xml:space="preserve"> </w:t>
      </w:r>
      <w:r>
        <w:rPr>
          <w:sz w:val="24"/>
          <w:szCs w:val="24"/>
          <w:spacing w:val="-2"/>
        </w:rPr>
        <w:t>，减少术后循环系统和呼吸系统并发症的发生，加速患者康复。有文献报道，术中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输入液体过多过快，使机体在短时间内血容量急剧增加，心肺循环负</w:t>
      </w:r>
      <w:r>
        <w:rPr>
          <w:sz w:val="24"/>
          <w:szCs w:val="24"/>
          <w:spacing w:val="1"/>
        </w:rPr>
        <w:t>荷加重，肠壁细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胞水肿，胃肠蠕动减慢，肛门排气延迟，胃肠功能恢复受到极大影响</w:t>
      </w:r>
      <w:r>
        <w:rPr>
          <w:sz w:val="24"/>
          <w:szCs w:val="24"/>
          <w:spacing w:val="1"/>
        </w:rPr>
        <w:t>。加速康复外科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理念提倡，围术期控制液体的输入量和输液速度，但前提是维</w:t>
      </w:r>
      <w:r>
        <w:rPr>
          <w:sz w:val="24"/>
          <w:szCs w:val="24"/>
          <w:spacing w:val="-1"/>
        </w:rPr>
        <w:t>持患者正常生命体征。</w:t>
      </w:r>
    </w:p>
    <w:p>
      <w:pPr>
        <w:pStyle w:val="BodyText"/>
        <w:ind w:left="1047"/>
        <w:spacing w:before="125" w:line="22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2.6  </w:t>
      </w:r>
      <w:r>
        <w:rPr>
          <w:sz w:val="24"/>
          <w:szCs w:val="24"/>
          <w:b/>
          <w:bCs/>
          <w:spacing w:val="-2"/>
        </w:rPr>
        <w:t>多模式镇痛管理方案</w:t>
      </w:r>
    </w:p>
    <w:p>
      <w:pPr>
        <w:pStyle w:val="BodyText"/>
        <w:ind w:left="1050" w:right="66" w:firstLine="501"/>
        <w:spacing w:before="220" w:line="301" w:lineRule="auto"/>
        <w:jc w:val="both"/>
        <w:rPr>
          <w:sz w:val="24"/>
          <w:szCs w:val="24"/>
        </w:rPr>
      </w:pPr>
      <w:r>
        <w:rPr>
          <w:sz w:val="24"/>
          <w:szCs w:val="24"/>
          <w:spacing w:val="1"/>
        </w:rPr>
        <w:t>围术期疼痛管理是加速康复外科理念的一个重要环节，在患者术后康复过程中有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2"/>
        </w:rPr>
        <w:t>着重要作用。临床上为了有效避免疼痛导致的一系列病理生理改变</w:t>
      </w:r>
      <w:r>
        <w:rPr>
          <w:sz w:val="24"/>
          <w:szCs w:val="24"/>
          <w:spacing w:val="1"/>
        </w:rPr>
        <w:t>，术后常规采取超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前镇痛措施。</w:t>
      </w:r>
      <w:r>
        <w:rPr>
          <w:sz w:val="24"/>
          <w:szCs w:val="24"/>
          <w:spacing w:val="-54"/>
        </w:rPr>
        <w:t xml:space="preserve"> </w:t>
      </w:r>
      <w:r>
        <w:rPr>
          <w:sz w:val="24"/>
          <w:szCs w:val="24"/>
        </w:rPr>
        <w:t>目前临床上最常用的是新型非甾体类抗炎镇痛药物，因其能够有效抑制 </w:t>
      </w:r>
      <w:r>
        <w:rPr>
          <w:sz w:val="24"/>
          <w:szCs w:val="24"/>
          <w:spacing w:val="2"/>
        </w:rPr>
        <w:t>炎性反应并降低术后疼痛，具有超前镇痛的作用，与传统的阿片类</w:t>
      </w:r>
      <w:r>
        <w:rPr>
          <w:sz w:val="24"/>
          <w:szCs w:val="24"/>
          <w:spacing w:val="1"/>
        </w:rPr>
        <w:t>镇痛药物相比，明</w:t>
      </w:r>
    </w:p>
    <w:p>
      <w:pPr>
        <w:pStyle w:val="BodyText"/>
        <w:ind w:left="5437"/>
        <w:spacing w:before="32" w:line="242" w:lineRule="auto"/>
        <w:rPr>
          <w:sz w:val="18"/>
          <w:szCs w:val="18"/>
        </w:rPr>
      </w:pPr>
      <w:r>
        <w:pict>
          <v:shape id="_x0000_s242" style="position:absolute;margin-left:46.4pt;margin-top:48.6476pt;mso-position-vertical-relative:text;mso-position-horizontal-relative:text;width:0pt;height:0pt;z-index:-251552768;" fillcolor="#E6E6E6" filled="true" stroked="false" coordsize="0,0" coordorigin="0,0" path="m,c0,0,0,0,0,0e"/>
        </w:pict>
      </w:r>
      <w:r>
        <w:rPr>
          <w:sz w:val="18"/>
          <w:szCs w:val="18"/>
          <w:spacing w:val="-3"/>
        </w:rPr>
        <w:t>41</w:t>
      </w:r>
    </w:p>
    <w:p>
      <w:pPr>
        <w:spacing w:line="242" w:lineRule="auto"/>
        <w:sectPr>
          <w:headerReference w:type="default" r:id="rId66"/>
          <w:pgSz w:w="11906" w:h="16839"/>
          <w:pgMar w:top="1728" w:right="1409" w:bottom="400" w:left="432" w:header="1396" w:footer="0" w:gutter="0"/>
        </w:sectPr>
        <w:rPr>
          <w:sz w:val="18"/>
          <w:szCs w:val="18"/>
        </w:rPr>
      </w:pPr>
    </w:p>
    <w:p>
      <w:pPr>
        <w:pStyle w:val="BodyText"/>
        <w:ind w:left="1052" w:right="86" w:firstLine="3"/>
        <w:spacing w:before="289" w:line="300" w:lineRule="auto"/>
        <w:jc w:val="both"/>
        <w:rPr>
          <w:sz w:val="24"/>
          <w:szCs w:val="24"/>
        </w:rPr>
      </w:pPr>
      <w:bookmarkStart w:name="bookmark33" w:id="27"/>
      <w:bookmarkEnd w:id="27"/>
      <w:r>
        <w:rPr>
          <w:sz w:val="24"/>
          <w:szCs w:val="24"/>
          <w:spacing w:val="2"/>
        </w:rPr>
        <w:t>显降低术后恶心呕吐及肠胀气的发生率，提高患者舒</w:t>
      </w:r>
      <w:r>
        <w:rPr>
          <w:sz w:val="24"/>
          <w:szCs w:val="24"/>
          <w:spacing w:val="1"/>
        </w:rPr>
        <w:t>适体验，加速患者术后康复。围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术期多模式镇痛，在促进患者术后早期下床活动和早期经口进</w:t>
      </w:r>
      <w:r>
        <w:rPr>
          <w:sz w:val="24"/>
          <w:szCs w:val="24"/>
          <w:spacing w:val="1"/>
        </w:rPr>
        <w:t>食，加速胃肠功能的恢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复，促进肛门排气，减轻患者焦虑紧张的负性</w:t>
      </w:r>
      <w:r>
        <w:rPr>
          <w:sz w:val="24"/>
          <w:szCs w:val="24"/>
          <w:spacing w:val="-1"/>
        </w:rPr>
        <w:t>情绪等方面，具有重要意义。</w:t>
      </w:r>
    </w:p>
    <w:p>
      <w:pPr>
        <w:pStyle w:val="BodyText"/>
        <w:ind w:left="1049" w:firstLine="481"/>
        <w:spacing w:before="1" w:line="297" w:lineRule="auto"/>
        <w:jc w:val="both"/>
        <w:rPr>
          <w:sz w:val="24"/>
          <w:szCs w:val="24"/>
        </w:rPr>
      </w:pPr>
      <w:r>
        <w:rPr>
          <w:sz w:val="24"/>
          <w:szCs w:val="24"/>
          <w:spacing w:val="3"/>
        </w:rPr>
        <w:t>胆石症患者手术切口大且手术时间长，术后疼痛程</w:t>
      </w:r>
      <w:r>
        <w:rPr>
          <w:sz w:val="24"/>
          <w:szCs w:val="24"/>
          <w:spacing w:val="2"/>
        </w:rPr>
        <w:t>度剧烈，疼痛持续时间较长，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疼痛评分较高。患者因疼痛而影响睡眠，睡眠障碍与疼痛之间产生交互</w:t>
      </w:r>
      <w:r>
        <w:rPr>
          <w:sz w:val="24"/>
          <w:szCs w:val="24"/>
          <w:spacing w:val="1"/>
        </w:rPr>
        <w:t>作用，极大影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响了疾病的治疗及转归</w:t>
      </w:r>
      <w:r>
        <w:rPr>
          <w:rFonts w:ascii="Times New Roman" w:hAnsi="Times New Roman" w:eastAsia="Times New Roman" w:cs="Times New Roman"/>
          <w:sz w:val="15"/>
          <w:szCs w:val="15"/>
          <w:spacing w:val="1"/>
          <w:position w:val="7"/>
        </w:rPr>
        <w:t>[34] </w:t>
      </w:r>
      <w:r>
        <w:rPr>
          <w:sz w:val="24"/>
          <w:szCs w:val="24"/>
          <w:spacing w:val="1"/>
        </w:rPr>
        <w:t>。多模式镇痛能够有效</w:t>
      </w:r>
      <w:r>
        <w:rPr>
          <w:sz w:val="24"/>
          <w:szCs w:val="24"/>
        </w:rPr>
        <w:t>减少术后机体应激反应发生，加速患 </w:t>
      </w:r>
      <w:r>
        <w:rPr>
          <w:sz w:val="24"/>
          <w:szCs w:val="24"/>
          <w:spacing w:val="2"/>
        </w:rPr>
        <w:t>者康复</w:t>
      </w:r>
      <w:r>
        <w:rPr>
          <w:rFonts w:ascii="Times New Roman" w:hAnsi="Times New Roman" w:eastAsia="Times New Roman" w:cs="Times New Roman"/>
          <w:sz w:val="15"/>
          <w:szCs w:val="15"/>
          <w:spacing w:val="2"/>
          <w:position w:val="7"/>
        </w:rPr>
        <w:t>[35,36] </w:t>
      </w:r>
      <w:r>
        <w:rPr>
          <w:sz w:val="24"/>
          <w:szCs w:val="24"/>
          <w:spacing w:val="2"/>
        </w:rPr>
        <w:t>。加速康复外科理念提倡，在患者围术期实施多模式镇</w:t>
      </w:r>
      <w:r>
        <w:rPr>
          <w:sz w:val="24"/>
          <w:szCs w:val="24"/>
          <w:spacing w:val="1"/>
        </w:rPr>
        <w:t>痛。根据药物不同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的作用机制和镇痛方式，进行联合应用，达到药物间的镇痛作用相加或</w:t>
      </w:r>
      <w:r>
        <w:rPr>
          <w:sz w:val="24"/>
          <w:szCs w:val="24"/>
          <w:spacing w:val="1"/>
        </w:rPr>
        <w:t>协同，而每种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药物的使用剂量同时减少，降低药物副作用和不良反应，从而达到最大的效应</w:t>
      </w:r>
      <w:r>
        <w:rPr>
          <w:rFonts w:ascii="Times New Roman" w:hAnsi="Times New Roman" w:eastAsia="Times New Roman" w:cs="Times New Roman"/>
          <w:sz w:val="24"/>
          <w:szCs w:val="24"/>
        </w:rPr>
        <w:t>/</w:t>
      </w:r>
      <w:r>
        <w:rPr>
          <w:sz w:val="24"/>
          <w:szCs w:val="24"/>
        </w:rPr>
        <w:t>副作用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2"/>
        </w:rPr>
        <w:t>比。镇痛方式包括：硬膜外镇痛、静脉镇痛、口服药物镇痛、局</w:t>
      </w:r>
      <w:r>
        <w:rPr>
          <w:sz w:val="24"/>
          <w:szCs w:val="24"/>
          <w:spacing w:val="-3"/>
        </w:rPr>
        <w:t>部麻醉药切口浸润等。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镇痛方案的选择多为非甾体类抗炎药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(NSAIDs)+</w:t>
      </w:r>
      <w:r>
        <w:rPr>
          <w:sz w:val="24"/>
          <w:szCs w:val="24"/>
          <w:spacing w:val="-2"/>
        </w:rPr>
        <w:t>小剂量阿片类镇痛药品，在</w:t>
      </w:r>
      <w:r>
        <w:rPr>
          <w:sz w:val="24"/>
          <w:szCs w:val="24"/>
          <w:spacing w:val="-3"/>
        </w:rPr>
        <w:t>有效地控制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疼痛的基础上，减少阿片类药物的用量，降低阿片类药物不良反应的发</w:t>
      </w:r>
      <w:r>
        <w:rPr>
          <w:sz w:val="24"/>
          <w:szCs w:val="24"/>
          <w:spacing w:val="1"/>
        </w:rPr>
        <w:t>生率。术后采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用多模式的镇痛方案有以下优点：</w:t>
      </w:r>
      <w:r>
        <w:rPr>
          <w:rFonts w:ascii="Times New Roman" w:hAnsi="Times New Roman" w:eastAsia="Times New Roman" w:cs="Times New Roman"/>
          <w:sz w:val="24"/>
          <w:szCs w:val="24"/>
        </w:rPr>
        <w:t>(1)</w:t>
      </w:r>
      <w:r>
        <w:rPr>
          <w:sz w:val="24"/>
          <w:szCs w:val="24"/>
        </w:rPr>
        <w:t>减少术后应激反应。</w:t>
      </w:r>
      <w:r>
        <w:rPr>
          <w:rFonts w:ascii="Times New Roman" w:hAnsi="Times New Roman" w:eastAsia="Times New Roman" w:cs="Times New Roman"/>
          <w:sz w:val="24"/>
          <w:szCs w:val="24"/>
        </w:rPr>
        <w:t>(2)</w:t>
      </w:r>
      <w:r>
        <w:rPr>
          <w:sz w:val="24"/>
          <w:szCs w:val="24"/>
        </w:rPr>
        <w:t>减轻</w:t>
      </w:r>
      <w:r>
        <w:rPr>
          <w:sz w:val="24"/>
          <w:szCs w:val="24"/>
          <w:spacing w:val="-1"/>
        </w:rPr>
        <w:t>术后恶心呕吐及肠麻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痹等不适症状。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(3)</w:t>
      </w:r>
      <w:r>
        <w:rPr>
          <w:sz w:val="24"/>
          <w:szCs w:val="24"/>
          <w:spacing w:val="1"/>
        </w:rPr>
        <w:t>促进患者早期经口进食及早期下床活动，促进</w:t>
      </w:r>
      <w:r>
        <w:rPr>
          <w:sz w:val="24"/>
          <w:szCs w:val="24"/>
        </w:rPr>
        <w:t>肛门排气，加速胃肠 </w:t>
      </w:r>
      <w:r>
        <w:rPr>
          <w:sz w:val="24"/>
          <w:szCs w:val="24"/>
          <w:spacing w:val="2"/>
        </w:rPr>
        <w:t>道功能恢复。术后完善镇痛措施，采用多模式及超前镇痛，消除患者的</w:t>
      </w:r>
      <w:r>
        <w:rPr>
          <w:sz w:val="24"/>
          <w:szCs w:val="24"/>
          <w:spacing w:val="1"/>
        </w:rPr>
        <w:t>负性情绪，改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position w:val="-1"/>
        </w:rPr>
        <w:t>善患者舒适度，加速康复，提高生活质量</w:t>
      </w:r>
      <w:r>
        <w:rPr>
          <w:rFonts w:ascii="Times New Roman" w:hAnsi="Times New Roman" w:eastAsia="Times New Roman" w:cs="Times New Roman"/>
          <w:sz w:val="15"/>
          <w:szCs w:val="15"/>
          <w:position w:val="7"/>
        </w:rPr>
        <w:t>[37]</w:t>
      </w:r>
      <w:r>
        <w:rPr>
          <w:sz w:val="24"/>
          <w:szCs w:val="24"/>
          <w:position w:val="-1"/>
        </w:rPr>
        <w:t>。</w:t>
      </w:r>
    </w:p>
    <w:p>
      <w:pPr>
        <w:pStyle w:val="BodyText"/>
        <w:ind w:left="1047"/>
        <w:spacing w:before="155" w:line="221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2.7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6"/>
        </w:rPr>
        <w:t xml:space="preserve">  </w:t>
      </w:r>
      <w:r>
        <w:rPr>
          <w:sz w:val="24"/>
          <w:szCs w:val="24"/>
          <w:b/>
          <w:bCs/>
          <w:spacing w:val="-4"/>
        </w:rPr>
        <w:t>早期进食</w:t>
      </w:r>
    </w:p>
    <w:p>
      <w:pPr>
        <w:pStyle w:val="BodyText"/>
        <w:ind w:left="1047" w:right="78" w:firstLine="471"/>
        <w:spacing w:before="228" w:line="297" w:lineRule="auto"/>
        <w:jc w:val="both"/>
        <w:rPr>
          <w:sz w:val="24"/>
          <w:szCs w:val="24"/>
        </w:rPr>
      </w:pPr>
      <w:r>
        <w:rPr>
          <w:sz w:val="24"/>
          <w:szCs w:val="24"/>
          <w:spacing w:val="2"/>
        </w:rPr>
        <w:t>传统理念认为，胆石症患者应于肠蠕动恢复、肛门排气及拔除胃管后开始进食流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</w:rPr>
        <w:t>质饮食，从而避免术后出现恶心呕吐、肠麻痹等不适症状，术后肠麻痹</w:t>
      </w:r>
      <w:r>
        <w:rPr>
          <w:rFonts w:ascii="Times New Roman" w:hAnsi="Times New Roman" w:eastAsia="Times New Roman" w:cs="Times New Roman"/>
          <w:sz w:val="24"/>
          <w:szCs w:val="24"/>
        </w:rPr>
        <w:t>(Post Operative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Ileus,POI)</w:t>
      </w:r>
      <w:r>
        <w:rPr>
          <w:sz w:val="24"/>
          <w:szCs w:val="24"/>
        </w:rPr>
        <w:t>是患者术后加速康复的重要阻碍因素</w:t>
      </w:r>
      <w:r>
        <w:rPr>
          <w:rFonts w:ascii="Times New Roman" w:hAnsi="Times New Roman" w:eastAsia="Times New Roman" w:cs="Times New Roman"/>
          <w:sz w:val="15"/>
          <w:szCs w:val="15"/>
          <w:position w:val="7"/>
        </w:rPr>
        <w:t>[38] </w:t>
      </w:r>
      <w:r>
        <w:rPr>
          <w:sz w:val="24"/>
          <w:szCs w:val="24"/>
        </w:rPr>
        <w:t>。肝胆外科患者术后肛门排</w:t>
      </w:r>
      <w:r>
        <w:rPr>
          <w:sz w:val="24"/>
          <w:szCs w:val="24"/>
          <w:spacing w:val="-1"/>
        </w:rPr>
        <w:t>气、肠蠕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动恢复时间一般为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3-5d</w:t>
      </w:r>
      <w:r>
        <w:rPr>
          <w:rFonts w:ascii="Times New Roman" w:hAnsi="Times New Roman" w:eastAsia="Times New Roman" w:cs="Times New Roman"/>
          <w:sz w:val="24"/>
          <w:szCs w:val="24"/>
          <w:spacing w:val="-29"/>
        </w:rPr>
        <w:t xml:space="preserve"> </w:t>
      </w:r>
      <w:r>
        <w:rPr>
          <w:sz w:val="24"/>
          <w:szCs w:val="24"/>
          <w:spacing w:val="2"/>
        </w:rPr>
        <w:t>，才能恢复经口进食水，在此之前只能禁饮禁食。加速康复外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科理念对于上述观点持否定态度，认为患者术后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6h</w:t>
      </w:r>
      <w:r>
        <w:rPr>
          <w:sz w:val="24"/>
          <w:szCs w:val="24"/>
          <w:spacing w:val="-1"/>
        </w:rPr>
        <w:t>即可给予全流食</w:t>
      </w:r>
      <w:r>
        <w:rPr>
          <w:sz w:val="24"/>
          <w:szCs w:val="24"/>
          <w:spacing w:val="-2"/>
        </w:rPr>
        <w:t>，术后第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</w:t>
      </w:r>
      <w:r>
        <w:rPr>
          <w:sz w:val="24"/>
          <w:szCs w:val="24"/>
          <w:spacing w:val="-2"/>
        </w:rPr>
        <w:t>天起由全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流食逐渐过渡到正常饮食，但前提是能够有效地预防术后恶心呕吐、肠麻</w:t>
      </w:r>
      <w:r>
        <w:rPr>
          <w:sz w:val="24"/>
          <w:szCs w:val="24"/>
          <w:spacing w:val="1"/>
        </w:rPr>
        <w:t>痹等不适症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状的发生。分析原因主要为，加速康复外科理念指导下，围术期及时控制</w:t>
      </w:r>
      <w:r>
        <w:rPr>
          <w:sz w:val="24"/>
          <w:szCs w:val="24"/>
          <w:spacing w:val="1"/>
        </w:rPr>
        <w:t>输入液体量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和输液速度，多模式镇痛管理，减少阿片类镇痛药物的用量，降低阿片类</w:t>
      </w:r>
      <w:r>
        <w:rPr>
          <w:sz w:val="24"/>
          <w:szCs w:val="24"/>
          <w:spacing w:val="1"/>
        </w:rPr>
        <w:t>药物不良反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应的发生率，有效减少了术后恶心呕吐、肠麻痹等不适症状的发生。若在</w:t>
      </w:r>
      <w:r>
        <w:rPr>
          <w:sz w:val="24"/>
          <w:szCs w:val="24"/>
          <w:spacing w:val="1"/>
        </w:rPr>
        <w:t>手术过程中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3"/>
        </w:rPr>
        <w:t>未对小肠进行干预，则其蠕动及吸收功能可在术后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4-8h</w:t>
      </w:r>
      <w:r>
        <w:rPr>
          <w:sz w:val="24"/>
          <w:szCs w:val="24"/>
          <w:spacing w:val="3"/>
        </w:rPr>
        <w:t>就能恢复，术后早</w:t>
      </w:r>
      <w:r>
        <w:rPr>
          <w:sz w:val="24"/>
          <w:szCs w:val="24"/>
          <w:spacing w:val="2"/>
        </w:rPr>
        <w:t>期经口进食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进水是非常安全的，不会使恶心呕吐及腹胀等不适症状的发生风险增加。</w:t>
      </w:r>
      <w:r>
        <w:rPr>
          <w:sz w:val="24"/>
          <w:szCs w:val="24"/>
          <w:spacing w:val="1"/>
        </w:rPr>
        <w:t>术后早期经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口进食进水有以下优点：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(1)</w:t>
      </w:r>
      <w:r>
        <w:rPr>
          <w:sz w:val="24"/>
          <w:szCs w:val="24"/>
          <w:spacing w:val="1"/>
        </w:rPr>
        <w:t>减少术后静脉营养的应用，促进肠蠕动和</w:t>
      </w:r>
      <w:r>
        <w:rPr>
          <w:sz w:val="24"/>
          <w:szCs w:val="24"/>
        </w:rPr>
        <w:t>肛门排气，加速 </w:t>
      </w:r>
      <w:r>
        <w:rPr>
          <w:sz w:val="24"/>
          <w:szCs w:val="24"/>
        </w:rPr>
        <w:t>胃肠道功能恢复。</w:t>
      </w:r>
      <w:r>
        <w:rPr>
          <w:rFonts w:ascii="Times New Roman" w:hAnsi="Times New Roman" w:eastAsia="Times New Roman" w:cs="Times New Roman"/>
          <w:sz w:val="24"/>
          <w:szCs w:val="24"/>
        </w:rPr>
        <w:t>(2)</w:t>
      </w:r>
      <w:r>
        <w:rPr>
          <w:sz w:val="24"/>
          <w:szCs w:val="24"/>
        </w:rPr>
        <w:t>保护胃肠道黏膜屏障功能，减少粘膜破坏，提高机体免疫</w:t>
      </w:r>
      <w:r>
        <w:rPr>
          <w:sz w:val="24"/>
          <w:szCs w:val="24"/>
          <w:spacing w:val="-1"/>
        </w:rPr>
        <w:t>力。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(3)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促进切口愈合、增强肌肉强度。</w:t>
      </w:r>
      <w:r>
        <w:rPr>
          <w:rFonts w:ascii="Times New Roman" w:hAnsi="Times New Roman" w:eastAsia="Times New Roman" w:cs="Times New Roman"/>
          <w:sz w:val="24"/>
          <w:szCs w:val="24"/>
        </w:rPr>
        <w:t>(4)</w:t>
      </w:r>
      <w:r>
        <w:rPr>
          <w:sz w:val="24"/>
          <w:szCs w:val="24"/>
        </w:rPr>
        <w:t>减少</w:t>
      </w:r>
      <w:r>
        <w:rPr>
          <w:sz w:val="24"/>
          <w:szCs w:val="24"/>
          <w:spacing w:val="-1"/>
        </w:rPr>
        <w:t>术后感染等并发症。</w:t>
      </w:r>
    </w:p>
    <w:p>
      <w:pPr>
        <w:pStyle w:val="BodyText"/>
        <w:ind w:left="1047"/>
        <w:spacing w:before="153" w:line="221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2.8  </w:t>
      </w:r>
      <w:r>
        <w:rPr>
          <w:sz w:val="24"/>
          <w:szCs w:val="24"/>
          <w:b/>
          <w:bCs/>
          <w:spacing w:val="-2"/>
        </w:rPr>
        <w:t>早期功能锻炼</w:t>
      </w:r>
    </w:p>
    <w:p>
      <w:pPr>
        <w:pStyle w:val="BodyText"/>
        <w:ind w:left="1529"/>
        <w:spacing w:before="225" w:line="219" w:lineRule="auto"/>
        <w:rPr>
          <w:sz w:val="24"/>
          <w:szCs w:val="24"/>
        </w:rPr>
      </w:pPr>
      <w:r>
        <w:rPr>
          <w:sz w:val="24"/>
          <w:szCs w:val="24"/>
          <w:spacing w:val="2"/>
        </w:rPr>
        <w:t>传统观念认为，为保护手术切口，避免切口裂开和切口感染，患者应尽量避</w:t>
      </w:r>
      <w:r>
        <w:rPr>
          <w:sz w:val="24"/>
          <w:szCs w:val="24"/>
          <w:spacing w:val="1"/>
        </w:rPr>
        <w:t>免过</w:t>
      </w:r>
    </w:p>
    <w:p>
      <w:pPr>
        <w:pStyle w:val="BodyText"/>
        <w:ind w:left="5437"/>
        <w:spacing w:before="260" w:line="242" w:lineRule="auto"/>
        <w:rPr>
          <w:sz w:val="18"/>
          <w:szCs w:val="18"/>
        </w:rPr>
      </w:pPr>
      <w:r>
        <w:pict>
          <v:shape id="_x0000_s248" style="position:absolute;margin-left:46.4pt;margin-top:60.0859pt;mso-position-vertical-relative:text;mso-position-horizontal-relative:text;width:0pt;height:0pt;z-index:-251549696;" fillcolor="#E6E6E6" filled="true" stroked="false" coordsize="0,0" coordorigin="0,0" path="m,c0,0,0,0,0,0e"/>
        </w:pict>
      </w:r>
      <w:r>
        <w:rPr>
          <w:sz w:val="18"/>
          <w:szCs w:val="18"/>
          <w:spacing w:val="-3"/>
        </w:rPr>
        <w:t>42</w:t>
      </w:r>
    </w:p>
    <w:p>
      <w:pPr>
        <w:spacing w:line="242" w:lineRule="auto"/>
        <w:sectPr>
          <w:headerReference w:type="default" r:id="rId67"/>
          <w:pgSz w:w="11906" w:h="16839"/>
          <w:pgMar w:top="1728" w:right="1389" w:bottom="400" w:left="432" w:header="1396" w:footer="0" w:gutter="0"/>
        </w:sectPr>
        <w:rPr>
          <w:sz w:val="18"/>
          <w:szCs w:val="18"/>
        </w:rPr>
      </w:pPr>
    </w:p>
    <w:p>
      <w:pPr>
        <w:pStyle w:val="BodyText"/>
        <w:ind w:left="1048" w:right="10" w:firstLine="4"/>
        <w:spacing w:before="283" w:line="298" w:lineRule="auto"/>
        <w:jc w:val="both"/>
        <w:rPr>
          <w:sz w:val="24"/>
          <w:szCs w:val="24"/>
        </w:rPr>
      </w:pPr>
      <w:bookmarkStart w:name="bookmark34" w:id="28"/>
      <w:bookmarkEnd w:id="28"/>
      <w:r>
        <w:rPr>
          <w:sz w:val="24"/>
          <w:szCs w:val="24"/>
          <w:spacing w:val="2"/>
        </w:rPr>
        <w:t>早下床，但是长期卧床者比如老年患者等除外，因其长期卧床</w:t>
      </w:r>
      <w:r>
        <w:rPr>
          <w:sz w:val="24"/>
          <w:szCs w:val="24"/>
          <w:spacing w:val="1"/>
        </w:rPr>
        <w:t>易出现相关并发症，如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肺部感染、肺不张、尿储留、肠麻痹、下肢深静脉</w:t>
      </w:r>
      <w:r>
        <w:rPr>
          <w:sz w:val="24"/>
          <w:szCs w:val="24"/>
          <w:spacing w:val="-4"/>
        </w:rPr>
        <w:t>血栓等</w:t>
      </w:r>
      <w:r>
        <w:rPr>
          <w:rFonts w:ascii="Times New Roman" w:hAnsi="Times New Roman" w:eastAsia="Times New Roman" w:cs="Times New Roman"/>
          <w:sz w:val="15"/>
          <w:szCs w:val="15"/>
          <w:spacing w:val="-4"/>
          <w:position w:val="7"/>
        </w:rPr>
        <w:t>[39] </w:t>
      </w:r>
      <w:r>
        <w:rPr>
          <w:sz w:val="24"/>
          <w:szCs w:val="24"/>
          <w:spacing w:val="-4"/>
        </w:rPr>
        <w:t>。加速康复外科理念提倡：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患者术后早期下床活动，在评估生命体征平</w:t>
      </w:r>
      <w:r>
        <w:rPr>
          <w:sz w:val="24"/>
          <w:szCs w:val="24"/>
          <w:spacing w:val="-3"/>
        </w:rPr>
        <w:t>稳的前提下，于术后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6h</w:t>
      </w:r>
      <w:r>
        <w:rPr>
          <w:sz w:val="24"/>
          <w:szCs w:val="24"/>
          <w:spacing w:val="-3"/>
        </w:rPr>
        <w:t>即可进行床上活动，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如深呼吸及有效咳嗽、握拳抬臂运动、抬臀抬腿运动等。护士应根据患者的恢复情况，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1"/>
        </w:rPr>
        <w:t>制定个体化的术后功能锻炼及活动方案，麻醉清醒后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6h</w:t>
      </w:r>
      <w:r>
        <w:rPr>
          <w:sz w:val="24"/>
          <w:szCs w:val="24"/>
          <w:spacing w:val="-1"/>
        </w:rPr>
        <w:t>可在床上</w:t>
      </w:r>
      <w:r>
        <w:rPr>
          <w:sz w:val="24"/>
          <w:szCs w:val="24"/>
          <w:spacing w:val="-2"/>
        </w:rPr>
        <w:t>进行活动，术后第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</w:t>
      </w:r>
      <w:r>
        <w:rPr>
          <w:sz w:val="24"/>
          <w:szCs w:val="24"/>
          <w:spacing w:val="-2"/>
        </w:rPr>
        <w:t>天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护士可协助患者下床活动。但是肝脏手术患者除外，因肝脏手术较大，且</w:t>
      </w:r>
      <w:r>
        <w:rPr>
          <w:sz w:val="24"/>
          <w:szCs w:val="24"/>
          <w:spacing w:val="1"/>
        </w:rPr>
        <w:t>术后留置引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流管较多，过早下床活动会导致肝脏断面小血管断裂出血，或因引流管固</w:t>
      </w:r>
      <w:r>
        <w:rPr>
          <w:sz w:val="24"/>
          <w:szCs w:val="24"/>
          <w:spacing w:val="1"/>
        </w:rPr>
        <w:t>定不当受到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牵拉而导致腹腔内出血，故肝脏手术患者术后早期提倡床上活动。早期下</w:t>
      </w:r>
      <w:r>
        <w:rPr>
          <w:sz w:val="24"/>
          <w:szCs w:val="24"/>
          <w:spacing w:val="1"/>
        </w:rPr>
        <w:t>床活动有以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下优点</w:t>
      </w:r>
      <w:r>
        <w:rPr>
          <w:rFonts w:ascii="Times New Roman" w:hAnsi="Times New Roman" w:eastAsia="Times New Roman" w:cs="Times New Roman"/>
          <w:sz w:val="15"/>
          <w:szCs w:val="15"/>
          <w:spacing w:val="-3"/>
          <w:position w:val="7"/>
        </w:rPr>
        <w:t>[40,41]</w:t>
      </w:r>
      <w:r>
        <w:rPr>
          <w:sz w:val="24"/>
          <w:szCs w:val="24"/>
          <w:spacing w:val="-3"/>
        </w:rPr>
        <w:t>：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(1)</w:t>
      </w:r>
      <w:r>
        <w:rPr>
          <w:sz w:val="24"/>
          <w:szCs w:val="24"/>
          <w:spacing w:val="-3"/>
        </w:rPr>
        <w:t>减少及预防肺部并发症。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(2)</w:t>
      </w:r>
      <w:r>
        <w:rPr>
          <w:sz w:val="24"/>
          <w:szCs w:val="24"/>
          <w:spacing w:val="-3"/>
        </w:rPr>
        <w:t>增加肌肉强度及组织供氧，加快新陈代谢，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-2"/>
        </w:rPr>
        <w:t>促进伤口愈合。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(3)  </w:t>
      </w:r>
      <w:r>
        <w:rPr>
          <w:sz w:val="24"/>
          <w:szCs w:val="24"/>
          <w:spacing w:val="-2"/>
        </w:rPr>
        <w:t>预防肠梗阻及肠粘连，促进肠蠕动和肛门排气，加快胃肠</w:t>
      </w:r>
      <w:r>
        <w:rPr>
          <w:sz w:val="24"/>
          <w:szCs w:val="24"/>
          <w:spacing w:val="-3"/>
        </w:rPr>
        <w:t>道功能恢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复。</w:t>
      </w:r>
      <w:r>
        <w:rPr>
          <w:rFonts w:ascii="Times New Roman" w:hAnsi="Times New Roman" w:eastAsia="Times New Roman" w:cs="Times New Roman"/>
          <w:sz w:val="24"/>
          <w:szCs w:val="24"/>
        </w:rPr>
        <w:t>(4)</w:t>
      </w:r>
      <w:r>
        <w:rPr>
          <w:sz w:val="24"/>
          <w:szCs w:val="24"/>
        </w:rPr>
        <w:t>预防下肢深静脉血栓形成。</w:t>
      </w:r>
      <w:r>
        <w:rPr>
          <w:rFonts w:ascii="Times New Roman" w:hAnsi="Times New Roman" w:eastAsia="Times New Roman" w:cs="Times New Roman"/>
          <w:sz w:val="24"/>
          <w:szCs w:val="24"/>
        </w:rPr>
        <w:t>(5)</w:t>
      </w:r>
      <w:r>
        <w:rPr>
          <w:sz w:val="24"/>
          <w:szCs w:val="24"/>
          <w:spacing w:val="-1"/>
        </w:rPr>
        <w:t>预防尿潴留发生。</w:t>
      </w:r>
    </w:p>
    <w:p>
      <w:pPr>
        <w:pStyle w:val="BodyText"/>
        <w:ind w:left="1047"/>
        <w:spacing w:before="144" w:line="22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2.9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3"/>
        </w:rPr>
        <w:t xml:space="preserve">  </w:t>
      </w:r>
      <w:r>
        <w:rPr>
          <w:sz w:val="24"/>
          <w:szCs w:val="24"/>
          <w:b/>
          <w:bCs/>
          <w:spacing w:val="-5"/>
        </w:rPr>
        <w:t>引流管的放置</w:t>
      </w:r>
    </w:p>
    <w:p>
      <w:pPr>
        <w:pStyle w:val="BodyText"/>
        <w:ind w:left="1050" w:right="17" w:firstLine="481"/>
        <w:spacing w:before="183" w:line="295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(1)  </w:t>
      </w:r>
      <w:r>
        <w:rPr>
          <w:sz w:val="24"/>
          <w:szCs w:val="24"/>
          <w:spacing w:val="-2"/>
        </w:rPr>
        <w:t>鼻胃管的留置：传统观念认为，胃肠道手术患者术</w:t>
      </w:r>
      <w:r>
        <w:rPr>
          <w:sz w:val="24"/>
          <w:szCs w:val="24"/>
          <w:spacing w:val="-3"/>
        </w:rPr>
        <w:t>前应常规留置鼻胃管，持续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胃肠减压，从而减轻患者术后腹胀等不适症状，降低术后吻合口瘘的</w:t>
      </w:r>
      <w:r>
        <w:rPr>
          <w:sz w:val="24"/>
          <w:szCs w:val="24"/>
          <w:spacing w:val="1"/>
        </w:rPr>
        <w:t>发生率，还能观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察胃液的颜色、性质、量。但是鼻胃管本身对机体而言是一种机械性</w:t>
      </w:r>
      <w:r>
        <w:rPr>
          <w:sz w:val="24"/>
          <w:szCs w:val="24"/>
          <w:spacing w:val="1"/>
        </w:rPr>
        <w:t>刺激，对于患者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早期下床活动和胃肠功能恢复非常不利，因其易损伤胃黏膜细胞，破</w:t>
      </w:r>
      <w:r>
        <w:rPr>
          <w:sz w:val="24"/>
          <w:szCs w:val="24"/>
          <w:spacing w:val="1"/>
        </w:rPr>
        <w:t>坏胃壁的屏障作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position w:val="-1"/>
        </w:rPr>
        <w:t>用，引起恶心呕吐等不适症状，降低患者舒适感受，延缓患者康复</w:t>
      </w:r>
      <w:r>
        <w:rPr>
          <w:rFonts w:ascii="Times New Roman" w:hAnsi="Times New Roman" w:eastAsia="Times New Roman" w:cs="Times New Roman"/>
          <w:sz w:val="15"/>
          <w:szCs w:val="15"/>
          <w:position w:val="6"/>
        </w:rPr>
        <w:t>[42] </w:t>
      </w:r>
      <w:r>
        <w:rPr>
          <w:sz w:val="24"/>
          <w:szCs w:val="24"/>
          <w:position w:val="-1"/>
        </w:rPr>
        <w:t>。研究表明</w:t>
      </w:r>
      <w:r>
        <w:rPr>
          <w:rFonts w:ascii="Times New Roman" w:hAnsi="Times New Roman" w:eastAsia="Times New Roman" w:cs="Times New Roman"/>
          <w:sz w:val="15"/>
          <w:szCs w:val="15"/>
          <w:position w:val="6"/>
        </w:rPr>
        <w:t>[43]</w:t>
      </w:r>
      <w:r>
        <w:rPr>
          <w:sz w:val="24"/>
          <w:szCs w:val="24"/>
          <w:position w:val="-1"/>
        </w:rPr>
        <w:t>：</w:t>
      </w:r>
      <w:r>
        <w:rPr>
          <w:sz w:val="24"/>
          <w:szCs w:val="24"/>
          <w:spacing w:val="16"/>
          <w:position w:val="-1"/>
        </w:rPr>
        <w:t xml:space="preserve"> </w:t>
      </w:r>
      <w:r>
        <w:rPr>
          <w:sz w:val="24"/>
          <w:szCs w:val="24"/>
          <w:spacing w:val="-3"/>
        </w:rPr>
        <w:t>术中不予留置胃管的患者，在减少术后发热、肺部感染等并发症，加快胃肠功能恢复，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  <w:spacing w:val="-3"/>
        </w:rPr>
        <w:t>缓解心理压力等方面，相较留置胃管的患者，具有明显优势。加速康复外科理念提倡：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  <w:spacing w:val="2"/>
        </w:rPr>
        <w:t>在胃肠道等手术中尽量避免留置鼻胃管，因其易导致肺部感染的发生</w:t>
      </w:r>
      <w:r>
        <w:rPr>
          <w:sz w:val="24"/>
          <w:szCs w:val="24"/>
          <w:spacing w:val="1"/>
        </w:rPr>
        <w:t>和胃肠道功能恢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复延迟。因此，术中常规放置鼻胃管弊大于利，术前应根据患者的病情进行综合评估，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  <w:spacing w:val="2"/>
        </w:rPr>
        <w:t>术中视具体情况决定是否需要留置鼻胃管，从而降低围术期应激反应</w:t>
      </w:r>
      <w:r>
        <w:rPr>
          <w:sz w:val="24"/>
          <w:szCs w:val="24"/>
          <w:spacing w:val="1"/>
        </w:rPr>
        <w:t>、促进胃肠功能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恢复、加速患者康复。</w:t>
      </w:r>
    </w:p>
    <w:p>
      <w:pPr>
        <w:pStyle w:val="BodyText"/>
        <w:ind w:left="1050" w:right="78" w:firstLine="480"/>
        <w:spacing w:before="64" w:line="292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(2)  </w:t>
      </w:r>
      <w:r>
        <w:rPr>
          <w:sz w:val="24"/>
          <w:szCs w:val="24"/>
          <w:spacing w:val="-2"/>
        </w:rPr>
        <w:t>腹腔引流管和尿管的留置：传统观念认为，术中留</w:t>
      </w:r>
      <w:r>
        <w:rPr>
          <w:sz w:val="24"/>
          <w:szCs w:val="24"/>
          <w:spacing w:val="-3"/>
        </w:rPr>
        <w:t>置腹腔引流管，便于医生观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察术后是否发生腹腔内出血、胆瘘等并发症，从而及时采取针对性</w:t>
      </w:r>
      <w:r>
        <w:rPr>
          <w:sz w:val="24"/>
          <w:szCs w:val="24"/>
          <w:spacing w:val="1"/>
        </w:rPr>
        <w:t>处置措施，减少术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后并发症的发生率。术后引流管留置过多且时间过长，对患者术后</w:t>
      </w:r>
      <w:r>
        <w:rPr>
          <w:sz w:val="24"/>
          <w:szCs w:val="24"/>
          <w:spacing w:val="1"/>
        </w:rPr>
        <w:t>早期下床活动极为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不利，还会使患者的心理负担加重，舒适体验降低，发生非计划拔</w:t>
      </w:r>
      <w:r>
        <w:rPr>
          <w:sz w:val="24"/>
          <w:szCs w:val="24"/>
          <w:spacing w:val="1"/>
        </w:rPr>
        <w:t>管及导管相关性感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染的风险增加。术中根据具体情况留置鼻胃管及尿管，不再进行常</w:t>
      </w:r>
      <w:r>
        <w:rPr>
          <w:sz w:val="24"/>
          <w:szCs w:val="24"/>
          <w:spacing w:val="1"/>
        </w:rPr>
        <w:t>规留置，术后麻醉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清醒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6h</w:t>
      </w:r>
      <w:r>
        <w:rPr>
          <w:sz w:val="24"/>
          <w:szCs w:val="24"/>
          <w:spacing w:val="-1"/>
        </w:rPr>
        <w:t>拔除胃管，术后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24h</w:t>
      </w:r>
      <w:r>
        <w:rPr>
          <w:sz w:val="24"/>
          <w:szCs w:val="24"/>
          <w:spacing w:val="-1"/>
        </w:rPr>
        <w:t>拔除尿管，可使肺部感染、尿路</w:t>
      </w:r>
      <w:r>
        <w:rPr>
          <w:sz w:val="24"/>
          <w:szCs w:val="24"/>
          <w:spacing w:val="-2"/>
        </w:rPr>
        <w:t>感染等并发症的发生率明显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降低，提高患者舒适度和生活质量。</w:t>
      </w:r>
    </w:p>
    <w:p>
      <w:pPr>
        <w:pStyle w:val="BodyText"/>
        <w:ind w:left="1049" w:firstLine="480"/>
        <w:spacing w:before="103" w:line="301" w:lineRule="auto"/>
        <w:jc w:val="both"/>
        <w:rPr>
          <w:sz w:val="24"/>
          <w:szCs w:val="24"/>
        </w:rPr>
      </w:pPr>
      <w:r>
        <w:rPr>
          <w:sz w:val="24"/>
          <w:szCs w:val="24"/>
          <w:spacing w:val="-2"/>
        </w:rPr>
        <w:t>但是，术中留置腹腔引流管仍然存在很多弊</w:t>
      </w:r>
      <w:r>
        <w:rPr>
          <w:sz w:val="24"/>
          <w:szCs w:val="24"/>
          <w:spacing w:val="-3"/>
        </w:rPr>
        <w:t>端，主要包括：①增加感染的发生率。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②机体大量蛋白质随着引流液的流出而丧失。③增加患者的心理负担，导致</w:t>
      </w:r>
      <w:r>
        <w:rPr>
          <w:sz w:val="24"/>
          <w:szCs w:val="24"/>
          <w:spacing w:val="1"/>
        </w:rPr>
        <w:t>患者疼痛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加重，延缓术后早期下床活动和胃肠功能恢复，延长住院时间，增加住院费用。因此，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5437"/>
        <w:spacing w:before="59"/>
        <w:rPr>
          <w:sz w:val="18"/>
          <w:szCs w:val="18"/>
        </w:rPr>
      </w:pPr>
      <w:r>
        <w:pict>
          <v:shape id="_x0000_s254" style="position:absolute;margin-left:46.4pt;margin-top:50.0031pt;mso-position-vertical-relative:text;mso-position-horizontal-relative:text;width:0pt;height:0pt;z-index:-251546624;" fillcolor="#E6E6E6" filled="true" stroked="false" coordsize="0,0" coordorigin="0,0" path="m,c0,0,0,0,0,0e"/>
        </w:pict>
      </w:r>
      <w:r>
        <w:rPr>
          <w:sz w:val="18"/>
          <w:szCs w:val="18"/>
          <w:spacing w:val="-3"/>
        </w:rPr>
        <w:t>43</w:t>
      </w:r>
    </w:p>
    <w:p>
      <w:pPr>
        <w:sectPr>
          <w:headerReference w:type="default" r:id="rId68"/>
          <w:pgSz w:w="11906" w:h="16839"/>
          <w:pgMar w:top="1728" w:right="1392" w:bottom="400" w:left="432" w:header="1396" w:footer="0" w:gutter="0"/>
        </w:sectPr>
        <w:rPr>
          <w:sz w:val="18"/>
          <w:szCs w:val="18"/>
        </w:rPr>
      </w:pPr>
    </w:p>
    <w:p>
      <w:pPr>
        <w:pStyle w:val="BodyText"/>
        <w:ind w:left="1050" w:right="63" w:firstLine="14"/>
        <w:spacing w:before="292" w:line="292" w:lineRule="auto"/>
        <w:jc w:val="both"/>
        <w:rPr>
          <w:sz w:val="24"/>
          <w:szCs w:val="24"/>
        </w:rPr>
      </w:pPr>
      <w:bookmarkStart w:name="bookmark35" w:id="29"/>
      <w:bookmarkEnd w:id="29"/>
      <w:r>
        <w:rPr>
          <w:sz w:val="24"/>
          <w:szCs w:val="24"/>
          <w:spacing w:val="1"/>
        </w:rPr>
        <w:t>除非腹腔渗出液较多，否则没有留置腹腔引流管的必要。肝胆外科手术均为大手术，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2"/>
        </w:rPr>
        <w:t>加速康复外科理念提倡，根据术中具体情况，按需放置腹腔引流管。术</w:t>
      </w:r>
      <w:r>
        <w:rPr>
          <w:sz w:val="24"/>
          <w:szCs w:val="24"/>
          <w:spacing w:val="1"/>
        </w:rPr>
        <w:t>后及早拔除腹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腔引流管，拔管指征为腹腔引流液每天小于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50</w:t>
      </w:r>
      <w:r>
        <w:rPr>
          <w:rFonts w:ascii="Times New Roman" w:hAnsi="Times New Roman" w:eastAsia="Times New Roman" w:cs="Times New Roman"/>
          <w:sz w:val="24"/>
          <w:szCs w:val="24"/>
        </w:rPr>
        <w:t>ml</w:t>
      </w:r>
      <w:r>
        <w:rPr>
          <w:rFonts w:ascii="Times New Roman" w:hAnsi="Times New Roman" w:eastAsia="Times New Roman" w:cs="Times New Roman"/>
          <w:sz w:val="24"/>
          <w:szCs w:val="24"/>
          <w:spacing w:val="-33"/>
        </w:rPr>
        <w:t xml:space="preserve"> </w:t>
      </w:r>
      <w:r>
        <w:rPr>
          <w:sz w:val="24"/>
          <w:szCs w:val="24"/>
          <w:spacing w:val="1"/>
        </w:rPr>
        <w:t>、引流液中无胆</w:t>
      </w:r>
      <w:r>
        <w:rPr>
          <w:sz w:val="24"/>
          <w:szCs w:val="24"/>
        </w:rPr>
        <w:t>汁、患者无发热、血 </w:t>
      </w:r>
      <w:r>
        <w:rPr>
          <w:sz w:val="24"/>
          <w:szCs w:val="24"/>
          <w:spacing w:val="-2"/>
        </w:rPr>
        <w:t>常规结果正常。</w:t>
      </w:r>
    </w:p>
    <w:p>
      <w:pPr>
        <w:pStyle w:val="BodyText"/>
        <w:ind w:left="1049" w:right="61" w:firstLine="482"/>
        <w:spacing w:before="5" w:line="300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(3)  T</w:t>
      </w:r>
      <w:r>
        <w:rPr>
          <w:sz w:val="24"/>
          <w:szCs w:val="24"/>
          <w:spacing w:val="1"/>
        </w:rPr>
        <w:t>型引流管的留置：</w:t>
      </w:r>
      <w:r>
        <w:rPr>
          <w:sz w:val="24"/>
          <w:szCs w:val="24"/>
          <w:spacing w:val="-57"/>
        </w:rPr>
        <w:t xml:space="preserve"> </w:t>
      </w:r>
      <w:r>
        <w:rPr>
          <w:sz w:val="24"/>
          <w:szCs w:val="24"/>
          <w:spacing w:val="1"/>
        </w:rPr>
        <w:t>目前学术界对于胆道手术患者是否应常规</w:t>
      </w:r>
      <w:r>
        <w:rPr>
          <w:sz w:val="24"/>
          <w:szCs w:val="24"/>
        </w:rPr>
        <w:t>留置</w:t>
      </w:r>
      <w:r>
        <w:rPr>
          <w:rFonts w:ascii="Times New Roman" w:hAnsi="Times New Roman" w:eastAsia="Times New Roman" w:cs="Times New Roman"/>
          <w:sz w:val="24"/>
          <w:szCs w:val="24"/>
        </w:rPr>
        <w:t>T</w:t>
      </w:r>
      <w:r>
        <w:rPr>
          <w:sz w:val="24"/>
          <w:szCs w:val="24"/>
        </w:rPr>
        <w:t>管，仍然 </w:t>
      </w:r>
      <w:r>
        <w:rPr>
          <w:sz w:val="24"/>
          <w:szCs w:val="24"/>
          <w:spacing w:val="-2"/>
        </w:rPr>
        <w:t>存在一定争议。但是加速康复外科理念提倡的术后早期夹闭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</w:t>
      </w:r>
      <w:r>
        <w:rPr>
          <w:sz w:val="24"/>
          <w:szCs w:val="24"/>
          <w:spacing w:val="-2"/>
        </w:rPr>
        <w:t>管，则充分展现了其优越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性。传统方法夹闭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</w:t>
      </w:r>
      <w:r>
        <w:rPr>
          <w:sz w:val="24"/>
          <w:szCs w:val="24"/>
          <w:spacing w:val="-2"/>
        </w:rPr>
        <w:t>管的时间较晚，易使机体丢失过多胆汁，不利于维生素的吸收，影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-1"/>
        </w:rPr>
        <w:t>响患者早期进食，延缓胃肠功能恢复。若术中证实患者胆总</w:t>
      </w:r>
      <w:r>
        <w:rPr>
          <w:sz w:val="24"/>
          <w:szCs w:val="24"/>
          <w:spacing w:val="-2"/>
        </w:rPr>
        <w:t>管下段通畅，术后第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</w:t>
      </w:r>
      <w:r>
        <w:rPr>
          <w:sz w:val="24"/>
          <w:szCs w:val="24"/>
          <w:spacing w:val="-2"/>
        </w:rPr>
        <w:t>天可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将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T</w:t>
      </w:r>
      <w:r>
        <w:rPr>
          <w:sz w:val="24"/>
          <w:szCs w:val="24"/>
          <w:spacing w:val="2"/>
        </w:rPr>
        <w:t>管抬高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20-30</w:t>
      </w:r>
      <w:r>
        <w:rPr>
          <w:rFonts w:ascii="Times New Roman" w:hAnsi="Times New Roman" w:eastAsia="Times New Roman" w:cs="Times New Roman"/>
          <w:sz w:val="24"/>
          <w:szCs w:val="24"/>
        </w:rPr>
        <w:t>cm</w:t>
      </w:r>
      <w:r>
        <w:rPr>
          <w:rFonts w:ascii="Times New Roman" w:hAnsi="Times New Roman" w:eastAsia="Times New Roman" w:cs="Times New Roman"/>
          <w:sz w:val="24"/>
          <w:szCs w:val="24"/>
          <w:spacing w:val="-28"/>
        </w:rPr>
        <w:t xml:space="preserve"> </w:t>
      </w:r>
      <w:r>
        <w:rPr>
          <w:sz w:val="24"/>
          <w:szCs w:val="24"/>
          <w:spacing w:val="2"/>
        </w:rPr>
        <w:t>，第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2</w:t>
      </w:r>
      <w:r>
        <w:rPr>
          <w:sz w:val="24"/>
          <w:szCs w:val="24"/>
          <w:spacing w:val="2"/>
        </w:rPr>
        <w:t>天可试行间断夹闭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T</w:t>
      </w:r>
      <w:r>
        <w:rPr>
          <w:sz w:val="24"/>
          <w:szCs w:val="24"/>
          <w:spacing w:val="2"/>
        </w:rPr>
        <w:t>管，术后第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3</w:t>
      </w:r>
      <w:r>
        <w:rPr>
          <w:sz w:val="24"/>
          <w:szCs w:val="24"/>
          <w:spacing w:val="1"/>
        </w:rPr>
        <w:t>天可完全夹闭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T</w:t>
      </w:r>
      <w:r>
        <w:rPr>
          <w:sz w:val="24"/>
          <w:szCs w:val="24"/>
          <w:spacing w:val="1"/>
        </w:rPr>
        <w:t>管，术后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1</w:t>
      </w:r>
      <w:r>
        <w:rPr>
          <w:sz w:val="24"/>
          <w:szCs w:val="24"/>
          <w:spacing w:val="1"/>
        </w:rPr>
        <w:t>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左右经造影确定合格后给予拔除</w:t>
      </w:r>
      <w:r>
        <w:rPr>
          <w:rFonts w:ascii="Times New Roman" w:hAnsi="Times New Roman" w:eastAsia="Times New Roman" w:cs="Times New Roman"/>
          <w:sz w:val="24"/>
          <w:szCs w:val="24"/>
        </w:rPr>
        <w:t>T</w:t>
      </w:r>
      <w:r>
        <w:rPr>
          <w:sz w:val="24"/>
          <w:szCs w:val="24"/>
        </w:rPr>
        <w:t>管，降低患者术后并发症发生率，但前提是夹闭</w:t>
      </w:r>
      <w:r>
        <w:rPr>
          <w:rFonts w:ascii="Times New Roman" w:hAnsi="Times New Roman" w:eastAsia="Times New Roman" w:cs="Times New Roman"/>
          <w:sz w:val="24"/>
          <w:szCs w:val="24"/>
        </w:rPr>
        <w:t>T</w:t>
      </w:r>
      <w:r>
        <w:rPr>
          <w:sz w:val="24"/>
          <w:szCs w:val="24"/>
        </w:rPr>
        <w:t>管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期间患者未出现发热、恶心呕吐、腹痛、腹胀等不适症状。</w:t>
      </w:r>
    </w:p>
    <w:p>
      <w:pPr>
        <w:pStyle w:val="BodyText"/>
        <w:ind w:left="1047"/>
        <w:spacing w:before="143" w:line="22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2.10  </w:t>
      </w:r>
      <w:r>
        <w:rPr>
          <w:sz w:val="24"/>
          <w:szCs w:val="24"/>
          <w:b/>
          <w:bCs/>
          <w:spacing w:val="-2"/>
        </w:rPr>
        <w:t>各种导管的早期拔除</w:t>
      </w:r>
    </w:p>
    <w:p>
      <w:pPr>
        <w:pStyle w:val="BodyText"/>
        <w:ind w:left="1050" w:firstLine="482"/>
        <w:spacing w:before="222" w:line="297" w:lineRule="auto"/>
        <w:rPr>
          <w:sz w:val="24"/>
          <w:szCs w:val="24"/>
        </w:rPr>
      </w:pPr>
      <w:r>
        <w:rPr>
          <w:sz w:val="24"/>
          <w:szCs w:val="24"/>
          <w:spacing w:val="2"/>
        </w:rPr>
        <w:t>术后长期留置鼻胃管易致患者咽喉部不适、吞咽困难、术后恶心呕</w:t>
      </w:r>
      <w:r>
        <w:rPr>
          <w:sz w:val="24"/>
          <w:szCs w:val="24"/>
          <w:spacing w:val="1"/>
        </w:rPr>
        <w:t>吐及肺部感染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的发生率增加，术后恢复进食及下床活动时间延迟，胃肠道功能恢复</w:t>
      </w:r>
      <w:r>
        <w:rPr>
          <w:sz w:val="24"/>
          <w:szCs w:val="24"/>
          <w:spacing w:val="1"/>
        </w:rPr>
        <w:t>减慢，术后疼痛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加重等。术后长时间留置导尿管，不仅限制患者早期下床活动，还会</w:t>
      </w:r>
      <w:r>
        <w:rPr>
          <w:sz w:val="24"/>
          <w:szCs w:val="24"/>
          <w:spacing w:val="1"/>
        </w:rPr>
        <w:t>增加尿路感染等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并发症的发生率</w:t>
      </w:r>
      <w:r>
        <w:rPr>
          <w:rFonts w:ascii="Times New Roman" w:hAnsi="Times New Roman" w:eastAsia="Times New Roman" w:cs="Times New Roman"/>
          <w:sz w:val="15"/>
          <w:szCs w:val="15"/>
          <w:spacing w:val="1"/>
          <w:position w:val="7"/>
        </w:rPr>
        <w:t>[44] </w:t>
      </w:r>
      <w:r>
        <w:rPr>
          <w:sz w:val="24"/>
          <w:szCs w:val="24"/>
          <w:spacing w:val="1"/>
        </w:rPr>
        <w:t>。一般情况下，胆石症</w:t>
      </w:r>
      <w:r>
        <w:rPr>
          <w:sz w:val="24"/>
          <w:szCs w:val="24"/>
        </w:rPr>
        <w:t>手术患者术中不会伤及胃和膀胱，因此可于 </w:t>
      </w:r>
      <w:r>
        <w:rPr>
          <w:sz w:val="24"/>
          <w:szCs w:val="24"/>
          <w:spacing w:val="-1"/>
        </w:rPr>
        <w:t>麻醉清醒后拔除鼻胃管或术后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6h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sz w:val="24"/>
          <w:szCs w:val="24"/>
          <w:spacing w:val="-1"/>
        </w:rPr>
        <w:t>内拔除鼻胃管，使患者尽快恢复经口进食水，减轻鼻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胃管对咽喉部的刺激，减少咽喉部疼痛干燥等不适症状的发生</w:t>
      </w:r>
      <w:r>
        <w:rPr>
          <w:rFonts w:ascii="Times New Roman" w:hAnsi="Times New Roman" w:eastAsia="Times New Roman" w:cs="Times New Roman"/>
          <w:sz w:val="15"/>
          <w:szCs w:val="15"/>
          <w:spacing w:val="1"/>
          <w:position w:val="7"/>
        </w:rPr>
        <w:t>[45] </w:t>
      </w:r>
      <w:r>
        <w:rPr>
          <w:sz w:val="24"/>
          <w:szCs w:val="24"/>
          <w:spacing w:val="1"/>
        </w:rPr>
        <w:t>。尿管应于术后第</w:t>
      </w:r>
      <w:r>
        <w:rPr>
          <w:sz w:val="24"/>
          <w:szCs w:val="24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sz w:val="24"/>
          <w:szCs w:val="24"/>
          <w:spacing w:val="3"/>
        </w:rPr>
        <w:t>天拔除，减轻尿管刺激引起的机体不适感，</w:t>
      </w:r>
      <w:r>
        <w:rPr>
          <w:sz w:val="24"/>
          <w:szCs w:val="24"/>
          <w:spacing w:val="2"/>
        </w:rPr>
        <w:t>促进患者尽早下床活动，减少尿路感染、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尿储留、拔管后排尿困难的发生；腹腔引流</w:t>
      </w:r>
      <w:r>
        <w:rPr>
          <w:sz w:val="24"/>
          <w:szCs w:val="24"/>
          <w:spacing w:val="-2"/>
        </w:rPr>
        <w:t>管应于术后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1-2d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2"/>
        </w:rPr>
        <w:t>时给予拔除，前提是确定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患者无明显腹腔内出血及胆瘘的发生，避免长时间留置腹腔引流管引起患者疼痛不适，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  <w:spacing w:val="-1"/>
        </w:rPr>
        <w:t>降低术后切口感染、腹腔感染等并发症的发生率。</w:t>
      </w:r>
    </w:p>
    <w:p>
      <w:pPr>
        <w:pStyle w:val="BodyText"/>
        <w:ind w:left="1047"/>
        <w:spacing w:before="152" w:line="22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2.11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6"/>
        </w:rPr>
        <w:t xml:space="preserve">  </w:t>
      </w:r>
      <w:r>
        <w:rPr>
          <w:sz w:val="24"/>
          <w:szCs w:val="24"/>
          <w:b/>
          <w:bCs/>
          <w:spacing w:val="-5"/>
        </w:rPr>
        <w:t>出院标准及出院后随访</w:t>
      </w:r>
    </w:p>
    <w:p>
      <w:pPr>
        <w:pStyle w:val="BodyText"/>
        <w:ind w:left="1050" w:firstLine="492"/>
        <w:spacing w:before="225" w:line="292" w:lineRule="auto"/>
        <w:jc w:val="both"/>
        <w:rPr>
          <w:sz w:val="24"/>
          <w:szCs w:val="24"/>
        </w:rPr>
      </w:pPr>
      <w:r>
        <w:rPr>
          <w:sz w:val="24"/>
          <w:szCs w:val="24"/>
          <w:spacing w:val="-3"/>
        </w:rPr>
        <w:t>医护人员应严格掌握出院指征，及时、客观、准确地评</w:t>
      </w:r>
      <w:r>
        <w:rPr>
          <w:sz w:val="24"/>
          <w:szCs w:val="24"/>
          <w:spacing w:val="-4"/>
        </w:rPr>
        <w:t>定患者是否达到出院标准，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具体如下：患者生活基本自理，体温正常、白细胞计数正常、器官功</w:t>
      </w:r>
      <w:r>
        <w:rPr>
          <w:sz w:val="24"/>
          <w:szCs w:val="24"/>
          <w:spacing w:val="1"/>
        </w:rPr>
        <w:t>能良好，疼痛缓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6"/>
        </w:rPr>
        <w:t>解或口服镇痛药物能良好控制，能正常进食，排气排便通</w:t>
      </w:r>
      <w:r>
        <w:rPr>
          <w:sz w:val="24"/>
          <w:szCs w:val="24"/>
          <w:spacing w:val="-7"/>
        </w:rPr>
        <w:t>畅，切口愈合良好、无感染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(</w:t>
      </w:r>
      <w:r>
        <w:rPr>
          <w:sz w:val="24"/>
          <w:szCs w:val="24"/>
          <w:spacing w:val="-7"/>
        </w:rPr>
        <w:t>不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必等拆线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)</w:t>
      </w: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7"/>
        </w:rPr>
        <w:t>[46] </w:t>
      </w:r>
      <w:r>
        <w:rPr>
          <w:sz w:val="24"/>
          <w:szCs w:val="24"/>
          <w:spacing w:val="-1"/>
        </w:rPr>
        <w:t>。患者出院后应遵医嘱定期复查，医护人</w:t>
      </w:r>
      <w:r>
        <w:rPr>
          <w:sz w:val="24"/>
          <w:szCs w:val="24"/>
          <w:spacing w:val="-2"/>
        </w:rPr>
        <w:t>员定期予以随访，鼓励患者保持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良好积极心态，调整生活节律，劳逸结合，改善饮食，及时</w:t>
      </w:r>
      <w:r>
        <w:rPr>
          <w:sz w:val="24"/>
          <w:szCs w:val="24"/>
          <w:spacing w:val="-1"/>
        </w:rPr>
        <w:t>发现并解决相关问题。</w:t>
      </w:r>
    </w:p>
    <w:p>
      <w:pPr>
        <w:ind w:left="1053"/>
        <w:spacing w:before="128" w:line="368" w:lineRule="exact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"/>
          <w:position w:val="1"/>
        </w:rPr>
        <w:t>3  </w:t>
      </w:r>
      <w:r>
        <w:rPr>
          <w:rFonts w:ascii="SimHei" w:hAnsi="SimHei" w:eastAsia="SimHei" w:cs="SimHei"/>
          <w:sz w:val="28"/>
          <w:szCs w:val="28"/>
          <w:spacing w:val="-1"/>
          <w:position w:val="1"/>
        </w:rPr>
        <w:t>加速康复外科理念在胆石症围术期护理中应用及面临的问题</w:t>
      </w:r>
    </w:p>
    <w:p>
      <w:pPr>
        <w:pStyle w:val="BodyText"/>
        <w:ind w:left="1051" w:right="66" w:firstLine="479"/>
        <w:spacing w:before="243" w:line="301" w:lineRule="auto"/>
        <w:jc w:val="both"/>
        <w:rPr>
          <w:sz w:val="24"/>
          <w:szCs w:val="24"/>
        </w:rPr>
      </w:pPr>
      <w:r>
        <w:rPr>
          <w:sz w:val="24"/>
          <w:szCs w:val="24"/>
          <w:spacing w:val="2"/>
        </w:rPr>
        <w:t>加速康复外科围术期护理是以循证护理理论为基础，综合多模式护理理</w:t>
      </w:r>
      <w:r>
        <w:rPr>
          <w:sz w:val="24"/>
          <w:szCs w:val="24"/>
          <w:spacing w:val="1"/>
        </w:rPr>
        <w:t>论发展起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来的，相关研究已充分证明，术后并发症的发生率与围术期应激</w:t>
      </w:r>
      <w:r>
        <w:rPr>
          <w:sz w:val="24"/>
          <w:szCs w:val="24"/>
          <w:spacing w:val="1"/>
        </w:rPr>
        <w:t>反应有着非常密切的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关系，通过综合有效措施控制术后相关的应激反应，能够明显加</w:t>
      </w:r>
      <w:r>
        <w:rPr>
          <w:sz w:val="24"/>
          <w:szCs w:val="24"/>
          <w:spacing w:val="1"/>
        </w:rPr>
        <w:t>速患者恢复，改善预</w:t>
      </w:r>
    </w:p>
    <w:p>
      <w:pPr>
        <w:pStyle w:val="BodyText"/>
        <w:ind w:left="5437"/>
        <w:spacing w:before="234" w:line="242" w:lineRule="auto"/>
        <w:rPr>
          <w:sz w:val="18"/>
          <w:szCs w:val="18"/>
        </w:rPr>
      </w:pPr>
      <w:r>
        <w:pict>
          <v:shape id="_x0000_s256" style="position:absolute;margin-left:46.4pt;margin-top:58.7811pt;mso-position-vertical-relative:text;mso-position-horizontal-relative:text;width:0pt;height:0pt;z-index:-251543552;" fillcolor="#E6E6E6" filled="true" stroked="false" coordsize="0,0" coordorigin="0,0" path="m,c0,0,0,0,0,0e"/>
        </w:pict>
      </w:r>
      <w:r>
        <w:rPr>
          <w:sz w:val="18"/>
          <w:szCs w:val="18"/>
          <w:spacing w:val="-3"/>
        </w:rPr>
        <w:t>44</w:t>
      </w:r>
    </w:p>
    <w:p>
      <w:pPr>
        <w:spacing w:line="242" w:lineRule="auto"/>
        <w:sectPr>
          <w:headerReference w:type="default" r:id="rId14"/>
          <w:pgSz w:w="11906" w:h="16839"/>
          <w:pgMar w:top="1728" w:right="1409" w:bottom="400" w:left="432" w:header="1396" w:footer="0" w:gutter="0"/>
        </w:sectPr>
        <w:rPr>
          <w:sz w:val="18"/>
          <w:szCs w:val="18"/>
        </w:rPr>
      </w:pPr>
    </w:p>
    <w:p>
      <w:pPr>
        <w:pStyle w:val="BodyText"/>
        <w:ind w:left="1050" w:right="78" w:firstLine="2"/>
        <w:spacing w:before="288" w:line="296" w:lineRule="auto"/>
        <w:jc w:val="both"/>
        <w:rPr>
          <w:sz w:val="24"/>
          <w:szCs w:val="24"/>
        </w:rPr>
      </w:pPr>
      <w:r>
        <w:rPr>
          <w:sz w:val="24"/>
          <w:szCs w:val="24"/>
          <w:spacing w:val="2"/>
        </w:rPr>
        <w:t>后。但是加速康复外科理念在临床护理中的应用仍然面临许多</w:t>
      </w:r>
      <w:r>
        <w:rPr>
          <w:sz w:val="24"/>
          <w:szCs w:val="24"/>
          <w:spacing w:val="1"/>
        </w:rPr>
        <w:t>困难，实施的过程中仍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存在一些疑惑且受到很多因素制约，主要表现在：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(1)</w:t>
      </w:r>
      <w:r>
        <w:rPr>
          <w:sz w:val="24"/>
          <w:szCs w:val="24"/>
          <w:spacing w:val="1"/>
        </w:rPr>
        <w:t>胆石症患</w:t>
      </w:r>
      <w:r>
        <w:rPr>
          <w:sz w:val="24"/>
          <w:szCs w:val="24"/>
        </w:rPr>
        <w:t>者病情变化快，手术难 </w:t>
      </w:r>
      <w:r>
        <w:rPr>
          <w:sz w:val="24"/>
          <w:szCs w:val="24"/>
          <w:spacing w:val="2"/>
        </w:rPr>
        <w:t>度大，手术方式复杂，手术时间长，预先制定的加速康复外科护理方</w:t>
      </w:r>
      <w:r>
        <w:rPr>
          <w:sz w:val="24"/>
          <w:szCs w:val="24"/>
          <w:spacing w:val="1"/>
        </w:rPr>
        <w:t>案执行过程中经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常会发生变动。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(2)</w:t>
      </w:r>
      <w:r>
        <w:rPr>
          <w:sz w:val="24"/>
          <w:szCs w:val="24"/>
          <w:spacing w:val="1"/>
        </w:rPr>
        <w:t>没有统一的指标体系来评价每种护理方案的</w:t>
      </w:r>
      <w:r>
        <w:rPr>
          <w:sz w:val="24"/>
          <w:szCs w:val="24"/>
        </w:rPr>
        <w:t>执行效果，且同一种护 </w:t>
      </w:r>
      <w:r>
        <w:rPr>
          <w:sz w:val="24"/>
          <w:szCs w:val="24"/>
          <w:spacing w:val="-2"/>
        </w:rPr>
        <w:t>理方案应用于不同的患者，其产生的效果也不</w:t>
      </w:r>
      <w:r>
        <w:rPr>
          <w:sz w:val="24"/>
          <w:szCs w:val="24"/>
          <w:spacing w:val="-3"/>
        </w:rPr>
        <w:t>完全一样</w:t>
      </w:r>
      <w:r>
        <w:rPr>
          <w:rFonts w:ascii="Times New Roman" w:hAnsi="Times New Roman" w:eastAsia="Times New Roman" w:cs="Times New Roman"/>
          <w:sz w:val="15"/>
          <w:szCs w:val="15"/>
          <w:spacing w:val="-3"/>
          <w:position w:val="7"/>
        </w:rPr>
        <w:t>[47] </w:t>
      </w:r>
      <w:r>
        <w:rPr>
          <w:sz w:val="24"/>
          <w:szCs w:val="24"/>
          <w:spacing w:val="-3"/>
        </w:rPr>
        <w:t>。</w:t>
      </w:r>
      <w:r>
        <w:rPr>
          <w:sz w:val="24"/>
          <w:szCs w:val="24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(3)</w:t>
      </w:r>
      <w:r>
        <w:rPr>
          <w:sz w:val="24"/>
          <w:szCs w:val="24"/>
          <w:spacing w:val="-3"/>
        </w:rPr>
        <w:t>受传统观念影响，部分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患者不能接受新的治疗护理观念。因此，需要通过不断改进诊疗护理</w:t>
      </w:r>
      <w:r>
        <w:rPr>
          <w:sz w:val="24"/>
          <w:szCs w:val="24"/>
          <w:spacing w:val="1"/>
        </w:rPr>
        <w:t>流程，完善相关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制度，转变医护人员、患者及家属的传统观念，来确保加速康复外科</w:t>
      </w:r>
      <w:r>
        <w:rPr>
          <w:sz w:val="24"/>
          <w:szCs w:val="24"/>
          <w:spacing w:val="1"/>
        </w:rPr>
        <w:t>护理干预措施在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临床上顺利实施，真正让患者获益。</w:t>
      </w:r>
    </w:p>
    <w:p>
      <w:pPr>
        <w:pStyle w:val="BodyText"/>
        <w:ind w:left="1050" w:right="83" w:firstLine="480"/>
        <w:spacing w:before="36" w:line="298" w:lineRule="auto"/>
        <w:jc w:val="both"/>
        <w:rPr>
          <w:sz w:val="24"/>
          <w:szCs w:val="24"/>
        </w:rPr>
      </w:pPr>
      <w:r>
        <w:rPr>
          <w:sz w:val="24"/>
          <w:szCs w:val="24"/>
          <w:spacing w:val="2"/>
        </w:rPr>
        <w:t>加速康复外科围术期护理方案具有减少患者围术期应激反应及创伤、降</w:t>
      </w:r>
      <w:r>
        <w:rPr>
          <w:sz w:val="24"/>
          <w:szCs w:val="24"/>
          <w:spacing w:val="1"/>
        </w:rPr>
        <w:t>低相关并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发症发生率、提高生活质量的作用，</w:t>
      </w:r>
      <w:r>
        <w:rPr>
          <w:sz w:val="24"/>
          <w:szCs w:val="24"/>
          <w:spacing w:val="-54"/>
        </w:rPr>
        <w:t xml:space="preserve"> </w:t>
      </w:r>
      <w:r>
        <w:rPr>
          <w:sz w:val="24"/>
          <w:szCs w:val="24"/>
        </w:rPr>
        <w:t>目前已成熟地应用于胃肠外科，而在妇科、泌尿 </w:t>
      </w:r>
      <w:r>
        <w:rPr>
          <w:sz w:val="24"/>
          <w:szCs w:val="24"/>
          <w:spacing w:val="2"/>
        </w:rPr>
        <w:t>外科、心胸外科、骨科等外科</w:t>
      </w:r>
      <w:r>
        <w:rPr>
          <w:rFonts w:ascii="Times New Roman" w:hAnsi="Times New Roman" w:eastAsia="Times New Roman" w:cs="Times New Roman"/>
          <w:sz w:val="15"/>
          <w:szCs w:val="15"/>
          <w:spacing w:val="2"/>
          <w:position w:val="6"/>
        </w:rPr>
        <w:t>[48,49]</w:t>
      </w:r>
      <w:r>
        <w:rPr>
          <w:rFonts w:ascii="Times New Roman" w:hAnsi="Times New Roman" w:eastAsia="Times New Roman" w:cs="Times New Roman"/>
          <w:sz w:val="15"/>
          <w:szCs w:val="15"/>
          <w:spacing w:val="-11"/>
          <w:position w:val="6"/>
        </w:rPr>
        <w:t xml:space="preserve"> </w:t>
      </w:r>
      <w:r>
        <w:rPr>
          <w:sz w:val="24"/>
          <w:szCs w:val="24"/>
          <w:spacing w:val="2"/>
        </w:rPr>
        <w:t>，其优势和成效已得到临床证实。因此，应积极推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行实施加速康复外科护理干预措施，重视医护人员及患者本身在此</w:t>
      </w:r>
      <w:r>
        <w:rPr>
          <w:sz w:val="24"/>
          <w:szCs w:val="24"/>
          <w:spacing w:val="1"/>
        </w:rPr>
        <w:t>过程中的作用和地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位，从而达到患者满意、社会满意、政府满意的最终目标。</w:t>
      </w:r>
    </w:p>
    <w:p>
      <w:pPr>
        <w:ind w:left="1046"/>
        <w:spacing w:before="91" w:line="369" w:lineRule="exact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position w:val="1"/>
        </w:rPr>
        <w:t>4  </w:t>
      </w:r>
      <w:r>
        <w:rPr>
          <w:rFonts w:ascii="SimHei" w:hAnsi="SimHei" w:eastAsia="SimHei" w:cs="SimHei"/>
          <w:sz w:val="28"/>
          <w:szCs w:val="28"/>
          <w:position w:val="1"/>
        </w:rPr>
        <w:t>加速康复外科理念在胆石症围术期护理应用中的</w:t>
      </w:r>
      <w:r>
        <w:rPr>
          <w:rFonts w:ascii="SimHei" w:hAnsi="SimHei" w:eastAsia="SimHei" w:cs="SimHei"/>
          <w:sz w:val="28"/>
          <w:szCs w:val="28"/>
          <w:spacing w:val="-1"/>
          <w:position w:val="1"/>
        </w:rPr>
        <w:t>发展动态</w:t>
      </w:r>
    </w:p>
    <w:p>
      <w:pPr>
        <w:pStyle w:val="BodyText"/>
        <w:ind w:left="1050" w:right="85" w:firstLine="480"/>
        <w:spacing w:before="239" w:line="295" w:lineRule="auto"/>
        <w:rPr>
          <w:sz w:val="24"/>
          <w:szCs w:val="24"/>
        </w:rPr>
      </w:pPr>
      <w:r>
        <w:rPr>
          <w:sz w:val="24"/>
          <w:szCs w:val="24"/>
          <w:spacing w:val="2"/>
        </w:rPr>
        <w:t>胆石症是全球性疾病，也是我国最为常见的疾病之一，发病率及病死率</w:t>
      </w:r>
      <w:r>
        <w:rPr>
          <w:sz w:val="24"/>
          <w:szCs w:val="24"/>
          <w:spacing w:val="1"/>
        </w:rPr>
        <w:t>均较高。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目前，治疗胆石症的最主要手段是外科手术治疗。随着医学的不断</w:t>
      </w:r>
      <w:r>
        <w:rPr>
          <w:sz w:val="24"/>
          <w:szCs w:val="24"/>
          <w:spacing w:val="1"/>
        </w:rPr>
        <w:t>发展，胆石症手术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技术发展非常迅速，由最初的开腹手术逐渐向着精准、微创方向发</w:t>
      </w:r>
      <w:r>
        <w:rPr>
          <w:sz w:val="24"/>
          <w:szCs w:val="24"/>
          <w:spacing w:val="1"/>
        </w:rPr>
        <w:t>展。尤其是近年来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加速康复外科理念的提出，临床上对胆石症的研究范围也从手术本</w:t>
      </w:r>
      <w:r>
        <w:rPr>
          <w:sz w:val="24"/>
          <w:szCs w:val="24"/>
          <w:spacing w:val="1"/>
        </w:rPr>
        <w:t>身扩展到围术期的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全方位管理。随着加速康复外科理念的不断发展，以及对其研究的</w:t>
      </w:r>
      <w:r>
        <w:rPr>
          <w:sz w:val="24"/>
          <w:szCs w:val="24"/>
          <w:spacing w:val="1"/>
        </w:rPr>
        <w:t>不断深入，外科各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  <w:position w:val="-1"/>
        </w:rPr>
        <w:t>学科领域对</w:t>
      </w:r>
      <w:r>
        <w:rPr>
          <w:sz w:val="24"/>
          <w:szCs w:val="24"/>
          <w:spacing w:val="-39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-1"/>
        </w:rPr>
        <w:t>ERAS </w:t>
      </w:r>
      <w:r>
        <w:rPr>
          <w:sz w:val="24"/>
          <w:szCs w:val="24"/>
          <w:spacing w:val="-1"/>
          <w:position w:val="-1"/>
        </w:rPr>
        <w:t>提出了新的挑战</w:t>
      </w: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6"/>
        </w:rPr>
        <w:t>[50]</w:t>
      </w:r>
      <w:r>
        <w:rPr>
          <w:sz w:val="24"/>
          <w:szCs w:val="24"/>
          <w:spacing w:val="-1"/>
          <w:position w:val="-1"/>
        </w:rPr>
        <w:t>。</w:t>
      </w:r>
    </w:p>
    <w:p>
      <w:pPr>
        <w:pStyle w:val="BodyText"/>
        <w:ind w:left="1049" w:firstLine="481"/>
        <w:spacing w:before="1" w:line="303" w:lineRule="auto"/>
        <w:jc w:val="both"/>
        <w:rPr>
          <w:sz w:val="24"/>
          <w:szCs w:val="24"/>
        </w:rPr>
      </w:pPr>
      <w:r>
        <w:rPr>
          <w:sz w:val="24"/>
          <w:szCs w:val="24"/>
          <w:spacing w:val="-2"/>
        </w:rPr>
        <w:t>加速康复外科理念自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1997 </w:t>
      </w:r>
      <w:r>
        <w:rPr>
          <w:sz w:val="24"/>
          <w:szCs w:val="24"/>
          <w:spacing w:val="-2"/>
        </w:rPr>
        <w:t>年提出以来，以其促进胃肠功能恢复、缩短住</w:t>
      </w:r>
      <w:r>
        <w:rPr>
          <w:sz w:val="24"/>
          <w:szCs w:val="24"/>
          <w:spacing w:val="-3"/>
        </w:rPr>
        <w:t>院日、加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速术后康复等优势，在外科许多领域取得了一定成效，得到了临床的</w:t>
      </w:r>
      <w:r>
        <w:rPr>
          <w:sz w:val="24"/>
          <w:szCs w:val="24"/>
          <w:spacing w:val="-2"/>
        </w:rPr>
        <w:t>认可和证实</w:t>
      </w:r>
      <w:r>
        <w:rPr>
          <w:rFonts w:ascii="Times New Roman" w:hAnsi="Times New Roman" w:eastAsia="Times New Roman" w:cs="Times New Roman"/>
          <w:sz w:val="15"/>
          <w:szCs w:val="15"/>
          <w:spacing w:val="-2"/>
          <w:position w:val="7"/>
        </w:rPr>
        <w:t>[51-53]</w:t>
      </w:r>
      <w:r>
        <w:rPr>
          <w:sz w:val="24"/>
          <w:szCs w:val="24"/>
          <w:spacing w:val="-2"/>
        </w:rPr>
        <w:t>。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加速康复外科理念的应用必将成为外科发展的新趋势，它在胆石症围术</w:t>
      </w:r>
      <w:r>
        <w:rPr>
          <w:sz w:val="24"/>
          <w:szCs w:val="24"/>
          <w:spacing w:val="1"/>
        </w:rPr>
        <w:t>期护理中的应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用起步较晚，但发展空间大，前景广阔，形势乐观。因此，应制定出一</w:t>
      </w:r>
      <w:r>
        <w:rPr>
          <w:sz w:val="24"/>
          <w:szCs w:val="24"/>
          <w:spacing w:val="1"/>
        </w:rPr>
        <w:t>套符合我国国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情的临床护理路径，确保加速康复外科理念在胆石症患者围术期得到进</w:t>
      </w:r>
      <w:r>
        <w:rPr>
          <w:sz w:val="24"/>
          <w:szCs w:val="24"/>
          <w:spacing w:val="1"/>
        </w:rPr>
        <w:t>一步应用和推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3"/>
        </w:rPr>
        <w:t>广。如何在胆石症患者围术期快速、精准、优</w:t>
      </w:r>
      <w:r>
        <w:rPr>
          <w:sz w:val="24"/>
          <w:szCs w:val="24"/>
          <w:spacing w:val="2"/>
        </w:rPr>
        <w:t>化地实施加速康复外科护理干预措施，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形成一套完善的护理路径，也将是我们今后进一步</w:t>
      </w:r>
      <w:r>
        <w:rPr>
          <w:sz w:val="24"/>
          <w:szCs w:val="24"/>
          <w:spacing w:val="-1"/>
        </w:rPr>
        <w:t>研究的方向和重点。</w:t>
      </w:r>
    </w:p>
    <w:p>
      <w:pPr>
        <w:pStyle w:val="BodyText"/>
        <w:ind w:left="1050" w:right="86" w:firstLine="479"/>
        <w:spacing w:before="4" w:line="299" w:lineRule="auto"/>
        <w:jc w:val="both"/>
        <w:rPr>
          <w:sz w:val="24"/>
          <w:szCs w:val="24"/>
        </w:rPr>
      </w:pPr>
      <w:r>
        <w:rPr>
          <w:sz w:val="24"/>
          <w:szCs w:val="24"/>
          <w:spacing w:val="2"/>
        </w:rPr>
        <w:t>近年来，加速康复外科理念的应用得到了快速发展与完善，临床护理工作</w:t>
      </w:r>
      <w:r>
        <w:rPr>
          <w:sz w:val="24"/>
          <w:szCs w:val="24"/>
          <w:spacing w:val="1"/>
        </w:rPr>
        <w:t>也逐步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地转变，面临着巨大机遇和挑战。护理工作不再仅仅是机械重复医</w:t>
      </w:r>
      <w:r>
        <w:rPr>
          <w:sz w:val="24"/>
          <w:szCs w:val="24"/>
          <w:spacing w:val="1"/>
        </w:rPr>
        <w:t>疗照顾，而是能够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体现专业特色的护理服务。因此，护理人员应不断更新专业知识，</w:t>
      </w:r>
      <w:r>
        <w:rPr>
          <w:sz w:val="24"/>
          <w:szCs w:val="24"/>
          <w:spacing w:val="1"/>
        </w:rPr>
        <w:t>提高专业技术，以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面对医学发展带来的新考验，抓住新机遇，迎接新挑</w:t>
      </w:r>
      <w:r>
        <w:rPr>
          <w:sz w:val="24"/>
          <w:szCs w:val="24"/>
          <w:spacing w:val="-1"/>
        </w:rPr>
        <w:t>战，体现护理职业价值。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5437"/>
        <w:spacing w:before="59"/>
        <w:rPr>
          <w:sz w:val="18"/>
          <w:szCs w:val="18"/>
        </w:rPr>
      </w:pPr>
      <w:r>
        <w:pict>
          <v:shape id="_x0000_s262" style="position:absolute;margin-left:46.4pt;margin-top:49.9998pt;mso-position-vertical-relative:text;mso-position-horizontal-relative:text;width:0pt;height:0pt;z-index:-251540480;" fillcolor="#E6E6E6" filled="true" stroked="false" coordsize="0,0" coordorigin="0,0" path="m,c0,0,0,0,0,0e"/>
        </w:pict>
      </w:r>
      <w:r>
        <w:rPr>
          <w:sz w:val="18"/>
          <w:szCs w:val="18"/>
          <w:spacing w:val="-3"/>
        </w:rPr>
        <w:t>45</w:t>
      </w:r>
    </w:p>
    <w:p>
      <w:pPr>
        <w:sectPr>
          <w:headerReference w:type="default" r:id="rId69"/>
          <w:pgSz w:w="11906" w:h="16839"/>
          <w:pgMar w:top="1728" w:right="1389" w:bottom="400" w:left="432" w:header="1396" w:footer="0" w:gutter="0"/>
        </w:sectPr>
        <w:rPr>
          <w:sz w:val="18"/>
          <w:szCs w:val="18"/>
        </w:rPr>
      </w:pPr>
    </w:p>
    <w:p>
      <w:pPr>
        <w:ind w:left="4626"/>
        <w:spacing w:before="300" w:line="222" w:lineRule="auto"/>
        <w:outlineLvl w:val="0"/>
        <w:rPr>
          <w:rFonts w:ascii="SimHei" w:hAnsi="SimHei" w:eastAsia="SimHei" w:cs="SimHei"/>
          <w:sz w:val="30"/>
          <w:szCs w:val="30"/>
        </w:rPr>
      </w:pPr>
      <w:bookmarkStart w:name="bookmark17" w:id="30"/>
      <w:bookmarkEnd w:id="30"/>
      <w:r>
        <w:rPr>
          <w:rFonts w:ascii="SimHei" w:hAnsi="SimHei" w:eastAsia="SimHei" w:cs="SimHei"/>
          <w:sz w:val="30"/>
          <w:szCs w:val="30"/>
          <w:b/>
          <w:bCs/>
          <w:spacing w:val="-4"/>
        </w:rPr>
        <w:t>综述参考文献</w:t>
      </w:r>
    </w:p>
    <w:p>
      <w:pPr>
        <w:ind w:left="1682" w:hanging="624"/>
        <w:spacing w:before="186" w:line="30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[1]       </w:t>
      </w:r>
      <w:r>
        <w:rPr>
          <w:rFonts w:ascii="Times New Roman" w:hAnsi="Times New Roman" w:eastAsia="Times New Roman" w:cs="Times New Roman"/>
          <w:sz w:val="20"/>
          <w:szCs w:val="20"/>
        </w:rPr>
        <w:t>Wilmore</w:t>
      </w:r>
      <w:r>
        <w:rPr>
          <w:rFonts w:ascii="Times New Roman" w:hAnsi="Times New Roman" w:eastAsia="Times New Roman" w:cs="Times New Roman"/>
          <w:sz w:val="20"/>
          <w:szCs w:val="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DW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Cuthbertson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fast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track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: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70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years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progress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reducing</w:t>
      </w:r>
      <w:r>
        <w:rPr>
          <w:rFonts w:ascii="Times New Roman" w:hAnsi="Times New Roman" w:eastAsia="Times New Roman" w:cs="Times New Roman"/>
          <w:sz w:val="20"/>
          <w:szCs w:val="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stress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 </w:t>
      </w:r>
      <w:r>
        <w:rPr>
          <w:rFonts w:ascii="Times New Roman" w:hAnsi="Times New Roman" w:eastAsia="Times New Roman" w:cs="Times New Roman"/>
          <w:sz w:val="20"/>
          <w:szCs w:val="20"/>
        </w:rPr>
        <w:t>surgical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ANN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,2002,236(5):643-648.</w:t>
      </w:r>
    </w:p>
    <w:p>
      <w:pPr>
        <w:ind w:left="1696" w:right="4" w:hanging="638"/>
        <w:spacing w:before="25" w:line="30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[2]       </w:t>
      </w:r>
      <w:r>
        <w:rPr>
          <w:rFonts w:ascii="Times New Roman" w:hAnsi="Times New Roman" w:eastAsia="Times New Roman" w:cs="Times New Roman"/>
          <w:sz w:val="20"/>
          <w:szCs w:val="20"/>
        </w:rPr>
        <w:t>Kehlet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Wilmore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DW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Multimodal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strategies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improve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surgical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outcome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AM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2002,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183(6):630-641.</w:t>
      </w:r>
    </w:p>
    <w:p>
      <w:pPr>
        <w:pStyle w:val="BodyText"/>
        <w:ind w:left="1058"/>
        <w:spacing w:before="42" w:line="274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[3]      </w:t>
      </w:r>
      <w:r>
        <w:rPr>
          <w:sz w:val="20"/>
          <w:szCs w:val="20"/>
          <w:spacing w:val="6"/>
          <w:position w:val="2"/>
        </w:rPr>
        <w:t>黎介寿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.</w:t>
      </w:r>
      <w:r>
        <w:rPr>
          <w:sz w:val="20"/>
          <w:szCs w:val="20"/>
          <w:spacing w:val="6"/>
          <w:position w:val="2"/>
        </w:rPr>
        <w:t>对</w:t>
      </w:r>
      <w:r>
        <w:rPr>
          <w:sz w:val="20"/>
          <w:szCs w:val="20"/>
          <w:spacing w:val="-4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position w:val="2"/>
        </w:rPr>
        <w:t>Fast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position w:val="2"/>
        </w:rPr>
        <w:t>track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position w:val="2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(</w:t>
      </w:r>
      <w:r>
        <w:rPr>
          <w:sz w:val="20"/>
          <w:szCs w:val="20"/>
          <w:spacing w:val="6"/>
          <w:position w:val="2"/>
        </w:rPr>
        <w:t>快通道外科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)</w:t>
      </w:r>
      <w:r>
        <w:rPr>
          <w:sz w:val="20"/>
          <w:szCs w:val="20"/>
          <w:spacing w:val="6"/>
          <w:position w:val="2"/>
        </w:rPr>
        <w:t>内涵的认识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[J].</w:t>
      </w:r>
      <w:r>
        <w:rPr>
          <w:rFonts w:ascii="Times New Roman" w:hAnsi="Times New Roman" w:eastAsia="Times New Roman" w:cs="Times New Roman"/>
          <w:sz w:val="20"/>
          <w:szCs w:val="20"/>
          <w:spacing w:val="-19"/>
          <w:position w:val="2"/>
        </w:rPr>
        <w:t xml:space="preserve"> </w:t>
      </w:r>
      <w:r>
        <w:rPr>
          <w:sz w:val="20"/>
          <w:szCs w:val="20"/>
          <w:spacing w:val="6"/>
          <w:position w:val="2"/>
        </w:rPr>
        <w:t>中华医学杂志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,2007,87(08):5</w:t>
      </w:r>
      <w:r>
        <w:rPr>
          <w:rFonts w:ascii="Times New Roman" w:hAnsi="Times New Roman" w:eastAsia="Times New Roman" w:cs="Times New Roman"/>
          <w:sz w:val="20"/>
          <w:szCs w:val="20"/>
          <w:spacing w:val="5"/>
          <w:position w:val="2"/>
        </w:rPr>
        <w:t>15-517.</w:t>
      </w:r>
    </w:p>
    <w:p>
      <w:pPr>
        <w:ind w:left="1675" w:right="9" w:hanging="617"/>
        <w:spacing w:before="53" w:line="30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[4]        </w:t>
      </w:r>
      <w:r>
        <w:rPr>
          <w:rFonts w:ascii="Times New Roman" w:hAnsi="Times New Roman" w:eastAsia="Times New Roman" w:cs="Times New Roman"/>
          <w:sz w:val="20"/>
          <w:szCs w:val="20"/>
        </w:rPr>
        <w:t>Steenhagen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Enhanced</w:t>
      </w:r>
      <w:r>
        <w:rPr>
          <w:rFonts w:ascii="Times New Roman" w:hAnsi="Times New Roman" w:eastAsia="Times New Roman" w:cs="Times New Roman"/>
          <w:sz w:val="20"/>
          <w:szCs w:val="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:  </w:t>
      </w:r>
      <w:r>
        <w:rPr>
          <w:rFonts w:ascii="Times New Roman" w:hAnsi="Times New Roman" w:eastAsia="Times New Roman" w:cs="Times New Roman"/>
          <w:sz w:val="20"/>
          <w:szCs w:val="20"/>
        </w:rPr>
        <w:t>It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'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Time</w:t>
      </w:r>
      <w:r>
        <w:rPr>
          <w:rFonts w:ascii="Times New Roman" w:hAnsi="Times New Roman" w:eastAsia="Times New Roman" w:cs="Times New Roman"/>
          <w:sz w:val="20"/>
          <w:szCs w:val="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Change</w:t>
      </w:r>
      <w:r>
        <w:rPr>
          <w:rFonts w:ascii="Times New Roman" w:hAnsi="Times New Roman" w:eastAsia="Times New Roman" w:cs="Times New Roman"/>
          <w:sz w:val="20"/>
          <w:szCs w:val="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Practice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!.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NUTR</w:t>
      </w:r>
      <w:r>
        <w:rPr>
          <w:rFonts w:ascii="Times New Roman" w:hAnsi="Times New Roman" w:eastAsia="Times New Roman" w:cs="Times New Roman"/>
          <w:sz w:val="20"/>
          <w:szCs w:val="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CLIN </w:t>
      </w:r>
      <w:r>
        <w:rPr>
          <w:rFonts w:ascii="Times New Roman" w:hAnsi="Times New Roman" w:eastAsia="Times New Roman" w:cs="Times New Roman"/>
          <w:sz w:val="20"/>
          <w:szCs w:val="20"/>
        </w:rPr>
        <w:t>PRACT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 2016,31(1):18-29.</w:t>
      </w:r>
    </w:p>
    <w:p>
      <w:pPr>
        <w:ind w:left="1673" w:right="8" w:hanging="615"/>
        <w:spacing w:before="25" w:line="30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[5]       Wuethrich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PY,</w:t>
      </w:r>
      <w:r>
        <w:rPr>
          <w:rFonts w:ascii="Times New Roman" w:hAnsi="Times New Roman" w:eastAsia="Times New Roman" w:cs="Times New Roman"/>
          <w:sz w:val="20"/>
          <w:szCs w:val="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Burkhard  FC.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New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erioperative  fluid  and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pharmacologic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management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protocol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results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reduced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   </w:t>
      </w:r>
      <w:r>
        <w:rPr>
          <w:rFonts w:ascii="Times New Roman" w:hAnsi="Times New Roman" w:eastAsia="Times New Roman" w:cs="Times New Roman"/>
          <w:sz w:val="20"/>
          <w:szCs w:val="20"/>
        </w:rPr>
        <w:t>blood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loss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faster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return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bowel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overall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.  </w:t>
      </w:r>
      <w:r>
        <w:rPr>
          <w:rFonts w:ascii="Times New Roman" w:hAnsi="Times New Roman" w:eastAsia="Times New Roman" w:cs="Times New Roman"/>
          <w:sz w:val="20"/>
          <w:szCs w:val="20"/>
        </w:rPr>
        <w:t>CURR </w:t>
      </w:r>
      <w:r>
        <w:rPr>
          <w:rFonts w:ascii="Times New Roman" w:hAnsi="Times New Roman" w:eastAsia="Times New Roman" w:cs="Times New Roman"/>
          <w:sz w:val="20"/>
          <w:szCs w:val="20"/>
        </w:rPr>
        <w:t>UROL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REP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, 2015 ,</w:t>
      </w:r>
      <w:r>
        <w:rPr>
          <w:rFonts w:ascii="Times New Roman" w:hAnsi="Times New Roman" w:eastAsia="Times New Roman" w:cs="Times New Roman"/>
          <w:sz w:val="20"/>
          <w:szCs w:val="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16(4):17.</w:t>
      </w:r>
    </w:p>
    <w:p>
      <w:pPr>
        <w:ind w:left="1676" w:right="5" w:hanging="618"/>
        <w:spacing w:before="28" w:line="30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[6]          </w:t>
      </w:r>
      <w:r>
        <w:rPr>
          <w:rFonts w:ascii="Times New Roman" w:hAnsi="Times New Roman" w:eastAsia="Times New Roman" w:cs="Times New Roman"/>
          <w:sz w:val="20"/>
          <w:szCs w:val="20"/>
        </w:rPr>
        <w:t>Specht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K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Kjaersgaard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Andersen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Kehlet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Wedderkopp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Pedersen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BD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High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patient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satisfaction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445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pat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ients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who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underwent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fast-track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hip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knee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replacement.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ACTA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ORTHOP,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2015, 86(6):702-707.</w:t>
      </w:r>
    </w:p>
    <w:p>
      <w:pPr>
        <w:ind w:left="1671" w:right="5" w:hanging="613"/>
        <w:spacing w:before="27" w:line="30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[7]       </w:t>
      </w:r>
      <w:r>
        <w:rPr>
          <w:rFonts w:ascii="Times New Roman" w:hAnsi="Times New Roman" w:eastAsia="Times New Roman" w:cs="Times New Roman"/>
          <w:sz w:val="20"/>
          <w:szCs w:val="2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Groot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JJ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Ament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SM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Maessen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JM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Dejong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CH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Kleijnen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JM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Slangen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BF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Enhanced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recovery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pathways in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abdominal gynec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ologic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surgery: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systematic review     and meta-analysis. Acta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Obstet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Gynecol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Scand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, 2016, 95(4):382-395.</w:t>
      </w:r>
    </w:p>
    <w:p>
      <w:pPr>
        <w:ind w:left="1676" w:right="7" w:hanging="618"/>
        <w:spacing w:before="28" w:line="30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[8]      </w:t>
      </w:r>
      <w:r>
        <w:rPr>
          <w:rFonts w:ascii="Times New Roman" w:hAnsi="Times New Roman" w:eastAsia="Times New Roman" w:cs="Times New Roman"/>
          <w:sz w:val="20"/>
          <w:szCs w:val="20"/>
        </w:rPr>
        <w:t>Abdikarim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Cao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XY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Li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SZ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Zhao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YQ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Taupyk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Wang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Q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Enhanced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laparoscopic   radical   gastrectomy   for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stomach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carcino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mas.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World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Gastroenterol,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2015,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21(47):13339-13344.</w:t>
      </w:r>
    </w:p>
    <w:p>
      <w:pPr>
        <w:ind w:left="1679" w:right="4" w:hanging="621"/>
        <w:spacing w:before="27" w:line="30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[9]       Madani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A,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Fiore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JJ,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Wa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ng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Y,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al.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enhanced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pathway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reduces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duration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 stay</w:t>
      </w:r>
      <w:r>
        <w:rPr>
          <w:rFonts w:ascii="Times New Roman" w:hAnsi="Times New Roman" w:eastAsia="Times New Roman" w:cs="Times New Roman"/>
          <w:sz w:val="20"/>
          <w:szCs w:val="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complications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open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pulmonary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lobectomy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 2015,</w:t>
      </w:r>
      <w:r>
        <w:rPr>
          <w:rFonts w:ascii="Times New Roman" w:hAnsi="Times New Roman" w:eastAsia="Times New Roman" w:cs="Times New Roman"/>
          <w:sz w:val="20"/>
          <w:szCs w:val="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158(4):899-910.</w:t>
      </w:r>
    </w:p>
    <w:p>
      <w:pPr>
        <w:ind w:left="1676" w:hanging="618"/>
        <w:spacing w:before="28" w:line="30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[10]     Findlay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JM,</w:t>
      </w:r>
      <w:r>
        <w:rPr>
          <w:rFonts w:ascii="Times New Roman" w:hAnsi="Times New Roman" w:eastAsia="Times New Roman" w:cs="Times New Roman"/>
          <w:sz w:val="20"/>
          <w:szCs w:val="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Gillie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RS,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Millo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J,</w:t>
      </w:r>
      <w:r>
        <w:rPr>
          <w:rFonts w:ascii="Times New Roman" w:hAnsi="Times New Roman" w:eastAsia="Times New Roman" w:cs="Times New Roman"/>
          <w:sz w:val="20"/>
          <w:szCs w:val="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Sgromo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B,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Marshall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RE,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Maynard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ND.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Enhanced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for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esophagectomy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:  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systematic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review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based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guidelines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.   </w:t>
      </w:r>
      <w:r>
        <w:rPr>
          <w:rFonts w:ascii="Times New Roman" w:hAnsi="Times New Roman" w:eastAsia="Times New Roman" w:cs="Times New Roman"/>
          <w:sz w:val="20"/>
          <w:szCs w:val="20"/>
        </w:rPr>
        <w:t>ANN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SURG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2014,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259(3):413-431.</w:t>
      </w:r>
    </w:p>
    <w:p>
      <w:pPr>
        <w:ind w:left="1673" w:right="5" w:hanging="615"/>
        <w:spacing w:before="26" w:line="25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[11]     </w:t>
      </w:r>
      <w:r>
        <w:rPr>
          <w:rFonts w:ascii="Times New Roman" w:hAnsi="Times New Roman" w:eastAsia="Times New Roman" w:cs="Times New Roman"/>
          <w:sz w:val="20"/>
          <w:szCs w:val="20"/>
        </w:rPr>
        <w:t>Zaouter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Imbault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Labrousse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Association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Robotic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Totally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Endoscopic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Coronary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Artery</w:t>
      </w:r>
      <w:r>
        <w:rPr>
          <w:rFonts w:ascii="Times New Roman" w:hAnsi="Times New Roman" w:eastAsia="Times New Roman" w:cs="Times New Roman"/>
          <w:sz w:val="20"/>
          <w:szCs w:val="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Bypass</w:t>
      </w:r>
      <w:r>
        <w:rPr>
          <w:rFonts w:ascii="Times New Roman" w:hAnsi="Times New Roman" w:eastAsia="Times New Roman" w:cs="Times New Roman"/>
          <w:sz w:val="20"/>
          <w:szCs w:val="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Graft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Wi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</w:t>
      </w:r>
      <w:r>
        <w:rPr>
          <w:rFonts w:ascii="Times New Roman" w:hAnsi="Times New Roman" w:eastAsia="Times New Roman" w:cs="Times New Roman"/>
          <w:sz w:val="20"/>
          <w:szCs w:val="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Preliminary</w:t>
      </w:r>
      <w:r>
        <w:rPr>
          <w:rFonts w:ascii="Times New Roman" w:hAnsi="Times New Roman" w:eastAsia="Times New Roman" w:cs="Times New Roman"/>
          <w:sz w:val="20"/>
          <w:szCs w:val="20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Cardiac</w:t>
      </w:r>
      <w:r>
        <w:rPr>
          <w:rFonts w:ascii="Times New Roman" w:hAnsi="Times New Roman" w:eastAsia="Times New Roman" w:cs="Times New Roman"/>
          <w:sz w:val="20"/>
          <w:szCs w:val="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Enhanced</w:t>
      </w:r>
      <w:r>
        <w:rPr>
          <w:rFonts w:ascii="Times New Roman" w:hAnsi="Times New Roman" w:eastAsia="Times New Roman" w:cs="Times New Roman"/>
          <w:sz w:val="20"/>
          <w:szCs w:val="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SurgeryProgram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:</w:t>
      </w:r>
      <w:r>
        <w:rPr>
          <w:rFonts w:ascii="Times New Roman" w:hAnsi="Times New Roman" w:eastAsia="Times New Roman" w:cs="Times New Roman"/>
          <w:sz w:val="20"/>
          <w:szCs w:val="20"/>
        </w:rPr>
        <w:t>ARetrospective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Analysis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Cardiothorac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VascAnesth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,2015,29(6):1489-1497.</w:t>
      </w:r>
    </w:p>
    <w:p>
      <w:pPr>
        <w:ind w:left="1696" w:right="9" w:hanging="638"/>
        <w:spacing w:line="2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[12]    </w:t>
      </w:r>
      <w:r>
        <w:rPr>
          <w:rFonts w:ascii="Times New Roman" w:hAnsi="Times New Roman" w:eastAsia="Times New Roman" w:cs="Times New Roman"/>
          <w:sz w:val="20"/>
          <w:szCs w:val="20"/>
        </w:rPr>
        <w:t>Schatz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Enhanced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Minimally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Invasive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Thoracic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Program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AORN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2015,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102(5):482-492.</w:t>
      </w:r>
    </w:p>
    <w:p>
      <w:pPr>
        <w:ind w:left="1673" w:right="1" w:hanging="615"/>
        <w:spacing w:before="27" w:line="31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[13]    Pedziwiatr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M, Pisarska M,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Major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P,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al.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ERAS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protocol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laparoscopic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colonic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versus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rectal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carcinoma-Are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there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differen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ces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short-term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outcomes?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Clin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Nutr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ESPEN,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2016,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12:e49-50.</w:t>
      </w:r>
    </w:p>
    <w:p>
      <w:pPr>
        <w:ind w:left="1675" w:hanging="617"/>
        <w:spacing w:before="3" w:line="30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[14]    </w:t>
      </w:r>
      <w:r>
        <w:rPr>
          <w:rFonts w:ascii="Times New Roman" w:hAnsi="Times New Roman" w:eastAsia="Times New Roman" w:cs="Times New Roman"/>
          <w:sz w:val="20"/>
          <w:szCs w:val="20"/>
        </w:rPr>
        <w:t>Tiefenthal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Asklid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Hjern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Matthiessen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Gustafsson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UO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Laparoscopic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open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right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sided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colonic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resection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daily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routine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practice. A    prospective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multicentre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Enhanced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ERAS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) </w:t>
      </w:r>
      <w:r>
        <w:rPr>
          <w:rFonts w:ascii="Times New Roman" w:hAnsi="Times New Roman" w:eastAsia="Times New Roman" w:cs="Times New Roman"/>
          <w:sz w:val="20"/>
          <w:szCs w:val="20"/>
        </w:rPr>
        <w:t>protocol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COLORECTAL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DIS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 2016,</w:t>
      </w:r>
      <w:r>
        <w:rPr>
          <w:rFonts w:ascii="Times New Roman" w:hAnsi="Times New Roman" w:eastAsia="Times New Roman" w:cs="Times New Roman"/>
          <w:sz w:val="20"/>
          <w:szCs w:val="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18(2):187-194.</w:t>
      </w:r>
    </w:p>
    <w:p>
      <w:pPr>
        <w:ind w:left="1685" w:right="2" w:hanging="627"/>
        <w:spacing w:before="29" w:line="30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[15]    Pedziwiatr M, Kisialeuski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M,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Wierdak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M,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al.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Early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implementation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Enhanced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After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(ERAS(R)) protocol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Compli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ance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improves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outcomes: A prospective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study.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J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 2015, 21:75-81.</w:t>
      </w:r>
    </w:p>
    <w:p>
      <w:pPr>
        <w:ind w:left="1676" w:hanging="618"/>
        <w:spacing w:before="18" w:line="30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[16]    Hjort JD, Rud K,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Kehlet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H,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Egerod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Standardising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fast-track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surgical nursing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care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Denmark.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Nurs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 2014, 23(9):471-476.</w:t>
      </w:r>
    </w:p>
    <w:p>
      <w:pPr>
        <w:ind w:left="1058"/>
        <w:spacing w:before="27" w:line="275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  <w:position w:val="3"/>
        </w:rPr>
        <w:t>[17]    </w:t>
      </w:r>
      <w:r>
        <w:rPr>
          <w:rFonts w:ascii="Times New Roman" w:hAnsi="Times New Roman" w:eastAsia="Times New Roman" w:cs="Times New Roman"/>
          <w:sz w:val="20"/>
          <w:szCs w:val="20"/>
          <w:position w:val="3"/>
        </w:rPr>
        <w:t>Zhou</w:t>
      </w:r>
      <w:r>
        <w:rPr>
          <w:rFonts w:ascii="Times New Roman" w:hAnsi="Times New Roman" w:eastAsia="Times New Roman" w:cs="Times New Roman"/>
          <w:sz w:val="20"/>
          <w:szCs w:val="20"/>
          <w:spacing w:val="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position w:val="3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spacing w:val="11"/>
          <w:position w:val="3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position w:val="3"/>
        </w:rPr>
        <w:t>Wu</w:t>
      </w:r>
      <w:r>
        <w:rPr>
          <w:rFonts w:ascii="Times New Roman" w:hAnsi="Times New Roman" w:eastAsia="Times New Roman" w:cs="Times New Roman"/>
          <w:sz w:val="20"/>
          <w:szCs w:val="20"/>
          <w:spacing w:val="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position w:val="3"/>
        </w:rPr>
        <w:t>XT</w:t>
      </w:r>
      <w:r>
        <w:rPr>
          <w:rFonts w:ascii="Times New Roman" w:hAnsi="Times New Roman" w:eastAsia="Times New Roman" w:cs="Times New Roman"/>
          <w:sz w:val="20"/>
          <w:szCs w:val="20"/>
          <w:spacing w:val="11"/>
          <w:position w:val="3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position w:val="3"/>
        </w:rPr>
        <w:t>Zhou</w:t>
      </w:r>
      <w:r>
        <w:rPr>
          <w:rFonts w:ascii="Times New Roman" w:hAnsi="Times New Roman" w:eastAsia="Times New Roman" w:cs="Times New Roman"/>
          <w:sz w:val="20"/>
          <w:szCs w:val="20"/>
          <w:spacing w:val="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position w:val="3"/>
        </w:rPr>
        <w:t>YJ</w:t>
      </w:r>
      <w:r>
        <w:rPr>
          <w:rFonts w:ascii="Times New Roman" w:hAnsi="Times New Roman" w:eastAsia="Times New Roman" w:cs="Times New Roman"/>
          <w:sz w:val="20"/>
          <w:szCs w:val="20"/>
          <w:spacing w:val="11"/>
          <w:position w:val="3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position w:val="3"/>
        </w:rPr>
        <w:t>Huang</w:t>
      </w:r>
      <w:r>
        <w:rPr>
          <w:rFonts w:ascii="Times New Roman" w:hAnsi="Times New Roman" w:eastAsia="Times New Roman" w:cs="Times New Roman"/>
          <w:sz w:val="20"/>
          <w:szCs w:val="20"/>
          <w:spacing w:val="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position w:val="3"/>
        </w:rPr>
        <w:t>X</w:t>
      </w:r>
      <w:r>
        <w:rPr>
          <w:rFonts w:ascii="Times New Roman" w:hAnsi="Times New Roman" w:eastAsia="Times New Roman" w:cs="Times New Roman"/>
          <w:sz w:val="20"/>
          <w:szCs w:val="20"/>
          <w:spacing w:val="11"/>
          <w:position w:val="3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position w:val="3"/>
        </w:rPr>
        <w:t>Fan</w:t>
      </w:r>
      <w:r>
        <w:rPr>
          <w:rFonts w:ascii="Times New Roman" w:hAnsi="Times New Roman" w:eastAsia="Times New Roman" w:cs="Times New Roman"/>
          <w:sz w:val="20"/>
          <w:szCs w:val="20"/>
          <w:spacing w:val="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position w:val="3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spacing w:val="11"/>
          <w:position w:val="3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position w:val="3"/>
        </w:rPr>
        <w:t>Li</w:t>
      </w:r>
      <w:r>
        <w:rPr>
          <w:rFonts w:ascii="Times New Roman" w:hAnsi="Times New Roman" w:eastAsia="Times New Roman" w:cs="Times New Roman"/>
          <w:sz w:val="20"/>
          <w:szCs w:val="20"/>
          <w:spacing w:val="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position w:val="3"/>
        </w:rPr>
        <w:t>YC</w:t>
      </w:r>
      <w:r>
        <w:rPr>
          <w:rFonts w:ascii="Times New Roman" w:hAnsi="Times New Roman" w:eastAsia="Times New Roman" w:cs="Times New Roman"/>
          <w:sz w:val="20"/>
          <w:szCs w:val="20"/>
          <w:spacing w:val="11"/>
          <w:position w:val="3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position w:val="3"/>
        </w:rPr>
        <w:t>Early</w:t>
      </w:r>
      <w:r>
        <w:rPr>
          <w:rFonts w:ascii="Times New Roman" w:hAnsi="Times New Roman" w:eastAsia="Times New Roman" w:cs="Times New Roman"/>
          <w:sz w:val="20"/>
          <w:szCs w:val="20"/>
          <w:spacing w:val="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position w:val="3"/>
        </w:rPr>
        <w:t>removing</w:t>
      </w:r>
      <w:r>
        <w:rPr>
          <w:rFonts w:ascii="Times New Roman" w:hAnsi="Times New Roman" w:eastAsia="Times New Roman" w:cs="Times New Roman"/>
          <w:sz w:val="20"/>
          <w:szCs w:val="20"/>
          <w:spacing w:val="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position w:val="3"/>
        </w:rPr>
        <w:t>gastrointestinal</w:t>
      </w:r>
      <w:r>
        <w:rPr>
          <w:rFonts w:ascii="Times New Roman" w:hAnsi="Times New Roman" w:eastAsia="Times New Roman" w:cs="Times New Roman"/>
          <w:sz w:val="20"/>
          <w:szCs w:val="20"/>
          <w:spacing w:val="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position w:val="3"/>
        </w:rPr>
        <w:t>decompression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5437"/>
        <w:spacing w:before="59"/>
        <w:rPr>
          <w:sz w:val="18"/>
          <w:szCs w:val="18"/>
        </w:rPr>
      </w:pPr>
      <w:r>
        <w:pict>
          <v:shape id="_x0000_s268" style="position:absolute;margin-left:46.4pt;margin-top:50.0243pt;mso-position-vertical-relative:text;mso-position-horizontal-relative:text;width:0pt;height:0pt;z-index:-251537408;" fillcolor="#E6E6E6" filled="true" stroked="false" coordsize="0,0" coordorigin="0,0" path="m,c0,0,0,0,0,0e"/>
        </w:pict>
      </w:r>
      <w:r>
        <w:rPr>
          <w:sz w:val="18"/>
          <w:szCs w:val="18"/>
          <w:spacing w:val="-3"/>
        </w:rPr>
        <w:t>46</w:t>
      </w:r>
    </w:p>
    <w:p>
      <w:pPr>
        <w:sectPr>
          <w:headerReference w:type="default" r:id="rId70"/>
          <w:pgSz w:w="11906" w:h="16839"/>
          <w:pgMar w:top="1728" w:right="1435" w:bottom="400" w:left="432" w:header="1396" w:footer="0" w:gutter="0"/>
        </w:sectPr>
        <w:rPr>
          <w:sz w:val="18"/>
          <w:szCs w:val="18"/>
        </w:rPr>
      </w:pPr>
    </w:p>
    <w:p>
      <w:pPr>
        <w:ind w:left="1655" w:right="24" w:firstLine="22"/>
        <w:spacing w:before="241" w:line="30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early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oral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feeding improve patients' r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ehabilitation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colorectostomy. World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Gastroenterol,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2006,</w:t>
      </w:r>
      <w:r>
        <w:rPr>
          <w:rFonts w:ascii="Times New Roman" w:hAnsi="Times New Roman" w:eastAsia="Times New Roman" w:cs="Times New Roman"/>
          <w:sz w:val="20"/>
          <w:szCs w:val="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12(15):2459-2463.</w:t>
      </w:r>
    </w:p>
    <w:p>
      <w:pPr>
        <w:pStyle w:val="BodyText"/>
        <w:ind w:left="1675" w:right="50" w:hanging="617"/>
        <w:spacing w:before="42" w:line="29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[18]    </w:t>
      </w:r>
      <w:r>
        <w:rPr>
          <w:sz w:val="20"/>
          <w:szCs w:val="20"/>
          <w:spacing w:val="12"/>
        </w:rPr>
        <w:t>朱桂玲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  </w:t>
      </w:r>
      <w:r>
        <w:rPr>
          <w:sz w:val="20"/>
          <w:szCs w:val="20"/>
          <w:spacing w:val="12"/>
        </w:rPr>
        <w:t>孙丽波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12"/>
        </w:rPr>
        <w:t>王江滨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</w:t>
      </w:r>
      <w:r>
        <w:rPr>
          <w:sz w:val="20"/>
          <w:szCs w:val="20"/>
          <w:spacing w:val="12"/>
        </w:rPr>
        <w:t>等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.  </w:t>
      </w:r>
      <w:r>
        <w:rPr>
          <w:sz w:val="20"/>
          <w:szCs w:val="20"/>
          <w:spacing w:val="12"/>
        </w:rPr>
        <w:t>快速康复外科理念与围手术期护理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[J].   </w:t>
      </w:r>
      <w:r>
        <w:rPr>
          <w:sz w:val="20"/>
          <w:szCs w:val="20"/>
          <w:spacing w:val="12"/>
        </w:rPr>
        <w:t>中华护理杂志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2008,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43(3): 264-265.</w:t>
      </w:r>
    </w:p>
    <w:p>
      <w:pPr>
        <w:pStyle w:val="BodyText"/>
        <w:ind w:left="1676" w:right="50" w:hanging="618"/>
        <w:spacing w:before="40" w:line="29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[19]    </w:t>
      </w:r>
      <w:r>
        <w:rPr>
          <w:sz w:val="20"/>
          <w:szCs w:val="20"/>
          <w:spacing w:val="9"/>
        </w:rPr>
        <w:t>许丽丽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sz w:val="20"/>
          <w:szCs w:val="20"/>
          <w:spacing w:val="9"/>
        </w:rPr>
        <w:t>杨甲梅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sz w:val="20"/>
          <w:szCs w:val="20"/>
          <w:spacing w:val="9"/>
        </w:rPr>
        <w:t>谢峰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.</w:t>
      </w:r>
      <w:r>
        <w:rPr>
          <w:sz w:val="20"/>
          <w:szCs w:val="20"/>
          <w:spacing w:val="9"/>
        </w:rPr>
        <w:t>快速康复外科在肝胆外科围术期护理中的应用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[J].</w:t>
      </w:r>
      <w:r>
        <w:rPr>
          <w:sz w:val="20"/>
          <w:szCs w:val="20"/>
          <w:spacing w:val="9"/>
        </w:rPr>
        <w:t>解放军护理杂志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,2009,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26(06):30-31.</w:t>
      </w:r>
    </w:p>
    <w:p>
      <w:pPr>
        <w:pStyle w:val="BodyText"/>
        <w:ind w:left="1696" w:right="50" w:hanging="638"/>
        <w:spacing w:before="42" w:line="29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[20]     </w:t>
      </w:r>
      <w:r>
        <w:rPr>
          <w:sz w:val="20"/>
          <w:szCs w:val="20"/>
          <w:spacing w:val="11"/>
        </w:rPr>
        <w:t>黄</w:t>
      </w:r>
      <w:r>
        <w:rPr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11"/>
        </w:rPr>
        <w:t>颖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11"/>
        </w:rPr>
        <w:t>石</w:t>
      </w:r>
      <w:r>
        <w:rPr>
          <w:sz w:val="20"/>
          <w:szCs w:val="20"/>
          <w:spacing w:val="-60"/>
        </w:rPr>
        <w:t xml:space="preserve"> </w:t>
      </w:r>
      <w:r>
        <w:rPr>
          <w:sz w:val="20"/>
          <w:szCs w:val="20"/>
          <w:spacing w:val="11"/>
        </w:rPr>
        <w:t>泽亚</w:t>
      </w:r>
      <w:r>
        <w:rPr>
          <w:sz w:val="20"/>
          <w:szCs w:val="2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  <w:spacing w:val="11"/>
        </w:rPr>
        <w:t>秦莉花</w:t>
      </w:r>
      <w:r>
        <w:rPr>
          <w:sz w:val="20"/>
          <w:szCs w:val="2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11"/>
        </w:rPr>
        <w:t>等</w:t>
      </w:r>
      <w:r>
        <w:rPr>
          <w:sz w:val="20"/>
          <w:szCs w:val="20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11"/>
        </w:rPr>
        <w:t>加速康</w:t>
      </w:r>
      <w:r>
        <w:rPr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11"/>
        </w:rPr>
        <w:t>复</w:t>
      </w:r>
      <w:r>
        <w:rPr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11"/>
        </w:rPr>
        <w:t>外科护理</w:t>
      </w:r>
      <w:r>
        <w:rPr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11"/>
        </w:rPr>
        <w:t>的研</w:t>
      </w:r>
      <w:r>
        <w:rPr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11"/>
        </w:rPr>
        <w:t>究进展</w:t>
      </w:r>
      <w:r>
        <w:rPr>
          <w:sz w:val="20"/>
          <w:szCs w:val="20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[J].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  <w:spacing w:val="11"/>
        </w:rPr>
        <w:t>现代</w:t>
      </w:r>
      <w:r>
        <w:rPr>
          <w:sz w:val="20"/>
          <w:szCs w:val="20"/>
          <w:spacing w:val="-52"/>
        </w:rPr>
        <w:t xml:space="preserve"> </w:t>
      </w:r>
      <w:r>
        <w:rPr>
          <w:sz w:val="20"/>
          <w:szCs w:val="20"/>
          <w:spacing w:val="11"/>
        </w:rPr>
        <w:t>临床护</w:t>
      </w:r>
      <w:r>
        <w:rPr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11"/>
        </w:rPr>
        <w:t>理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2015,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14(10):73-77.</w:t>
      </w:r>
    </w:p>
    <w:p>
      <w:pPr>
        <w:pStyle w:val="BodyText"/>
        <w:ind w:left="1679" w:right="54" w:hanging="621"/>
        <w:spacing w:before="43" w:line="29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[21]    </w:t>
      </w:r>
      <w:r>
        <w:rPr>
          <w:sz w:val="20"/>
          <w:szCs w:val="20"/>
          <w:spacing w:val="15"/>
        </w:rPr>
        <w:t>杜红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.  </w:t>
      </w:r>
      <w:r>
        <w:rPr>
          <w:sz w:val="20"/>
          <w:szCs w:val="20"/>
          <w:spacing w:val="15"/>
        </w:rPr>
        <w:t>加速康复外科护理路径在腹腔镜肝切除术患者围手术期的应用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[A].   </w:t>
      </w:r>
      <w:r>
        <w:rPr>
          <w:sz w:val="20"/>
          <w:szCs w:val="20"/>
          <w:spacing w:val="14"/>
        </w:rPr>
        <w:t>国际数字医学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会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.2017</w:t>
      </w:r>
      <w:r>
        <w:rPr>
          <w:rFonts w:ascii="Times New Roman" w:hAnsi="Times New Roman" w:eastAsia="Times New Roman" w:cs="Times New Roman"/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6"/>
        </w:rPr>
        <w:t>国际数字医学会数字中医药分会论文集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[C].</w:t>
      </w:r>
      <w:r>
        <w:rPr>
          <w:rFonts w:ascii="Times New Roman" w:hAnsi="Times New Roman" w:eastAsia="Times New Roman" w:cs="Times New Roman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6"/>
        </w:rPr>
        <w:t>国际数字医学会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:,2017:1.</w:t>
      </w:r>
    </w:p>
    <w:p>
      <w:pPr>
        <w:pStyle w:val="BodyText"/>
        <w:ind w:left="1676" w:right="53" w:hanging="618"/>
        <w:spacing w:before="49" w:line="29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[22]    </w:t>
      </w:r>
      <w:r>
        <w:rPr>
          <w:sz w:val="20"/>
          <w:szCs w:val="20"/>
          <w:spacing w:val="15"/>
        </w:rPr>
        <w:t>余菊叶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.  </w:t>
      </w:r>
      <w:r>
        <w:rPr>
          <w:sz w:val="20"/>
          <w:szCs w:val="20"/>
          <w:spacing w:val="15"/>
        </w:rPr>
        <w:t>加速康复外科路径护理经尿道前列腺电切术的作用探讨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[J].   </w:t>
      </w:r>
      <w:r>
        <w:rPr>
          <w:sz w:val="20"/>
          <w:szCs w:val="20"/>
          <w:spacing w:val="14"/>
        </w:rPr>
        <w:t>中国老年保健医学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2017,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15(2):94-95.</w:t>
      </w:r>
    </w:p>
    <w:p>
      <w:pPr>
        <w:pStyle w:val="BodyText"/>
        <w:ind w:left="1683" w:right="52" w:hanging="625"/>
        <w:spacing w:before="42" w:line="29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[23]    </w:t>
      </w:r>
      <w:r>
        <w:rPr>
          <w:sz w:val="20"/>
          <w:szCs w:val="20"/>
          <w:spacing w:val="16"/>
        </w:rPr>
        <w:t>毕海金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16"/>
        </w:rPr>
        <w:t>吴国程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16"/>
        </w:rPr>
        <w:t>陈红云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16"/>
        </w:rPr>
        <w:t>周庆辉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16"/>
        </w:rPr>
        <w:t>人体痛阈测定方法及其应用研究进展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[J].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sz w:val="20"/>
          <w:szCs w:val="20"/>
          <w:spacing w:val="15"/>
        </w:rPr>
        <w:t>中国疼痛医学杂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志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,2015,21(01):60-63.</w:t>
      </w:r>
    </w:p>
    <w:p>
      <w:pPr>
        <w:ind w:left="1682" w:right="22" w:hanging="624"/>
        <w:spacing w:before="34" w:line="30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[24]    Moulton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LS,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Evans PA,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Starks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I,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Smith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T. Pre-operative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education prior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elective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hip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arthroplasty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improves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postoperative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outcome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ORTHOP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 2015,39(8):1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483-1486.</w:t>
      </w:r>
    </w:p>
    <w:p>
      <w:pPr>
        <w:pStyle w:val="BodyText"/>
        <w:ind w:left="1058"/>
        <w:spacing w:before="43" w:line="274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  <w:position w:val="2"/>
        </w:rPr>
        <w:t>[25]    </w:t>
      </w:r>
      <w:r>
        <w:rPr>
          <w:sz w:val="20"/>
          <w:szCs w:val="20"/>
          <w:spacing w:val="5"/>
          <w:position w:val="2"/>
        </w:rPr>
        <w:t>刘华</w:t>
      </w:r>
      <w:r>
        <w:rPr>
          <w:rFonts w:ascii="Times New Roman" w:hAnsi="Times New Roman" w:eastAsia="Times New Roman" w:cs="Times New Roman"/>
          <w:sz w:val="20"/>
          <w:szCs w:val="20"/>
          <w:spacing w:val="5"/>
          <w:position w:val="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-16"/>
          <w:position w:val="2"/>
        </w:rPr>
        <w:t xml:space="preserve"> </w:t>
      </w:r>
      <w:r>
        <w:rPr>
          <w:sz w:val="20"/>
          <w:szCs w:val="20"/>
          <w:spacing w:val="5"/>
          <w:position w:val="2"/>
        </w:rPr>
        <w:t>田霞</w:t>
      </w:r>
      <w:r>
        <w:rPr>
          <w:rFonts w:ascii="Times New Roman" w:hAnsi="Times New Roman" w:eastAsia="Times New Roman" w:cs="Times New Roman"/>
          <w:sz w:val="20"/>
          <w:szCs w:val="20"/>
          <w:spacing w:val="5"/>
          <w:position w:val="2"/>
        </w:rPr>
        <w:t>.</w:t>
      </w:r>
      <w:r>
        <w:rPr>
          <w:sz w:val="20"/>
          <w:szCs w:val="20"/>
          <w:spacing w:val="5"/>
          <w:position w:val="2"/>
        </w:rPr>
        <w:t>健康宣教对</w:t>
      </w:r>
      <w:r>
        <w:rPr>
          <w:sz w:val="20"/>
          <w:szCs w:val="20"/>
          <w:spacing w:val="-4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position w:val="2"/>
        </w:rPr>
        <w:t>PPH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5"/>
          <w:position w:val="2"/>
        </w:rPr>
        <w:t>术后患者的影响</w:t>
      </w:r>
      <w:r>
        <w:rPr>
          <w:rFonts w:ascii="Times New Roman" w:hAnsi="Times New Roman" w:eastAsia="Times New Roman" w:cs="Times New Roman"/>
          <w:sz w:val="20"/>
          <w:szCs w:val="20"/>
          <w:spacing w:val="5"/>
          <w:position w:val="2"/>
        </w:rPr>
        <w:t>[J].</w:t>
      </w:r>
      <w:r>
        <w:rPr>
          <w:rFonts w:ascii="Times New Roman" w:hAnsi="Times New Roman" w:eastAsia="Times New Roman" w:cs="Times New Roman"/>
          <w:sz w:val="20"/>
          <w:szCs w:val="20"/>
          <w:spacing w:val="-20"/>
          <w:position w:val="2"/>
        </w:rPr>
        <w:t xml:space="preserve"> </w:t>
      </w:r>
      <w:r>
        <w:rPr>
          <w:sz w:val="20"/>
          <w:szCs w:val="20"/>
          <w:spacing w:val="5"/>
          <w:position w:val="2"/>
        </w:rPr>
        <w:t>中医药管理杂志</w:t>
      </w:r>
      <w:r>
        <w:rPr>
          <w:rFonts w:ascii="Times New Roman" w:hAnsi="Times New Roman" w:eastAsia="Times New Roman" w:cs="Times New Roman"/>
          <w:sz w:val="20"/>
          <w:szCs w:val="20"/>
          <w:spacing w:val="5"/>
          <w:position w:val="2"/>
        </w:rPr>
        <w:t>,2015,23(08):1</w:t>
      </w:r>
      <w:r>
        <w:rPr>
          <w:rFonts w:ascii="Times New Roman" w:hAnsi="Times New Roman" w:eastAsia="Times New Roman" w:cs="Times New Roman"/>
          <w:sz w:val="20"/>
          <w:szCs w:val="20"/>
          <w:spacing w:val="4"/>
          <w:position w:val="2"/>
        </w:rPr>
        <w:t>50-151.</w:t>
      </w:r>
    </w:p>
    <w:p>
      <w:pPr>
        <w:pStyle w:val="BodyText"/>
        <w:ind w:left="1058"/>
        <w:spacing w:before="67" w:line="274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[26]    </w:t>
      </w:r>
      <w:r>
        <w:rPr>
          <w:sz w:val="20"/>
          <w:szCs w:val="20"/>
          <w:spacing w:val="6"/>
          <w:position w:val="2"/>
        </w:rPr>
        <w:t>甄迎春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.</w:t>
      </w:r>
      <w:r>
        <w:rPr>
          <w:sz w:val="20"/>
          <w:szCs w:val="20"/>
          <w:spacing w:val="6"/>
          <w:position w:val="2"/>
        </w:rPr>
        <w:t>手术患者术前禁食禁饮的研究进展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[J].</w:t>
      </w:r>
      <w:r>
        <w:rPr>
          <w:sz w:val="20"/>
          <w:szCs w:val="20"/>
          <w:spacing w:val="6"/>
          <w:position w:val="2"/>
        </w:rPr>
        <w:t>首都食品与医药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,2016,23(22):25-26.</w:t>
      </w:r>
    </w:p>
    <w:p>
      <w:pPr>
        <w:pStyle w:val="BodyText"/>
        <w:ind w:left="1578" w:right="49" w:hanging="520"/>
        <w:spacing w:before="66" w:line="29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[27]    </w:t>
      </w:r>
      <w:r>
        <w:rPr>
          <w:sz w:val="20"/>
          <w:szCs w:val="20"/>
          <w:spacing w:val="7"/>
        </w:rPr>
        <w:t>李茜茜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  </w:t>
      </w:r>
      <w:r>
        <w:rPr>
          <w:sz w:val="20"/>
          <w:szCs w:val="20"/>
          <w:spacing w:val="7"/>
        </w:rPr>
        <w:t>李永杰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  </w:t>
      </w:r>
      <w:r>
        <w:rPr>
          <w:sz w:val="20"/>
          <w:szCs w:val="20"/>
          <w:spacing w:val="7"/>
        </w:rPr>
        <w:t>刘永红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</w:t>
      </w:r>
      <w:r>
        <w:rPr>
          <w:sz w:val="20"/>
          <w:szCs w:val="20"/>
          <w:spacing w:val="7"/>
        </w:rPr>
        <w:t>等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.  </w:t>
      </w:r>
      <w:r>
        <w:rPr>
          <w:sz w:val="20"/>
          <w:szCs w:val="20"/>
          <w:spacing w:val="7"/>
        </w:rPr>
        <w:t>择期手术术前禁食时间随机对照试验的</w:t>
      </w:r>
      <w:r>
        <w:rPr>
          <w:sz w:val="20"/>
          <w:szCs w:val="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Meta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7"/>
        </w:rPr>
        <w:t>分析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[J].  </w:t>
      </w:r>
      <w:r>
        <w:rPr>
          <w:sz w:val="20"/>
          <w:szCs w:val="20"/>
          <w:spacing w:val="7"/>
        </w:rPr>
        <w:t>世界华人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消化杂志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 2015(3):515-520.</w:t>
      </w:r>
    </w:p>
    <w:p>
      <w:pPr>
        <w:ind w:left="1679" w:right="26" w:hanging="621"/>
        <w:spacing w:before="35" w:line="30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[28]      </w:t>
      </w:r>
      <w:r>
        <w:rPr>
          <w:rFonts w:ascii="Times New Roman" w:hAnsi="Times New Roman" w:eastAsia="Times New Roman" w:cs="Times New Roman"/>
          <w:sz w:val="20"/>
          <w:szCs w:val="20"/>
        </w:rPr>
        <w:t>Tanaka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Lee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SW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Kawai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.  </w:t>
      </w:r>
      <w:r>
        <w:rPr>
          <w:rFonts w:ascii="Times New Roman" w:hAnsi="Times New Roman" w:eastAsia="Times New Roman" w:cs="Times New Roman"/>
          <w:sz w:val="20"/>
          <w:szCs w:val="20"/>
        </w:rPr>
        <w:t>Protocol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enhanced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improves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short-term  outcomes  for  patients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gastric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cancer: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randomiz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trial.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GASTRIC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CANCER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 2017,20(5):861-871.</w:t>
      </w:r>
    </w:p>
    <w:p>
      <w:pPr>
        <w:pStyle w:val="BodyText"/>
        <w:ind w:left="1676" w:right="53" w:hanging="618"/>
        <w:spacing w:before="42" w:line="29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[29]     </w:t>
      </w:r>
      <w:r>
        <w:rPr>
          <w:sz w:val="20"/>
          <w:szCs w:val="20"/>
          <w:spacing w:val="-2"/>
        </w:rPr>
        <w:t>俞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2"/>
        </w:rPr>
        <w:t>静</w:t>
      </w:r>
      <w:r>
        <w:rPr>
          <w:sz w:val="20"/>
          <w:szCs w:val="20"/>
          <w:spacing w:val="-55"/>
        </w:rPr>
        <w:t xml:space="preserve"> </w:t>
      </w:r>
      <w:r>
        <w:rPr>
          <w:sz w:val="20"/>
          <w:szCs w:val="20"/>
          <w:spacing w:val="-2"/>
        </w:rPr>
        <w:t>娴</w:t>
      </w:r>
      <w:r>
        <w:rPr>
          <w:sz w:val="20"/>
          <w:szCs w:val="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</w:t>
      </w:r>
      <w:r>
        <w:rPr>
          <w:sz w:val="20"/>
          <w:szCs w:val="20"/>
          <w:spacing w:val="-2"/>
        </w:rPr>
        <w:t>快</w:t>
      </w:r>
      <w:r>
        <w:rPr>
          <w:sz w:val="20"/>
          <w:szCs w:val="20"/>
          <w:spacing w:val="-55"/>
        </w:rPr>
        <w:t xml:space="preserve"> </w:t>
      </w:r>
      <w:r>
        <w:rPr>
          <w:sz w:val="20"/>
          <w:szCs w:val="20"/>
          <w:spacing w:val="-2"/>
        </w:rPr>
        <w:t>速</w:t>
      </w:r>
      <w:r>
        <w:rPr>
          <w:sz w:val="20"/>
          <w:szCs w:val="20"/>
          <w:spacing w:val="-54"/>
        </w:rPr>
        <w:t xml:space="preserve"> </w:t>
      </w:r>
      <w:r>
        <w:rPr>
          <w:sz w:val="20"/>
          <w:szCs w:val="20"/>
          <w:spacing w:val="-2"/>
        </w:rPr>
        <w:t>康</w:t>
      </w:r>
      <w:r>
        <w:rPr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-2"/>
        </w:rPr>
        <w:t>复</w:t>
      </w:r>
      <w:r>
        <w:rPr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-2"/>
        </w:rPr>
        <w:t>外</w:t>
      </w:r>
      <w:r>
        <w:rPr>
          <w:sz w:val="20"/>
          <w:szCs w:val="20"/>
          <w:spacing w:val="-53"/>
        </w:rPr>
        <w:t xml:space="preserve"> </w:t>
      </w:r>
      <w:r>
        <w:rPr>
          <w:sz w:val="20"/>
          <w:szCs w:val="20"/>
          <w:spacing w:val="-2"/>
        </w:rPr>
        <w:t>科</w:t>
      </w:r>
      <w:r>
        <w:rPr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-2"/>
        </w:rPr>
        <w:t>理</w:t>
      </w:r>
      <w:r>
        <w:rPr>
          <w:sz w:val="20"/>
          <w:szCs w:val="20"/>
          <w:spacing w:val="-55"/>
        </w:rPr>
        <w:t xml:space="preserve"> </w:t>
      </w:r>
      <w:r>
        <w:rPr>
          <w:sz w:val="20"/>
          <w:szCs w:val="20"/>
          <w:spacing w:val="-2"/>
        </w:rPr>
        <w:t>念</w:t>
      </w:r>
      <w:r>
        <w:rPr>
          <w:sz w:val="20"/>
          <w:szCs w:val="20"/>
          <w:spacing w:val="-54"/>
        </w:rPr>
        <w:t xml:space="preserve"> </w:t>
      </w:r>
      <w:r>
        <w:rPr>
          <w:sz w:val="20"/>
          <w:szCs w:val="20"/>
          <w:spacing w:val="-2"/>
        </w:rPr>
        <w:t>在</w:t>
      </w:r>
      <w:r>
        <w:rPr>
          <w:sz w:val="20"/>
          <w:szCs w:val="20"/>
          <w:spacing w:val="-53"/>
        </w:rPr>
        <w:t xml:space="preserve"> </w:t>
      </w:r>
      <w:r>
        <w:rPr>
          <w:sz w:val="20"/>
          <w:szCs w:val="20"/>
          <w:spacing w:val="-2"/>
        </w:rPr>
        <w:t>肝</w:t>
      </w:r>
      <w:r>
        <w:rPr>
          <w:sz w:val="20"/>
          <w:szCs w:val="20"/>
          <w:spacing w:val="-55"/>
        </w:rPr>
        <w:t xml:space="preserve"> </w:t>
      </w:r>
      <w:r>
        <w:rPr>
          <w:sz w:val="20"/>
          <w:szCs w:val="20"/>
          <w:spacing w:val="-2"/>
        </w:rPr>
        <w:t>癌</w:t>
      </w:r>
      <w:r>
        <w:rPr>
          <w:sz w:val="20"/>
          <w:szCs w:val="20"/>
          <w:spacing w:val="-54"/>
        </w:rPr>
        <w:t xml:space="preserve"> </w:t>
      </w:r>
      <w:r>
        <w:rPr>
          <w:sz w:val="20"/>
          <w:szCs w:val="20"/>
          <w:spacing w:val="-2"/>
        </w:rPr>
        <w:t>切</w:t>
      </w:r>
      <w:r>
        <w:rPr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-2"/>
        </w:rPr>
        <w:t>除</w:t>
      </w:r>
      <w:r>
        <w:rPr>
          <w:sz w:val="20"/>
          <w:szCs w:val="20"/>
          <w:spacing w:val="-52"/>
        </w:rPr>
        <w:t xml:space="preserve"> </w:t>
      </w:r>
      <w:r>
        <w:rPr>
          <w:sz w:val="20"/>
          <w:szCs w:val="20"/>
          <w:spacing w:val="-2"/>
        </w:rPr>
        <w:t>术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2"/>
        </w:rPr>
        <w:t>围</w:t>
      </w:r>
      <w:r>
        <w:rPr>
          <w:sz w:val="20"/>
          <w:szCs w:val="20"/>
          <w:spacing w:val="-52"/>
        </w:rPr>
        <w:t xml:space="preserve"> </w:t>
      </w:r>
      <w:r>
        <w:rPr>
          <w:sz w:val="20"/>
          <w:szCs w:val="20"/>
          <w:spacing w:val="-2"/>
        </w:rPr>
        <w:t>手</w:t>
      </w:r>
      <w:r>
        <w:rPr>
          <w:sz w:val="20"/>
          <w:szCs w:val="20"/>
          <w:spacing w:val="-52"/>
        </w:rPr>
        <w:t xml:space="preserve"> </w:t>
      </w:r>
      <w:r>
        <w:rPr>
          <w:sz w:val="20"/>
          <w:szCs w:val="20"/>
          <w:spacing w:val="-2"/>
        </w:rPr>
        <w:t>术</w:t>
      </w:r>
      <w:r>
        <w:rPr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-2"/>
        </w:rPr>
        <w:t>期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2"/>
        </w:rPr>
        <w:t>中</w:t>
      </w:r>
      <w:r>
        <w:rPr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-2"/>
        </w:rPr>
        <w:t>的</w:t>
      </w:r>
      <w:r>
        <w:rPr>
          <w:sz w:val="20"/>
          <w:szCs w:val="20"/>
          <w:spacing w:val="-54"/>
        </w:rPr>
        <w:t xml:space="preserve"> </w:t>
      </w:r>
      <w:r>
        <w:rPr>
          <w:sz w:val="20"/>
          <w:szCs w:val="20"/>
          <w:spacing w:val="-2"/>
        </w:rPr>
        <w:t>应</w:t>
      </w:r>
      <w:r>
        <w:rPr>
          <w:sz w:val="20"/>
          <w:szCs w:val="20"/>
          <w:spacing w:val="-52"/>
        </w:rPr>
        <w:t xml:space="preserve"> </w:t>
      </w:r>
      <w:r>
        <w:rPr>
          <w:sz w:val="20"/>
          <w:szCs w:val="20"/>
          <w:spacing w:val="-2"/>
        </w:rPr>
        <w:t>用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[J].    </w:t>
      </w:r>
      <w:r>
        <w:rPr>
          <w:sz w:val="20"/>
          <w:szCs w:val="20"/>
          <w:spacing w:val="-2"/>
        </w:rPr>
        <w:t>中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2"/>
        </w:rPr>
        <w:t>国</w:t>
      </w:r>
      <w:r>
        <w:rPr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-2"/>
        </w:rPr>
        <w:t>临</w:t>
      </w:r>
      <w:r>
        <w:rPr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-2"/>
        </w:rPr>
        <w:t>床</w:t>
      </w:r>
      <w:r>
        <w:rPr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2"/>
        </w:rPr>
        <w:t>医</w:t>
      </w:r>
      <w:r>
        <w:rPr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-2"/>
        </w:rPr>
        <w:t>学</w:t>
      </w:r>
      <w:r>
        <w:rPr>
          <w:sz w:val="20"/>
          <w:szCs w:val="20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2014(3):362-363.</w:t>
      </w:r>
    </w:p>
    <w:p>
      <w:pPr>
        <w:ind w:left="1675" w:hanging="617"/>
        <w:spacing w:before="28" w:line="30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[30]      </w:t>
      </w:r>
      <w:r>
        <w:rPr>
          <w:rFonts w:ascii="Times New Roman" w:hAnsi="Times New Roman" w:eastAsia="Times New Roman" w:cs="Times New Roman"/>
          <w:sz w:val="20"/>
          <w:szCs w:val="20"/>
        </w:rPr>
        <w:t>Samoila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Ford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RT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Glasbey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JC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Lewis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MH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Twine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CP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Williams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IM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. 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Significance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Hypothermia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Abdominal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Aortic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Aneurysm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Repair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ANN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VASC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 2017, 38: 323-31.</w:t>
      </w:r>
    </w:p>
    <w:p>
      <w:pPr>
        <w:pStyle w:val="BodyText"/>
        <w:ind w:left="1058"/>
        <w:spacing w:before="42" w:line="274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[31]    </w:t>
      </w:r>
      <w:r>
        <w:rPr>
          <w:sz w:val="20"/>
          <w:szCs w:val="20"/>
          <w:spacing w:val="6"/>
          <w:position w:val="2"/>
        </w:rPr>
        <w:t>田秀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,</w:t>
      </w:r>
      <w:r>
        <w:rPr>
          <w:sz w:val="20"/>
          <w:szCs w:val="20"/>
          <w:spacing w:val="6"/>
          <w:position w:val="2"/>
        </w:rPr>
        <w:t>郭志红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-25"/>
          <w:position w:val="2"/>
        </w:rPr>
        <w:t xml:space="preserve"> </w:t>
      </w:r>
      <w:r>
        <w:rPr>
          <w:sz w:val="20"/>
          <w:szCs w:val="20"/>
          <w:spacing w:val="6"/>
          <w:position w:val="2"/>
        </w:rPr>
        <w:t>围手术期低体温及其护理干预现状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[J].</w:t>
      </w:r>
      <w:r>
        <w:rPr>
          <w:sz w:val="20"/>
          <w:szCs w:val="20"/>
          <w:spacing w:val="6"/>
          <w:position w:val="2"/>
        </w:rPr>
        <w:t>实用医药杂志</w:t>
      </w:r>
      <w:r>
        <w:rPr>
          <w:rFonts w:ascii="Times New Roman" w:hAnsi="Times New Roman" w:eastAsia="Times New Roman" w:cs="Times New Roman"/>
          <w:sz w:val="20"/>
          <w:szCs w:val="20"/>
          <w:spacing w:val="6"/>
          <w:position w:val="2"/>
        </w:rPr>
        <w:t>,2016,33(04):363-3</w:t>
      </w:r>
      <w:r>
        <w:rPr>
          <w:rFonts w:ascii="Times New Roman" w:hAnsi="Times New Roman" w:eastAsia="Times New Roman" w:cs="Times New Roman"/>
          <w:sz w:val="20"/>
          <w:szCs w:val="20"/>
          <w:spacing w:val="5"/>
          <w:position w:val="2"/>
        </w:rPr>
        <w:t>66.</w:t>
      </w:r>
    </w:p>
    <w:p>
      <w:pPr>
        <w:ind w:left="1579" w:right="28" w:hanging="521"/>
        <w:spacing w:before="52" w:line="30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[32]     Rollins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KE,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Lobo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DN.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Intraoperat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ive</w:t>
      </w:r>
      <w:r>
        <w:rPr>
          <w:rFonts w:ascii="Times New Roman" w:hAnsi="Times New Roman" w:eastAsia="Times New Roman" w:cs="Times New Roman"/>
          <w:sz w:val="20"/>
          <w:szCs w:val="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Goal-directed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Fluid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Therapy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Elective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Major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Abdominal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: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Meta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analysis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Randomized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Controlled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Trials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ANN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 2016, 263(3): 465-476.</w:t>
      </w:r>
    </w:p>
    <w:p>
      <w:pPr>
        <w:ind w:left="1671" w:right="29" w:hanging="613"/>
        <w:spacing w:before="28" w:line="30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[33]      </w:t>
      </w:r>
      <w:r>
        <w:rPr>
          <w:rFonts w:ascii="Times New Roman" w:hAnsi="Times New Roman" w:eastAsia="Times New Roman" w:cs="Times New Roman"/>
          <w:sz w:val="20"/>
          <w:szCs w:val="20"/>
        </w:rPr>
        <w:t>Aga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Z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Machina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McCluskey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SA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Greater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intravenous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fluid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volumes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prolonged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colorectal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: 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retrospective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.  </w:t>
      </w:r>
      <w:r>
        <w:rPr>
          <w:rFonts w:ascii="Times New Roman" w:hAnsi="Times New Roman" w:eastAsia="Times New Roman" w:cs="Times New Roman"/>
          <w:sz w:val="20"/>
          <w:szCs w:val="20"/>
        </w:rPr>
        <w:t>Br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Anaesth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  2016,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116(6):804-810.</w:t>
      </w:r>
    </w:p>
    <w:p>
      <w:pPr>
        <w:ind w:left="1675" w:right="29" w:hanging="617"/>
        <w:spacing w:before="28" w:line="30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[34]      </w:t>
      </w:r>
      <w:r>
        <w:rPr>
          <w:rFonts w:ascii="Times New Roman" w:hAnsi="Times New Roman" w:eastAsia="Times New Roman" w:cs="Times New Roman"/>
          <w:sz w:val="20"/>
          <w:szCs w:val="20"/>
        </w:rPr>
        <w:t>Smith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MT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Finan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PH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Buenaver  LF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.  </w:t>
      </w:r>
      <w:r>
        <w:rPr>
          <w:rFonts w:ascii="Times New Roman" w:hAnsi="Times New Roman" w:eastAsia="Times New Roman" w:cs="Times New Roman"/>
          <w:sz w:val="20"/>
          <w:szCs w:val="20"/>
        </w:rPr>
        <w:t>Cognitive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behavioral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therapy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insomnia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knee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osteoarthritis:  a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randomi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zed,  double-blind,  active  placebo-controlled  clinical  trial.</w:t>
      </w:r>
      <w:r>
        <w:rPr>
          <w:rFonts w:ascii="Times New Roman" w:hAnsi="Times New Roman" w:eastAsia="Times New Roman" w:cs="Times New Roman"/>
          <w:sz w:val="20"/>
          <w:szCs w:val="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ARTHRITIS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RHEUMATOL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, 2015, 67(5):1221-123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3.</w:t>
      </w:r>
    </w:p>
    <w:p>
      <w:pPr>
        <w:pStyle w:val="BodyText"/>
        <w:ind w:left="1681" w:right="52" w:hanging="623"/>
        <w:spacing w:before="42" w:line="29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[35]    </w:t>
      </w:r>
      <w:r>
        <w:rPr>
          <w:sz w:val="20"/>
          <w:szCs w:val="20"/>
          <w:spacing w:val="14"/>
        </w:rPr>
        <w:t>齐万红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4"/>
        </w:rPr>
        <w:t>陈琼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4"/>
        </w:rPr>
        <w:t>陈琳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.</w:t>
      </w:r>
      <w:r>
        <w:rPr>
          <w:sz w:val="20"/>
          <w:szCs w:val="20"/>
          <w:spacing w:val="14"/>
        </w:rPr>
        <w:t>硬膜外超前镇痛应用于胃癌患者的围术期应激</w:t>
      </w:r>
      <w:r>
        <w:rPr>
          <w:sz w:val="20"/>
          <w:szCs w:val="20"/>
          <w:spacing w:val="13"/>
        </w:rPr>
        <w:t>反应研究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[J].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13"/>
        </w:rPr>
        <w:t>中国医药导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刊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,2016,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18(12):1219-1220+</w:t>
      </w:r>
      <w:r>
        <w:rPr>
          <w:rFonts w:ascii="Times New Roman" w:hAnsi="Times New Roman" w:eastAsia="Times New Roman" w:cs="Times New Roman"/>
          <w:sz w:val="20"/>
          <w:szCs w:val="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1222.</w:t>
      </w:r>
    </w:p>
    <w:p>
      <w:pPr>
        <w:ind w:left="1685" w:right="27" w:hanging="627"/>
        <w:spacing w:before="36" w:line="30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[36]     </w:t>
      </w:r>
      <w:r>
        <w:rPr>
          <w:rFonts w:ascii="Times New Roman" w:hAnsi="Times New Roman" w:eastAsia="Times New Roman" w:cs="Times New Roman"/>
          <w:sz w:val="20"/>
          <w:szCs w:val="20"/>
        </w:rPr>
        <w:t>Tan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Law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LS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6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Gan</w:t>
      </w:r>
      <w:r>
        <w:rPr>
          <w:rFonts w:ascii="Times New Roman" w:hAnsi="Times New Roman" w:eastAsia="Times New Roman" w:cs="Times New Roman"/>
          <w:sz w:val="20"/>
          <w:szCs w:val="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TJ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Optimizing</w:t>
      </w:r>
      <w:r>
        <w:rPr>
          <w:rFonts w:ascii="Times New Roman" w:hAnsi="Times New Roman" w:eastAsia="Times New Roman" w:cs="Times New Roman"/>
          <w:sz w:val="20"/>
          <w:szCs w:val="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pain</w:t>
      </w:r>
      <w:r>
        <w:rPr>
          <w:rFonts w:ascii="Times New Roman" w:hAnsi="Times New Roman" w:eastAsia="Times New Roman" w:cs="Times New Roman"/>
          <w:sz w:val="20"/>
          <w:szCs w:val="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management</w:t>
      </w:r>
      <w:r>
        <w:rPr>
          <w:rFonts w:ascii="Times New Roman" w:hAnsi="Times New Roman" w:eastAsia="Times New Roman" w:cs="Times New Roman"/>
          <w:sz w:val="20"/>
          <w:szCs w:val="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facilitate</w:t>
      </w:r>
      <w:r>
        <w:rPr>
          <w:rFonts w:ascii="Times New Roman" w:hAnsi="Times New Roman" w:eastAsia="Times New Roman" w:cs="Times New Roman"/>
          <w:sz w:val="20"/>
          <w:szCs w:val="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Enhanced</w:t>
      </w:r>
      <w:r>
        <w:rPr>
          <w:rFonts w:ascii="Times New Roman" w:hAnsi="Times New Roman" w:eastAsia="Times New Roman" w:cs="Times New Roman"/>
          <w:sz w:val="20"/>
          <w:szCs w:val="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After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pathways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Anaesth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 2015,62(2):203-218.</w:t>
      </w:r>
    </w:p>
    <w:p>
      <w:pPr>
        <w:pStyle w:val="BodyText"/>
        <w:ind w:left="1676" w:right="55" w:hanging="618"/>
        <w:spacing w:before="43" w:line="29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[37]    </w:t>
      </w:r>
      <w:r>
        <w:rPr>
          <w:sz w:val="20"/>
          <w:szCs w:val="20"/>
          <w:spacing w:val="15"/>
        </w:rPr>
        <w:t>王国蓉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,</w:t>
      </w:r>
      <w:r>
        <w:rPr>
          <w:sz w:val="20"/>
          <w:szCs w:val="20"/>
          <w:spacing w:val="15"/>
        </w:rPr>
        <w:t>程宗英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,</w:t>
      </w:r>
      <w:r>
        <w:rPr>
          <w:sz w:val="20"/>
          <w:szCs w:val="20"/>
          <w:spacing w:val="15"/>
        </w:rPr>
        <w:t>许明秀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.</w:t>
      </w:r>
      <w:r>
        <w:rPr>
          <w:sz w:val="20"/>
          <w:szCs w:val="20"/>
          <w:spacing w:val="15"/>
        </w:rPr>
        <w:t>术前疼痛管理对全膝关节置换病人术后康复的影响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.</w:t>
      </w:r>
      <w:r>
        <w:rPr>
          <w:sz w:val="20"/>
          <w:szCs w:val="20"/>
          <w:spacing w:val="15"/>
        </w:rPr>
        <w:t>养生保健指南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2016(25):266.</w:t>
      </w:r>
    </w:p>
    <w:p>
      <w:pPr>
        <w:pStyle w:val="BodyText"/>
        <w:ind w:left="5437"/>
        <w:spacing w:before="221"/>
        <w:rPr>
          <w:sz w:val="18"/>
          <w:szCs w:val="18"/>
        </w:rPr>
      </w:pPr>
      <w:r>
        <w:pict>
          <v:shape id="_x0000_s274" style="position:absolute;margin-left:46.4pt;margin-top:58.0819pt;mso-position-vertical-relative:text;mso-position-horizontal-relative:text;width:0pt;height:0pt;z-index:-251534336;" fillcolor="#E6E6E6" filled="true" stroked="false" coordsize="0,0" coordorigin="0,0" path="m,c0,0,0,0,0,0e"/>
        </w:pict>
      </w:r>
      <w:r>
        <w:rPr>
          <w:sz w:val="18"/>
          <w:szCs w:val="18"/>
          <w:spacing w:val="-3"/>
        </w:rPr>
        <w:t>47</w:t>
      </w:r>
    </w:p>
    <w:p>
      <w:pPr>
        <w:sectPr>
          <w:headerReference w:type="default" r:id="rId71"/>
          <w:pgSz w:w="11906" w:h="16839"/>
          <w:pgMar w:top="1728" w:right="1415" w:bottom="400" w:left="432" w:header="1396" w:footer="0" w:gutter="0"/>
        </w:sectPr>
        <w:rPr>
          <w:sz w:val="18"/>
          <w:szCs w:val="18"/>
        </w:rPr>
      </w:pPr>
    </w:p>
    <w:p>
      <w:pPr>
        <w:pStyle w:val="BodyText"/>
        <w:ind w:left="1680" w:right="74" w:hanging="622"/>
        <w:spacing w:before="258" w:line="29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[38]    </w:t>
      </w:r>
      <w:r>
        <w:rPr>
          <w:sz w:val="20"/>
          <w:szCs w:val="20"/>
          <w:spacing w:val="16"/>
        </w:rPr>
        <w:t>江志伟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,  </w:t>
      </w:r>
      <w:r>
        <w:rPr>
          <w:sz w:val="20"/>
          <w:szCs w:val="20"/>
          <w:spacing w:val="16"/>
        </w:rPr>
        <w:t>黎介寿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.  </w:t>
      </w:r>
      <w:r>
        <w:rPr>
          <w:sz w:val="20"/>
          <w:szCs w:val="20"/>
          <w:spacing w:val="16"/>
        </w:rPr>
        <w:t>规范化开展加速康复外科几个关键问题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[J].   </w:t>
      </w:r>
      <w:r>
        <w:rPr>
          <w:sz w:val="20"/>
          <w:szCs w:val="20"/>
          <w:spacing w:val="16"/>
        </w:rPr>
        <w:t>中国实用外科杂志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2016,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36(1):44-46.</w:t>
      </w:r>
    </w:p>
    <w:p>
      <w:pPr>
        <w:pStyle w:val="BodyText"/>
        <w:ind w:left="1699" w:right="74" w:hanging="641"/>
        <w:spacing w:before="41" w:line="29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[39]    </w:t>
      </w:r>
      <w:r>
        <w:rPr>
          <w:sz w:val="20"/>
          <w:szCs w:val="20"/>
          <w:spacing w:val="7"/>
        </w:rPr>
        <w:t>周宗科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  </w:t>
      </w:r>
      <w:r>
        <w:rPr>
          <w:sz w:val="20"/>
          <w:szCs w:val="20"/>
          <w:spacing w:val="7"/>
        </w:rPr>
        <w:t>翁习生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   </w:t>
      </w:r>
      <w:r>
        <w:rPr>
          <w:sz w:val="20"/>
          <w:szCs w:val="20"/>
          <w:spacing w:val="7"/>
        </w:rPr>
        <w:t>向兵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</w:t>
      </w:r>
      <w:r>
        <w:rPr>
          <w:sz w:val="20"/>
          <w:szCs w:val="20"/>
          <w:spacing w:val="7"/>
        </w:rPr>
        <w:t>等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7"/>
        </w:rPr>
        <w:t>中</w:t>
      </w:r>
      <w:r>
        <w:rPr>
          <w:sz w:val="20"/>
          <w:szCs w:val="20"/>
          <w:spacing w:val="6"/>
        </w:rPr>
        <w:t>国髋、膝关节置换术加速康复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——</w:t>
      </w:r>
      <w:r>
        <w:rPr>
          <w:sz w:val="20"/>
          <w:szCs w:val="20"/>
          <w:spacing w:val="6"/>
        </w:rPr>
        <w:t>围术期贫血诊治专家共识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[J].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中华骨与关节外科杂志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 2016, 9(1):1-9.</w:t>
      </w:r>
    </w:p>
    <w:p>
      <w:pPr>
        <w:ind w:left="1673" w:right="44" w:hanging="615"/>
        <w:spacing w:before="37" w:line="30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[40]    </w:t>
      </w:r>
      <w:r>
        <w:rPr>
          <w:rFonts w:ascii="Times New Roman" w:hAnsi="Times New Roman" w:eastAsia="Times New Roman" w:cs="Times New Roman"/>
          <w:sz w:val="20"/>
          <w:szCs w:val="20"/>
        </w:rPr>
        <w:t>Shan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Shan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Suzuki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Nouh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Saxena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Intermediate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long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term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quality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life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total </w:t>
      </w:r>
      <w:r>
        <w:rPr>
          <w:rFonts w:ascii="Times New Roman" w:hAnsi="Times New Roman" w:eastAsia="Times New Roman" w:cs="Times New Roman"/>
          <w:sz w:val="20"/>
          <w:szCs w:val="20"/>
        </w:rPr>
        <w:t>knee</w:t>
      </w:r>
      <w:r>
        <w:rPr>
          <w:rFonts w:ascii="Times New Roman" w:hAnsi="Times New Roman" w:eastAsia="Times New Roman" w:cs="Times New Roman"/>
          <w:sz w:val="20"/>
          <w:szCs w:val="20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replacement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: 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systematic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review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meta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analysis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.  </w:t>
      </w:r>
      <w:r>
        <w:rPr>
          <w:rFonts w:ascii="Times New Roman" w:hAnsi="Times New Roman" w:eastAsia="Times New Roman" w:cs="Times New Roman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BONE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JOINT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SURG</w:t>
      </w:r>
      <w:r>
        <w:rPr>
          <w:rFonts w:ascii="Times New Roman" w:hAnsi="Times New Roman" w:eastAsia="Times New Roman" w:cs="Times New Roman"/>
          <w:sz w:val="20"/>
          <w:szCs w:val="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AM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  2015,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97(2):156-168.</w:t>
      </w:r>
    </w:p>
    <w:p>
      <w:pPr>
        <w:pStyle w:val="BodyText"/>
        <w:ind w:left="1676" w:right="74" w:hanging="618"/>
        <w:spacing w:before="42" w:line="29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[41]    </w:t>
      </w:r>
      <w:r>
        <w:rPr>
          <w:sz w:val="20"/>
          <w:szCs w:val="20"/>
          <w:spacing w:val="18"/>
        </w:rPr>
        <w:t>符伟国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,  </w:t>
      </w:r>
      <w:r>
        <w:rPr>
          <w:sz w:val="20"/>
          <w:szCs w:val="20"/>
          <w:spacing w:val="18"/>
        </w:rPr>
        <w:t>王利新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.   </w:t>
      </w:r>
      <w:r>
        <w:rPr>
          <w:sz w:val="20"/>
          <w:szCs w:val="20"/>
          <w:spacing w:val="18"/>
        </w:rPr>
        <w:t>围手术期静脉血栓栓塞疾病诊治争议与共识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[J].   </w:t>
      </w:r>
      <w:r>
        <w:rPr>
          <w:sz w:val="20"/>
          <w:szCs w:val="20"/>
          <w:spacing w:val="18"/>
        </w:rPr>
        <w:t>中国</w:t>
      </w:r>
      <w:r>
        <w:rPr>
          <w:sz w:val="20"/>
          <w:szCs w:val="20"/>
          <w:spacing w:val="17"/>
        </w:rPr>
        <w:t>实用外科杂志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2015(1):66-68.</w:t>
      </w:r>
    </w:p>
    <w:p>
      <w:pPr>
        <w:pStyle w:val="BodyText"/>
        <w:ind w:left="1681" w:right="76" w:hanging="623"/>
        <w:spacing w:before="40" w:line="29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[42]    </w:t>
      </w:r>
      <w:r>
        <w:rPr>
          <w:sz w:val="20"/>
          <w:szCs w:val="20"/>
          <w:spacing w:val="8"/>
        </w:rPr>
        <w:t>何裕隆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.  </w:t>
      </w:r>
      <w:r>
        <w:rPr>
          <w:sz w:val="20"/>
          <w:szCs w:val="20"/>
          <w:spacing w:val="8"/>
        </w:rPr>
        <w:t>从长期生存角度看快速康复外科在结直肠癌患者中的临床应用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[J].  </w:t>
      </w:r>
      <w:r>
        <w:rPr>
          <w:sz w:val="20"/>
          <w:szCs w:val="20"/>
          <w:spacing w:val="8"/>
        </w:rPr>
        <w:t>消化肿瘤杂志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:</w:t>
      </w:r>
      <w:r>
        <w:rPr>
          <w:sz w:val="20"/>
          <w:szCs w:val="20"/>
          <w:spacing w:val="8"/>
        </w:rPr>
        <w:t>电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4"/>
        </w:rPr>
        <w:t>子版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 2015, 7(1):5-8.</w:t>
      </w:r>
    </w:p>
    <w:p>
      <w:pPr>
        <w:ind w:left="1675" w:right="48" w:hanging="617"/>
        <w:spacing w:before="36" w:line="30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[43]    Vinay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HG,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Raza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M,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Siddesh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G.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Ele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ctive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Bowel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without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Prophylactic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Nasogastric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Decompression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: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    Prospective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Randomized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Trial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Tech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Case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Rep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, 2015,7(2):37-41.</w:t>
      </w:r>
    </w:p>
    <w:p>
      <w:pPr>
        <w:pStyle w:val="BodyText"/>
        <w:ind w:left="1683" w:right="73" w:hanging="625"/>
        <w:spacing w:before="42" w:line="29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[44]    </w:t>
      </w:r>
      <w:r>
        <w:rPr>
          <w:sz w:val="20"/>
          <w:szCs w:val="20"/>
          <w:spacing w:val="10"/>
        </w:rPr>
        <w:t>王灵红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10"/>
        </w:rPr>
        <w:t>陈国华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sz w:val="20"/>
          <w:szCs w:val="20"/>
          <w:spacing w:val="10"/>
        </w:rPr>
        <w:t>黄正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sz w:val="20"/>
          <w:szCs w:val="20"/>
          <w:spacing w:val="9"/>
        </w:rPr>
        <w:t>周新萍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.</w:t>
      </w:r>
      <w:r>
        <w:rPr>
          <w:sz w:val="20"/>
          <w:szCs w:val="20"/>
          <w:spacing w:val="9"/>
        </w:rPr>
        <w:t>全麻手术病人留置导尿与尿路感染相关性研究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[J].</w:t>
      </w:r>
      <w:r>
        <w:rPr>
          <w:rFonts w:ascii="Times New Roman" w:hAnsi="Times New Roman" w:eastAsia="Times New Roman" w:cs="Times New Roman"/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9"/>
        </w:rPr>
        <w:t>中国消毒学杂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志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,2014,31(12):1349-1350.</w:t>
      </w:r>
    </w:p>
    <w:p>
      <w:pPr>
        <w:pStyle w:val="BodyText"/>
        <w:ind w:left="1700" w:right="74" w:hanging="642"/>
        <w:spacing w:before="54" w:line="29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[45]    </w:t>
      </w:r>
      <w:r>
        <w:rPr>
          <w:sz w:val="20"/>
          <w:szCs w:val="20"/>
          <w:spacing w:val="8"/>
        </w:rPr>
        <w:t>梁桂花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  </w:t>
      </w:r>
      <w:r>
        <w:rPr>
          <w:sz w:val="20"/>
          <w:szCs w:val="20"/>
          <w:spacing w:val="8"/>
        </w:rPr>
        <w:t>梁霞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  </w:t>
      </w:r>
      <w:r>
        <w:rPr>
          <w:sz w:val="20"/>
          <w:szCs w:val="20"/>
          <w:spacing w:val="8"/>
        </w:rPr>
        <w:t>王坤容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</w:t>
      </w:r>
      <w:r>
        <w:rPr>
          <w:sz w:val="20"/>
          <w:szCs w:val="20"/>
          <w:spacing w:val="8"/>
        </w:rPr>
        <w:t>等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.  </w:t>
      </w:r>
      <w:r>
        <w:rPr>
          <w:sz w:val="20"/>
          <w:szCs w:val="20"/>
          <w:spacing w:val="8"/>
        </w:rPr>
        <w:t>早期拔除胃管并早期进食对结直肠癌手术</w:t>
      </w:r>
      <w:r>
        <w:rPr>
          <w:sz w:val="20"/>
          <w:szCs w:val="20"/>
          <w:spacing w:val="7"/>
        </w:rPr>
        <w:t>患者术后恢复的影响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[J].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国际护理学杂志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 2015(18).</w:t>
      </w:r>
    </w:p>
    <w:p>
      <w:pPr>
        <w:pStyle w:val="BodyText"/>
        <w:ind w:left="1680" w:right="69" w:hanging="622"/>
        <w:spacing w:before="52" w:line="29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[46]     </w:t>
      </w:r>
      <w:r>
        <w:rPr>
          <w:sz w:val="20"/>
          <w:szCs w:val="20"/>
          <w:spacing w:val="18"/>
        </w:rPr>
        <w:t>白雪莉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18"/>
        </w:rPr>
        <w:t>梁廷波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18"/>
        </w:rPr>
        <w:t>肝胆胰外科术后加速康复专家共识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(2015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17"/>
        </w:rPr>
        <w:t>版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)[J].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17"/>
        </w:rPr>
        <w:t>临床肝胆病杂志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,2016,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32(06):1040-1045.</w:t>
      </w:r>
    </w:p>
    <w:p>
      <w:pPr>
        <w:pStyle w:val="BodyText"/>
        <w:ind w:left="1683" w:right="76" w:hanging="625"/>
        <w:spacing w:before="42" w:line="29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[47]    </w:t>
      </w:r>
      <w:r>
        <w:rPr>
          <w:sz w:val="20"/>
          <w:szCs w:val="20"/>
          <w:spacing w:val="9"/>
        </w:rPr>
        <w:t>车国卫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  </w:t>
      </w:r>
      <w:r>
        <w:rPr>
          <w:sz w:val="20"/>
          <w:szCs w:val="20"/>
          <w:spacing w:val="9"/>
        </w:rPr>
        <w:t>刘伦旭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  </w:t>
      </w:r>
      <w:r>
        <w:rPr>
          <w:sz w:val="20"/>
          <w:szCs w:val="20"/>
          <w:spacing w:val="9"/>
        </w:rPr>
        <w:t>石应康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9"/>
        </w:rPr>
        <w:t>加速康复外科临床应用现状与思考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[J].   </w:t>
      </w:r>
      <w:r>
        <w:rPr>
          <w:sz w:val="20"/>
          <w:szCs w:val="20"/>
          <w:spacing w:val="9"/>
        </w:rPr>
        <w:t>中国胸心血管外科临床杂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志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, 2016(3):211-215.</w:t>
      </w:r>
    </w:p>
    <w:p>
      <w:pPr>
        <w:ind w:left="1673" w:right="48" w:hanging="615"/>
        <w:spacing w:before="37" w:line="30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[48]      </w:t>
      </w:r>
      <w:r>
        <w:rPr>
          <w:rFonts w:ascii="Times New Roman" w:hAnsi="Times New Roman" w:eastAsia="Times New Roman" w:cs="Times New Roman"/>
          <w:sz w:val="20"/>
          <w:szCs w:val="20"/>
        </w:rPr>
        <w:t>Bruna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EM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Vorwald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Ortega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LS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Ramirez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RJ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Enhanced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gastric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resections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Cir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Esp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. 2017, 95(2):73-82.</w:t>
      </w:r>
    </w:p>
    <w:p>
      <w:pPr>
        <w:ind w:left="1675" w:right="43" w:hanging="617"/>
        <w:spacing w:before="26" w:line="30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[49]    Asklid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D,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Segelman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J,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Gedd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C,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Hjern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F,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Pekkari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K,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Gustafsson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UO.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impact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 perioperative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fluid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therapy</w:t>
      </w:r>
      <w:r>
        <w:rPr>
          <w:rFonts w:ascii="Times New Roman" w:hAnsi="Times New Roman" w:eastAsia="Times New Roman" w:cs="Times New Roman"/>
          <w:sz w:val="20"/>
          <w:szCs w:val="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short-ter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outcomes</w:t>
      </w:r>
      <w:r>
        <w:rPr>
          <w:rFonts w:ascii="Times New Roman" w:hAnsi="Times New Roman" w:eastAsia="Times New Roman" w:cs="Times New Roman"/>
          <w:sz w:val="20"/>
          <w:szCs w:val="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5-year</w:t>
      </w:r>
      <w:r>
        <w:rPr>
          <w:rFonts w:ascii="Times New Roman" w:hAnsi="Times New Roman" w:eastAsia="Times New Roman" w:cs="Times New Roman"/>
          <w:sz w:val="20"/>
          <w:szCs w:val="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survival</w:t>
      </w:r>
      <w:r>
        <w:rPr>
          <w:rFonts w:ascii="Times New Roman" w:hAnsi="Times New Roman" w:eastAsia="Times New Roman" w:cs="Times New Roman"/>
          <w:sz w:val="20"/>
          <w:szCs w:val="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among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undergoing</w:t>
      </w:r>
      <w:r>
        <w:rPr>
          <w:rFonts w:ascii="Times New Roman" w:hAnsi="Times New Roman" w:eastAsia="Times New Roman" w:cs="Times New Roman"/>
          <w:sz w:val="20"/>
          <w:szCs w:val="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colorectal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cancer</w:t>
      </w:r>
      <w:r>
        <w:rPr>
          <w:rFonts w:ascii="Times New Roman" w:hAnsi="Times New Roman" w:eastAsia="Times New Roman" w:cs="Times New Roman"/>
          <w:sz w:val="20"/>
          <w:szCs w:val="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prospective</w:t>
      </w:r>
      <w:r>
        <w:rPr>
          <w:rFonts w:ascii="Times New Roman" w:hAnsi="Times New Roman" w:eastAsia="Times New Roman" w:cs="Times New Roman"/>
          <w:sz w:val="20"/>
          <w:szCs w:val="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within</w:t>
      </w:r>
      <w:r>
        <w:rPr>
          <w:rFonts w:ascii="Times New Roman" w:hAnsi="Times New Roman" w:eastAsia="Times New Roman" w:cs="Times New Roman"/>
          <w:sz w:val="20"/>
          <w:szCs w:val="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ERAS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protocol.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Eur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Surg</w:t>
      </w:r>
      <w:r>
        <w:rPr>
          <w:rFonts w:ascii="Times New Roman" w:hAnsi="Times New Roman" w:eastAsia="Times New Roman" w:cs="Times New Roman"/>
          <w:sz w:val="20"/>
          <w:szCs w:val="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Oncol,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2017,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43(8):1433-1439.</w:t>
      </w:r>
    </w:p>
    <w:p>
      <w:pPr>
        <w:ind w:left="1674" w:right="45" w:hanging="616"/>
        <w:spacing w:before="28" w:line="30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[50]    King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AB,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Alvis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BD,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McEvoy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MD.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Enhanced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surgery,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perioperative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medicin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e,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perioperative</w:t>
      </w:r>
      <w:r>
        <w:rPr>
          <w:rFonts w:ascii="Times New Roman" w:hAnsi="Times New Roman" w:eastAsia="Times New Roman" w:cs="Times New Roman"/>
          <w:sz w:val="20"/>
          <w:szCs w:val="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surgical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home: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current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state</w:t>
      </w:r>
      <w:r>
        <w:rPr>
          <w:rFonts w:ascii="Times New Roman" w:hAnsi="Times New Roman" w:eastAsia="Times New Roman" w:cs="Times New Roman"/>
          <w:sz w:val="20"/>
          <w:szCs w:val="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future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implications</w:t>
      </w:r>
      <w:r>
        <w:rPr>
          <w:rFonts w:ascii="Times New Roman" w:hAnsi="Times New Roman" w:eastAsia="Times New Roman" w:cs="Times New Roman"/>
          <w:sz w:val="20"/>
          <w:szCs w:val="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education</w:t>
      </w:r>
      <w:r>
        <w:rPr>
          <w:rFonts w:ascii="Times New Roman" w:hAnsi="Times New Roman" w:eastAsia="Times New Roman" w:cs="Times New Roman"/>
          <w:sz w:val="20"/>
          <w:szCs w:val="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training.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Curr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Opin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Anaesthesiol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 2016,29(6):727-732.</w:t>
      </w:r>
    </w:p>
    <w:p>
      <w:pPr>
        <w:ind w:left="1679" w:right="48" w:hanging="621"/>
        <w:spacing w:before="25" w:line="30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[51]     </w:t>
      </w:r>
      <w:r>
        <w:rPr>
          <w:rFonts w:ascii="Times New Roman" w:hAnsi="Times New Roman" w:eastAsia="Times New Roman" w:cs="Times New Roman"/>
          <w:sz w:val="20"/>
          <w:szCs w:val="20"/>
        </w:rPr>
        <w:t>Kehlet</w:t>
      </w:r>
      <w:r>
        <w:rPr>
          <w:rFonts w:ascii="Times New Roman" w:hAnsi="Times New Roman" w:eastAsia="Times New Roman" w:cs="Times New Roman"/>
          <w:sz w:val="20"/>
          <w:szCs w:val="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Enhanced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ERAS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):</w:t>
      </w:r>
      <w:r>
        <w:rPr>
          <w:rFonts w:ascii="Times New Roman" w:hAnsi="Times New Roman" w:eastAsia="Times New Roman" w:cs="Times New Roman"/>
          <w:sz w:val="20"/>
          <w:szCs w:val="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good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now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but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what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about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future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?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Anaesth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, 2015,62(2):99-104.</w:t>
      </w:r>
    </w:p>
    <w:p>
      <w:pPr>
        <w:ind w:left="1673" w:right="43" w:hanging="615"/>
        <w:spacing w:before="27" w:line="30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[52]    </w:t>
      </w:r>
      <w:r>
        <w:rPr>
          <w:rFonts w:ascii="Times New Roman" w:hAnsi="Times New Roman" w:eastAsia="Times New Roman" w:cs="Times New Roman"/>
          <w:sz w:val="20"/>
          <w:szCs w:val="20"/>
        </w:rPr>
        <w:t>Christelis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Wallace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,  </w:t>
      </w:r>
      <w:r>
        <w:rPr>
          <w:rFonts w:ascii="Times New Roman" w:hAnsi="Times New Roman" w:eastAsia="Times New Roman" w:cs="Times New Roman"/>
          <w:sz w:val="20"/>
          <w:szCs w:val="20"/>
        </w:rPr>
        <w:t>Sage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CE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enhanced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program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hip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 </w:t>
      </w:r>
      <w:r>
        <w:rPr>
          <w:rFonts w:ascii="Times New Roman" w:hAnsi="Times New Roman" w:eastAsia="Times New Roman" w:cs="Times New Roman"/>
          <w:sz w:val="20"/>
          <w:szCs w:val="20"/>
        </w:rPr>
        <w:t>knee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arthroplasty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Med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Aust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 2015,202(7):363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-368.</w:t>
      </w:r>
    </w:p>
    <w:p>
      <w:pPr>
        <w:ind w:left="1675" w:hanging="617"/>
        <w:spacing w:before="28" w:line="30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[53]    Chemali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ME,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Eslick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GD. A Meta-Analysis: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Postoperati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ve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Pain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Management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Colorectal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Surgical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Patients and the Effects on Length of Stay in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Enhanced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Recovery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After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(ERAS)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Setting.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CLIN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PAIN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 2017,33(1):87-92.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5437"/>
        <w:spacing w:before="60"/>
        <w:rPr>
          <w:sz w:val="18"/>
          <w:szCs w:val="18"/>
        </w:rPr>
      </w:pPr>
      <w:r>
        <w:pict>
          <v:shape id="_x0000_s276" style="position:absolute;margin-left:46.4pt;margin-top:50.032pt;mso-position-vertical-relative:text;mso-position-horizontal-relative:text;width:0pt;height:0pt;z-index:-251531264;" fillcolor="#E6E6E6" filled="true" stroked="false" coordsize="0,0" coordorigin="0,0" path="m,c0,0,0,0,0,0e"/>
        </w:pict>
      </w:r>
      <w:r>
        <w:rPr>
          <w:sz w:val="18"/>
          <w:szCs w:val="18"/>
          <w:spacing w:val="-3"/>
        </w:rPr>
        <w:t>48</w:t>
      </w:r>
    </w:p>
    <w:p>
      <w:pPr>
        <w:sectPr>
          <w:headerReference w:type="default" r:id="rId61"/>
          <w:pgSz w:w="11906" w:h="16839"/>
          <w:pgMar w:top="1728" w:right="1394" w:bottom="400" w:left="432" w:header="1396" w:footer="0" w:gutter="0"/>
        </w:sectPr>
        <w:rPr>
          <w:sz w:val="18"/>
          <w:szCs w:val="18"/>
        </w:rPr>
      </w:pPr>
    </w:p>
    <w:p>
      <w:pPr>
        <w:ind w:left="3875"/>
        <w:spacing w:before="301" w:line="221" w:lineRule="auto"/>
        <w:outlineLvl w:val="0"/>
        <w:rPr>
          <w:rFonts w:ascii="SimHei" w:hAnsi="SimHei" w:eastAsia="SimHei" w:cs="SimHei"/>
          <w:sz w:val="30"/>
          <w:szCs w:val="30"/>
        </w:rPr>
      </w:pPr>
      <w:bookmarkStart w:name="bookmark18" w:id="31"/>
      <w:bookmarkEnd w:id="31"/>
      <w:r>
        <w:rPr>
          <w:rFonts w:ascii="SimHei" w:hAnsi="SimHei" w:eastAsia="SimHei" w:cs="SimHei"/>
          <w:sz w:val="30"/>
          <w:szCs w:val="30"/>
          <w:b/>
          <w:bCs/>
          <w:spacing w:val="-4"/>
        </w:rPr>
        <w:t>攻读学位期间的研究成果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ind w:left="1074"/>
        <w:spacing w:before="91" w:line="369" w:lineRule="exact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3"/>
          <w:position w:val="1"/>
        </w:rPr>
        <w:t>1  </w:t>
      </w:r>
      <w:r>
        <w:rPr>
          <w:rFonts w:ascii="SimHei" w:hAnsi="SimHei" w:eastAsia="SimHei" w:cs="SimHei"/>
          <w:sz w:val="28"/>
          <w:szCs w:val="28"/>
          <w:spacing w:val="-3"/>
          <w:position w:val="1"/>
        </w:rPr>
        <w:t>在学期间发表的论文</w:t>
      </w:r>
    </w:p>
    <w:p>
      <w:pPr>
        <w:pStyle w:val="BodyText"/>
        <w:ind w:left="1533" w:hanging="472"/>
        <w:spacing w:before="204" w:line="27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[1]  </w:t>
      </w:r>
      <w:r>
        <w:rPr>
          <w:sz w:val="24"/>
          <w:szCs w:val="24"/>
          <w:b/>
          <w:bCs/>
          <w:spacing w:val="4"/>
        </w:rPr>
        <w:t>张鑫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,</w:t>
      </w:r>
      <w:r>
        <w:rPr>
          <w:sz w:val="24"/>
          <w:szCs w:val="24"/>
          <w:spacing w:val="4"/>
        </w:rPr>
        <w:t>高玉芳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.</w:t>
      </w:r>
      <w:r>
        <w:rPr>
          <w:sz w:val="24"/>
          <w:szCs w:val="24"/>
          <w:spacing w:val="4"/>
        </w:rPr>
        <w:t>快速康复外科理念应用于肝胆外科围手术期护理的价值研究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[J].</w:t>
      </w:r>
      <w:r>
        <w:rPr>
          <w:sz w:val="24"/>
          <w:szCs w:val="24"/>
          <w:spacing w:val="4"/>
        </w:rPr>
        <w:t>世界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最新医学信息文摘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,2017,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17(74):34+36.</w:t>
      </w:r>
    </w:p>
    <w:p>
      <w:pPr>
        <w:pStyle w:val="BodyText"/>
        <w:ind w:left="1531" w:hanging="470"/>
        <w:spacing w:before="54" w:line="27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[2]  </w:t>
      </w:r>
      <w:r>
        <w:rPr>
          <w:sz w:val="24"/>
          <w:szCs w:val="24"/>
          <w:b/>
          <w:bCs/>
          <w:spacing w:val="2"/>
        </w:rPr>
        <w:t>张鑫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,</w:t>
      </w:r>
      <w:r>
        <w:rPr>
          <w:sz w:val="24"/>
          <w:szCs w:val="24"/>
          <w:spacing w:val="2"/>
        </w:rPr>
        <w:t>高玉芳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-25"/>
        </w:rPr>
        <w:t xml:space="preserve"> </w:t>
      </w:r>
      <w:r>
        <w:rPr>
          <w:sz w:val="24"/>
          <w:szCs w:val="24"/>
          <w:spacing w:val="2"/>
        </w:rPr>
        <w:t>陆连芳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.</w:t>
      </w:r>
      <w:r>
        <w:rPr>
          <w:sz w:val="24"/>
          <w:szCs w:val="24"/>
          <w:spacing w:val="2"/>
        </w:rPr>
        <w:t>加速康复外科在胆石症患者围术期护理中的应用研究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[J].</w:t>
      </w:r>
      <w:r>
        <w:rPr>
          <w:sz w:val="24"/>
          <w:szCs w:val="24"/>
          <w:spacing w:val="2"/>
        </w:rPr>
        <w:t>齐鲁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护理杂志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,2018,24(6):101-104</w:t>
      </w:r>
    </w:p>
    <w:p>
      <w:pPr>
        <w:spacing w:line="427" w:lineRule="auto"/>
        <w:rPr>
          <w:rFonts w:ascii="Arial"/>
          <w:sz w:val="21"/>
        </w:rPr>
      </w:pPr>
      <w:r/>
    </w:p>
    <w:p>
      <w:pPr>
        <w:ind w:left="1047"/>
        <w:spacing w:before="91" w:line="368" w:lineRule="exact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"/>
          <w:position w:val="1"/>
        </w:rPr>
        <w:t>2  </w:t>
      </w:r>
      <w:r>
        <w:rPr>
          <w:rFonts w:ascii="SimHei" w:hAnsi="SimHei" w:eastAsia="SimHei" w:cs="SimHei"/>
          <w:sz w:val="28"/>
          <w:szCs w:val="28"/>
          <w:spacing w:val="-1"/>
          <w:position w:val="1"/>
        </w:rPr>
        <w:t>在学期间参与的项目研究</w:t>
      </w:r>
    </w:p>
    <w:p>
      <w:pPr>
        <w:pStyle w:val="BodyText"/>
        <w:ind w:left="1296"/>
        <w:spacing w:before="244" w:line="219" w:lineRule="auto"/>
        <w:rPr>
          <w:sz w:val="24"/>
          <w:szCs w:val="24"/>
        </w:rPr>
      </w:pPr>
      <w:r>
        <w:rPr>
          <w:sz w:val="24"/>
          <w:szCs w:val="24"/>
        </w:rPr>
        <w:t>《高等护理人才培养结构调整与就业问题研</w:t>
      </w:r>
      <w:r>
        <w:rPr>
          <w:sz w:val="24"/>
          <w:szCs w:val="24"/>
          <w:spacing w:val="-1"/>
        </w:rPr>
        <w:t>究》  山东省高等医学教育研究中心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5437"/>
        <w:spacing w:before="59"/>
        <w:rPr>
          <w:sz w:val="18"/>
          <w:szCs w:val="18"/>
        </w:rPr>
      </w:pPr>
      <w:r>
        <w:pict>
          <v:shape id="_x0000_s282" style="position:absolute;margin-left:46.4pt;margin-top:49.9975pt;mso-position-vertical-relative:text;mso-position-horizontal-relative:text;width:0pt;height:0pt;z-index:-251528192;" fillcolor="#E6E6E6" filled="true" stroked="false" coordsize="0,0" coordorigin="0,0" path="m,c0,0,0,0,0,0e"/>
        </w:pict>
      </w:r>
      <w:r>
        <w:rPr>
          <w:sz w:val="18"/>
          <w:szCs w:val="18"/>
          <w:spacing w:val="-3"/>
        </w:rPr>
        <w:t>49</w:t>
      </w:r>
    </w:p>
    <w:p>
      <w:pPr>
        <w:sectPr>
          <w:headerReference w:type="default" r:id="rId72"/>
          <w:pgSz w:w="11906" w:h="16839"/>
          <w:pgMar w:top="1728" w:right="1468" w:bottom="400" w:left="432" w:header="1396" w:footer="0" w:gutter="0"/>
        </w:sectPr>
        <w:rPr>
          <w:sz w:val="18"/>
          <w:szCs w:val="18"/>
        </w:rPr>
      </w:pPr>
    </w:p>
    <w:p>
      <w:pPr>
        <w:spacing w:line="321" w:lineRule="auto"/>
        <w:rPr>
          <w:rFonts w:ascii="Arial"/>
          <w:sz w:val="21"/>
        </w:rPr>
      </w:pPr>
      <w:r/>
    </w:p>
    <w:p>
      <w:pPr>
        <w:ind w:left="4501"/>
        <w:spacing w:before="98" w:line="221" w:lineRule="auto"/>
        <w:outlineLvl w:val="0"/>
        <w:rPr>
          <w:rFonts w:ascii="SimHei" w:hAnsi="SimHei" w:eastAsia="SimHei" w:cs="SimHei"/>
          <w:sz w:val="30"/>
          <w:szCs w:val="30"/>
        </w:rPr>
      </w:pPr>
      <w:bookmarkStart w:name="bookmark19" w:id="32"/>
      <w:bookmarkEnd w:id="32"/>
      <w:r>
        <w:rPr>
          <w:rFonts w:ascii="SimHei" w:hAnsi="SimHei" w:eastAsia="SimHei" w:cs="SimHei"/>
          <w:sz w:val="30"/>
          <w:szCs w:val="30"/>
          <w:b/>
          <w:bCs/>
          <w:spacing w:val="-8"/>
        </w:rPr>
        <w:t>中英文缩略词表</w:t>
      </w:r>
    </w:p>
    <w:p>
      <w:pPr>
        <w:spacing w:before="10"/>
        <w:rPr/>
      </w:pPr>
      <w:r/>
    </w:p>
    <w:p>
      <w:pPr>
        <w:spacing w:before="10"/>
        <w:rPr/>
      </w:pPr>
      <w:r/>
    </w:p>
    <w:tbl>
      <w:tblPr>
        <w:tblStyle w:val="TableNormal"/>
        <w:tblW w:w="9498" w:type="dxa"/>
        <w:tblInd w:w="75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15"/>
        <w:gridCol w:w="4943"/>
        <w:gridCol w:w="2940"/>
      </w:tblGrid>
      <w:tr>
        <w:trPr>
          <w:trHeight w:val="406" w:hRule="atLeast"/>
        </w:trPr>
        <w:tc>
          <w:tcPr>
            <w:tcW w:w="161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516"/>
              <w:spacing w:before="85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缩略词</w:t>
            </w:r>
          </w:p>
        </w:tc>
        <w:tc>
          <w:tcPr>
            <w:tcW w:w="494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2072"/>
              <w:spacing w:before="84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英文名称</w:t>
            </w:r>
          </w:p>
        </w:tc>
        <w:tc>
          <w:tcPr>
            <w:tcW w:w="294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115"/>
              <w:spacing w:before="84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6"/>
              </w:rPr>
              <w:t>中文名称</w:t>
            </w:r>
          </w:p>
        </w:tc>
      </w:tr>
      <w:tr>
        <w:trPr>
          <w:trHeight w:val="378" w:hRule="atLeast"/>
        </w:trPr>
        <w:tc>
          <w:tcPr>
            <w:tcW w:w="161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96"/>
              <w:spacing w:before="115" w:line="188" w:lineRule="auto"/>
              <w:rPr/>
            </w:pPr>
            <w:r>
              <w:rPr>
                <w:spacing w:val="-1"/>
              </w:rPr>
              <w:t>ASPEN</w:t>
            </w:r>
          </w:p>
        </w:tc>
        <w:tc>
          <w:tcPr>
            <w:tcW w:w="494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86"/>
              <w:spacing w:before="57" w:line="236" w:lineRule="exact"/>
              <w:rPr/>
            </w:pPr>
            <w:r>
              <w:rPr>
                <w:position w:val="3"/>
              </w:rPr>
              <w:t>American Society for Parenteral and Enteral Nutrit</w:t>
            </w:r>
            <w:r>
              <w:rPr>
                <w:spacing w:val="-1"/>
                <w:position w:val="3"/>
              </w:rPr>
              <w:t>ion</w:t>
            </w:r>
          </w:p>
        </w:tc>
        <w:tc>
          <w:tcPr>
            <w:tcW w:w="2940" w:type="dxa"/>
            <w:vAlign w:val="top"/>
            <w:tcBorders>
              <w:top w:val="single" w:color="000000" w:sz="2" w:space="0"/>
            </w:tcBorders>
          </w:tcPr>
          <w:p>
            <w:pPr>
              <w:ind w:left="559"/>
              <w:spacing w:before="79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美国肠外肠内营养学会</w:t>
            </w:r>
          </w:p>
        </w:tc>
      </w:tr>
      <w:tr>
        <w:trPr>
          <w:trHeight w:val="384" w:hRule="atLeast"/>
        </w:trPr>
        <w:tc>
          <w:tcPr>
            <w:tcW w:w="1615" w:type="dxa"/>
            <w:vAlign w:val="top"/>
          </w:tcPr>
          <w:p>
            <w:pPr>
              <w:pStyle w:val="TableText"/>
              <w:ind w:left="664"/>
              <w:spacing w:before="136" w:line="185" w:lineRule="auto"/>
              <w:rPr/>
            </w:pPr>
            <w:r>
              <w:rPr>
                <w:spacing w:val="-2"/>
              </w:rPr>
              <w:t>EN</w:t>
            </w:r>
          </w:p>
        </w:tc>
        <w:tc>
          <w:tcPr>
            <w:tcW w:w="4943" w:type="dxa"/>
            <w:vAlign w:val="top"/>
          </w:tcPr>
          <w:p>
            <w:pPr>
              <w:pStyle w:val="TableText"/>
              <w:ind w:left="1837"/>
              <w:spacing w:before="75" w:line="236" w:lineRule="exact"/>
              <w:rPr/>
            </w:pPr>
            <w:r>
              <w:rPr>
                <w:spacing w:val="-1"/>
                <w:position w:val="1"/>
              </w:rPr>
              <w:t>Enteral nutrition</w:t>
            </w:r>
          </w:p>
        </w:tc>
        <w:tc>
          <w:tcPr>
            <w:tcW w:w="2940" w:type="dxa"/>
            <w:vAlign w:val="top"/>
          </w:tcPr>
          <w:p>
            <w:pPr>
              <w:ind w:left="1097"/>
              <w:spacing w:before="99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肠内营养</w:t>
            </w:r>
          </w:p>
        </w:tc>
      </w:tr>
      <w:tr>
        <w:trPr>
          <w:trHeight w:val="408" w:hRule="atLeast"/>
        </w:trPr>
        <w:tc>
          <w:tcPr>
            <w:tcW w:w="1615" w:type="dxa"/>
            <w:vAlign w:val="top"/>
          </w:tcPr>
          <w:p>
            <w:pPr>
              <w:pStyle w:val="TableText"/>
              <w:ind w:left="553"/>
              <w:spacing w:before="145" w:line="188" w:lineRule="auto"/>
              <w:rPr/>
            </w:pPr>
            <w:r>
              <w:rPr>
                <w:spacing w:val="-1"/>
              </w:rPr>
              <w:t>ERAS</w:t>
            </w:r>
          </w:p>
        </w:tc>
        <w:tc>
          <w:tcPr>
            <w:tcW w:w="4943" w:type="dxa"/>
            <w:vAlign w:val="top"/>
          </w:tcPr>
          <w:p>
            <w:pPr>
              <w:pStyle w:val="TableText"/>
              <w:ind w:left="1284"/>
              <w:spacing w:before="87" w:line="236" w:lineRule="exact"/>
              <w:rPr/>
            </w:pPr>
            <w:r>
              <w:rPr>
                <w:spacing w:val="-1"/>
                <w:position w:val="3"/>
              </w:rPr>
              <w:t>enhanced recovery after</w:t>
            </w:r>
            <w:r>
              <w:rPr>
                <w:spacing w:val="19"/>
                <w:w w:val="101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surgery</w:t>
            </w:r>
          </w:p>
        </w:tc>
        <w:tc>
          <w:tcPr>
            <w:tcW w:w="2940" w:type="dxa"/>
            <w:vAlign w:val="top"/>
          </w:tcPr>
          <w:p>
            <w:pPr>
              <w:ind w:left="919"/>
              <w:spacing w:before="111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术后快速康复</w:t>
            </w:r>
          </w:p>
        </w:tc>
      </w:tr>
      <w:tr>
        <w:trPr>
          <w:trHeight w:val="396" w:hRule="atLeast"/>
        </w:trPr>
        <w:tc>
          <w:tcPr>
            <w:tcW w:w="1615" w:type="dxa"/>
            <w:vAlign w:val="top"/>
          </w:tcPr>
          <w:p>
            <w:pPr>
              <w:pStyle w:val="TableText"/>
              <w:ind w:left="632"/>
              <w:spacing w:before="135" w:line="188" w:lineRule="auto"/>
              <w:rPr/>
            </w:pPr>
            <w:r>
              <w:rPr>
                <w:spacing w:val="-1"/>
              </w:rPr>
              <w:t>FPS</w:t>
            </w:r>
          </w:p>
        </w:tc>
        <w:tc>
          <w:tcPr>
            <w:tcW w:w="4943" w:type="dxa"/>
            <w:vAlign w:val="top"/>
          </w:tcPr>
          <w:p>
            <w:pPr>
              <w:pStyle w:val="TableText"/>
              <w:ind w:left="1085"/>
              <w:spacing w:before="78" w:line="236" w:lineRule="exact"/>
              <w:rPr/>
            </w:pPr>
            <w:r>
              <w:rPr>
                <w:spacing w:val="-1"/>
                <w:position w:val="3"/>
              </w:rPr>
              <w:t>Wong-Baker Faces Pain Rating Scale</w:t>
            </w:r>
          </w:p>
        </w:tc>
        <w:tc>
          <w:tcPr>
            <w:tcW w:w="2940" w:type="dxa"/>
            <w:vAlign w:val="top"/>
          </w:tcPr>
          <w:p>
            <w:pPr>
              <w:ind w:left="738"/>
              <w:spacing w:before="102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面部表情疼痛量表</w:t>
            </w:r>
          </w:p>
        </w:tc>
      </w:tr>
      <w:tr>
        <w:trPr>
          <w:trHeight w:val="395" w:hRule="atLeast"/>
        </w:trPr>
        <w:tc>
          <w:tcPr>
            <w:tcW w:w="1615" w:type="dxa"/>
            <w:vAlign w:val="top"/>
          </w:tcPr>
          <w:p>
            <w:pPr>
              <w:pStyle w:val="TableText"/>
              <w:ind w:left="627"/>
              <w:spacing w:before="135" w:line="188" w:lineRule="auto"/>
              <w:rPr/>
            </w:pPr>
            <w:r>
              <w:rPr>
                <w:spacing w:val="-1"/>
              </w:rPr>
              <w:t>FTS</w:t>
            </w:r>
          </w:p>
        </w:tc>
        <w:tc>
          <w:tcPr>
            <w:tcW w:w="4943" w:type="dxa"/>
            <w:vAlign w:val="top"/>
          </w:tcPr>
          <w:p>
            <w:pPr>
              <w:pStyle w:val="TableText"/>
              <w:ind w:left="1812"/>
              <w:spacing w:before="78" w:line="236" w:lineRule="exact"/>
              <w:rPr/>
            </w:pPr>
            <w:r>
              <w:rPr>
                <w:spacing w:val="-2"/>
                <w:position w:val="3"/>
              </w:rPr>
              <w:t>fast track</w:t>
            </w:r>
            <w:r>
              <w:rPr>
                <w:spacing w:val="24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surgery</w:t>
            </w:r>
          </w:p>
        </w:tc>
        <w:tc>
          <w:tcPr>
            <w:tcW w:w="2940" w:type="dxa"/>
            <w:vAlign w:val="top"/>
          </w:tcPr>
          <w:p>
            <w:pPr>
              <w:ind w:left="918"/>
              <w:spacing w:before="102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快速康复外科</w:t>
            </w:r>
          </w:p>
        </w:tc>
      </w:tr>
      <w:tr>
        <w:trPr>
          <w:trHeight w:val="395" w:hRule="atLeast"/>
        </w:trPr>
        <w:tc>
          <w:tcPr>
            <w:tcW w:w="1615" w:type="dxa"/>
            <w:vAlign w:val="top"/>
          </w:tcPr>
          <w:p>
            <w:pPr>
              <w:pStyle w:val="TableText"/>
              <w:ind w:left="597"/>
              <w:spacing w:before="139" w:line="188" w:lineRule="auto"/>
              <w:rPr/>
            </w:pPr>
            <w:r>
              <w:rPr>
                <w:spacing w:val="-3"/>
              </w:rPr>
              <w:t>GCQ</w:t>
            </w:r>
          </w:p>
        </w:tc>
        <w:tc>
          <w:tcPr>
            <w:tcW w:w="4943" w:type="dxa"/>
            <w:vAlign w:val="top"/>
          </w:tcPr>
          <w:p>
            <w:pPr>
              <w:pStyle w:val="TableText"/>
              <w:ind w:left="1298"/>
              <w:spacing w:before="81" w:line="236" w:lineRule="exact"/>
              <w:rPr/>
            </w:pPr>
            <w:r>
              <w:rPr>
                <w:position w:val="3"/>
              </w:rPr>
              <w:t>General Comfort Quest</w:t>
            </w:r>
            <w:r>
              <w:rPr>
                <w:spacing w:val="-1"/>
                <w:position w:val="3"/>
              </w:rPr>
              <w:t>ionnaire</w:t>
            </w:r>
          </w:p>
        </w:tc>
        <w:tc>
          <w:tcPr>
            <w:tcW w:w="2940" w:type="dxa"/>
            <w:vAlign w:val="top"/>
          </w:tcPr>
          <w:p>
            <w:pPr>
              <w:ind w:left="918"/>
              <w:spacing w:before="103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舒适状况量表</w:t>
            </w:r>
          </w:p>
        </w:tc>
      </w:tr>
      <w:tr>
        <w:trPr>
          <w:trHeight w:val="397" w:hRule="atLeast"/>
        </w:trPr>
        <w:tc>
          <w:tcPr>
            <w:tcW w:w="1615" w:type="dxa"/>
            <w:vAlign w:val="top"/>
          </w:tcPr>
          <w:p>
            <w:pPr>
              <w:pStyle w:val="TableText"/>
              <w:ind w:left="423"/>
              <w:spacing w:before="82" w:line="236" w:lineRule="exact"/>
              <w:rPr/>
            </w:pPr>
            <w:r>
              <w:rPr>
                <w:position w:val="1"/>
              </w:rPr>
              <w:t>NRS2002</w:t>
            </w:r>
          </w:p>
        </w:tc>
        <w:tc>
          <w:tcPr>
            <w:tcW w:w="4943" w:type="dxa"/>
            <w:vAlign w:val="top"/>
          </w:tcPr>
          <w:p>
            <w:pPr>
              <w:pStyle w:val="TableText"/>
              <w:ind w:left="1258"/>
              <w:spacing w:before="82" w:line="236" w:lineRule="exact"/>
              <w:rPr/>
            </w:pPr>
            <w:r>
              <w:rPr>
                <w:position w:val="3"/>
              </w:rPr>
              <w:t>Nutritional Risk Screening 2002</w:t>
            </w:r>
          </w:p>
        </w:tc>
        <w:tc>
          <w:tcPr>
            <w:tcW w:w="2940" w:type="dxa"/>
            <w:vAlign w:val="top"/>
          </w:tcPr>
          <w:p>
            <w:pPr>
              <w:ind w:left="722"/>
              <w:spacing w:before="106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3"/>
              </w:rPr>
              <w:t>营养风险筛查2002</w:t>
            </w:r>
          </w:p>
        </w:tc>
      </w:tr>
      <w:tr>
        <w:trPr>
          <w:trHeight w:val="398" w:hRule="atLeast"/>
        </w:trPr>
        <w:tc>
          <w:tcPr>
            <w:tcW w:w="1615" w:type="dxa"/>
            <w:vAlign w:val="top"/>
          </w:tcPr>
          <w:p>
            <w:pPr>
              <w:pStyle w:val="TableText"/>
              <w:ind w:left="603"/>
              <w:spacing w:before="141" w:line="188" w:lineRule="auto"/>
              <w:rPr/>
            </w:pPr>
            <w:r>
              <w:rPr>
                <w:spacing w:val="1"/>
              </w:rPr>
              <w:t>NRS</w:t>
            </w:r>
          </w:p>
        </w:tc>
        <w:tc>
          <w:tcPr>
            <w:tcW w:w="4943" w:type="dxa"/>
            <w:vAlign w:val="top"/>
          </w:tcPr>
          <w:p>
            <w:pPr>
              <w:pStyle w:val="TableText"/>
              <w:ind w:left="1678"/>
              <w:spacing w:before="83" w:line="237" w:lineRule="exact"/>
              <w:rPr/>
            </w:pPr>
            <w:r>
              <w:rPr>
                <w:spacing w:val="-1"/>
                <w:position w:val="3"/>
              </w:rPr>
              <w:t>Numeric rating scale</w:t>
            </w:r>
          </w:p>
        </w:tc>
        <w:tc>
          <w:tcPr>
            <w:tcW w:w="2940" w:type="dxa"/>
            <w:vAlign w:val="top"/>
          </w:tcPr>
          <w:p>
            <w:pPr>
              <w:ind w:left="919"/>
              <w:spacing w:before="105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数字疼痛量表</w:t>
            </w:r>
          </w:p>
        </w:tc>
      </w:tr>
      <w:tr>
        <w:trPr>
          <w:trHeight w:val="395" w:hRule="atLeast"/>
        </w:trPr>
        <w:tc>
          <w:tcPr>
            <w:tcW w:w="1615" w:type="dxa"/>
            <w:vAlign w:val="top"/>
          </w:tcPr>
          <w:p>
            <w:pPr>
              <w:pStyle w:val="TableText"/>
              <w:ind w:left="468"/>
              <w:spacing w:before="139" w:line="188" w:lineRule="auto"/>
              <w:rPr/>
            </w:pPr>
            <w:r>
              <w:rPr/>
              <w:t>NSAIDs</w:t>
            </w:r>
          </w:p>
        </w:tc>
        <w:tc>
          <w:tcPr>
            <w:tcW w:w="4943" w:type="dxa"/>
            <w:vAlign w:val="top"/>
          </w:tcPr>
          <w:p>
            <w:pPr>
              <w:pStyle w:val="TableText"/>
              <w:ind w:left="1064"/>
              <w:spacing w:before="81" w:line="237" w:lineRule="exact"/>
              <w:rPr/>
            </w:pPr>
            <w:r>
              <w:rPr>
                <w:position w:val="3"/>
              </w:rPr>
              <w:t>non steroidal anti-inflammatory d</w:t>
            </w:r>
            <w:r>
              <w:rPr>
                <w:spacing w:val="-1"/>
                <w:position w:val="3"/>
              </w:rPr>
              <w:t>rugs</w:t>
            </w:r>
          </w:p>
        </w:tc>
        <w:tc>
          <w:tcPr>
            <w:tcW w:w="2940" w:type="dxa"/>
            <w:vAlign w:val="top"/>
          </w:tcPr>
          <w:p>
            <w:pPr>
              <w:ind w:left="741"/>
              <w:spacing w:before="106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非甾体类抗炎药物</w:t>
            </w:r>
          </w:p>
        </w:tc>
      </w:tr>
      <w:tr>
        <w:trPr>
          <w:trHeight w:val="396" w:hRule="atLeast"/>
        </w:trPr>
        <w:tc>
          <w:tcPr>
            <w:tcW w:w="1615" w:type="dxa"/>
            <w:vAlign w:val="top"/>
          </w:tcPr>
          <w:p>
            <w:pPr>
              <w:pStyle w:val="TableText"/>
              <w:ind w:left="608"/>
              <w:spacing w:before="140" w:line="188" w:lineRule="auto"/>
              <w:rPr/>
            </w:pPr>
            <w:r>
              <w:rPr>
                <w:spacing w:val="-1"/>
              </w:rPr>
              <w:t>PCA</w:t>
            </w:r>
          </w:p>
        </w:tc>
        <w:tc>
          <w:tcPr>
            <w:tcW w:w="4943" w:type="dxa"/>
            <w:vAlign w:val="top"/>
          </w:tcPr>
          <w:p>
            <w:pPr>
              <w:pStyle w:val="TableText"/>
              <w:ind w:left="1548"/>
              <w:spacing w:before="82" w:line="237" w:lineRule="exact"/>
              <w:rPr/>
            </w:pPr>
            <w:r>
              <w:rPr>
                <w:position w:val="3"/>
              </w:rPr>
              <w:t>patient control analge</w:t>
            </w:r>
            <w:r>
              <w:rPr>
                <w:spacing w:val="-1"/>
                <w:position w:val="3"/>
              </w:rPr>
              <w:t>sia</w:t>
            </w:r>
          </w:p>
        </w:tc>
        <w:tc>
          <w:tcPr>
            <w:tcW w:w="2940" w:type="dxa"/>
            <w:vAlign w:val="top"/>
          </w:tcPr>
          <w:p>
            <w:pPr>
              <w:ind w:left="1036"/>
              <w:spacing w:before="107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8"/>
              </w:rPr>
              <w:t>自控镇痛泵</w:t>
            </w:r>
          </w:p>
        </w:tc>
      </w:tr>
      <w:tr>
        <w:trPr>
          <w:trHeight w:val="396" w:hRule="atLeast"/>
        </w:trPr>
        <w:tc>
          <w:tcPr>
            <w:tcW w:w="1615" w:type="dxa"/>
            <w:vAlign w:val="top"/>
          </w:tcPr>
          <w:p>
            <w:pPr>
              <w:pStyle w:val="TableText"/>
              <w:ind w:left="639"/>
              <w:spacing w:before="142" w:line="188" w:lineRule="auto"/>
              <w:rPr/>
            </w:pPr>
            <w:r>
              <w:rPr>
                <w:spacing w:val="-1"/>
              </w:rPr>
              <w:t>POI</w:t>
            </w:r>
          </w:p>
        </w:tc>
        <w:tc>
          <w:tcPr>
            <w:tcW w:w="4943" w:type="dxa"/>
            <w:vAlign w:val="top"/>
          </w:tcPr>
          <w:p>
            <w:pPr>
              <w:pStyle w:val="TableText"/>
              <w:ind w:left="1702"/>
              <w:spacing w:before="85" w:line="236" w:lineRule="exact"/>
              <w:rPr/>
            </w:pPr>
            <w:r>
              <w:rPr>
                <w:spacing w:val="-1"/>
                <w:position w:val="3"/>
              </w:rPr>
              <w:t>Post Operative Ileus</w:t>
            </w:r>
          </w:p>
        </w:tc>
        <w:tc>
          <w:tcPr>
            <w:tcW w:w="2940" w:type="dxa"/>
            <w:vAlign w:val="top"/>
          </w:tcPr>
          <w:p>
            <w:pPr>
              <w:ind w:left="1008"/>
              <w:spacing w:before="109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术后肠麻痹</w:t>
            </w:r>
          </w:p>
        </w:tc>
      </w:tr>
      <w:tr>
        <w:trPr>
          <w:trHeight w:val="395" w:hRule="atLeast"/>
        </w:trPr>
        <w:tc>
          <w:tcPr>
            <w:tcW w:w="1615" w:type="dxa"/>
            <w:vAlign w:val="top"/>
          </w:tcPr>
          <w:p>
            <w:pPr>
              <w:pStyle w:val="TableText"/>
              <w:ind w:left="626"/>
              <w:spacing w:before="142" w:line="188" w:lineRule="auto"/>
              <w:rPr/>
            </w:pPr>
            <w:r>
              <w:rPr>
                <w:spacing w:val="-4"/>
              </w:rPr>
              <w:t>SAS</w:t>
            </w:r>
          </w:p>
        </w:tc>
        <w:tc>
          <w:tcPr>
            <w:tcW w:w="4943" w:type="dxa"/>
            <w:vAlign w:val="top"/>
          </w:tcPr>
          <w:p>
            <w:pPr>
              <w:pStyle w:val="TableText"/>
              <w:ind w:left="1502"/>
              <w:spacing w:before="85" w:line="236" w:lineRule="exact"/>
              <w:rPr/>
            </w:pPr>
            <w:r>
              <w:rPr>
                <w:spacing w:val="-2"/>
                <w:position w:val="3"/>
              </w:rPr>
              <w:t>Self-Rating</w:t>
            </w:r>
            <w:r>
              <w:rPr>
                <w:spacing w:val="8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Anxiety</w:t>
            </w:r>
            <w:r>
              <w:rPr>
                <w:spacing w:val="13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Scale</w:t>
            </w:r>
          </w:p>
        </w:tc>
        <w:tc>
          <w:tcPr>
            <w:tcW w:w="2940" w:type="dxa"/>
            <w:vAlign w:val="top"/>
          </w:tcPr>
          <w:p>
            <w:pPr>
              <w:ind w:left="918"/>
              <w:spacing w:before="109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焦虑自评量表</w:t>
            </w:r>
          </w:p>
        </w:tc>
      </w:tr>
      <w:tr>
        <w:trPr>
          <w:trHeight w:val="397" w:hRule="atLeast"/>
        </w:trPr>
        <w:tc>
          <w:tcPr>
            <w:tcW w:w="1615" w:type="dxa"/>
            <w:vAlign w:val="top"/>
          </w:tcPr>
          <w:p>
            <w:pPr>
              <w:pStyle w:val="TableText"/>
              <w:ind w:left="542"/>
              <w:spacing w:before="146" w:line="188" w:lineRule="auto"/>
              <w:rPr/>
            </w:pPr>
            <w:r>
              <w:rPr>
                <w:spacing w:val="-3"/>
              </w:rPr>
              <w:t>SCCM</w:t>
            </w:r>
          </w:p>
        </w:tc>
        <w:tc>
          <w:tcPr>
            <w:tcW w:w="4943" w:type="dxa"/>
            <w:vAlign w:val="top"/>
          </w:tcPr>
          <w:p>
            <w:pPr>
              <w:pStyle w:val="TableText"/>
              <w:ind w:left="1226"/>
              <w:spacing w:before="88" w:line="236" w:lineRule="exact"/>
              <w:rPr/>
            </w:pPr>
            <w:r>
              <w:rPr>
                <w:position w:val="3"/>
              </w:rPr>
              <w:t>Society</w:t>
            </w:r>
            <w:r>
              <w:rPr>
                <w:spacing w:val="1"/>
                <w:position w:val="3"/>
              </w:rPr>
              <w:t xml:space="preserve"> </w:t>
            </w:r>
            <w:r>
              <w:rPr>
                <w:position w:val="3"/>
              </w:rPr>
              <w:t>of</w:t>
            </w:r>
            <w:r>
              <w:rPr>
                <w:spacing w:val="-14"/>
                <w:position w:val="3"/>
              </w:rPr>
              <w:t xml:space="preserve"> </w:t>
            </w:r>
            <w:r>
              <w:rPr>
                <w:position w:val="3"/>
              </w:rPr>
              <w:t>Critical</w:t>
            </w:r>
            <w:r>
              <w:rPr>
                <w:spacing w:val="1"/>
                <w:position w:val="3"/>
              </w:rPr>
              <w:t xml:space="preserve"> </w:t>
            </w:r>
            <w:r>
              <w:rPr>
                <w:position w:val="3"/>
              </w:rPr>
              <w:t>Care</w:t>
            </w:r>
            <w:r>
              <w:rPr>
                <w:spacing w:val="1"/>
                <w:position w:val="3"/>
              </w:rPr>
              <w:t xml:space="preserve"> </w:t>
            </w:r>
            <w:r>
              <w:rPr>
                <w:position w:val="3"/>
              </w:rPr>
              <w:t>Medicine</w:t>
            </w:r>
          </w:p>
        </w:tc>
        <w:tc>
          <w:tcPr>
            <w:tcW w:w="2940" w:type="dxa"/>
            <w:vAlign w:val="top"/>
          </w:tcPr>
          <w:p>
            <w:pPr>
              <w:ind w:left="739"/>
              <w:spacing w:before="110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美国重症医学学会</w:t>
            </w:r>
          </w:p>
        </w:tc>
      </w:tr>
      <w:tr>
        <w:trPr>
          <w:trHeight w:val="395" w:hRule="atLeast"/>
        </w:trPr>
        <w:tc>
          <w:tcPr>
            <w:tcW w:w="1615" w:type="dxa"/>
            <w:vAlign w:val="top"/>
          </w:tcPr>
          <w:p>
            <w:pPr>
              <w:pStyle w:val="TableText"/>
              <w:ind w:left="614"/>
              <w:spacing w:before="145" w:line="188" w:lineRule="auto"/>
              <w:rPr/>
            </w:pPr>
            <w:r>
              <w:rPr>
                <w:spacing w:val="-8"/>
              </w:rPr>
              <w:t>VAS</w:t>
            </w:r>
          </w:p>
        </w:tc>
        <w:tc>
          <w:tcPr>
            <w:tcW w:w="4943" w:type="dxa"/>
            <w:vAlign w:val="top"/>
          </w:tcPr>
          <w:p>
            <w:pPr>
              <w:pStyle w:val="TableText"/>
              <w:ind w:left="1735"/>
              <w:spacing w:before="87" w:line="236" w:lineRule="exact"/>
              <w:rPr/>
            </w:pPr>
            <w:r>
              <w:rPr>
                <w:spacing w:val="-2"/>
                <w:position w:val="3"/>
              </w:rPr>
              <w:t>Visual analog</w:t>
            </w:r>
            <w:r>
              <w:rPr>
                <w:spacing w:val="21"/>
                <w:w w:val="101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scale</w:t>
            </w:r>
          </w:p>
        </w:tc>
        <w:tc>
          <w:tcPr>
            <w:tcW w:w="2940" w:type="dxa"/>
            <w:vAlign w:val="top"/>
          </w:tcPr>
          <w:p>
            <w:pPr>
              <w:ind w:left="917"/>
              <w:spacing w:before="112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视觉模拟量表</w:t>
            </w:r>
          </w:p>
        </w:tc>
      </w:tr>
      <w:tr>
        <w:trPr>
          <w:trHeight w:val="435" w:hRule="atLeast"/>
        </w:trPr>
        <w:tc>
          <w:tcPr>
            <w:tcW w:w="161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06"/>
              <w:spacing w:before="146" w:line="188" w:lineRule="auto"/>
              <w:rPr/>
            </w:pPr>
            <w:r>
              <w:rPr/>
              <w:t>VRS</w:t>
            </w:r>
          </w:p>
        </w:tc>
        <w:tc>
          <w:tcPr>
            <w:tcW w:w="494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761"/>
              <w:spacing w:before="88" w:line="236" w:lineRule="exact"/>
              <w:rPr/>
            </w:pPr>
            <w:r>
              <w:rPr>
                <w:spacing w:val="-2"/>
                <w:position w:val="3"/>
              </w:rPr>
              <w:t>Verbal rating scale</w:t>
            </w:r>
          </w:p>
        </w:tc>
        <w:tc>
          <w:tcPr>
            <w:tcW w:w="2940" w:type="dxa"/>
            <w:vAlign w:val="top"/>
            <w:tcBorders>
              <w:bottom w:val="single" w:color="000000" w:sz="6" w:space="0"/>
            </w:tcBorders>
          </w:tcPr>
          <w:p>
            <w:pPr>
              <w:ind w:left="919"/>
              <w:spacing w:before="112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描述疼痛量表</w:t>
            </w:r>
          </w:p>
        </w:tc>
      </w:tr>
    </w:tbl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ind w:left="5504"/>
        <w:spacing w:before="69" w:line="76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,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5441"/>
        <w:spacing w:before="58"/>
        <w:rPr>
          <w:sz w:val="18"/>
          <w:szCs w:val="18"/>
        </w:rPr>
      </w:pPr>
      <w:r>
        <w:pict>
          <v:shape id="_x0000_s288" style="position:absolute;margin-left:46.4pt;margin-top:49.9937pt;mso-position-vertical-relative:text;mso-position-horizontal-relative:text;width:0pt;height:0pt;z-index:-251525120;" fillcolor="#E6E6E6" filled="true" stroked="false" coordsize="0,0" coordorigin="0,0" path="m,c0,0,0,0,0,0e"/>
        </w:pict>
      </w:r>
      <w:r>
        <w:rPr>
          <w:sz w:val="18"/>
          <w:szCs w:val="18"/>
          <w:spacing w:val="-5"/>
        </w:rPr>
        <w:t>50</w:t>
      </w:r>
    </w:p>
    <w:p>
      <w:pPr>
        <w:sectPr>
          <w:headerReference w:type="default" r:id="rId73"/>
          <w:pgSz w:w="11906" w:h="16839"/>
          <w:pgMar w:top="1728" w:right="1217" w:bottom="400" w:left="432" w:header="1396" w:footer="0" w:gutter="0"/>
        </w:sectPr>
        <w:rPr>
          <w:sz w:val="18"/>
          <w:szCs w:val="18"/>
        </w:rPr>
      </w:pPr>
    </w:p>
    <w:p>
      <w:pPr>
        <w:ind w:left="5097"/>
        <w:spacing w:before="300" w:line="222" w:lineRule="auto"/>
        <w:outlineLvl w:val="0"/>
        <w:rPr>
          <w:rFonts w:ascii="SimHei" w:hAnsi="SimHei" w:eastAsia="SimHei" w:cs="SimHei"/>
          <w:sz w:val="30"/>
          <w:szCs w:val="30"/>
        </w:rPr>
      </w:pPr>
      <w:bookmarkStart w:name="bookmark20" w:id="33"/>
      <w:bookmarkEnd w:id="33"/>
      <w:r>
        <w:rPr>
          <w:rFonts w:ascii="SimHei" w:hAnsi="SimHei" w:eastAsia="SimHei" w:cs="SimHei"/>
          <w:sz w:val="30"/>
          <w:szCs w:val="30"/>
          <w:b/>
          <w:bCs/>
          <w:spacing w:val="-18"/>
        </w:rPr>
        <w:t>附</w:t>
      </w:r>
      <w:r>
        <w:rPr>
          <w:rFonts w:ascii="SimHei" w:hAnsi="SimHei" w:eastAsia="SimHei" w:cs="SimHei"/>
          <w:sz w:val="30"/>
          <w:szCs w:val="30"/>
          <w:spacing w:val="8"/>
        </w:rPr>
        <w:t xml:space="preserve">  </w:t>
      </w:r>
      <w:r>
        <w:rPr>
          <w:rFonts w:ascii="SimHei" w:hAnsi="SimHei" w:eastAsia="SimHei" w:cs="SimHei"/>
          <w:sz w:val="30"/>
          <w:szCs w:val="30"/>
          <w:b/>
          <w:bCs/>
          <w:spacing w:val="-18"/>
        </w:rPr>
        <w:t>录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spacing w:line="328" w:lineRule="auto"/>
        <w:rPr>
          <w:rFonts w:ascii="Arial"/>
          <w:sz w:val="21"/>
        </w:rPr>
      </w:pPr>
      <w:r/>
    </w:p>
    <w:p>
      <w:pPr>
        <w:ind w:left="1068"/>
        <w:spacing w:before="91" w:line="368" w:lineRule="exac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9"/>
          <w:position w:val="1"/>
        </w:rPr>
        <w:t>附录</w:t>
      </w:r>
      <w:r>
        <w:rPr>
          <w:rFonts w:ascii="SimHei" w:hAnsi="SimHei" w:eastAsia="SimHei" w:cs="SimHei"/>
          <w:sz w:val="28"/>
          <w:szCs w:val="28"/>
          <w:spacing w:val="-3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9"/>
          <w:position w:val="1"/>
        </w:rPr>
        <w:t>1</w:t>
      </w:r>
    </w:p>
    <w:p>
      <w:pPr>
        <w:pStyle w:val="BodyText"/>
        <w:ind w:left="4950"/>
        <w:spacing w:before="243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一般状况调查表</w:t>
      </w:r>
    </w:p>
    <w:p>
      <w:pPr>
        <w:pStyle w:val="BodyText"/>
        <w:ind w:left="1532"/>
        <w:spacing w:before="102" w:line="220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您好！</w:t>
      </w:r>
    </w:p>
    <w:p>
      <w:pPr>
        <w:pStyle w:val="BodyText"/>
        <w:ind w:left="1052" w:right="1" w:firstLine="479"/>
        <w:spacing w:before="104" w:line="300" w:lineRule="auto"/>
        <w:rPr>
          <w:sz w:val="24"/>
          <w:szCs w:val="24"/>
        </w:rPr>
      </w:pPr>
      <w:r>
        <w:rPr>
          <w:sz w:val="24"/>
          <w:szCs w:val="24"/>
          <w:spacing w:val="2"/>
        </w:rPr>
        <w:t>本调查是想了解您在接受胆石症手术治疗护理过程中，应用加速康复</w:t>
      </w:r>
      <w:r>
        <w:rPr>
          <w:sz w:val="24"/>
          <w:szCs w:val="24"/>
          <w:spacing w:val="1"/>
        </w:rPr>
        <w:t>外科理念为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指导的护理方案的安全性、有效性、可行性，为今后该理念在</w:t>
      </w:r>
      <w:r>
        <w:rPr>
          <w:sz w:val="24"/>
          <w:szCs w:val="24"/>
          <w:spacing w:val="1"/>
        </w:rPr>
        <w:t>胆石症患者围术期的应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用提供理论依据。请您帮助完成本调查。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531"/>
        <w:spacing w:before="78" w:line="21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本调查对您的治疗及护理没有任何不利影响。非常感谢您的支持！</w:t>
      </w:r>
    </w:p>
    <w:p>
      <w:pPr>
        <w:pStyle w:val="BodyText"/>
        <w:ind w:left="1529"/>
        <w:spacing w:before="68" w:line="360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1"/>
        </w:rPr>
        <w:t>请您回答以下问题，并在适合的选项上打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1"/>
        </w:rPr>
        <w:t>“√”</w:t>
      </w:r>
      <w:r>
        <w:rPr>
          <w:sz w:val="24"/>
          <w:szCs w:val="24"/>
          <w:spacing w:val="-1"/>
          <w:position w:val="1"/>
        </w:rPr>
        <w:t>。</w:t>
      </w:r>
    </w:p>
    <w:p>
      <w:pPr>
        <w:pStyle w:val="BodyText"/>
        <w:ind w:left="1549"/>
        <w:spacing w:before="29" w:line="360" w:lineRule="exac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3"/>
          <w:position w:val="2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spacing w:val="9"/>
          <w:position w:val="2"/>
        </w:rPr>
        <w:t xml:space="preserve"> </w:t>
      </w:r>
      <w:r>
        <w:rPr>
          <w:sz w:val="24"/>
          <w:szCs w:val="24"/>
          <w:spacing w:val="-13"/>
          <w:position w:val="2"/>
        </w:rPr>
        <w:t>姓名</w:t>
      </w:r>
    </w:p>
    <w:p>
      <w:pPr>
        <w:pStyle w:val="BodyText"/>
        <w:ind w:left="1526"/>
        <w:spacing w:before="29" w:line="360" w:lineRule="exac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5"/>
          <w:position w:val="2"/>
        </w:rPr>
        <w:t>2.</w:t>
      </w:r>
      <w:r>
        <w:rPr>
          <w:sz w:val="24"/>
          <w:szCs w:val="24"/>
          <w:spacing w:val="-5"/>
          <w:position w:val="2"/>
        </w:rPr>
        <w:t>性别：</w:t>
      </w:r>
      <w:r>
        <w:rPr>
          <w:rFonts w:ascii="Times New Roman" w:hAnsi="Times New Roman" w:eastAsia="Times New Roman" w:cs="Times New Roman"/>
          <w:sz w:val="24"/>
          <w:szCs w:val="24"/>
          <w:spacing w:val="-5"/>
          <w:position w:val="2"/>
        </w:rPr>
        <w:t>□</w:t>
      </w:r>
      <w:r>
        <w:rPr>
          <w:rFonts w:ascii="Times New Roman" w:hAnsi="Times New Roman" w:eastAsia="Times New Roman" w:cs="Times New Roman"/>
          <w:sz w:val="24"/>
          <w:szCs w:val="24"/>
          <w:spacing w:val="-40"/>
          <w:position w:val="2"/>
        </w:rPr>
        <w:t xml:space="preserve"> </w:t>
      </w:r>
      <w:r>
        <w:rPr>
          <w:sz w:val="24"/>
          <w:szCs w:val="24"/>
          <w:spacing w:val="-5"/>
          <w:position w:val="2"/>
        </w:rPr>
        <w:t>男</w:t>
      </w:r>
      <w:r>
        <w:rPr>
          <w:sz w:val="24"/>
          <w:szCs w:val="24"/>
          <w:spacing w:val="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  <w:position w:val="2"/>
        </w:rPr>
        <w:t>□</w:t>
      </w:r>
      <w:r>
        <w:rPr>
          <w:rFonts w:ascii="Times New Roman" w:hAnsi="Times New Roman" w:eastAsia="Times New Roman" w:cs="Times New Roman"/>
          <w:sz w:val="24"/>
          <w:szCs w:val="24"/>
          <w:spacing w:val="-42"/>
          <w:position w:val="2"/>
        </w:rPr>
        <w:t xml:space="preserve"> </w:t>
      </w:r>
      <w:r>
        <w:rPr>
          <w:sz w:val="24"/>
          <w:szCs w:val="24"/>
          <w:spacing w:val="-5"/>
          <w:position w:val="2"/>
        </w:rPr>
        <w:t>女</w:t>
      </w:r>
    </w:p>
    <w:p>
      <w:pPr>
        <w:pStyle w:val="BodyText"/>
        <w:ind w:left="1531"/>
        <w:spacing w:before="29" w:line="360" w:lineRule="exac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7"/>
          <w:position w:val="2"/>
        </w:rPr>
        <w:t>3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position w:val="2"/>
        </w:rPr>
        <w:t xml:space="preserve"> </w:t>
      </w:r>
      <w:r>
        <w:rPr>
          <w:sz w:val="24"/>
          <w:szCs w:val="24"/>
          <w:spacing w:val="-7"/>
          <w:position w:val="2"/>
        </w:rPr>
        <w:t>出生年月：</w:t>
      </w:r>
    </w:p>
    <w:p>
      <w:pPr>
        <w:pStyle w:val="BodyText"/>
        <w:ind w:left="1526"/>
        <w:spacing w:before="28" w:line="360" w:lineRule="exac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2"/>
        </w:rPr>
        <w:t>2.</w:t>
      </w:r>
      <w:r>
        <w:rPr>
          <w:sz w:val="24"/>
          <w:szCs w:val="24"/>
          <w:spacing w:val="-1"/>
          <w:position w:val="2"/>
        </w:rPr>
        <w:t>文化程度：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2"/>
        </w:rPr>
        <w:t>□</w:t>
      </w:r>
      <w:r>
        <w:rPr>
          <w:sz w:val="24"/>
          <w:szCs w:val="24"/>
          <w:spacing w:val="-1"/>
          <w:position w:val="2"/>
        </w:rPr>
        <w:t>初中及以下 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2"/>
        </w:rPr>
        <w:t>□</w:t>
      </w:r>
      <w:r>
        <w:rPr>
          <w:rFonts w:ascii="Times New Roman" w:hAnsi="Times New Roman" w:eastAsia="Times New Roman" w:cs="Times New Roman"/>
          <w:sz w:val="24"/>
          <w:szCs w:val="24"/>
          <w:spacing w:val="-35"/>
          <w:position w:val="2"/>
        </w:rPr>
        <w:t xml:space="preserve"> </w:t>
      </w:r>
      <w:r>
        <w:rPr>
          <w:sz w:val="24"/>
          <w:szCs w:val="24"/>
          <w:spacing w:val="-1"/>
          <w:position w:val="2"/>
        </w:rPr>
        <w:t>高中、中专 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2"/>
        </w:rPr>
        <w:t>□</w:t>
      </w:r>
      <w:r>
        <w:rPr>
          <w:sz w:val="24"/>
          <w:szCs w:val="24"/>
          <w:spacing w:val="-1"/>
          <w:position w:val="2"/>
        </w:rPr>
        <w:t>大专及本科 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2"/>
        </w:rPr>
        <w:t>□</w:t>
      </w:r>
      <w:r>
        <w:rPr>
          <w:sz w:val="24"/>
          <w:szCs w:val="24"/>
          <w:spacing w:val="-1"/>
          <w:position w:val="2"/>
        </w:rPr>
        <w:t>本科以上</w:t>
      </w:r>
    </w:p>
    <w:p>
      <w:pPr>
        <w:pStyle w:val="BodyText"/>
        <w:ind w:left="1531"/>
        <w:spacing w:before="29" w:line="360" w:lineRule="exac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  <w:position w:val="2"/>
        </w:rPr>
        <w:t>3.</w:t>
      </w:r>
      <w:r>
        <w:rPr>
          <w:sz w:val="24"/>
          <w:szCs w:val="24"/>
          <w:spacing w:val="-3"/>
          <w:position w:val="2"/>
        </w:rPr>
        <w:t>职业：</w:t>
      </w:r>
      <w:r>
        <w:rPr>
          <w:rFonts w:ascii="Times New Roman" w:hAnsi="Times New Roman" w:eastAsia="Times New Roman" w:cs="Times New Roman"/>
          <w:sz w:val="24"/>
          <w:szCs w:val="24"/>
          <w:spacing w:val="-3"/>
          <w:position w:val="2"/>
        </w:rPr>
        <w:t>□</w:t>
      </w:r>
      <w:r>
        <w:rPr>
          <w:rFonts w:ascii="Times New Roman" w:hAnsi="Times New Roman" w:eastAsia="Times New Roman" w:cs="Times New Roman"/>
          <w:sz w:val="24"/>
          <w:szCs w:val="24"/>
          <w:spacing w:val="-28"/>
          <w:position w:val="2"/>
        </w:rPr>
        <w:t xml:space="preserve"> </w:t>
      </w:r>
      <w:r>
        <w:rPr>
          <w:sz w:val="24"/>
          <w:szCs w:val="24"/>
          <w:spacing w:val="-3"/>
          <w:position w:val="2"/>
        </w:rPr>
        <w:t>国家公职人员 </w:t>
      </w:r>
      <w:r>
        <w:rPr>
          <w:rFonts w:ascii="Times New Roman" w:hAnsi="Times New Roman" w:eastAsia="Times New Roman" w:cs="Times New Roman"/>
          <w:sz w:val="24"/>
          <w:szCs w:val="24"/>
          <w:spacing w:val="-3"/>
          <w:position w:val="2"/>
        </w:rPr>
        <w:t>□</w:t>
      </w:r>
      <w:r>
        <w:rPr>
          <w:rFonts w:ascii="Times New Roman" w:hAnsi="Times New Roman" w:eastAsia="Times New Roman" w:cs="Times New Roman"/>
          <w:sz w:val="24"/>
          <w:szCs w:val="24"/>
          <w:spacing w:val="-41"/>
          <w:position w:val="2"/>
        </w:rPr>
        <w:t xml:space="preserve"> </w:t>
      </w:r>
      <w:r>
        <w:rPr>
          <w:sz w:val="24"/>
          <w:szCs w:val="24"/>
          <w:spacing w:val="-3"/>
          <w:position w:val="2"/>
        </w:rPr>
        <w:t>公司职员 </w:t>
      </w:r>
      <w:r>
        <w:rPr>
          <w:rFonts w:ascii="Times New Roman" w:hAnsi="Times New Roman" w:eastAsia="Times New Roman" w:cs="Times New Roman"/>
          <w:sz w:val="24"/>
          <w:szCs w:val="24"/>
          <w:spacing w:val="-3"/>
          <w:position w:val="2"/>
        </w:rPr>
        <w:t>□</w:t>
      </w:r>
      <w:r>
        <w:rPr>
          <w:sz w:val="24"/>
          <w:szCs w:val="24"/>
          <w:spacing w:val="-3"/>
          <w:position w:val="2"/>
        </w:rPr>
        <w:t>个体经营</w:t>
      </w:r>
      <w:r>
        <w:rPr>
          <w:sz w:val="24"/>
          <w:szCs w:val="24"/>
          <w:spacing w:val="-4"/>
          <w:position w:val="2"/>
        </w:rPr>
        <w:t>者</w:t>
      </w:r>
      <w:r>
        <w:rPr>
          <w:sz w:val="24"/>
          <w:szCs w:val="24"/>
          <w:spacing w:val="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  <w:position w:val="2"/>
        </w:rPr>
        <w:t>□</w:t>
      </w:r>
      <w:r>
        <w:rPr>
          <w:sz w:val="24"/>
          <w:szCs w:val="24"/>
          <w:spacing w:val="-4"/>
          <w:position w:val="2"/>
        </w:rPr>
        <w:t>农民</w:t>
      </w:r>
      <w:r>
        <w:rPr>
          <w:sz w:val="24"/>
          <w:szCs w:val="24"/>
          <w:spacing w:val="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  <w:position w:val="2"/>
        </w:rPr>
        <w:t>□</w:t>
      </w:r>
      <w:r>
        <w:rPr>
          <w:sz w:val="24"/>
          <w:szCs w:val="24"/>
          <w:spacing w:val="-4"/>
          <w:position w:val="2"/>
        </w:rPr>
        <w:t>无</w:t>
      </w:r>
    </w:p>
    <w:p>
      <w:pPr>
        <w:pStyle w:val="BodyText"/>
        <w:ind w:left="1525"/>
        <w:spacing w:before="29" w:line="333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6"/>
          <w:position w:val="3"/>
        </w:rPr>
        <w:t>4.</w:t>
      </w:r>
      <w:r>
        <w:rPr>
          <w:sz w:val="24"/>
          <w:szCs w:val="24"/>
          <w:spacing w:val="6"/>
          <w:position w:val="3"/>
        </w:rPr>
        <w:t>家庭月收入</w:t>
      </w:r>
      <w:r>
        <w:rPr>
          <w:rFonts w:ascii="Times New Roman" w:hAnsi="Times New Roman" w:eastAsia="Times New Roman" w:cs="Times New Roman"/>
          <w:sz w:val="24"/>
          <w:szCs w:val="24"/>
          <w:spacing w:val="6"/>
          <w:position w:val="3"/>
        </w:rPr>
        <w:t>(</w:t>
      </w:r>
      <w:r>
        <w:rPr>
          <w:sz w:val="24"/>
          <w:szCs w:val="24"/>
          <w:spacing w:val="6"/>
          <w:position w:val="3"/>
        </w:rPr>
        <w:t>元</w:t>
      </w:r>
      <w:r>
        <w:rPr>
          <w:rFonts w:ascii="Times New Roman" w:hAnsi="Times New Roman" w:eastAsia="Times New Roman" w:cs="Times New Roman"/>
          <w:sz w:val="24"/>
          <w:szCs w:val="24"/>
          <w:spacing w:val="6"/>
          <w:position w:val="3"/>
        </w:rPr>
        <w:t>)</w:t>
      </w:r>
      <w:r>
        <w:rPr>
          <w:sz w:val="24"/>
          <w:szCs w:val="24"/>
          <w:spacing w:val="6"/>
          <w:position w:val="3"/>
        </w:rPr>
        <w:t>：</w:t>
      </w:r>
      <w:r>
        <w:rPr>
          <w:rFonts w:ascii="Times New Roman" w:hAnsi="Times New Roman" w:eastAsia="Times New Roman" w:cs="Times New Roman"/>
          <w:sz w:val="24"/>
          <w:szCs w:val="24"/>
          <w:spacing w:val="6"/>
          <w:position w:val="3"/>
        </w:rPr>
        <w:t>□</w:t>
      </w:r>
      <w:r>
        <w:rPr>
          <w:rFonts w:ascii="Times New Roman" w:hAnsi="Times New Roman" w:eastAsia="Times New Roman" w:cs="Times New Roman"/>
          <w:sz w:val="24"/>
          <w:szCs w:val="24"/>
          <w:spacing w:val="-31"/>
          <w:position w:val="3"/>
        </w:rPr>
        <w:t xml:space="preserve"> </w:t>
      </w:r>
      <w:r>
        <w:rPr>
          <w:sz w:val="24"/>
          <w:szCs w:val="24"/>
          <w:spacing w:val="6"/>
          <w:position w:val="3"/>
        </w:rPr>
        <w:t>&lt;</w:t>
      </w:r>
      <w:r>
        <w:rPr>
          <w:rFonts w:ascii="Times New Roman" w:hAnsi="Times New Roman" w:eastAsia="Times New Roman" w:cs="Times New Roman"/>
          <w:sz w:val="24"/>
          <w:szCs w:val="24"/>
          <w:spacing w:val="6"/>
          <w:position w:val="3"/>
        </w:rPr>
        <w:t>2000 □200</w:t>
      </w:r>
      <w:r>
        <w:rPr>
          <w:rFonts w:ascii="Times New Roman" w:hAnsi="Times New Roman" w:eastAsia="Times New Roman" w:cs="Times New Roman"/>
          <w:sz w:val="24"/>
          <w:szCs w:val="24"/>
          <w:spacing w:val="5"/>
          <w:position w:val="3"/>
        </w:rPr>
        <w:t>0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position w:val="3"/>
        </w:rPr>
        <w:t xml:space="preserve"> </w:t>
      </w:r>
      <w:r>
        <w:rPr>
          <w:sz w:val="24"/>
          <w:szCs w:val="24"/>
          <w:spacing w:val="5"/>
          <w:position w:val="3"/>
        </w:rPr>
        <w:t>-</w:t>
      </w:r>
      <w:r>
        <w:rPr>
          <w:rFonts w:ascii="Times New Roman" w:hAnsi="Times New Roman" w:eastAsia="Times New Roman" w:cs="Times New Roman"/>
          <w:sz w:val="24"/>
          <w:szCs w:val="24"/>
          <w:spacing w:val="5"/>
          <w:position w:val="3"/>
        </w:rPr>
        <w:t>4000 □4000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  <w:position w:val="3"/>
        </w:rPr>
        <w:t xml:space="preserve"> </w:t>
      </w:r>
      <w:r>
        <w:rPr>
          <w:sz w:val="24"/>
          <w:szCs w:val="24"/>
          <w:spacing w:val="5"/>
          <w:position w:val="3"/>
        </w:rPr>
        <w:t>-</w:t>
      </w:r>
      <w:r>
        <w:rPr>
          <w:rFonts w:ascii="Times New Roman" w:hAnsi="Times New Roman" w:eastAsia="Times New Roman" w:cs="Times New Roman"/>
          <w:sz w:val="24"/>
          <w:szCs w:val="24"/>
          <w:spacing w:val="5"/>
          <w:position w:val="3"/>
        </w:rPr>
        <w:t>6000 □</w:t>
      </w:r>
      <w:r>
        <w:rPr>
          <w:rFonts w:ascii="Times New Roman" w:hAnsi="Times New Roman" w:eastAsia="Times New Roman" w:cs="Times New Roman"/>
          <w:sz w:val="24"/>
          <w:szCs w:val="24"/>
          <w:spacing w:val="-30"/>
          <w:position w:val="3"/>
        </w:rPr>
        <w:t xml:space="preserve"> </w:t>
      </w:r>
      <w:r>
        <w:rPr>
          <w:sz w:val="24"/>
          <w:szCs w:val="24"/>
          <w:spacing w:val="5"/>
          <w:position w:val="3"/>
        </w:rPr>
        <w:t>&gt;</w:t>
      </w:r>
      <w:r>
        <w:rPr>
          <w:rFonts w:ascii="Times New Roman" w:hAnsi="Times New Roman" w:eastAsia="Times New Roman" w:cs="Times New Roman"/>
          <w:sz w:val="24"/>
          <w:szCs w:val="24"/>
          <w:spacing w:val="5"/>
          <w:position w:val="3"/>
        </w:rPr>
        <w:t>6000</w:t>
      </w:r>
    </w:p>
    <w:p>
      <w:pPr>
        <w:pStyle w:val="BodyText"/>
        <w:ind w:left="1533"/>
        <w:spacing w:before="94" w:line="22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5.</w:t>
      </w:r>
      <w:r>
        <w:rPr>
          <w:sz w:val="24"/>
          <w:szCs w:val="24"/>
          <w:spacing w:val="-4"/>
        </w:rPr>
        <w:t>支付方式：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□</w:t>
      </w: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 xml:space="preserve"> </w:t>
      </w:r>
      <w:r>
        <w:rPr>
          <w:sz w:val="24"/>
          <w:szCs w:val="24"/>
          <w:spacing w:val="-4"/>
        </w:rPr>
        <w:t>自费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□</w:t>
      </w:r>
      <w:r>
        <w:rPr>
          <w:rFonts w:ascii="Times New Roman" w:hAnsi="Times New Roman" w:eastAsia="Times New Roman" w:cs="Times New Roman"/>
          <w:sz w:val="24"/>
          <w:szCs w:val="24"/>
          <w:spacing w:val="-42"/>
        </w:rPr>
        <w:t xml:space="preserve"> </w:t>
      </w:r>
      <w:r>
        <w:rPr>
          <w:sz w:val="24"/>
          <w:szCs w:val="24"/>
          <w:spacing w:val="-4"/>
        </w:rPr>
        <w:t>公费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□</w:t>
      </w:r>
      <w:r>
        <w:rPr>
          <w:sz w:val="24"/>
          <w:szCs w:val="24"/>
          <w:spacing w:val="-4"/>
        </w:rPr>
        <w:t>职工医保</w:t>
      </w:r>
      <w:r>
        <w:rPr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□</w:t>
      </w:r>
      <w:r>
        <w:rPr>
          <w:sz w:val="24"/>
          <w:szCs w:val="24"/>
          <w:spacing w:val="-4"/>
        </w:rPr>
        <w:t>居民医保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5441"/>
        <w:spacing w:before="59"/>
        <w:rPr>
          <w:sz w:val="18"/>
          <w:szCs w:val="18"/>
        </w:rPr>
      </w:pPr>
      <w:r>
        <w:pict>
          <v:shape id="_x0000_s294" style="position:absolute;margin-left:46.4pt;margin-top:50.0292pt;mso-position-vertical-relative:text;mso-position-horizontal-relative:text;width:0pt;height:0pt;z-index:-251522048;" fillcolor="#E6E6E6" filled="true" stroked="false" coordsize="0,0" coordorigin="0,0" path="m,c0,0,0,0,0,0e"/>
        </w:pict>
      </w:r>
      <w:r>
        <w:rPr>
          <w:sz w:val="18"/>
          <w:szCs w:val="18"/>
          <w:spacing w:val="-5"/>
        </w:rPr>
        <w:t>51</w:t>
      </w:r>
    </w:p>
    <w:p>
      <w:pPr>
        <w:sectPr>
          <w:headerReference w:type="default" r:id="rId74"/>
          <w:pgSz w:w="11906" w:h="16839"/>
          <w:pgMar w:top="1728" w:right="1474" w:bottom="400" w:left="432" w:header="1396" w:footer="0" w:gutter="0"/>
        </w:sectPr>
        <w:rPr>
          <w:sz w:val="18"/>
          <w:szCs w:val="18"/>
        </w:rPr>
      </w:pPr>
    </w:p>
    <w:p>
      <w:pPr>
        <w:ind w:left="1068"/>
        <w:spacing w:before="255" w:line="368" w:lineRule="exac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15"/>
          <w:position w:val="1"/>
        </w:rPr>
        <w:t>附录</w:t>
      </w:r>
      <w:r>
        <w:rPr>
          <w:rFonts w:ascii="Times New Roman" w:hAnsi="Times New Roman" w:eastAsia="Times New Roman" w:cs="Times New Roman"/>
          <w:sz w:val="28"/>
          <w:szCs w:val="28"/>
          <w:spacing w:val="15"/>
          <w:position w:val="1"/>
        </w:rPr>
        <w:t>2</w:t>
      </w:r>
    </w:p>
    <w:p>
      <w:pPr>
        <w:pStyle w:val="BodyText"/>
        <w:ind w:left="3760"/>
        <w:spacing w:before="272" w:line="22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7"/>
        </w:rPr>
        <w:t>住院患者营养风险筛查</w:t>
      </w:r>
      <w:r>
        <w:rPr>
          <w:sz w:val="20"/>
          <w:szCs w:val="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</w:rPr>
        <w:t>NRS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7"/>
        </w:rPr>
        <w:t>-2002 </w:t>
      </w:r>
      <w:r>
        <w:rPr>
          <w:sz w:val="20"/>
          <w:szCs w:val="20"/>
          <w:b/>
          <w:bCs/>
          <w:spacing w:val="7"/>
        </w:rPr>
        <w:t>评估表</w:t>
      </w:r>
    </w:p>
    <w:p>
      <w:pPr>
        <w:spacing w:line="220" w:lineRule="exact"/>
        <w:rPr/>
      </w:pPr>
      <w:r/>
    </w:p>
    <w:tbl>
      <w:tblPr>
        <w:tblStyle w:val="TableNormal"/>
        <w:tblW w:w="9069" w:type="dxa"/>
        <w:tblInd w:w="931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28"/>
        <w:gridCol w:w="760"/>
        <w:gridCol w:w="764"/>
        <w:gridCol w:w="1528"/>
        <w:gridCol w:w="1528"/>
        <w:gridCol w:w="120"/>
        <w:gridCol w:w="681"/>
        <w:gridCol w:w="735"/>
        <w:gridCol w:w="1425"/>
      </w:tblGrid>
      <w:tr>
        <w:trPr>
          <w:trHeight w:val="633" w:hRule="atLeast"/>
        </w:trPr>
        <w:tc>
          <w:tcPr>
            <w:tcW w:w="9069" w:type="dxa"/>
            <w:vAlign w:val="top"/>
            <w:gridSpan w:val="9"/>
          </w:tcPr>
          <w:p>
            <w:pPr>
              <w:ind w:left="117"/>
              <w:spacing w:before="30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一、患者资料</w:t>
            </w:r>
          </w:p>
        </w:tc>
      </w:tr>
      <w:tr>
        <w:trPr>
          <w:trHeight w:val="297" w:hRule="atLeast"/>
        </w:trPr>
        <w:tc>
          <w:tcPr>
            <w:tcW w:w="1528" w:type="dxa"/>
            <w:vAlign w:val="top"/>
          </w:tcPr>
          <w:p>
            <w:pPr>
              <w:ind w:left="113"/>
              <w:spacing w:before="28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病区</w:t>
            </w:r>
          </w:p>
        </w:tc>
        <w:tc>
          <w:tcPr>
            <w:tcW w:w="1524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28" w:type="dxa"/>
            <w:vAlign w:val="top"/>
          </w:tcPr>
          <w:p>
            <w:pPr>
              <w:ind w:left="111"/>
              <w:spacing w:before="29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床号</w:t>
            </w:r>
          </w:p>
        </w:tc>
        <w:tc>
          <w:tcPr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36" w:type="dxa"/>
            <w:vAlign w:val="top"/>
            <w:gridSpan w:val="3"/>
          </w:tcPr>
          <w:p>
            <w:pPr>
              <w:ind w:left="113"/>
              <w:spacing w:before="28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住院号</w:t>
            </w:r>
          </w:p>
        </w:tc>
        <w:tc>
          <w:tcPr>
            <w:tcW w:w="14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1528" w:type="dxa"/>
            <w:vAlign w:val="top"/>
          </w:tcPr>
          <w:p>
            <w:pPr>
              <w:ind w:left="114"/>
              <w:spacing w:before="27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姓名</w:t>
            </w:r>
          </w:p>
        </w:tc>
        <w:tc>
          <w:tcPr>
            <w:tcW w:w="1524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28" w:type="dxa"/>
            <w:vAlign w:val="top"/>
          </w:tcPr>
          <w:p>
            <w:pPr>
              <w:ind w:left="112"/>
              <w:spacing w:before="26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性别</w:t>
            </w:r>
          </w:p>
        </w:tc>
        <w:tc>
          <w:tcPr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36" w:type="dxa"/>
            <w:vAlign w:val="top"/>
            <w:gridSpan w:val="3"/>
          </w:tcPr>
          <w:p>
            <w:pPr>
              <w:ind w:left="115"/>
              <w:spacing w:before="27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年龄</w:t>
            </w:r>
          </w:p>
        </w:tc>
        <w:tc>
          <w:tcPr>
            <w:tcW w:w="14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1528" w:type="dxa"/>
            <w:vAlign w:val="top"/>
          </w:tcPr>
          <w:p>
            <w:pPr>
              <w:pStyle w:val="TableText"/>
              <w:ind w:left="119"/>
              <w:spacing w:before="27" w:line="220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3"/>
              </w:rPr>
              <w:t>身高（</w:t>
            </w:r>
            <w:r>
              <w:rPr>
                <w:spacing w:val="-3"/>
              </w:rPr>
              <w:t>cm</w:t>
            </w:r>
            <w:r>
              <w:rPr>
                <w:rFonts w:ascii="SimSun" w:hAnsi="SimSun" w:eastAsia="SimSun" w:cs="SimSun"/>
                <w:spacing w:val="-3"/>
              </w:rPr>
              <w:t>）</w:t>
            </w:r>
          </w:p>
        </w:tc>
        <w:tc>
          <w:tcPr>
            <w:tcW w:w="1524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28" w:type="dxa"/>
            <w:vAlign w:val="top"/>
          </w:tcPr>
          <w:p>
            <w:pPr>
              <w:pStyle w:val="TableText"/>
              <w:ind w:left="112"/>
              <w:spacing w:line="248" w:lineRule="exac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2"/>
                <w:position w:val="2"/>
              </w:rPr>
              <w:t>体重（</w:t>
            </w:r>
            <w:r>
              <w:rPr>
                <w:spacing w:val="-2"/>
                <w:position w:val="2"/>
              </w:rPr>
              <w:t>kg</w:t>
            </w:r>
            <w:r>
              <w:rPr>
                <w:rFonts w:ascii="SimSun" w:hAnsi="SimSun" w:eastAsia="SimSun" w:cs="SimSun"/>
                <w:spacing w:val="-2"/>
                <w:position w:val="2"/>
              </w:rPr>
              <w:t>）</w:t>
            </w:r>
          </w:p>
        </w:tc>
        <w:tc>
          <w:tcPr>
            <w:tcW w:w="15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36" w:type="dxa"/>
            <w:vAlign w:val="top"/>
            <w:gridSpan w:val="3"/>
          </w:tcPr>
          <w:p>
            <w:pPr>
              <w:pStyle w:val="TableText"/>
              <w:ind w:left="114"/>
              <w:spacing w:before="27" w:line="220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3"/>
              </w:rPr>
              <w:t>体重指数（</w:t>
            </w:r>
            <w:r>
              <w:rPr>
                <w:spacing w:val="-3"/>
              </w:rPr>
              <w:t>BMI</w:t>
            </w:r>
            <w:r>
              <w:rPr>
                <w:rFonts w:ascii="SimSun" w:hAnsi="SimSun" w:eastAsia="SimSun" w:cs="SimSun"/>
                <w:spacing w:val="-3"/>
              </w:rPr>
              <w:t>）</w:t>
            </w:r>
          </w:p>
        </w:tc>
        <w:tc>
          <w:tcPr>
            <w:tcW w:w="14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2288" w:type="dxa"/>
            <w:vAlign w:val="top"/>
            <w:gridSpan w:val="2"/>
          </w:tcPr>
          <w:p>
            <w:pPr>
              <w:pStyle w:val="TableText"/>
              <w:ind w:left="115"/>
              <w:spacing w:line="248" w:lineRule="exac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"/>
                <w:position w:val="2"/>
              </w:rPr>
              <w:t>血清白蛋白（</w:t>
            </w:r>
            <w:r>
              <w:rPr>
                <w:spacing w:val="-1"/>
                <w:position w:val="2"/>
              </w:rPr>
              <w:t>g/L</w:t>
            </w:r>
            <w:r>
              <w:rPr>
                <w:rFonts w:ascii="SimSun" w:hAnsi="SimSun" w:eastAsia="SimSun" w:cs="SimSun"/>
                <w:spacing w:val="-1"/>
                <w:position w:val="2"/>
              </w:rPr>
              <w:t>）</w:t>
            </w:r>
          </w:p>
        </w:tc>
        <w:tc>
          <w:tcPr>
            <w:tcW w:w="2292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28" w:type="dxa"/>
            <w:vAlign w:val="top"/>
          </w:tcPr>
          <w:p>
            <w:pPr>
              <w:ind w:left="123"/>
              <w:spacing w:before="28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临床诊断</w:t>
            </w:r>
          </w:p>
        </w:tc>
        <w:tc>
          <w:tcPr>
            <w:tcW w:w="2961" w:type="dxa"/>
            <w:vAlign w:val="top"/>
            <w:gridSpan w:val="4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6" w:hRule="atLeast"/>
        </w:trPr>
        <w:tc>
          <w:tcPr>
            <w:tcW w:w="9069" w:type="dxa"/>
            <w:vAlign w:val="top"/>
            <w:gridSpan w:val="9"/>
          </w:tcPr>
          <w:p>
            <w:pPr>
              <w:ind w:left="117"/>
              <w:spacing w:before="28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二、疾病的严重程度评分</w:t>
            </w:r>
          </w:p>
        </w:tc>
      </w:tr>
      <w:tr>
        <w:trPr>
          <w:trHeight w:val="297" w:hRule="atLeast"/>
        </w:trPr>
        <w:tc>
          <w:tcPr>
            <w:tcW w:w="6909" w:type="dxa"/>
            <w:vAlign w:val="top"/>
            <w:gridSpan w:val="7"/>
          </w:tcPr>
          <w:p>
            <w:pPr>
              <w:ind w:left="113"/>
              <w:spacing w:before="27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疾病的严重程度</w:t>
            </w:r>
          </w:p>
        </w:tc>
        <w:tc>
          <w:tcPr>
            <w:tcW w:w="735" w:type="dxa"/>
            <w:vAlign w:val="top"/>
          </w:tcPr>
          <w:p>
            <w:pPr>
              <w:ind w:left="117"/>
              <w:spacing w:before="27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分数</w:t>
            </w:r>
          </w:p>
        </w:tc>
        <w:tc>
          <w:tcPr>
            <w:tcW w:w="1425" w:type="dxa"/>
            <w:vAlign w:val="top"/>
          </w:tcPr>
          <w:p>
            <w:pPr>
              <w:pStyle w:val="TableText"/>
              <w:ind w:left="117"/>
              <w:spacing w:before="27" w:line="221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2"/>
              </w:rPr>
              <w:t>若</w:t>
            </w:r>
            <w:r>
              <w:rPr>
                <w:spacing w:val="-2"/>
              </w:rPr>
              <w:t>“</w:t>
            </w:r>
            <w:r>
              <w:rPr>
                <w:rFonts w:ascii="SimSun" w:hAnsi="SimSun" w:eastAsia="SimSun" w:cs="SimSun"/>
                <w:spacing w:val="-2"/>
              </w:rPr>
              <w:t>是</w:t>
            </w:r>
            <w:r>
              <w:rPr>
                <w:spacing w:val="-2"/>
              </w:rPr>
              <w:t>”</w:t>
            </w:r>
            <w:r>
              <w:rPr>
                <w:rFonts w:ascii="SimSun" w:hAnsi="SimSun" w:eastAsia="SimSun" w:cs="SimSun"/>
                <w:spacing w:val="-2"/>
              </w:rPr>
              <w:t>请打钩</w:t>
            </w:r>
          </w:p>
        </w:tc>
      </w:tr>
      <w:tr>
        <w:trPr>
          <w:trHeight w:val="297" w:hRule="atLeast"/>
        </w:trPr>
        <w:tc>
          <w:tcPr>
            <w:tcW w:w="6228" w:type="dxa"/>
            <w:vAlign w:val="top"/>
            <w:gridSpan w:val="6"/>
          </w:tcPr>
          <w:p>
            <w:pPr>
              <w:ind w:left="118"/>
              <w:spacing w:before="27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正常营养需要量</w:t>
            </w:r>
          </w:p>
        </w:tc>
        <w:tc>
          <w:tcPr>
            <w:tcW w:w="681" w:type="dxa"/>
            <w:vAlign w:val="top"/>
          </w:tcPr>
          <w:p>
            <w:pPr>
              <w:ind w:left="117"/>
              <w:spacing w:before="27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没有</w:t>
            </w:r>
          </w:p>
        </w:tc>
        <w:tc>
          <w:tcPr>
            <w:tcW w:w="735" w:type="dxa"/>
            <w:vAlign w:val="top"/>
          </w:tcPr>
          <w:p>
            <w:pPr>
              <w:pStyle w:val="TableText"/>
              <w:ind w:left="114"/>
              <w:spacing w:before="3" w:line="236" w:lineRule="exact"/>
              <w:rPr/>
            </w:pPr>
            <w:r>
              <w:rPr>
                <w:position w:val="1"/>
              </w:rPr>
              <w:t>0</w:t>
            </w:r>
          </w:p>
        </w:tc>
        <w:tc>
          <w:tcPr>
            <w:tcW w:w="14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8" w:hRule="atLeast"/>
        </w:trPr>
        <w:tc>
          <w:tcPr>
            <w:tcW w:w="6228" w:type="dxa"/>
            <w:vAlign w:val="top"/>
            <w:gridSpan w:val="6"/>
          </w:tcPr>
          <w:p>
            <w:pPr>
              <w:ind w:left="115" w:right="175" w:firstLine="7"/>
              <w:spacing w:before="28" w:line="28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需要量轻度增加：髋关节骨折、慢性疾病有急性并发症者（肝硬化、慢性阻</w:t>
            </w:r>
            <w:r>
              <w:rPr>
                <w:rFonts w:ascii="SimSun" w:hAnsi="SimSun" w:eastAsia="SimSun" w:cs="SimSun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塞性肺病、血液透析、糖尿病、一般肿瘤患者）</w:t>
            </w:r>
          </w:p>
        </w:tc>
        <w:tc>
          <w:tcPr>
            <w:tcW w:w="681" w:type="dxa"/>
            <w:vAlign w:val="top"/>
          </w:tcPr>
          <w:p>
            <w:pPr>
              <w:ind w:left="115"/>
              <w:spacing w:before="172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轻度</w:t>
            </w:r>
          </w:p>
        </w:tc>
        <w:tc>
          <w:tcPr>
            <w:tcW w:w="735" w:type="dxa"/>
            <w:vAlign w:val="top"/>
          </w:tcPr>
          <w:p>
            <w:pPr>
              <w:pStyle w:val="TableText"/>
              <w:ind w:left="129"/>
              <w:spacing w:before="148" w:line="236" w:lineRule="exact"/>
              <w:rPr/>
            </w:pPr>
            <w:r>
              <w:rPr>
                <w:position w:val="1"/>
              </w:rPr>
              <w:t>1</w:t>
            </w:r>
          </w:p>
        </w:tc>
        <w:tc>
          <w:tcPr>
            <w:tcW w:w="14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6" w:hRule="atLeast"/>
        </w:trPr>
        <w:tc>
          <w:tcPr>
            <w:tcW w:w="6228" w:type="dxa"/>
            <w:vAlign w:val="top"/>
            <w:gridSpan w:val="6"/>
          </w:tcPr>
          <w:p>
            <w:pPr>
              <w:ind w:left="122"/>
              <w:spacing w:before="28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需要量中度增加：腹部大手术、脑卒中、重症肺炎、血液恶性肿瘤</w:t>
            </w:r>
          </w:p>
        </w:tc>
        <w:tc>
          <w:tcPr>
            <w:tcW w:w="681" w:type="dxa"/>
            <w:vAlign w:val="top"/>
          </w:tcPr>
          <w:p>
            <w:pPr>
              <w:ind w:left="131"/>
              <w:spacing w:before="27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2"/>
              </w:rPr>
              <w:t>中度</w:t>
            </w:r>
          </w:p>
        </w:tc>
        <w:tc>
          <w:tcPr>
            <w:tcW w:w="735" w:type="dxa"/>
            <w:vAlign w:val="top"/>
          </w:tcPr>
          <w:p>
            <w:pPr>
              <w:pStyle w:val="TableText"/>
              <w:ind w:left="111"/>
              <w:spacing w:before="3" w:line="237" w:lineRule="exact"/>
              <w:rPr/>
            </w:pPr>
            <w:r>
              <w:rPr>
                <w:position w:val="1"/>
              </w:rPr>
              <w:t>2</w:t>
            </w:r>
          </w:p>
        </w:tc>
        <w:tc>
          <w:tcPr>
            <w:tcW w:w="14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08" w:hRule="atLeast"/>
        </w:trPr>
        <w:tc>
          <w:tcPr>
            <w:tcW w:w="6228" w:type="dxa"/>
            <w:vAlign w:val="top"/>
            <w:gridSpan w:val="6"/>
          </w:tcPr>
          <w:p>
            <w:pPr>
              <w:pStyle w:val="TableText"/>
              <w:ind w:left="122"/>
              <w:spacing w:before="156" w:line="270" w:lineRule="exac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2"/>
                <w:position w:val="2"/>
              </w:rPr>
              <w:t>需要量明显增加：颅脑损伤、骨髓移植、</w:t>
            </w:r>
            <w:r>
              <w:rPr>
                <w:spacing w:val="-2"/>
                <w:position w:val="2"/>
              </w:rPr>
              <w:t>APACHE&gt;1</w:t>
            </w:r>
            <w:r>
              <w:rPr>
                <w:spacing w:val="-3"/>
                <w:position w:val="2"/>
              </w:rPr>
              <w:t>0</w:t>
            </w:r>
            <w:r>
              <w:rPr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3"/>
                <w:position w:val="2"/>
              </w:rPr>
              <w:t>的</w:t>
            </w:r>
            <w:r>
              <w:rPr>
                <w:rFonts w:ascii="SimSun" w:hAnsi="SimSun" w:eastAsia="SimSun" w:cs="SimSun"/>
                <w:spacing w:val="-40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ICU</w:t>
            </w:r>
            <w:r>
              <w:rPr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3"/>
                <w:position w:val="2"/>
              </w:rPr>
              <w:t>患者</w:t>
            </w:r>
          </w:p>
        </w:tc>
        <w:tc>
          <w:tcPr>
            <w:tcW w:w="681" w:type="dxa"/>
            <w:vAlign w:val="top"/>
          </w:tcPr>
          <w:p>
            <w:pPr>
              <w:ind w:left="115"/>
              <w:spacing w:before="185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重度</w:t>
            </w:r>
          </w:p>
        </w:tc>
        <w:tc>
          <w:tcPr>
            <w:tcW w:w="735" w:type="dxa"/>
            <w:vAlign w:val="top"/>
          </w:tcPr>
          <w:p>
            <w:pPr>
              <w:pStyle w:val="TableText"/>
              <w:ind w:left="115"/>
              <w:spacing w:before="161" w:line="236" w:lineRule="exact"/>
              <w:rPr/>
            </w:pPr>
            <w:r>
              <w:rPr>
                <w:position w:val="1"/>
              </w:rPr>
              <w:t>3</w:t>
            </w:r>
          </w:p>
        </w:tc>
        <w:tc>
          <w:tcPr>
            <w:tcW w:w="14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6228" w:type="dxa"/>
            <w:vAlign w:val="top"/>
            <w:gridSpan w:val="6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81" w:type="dxa"/>
            <w:vAlign w:val="top"/>
          </w:tcPr>
          <w:p>
            <w:pPr>
              <w:ind w:left="167"/>
              <w:spacing w:before="30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合计</w:t>
            </w:r>
          </w:p>
        </w:tc>
        <w:tc>
          <w:tcPr>
            <w:tcW w:w="216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9069" w:type="dxa"/>
            <w:vAlign w:val="top"/>
            <w:gridSpan w:val="9"/>
          </w:tcPr>
          <w:p>
            <w:pPr>
              <w:ind w:left="114"/>
              <w:spacing w:before="28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三、营养状态受损评分</w:t>
            </w:r>
          </w:p>
        </w:tc>
      </w:tr>
      <w:tr>
        <w:trPr>
          <w:trHeight w:val="296" w:hRule="atLeast"/>
        </w:trPr>
        <w:tc>
          <w:tcPr>
            <w:tcW w:w="6909" w:type="dxa"/>
            <w:vAlign w:val="top"/>
            <w:gridSpan w:val="7"/>
          </w:tcPr>
          <w:p>
            <w:pPr>
              <w:ind w:left="120"/>
              <w:spacing w:before="29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营养状况指标（单选）</w:t>
            </w:r>
          </w:p>
        </w:tc>
        <w:tc>
          <w:tcPr>
            <w:tcW w:w="735" w:type="dxa"/>
            <w:vAlign w:val="top"/>
          </w:tcPr>
          <w:p>
            <w:pPr>
              <w:ind w:left="117"/>
              <w:spacing w:before="29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分数</w:t>
            </w:r>
          </w:p>
        </w:tc>
        <w:tc>
          <w:tcPr>
            <w:tcW w:w="1425" w:type="dxa"/>
            <w:vAlign w:val="top"/>
          </w:tcPr>
          <w:p>
            <w:pPr>
              <w:pStyle w:val="TableText"/>
              <w:ind w:left="117"/>
              <w:spacing w:before="28" w:line="221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2"/>
              </w:rPr>
              <w:t>若</w:t>
            </w:r>
            <w:r>
              <w:rPr>
                <w:spacing w:val="-2"/>
              </w:rPr>
              <w:t>“</w:t>
            </w:r>
            <w:r>
              <w:rPr>
                <w:rFonts w:ascii="SimSun" w:hAnsi="SimSun" w:eastAsia="SimSun" w:cs="SimSun"/>
                <w:spacing w:val="-2"/>
              </w:rPr>
              <w:t>是</w:t>
            </w:r>
            <w:r>
              <w:rPr>
                <w:spacing w:val="-2"/>
              </w:rPr>
              <w:t>”</w:t>
            </w:r>
            <w:r>
              <w:rPr>
                <w:rFonts w:ascii="SimSun" w:hAnsi="SimSun" w:eastAsia="SimSun" w:cs="SimSun"/>
                <w:spacing w:val="-2"/>
              </w:rPr>
              <w:t>请打钩</w:t>
            </w:r>
          </w:p>
        </w:tc>
      </w:tr>
      <w:tr>
        <w:trPr>
          <w:trHeight w:val="297" w:hRule="atLeast"/>
        </w:trPr>
        <w:tc>
          <w:tcPr>
            <w:tcW w:w="6228" w:type="dxa"/>
            <w:vAlign w:val="top"/>
            <w:gridSpan w:val="6"/>
          </w:tcPr>
          <w:p>
            <w:pPr>
              <w:ind w:left="118"/>
              <w:spacing w:before="30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正常营养状态</w:t>
            </w:r>
          </w:p>
        </w:tc>
        <w:tc>
          <w:tcPr>
            <w:tcW w:w="681" w:type="dxa"/>
            <w:vAlign w:val="top"/>
          </w:tcPr>
          <w:p>
            <w:pPr>
              <w:ind w:left="117"/>
              <w:spacing w:before="30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没有</w:t>
            </w:r>
          </w:p>
        </w:tc>
        <w:tc>
          <w:tcPr>
            <w:tcW w:w="735" w:type="dxa"/>
            <w:vAlign w:val="top"/>
          </w:tcPr>
          <w:p>
            <w:pPr>
              <w:pStyle w:val="TableText"/>
              <w:ind w:left="114"/>
              <w:spacing w:before="6" w:line="236" w:lineRule="exact"/>
              <w:rPr/>
            </w:pPr>
            <w:r>
              <w:rPr>
                <w:position w:val="1"/>
              </w:rPr>
              <w:t>0</w:t>
            </w:r>
          </w:p>
        </w:tc>
        <w:tc>
          <w:tcPr>
            <w:tcW w:w="14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6228" w:type="dxa"/>
            <w:vAlign w:val="top"/>
            <w:gridSpan w:val="6"/>
          </w:tcPr>
          <w:p>
            <w:pPr>
              <w:pStyle w:val="TableText"/>
              <w:ind w:left="114"/>
              <w:spacing w:before="2" w:line="270" w:lineRule="exact"/>
              <w:rPr/>
            </w:pPr>
            <w:r>
              <w:rPr>
                <w:spacing w:val="1"/>
                <w:position w:val="2"/>
              </w:rPr>
              <w:t>3 </w:t>
            </w:r>
            <w:r>
              <w:rPr>
                <w:rFonts w:ascii="SimSun" w:hAnsi="SimSun" w:eastAsia="SimSun" w:cs="SimSun"/>
                <w:spacing w:val="1"/>
                <w:position w:val="2"/>
              </w:rPr>
              <w:t>个月内体重丢失</w:t>
            </w:r>
            <w:r>
              <w:rPr>
                <w:spacing w:val="1"/>
                <w:position w:val="2"/>
              </w:rPr>
              <w:t>&gt;5%</w:t>
            </w:r>
            <w:r>
              <w:rPr>
                <w:rFonts w:ascii="SimSun" w:hAnsi="SimSun" w:eastAsia="SimSun" w:cs="SimSun"/>
                <w:spacing w:val="1"/>
                <w:position w:val="2"/>
              </w:rPr>
              <w:t>或食物摄入比正常需要量低</w:t>
            </w:r>
            <w:r>
              <w:rPr>
                <w:spacing w:val="1"/>
                <w:position w:val="2"/>
              </w:rPr>
              <w:t>25%~50%</w:t>
            </w:r>
          </w:p>
        </w:tc>
        <w:tc>
          <w:tcPr>
            <w:tcW w:w="681" w:type="dxa"/>
            <w:vAlign w:val="top"/>
          </w:tcPr>
          <w:p>
            <w:pPr>
              <w:ind w:left="115"/>
              <w:spacing w:before="31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轻度</w:t>
            </w:r>
          </w:p>
        </w:tc>
        <w:tc>
          <w:tcPr>
            <w:tcW w:w="735" w:type="dxa"/>
            <w:vAlign w:val="top"/>
          </w:tcPr>
          <w:p>
            <w:pPr>
              <w:pStyle w:val="TableText"/>
              <w:ind w:left="129"/>
              <w:spacing w:before="6" w:line="237" w:lineRule="exact"/>
              <w:rPr/>
            </w:pPr>
            <w:r>
              <w:rPr>
                <w:position w:val="1"/>
              </w:rPr>
              <w:t>1</w:t>
            </w:r>
          </w:p>
        </w:tc>
        <w:tc>
          <w:tcPr>
            <w:tcW w:w="14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6228" w:type="dxa"/>
            <w:vAlign w:val="top"/>
            <w:gridSpan w:val="6"/>
          </w:tcPr>
          <w:p>
            <w:pPr>
              <w:pStyle w:val="TableText"/>
              <w:ind w:left="117"/>
              <w:spacing w:before="2" w:line="270" w:lineRule="exact"/>
              <w:rPr/>
            </w:pPr>
            <w:r>
              <w:rPr>
                <w:rFonts w:ascii="SimSun" w:hAnsi="SimSun" w:eastAsia="SimSun" w:cs="SimSun"/>
                <w:spacing w:val="-1"/>
                <w:position w:val="2"/>
              </w:rPr>
              <w:t>一般情况差或</w:t>
            </w:r>
            <w:r>
              <w:rPr>
                <w:rFonts w:ascii="SimSun" w:hAnsi="SimSun" w:eastAsia="SimSun" w:cs="SimSun"/>
                <w:spacing w:val="-4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2 </w:t>
            </w:r>
            <w:r>
              <w:rPr>
                <w:rFonts w:ascii="SimSun" w:hAnsi="SimSun" w:eastAsia="SimSun" w:cs="SimSun"/>
                <w:spacing w:val="-1"/>
                <w:position w:val="2"/>
              </w:rPr>
              <w:t>个月内体重丢失</w:t>
            </w:r>
            <w:r>
              <w:rPr>
                <w:spacing w:val="-1"/>
                <w:position w:val="2"/>
              </w:rPr>
              <w:t>&gt;5%</w:t>
            </w:r>
            <w:r>
              <w:rPr>
                <w:spacing w:val="-2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  <w:position w:val="2"/>
              </w:rPr>
              <w:t>，或食物摄入比正常需要量低</w:t>
            </w:r>
            <w:r>
              <w:rPr>
                <w:rFonts w:ascii="SimSun" w:hAnsi="SimSun" w:eastAsia="SimSun" w:cs="SimSun"/>
                <w:spacing w:val="-36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50%~</w:t>
            </w:r>
            <w:r>
              <w:rPr>
                <w:spacing w:val="-2"/>
                <w:position w:val="2"/>
              </w:rPr>
              <w:t>75%</w:t>
            </w:r>
          </w:p>
        </w:tc>
        <w:tc>
          <w:tcPr>
            <w:tcW w:w="681" w:type="dxa"/>
            <w:vAlign w:val="top"/>
          </w:tcPr>
          <w:p>
            <w:pPr>
              <w:ind w:left="131"/>
              <w:spacing w:before="31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2"/>
              </w:rPr>
              <w:t>中度</w:t>
            </w:r>
          </w:p>
        </w:tc>
        <w:tc>
          <w:tcPr>
            <w:tcW w:w="735" w:type="dxa"/>
            <w:vAlign w:val="top"/>
          </w:tcPr>
          <w:p>
            <w:pPr>
              <w:pStyle w:val="TableText"/>
              <w:ind w:left="111"/>
              <w:spacing w:before="4" w:line="237" w:lineRule="exact"/>
              <w:rPr/>
            </w:pPr>
            <w:r>
              <w:rPr>
                <w:position w:val="1"/>
              </w:rPr>
              <w:t>2</w:t>
            </w:r>
          </w:p>
        </w:tc>
        <w:tc>
          <w:tcPr>
            <w:tcW w:w="14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08" w:hRule="atLeast"/>
        </w:trPr>
        <w:tc>
          <w:tcPr>
            <w:tcW w:w="6228" w:type="dxa"/>
            <w:vAlign w:val="top"/>
            <w:gridSpan w:val="6"/>
          </w:tcPr>
          <w:p>
            <w:pPr>
              <w:pStyle w:val="TableText"/>
              <w:ind w:left="116" w:right="56" w:hanging="6"/>
              <w:spacing w:before="10" w:line="298" w:lineRule="auto"/>
              <w:rPr/>
            </w:pPr>
            <w:r>
              <w:rPr>
                <w:spacing w:val="-7"/>
              </w:rPr>
              <w:t>BMI</w:t>
            </w:r>
            <w:r>
              <w:rPr>
                <w:rFonts w:ascii="SimSun" w:hAnsi="SimSun" w:eastAsia="SimSun" w:cs="SimSun"/>
                <w:spacing w:val="-7"/>
              </w:rPr>
              <w:t>＜</w:t>
            </w:r>
            <w:r>
              <w:rPr>
                <w:spacing w:val="-7"/>
              </w:rPr>
              <w:t>18.5 </w:t>
            </w:r>
            <w:r>
              <w:rPr>
                <w:rFonts w:ascii="SimSun" w:hAnsi="SimSun" w:eastAsia="SimSun" w:cs="SimSun"/>
                <w:spacing w:val="-7"/>
              </w:rPr>
              <w:t>且一般情况差，或</w:t>
            </w:r>
            <w:r>
              <w:rPr>
                <w:rFonts w:ascii="SimSun" w:hAnsi="SimSun" w:eastAsia="SimSun" w:cs="SimSun"/>
                <w:spacing w:val="-37"/>
              </w:rPr>
              <w:t xml:space="preserve"> </w:t>
            </w:r>
            <w:r>
              <w:rPr>
                <w:spacing w:val="-7"/>
              </w:rPr>
              <w:t>1 </w:t>
            </w:r>
            <w:r>
              <w:rPr>
                <w:rFonts w:ascii="SimSun" w:hAnsi="SimSun" w:eastAsia="SimSun" w:cs="SimSun"/>
                <w:spacing w:val="-7"/>
              </w:rPr>
              <w:t>个月内体重丢失</w:t>
            </w:r>
            <w:r>
              <w:rPr>
                <w:spacing w:val="-7"/>
              </w:rPr>
              <w:t>&gt;5%</w:t>
            </w:r>
            <w:r>
              <w:rPr>
                <w:rFonts w:ascii="SimSun" w:hAnsi="SimSun" w:eastAsia="SimSun" w:cs="SimSun"/>
                <w:spacing w:val="-7"/>
              </w:rPr>
              <w:t>（或</w:t>
            </w:r>
            <w:r>
              <w:rPr>
                <w:rFonts w:ascii="SimSun" w:hAnsi="SimSun" w:eastAsia="SimSun" w:cs="SimSun"/>
                <w:spacing w:val="-51"/>
              </w:rPr>
              <w:t xml:space="preserve"> </w:t>
            </w:r>
            <w:r>
              <w:rPr>
                <w:spacing w:val="-7"/>
              </w:rPr>
              <w:t>3 </w:t>
            </w:r>
            <w:r>
              <w:rPr>
                <w:rFonts w:ascii="SimSun" w:hAnsi="SimSun" w:eastAsia="SimSun" w:cs="SimSun"/>
                <w:spacing w:val="-7"/>
              </w:rPr>
              <w:t>个月体重下降</w:t>
            </w:r>
            <w:r>
              <w:rPr>
                <w:rFonts w:ascii="SimSun" w:hAnsi="SimSun" w:eastAsia="SimSun" w:cs="SimSun"/>
                <w:spacing w:val="-38"/>
              </w:rPr>
              <w:t xml:space="preserve"> </w:t>
            </w:r>
            <w:r>
              <w:rPr>
                <w:spacing w:val="-7"/>
              </w:rPr>
              <w:t>15%</w:t>
            </w:r>
            <w:r>
              <w:rPr>
                <w:rFonts w:ascii="SimSun" w:hAnsi="SimSun" w:eastAsia="SimSun" w:cs="SimSun"/>
                <w:spacing w:val="-44"/>
                <w:w w:val="92"/>
              </w:rPr>
              <w:t>），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rFonts w:ascii="SimSun" w:hAnsi="SimSun" w:eastAsia="SimSun" w:cs="SimSun"/>
                <w:spacing w:val="-3"/>
              </w:rPr>
              <w:t>或者前</w:t>
            </w:r>
            <w:r>
              <w:rPr>
                <w:rFonts w:ascii="SimSun" w:hAnsi="SimSun" w:eastAsia="SimSun" w:cs="SimSun"/>
                <w:spacing w:val="-8"/>
              </w:rPr>
              <w:t xml:space="preserve"> </w:t>
            </w:r>
            <w:r>
              <w:rPr>
                <w:spacing w:val="-3"/>
              </w:rPr>
              <w:t>1 </w:t>
            </w:r>
            <w:r>
              <w:rPr>
                <w:rFonts w:ascii="SimSun" w:hAnsi="SimSun" w:eastAsia="SimSun" w:cs="SimSun"/>
                <w:spacing w:val="-3"/>
              </w:rPr>
              <w:t>周食物摄入比正常需要量低</w:t>
            </w:r>
            <w:r>
              <w:rPr>
                <w:rFonts w:ascii="SimSun" w:hAnsi="SimSun" w:eastAsia="SimSun" w:cs="SimSun"/>
                <w:spacing w:val="-38"/>
              </w:rPr>
              <w:t xml:space="preserve"> </w:t>
            </w:r>
            <w:r>
              <w:rPr>
                <w:spacing w:val="-3"/>
              </w:rPr>
              <w:t>75%~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100%</w:t>
            </w:r>
          </w:p>
        </w:tc>
        <w:tc>
          <w:tcPr>
            <w:tcW w:w="681" w:type="dxa"/>
            <w:vAlign w:val="top"/>
          </w:tcPr>
          <w:p>
            <w:pPr>
              <w:ind w:left="115"/>
              <w:spacing w:before="185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重度</w:t>
            </w:r>
          </w:p>
        </w:tc>
        <w:tc>
          <w:tcPr>
            <w:tcW w:w="735" w:type="dxa"/>
            <w:vAlign w:val="top"/>
          </w:tcPr>
          <w:p>
            <w:pPr>
              <w:pStyle w:val="TableText"/>
              <w:ind w:left="115"/>
              <w:spacing w:before="161" w:line="236" w:lineRule="exact"/>
              <w:rPr/>
            </w:pPr>
            <w:r>
              <w:rPr>
                <w:position w:val="1"/>
              </w:rPr>
              <w:t>3</w:t>
            </w:r>
          </w:p>
        </w:tc>
        <w:tc>
          <w:tcPr>
            <w:tcW w:w="14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6" w:hRule="atLeast"/>
        </w:trPr>
        <w:tc>
          <w:tcPr>
            <w:tcW w:w="6228" w:type="dxa"/>
            <w:vAlign w:val="top"/>
            <w:gridSpan w:val="6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81" w:type="dxa"/>
            <w:vAlign w:val="top"/>
          </w:tcPr>
          <w:p>
            <w:pPr>
              <w:ind w:left="115"/>
              <w:spacing w:before="30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合计</w:t>
            </w:r>
          </w:p>
        </w:tc>
        <w:tc>
          <w:tcPr>
            <w:tcW w:w="216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9069" w:type="dxa"/>
            <w:vAlign w:val="top"/>
            <w:gridSpan w:val="9"/>
          </w:tcPr>
          <w:p>
            <w:pPr>
              <w:ind w:left="131"/>
              <w:spacing w:before="32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6"/>
              </w:rPr>
              <w:t>四、年龄</w:t>
            </w:r>
          </w:p>
        </w:tc>
      </w:tr>
      <w:tr>
        <w:trPr>
          <w:trHeight w:val="297" w:hRule="atLeast"/>
        </w:trPr>
        <w:tc>
          <w:tcPr>
            <w:tcW w:w="6909" w:type="dxa"/>
            <w:vAlign w:val="top"/>
            <w:gridSpan w:val="7"/>
          </w:tcPr>
          <w:p>
            <w:pPr>
              <w:pStyle w:val="TableText"/>
              <w:ind w:left="115"/>
              <w:spacing w:before="3" w:line="270" w:lineRule="exac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3"/>
                <w:position w:val="2"/>
              </w:rPr>
              <w:t>年龄超过</w:t>
            </w:r>
            <w:r>
              <w:rPr>
                <w:rFonts w:ascii="SimSun" w:hAnsi="SimSun" w:eastAsia="SimSun" w:cs="SimSun"/>
                <w:spacing w:val="-27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70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3"/>
                <w:position w:val="2"/>
              </w:rPr>
              <w:t>岁者总分加</w:t>
            </w:r>
            <w:r>
              <w:rPr>
                <w:rFonts w:ascii="SimSun" w:hAnsi="SimSun" w:eastAsia="SimSun" w:cs="SimSun"/>
                <w:spacing w:val="-26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1</w:t>
            </w:r>
            <w:r>
              <w:rPr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3"/>
                <w:position w:val="2"/>
              </w:rPr>
              <w:t>分，及年龄调整后总分值</w:t>
            </w:r>
          </w:p>
        </w:tc>
        <w:tc>
          <w:tcPr>
            <w:tcW w:w="735" w:type="dxa"/>
            <w:vAlign w:val="top"/>
          </w:tcPr>
          <w:p>
            <w:pPr>
              <w:pStyle w:val="TableText"/>
              <w:ind w:left="129"/>
              <w:spacing w:before="6" w:line="236" w:lineRule="exact"/>
              <w:rPr/>
            </w:pPr>
            <w:r>
              <w:rPr>
                <w:position w:val="1"/>
              </w:rPr>
              <w:t>1</w:t>
            </w:r>
          </w:p>
        </w:tc>
        <w:tc>
          <w:tcPr>
            <w:tcW w:w="14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9069" w:type="dxa"/>
            <w:vAlign w:val="top"/>
            <w:gridSpan w:val="9"/>
          </w:tcPr>
          <w:p>
            <w:pPr>
              <w:ind w:left="117"/>
              <w:spacing w:before="30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五、营养风险筛查评估结果</w:t>
            </w:r>
          </w:p>
        </w:tc>
      </w:tr>
      <w:tr>
        <w:trPr>
          <w:trHeight w:val="297" w:hRule="atLeast"/>
        </w:trPr>
        <w:tc>
          <w:tcPr>
            <w:tcW w:w="6228" w:type="dxa"/>
            <w:vAlign w:val="top"/>
            <w:gridSpan w:val="6"/>
          </w:tcPr>
          <w:p>
            <w:pPr>
              <w:ind w:left="120"/>
              <w:spacing w:before="31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营养风险筛查总分</w:t>
            </w:r>
          </w:p>
        </w:tc>
        <w:tc>
          <w:tcPr>
            <w:tcW w:w="2841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5" w:hRule="atLeast"/>
        </w:trPr>
        <w:tc>
          <w:tcPr>
            <w:tcW w:w="9069" w:type="dxa"/>
            <w:vAlign w:val="top"/>
            <w:gridSpan w:val="9"/>
          </w:tcPr>
          <w:p>
            <w:pPr>
              <w:ind w:left="118"/>
              <w:spacing w:before="31" w:line="224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6"/>
              </w:rPr>
              <w:t>处理</w:t>
            </w:r>
          </w:p>
        </w:tc>
      </w:tr>
      <w:tr>
        <w:trPr>
          <w:trHeight w:val="297" w:hRule="atLeast"/>
        </w:trPr>
        <w:tc>
          <w:tcPr>
            <w:tcW w:w="9069" w:type="dxa"/>
            <w:vAlign w:val="top"/>
            <w:gridSpan w:val="9"/>
          </w:tcPr>
          <w:p>
            <w:pPr>
              <w:pStyle w:val="TableText"/>
              <w:ind w:left="120"/>
              <w:spacing w:before="4" w:line="271" w:lineRule="exact"/>
              <w:rPr>
                <w:rFonts w:ascii="SimSun" w:hAnsi="SimSun" w:eastAsia="SimSun" w:cs="SimSun"/>
              </w:rPr>
            </w:pPr>
            <w:r>
              <w:rPr>
                <w:spacing w:val="-2"/>
                <w:position w:val="2"/>
              </w:rPr>
              <w:t>□</w:t>
            </w:r>
            <w:r>
              <w:rPr>
                <w:rFonts w:ascii="SimSun" w:hAnsi="SimSun" w:eastAsia="SimSun" w:cs="SimSun"/>
                <w:spacing w:val="-2"/>
                <w:position w:val="2"/>
              </w:rPr>
              <w:t>总分</w:t>
            </w:r>
            <w:r>
              <w:rPr>
                <w:spacing w:val="-2"/>
                <w:position w:val="2"/>
              </w:rPr>
              <w:t>≥3.0</w:t>
            </w:r>
            <w:r>
              <w:rPr>
                <w:spacing w:val="-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2"/>
                <w:position w:val="2"/>
              </w:rPr>
              <w:t>：患者有营养不良的风险，需营养支持治疗</w:t>
            </w:r>
          </w:p>
        </w:tc>
      </w:tr>
      <w:tr>
        <w:trPr>
          <w:trHeight w:val="297" w:hRule="atLeast"/>
        </w:trPr>
        <w:tc>
          <w:tcPr>
            <w:tcW w:w="9069" w:type="dxa"/>
            <w:vAlign w:val="top"/>
            <w:gridSpan w:val="9"/>
          </w:tcPr>
          <w:p>
            <w:pPr>
              <w:pStyle w:val="TableText"/>
              <w:ind w:left="120"/>
              <w:spacing w:before="5" w:line="269" w:lineRule="exact"/>
              <w:rPr>
                <w:rFonts w:ascii="SimSun" w:hAnsi="SimSun" w:eastAsia="SimSun" w:cs="SimSun"/>
              </w:rPr>
            </w:pPr>
            <w:r>
              <w:rPr>
                <w:spacing w:val="-1"/>
                <w:position w:val="2"/>
              </w:rPr>
              <w:t>□</w:t>
            </w:r>
            <w:r>
              <w:rPr>
                <w:rFonts w:ascii="SimSun" w:hAnsi="SimSun" w:eastAsia="SimSun" w:cs="SimSun"/>
                <w:spacing w:val="-1"/>
                <w:position w:val="2"/>
              </w:rPr>
              <w:t>总分＜</w:t>
            </w:r>
            <w:r>
              <w:rPr>
                <w:spacing w:val="-1"/>
                <w:position w:val="2"/>
              </w:rPr>
              <w:t>3.0</w:t>
            </w:r>
            <w:r>
              <w:rPr>
                <w:spacing w:val="-23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  <w:position w:val="2"/>
              </w:rPr>
              <w:t>：若患者将接受重大手术，则每周重新评估</w:t>
            </w:r>
            <w:r>
              <w:rPr>
                <w:rFonts w:ascii="SimSun" w:hAnsi="SimSun" w:eastAsia="SimSun" w:cs="SimSun"/>
                <w:spacing w:val="-2"/>
                <w:position w:val="2"/>
              </w:rPr>
              <w:t>其营养状况</w:t>
            </w:r>
          </w:p>
        </w:tc>
      </w:tr>
      <w:tr>
        <w:trPr>
          <w:trHeight w:val="301" w:hRule="atLeast"/>
        </w:trPr>
        <w:tc>
          <w:tcPr>
            <w:tcW w:w="9069" w:type="dxa"/>
            <w:vAlign w:val="top"/>
            <w:gridSpan w:val="9"/>
          </w:tcPr>
          <w:p>
            <w:pPr>
              <w:ind w:left="114"/>
              <w:spacing w:before="32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执行者：</w:t>
            </w:r>
            <w:r>
              <w:rPr>
                <w:rFonts w:ascii="SimSun" w:hAnsi="SimSun" w:eastAsia="SimSun" w:cs="SimSun"/>
                <w:sz w:val="18"/>
                <w:szCs w:val="18"/>
                <w:spacing w:val="1"/>
              </w:rPr>
              <w:t xml:space="preserve">               </w:t>
            </w: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时间：</w:t>
            </w:r>
          </w:p>
        </w:tc>
      </w:tr>
    </w:tbl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5441"/>
        <w:spacing w:before="59"/>
        <w:rPr>
          <w:sz w:val="18"/>
          <w:szCs w:val="18"/>
        </w:rPr>
      </w:pPr>
      <w:r>
        <w:pict>
          <v:shape id="_x0000_s300" style="position:absolute;margin-left:46.4pt;margin-top:50.0323pt;mso-position-vertical-relative:text;mso-position-horizontal-relative:text;width:0pt;height:0pt;z-index:-251518976;" fillcolor="#E6E6E6" filled="true" stroked="false" coordsize="0,0" coordorigin="0,0" path="m,c0,0,0,0,0,0e"/>
        </w:pict>
      </w:r>
      <w:r>
        <w:rPr>
          <w:sz w:val="18"/>
          <w:szCs w:val="18"/>
          <w:spacing w:val="-5"/>
        </w:rPr>
        <w:t>52</w:t>
      </w:r>
    </w:p>
    <w:p>
      <w:pPr>
        <w:sectPr>
          <w:headerReference w:type="default" r:id="rId75"/>
          <w:pgSz w:w="11906" w:h="16839"/>
          <w:pgMar w:top="1728" w:right="1470" w:bottom="400" w:left="432" w:header="1396" w:footer="0" w:gutter="0"/>
        </w:sectPr>
        <w:rPr>
          <w:sz w:val="18"/>
          <w:szCs w:val="18"/>
        </w:rPr>
      </w:pPr>
    </w:p>
    <w:p>
      <w:pPr>
        <w:ind w:left="1068"/>
        <w:spacing w:before="255" w:line="368" w:lineRule="exac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15"/>
          <w:position w:val="1"/>
        </w:rPr>
        <w:t>附录</w:t>
      </w:r>
      <w:r>
        <w:rPr>
          <w:rFonts w:ascii="Times New Roman" w:hAnsi="Times New Roman" w:eastAsia="Times New Roman" w:cs="Times New Roman"/>
          <w:sz w:val="28"/>
          <w:szCs w:val="28"/>
          <w:spacing w:val="15"/>
          <w:position w:val="1"/>
        </w:rPr>
        <w:t>3</w:t>
      </w:r>
    </w:p>
    <w:p>
      <w:pPr>
        <w:pStyle w:val="BodyText"/>
        <w:ind w:left="4793"/>
        <w:spacing w:before="272" w:line="227" w:lineRule="auto"/>
        <w:rPr>
          <w:sz w:val="20"/>
          <w:szCs w:val="20"/>
        </w:rPr>
      </w:pPr>
      <w:r>
        <w:drawing>
          <wp:anchor distT="0" distB="0" distL="0" distR="0" simplePos="0" relativeHeight="251801600" behindDoc="0" locked="0" layoutInCell="1" allowOverlap="1">
            <wp:simplePos x="0" y="0"/>
            <wp:positionH relativeFrom="column">
              <wp:posOffset>752856</wp:posOffset>
            </wp:positionH>
            <wp:positionV relativeFrom="paragraph">
              <wp:posOffset>667114</wp:posOffset>
            </wp:positionV>
            <wp:extent cx="5448300" cy="2732532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8300" cy="2732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b/>
          <w:bCs/>
          <w:spacing w:val="7"/>
        </w:rPr>
        <w:t>综合疼痛评估量表</w:t>
      </w:r>
    </w:p>
    <w:p>
      <w:pPr>
        <w:spacing w:line="220" w:lineRule="exact"/>
        <w:rPr/>
      </w:pPr>
      <w:r/>
    </w:p>
    <w:tbl>
      <w:tblPr>
        <w:tblStyle w:val="TableNormal"/>
        <w:tblW w:w="9439" w:type="dxa"/>
        <w:tblInd w:w="75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959"/>
        <w:gridCol w:w="6480"/>
      </w:tblGrid>
      <w:tr>
        <w:trPr>
          <w:trHeight w:val="5499" w:hRule="atLeast"/>
        </w:trPr>
        <w:tc>
          <w:tcPr>
            <w:tcW w:w="2959" w:type="dxa"/>
            <w:vAlign w:val="top"/>
            <w:tcBorders>
              <w:bottom w:val="nil"/>
              <w:right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65" w:line="274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  <w:position w:val="1"/>
              </w:rPr>
              <w:t>0</w:t>
            </w:r>
            <w:r>
              <w:rPr>
                <w:sz w:val="20"/>
                <w:szCs w:val="20"/>
                <w:spacing w:val="12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"/>
                <w:position w:val="1"/>
              </w:rPr>
              <w:t>无痛</w:t>
            </w:r>
          </w:p>
          <w:p>
            <w:pPr>
              <w:pStyle w:val="TableText"/>
              <w:ind w:left="111"/>
              <w:spacing w:before="66" w:line="274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sz w:val="20"/>
                <w:szCs w:val="20"/>
                <w:spacing w:val="5"/>
                <w:position w:val="1"/>
              </w:rPr>
              <w:t>4-6</w:t>
            </w:r>
            <w:r>
              <w:rPr>
                <w:sz w:val="20"/>
                <w:szCs w:val="20"/>
                <w:spacing w:val="37"/>
                <w:w w:val="101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1"/>
              </w:rPr>
              <w:t>中度疼痛（睡眠受影响）</w:t>
            </w:r>
          </w:p>
        </w:tc>
        <w:tc>
          <w:tcPr>
            <w:tcW w:w="6480" w:type="dxa"/>
            <w:vAlign w:val="top"/>
            <w:tcBorders>
              <w:left w:val="nil"/>
              <w:bottom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5" w:right="3223" w:firstLine="52"/>
              <w:spacing w:before="65" w:line="31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sz w:val="20"/>
                <w:szCs w:val="20"/>
                <w:spacing w:val="5"/>
              </w:rPr>
              <w:t>1-3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轻度疼痛（睡眠不受影响）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spacing w:val="6"/>
              </w:rPr>
              <w:t>7-10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重度疼痛（严重影响睡眠）</w:t>
            </w:r>
          </w:p>
        </w:tc>
      </w:tr>
      <w:tr>
        <w:trPr>
          <w:trHeight w:val="5387" w:hRule="atLeast"/>
        </w:trPr>
        <w:tc>
          <w:tcPr>
            <w:tcW w:w="9439" w:type="dxa"/>
            <w:vAlign w:val="top"/>
            <w:gridSpan w:val="2"/>
            <w:tcBorders>
              <w:top w:val="nil"/>
            </w:tcBorders>
          </w:tcPr>
          <w:p>
            <w:pPr>
              <w:ind w:left="118"/>
              <w:spacing w:before="202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填表说明</w:t>
            </w:r>
          </w:p>
          <w:p>
            <w:pPr>
              <w:pStyle w:val="TableText"/>
              <w:ind w:left="131" w:right="102"/>
              <w:spacing w:before="61" w:line="31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sz w:val="20"/>
                <w:szCs w:val="20"/>
                <w:spacing w:val="5"/>
              </w:rPr>
              <w:t>1.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注意事项：每天评估三次（早</w:t>
            </w:r>
            <w:r>
              <w:rPr>
                <w:rFonts w:ascii="SimSun" w:hAnsi="SimSun" w:eastAsia="SimSun" w:cs="SimSun"/>
                <w:sz w:val="20"/>
                <w:szCs w:val="20"/>
                <w:spacing w:val="-31"/>
              </w:rPr>
              <w:t xml:space="preserve"> </w:t>
            </w:r>
            <w:r>
              <w:rPr>
                <w:sz w:val="20"/>
                <w:szCs w:val="20"/>
                <w:spacing w:val="5"/>
              </w:rPr>
              <w:t>8</w:t>
            </w:r>
            <w:r>
              <w:rPr>
                <w:sz w:val="20"/>
                <w:szCs w:val="20"/>
                <w:spacing w:val="-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：</w:t>
            </w:r>
            <w:r>
              <w:rPr>
                <w:sz w:val="20"/>
                <w:szCs w:val="20"/>
                <w:spacing w:val="5"/>
              </w:rPr>
              <w:t>:00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前；</w:t>
            </w:r>
            <w:r>
              <w:rPr>
                <w:rFonts w:ascii="SimSun" w:hAnsi="SimSun" w:eastAsia="SimSun" w:cs="SimSun"/>
                <w:sz w:val="20"/>
                <w:szCs w:val="20"/>
                <w:spacing w:val="-59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中</w:t>
            </w:r>
            <w:r>
              <w:rPr>
                <w:rFonts w:ascii="SimSun" w:hAnsi="SimSun" w:eastAsia="SimSun" w:cs="SimSun"/>
                <w:sz w:val="20"/>
                <w:szCs w:val="20"/>
                <w:spacing w:val="-18"/>
              </w:rPr>
              <w:t xml:space="preserve"> </w:t>
            </w:r>
            <w:r>
              <w:rPr>
                <w:sz w:val="20"/>
                <w:szCs w:val="20"/>
                <w:spacing w:val="5"/>
              </w:rPr>
              <w:t>14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：</w:t>
            </w:r>
            <w:r>
              <w:rPr>
                <w:sz w:val="20"/>
                <w:szCs w:val="20"/>
                <w:spacing w:val="5"/>
              </w:rPr>
              <w:t>00</w:t>
            </w:r>
            <w:r>
              <w:rPr>
                <w:sz w:val="20"/>
                <w:szCs w:val="20"/>
                <w:spacing w:val="19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点前；晚</w:t>
            </w:r>
            <w:r>
              <w:rPr>
                <w:rFonts w:ascii="SimSun" w:hAnsi="SimSun" w:eastAsia="SimSun" w:cs="SimSun"/>
                <w:sz w:val="20"/>
                <w:szCs w:val="20"/>
                <w:spacing w:val="-41"/>
              </w:rPr>
              <w:t xml:space="preserve"> </w:t>
            </w:r>
            <w:r>
              <w:rPr>
                <w:sz w:val="20"/>
                <w:szCs w:val="20"/>
                <w:spacing w:val="5"/>
              </w:rPr>
              <w:t>20:00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前</w:t>
            </w:r>
            <w:r>
              <w:rPr>
                <w:rFonts w:ascii="SimSun" w:hAnsi="SimSun" w:eastAsia="SimSun" w:cs="SimSun"/>
                <w:sz w:val="20"/>
                <w:szCs w:val="20"/>
                <w:spacing w:val="18"/>
              </w:rPr>
              <w:t>）；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疼痛评分</w:t>
            </w:r>
            <w:r>
              <w:rPr>
                <w:sz w:val="20"/>
                <w:szCs w:val="20"/>
                <w:spacing w:val="5"/>
              </w:rPr>
              <w:t>≥4</w:t>
            </w:r>
            <w:r>
              <w:rPr>
                <w:sz w:val="20"/>
                <w:szCs w:val="20"/>
                <w:spacing w:val="1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分时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，请立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即通知医务人员处理，直至术后第</w:t>
            </w:r>
            <w:r>
              <w:rPr>
                <w:rFonts w:ascii="SimSun" w:hAnsi="SimSun" w:eastAsia="SimSun" w:cs="SimSun"/>
                <w:sz w:val="20"/>
                <w:szCs w:val="20"/>
                <w:spacing w:val="-30"/>
              </w:rPr>
              <w:t xml:space="preserve"> </w:t>
            </w:r>
            <w:r>
              <w:rPr>
                <w:sz w:val="20"/>
                <w:szCs w:val="20"/>
                <w:spacing w:val="6"/>
              </w:rPr>
              <w:t>7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天。</w:t>
            </w:r>
          </w:p>
          <w:p>
            <w:pPr>
              <w:pStyle w:val="TableText"/>
              <w:ind w:left="112"/>
              <w:spacing w:before="1" w:line="274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sz w:val="20"/>
                <w:szCs w:val="20"/>
                <w:spacing w:val="8"/>
                <w:position w:val="1"/>
              </w:rPr>
              <w:t>2.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  <w:position w:val="1"/>
              </w:rPr>
              <w:t>疼痛部位（将所选的字母号填入评估表中</w:t>
            </w:r>
            <w:r>
              <w:rPr>
                <w:rFonts w:ascii="SimSun" w:hAnsi="SimSun" w:eastAsia="SimSun" w:cs="SimSun"/>
                <w:sz w:val="20"/>
                <w:szCs w:val="20"/>
                <w:spacing w:val="12"/>
                <w:position w:val="1"/>
              </w:rPr>
              <w:t>）：</w:t>
            </w:r>
            <w:r>
              <w:rPr>
                <w:sz w:val="20"/>
                <w:szCs w:val="20"/>
                <w:spacing w:val="8"/>
                <w:position w:val="1"/>
              </w:rPr>
              <w:t>A.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  <w:position w:val="1"/>
              </w:rPr>
              <w:t>创面   </w:t>
            </w:r>
            <w:r>
              <w:rPr>
                <w:sz w:val="20"/>
                <w:szCs w:val="20"/>
                <w:spacing w:val="7"/>
                <w:position w:val="1"/>
              </w:rPr>
              <w:t>B.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1"/>
              </w:rPr>
              <w:t>术区  </w:t>
            </w:r>
            <w:r>
              <w:rPr>
                <w:sz w:val="20"/>
                <w:szCs w:val="20"/>
                <w:spacing w:val="7"/>
                <w:position w:val="1"/>
              </w:rPr>
              <w:t>C.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1"/>
              </w:rPr>
              <w:t>其他</w:t>
            </w:r>
          </w:p>
          <w:p>
            <w:pPr>
              <w:pStyle w:val="TableText"/>
              <w:ind w:left="116"/>
              <w:spacing w:before="67" w:line="274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sz w:val="20"/>
                <w:szCs w:val="20"/>
                <w:spacing w:val="9"/>
              </w:rPr>
              <w:t>3.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疼痛评分在患者疼痛评分所对应的方框内打</w:t>
            </w:r>
            <w:r>
              <w:rPr>
                <w:sz w:val="20"/>
                <w:szCs w:val="20"/>
                <w:spacing w:val="8"/>
              </w:rPr>
              <w:t>√</w:t>
            </w:r>
            <w:r>
              <w:rPr>
                <w:sz w:val="20"/>
                <w:szCs w:val="20"/>
                <w:spacing w:val="-2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。疼痛评分采用面部表情量表和数字等级评定量表。</w:t>
            </w:r>
          </w:p>
          <w:p>
            <w:pPr>
              <w:pStyle w:val="TableText"/>
              <w:ind w:left="115" w:right="496" w:hanging="4"/>
              <w:spacing w:before="66" w:line="28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sz w:val="20"/>
                <w:szCs w:val="20"/>
                <w:spacing w:val="8"/>
              </w:rPr>
              <w:t>4.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镇痛满意度</w:t>
            </w:r>
            <w:r>
              <w:rPr>
                <w:sz w:val="20"/>
                <w:szCs w:val="20"/>
                <w:spacing w:val="8"/>
              </w:rPr>
              <w:t>(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将所选的字母号填入评估表中</w:t>
            </w:r>
            <w:r>
              <w:rPr>
                <w:sz w:val="20"/>
                <w:szCs w:val="20"/>
                <w:spacing w:val="8"/>
              </w:rPr>
              <w:t>)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：</w:t>
            </w:r>
            <w:r>
              <w:rPr>
                <w:sz w:val="20"/>
                <w:szCs w:val="20"/>
                <w:spacing w:val="8"/>
              </w:rPr>
              <w:t>A.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很满意  </w:t>
            </w:r>
            <w:r>
              <w:rPr>
                <w:sz w:val="20"/>
                <w:szCs w:val="20"/>
                <w:spacing w:val="8"/>
              </w:rPr>
              <w:t>B.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较满意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7"/>
              </w:rPr>
              <w:t>C.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满意  </w:t>
            </w:r>
            <w:r>
              <w:rPr>
                <w:sz w:val="20"/>
                <w:szCs w:val="20"/>
                <w:spacing w:val="7"/>
              </w:rPr>
              <w:t>D.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一般  </w:t>
            </w:r>
            <w:r>
              <w:rPr>
                <w:sz w:val="20"/>
                <w:szCs w:val="20"/>
                <w:spacing w:val="7"/>
              </w:rPr>
              <w:t>E.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不满意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>注：</w:t>
            </w:r>
          </w:p>
          <w:p>
            <w:pPr>
              <w:pStyle w:val="TableText"/>
              <w:ind w:left="116" w:right="136" w:firstLine="10"/>
              <w:spacing w:before="58" w:line="29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（</w:t>
            </w:r>
            <w:r>
              <w:rPr>
                <w:sz w:val="20"/>
                <w:szCs w:val="20"/>
                <w:spacing w:val="8"/>
              </w:rPr>
              <w:t>1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）</w:t>
            </w:r>
            <w:r>
              <w:rPr>
                <w:sz w:val="20"/>
                <w:szCs w:val="20"/>
              </w:rPr>
              <w:t>Wong</w:t>
            </w:r>
            <w:r>
              <w:rPr>
                <w:sz w:val="20"/>
                <w:szCs w:val="20"/>
                <w:spacing w:val="8"/>
              </w:rPr>
              <w:t>-</w:t>
            </w:r>
            <w:r>
              <w:rPr>
                <w:sz w:val="20"/>
                <w:szCs w:val="20"/>
              </w:rPr>
              <w:t>Baker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面部表情疼痛量表：</w:t>
            </w:r>
            <w:r>
              <w:rPr>
                <w:rFonts w:ascii="SimSun" w:hAnsi="SimSun" w:eastAsia="SimSun" w:cs="SimSun"/>
                <w:sz w:val="20"/>
                <w:szCs w:val="20"/>
                <w:spacing w:val="-4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由六张从微笑或幸福直至流泪的不同表情的面部像形图组成。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适用于交流困难如儿童</w:t>
            </w:r>
            <w:r>
              <w:rPr>
                <w:sz w:val="20"/>
                <w:szCs w:val="20"/>
                <w:spacing w:val="8"/>
              </w:rPr>
              <w:t>(3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～</w:t>
            </w:r>
            <w:r>
              <w:rPr>
                <w:sz w:val="20"/>
                <w:szCs w:val="20"/>
                <w:spacing w:val="8"/>
              </w:rPr>
              <w:t>5</w:t>
            </w:r>
            <w:r>
              <w:rPr>
                <w:sz w:val="20"/>
                <w:szCs w:val="20"/>
                <w:spacing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岁</w:t>
            </w:r>
            <w:r>
              <w:rPr>
                <w:sz w:val="20"/>
                <w:szCs w:val="20"/>
                <w:spacing w:val="8"/>
              </w:rPr>
              <w:t>)</w:t>
            </w:r>
            <w:r>
              <w:rPr>
                <w:sz w:val="20"/>
                <w:szCs w:val="20"/>
                <w:spacing w:val="-2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、老年人、意识不清或不能用言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语准确表达的患者。</w:t>
            </w:r>
          </w:p>
          <w:p>
            <w:pPr>
              <w:pStyle w:val="TableText"/>
              <w:ind w:left="118" w:right="100" w:firstLine="7"/>
              <w:spacing w:before="52" w:line="30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（</w:t>
            </w:r>
            <w:r>
              <w:rPr>
                <w:sz w:val="20"/>
                <w:szCs w:val="20"/>
                <w:spacing w:val="7"/>
              </w:rPr>
              <w:t>2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）数字疼痛量表</w:t>
            </w:r>
            <w:r>
              <w:rPr>
                <w:sz w:val="20"/>
                <w:szCs w:val="20"/>
                <w:spacing w:val="7"/>
              </w:rPr>
              <w:t>(</w:t>
            </w:r>
            <w:r>
              <w:rPr>
                <w:sz w:val="20"/>
                <w:szCs w:val="20"/>
              </w:rPr>
              <w:t>NRS</w:t>
            </w:r>
            <w:r>
              <w:rPr>
                <w:sz w:val="20"/>
                <w:szCs w:val="20"/>
                <w:spacing w:val="7"/>
              </w:rPr>
              <w:t>)</w:t>
            </w:r>
            <w:r>
              <w:rPr>
                <w:sz w:val="20"/>
                <w:szCs w:val="20"/>
                <w:spacing w:val="-2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：用</w:t>
            </w:r>
            <w:r>
              <w:rPr>
                <w:rFonts w:ascii="SimSun" w:hAnsi="SimSun" w:eastAsia="SimSun" w:cs="SimSun"/>
                <w:sz w:val="20"/>
                <w:szCs w:val="20"/>
                <w:spacing w:val="-37"/>
              </w:rPr>
              <w:t xml:space="preserve"> </w:t>
            </w:r>
            <w:r>
              <w:rPr>
                <w:sz w:val="20"/>
                <w:szCs w:val="20"/>
                <w:spacing w:val="7"/>
              </w:rPr>
              <w:t>0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～</w:t>
            </w:r>
            <w:r>
              <w:rPr>
                <w:sz w:val="20"/>
                <w:szCs w:val="20"/>
                <w:spacing w:val="7"/>
              </w:rPr>
              <w:t>10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数字的刻度标示出不同程度的疼痛强度等级，</w:t>
            </w:r>
            <w:r>
              <w:rPr>
                <w:sz w:val="20"/>
                <w:szCs w:val="20"/>
                <w:spacing w:val="7"/>
              </w:rPr>
              <w:t>0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分为无痛，</w:t>
            </w:r>
            <w:r>
              <w:rPr>
                <w:sz w:val="20"/>
                <w:szCs w:val="20"/>
                <w:spacing w:val="7"/>
              </w:rPr>
              <w:t>10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分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为最剧烈疼痛，</w:t>
            </w:r>
            <w:r>
              <w:rPr>
                <w:sz w:val="20"/>
                <w:szCs w:val="20"/>
                <w:spacing w:val="8"/>
              </w:rPr>
              <w:t>≤3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分为轻度疼痛，</w:t>
            </w:r>
            <w:r>
              <w:rPr>
                <w:sz w:val="20"/>
                <w:szCs w:val="20"/>
                <w:spacing w:val="8"/>
              </w:rPr>
              <w:t>4-6</w:t>
            </w:r>
            <w:r>
              <w:rPr>
                <w:sz w:val="20"/>
                <w:szCs w:val="20"/>
                <w:spacing w:val="1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分为中度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疼痛， </w:t>
            </w:r>
            <w:r>
              <w:rPr>
                <w:sz w:val="20"/>
                <w:szCs w:val="20"/>
                <w:spacing w:val="7"/>
              </w:rPr>
              <w:t>≥7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分为重度疼痛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5441"/>
        <w:spacing w:before="58"/>
        <w:rPr>
          <w:sz w:val="18"/>
          <w:szCs w:val="18"/>
        </w:rPr>
      </w:pPr>
      <w:r>
        <w:pict>
          <v:shape id="_x0000_s306" style="position:absolute;margin-left:46.4pt;margin-top:49.9886pt;mso-position-vertical-relative:text;mso-position-horizontal-relative:text;width:0pt;height:0pt;z-index:-251515904;" fillcolor="#E6E6E6" filled="true" stroked="false" coordsize="0,0" coordorigin="0,0" path="m,c0,0,0,0,0,0e"/>
        </w:pict>
      </w:r>
      <w:r>
        <w:rPr>
          <w:sz w:val="18"/>
          <w:szCs w:val="18"/>
          <w:spacing w:val="-5"/>
        </w:rPr>
        <w:t>53</w:t>
      </w:r>
    </w:p>
    <w:p>
      <w:pPr>
        <w:sectPr>
          <w:headerReference w:type="default" r:id="rId76"/>
          <w:pgSz w:w="11906" w:h="16839"/>
          <w:pgMar w:top="1728" w:right="1276" w:bottom="400" w:left="432" w:header="1396" w:footer="0" w:gutter="0"/>
        </w:sectPr>
        <w:rPr>
          <w:sz w:val="18"/>
          <w:szCs w:val="18"/>
        </w:rPr>
      </w:pPr>
    </w:p>
    <w:p>
      <w:pPr>
        <w:ind w:left="1068"/>
        <w:spacing w:before="255" w:line="368" w:lineRule="exac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15"/>
          <w:position w:val="1"/>
        </w:rPr>
        <w:t>附录</w:t>
      </w:r>
      <w:r>
        <w:rPr>
          <w:rFonts w:ascii="Times New Roman" w:hAnsi="Times New Roman" w:eastAsia="Times New Roman" w:cs="Times New Roman"/>
          <w:sz w:val="28"/>
          <w:szCs w:val="28"/>
          <w:spacing w:val="15"/>
          <w:position w:val="1"/>
        </w:rPr>
        <w:t>4</w:t>
      </w:r>
    </w:p>
    <w:p>
      <w:pPr>
        <w:pStyle w:val="BodyText"/>
        <w:ind w:left="4601"/>
        <w:spacing w:before="271" w:line="22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8"/>
        </w:rPr>
        <w:t>焦虑自评量表（</w:t>
      </w:r>
      <w:r>
        <w:rPr>
          <w:rFonts w:ascii="Times New Roman" w:hAnsi="Times New Roman" w:eastAsia="Times New Roman" w:cs="Times New Roman"/>
          <w:sz w:val="20"/>
          <w:szCs w:val="20"/>
          <w:b/>
          <w:bCs/>
        </w:rPr>
        <w:t>SAS</w:t>
      </w:r>
      <w:r>
        <w:rPr>
          <w:sz w:val="20"/>
          <w:szCs w:val="20"/>
          <w:b/>
          <w:bCs/>
          <w:spacing w:val="8"/>
        </w:rPr>
        <w:t>）</w:t>
      </w:r>
    </w:p>
    <w:p>
      <w:pPr>
        <w:spacing w:line="219" w:lineRule="exact"/>
        <w:rPr/>
      </w:pPr>
      <w:r/>
    </w:p>
    <w:tbl>
      <w:tblPr>
        <w:tblStyle w:val="TableNormal"/>
        <w:tblW w:w="8974" w:type="dxa"/>
        <w:tblInd w:w="97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802"/>
        <w:gridCol w:w="1109"/>
        <w:gridCol w:w="1049"/>
        <w:gridCol w:w="990"/>
        <w:gridCol w:w="1024"/>
      </w:tblGrid>
      <w:tr>
        <w:trPr>
          <w:trHeight w:val="1069" w:hRule="atLeast"/>
        </w:trPr>
        <w:tc>
          <w:tcPr>
            <w:tcW w:w="4802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ind w:left="1641"/>
              <w:spacing w:before="59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7"/>
              </w:rPr>
              <w:t>评</w:t>
            </w:r>
            <w:r>
              <w:rPr>
                <w:rFonts w:ascii="SimSun" w:hAnsi="SimSun" w:eastAsia="SimSun" w:cs="SimSun"/>
                <w:sz w:val="18"/>
                <w:szCs w:val="18"/>
                <w:spacing w:val="3"/>
              </w:rPr>
              <w:t xml:space="preserve">   </w:t>
            </w:r>
            <w:r>
              <w:rPr>
                <w:rFonts w:ascii="SimSun" w:hAnsi="SimSun" w:eastAsia="SimSun" w:cs="SimSun"/>
                <w:sz w:val="18"/>
                <w:szCs w:val="18"/>
                <w:spacing w:val="-7"/>
              </w:rPr>
              <w:t>定</w:t>
            </w:r>
            <w:r>
              <w:rPr>
                <w:rFonts w:ascii="SimSun" w:hAnsi="SimSun" w:eastAsia="SimSun" w:cs="SimSun"/>
                <w:sz w:val="18"/>
                <w:szCs w:val="18"/>
                <w:spacing w:val="3"/>
              </w:rPr>
              <w:t xml:space="preserve">   </w:t>
            </w:r>
            <w:r>
              <w:rPr>
                <w:rFonts w:ascii="SimSun" w:hAnsi="SimSun" w:eastAsia="SimSun" w:cs="SimSun"/>
                <w:sz w:val="18"/>
                <w:szCs w:val="18"/>
                <w:spacing w:val="-7"/>
              </w:rPr>
              <w:t>项</w:t>
            </w:r>
            <w:r>
              <w:rPr>
                <w:rFonts w:ascii="SimSun" w:hAnsi="SimSun" w:eastAsia="SimSun" w:cs="SimSun"/>
                <w:sz w:val="18"/>
                <w:szCs w:val="18"/>
                <w:spacing w:val="14"/>
              </w:rPr>
              <w:t xml:space="preserve">   </w:t>
            </w:r>
            <w:r>
              <w:rPr>
                <w:rFonts w:ascii="SimSun" w:hAnsi="SimSun" w:eastAsia="SimSun" w:cs="SimSun"/>
                <w:sz w:val="18"/>
                <w:szCs w:val="18"/>
                <w:spacing w:val="-7"/>
              </w:rPr>
              <w:t>目</w:t>
            </w:r>
          </w:p>
        </w:tc>
        <w:tc>
          <w:tcPr>
            <w:tcW w:w="1109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ind w:left="290"/>
              <w:spacing w:before="59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很少有</w:t>
            </w:r>
          </w:p>
        </w:tc>
        <w:tc>
          <w:tcPr>
            <w:tcW w:w="1049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ind w:left="260"/>
              <w:spacing w:before="59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有时有</w:t>
            </w:r>
          </w:p>
        </w:tc>
        <w:tc>
          <w:tcPr>
            <w:tcW w:w="990" w:type="dxa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ind w:left="144"/>
              <w:spacing w:before="58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大部分时</w:t>
            </w:r>
          </w:p>
          <w:p>
            <w:pPr>
              <w:ind w:left="336"/>
              <w:spacing w:before="44" w:line="205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1"/>
              </w:rPr>
              <w:t>间有</w:t>
            </w:r>
          </w:p>
        </w:tc>
        <w:tc>
          <w:tcPr>
            <w:tcW w:w="1024" w:type="dxa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ind w:left="254" w:right="148" w:hanging="95"/>
              <w:spacing w:before="59" w:line="235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绝大多数</w:t>
            </w:r>
            <w:r>
              <w:rPr>
                <w:rFonts w:ascii="SimSun" w:hAnsi="SimSun" w:eastAsia="SimSun" w:cs="SimSun"/>
                <w:sz w:val="18"/>
                <w:szCs w:val="18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6"/>
              </w:rPr>
              <w:t>时间有</w:t>
            </w:r>
          </w:p>
        </w:tc>
      </w:tr>
      <w:tr>
        <w:trPr>
          <w:trHeight w:val="414" w:hRule="atLeast"/>
        </w:trPr>
        <w:tc>
          <w:tcPr>
            <w:tcW w:w="4802" w:type="dxa"/>
            <w:vAlign w:val="top"/>
            <w:tcBorders>
              <w:bottom w:val="nil"/>
            </w:tcBorders>
          </w:tcPr>
          <w:p>
            <w:pPr>
              <w:pStyle w:val="TableText"/>
              <w:ind w:left="129"/>
              <w:spacing w:before="27" w:line="270" w:lineRule="exact"/>
              <w:rPr>
                <w:rFonts w:ascii="SimSun" w:hAnsi="SimSun" w:eastAsia="SimSun" w:cs="SimSun"/>
              </w:rPr>
            </w:pPr>
            <w:r>
              <w:rPr>
                <w:spacing w:val="-3"/>
                <w:position w:val="2"/>
              </w:rPr>
              <w:t>1</w:t>
            </w:r>
            <w:r>
              <w:rPr>
                <w:spacing w:val="-1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3"/>
                <w:position w:val="2"/>
              </w:rPr>
              <w:t>、我感到比往常更加神经过敏和焦虑</w:t>
            </w:r>
          </w:p>
        </w:tc>
        <w:tc>
          <w:tcPr>
            <w:tcW w:w="1109" w:type="dxa"/>
            <w:vAlign w:val="top"/>
            <w:tcBorders>
              <w:bottom w:val="nil"/>
            </w:tcBorders>
          </w:tcPr>
          <w:p>
            <w:pPr>
              <w:pStyle w:val="TableText"/>
              <w:ind w:left="528"/>
              <w:spacing w:before="27" w:line="236" w:lineRule="exact"/>
              <w:rPr/>
            </w:pPr>
            <w:r>
              <w:rPr>
                <w:position w:val="1"/>
              </w:rPr>
              <w:t>1</w:t>
            </w:r>
          </w:p>
        </w:tc>
        <w:tc>
          <w:tcPr>
            <w:tcW w:w="1049" w:type="dxa"/>
            <w:vAlign w:val="top"/>
            <w:tcBorders>
              <w:bottom w:val="nil"/>
            </w:tcBorders>
          </w:tcPr>
          <w:p>
            <w:pPr>
              <w:pStyle w:val="TableText"/>
              <w:ind w:left="482"/>
              <w:spacing w:before="27" w:line="236" w:lineRule="exact"/>
              <w:rPr/>
            </w:pPr>
            <w:r>
              <w:rPr>
                <w:position w:val="1"/>
              </w:rPr>
              <w:t>2</w:t>
            </w:r>
          </w:p>
        </w:tc>
        <w:tc>
          <w:tcPr>
            <w:tcW w:w="990" w:type="dxa"/>
            <w:vAlign w:val="top"/>
            <w:tcBorders>
              <w:bottom w:val="nil"/>
            </w:tcBorders>
          </w:tcPr>
          <w:p>
            <w:pPr>
              <w:pStyle w:val="TableText"/>
              <w:ind w:left="456"/>
              <w:spacing w:before="27" w:line="236" w:lineRule="exact"/>
              <w:rPr/>
            </w:pPr>
            <w:r>
              <w:rPr>
                <w:position w:val="1"/>
              </w:rPr>
              <w:t>3</w:t>
            </w:r>
          </w:p>
        </w:tc>
        <w:tc>
          <w:tcPr>
            <w:tcW w:w="1024" w:type="dxa"/>
            <w:vAlign w:val="top"/>
            <w:tcBorders>
              <w:bottom w:val="nil"/>
            </w:tcBorders>
          </w:tcPr>
          <w:p>
            <w:pPr>
              <w:pStyle w:val="TableText"/>
              <w:ind w:left="467"/>
              <w:spacing w:before="27" w:line="236" w:lineRule="exact"/>
              <w:rPr/>
            </w:pPr>
            <w:r>
              <w:rPr>
                <w:position w:val="1"/>
              </w:rPr>
              <w:t>4</w:t>
            </w:r>
          </w:p>
        </w:tc>
      </w:tr>
      <w:tr>
        <w:trPr>
          <w:trHeight w:val="540" w:hRule="atLeast"/>
        </w:trPr>
        <w:tc>
          <w:tcPr>
            <w:tcW w:w="480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12"/>
              <w:spacing w:before="153" w:line="271" w:lineRule="exact"/>
              <w:rPr>
                <w:rFonts w:ascii="SimSun" w:hAnsi="SimSun" w:eastAsia="SimSun" w:cs="SimSun"/>
              </w:rPr>
            </w:pPr>
            <w:r>
              <w:rPr>
                <w:spacing w:val="-3"/>
                <w:position w:val="2"/>
              </w:rPr>
              <w:t>2</w:t>
            </w:r>
            <w:r>
              <w:rPr>
                <w:spacing w:val="-1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3"/>
                <w:position w:val="2"/>
              </w:rPr>
              <w:t>、我无缘无故感到担心</w:t>
            </w:r>
          </w:p>
        </w:tc>
        <w:tc>
          <w:tcPr>
            <w:tcW w:w="110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28"/>
              <w:spacing w:before="153" w:line="236" w:lineRule="exact"/>
              <w:rPr/>
            </w:pPr>
            <w:r>
              <w:rPr>
                <w:position w:val="1"/>
              </w:rPr>
              <w:t>1</w:t>
            </w:r>
          </w:p>
        </w:tc>
        <w:tc>
          <w:tcPr>
            <w:tcW w:w="104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82"/>
              <w:spacing w:before="153" w:line="236" w:lineRule="exact"/>
              <w:rPr/>
            </w:pPr>
            <w:r>
              <w:rPr>
                <w:position w:val="1"/>
              </w:rPr>
              <w:t>2</w:t>
            </w:r>
          </w:p>
        </w:tc>
        <w:tc>
          <w:tcPr>
            <w:tcW w:w="99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56"/>
              <w:spacing w:before="153" w:line="236" w:lineRule="exact"/>
              <w:rPr/>
            </w:pPr>
            <w:r>
              <w:rPr>
                <w:position w:val="1"/>
              </w:rPr>
              <w:t>3</w:t>
            </w:r>
          </w:p>
        </w:tc>
        <w:tc>
          <w:tcPr>
            <w:tcW w:w="102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67"/>
              <w:spacing w:before="153" w:line="236" w:lineRule="exact"/>
              <w:rPr/>
            </w:pPr>
            <w:r>
              <w:rPr>
                <w:position w:val="1"/>
              </w:rPr>
              <w:t>4</w:t>
            </w:r>
          </w:p>
        </w:tc>
      </w:tr>
      <w:tr>
        <w:trPr>
          <w:trHeight w:val="540" w:hRule="atLeast"/>
        </w:trPr>
        <w:tc>
          <w:tcPr>
            <w:tcW w:w="480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15"/>
              <w:spacing w:before="153" w:line="270" w:lineRule="exact"/>
              <w:rPr>
                <w:rFonts w:ascii="SimSun" w:hAnsi="SimSun" w:eastAsia="SimSun" w:cs="SimSun"/>
              </w:rPr>
            </w:pPr>
            <w:r>
              <w:rPr>
                <w:spacing w:val="-2"/>
                <w:position w:val="2"/>
              </w:rPr>
              <w:t>3</w:t>
            </w:r>
            <w:r>
              <w:rPr>
                <w:spacing w:val="-2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2"/>
                <w:position w:val="2"/>
              </w:rPr>
              <w:t>、我容易心烦意乱或感到恐慌</w:t>
            </w:r>
          </w:p>
        </w:tc>
        <w:tc>
          <w:tcPr>
            <w:tcW w:w="110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28"/>
              <w:spacing w:before="153" w:line="236" w:lineRule="exact"/>
              <w:rPr/>
            </w:pPr>
            <w:r>
              <w:rPr>
                <w:position w:val="1"/>
              </w:rPr>
              <w:t>1</w:t>
            </w:r>
          </w:p>
        </w:tc>
        <w:tc>
          <w:tcPr>
            <w:tcW w:w="104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82"/>
              <w:spacing w:before="153" w:line="236" w:lineRule="exact"/>
              <w:rPr/>
            </w:pPr>
            <w:r>
              <w:rPr>
                <w:position w:val="1"/>
              </w:rPr>
              <w:t>2</w:t>
            </w:r>
          </w:p>
        </w:tc>
        <w:tc>
          <w:tcPr>
            <w:tcW w:w="99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56"/>
              <w:spacing w:before="153" w:line="236" w:lineRule="exact"/>
              <w:rPr/>
            </w:pPr>
            <w:r>
              <w:rPr>
                <w:position w:val="1"/>
              </w:rPr>
              <w:t>3</w:t>
            </w:r>
          </w:p>
        </w:tc>
        <w:tc>
          <w:tcPr>
            <w:tcW w:w="102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67"/>
              <w:spacing w:before="153" w:line="236" w:lineRule="exact"/>
              <w:rPr/>
            </w:pPr>
            <w:r>
              <w:rPr>
                <w:position w:val="1"/>
              </w:rPr>
              <w:t>4</w:t>
            </w:r>
          </w:p>
        </w:tc>
      </w:tr>
      <w:tr>
        <w:trPr>
          <w:trHeight w:val="540" w:hRule="atLeast"/>
        </w:trPr>
        <w:tc>
          <w:tcPr>
            <w:tcW w:w="480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11"/>
              <w:spacing w:before="153" w:line="270" w:lineRule="exact"/>
              <w:rPr>
                <w:rFonts w:ascii="SimSun" w:hAnsi="SimSun" w:eastAsia="SimSun" w:cs="SimSun"/>
              </w:rPr>
            </w:pPr>
            <w:r>
              <w:rPr>
                <w:spacing w:val="-2"/>
                <w:position w:val="2"/>
              </w:rPr>
              <w:t>4</w:t>
            </w:r>
            <w:r>
              <w:rPr>
                <w:spacing w:val="-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2"/>
                <w:position w:val="2"/>
              </w:rPr>
              <w:t>、我感到我的身体好像被分成几块，支离破碎</w:t>
            </w:r>
          </w:p>
        </w:tc>
        <w:tc>
          <w:tcPr>
            <w:tcW w:w="110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28"/>
              <w:spacing w:before="153" w:line="236" w:lineRule="exact"/>
              <w:rPr/>
            </w:pPr>
            <w:r>
              <w:rPr>
                <w:position w:val="1"/>
              </w:rPr>
              <w:t>1</w:t>
            </w:r>
          </w:p>
        </w:tc>
        <w:tc>
          <w:tcPr>
            <w:tcW w:w="104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82"/>
              <w:spacing w:before="153" w:line="236" w:lineRule="exact"/>
              <w:rPr/>
            </w:pPr>
            <w:r>
              <w:rPr>
                <w:position w:val="1"/>
              </w:rPr>
              <w:t>2</w:t>
            </w:r>
          </w:p>
        </w:tc>
        <w:tc>
          <w:tcPr>
            <w:tcW w:w="99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56"/>
              <w:spacing w:before="153" w:line="236" w:lineRule="exact"/>
              <w:rPr/>
            </w:pPr>
            <w:r>
              <w:rPr>
                <w:position w:val="1"/>
              </w:rPr>
              <w:t>3</w:t>
            </w:r>
          </w:p>
        </w:tc>
        <w:tc>
          <w:tcPr>
            <w:tcW w:w="102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67"/>
              <w:spacing w:before="153" w:line="236" w:lineRule="exact"/>
              <w:rPr/>
            </w:pPr>
            <w:r>
              <w:rPr>
                <w:position w:val="1"/>
              </w:rPr>
              <w:t>4</w:t>
            </w:r>
          </w:p>
        </w:tc>
      </w:tr>
      <w:tr>
        <w:trPr>
          <w:trHeight w:val="541" w:hRule="atLeast"/>
        </w:trPr>
        <w:tc>
          <w:tcPr>
            <w:tcW w:w="480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17"/>
              <w:spacing w:before="182" w:line="219" w:lineRule="auto"/>
              <w:rPr>
                <w:rFonts w:ascii="SimSun" w:hAnsi="SimSun" w:eastAsia="SimSun" w:cs="SimSun"/>
              </w:rPr>
            </w:pPr>
            <w:r>
              <w:rPr>
                <w:spacing w:val="-2"/>
              </w:rPr>
              <w:t>5</w:t>
            </w:r>
            <w:r>
              <w:rPr>
                <w:spacing w:val="-12"/>
              </w:rPr>
              <w:t xml:space="preserve"> </w:t>
            </w:r>
            <w:r>
              <w:rPr>
                <w:rFonts w:ascii="SimSun" w:hAnsi="SimSun" w:eastAsia="SimSun" w:cs="SimSun"/>
                <w:spacing w:val="-2"/>
              </w:rPr>
              <w:t>、我感到事事都很顺利，不会有倒霉的事情发生</w:t>
            </w:r>
          </w:p>
        </w:tc>
        <w:tc>
          <w:tcPr>
            <w:tcW w:w="110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10"/>
              <w:spacing w:before="153" w:line="236" w:lineRule="exact"/>
              <w:rPr/>
            </w:pPr>
            <w:r>
              <w:rPr>
                <w:position w:val="1"/>
              </w:rPr>
              <w:t>4</w:t>
            </w:r>
          </w:p>
        </w:tc>
        <w:tc>
          <w:tcPr>
            <w:tcW w:w="104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85"/>
              <w:spacing w:before="153" w:line="236" w:lineRule="exact"/>
              <w:rPr/>
            </w:pPr>
            <w:r>
              <w:rPr>
                <w:position w:val="1"/>
              </w:rPr>
              <w:t>3</w:t>
            </w:r>
          </w:p>
        </w:tc>
        <w:tc>
          <w:tcPr>
            <w:tcW w:w="99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53"/>
              <w:spacing w:before="153" w:line="236" w:lineRule="exact"/>
              <w:rPr/>
            </w:pPr>
            <w:r>
              <w:rPr>
                <w:position w:val="1"/>
              </w:rPr>
              <w:t>2</w:t>
            </w:r>
          </w:p>
        </w:tc>
        <w:tc>
          <w:tcPr>
            <w:tcW w:w="102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86"/>
              <w:spacing w:before="153" w:line="236" w:lineRule="exact"/>
              <w:rPr/>
            </w:pPr>
            <w:r>
              <w:rPr>
                <w:position w:val="1"/>
              </w:rPr>
              <w:t>1</w:t>
            </w:r>
          </w:p>
        </w:tc>
      </w:tr>
      <w:tr>
        <w:trPr>
          <w:trHeight w:val="539" w:hRule="atLeast"/>
        </w:trPr>
        <w:tc>
          <w:tcPr>
            <w:tcW w:w="480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16"/>
              <w:spacing w:before="152" w:line="271" w:lineRule="exact"/>
              <w:rPr>
                <w:rFonts w:ascii="SimSun" w:hAnsi="SimSun" w:eastAsia="SimSun" w:cs="SimSun"/>
              </w:rPr>
            </w:pPr>
            <w:r>
              <w:rPr>
                <w:spacing w:val="-3"/>
                <w:position w:val="2"/>
              </w:rPr>
              <w:t>6</w:t>
            </w:r>
            <w:r>
              <w:rPr>
                <w:spacing w:val="-2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3"/>
                <w:position w:val="2"/>
              </w:rPr>
              <w:t>、我的四肢抖动和震颤</w:t>
            </w:r>
          </w:p>
        </w:tc>
        <w:tc>
          <w:tcPr>
            <w:tcW w:w="110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28"/>
              <w:spacing w:before="152" w:line="236" w:lineRule="exact"/>
              <w:rPr/>
            </w:pPr>
            <w:r>
              <w:rPr>
                <w:position w:val="1"/>
              </w:rPr>
              <w:t>1</w:t>
            </w:r>
          </w:p>
        </w:tc>
        <w:tc>
          <w:tcPr>
            <w:tcW w:w="104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82"/>
              <w:spacing w:before="152" w:line="236" w:lineRule="exact"/>
              <w:rPr/>
            </w:pPr>
            <w:r>
              <w:rPr>
                <w:position w:val="1"/>
              </w:rPr>
              <w:t>2</w:t>
            </w:r>
          </w:p>
        </w:tc>
        <w:tc>
          <w:tcPr>
            <w:tcW w:w="99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56"/>
              <w:spacing w:before="152" w:line="236" w:lineRule="exact"/>
              <w:rPr/>
            </w:pPr>
            <w:r>
              <w:rPr>
                <w:position w:val="1"/>
              </w:rPr>
              <w:t>3</w:t>
            </w:r>
          </w:p>
        </w:tc>
        <w:tc>
          <w:tcPr>
            <w:tcW w:w="102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67"/>
              <w:spacing w:before="152" w:line="236" w:lineRule="exact"/>
              <w:rPr/>
            </w:pPr>
            <w:r>
              <w:rPr>
                <w:position w:val="1"/>
              </w:rPr>
              <w:t>4</w:t>
            </w:r>
          </w:p>
        </w:tc>
      </w:tr>
      <w:tr>
        <w:trPr>
          <w:trHeight w:val="540" w:hRule="atLeast"/>
        </w:trPr>
        <w:tc>
          <w:tcPr>
            <w:tcW w:w="480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15"/>
              <w:spacing w:before="182" w:line="220" w:lineRule="auto"/>
              <w:rPr>
                <w:rFonts w:ascii="SimSun" w:hAnsi="SimSun" w:eastAsia="SimSun" w:cs="SimSun"/>
              </w:rPr>
            </w:pPr>
            <w:r>
              <w:rPr>
                <w:spacing w:val="-2"/>
              </w:rPr>
              <w:t>7</w:t>
            </w:r>
            <w:r>
              <w:rPr>
                <w:spacing w:val="-24"/>
              </w:rPr>
              <w:t xml:space="preserve"> </w:t>
            </w:r>
            <w:r>
              <w:rPr>
                <w:rFonts w:ascii="SimSun" w:hAnsi="SimSun" w:eastAsia="SimSun" w:cs="SimSun"/>
                <w:spacing w:val="-2"/>
              </w:rPr>
              <w:t>、我因头痛、颈痛和背痛而烦恼</w:t>
            </w:r>
          </w:p>
        </w:tc>
        <w:tc>
          <w:tcPr>
            <w:tcW w:w="110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28"/>
              <w:spacing w:before="153" w:line="236" w:lineRule="exact"/>
              <w:rPr/>
            </w:pPr>
            <w:r>
              <w:rPr>
                <w:position w:val="1"/>
              </w:rPr>
              <w:t>1</w:t>
            </w:r>
          </w:p>
        </w:tc>
        <w:tc>
          <w:tcPr>
            <w:tcW w:w="104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82"/>
              <w:spacing w:before="153" w:line="236" w:lineRule="exact"/>
              <w:rPr/>
            </w:pPr>
            <w:r>
              <w:rPr>
                <w:position w:val="1"/>
              </w:rPr>
              <w:t>2</w:t>
            </w:r>
          </w:p>
        </w:tc>
        <w:tc>
          <w:tcPr>
            <w:tcW w:w="99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56"/>
              <w:spacing w:before="153" w:line="236" w:lineRule="exact"/>
              <w:rPr/>
            </w:pPr>
            <w:r>
              <w:rPr>
                <w:position w:val="1"/>
              </w:rPr>
              <w:t>3</w:t>
            </w:r>
          </w:p>
        </w:tc>
        <w:tc>
          <w:tcPr>
            <w:tcW w:w="102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67"/>
              <w:spacing w:before="153" w:line="236" w:lineRule="exact"/>
              <w:rPr/>
            </w:pPr>
            <w:r>
              <w:rPr>
                <w:position w:val="1"/>
              </w:rPr>
              <w:t>4</w:t>
            </w:r>
          </w:p>
        </w:tc>
      </w:tr>
      <w:tr>
        <w:trPr>
          <w:trHeight w:val="539" w:hRule="atLeast"/>
        </w:trPr>
        <w:tc>
          <w:tcPr>
            <w:tcW w:w="480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19"/>
              <w:spacing w:before="153" w:line="270" w:lineRule="exact"/>
              <w:rPr>
                <w:rFonts w:ascii="SimSun" w:hAnsi="SimSun" w:eastAsia="SimSun" w:cs="SimSun"/>
              </w:rPr>
            </w:pPr>
            <w:r>
              <w:rPr>
                <w:spacing w:val="-3"/>
                <w:position w:val="2"/>
              </w:rPr>
              <w:t>8</w:t>
            </w:r>
            <w:r>
              <w:rPr>
                <w:spacing w:val="-23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3"/>
                <w:position w:val="2"/>
              </w:rPr>
              <w:t>、我感到无力且容易疲劳</w:t>
            </w:r>
          </w:p>
        </w:tc>
        <w:tc>
          <w:tcPr>
            <w:tcW w:w="110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28"/>
              <w:spacing w:before="153" w:line="236" w:lineRule="exact"/>
              <w:rPr/>
            </w:pPr>
            <w:r>
              <w:rPr>
                <w:position w:val="1"/>
              </w:rPr>
              <w:t>1</w:t>
            </w:r>
          </w:p>
        </w:tc>
        <w:tc>
          <w:tcPr>
            <w:tcW w:w="104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82"/>
              <w:spacing w:before="153" w:line="236" w:lineRule="exact"/>
              <w:rPr/>
            </w:pPr>
            <w:r>
              <w:rPr>
                <w:position w:val="1"/>
              </w:rPr>
              <w:t>2</w:t>
            </w:r>
          </w:p>
        </w:tc>
        <w:tc>
          <w:tcPr>
            <w:tcW w:w="99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56"/>
              <w:spacing w:before="153" w:line="236" w:lineRule="exact"/>
              <w:rPr/>
            </w:pPr>
            <w:r>
              <w:rPr>
                <w:position w:val="1"/>
              </w:rPr>
              <w:t>3</w:t>
            </w:r>
          </w:p>
        </w:tc>
        <w:tc>
          <w:tcPr>
            <w:tcW w:w="102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67"/>
              <w:spacing w:before="153" w:line="236" w:lineRule="exact"/>
              <w:rPr/>
            </w:pPr>
            <w:r>
              <w:rPr>
                <w:position w:val="1"/>
              </w:rPr>
              <w:t>4</w:t>
            </w:r>
          </w:p>
        </w:tc>
      </w:tr>
      <w:tr>
        <w:trPr>
          <w:trHeight w:val="540" w:hRule="atLeast"/>
        </w:trPr>
        <w:tc>
          <w:tcPr>
            <w:tcW w:w="480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15"/>
              <w:spacing w:before="154" w:line="270" w:lineRule="exact"/>
              <w:rPr>
                <w:rFonts w:ascii="SimSun" w:hAnsi="SimSun" w:eastAsia="SimSun" w:cs="SimSun"/>
              </w:rPr>
            </w:pPr>
            <w:r>
              <w:rPr>
                <w:spacing w:val="-2"/>
                <w:position w:val="2"/>
              </w:rPr>
              <w:t>9</w:t>
            </w:r>
            <w:r>
              <w:rPr>
                <w:spacing w:val="-25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2"/>
                <w:position w:val="2"/>
              </w:rPr>
              <w:t>、我感到很平静，能安静坐下来</w:t>
            </w:r>
          </w:p>
        </w:tc>
        <w:tc>
          <w:tcPr>
            <w:tcW w:w="110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10"/>
              <w:spacing w:before="154" w:line="236" w:lineRule="exact"/>
              <w:rPr/>
            </w:pPr>
            <w:r>
              <w:rPr>
                <w:position w:val="1"/>
              </w:rPr>
              <w:t>4</w:t>
            </w:r>
          </w:p>
        </w:tc>
        <w:tc>
          <w:tcPr>
            <w:tcW w:w="104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85"/>
              <w:spacing w:before="154" w:line="236" w:lineRule="exact"/>
              <w:rPr/>
            </w:pPr>
            <w:r>
              <w:rPr>
                <w:position w:val="1"/>
              </w:rPr>
              <w:t>3</w:t>
            </w:r>
          </w:p>
        </w:tc>
        <w:tc>
          <w:tcPr>
            <w:tcW w:w="99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53"/>
              <w:spacing w:before="154" w:line="236" w:lineRule="exact"/>
              <w:rPr/>
            </w:pPr>
            <w:r>
              <w:rPr>
                <w:position w:val="1"/>
              </w:rPr>
              <w:t>2</w:t>
            </w:r>
          </w:p>
        </w:tc>
        <w:tc>
          <w:tcPr>
            <w:tcW w:w="102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86"/>
              <w:spacing w:before="154" w:line="236" w:lineRule="exact"/>
              <w:rPr/>
            </w:pPr>
            <w:r>
              <w:rPr>
                <w:position w:val="1"/>
              </w:rPr>
              <w:t>1</w:t>
            </w:r>
          </w:p>
        </w:tc>
      </w:tr>
      <w:tr>
        <w:trPr>
          <w:trHeight w:val="540" w:hRule="atLeast"/>
        </w:trPr>
        <w:tc>
          <w:tcPr>
            <w:tcW w:w="480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9"/>
              <w:spacing w:before="154" w:line="271" w:lineRule="exact"/>
              <w:rPr>
                <w:rFonts w:ascii="SimSun" w:hAnsi="SimSun" w:eastAsia="SimSun" w:cs="SimSun"/>
              </w:rPr>
            </w:pPr>
            <w:r>
              <w:rPr>
                <w:spacing w:val="-4"/>
                <w:position w:val="2"/>
              </w:rPr>
              <w:t>10</w:t>
            </w:r>
            <w:r>
              <w:rPr>
                <w:spacing w:val="-20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4"/>
                <w:position w:val="2"/>
              </w:rPr>
              <w:t>、我感到我的心跳较快</w:t>
            </w:r>
          </w:p>
        </w:tc>
        <w:tc>
          <w:tcPr>
            <w:tcW w:w="110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28"/>
              <w:spacing w:before="154" w:line="236" w:lineRule="exact"/>
              <w:rPr/>
            </w:pPr>
            <w:r>
              <w:rPr>
                <w:position w:val="1"/>
              </w:rPr>
              <w:t>1</w:t>
            </w:r>
          </w:p>
        </w:tc>
        <w:tc>
          <w:tcPr>
            <w:tcW w:w="104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82"/>
              <w:spacing w:before="154" w:line="236" w:lineRule="exact"/>
              <w:rPr/>
            </w:pPr>
            <w:r>
              <w:rPr>
                <w:position w:val="1"/>
              </w:rPr>
              <w:t>2</w:t>
            </w:r>
          </w:p>
        </w:tc>
        <w:tc>
          <w:tcPr>
            <w:tcW w:w="99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56"/>
              <w:spacing w:before="154" w:line="236" w:lineRule="exact"/>
              <w:rPr/>
            </w:pPr>
            <w:r>
              <w:rPr>
                <w:position w:val="1"/>
              </w:rPr>
              <w:t>3</w:t>
            </w:r>
          </w:p>
        </w:tc>
        <w:tc>
          <w:tcPr>
            <w:tcW w:w="102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67"/>
              <w:spacing w:before="154" w:line="236" w:lineRule="exact"/>
              <w:rPr/>
            </w:pPr>
            <w:r>
              <w:rPr>
                <w:position w:val="1"/>
              </w:rPr>
              <w:t>4</w:t>
            </w:r>
          </w:p>
        </w:tc>
      </w:tr>
      <w:tr>
        <w:trPr>
          <w:trHeight w:val="540" w:hRule="atLeast"/>
        </w:trPr>
        <w:tc>
          <w:tcPr>
            <w:tcW w:w="480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9"/>
              <w:spacing w:before="154" w:line="270" w:lineRule="exact"/>
              <w:rPr>
                <w:rFonts w:ascii="SimSun" w:hAnsi="SimSun" w:eastAsia="SimSun" w:cs="SimSun"/>
              </w:rPr>
            </w:pPr>
            <w:r>
              <w:rPr>
                <w:spacing w:val="-3"/>
                <w:position w:val="2"/>
              </w:rPr>
              <w:t>11</w:t>
            </w:r>
            <w:r>
              <w:rPr>
                <w:spacing w:val="-2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3"/>
                <w:position w:val="2"/>
              </w:rPr>
              <w:t>、我因阵阵的眩晕而不舒服</w:t>
            </w:r>
          </w:p>
        </w:tc>
        <w:tc>
          <w:tcPr>
            <w:tcW w:w="110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28"/>
              <w:spacing w:before="154" w:line="236" w:lineRule="exact"/>
              <w:rPr/>
            </w:pPr>
            <w:r>
              <w:rPr>
                <w:position w:val="1"/>
              </w:rPr>
              <w:t>1</w:t>
            </w:r>
          </w:p>
        </w:tc>
        <w:tc>
          <w:tcPr>
            <w:tcW w:w="104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82"/>
              <w:spacing w:before="154" w:line="236" w:lineRule="exact"/>
              <w:rPr/>
            </w:pPr>
            <w:r>
              <w:rPr>
                <w:position w:val="1"/>
              </w:rPr>
              <w:t>2</w:t>
            </w:r>
          </w:p>
        </w:tc>
        <w:tc>
          <w:tcPr>
            <w:tcW w:w="99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56"/>
              <w:spacing w:before="154" w:line="236" w:lineRule="exact"/>
              <w:rPr/>
            </w:pPr>
            <w:r>
              <w:rPr>
                <w:position w:val="1"/>
              </w:rPr>
              <w:t>3</w:t>
            </w:r>
          </w:p>
        </w:tc>
        <w:tc>
          <w:tcPr>
            <w:tcW w:w="102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67"/>
              <w:spacing w:before="154" w:line="236" w:lineRule="exact"/>
              <w:rPr/>
            </w:pPr>
            <w:r>
              <w:rPr>
                <w:position w:val="1"/>
              </w:rPr>
              <w:t>4</w:t>
            </w:r>
          </w:p>
        </w:tc>
      </w:tr>
      <w:tr>
        <w:trPr>
          <w:trHeight w:val="540" w:hRule="atLeast"/>
        </w:trPr>
        <w:tc>
          <w:tcPr>
            <w:tcW w:w="480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9"/>
              <w:spacing w:before="154" w:line="270" w:lineRule="exact"/>
              <w:rPr>
                <w:rFonts w:ascii="SimSun" w:hAnsi="SimSun" w:eastAsia="SimSun" w:cs="SimSun"/>
              </w:rPr>
            </w:pPr>
            <w:r>
              <w:rPr>
                <w:spacing w:val="-4"/>
                <w:position w:val="2"/>
              </w:rPr>
              <w:t>12</w:t>
            </w:r>
            <w:r>
              <w:rPr>
                <w:spacing w:val="-1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4"/>
                <w:position w:val="2"/>
              </w:rPr>
              <w:t>、我有阵阵要昏倒的感觉</w:t>
            </w:r>
          </w:p>
        </w:tc>
        <w:tc>
          <w:tcPr>
            <w:tcW w:w="110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28"/>
              <w:spacing w:before="154" w:line="236" w:lineRule="exact"/>
              <w:rPr/>
            </w:pPr>
            <w:r>
              <w:rPr>
                <w:position w:val="1"/>
              </w:rPr>
              <w:t>1</w:t>
            </w:r>
          </w:p>
        </w:tc>
        <w:tc>
          <w:tcPr>
            <w:tcW w:w="104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82"/>
              <w:spacing w:before="154" w:line="236" w:lineRule="exact"/>
              <w:rPr/>
            </w:pPr>
            <w:r>
              <w:rPr>
                <w:position w:val="1"/>
              </w:rPr>
              <w:t>2</w:t>
            </w:r>
          </w:p>
        </w:tc>
        <w:tc>
          <w:tcPr>
            <w:tcW w:w="99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56"/>
              <w:spacing w:before="154" w:line="236" w:lineRule="exact"/>
              <w:rPr/>
            </w:pPr>
            <w:r>
              <w:rPr>
                <w:position w:val="1"/>
              </w:rPr>
              <w:t>3</w:t>
            </w:r>
          </w:p>
        </w:tc>
        <w:tc>
          <w:tcPr>
            <w:tcW w:w="102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67"/>
              <w:spacing w:before="154" w:line="236" w:lineRule="exact"/>
              <w:rPr/>
            </w:pPr>
            <w:r>
              <w:rPr>
                <w:position w:val="1"/>
              </w:rPr>
              <w:t>4</w:t>
            </w:r>
          </w:p>
        </w:tc>
      </w:tr>
      <w:tr>
        <w:trPr>
          <w:trHeight w:val="540" w:hRule="atLeast"/>
        </w:trPr>
        <w:tc>
          <w:tcPr>
            <w:tcW w:w="480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9"/>
              <w:spacing w:before="154" w:line="270" w:lineRule="exact"/>
              <w:rPr>
                <w:rFonts w:ascii="SimSun" w:hAnsi="SimSun" w:eastAsia="SimSun" w:cs="SimSun"/>
              </w:rPr>
            </w:pPr>
            <w:r>
              <w:rPr>
                <w:spacing w:val="-3"/>
                <w:position w:val="2"/>
              </w:rPr>
              <w:t>13</w:t>
            </w:r>
            <w:r>
              <w:rPr>
                <w:spacing w:val="-20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3"/>
                <w:position w:val="2"/>
              </w:rPr>
              <w:t>、我呼吸时进气和出气都不费力</w:t>
            </w:r>
          </w:p>
        </w:tc>
        <w:tc>
          <w:tcPr>
            <w:tcW w:w="110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10"/>
              <w:spacing w:before="154" w:line="236" w:lineRule="exact"/>
              <w:rPr/>
            </w:pPr>
            <w:r>
              <w:rPr>
                <w:position w:val="1"/>
              </w:rPr>
              <w:t>4</w:t>
            </w:r>
          </w:p>
        </w:tc>
        <w:tc>
          <w:tcPr>
            <w:tcW w:w="104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85"/>
              <w:spacing w:before="154" w:line="236" w:lineRule="exact"/>
              <w:rPr/>
            </w:pPr>
            <w:r>
              <w:rPr>
                <w:position w:val="1"/>
              </w:rPr>
              <w:t>3</w:t>
            </w:r>
          </w:p>
        </w:tc>
        <w:tc>
          <w:tcPr>
            <w:tcW w:w="99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53"/>
              <w:spacing w:before="154" w:line="236" w:lineRule="exact"/>
              <w:rPr/>
            </w:pPr>
            <w:r>
              <w:rPr>
                <w:position w:val="1"/>
              </w:rPr>
              <w:t>2</w:t>
            </w:r>
          </w:p>
        </w:tc>
        <w:tc>
          <w:tcPr>
            <w:tcW w:w="102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86"/>
              <w:spacing w:before="154" w:line="236" w:lineRule="exact"/>
              <w:rPr/>
            </w:pPr>
            <w:r>
              <w:rPr>
                <w:position w:val="1"/>
              </w:rPr>
              <w:t>1</w:t>
            </w:r>
          </w:p>
        </w:tc>
      </w:tr>
      <w:tr>
        <w:trPr>
          <w:trHeight w:val="540" w:hRule="atLeast"/>
        </w:trPr>
        <w:tc>
          <w:tcPr>
            <w:tcW w:w="480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9"/>
              <w:spacing w:before="154" w:line="270" w:lineRule="exact"/>
              <w:rPr>
                <w:rFonts w:ascii="SimSun" w:hAnsi="SimSun" w:eastAsia="SimSun" w:cs="SimSun"/>
              </w:rPr>
            </w:pPr>
            <w:r>
              <w:rPr>
                <w:spacing w:val="-3"/>
                <w:position w:val="2"/>
              </w:rPr>
              <w:t>14</w:t>
            </w:r>
            <w:r>
              <w:rPr>
                <w:spacing w:val="-1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3"/>
                <w:position w:val="2"/>
              </w:rPr>
              <w:t>、我的手指和脚趾感到麻木和刺痛</w:t>
            </w:r>
          </w:p>
        </w:tc>
        <w:tc>
          <w:tcPr>
            <w:tcW w:w="110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28"/>
              <w:spacing w:before="154" w:line="236" w:lineRule="exact"/>
              <w:rPr/>
            </w:pPr>
            <w:r>
              <w:rPr>
                <w:position w:val="1"/>
              </w:rPr>
              <w:t>1</w:t>
            </w:r>
          </w:p>
        </w:tc>
        <w:tc>
          <w:tcPr>
            <w:tcW w:w="104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82"/>
              <w:spacing w:before="154" w:line="236" w:lineRule="exact"/>
              <w:rPr/>
            </w:pPr>
            <w:r>
              <w:rPr>
                <w:position w:val="1"/>
              </w:rPr>
              <w:t>2</w:t>
            </w:r>
          </w:p>
        </w:tc>
        <w:tc>
          <w:tcPr>
            <w:tcW w:w="99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56"/>
              <w:spacing w:before="154" w:line="236" w:lineRule="exact"/>
              <w:rPr/>
            </w:pPr>
            <w:r>
              <w:rPr>
                <w:position w:val="1"/>
              </w:rPr>
              <w:t>3</w:t>
            </w:r>
          </w:p>
        </w:tc>
        <w:tc>
          <w:tcPr>
            <w:tcW w:w="102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67"/>
              <w:spacing w:before="154" w:line="236" w:lineRule="exact"/>
              <w:rPr/>
            </w:pPr>
            <w:r>
              <w:rPr>
                <w:position w:val="1"/>
              </w:rPr>
              <w:t>4</w:t>
            </w:r>
          </w:p>
        </w:tc>
      </w:tr>
      <w:tr>
        <w:trPr>
          <w:trHeight w:val="540" w:hRule="atLeast"/>
        </w:trPr>
        <w:tc>
          <w:tcPr>
            <w:tcW w:w="480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9"/>
              <w:spacing w:before="154" w:line="270" w:lineRule="exact"/>
              <w:rPr>
                <w:rFonts w:ascii="SimSun" w:hAnsi="SimSun" w:eastAsia="SimSun" w:cs="SimSun"/>
              </w:rPr>
            </w:pPr>
            <w:r>
              <w:rPr>
                <w:spacing w:val="-3"/>
                <w:position w:val="2"/>
              </w:rPr>
              <w:t>15</w:t>
            </w:r>
            <w:r>
              <w:rPr>
                <w:spacing w:val="-23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3"/>
                <w:position w:val="2"/>
              </w:rPr>
              <w:t>、我因胃痛和消化不良而苦恼</w:t>
            </w:r>
          </w:p>
        </w:tc>
        <w:tc>
          <w:tcPr>
            <w:tcW w:w="110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28"/>
              <w:spacing w:before="154" w:line="236" w:lineRule="exact"/>
              <w:rPr/>
            </w:pPr>
            <w:r>
              <w:rPr>
                <w:position w:val="1"/>
              </w:rPr>
              <w:t>1</w:t>
            </w:r>
          </w:p>
        </w:tc>
        <w:tc>
          <w:tcPr>
            <w:tcW w:w="104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82"/>
              <w:spacing w:before="154" w:line="236" w:lineRule="exact"/>
              <w:rPr/>
            </w:pPr>
            <w:r>
              <w:rPr>
                <w:position w:val="1"/>
              </w:rPr>
              <w:t>2</w:t>
            </w:r>
          </w:p>
        </w:tc>
        <w:tc>
          <w:tcPr>
            <w:tcW w:w="99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56"/>
              <w:spacing w:before="154" w:line="236" w:lineRule="exact"/>
              <w:rPr/>
            </w:pPr>
            <w:r>
              <w:rPr>
                <w:position w:val="1"/>
              </w:rPr>
              <w:t>3</w:t>
            </w:r>
          </w:p>
        </w:tc>
        <w:tc>
          <w:tcPr>
            <w:tcW w:w="102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67"/>
              <w:spacing w:before="154" w:line="236" w:lineRule="exact"/>
              <w:rPr/>
            </w:pPr>
            <w:r>
              <w:rPr>
                <w:position w:val="1"/>
              </w:rPr>
              <w:t>4</w:t>
            </w:r>
          </w:p>
        </w:tc>
      </w:tr>
      <w:tr>
        <w:trPr>
          <w:trHeight w:val="540" w:hRule="atLeast"/>
        </w:trPr>
        <w:tc>
          <w:tcPr>
            <w:tcW w:w="480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9"/>
              <w:spacing w:before="154" w:line="271" w:lineRule="exact"/>
              <w:rPr>
                <w:rFonts w:ascii="SimSun" w:hAnsi="SimSun" w:eastAsia="SimSun" w:cs="SimSun"/>
              </w:rPr>
            </w:pPr>
            <w:r>
              <w:rPr>
                <w:spacing w:val="-4"/>
                <w:position w:val="2"/>
              </w:rPr>
              <w:t>16</w:t>
            </w:r>
            <w:r>
              <w:rPr>
                <w:spacing w:val="-2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4"/>
                <w:position w:val="2"/>
              </w:rPr>
              <w:t>、我必须时常排尿</w:t>
            </w:r>
          </w:p>
        </w:tc>
        <w:tc>
          <w:tcPr>
            <w:tcW w:w="110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28"/>
              <w:spacing w:before="154" w:line="236" w:lineRule="exact"/>
              <w:rPr/>
            </w:pPr>
            <w:r>
              <w:rPr>
                <w:position w:val="1"/>
              </w:rPr>
              <w:t>1</w:t>
            </w:r>
          </w:p>
        </w:tc>
        <w:tc>
          <w:tcPr>
            <w:tcW w:w="104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82"/>
              <w:spacing w:before="154" w:line="236" w:lineRule="exact"/>
              <w:rPr/>
            </w:pPr>
            <w:r>
              <w:rPr>
                <w:position w:val="1"/>
              </w:rPr>
              <w:t>2</w:t>
            </w:r>
          </w:p>
        </w:tc>
        <w:tc>
          <w:tcPr>
            <w:tcW w:w="99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56"/>
              <w:spacing w:before="154" w:line="236" w:lineRule="exact"/>
              <w:rPr/>
            </w:pPr>
            <w:r>
              <w:rPr>
                <w:position w:val="1"/>
              </w:rPr>
              <w:t>3</w:t>
            </w:r>
          </w:p>
        </w:tc>
        <w:tc>
          <w:tcPr>
            <w:tcW w:w="102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67"/>
              <w:spacing w:before="154" w:line="236" w:lineRule="exact"/>
              <w:rPr/>
            </w:pPr>
            <w:r>
              <w:rPr>
                <w:position w:val="1"/>
              </w:rPr>
              <w:t>4</w:t>
            </w:r>
          </w:p>
        </w:tc>
      </w:tr>
      <w:tr>
        <w:trPr>
          <w:trHeight w:val="539" w:hRule="atLeast"/>
        </w:trPr>
        <w:tc>
          <w:tcPr>
            <w:tcW w:w="480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9"/>
              <w:spacing w:before="154" w:line="270" w:lineRule="exact"/>
              <w:rPr>
                <w:rFonts w:ascii="SimSun" w:hAnsi="SimSun" w:eastAsia="SimSun" w:cs="SimSun"/>
              </w:rPr>
            </w:pPr>
            <w:r>
              <w:rPr>
                <w:spacing w:val="-4"/>
                <w:position w:val="2"/>
              </w:rPr>
              <w:t>17</w:t>
            </w:r>
            <w:r>
              <w:rPr>
                <w:spacing w:val="-1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4"/>
                <w:position w:val="2"/>
              </w:rPr>
              <w:t>、我的手总是温暖而干燥</w:t>
            </w:r>
          </w:p>
        </w:tc>
        <w:tc>
          <w:tcPr>
            <w:tcW w:w="110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10"/>
              <w:spacing w:before="154" w:line="236" w:lineRule="exact"/>
              <w:rPr/>
            </w:pPr>
            <w:r>
              <w:rPr>
                <w:position w:val="1"/>
              </w:rPr>
              <w:t>4</w:t>
            </w:r>
          </w:p>
        </w:tc>
        <w:tc>
          <w:tcPr>
            <w:tcW w:w="104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85"/>
              <w:spacing w:before="154" w:line="236" w:lineRule="exact"/>
              <w:rPr/>
            </w:pPr>
            <w:r>
              <w:rPr>
                <w:position w:val="1"/>
              </w:rPr>
              <w:t>3</w:t>
            </w:r>
          </w:p>
        </w:tc>
        <w:tc>
          <w:tcPr>
            <w:tcW w:w="99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53"/>
              <w:spacing w:before="154" w:line="236" w:lineRule="exact"/>
              <w:rPr/>
            </w:pPr>
            <w:r>
              <w:rPr>
                <w:position w:val="1"/>
              </w:rPr>
              <w:t>2</w:t>
            </w:r>
          </w:p>
        </w:tc>
        <w:tc>
          <w:tcPr>
            <w:tcW w:w="102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86"/>
              <w:spacing w:before="154" w:line="236" w:lineRule="exact"/>
              <w:rPr/>
            </w:pPr>
            <w:r>
              <w:rPr>
                <w:position w:val="1"/>
              </w:rPr>
              <w:t>1</w:t>
            </w:r>
          </w:p>
        </w:tc>
      </w:tr>
      <w:tr>
        <w:trPr>
          <w:trHeight w:val="539" w:hRule="atLeast"/>
        </w:trPr>
        <w:tc>
          <w:tcPr>
            <w:tcW w:w="480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9"/>
              <w:spacing w:before="155" w:line="270" w:lineRule="exact"/>
              <w:rPr>
                <w:rFonts w:ascii="SimSun" w:hAnsi="SimSun" w:eastAsia="SimSun" w:cs="SimSun"/>
              </w:rPr>
            </w:pPr>
            <w:r>
              <w:rPr>
                <w:spacing w:val="-4"/>
                <w:position w:val="2"/>
              </w:rPr>
              <w:t>18</w:t>
            </w:r>
            <w:r>
              <w:rPr>
                <w:spacing w:val="-24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4"/>
                <w:position w:val="2"/>
              </w:rPr>
              <w:t>、我觉得脸发烧发红</w:t>
            </w:r>
          </w:p>
        </w:tc>
        <w:tc>
          <w:tcPr>
            <w:tcW w:w="110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28"/>
              <w:spacing w:before="155" w:line="236" w:lineRule="exact"/>
              <w:rPr/>
            </w:pPr>
            <w:r>
              <w:rPr>
                <w:position w:val="1"/>
              </w:rPr>
              <w:t>1</w:t>
            </w:r>
          </w:p>
        </w:tc>
        <w:tc>
          <w:tcPr>
            <w:tcW w:w="104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82"/>
              <w:spacing w:before="155" w:line="236" w:lineRule="exact"/>
              <w:rPr/>
            </w:pPr>
            <w:r>
              <w:rPr>
                <w:position w:val="1"/>
              </w:rPr>
              <w:t>2</w:t>
            </w:r>
          </w:p>
        </w:tc>
        <w:tc>
          <w:tcPr>
            <w:tcW w:w="99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56"/>
              <w:spacing w:before="155" w:line="236" w:lineRule="exact"/>
              <w:rPr/>
            </w:pPr>
            <w:r>
              <w:rPr>
                <w:position w:val="1"/>
              </w:rPr>
              <w:t>3</w:t>
            </w:r>
          </w:p>
        </w:tc>
        <w:tc>
          <w:tcPr>
            <w:tcW w:w="102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67"/>
              <w:spacing w:before="155" w:line="236" w:lineRule="exact"/>
              <w:rPr/>
            </w:pPr>
            <w:r>
              <w:rPr>
                <w:position w:val="1"/>
              </w:rPr>
              <w:t>4</w:t>
            </w:r>
          </w:p>
        </w:tc>
      </w:tr>
      <w:tr>
        <w:trPr>
          <w:trHeight w:val="540" w:hRule="atLeast"/>
        </w:trPr>
        <w:tc>
          <w:tcPr>
            <w:tcW w:w="480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9"/>
              <w:spacing w:before="156" w:line="270" w:lineRule="exact"/>
              <w:rPr>
                <w:rFonts w:ascii="SimSun" w:hAnsi="SimSun" w:eastAsia="SimSun" w:cs="SimSun"/>
              </w:rPr>
            </w:pPr>
            <w:r>
              <w:rPr>
                <w:spacing w:val="-3"/>
                <w:position w:val="2"/>
              </w:rPr>
              <w:t>19</w:t>
            </w:r>
            <w:r>
              <w:rPr>
                <w:spacing w:val="-23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3"/>
                <w:position w:val="2"/>
              </w:rPr>
              <w:t>、我容易入睡，晚上休息很好</w:t>
            </w:r>
          </w:p>
        </w:tc>
        <w:tc>
          <w:tcPr>
            <w:tcW w:w="110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10"/>
              <w:spacing w:before="156" w:line="236" w:lineRule="exact"/>
              <w:rPr/>
            </w:pPr>
            <w:r>
              <w:rPr>
                <w:position w:val="1"/>
              </w:rPr>
              <w:t>4</w:t>
            </w:r>
          </w:p>
        </w:tc>
        <w:tc>
          <w:tcPr>
            <w:tcW w:w="104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85"/>
              <w:spacing w:before="156" w:line="236" w:lineRule="exact"/>
              <w:rPr/>
            </w:pPr>
            <w:r>
              <w:rPr>
                <w:position w:val="1"/>
              </w:rPr>
              <w:t>3</w:t>
            </w:r>
          </w:p>
        </w:tc>
        <w:tc>
          <w:tcPr>
            <w:tcW w:w="99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53"/>
              <w:spacing w:before="156" w:line="236" w:lineRule="exact"/>
              <w:rPr/>
            </w:pPr>
            <w:r>
              <w:rPr>
                <w:position w:val="1"/>
              </w:rPr>
              <w:t>2</w:t>
            </w:r>
          </w:p>
        </w:tc>
        <w:tc>
          <w:tcPr>
            <w:tcW w:w="102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86"/>
              <w:spacing w:before="156" w:line="236" w:lineRule="exact"/>
              <w:rPr/>
            </w:pPr>
            <w:r>
              <w:rPr>
                <w:position w:val="1"/>
              </w:rPr>
              <w:t>1</w:t>
            </w:r>
          </w:p>
        </w:tc>
      </w:tr>
      <w:tr>
        <w:trPr>
          <w:trHeight w:val="394" w:hRule="atLeast"/>
        </w:trPr>
        <w:tc>
          <w:tcPr>
            <w:tcW w:w="4802" w:type="dxa"/>
            <w:vAlign w:val="top"/>
            <w:tcBorders>
              <w:top w:val="nil"/>
            </w:tcBorders>
          </w:tcPr>
          <w:p>
            <w:pPr>
              <w:pStyle w:val="TableText"/>
              <w:ind w:left="112"/>
              <w:spacing w:before="156" w:line="233" w:lineRule="auto"/>
              <w:rPr>
                <w:rFonts w:ascii="SimSun" w:hAnsi="SimSun" w:eastAsia="SimSun" w:cs="SimSun"/>
              </w:rPr>
            </w:pPr>
            <w:r>
              <w:rPr>
                <w:spacing w:val="-4"/>
              </w:rPr>
              <w:t>20</w:t>
            </w:r>
            <w:r>
              <w:rPr>
                <w:spacing w:val="-22"/>
              </w:rPr>
              <w:t xml:space="preserve"> </w:t>
            </w:r>
            <w:r>
              <w:rPr>
                <w:rFonts w:ascii="SimSun" w:hAnsi="SimSun" w:eastAsia="SimSun" w:cs="SimSun"/>
                <w:spacing w:val="-4"/>
              </w:rPr>
              <w:t>、我做恶梦</w:t>
            </w:r>
          </w:p>
        </w:tc>
        <w:tc>
          <w:tcPr>
            <w:tcW w:w="1109" w:type="dxa"/>
            <w:vAlign w:val="top"/>
            <w:tcBorders>
              <w:top w:val="nil"/>
            </w:tcBorders>
          </w:tcPr>
          <w:p>
            <w:pPr>
              <w:pStyle w:val="TableText"/>
              <w:ind w:left="528"/>
              <w:spacing w:before="156" w:line="227" w:lineRule="exact"/>
              <w:rPr/>
            </w:pPr>
            <w:r>
              <w:rPr>
                <w:position w:val="1"/>
              </w:rPr>
              <w:t>1</w:t>
            </w:r>
          </w:p>
        </w:tc>
        <w:tc>
          <w:tcPr>
            <w:tcW w:w="1049" w:type="dxa"/>
            <w:vAlign w:val="top"/>
            <w:tcBorders>
              <w:top w:val="nil"/>
            </w:tcBorders>
          </w:tcPr>
          <w:p>
            <w:pPr>
              <w:pStyle w:val="TableText"/>
              <w:ind w:left="482"/>
              <w:spacing w:before="156" w:line="227" w:lineRule="exact"/>
              <w:rPr/>
            </w:pPr>
            <w:r>
              <w:rPr>
                <w:position w:val="1"/>
              </w:rPr>
              <w:t>2</w:t>
            </w:r>
          </w:p>
        </w:tc>
        <w:tc>
          <w:tcPr>
            <w:tcW w:w="990" w:type="dxa"/>
            <w:vAlign w:val="top"/>
            <w:tcBorders>
              <w:top w:val="nil"/>
            </w:tcBorders>
          </w:tcPr>
          <w:p>
            <w:pPr>
              <w:pStyle w:val="TableText"/>
              <w:ind w:left="456"/>
              <w:spacing w:before="156" w:line="227" w:lineRule="exact"/>
              <w:rPr/>
            </w:pPr>
            <w:r>
              <w:rPr>
                <w:position w:val="1"/>
              </w:rPr>
              <w:t>3</w:t>
            </w:r>
          </w:p>
        </w:tc>
        <w:tc>
          <w:tcPr>
            <w:tcW w:w="1024" w:type="dxa"/>
            <w:vAlign w:val="top"/>
            <w:tcBorders>
              <w:top w:val="nil"/>
            </w:tcBorders>
          </w:tcPr>
          <w:p>
            <w:pPr>
              <w:pStyle w:val="TableText"/>
              <w:ind w:left="467"/>
              <w:spacing w:before="156" w:line="227" w:lineRule="exact"/>
              <w:rPr/>
            </w:pPr>
            <w:r>
              <w:rPr>
                <w:position w:val="1"/>
              </w:rPr>
              <w:t>4</w:t>
            </w:r>
          </w:p>
        </w:tc>
      </w:tr>
    </w:tbl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5441"/>
        <w:spacing w:before="59"/>
        <w:rPr>
          <w:sz w:val="18"/>
          <w:szCs w:val="18"/>
        </w:rPr>
      </w:pPr>
      <w:r>
        <w:pict>
          <v:shape id="_x0000_s308" style="position:absolute;margin-left:46.4pt;margin-top:50.007pt;mso-position-vertical-relative:text;mso-position-horizontal-relative:text;width:0pt;height:0pt;z-index:-251512832;" fillcolor="#E6E6E6" filled="true" stroked="false" coordsize="0,0" coordorigin="0,0" path="m,c0,0,0,0,0,0e"/>
        </w:pict>
      </w:r>
      <w:r>
        <w:rPr>
          <w:sz w:val="18"/>
          <w:szCs w:val="18"/>
          <w:spacing w:val="-5"/>
        </w:rPr>
        <w:t>54</w:t>
      </w:r>
    </w:p>
    <w:p>
      <w:pPr>
        <w:sectPr>
          <w:headerReference w:type="default" r:id="rId55"/>
          <w:pgSz w:w="11906" w:h="16839"/>
          <w:pgMar w:top="1728" w:right="1474" w:bottom="400" w:left="432" w:header="1396" w:footer="0" w:gutter="0"/>
        </w:sectPr>
        <w:rPr>
          <w:sz w:val="18"/>
          <w:szCs w:val="18"/>
        </w:rPr>
      </w:pPr>
    </w:p>
    <w:p>
      <w:pPr>
        <w:pStyle w:val="BodyText"/>
        <w:ind w:left="1088"/>
        <w:spacing w:before="290" w:line="220" w:lineRule="auto"/>
        <w:rPr>
          <w:sz w:val="24"/>
          <w:szCs w:val="24"/>
        </w:rPr>
      </w:pPr>
      <w:bookmarkStart w:name="bookmark36" w:id="34"/>
      <w:bookmarkEnd w:id="34"/>
      <w:r>
        <w:rPr>
          <w:sz w:val="24"/>
          <w:szCs w:val="24"/>
          <w:spacing w:val="-8"/>
        </w:rPr>
        <w:t>[填表说明]</w:t>
      </w:r>
    </w:p>
    <w:p>
      <w:pPr>
        <w:pStyle w:val="BodyText"/>
        <w:ind w:left="1050" w:right="179" w:firstLine="481"/>
        <w:spacing w:before="105" w:line="299" w:lineRule="auto"/>
        <w:jc w:val="both"/>
        <w:rPr>
          <w:sz w:val="24"/>
          <w:szCs w:val="24"/>
        </w:rPr>
      </w:pPr>
      <w:r>
        <w:rPr>
          <w:sz w:val="24"/>
          <w:szCs w:val="24"/>
          <w:spacing w:val="-2"/>
        </w:rPr>
        <w:t>此量表是</w:t>
      </w:r>
      <w:r>
        <w:rPr>
          <w:sz w:val="24"/>
          <w:szCs w:val="24"/>
          <w:spacing w:val="-52"/>
        </w:rPr>
        <w:t xml:space="preserve"> </w:t>
      </w:r>
      <w:r>
        <w:rPr>
          <w:sz w:val="24"/>
          <w:szCs w:val="24"/>
          <w:spacing w:val="-2"/>
        </w:rPr>
        <w:t>Zung</w:t>
      </w:r>
      <w:r>
        <w:rPr>
          <w:sz w:val="24"/>
          <w:szCs w:val="24"/>
          <w:spacing w:val="-47"/>
        </w:rPr>
        <w:t xml:space="preserve"> </w:t>
      </w:r>
      <w:r>
        <w:rPr>
          <w:sz w:val="24"/>
          <w:szCs w:val="24"/>
          <w:spacing w:val="-2"/>
        </w:rPr>
        <w:t>于</w:t>
      </w:r>
      <w:r>
        <w:rPr>
          <w:sz w:val="24"/>
          <w:szCs w:val="24"/>
          <w:spacing w:val="-33"/>
        </w:rPr>
        <w:t xml:space="preserve"> </w:t>
      </w:r>
      <w:r>
        <w:rPr>
          <w:sz w:val="24"/>
          <w:szCs w:val="24"/>
          <w:spacing w:val="-2"/>
        </w:rPr>
        <w:t>1971年编制，测量焦虑者的主观焦虑感受。采用</w:t>
      </w:r>
      <w:r>
        <w:rPr>
          <w:sz w:val="24"/>
          <w:szCs w:val="24"/>
          <w:spacing w:val="-33"/>
        </w:rPr>
        <w:t xml:space="preserve"> </w:t>
      </w:r>
      <w:r>
        <w:rPr>
          <w:sz w:val="24"/>
          <w:szCs w:val="24"/>
          <w:spacing w:val="-2"/>
        </w:rPr>
        <w:t>1—4</w:t>
      </w:r>
      <w:r>
        <w:rPr>
          <w:sz w:val="24"/>
          <w:szCs w:val="24"/>
          <w:spacing w:val="-50"/>
        </w:rPr>
        <w:t xml:space="preserve"> </w:t>
      </w:r>
      <w:r>
        <w:rPr>
          <w:sz w:val="24"/>
          <w:szCs w:val="24"/>
          <w:spacing w:val="-2"/>
        </w:rPr>
        <w:t>制记分，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评定时间为一周内。主要统计指标为总分，把</w:t>
      </w:r>
      <w:r>
        <w:rPr>
          <w:sz w:val="24"/>
          <w:szCs w:val="24"/>
          <w:spacing w:val="-44"/>
        </w:rPr>
        <w:t xml:space="preserve"> </w:t>
      </w:r>
      <w:r>
        <w:rPr>
          <w:sz w:val="24"/>
          <w:szCs w:val="24"/>
          <w:spacing w:val="-2"/>
        </w:rPr>
        <w:t>20</w:t>
      </w:r>
      <w:r>
        <w:rPr>
          <w:sz w:val="24"/>
          <w:szCs w:val="24"/>
          <w:spacing w:val="-51"/>
        </w:rPr>
        <w:t xml:space="preserve"> </w:t>
      </w:r>
      <w:r>
        <w:rPr>
          <w:sz w:val="24"/>
          <w:szCs w:val="24"/>
          <w:spacing w:val="-2"/>
        </w:rPr>
        <w:t>题的得分相加为原始分，把原始分乘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4"/>
        </w:rPr>
        <w:t>以</w:t>
      </w:r>
      <w:r>
        <w:rPr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-4"/>
        </w:rPr>
        <w:t>1.25，四舍五入取整数，即得到标准分。评定的分界值为</w:t>
      </w:r>
      <w:r>
        <w:rPr>
          <w:sz w:val="24"/>
          <w:szCs w:val="24"/>
          <w:spacing w:val="-46"/>
        </w:rPr>
        <w:t xml:space="preserve"> </w:t>
      </w:r>
      <w:r>
        <w:rPr>
          <w:sz w:val="24"/>
          <w:szCs w:val="24"/>
          <w:spacing w:val="-4"/>
        </w:rPr>
        <w:t>50</w:t>
      </w:r>
      <w:r>
        <w:rPr>
          <w:sz w:val="24"/>
          <w:szCs w:val="24"/>
          <w:spacing w:val="-46"/>
        </w:rPr>
        <w:t xml:space="preserve"> </w:t>
      </w:r>
      <w:r>
        <w:rPr>
          <w:sz w:val="24"/>
          <w:szCs w:val="24"/>
          <w:spacing w:val="-4"/>
        </w:rPr>
        <w:t>分，分</w:t>
      </w:r>
      <w:r>
        <w:rPr>
          <w:sz w:val="24"/>
          <w:szCs w:val="24"/>
          <w:spacing w:val="-5"/>
        </w:rPr>
        <w:t>值越高，焦虑倾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向越明显。</w:t>
      </w:r>
    </w:p>
    <w:p>
      <w:pPr>
        <w:pStyle w:val="BodyText"/>
        <w:ind w:left="1050" w:firstLine="462"/>
        <w:spacing w:line="299" w:lineRule="auto"/>
        <w:jc w:val="both"/>
        <w:rPr>
          <w:sz w:val="24"/>
          <w:szCs w:val="24"/>
        </w:rPr>
      </w:pPr>
      <w:r>
        <w:rPr>
          <w:sz w:val="24"/>
          <w:szCs w:val="24"/>
          <w:spacing w:val="-7"/>
        </w:rPr>
        <w:t>1、项目和评定标准：共</w:t>
      </w:r>
      <w:r>
        <w:rPr>
          <w:sz w:val="24"/>
          <w:szCs w:val="24"/>
          <w:spacing w:val="-31"/>
        </w:rPr>
        <w:t xml:space="preserve"> </w:t>
      </w:r>
      <w:r>
        <w:rPr>
          <w:sz w:val="24"/>
          <w:szCs w:val="24"/>
          <w:spacing w:val="-7"/>
        </w:rPr>
        <w:t>20</w:t>
      </w:r>
      <w:r>
        <w:rPr>
          <w:sz w:val="24"/>
          <w:szCs w:val="24"/>
          <w:spacing w:val="-47"/>
        </w:rPr>
        <w:t xml:space="preserve"> </w:t>
      </w:r>
      <w:r>
        <w:rPr>
          <w:sz w:val="24"/>
          <w:szCs w:val="24"/>
          <w:spacing w:val="-7"/>
        </w:rPr>
        <w:t>项，4</w:t>
      </w:r>
      <w:r>
        <w:rPr>
          <w:sz w:val="24"/>
          <w:szCs w:val="24"/>
          <w:spacing w:val="-46"/>
        </w:rPr>
        <w:t xml:space="preserve"> </w:t>
      </w:r>
      <w:r>
        <w:rPr>
          <w:sz w:val="24"/>
          <w:szCs w:val="24"/>
          <w:spacing w:val="-7"/>
        </w:rPr>
        <w:t>级频率评分（“1</w:t>
      </w:r>
      <w:r>
        <w:rPr>
          <w:sz w:val="24"/>
          <w:szCs w:val="24"/>
          <w:spacing w:val="-89"/>
        </w:rPr>
        <w:t xml:space="preserve"> </w:t>
      </w:r>
      <w:r>
        <w:rPr>
          <w:sz w:val="24"/>
          <w:szCs w:val="24"/>
          <w:spacing w:val="-7"/>
        </w:rPr>
        <w:t>”表示没有或很少时间有；“2</w:t>
      </w:r>
      <w:r>
        <w:rPr>
          <w:sz w:val="24"/>
          <w:szCs w:val="24"/>
          <w:spacing w:val="-88"/>
        </w:rPr>
        <w:t xml:space="preserve"> </w:t>
      </w:r>
      <w:r>
        <w:rPr>
          <w:sz w:val="24"/>
          <w:szCs w:val="24"/>
          <w:spacing w:val="-7"/>
        </w:rPr>
        <w:t>”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9"/>
        </w:rPr>
        <w:t>表示有时有；“3</w:t>
      </w:r>
      <w:r>
        <w:rPr>
          <w:sz w:val="24"/>
          <w:szCs w:val="24"/>
          <w:spacing w:val="-87"/>
        </w:rPr>
        <w:t xml:space="preserve"> </w:t>
      </w:r>
      <w:r>
        <w:rPr>
          <w:sz w:val="24"/>
          <w:szCs w:val="24"/>
          <w:spacing w:val="-9"/>
        </w:rPr>
        <w:t>”表示大部分时间有；“4</w:t>
      </w:r>
      <w:r>
        <w:rPr>
          <w:sz w:val="24"/>
          <w:szCs w:val="24"/>
          <w:spacing w:val="-88"/>
        </w:rPr>
        <w:t xml:space="preserve"> </w:t>
      </w:r>
      <w:r>
        <w:rPr>
          <w:sz w:val="24"/>
          <w:szCs w:val="24"/>
          <w:spacing w:val="-9"/>
        </w:rPr>
        <w:t>”表示</w:t>
      </w:r>
      <w:r>
        <w:rPr>
          <w:sz w:val="24"/>
          <w:szCs w:val="24"/>
          <w:spacing w:val="-10"/>
        </w:rPr>
        <w:t>绝大部分或全部时间都有</w:t>
      </w:r>
      <w:r>
        <w:rPr>
          <w:sz w:val="24"/>
          <w:szCs w:val="24"/>
          <w:spacing w:val="-58"/>
        </w:rPr>
        <w:t>），</w:t>
      </w:r>
      <w:r>
        <w:rPr>
          <w:sz w:val="24"/>
          <w:szCs w:val="24"/>
          <w:spacing w:val="-10"/>
        </w:rPr>
        <w:t>正向记分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2"/>
        </w:rPr>
        <w:t>1、2、3、4，反向记分</w:t>
      </w:r>
      <w:r>
        <w:rPr>
          <w:sz w:val="24"/>
          <w:szCs w:val="24"/>
          <w:spacing w:val="-40"/>
        </w:rPr>
        <w:t xml:space="preserve"> </w:t>
      </w:r>
      <w:r>
        <w:rPr>
          <w:sz w:val="24"/>
          <w:szCs w:val="24"/>
          <w:spacing w:val="-2"/>
        </w:rPr>
        <w:t>4、3、2、1</w:t>
      </w:r>
      <w:r>
        <w:rPr>
          <w:sz w:val="24"/>
          <w:szCs w:val="24"/>
          <w:spacing w:val="-48"/>
        </w:rPr>
        <w:t xml:space="preserve"> </w:t>
      </w:r>
      <w:r>
        <w:rPr>
          <w:sz w:val="24"/>
          <w:szCs w:val="24"/>
          <w:spacing w:val="-2"/>
        </w:rPr>
        <w:t>分。</w:t>
      </w:r>
    </w:p>
    <w:p>
      <w:pPr>
        <w:pStyle w:val="BodyText"/>
        <w:ind w:left="1497"/>
        <w:spacing w:line="220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2、结果分析：总粗分：20</w:t>
      </w:r>
      <w:r>
        <w:rPr>
          <w:sz w:val="24"/>
          <w:szCs w:val="24"/>
          <w:spacing w:val="-46"/>
        </w:rPr>
        <w:t xml:space="preserve"> </w:t>
      </w:r>
      <w:r>
        <w:rPr>
          <w:sz w:val="24"/>
          <w:szCs w:val="24"/>
          <w:spacing w:val="-3"/>
        </w:rPr>
        <w:t>项得分相加。总分在</w:t>
      </w:r>
      <w:r>
        <w:rPr>
          <w:sz w:val="24"/>
          <w:szCs w:val="24"/>
          <w:spacing w:val="-48"/>
        </w:rPr>
        <w:t xml:space="preserve"> </w:t>
      </w:r>
      <w:r>
        <w:rPr>
          <w:sz w:val="24"/>
          <w:szCs w:val="24"/>
          <w:spacing w:val="-3"/>
        </w:rPr>
        <w:t>20-80</w:t>
      </w:r>
      <w:r>
        <w:rPr>
          <w:sz w:val="24"/>
          <w:szCs w:val="24"/>
          <w:spacing w:val="-48"/>
        </w:rPr>
        <w:t xml:space="preserve"> </w:t>
      </w:r>
      <w:r>
        <w:rPr>
          <w:sz w:val="24"/>
          <w:szCs w:val="24"/>
          <w:spacing w:val="-3"/>
        </w:rPr>
        <w:t>分之间。标准分：总粗分×</w:t>
      </w:r>
    </w:p>
    <w:p>
      <w:pPr>
        <w:pStyle w:val="BodyText"/>
        <w:ind w:left="1068"/>
        <w:spacing w:before="102" w:line="220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1.25</w:t>
      </w:r>
      <w:r>
        <w:rPr>
          <w:sz w:val="24"/>
          <w:szCs w:val="24"/>
          <w:spacing w:val="-47"/>
        </w:rPr>
        <w:t xml:space="preserve"> </w:t>
      </w:r>
      <w:r>
        <w:rPr>
          <w:sz w:val="24"/>
          <w:szCs w:val="24"/>
          <w:spacing w:val="-4"/>
        </w:rPr>
        <w:t>后取整数，划界分为</w:t>
      </w:r>
      <w:r>
        <w:rPr>
          <w:sz w:val="24"/>
          <w:szCs w:val="24"/>
          <w:spacing w:val="-46"/>
        </w:rPr>
        <w:t xml:space="preserve"> </w:t>
      </w:r>
      <w:r>
        <w:rPr>
          <w:sz w:val="24"/>
          <w:szCs w:val="24"/>
          <w:spacing w:val="-4"/>
        </w:rPr>
        <w:t>50</w:t>
      </w:r>
      <w:r>
        <w:rPr>
          <w:sz w:val="24"/>
          <w:szCs w:val="24"/>
          <w:spacing w:val="-48"/>
        </w:rPr>
        <w:t xml:space="preserve"> </w:t>
      </w:r>
      <w:r>
        <w:rPr>
          <w:sz w:val="24"/>
          <w:szCs w:val="24"/>
          <w:spacing w:val="-4"/>
        </w:rPr>
        <w:t>分。</w:t>
      </w:r>
    </w:p>
    <w:p>
      <w:pPr>
        <w:pStyle w:val="BodyText"/>
        <w:ind w:left="1053" w:right="179" w:firstLine="443"/>
        <w:spacing w:before="103" w:line="299" w:lineRule="auto"/>
        <w:rPr>
          <w:sz w:val="24"/>
          <w:szCs w:val="24"/>
        </w:rPr>
      </w:pPr>
      <w:r>
        <w:rPr>
          <w:sz w:val="24"/>
          <w:szCs w:val="24"/>
          <w:spacing w:val="-9"/>
        </w:rPr>
        <w:t>按照中国常模结果，SAS</w:t>
      </w:r>
      <w:r>
        <w:rPr>
          <w:sz w:val="24"/>
          <w:szCs w:val="24"/>
          <w:spacing w:val="-43"/>
        </w:rPr>
        <w:t xml:space="preserve"> </w:t>
      </w:r>
      <w:r>
        <w:rPr>
          <w:sz w:val="24"/>
          <w:szCs w:val="24"/>
          <w:spacing w:val="-9"/>
        </w:rPr>
        <w:t>标准分的分界值为</w:t>
      </w:r>
      <w:r>
        <w:rPr>
          <w:sz w:val="24"/>
          <w:szCs w:val="24"/>
          <w:spacing w:val="-46"/>
        </w:rPr>
        <w:t xml:space="preserve"> </w:t>
      </w:r>
      <w:r>
        <w:rPr>
          <w:sz w:val="24"/>
          <w:szCs w:val="24"/>
          <w:spacing w:val="-9"/>
        </w:rPr>
        <w:t>50</w:t>
      </w:r>
      <w:r>
        <w:rPr>
          <w:sz w:val="24"/>
          <w:szCs w:val="24"/>
          <w:spacing w:val="-48"/>
        </w:rPr>
        <w:t xml:space="preserve"> </w:t>
      </w:r>
      <w:r>
        <w:rPr>
          <w:sz w:val="24"/>
          <w:szCs w:val="24"/>
          <w:spacing w:val="-9"/>
        </w:rPr>
        <w:t>分，其中</w:t>
      </w:r>
      <w:r>
        <w:rPr>
          <w:sz w:val="24"/>
          <w:szCs w:val="24"/>
          <w:spacing w:val="-46"/>
        </w:rPr>
        <w:t xml:space="preserve"> </w:t>
      </w:r>
      <w:r>
        <w:rPr>
          <w:sz w:val="24"/>
          <w:szCs w:val="24"/>
          <w:spacing w:val="-9"/>
        </w:rPr>
        <w:t>50-59</w:t>
      </w:r>
      <w:r>
        <w:rPr>
          <w:sz w:val="24"/>
          <w:szCs w:val="24"/>
          <w:spacing w:val="-48"/>
        </w:rPr>
        <w:t xml:space="preserve"> </w:t>
      </w:r>
      <w:r>
        <w:rPr>
          <w:sz w:val="24"/>
          <w:szCs w:val="24"/>
          <w:spacing w:val="-9"/>
        </w:rPr>
        <w:t>分为轻度焦虑，60-69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分为中度焦虑，70</w:t>
      </w:r>
      <w:r>
        <w:rPr>
          <w:sz w:val="24"/>
          <w:szCs w:val="24"/>
          <w:spacing w:val="-38"/>
        </w:rPr>
        <w:t xml:space="preserve"> </w:t>
      </w:r>
      <w:r>
        <w:rPr>
          <w:sz w:val="24"/>
          <w:szCs w:val="24"/>
          <w:spacing w:val="-2"/>
        </w:rPr>
        <w:t>分以上为重度焦虑。</w:t>
      </w:r>
    </w:p>
    <w:p>
      <w:pPr>
        <w:pStyle w:val="BodyText"/>
        <w:ind w:left="1088"/>
        <w:spacing w:before="1" w:line="220" w:lineRule="auto"/>
        <w:rPr>
          <w:sz w:val="24"/>
          <w:szCs w:val="24"/>
        </w:rPr>
      </w:pPr>
      <w:r>
        <w:rPr>
          <w:sz w:val="24"/>
          <w:szCs w:val="24"/>
          <w:spacing w:val="-8"/>
        </w:rPr>
        <w:t>[注意事项]</w:t>
      </w:r>
    </w:p>
    <w:p>
      <w:pPr>
        <w:pStyle w:val="BodyText"/>
        <w:ind w:left="1054" w:right="179" w:firstLine="457"/>
        <w:spacing w:before="103" w:line="260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1、请根据您一周来的实际感觉在适当的数字上划上“</w:t>
      </w:r>
      <w:r>
        <w:rPr>
          <w:sz w:val="24"/>
          <w:szCs w:val="24"/>
          <w:spacing w:val="-41"/>
        </w:rPr>
        <w:t xml:space="preserve"> </w:t>
      </w:r>
      <w:r>
        <w:rPr>
          <w:sz w:val="24"/>
          <w:szCs w:val="24"/>
          <w:spacing w:val="-4"/>
        </w:rPr>
        <w:t>√</w:t>
      </w:r>
      <w:r>
        <w:rPr>
          <w:sz w:val="24"/>
          <w:szCs w:val="24"/>
          <w:spacing w:val="-88"/>
        </w:rPr>
        <w:t xml:space="preserve"> </w:t>
      </w:r>
      <w:r>
        <w:rPr>
          <w:sz w:val="24"/>
          <w:szCs w:val="24"/>
          <w:spacing w:val="-4"/>
        </w:rPr>
        <w:t>”表示，请不要漏评任何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一个项目，也不要在相同的一个项目上重复地评定。</w:t>
      </w:r>
    </w:p>
    <w:p>
      <w:pPr>
        <w:pStyle w:val="BodyText"/>
        <w:ind w:left="1050" w:right="177" w:firstLine="447"/>
        <w:spacing w:before="103" w:line="260" w:lineRule="auto"/>
        <w:rPr>
          <w:sz w:val="24"/>
          <w:szCs w:val="24"/>
        </w:rPr>
      </w:pPr>
      <w:r>
        <w:rPr>
          <w:sz w:val="24"/>
          <w:szCs w:val="24"/>
        </w:rPr>
        <w:t>2、量表中有部分反向（即从焦虑反向状态）</w:t>
      </w:r>
      <w:r>
        <w:rPr>
          <w:sz w:val="24"/>
          <w:szCs w:val="24"/>
          <w:spacing w:val="-1"/>
        </w:rPr>
        <w:t>评分的题，请注意保障在填分、算分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评分时的理解。</w:t>
      </w:r>
    </w:p>
    <w:p>
      <w:pPr>
        <w:pStyle w:val="BodyText"/>
        <w:ind w:left="1050" w:right="179" w:firstLine="448"/>
        <w:spacing w:before="101" w:line="27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3、本表可用于反映测试者焦虑的主观感受，对心理咨询门诊及精神科门诊或住院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1"/>
        </w:rPr>
        <w:t>精神病人均可使用，但由于焦虑是神经症的共同症状，故</w:t>
      </w:r>
      <w:r>
        <w:rPr>
          <w:sz w:val="24"/>
          <w:szCs w:val="24"/>
          <w:spacing w:val="-40"/>
        </w:rPr>
        <w:t xml:space="preserve"> </w:t>
      </w:r>
      <w:r>
        <w:rPr>
          <w:sz w:val="24"/>
          <w:szCs w:val="24"/>
        </w:rPr>
        <w:t>SAS</w:t>
      </w:r>
      <w:r>
        <w:rPr>
          <w:sz w:val="24"/>
          <w:szCs w:val="24"/>
          <w:spacing w:val="-49"/>
        </w:rPr>
        <w:t xml:space="preserve"> </w:t>
      </w:r>
      <w:r>
        <w:rPr>
          <w:sz w:val="24"/>
          <w:szCs w:val="24"/>
          <w:spacing w:val="1"/>
        </w:rPr>
        <w:t>在各类神经症鉴别中作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用不大。</w:t>
      </w:r>
    </w:p>
    <w:p>
      <w:pPr>
        <w:pStyle w:val="BodyText"/>
        <w:ind w:left="1050" w:right="179" w:firstLine="443"/>
        <w:spacing w:before="104" w:line="273" w:lineRule="auto"/>
        <w:rPr>
          <w:sz w:val="24"/>
          <w:szCs w:val="24"/>
        </w:rPr>
      </w:pPr>
      <w:r>
        <w:rPr>
          <w:sz w:val="24"/>
          <w:szCs w:val="24"/>
        </w:rPr>
        <w:t>4、关于焦虑症状的临床分级，除参考量表分值</w:t>
      </w:r>
      <w:r>
        <w:rPr>
          <w:sz w:val="24"/>
          <w:szCs w:val="24"/>
          <w:spacing w:val="-1"/>
        </w:rPr>
        <w:t>外，主要还应根据临床症状，特别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是要害症状（要害症状包括：与处境不相称的痛苦情绪体验、精神</w:t>
      </w:r>
      <w:r>
        <w:rPr>
          <w:sz w:val="24"/>
          <w:szCs w:val="24"/>
          <w:spacing w:val="1"/>
        </w:rPr>
        <w:t>运动性不安、植物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神经功能障碍）的程度来划分，量表总分值仅能作为一项</w:t>
      </w:r>
      <w:r>
        <w:rPr>
          <w:sz w:val="24"/>
          <w:szCs w:val="24"/>
          <w:spacing w:val="-1"/>
        </w:rPr>
        <w:t>参考指标而非绝对标准。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5441"/>
        <w:spacing w:before="59"/>
        <w:rPr>
          <w:sz w:val="18"/>
          <w:szCs w:val="18"/>
        </w:rPr>
      </w:pPr>
      <w:r>
        <w:pict>
          <v:shape id="_x0000_s314" style="position:absolute;margin-left:46.4pt;margin-top:50.0359pt;mso-position-vertical-relative:text;mso-position-horizontal-relative:text;width:0pt;height:0pt;z-index:-251509760;" fillcolor="#E6E6E6" filled="true" stroked="false" coordsize="0,0" coordorigin="0,0" path="m,c0,0,0,0,0,0e"/>
        </w:pict>
      </w:r>
      <w:r>
        <w:rPr>
          <w:sz w:val="18"/>
          <w:szCs w:val="18"/>
          <w:spacing w:val="-5"/>
        </w:rPr>
        <w:t>55</w:t>
      </w:r>
    </w:p>
    <w:p>
      <w:pPr>
        <w:sectPr>
          <w:headerReference w:type="default" r:id="rId78"/>
          <w:pgSz w:w="11906" w:h="16839"/>
          <w:pgMar w:top="1728" w:right="1293" w:bottom="400" w:left="432" w:header="1396" w:footer="0" w:gutter="0"/>
        </w:sectPr>
        <w:rPr>
          <w:sz w:val="18"/>
          <w:szCs w:val="18"/>
        </w:rPr>
      </w:pPr>
    </w:p>
    <w:p>
      <w:pPr>
        <w:ind w:left="1068"/>
        <w:spacing w:before="299" w:line="222" w:lineRule="auto"/>
        <w:rPr>
          <w:rFonts w:ascii="Times New Roman" w:hAnsi="Times New Roman" w:eastAsia="Times New Roman" w:cs="Times New Roman"/>
          <w:sz w:val="28"/>
          <w:szCs w:val="28"/>
        </w:rPr>
      </w:pPr>
      <w:bookmarkStart w:name="bookmark37" w:id="35"/>
      <w:bookmarkEnd w:id="35"/>
      <w:r>
        <w:rPr>
          <w:rFonts w:ascii="SimHei" w:hAnsi="SimHei" w:eastAsia="SimHei" w:cs="SimHei"/>
          <w:sz w:val="28"/>
          <w:szCs w:val="28"/>
          <w:spacing w:val="-9"/>
        </w:rPr>
        <w:t>附录</w:t>
      </w:r>
      <w:r>
        <w:rPr>
          <w:rFonts w:ascii="SimHei" w:hAnsi="SimHei" w:eastAsia="SimHei" w:cs="SimHei"/>
          <w:sz w:val="28"/>
          <w:szCs w:val="28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9"/>
        </w:rPr>
        <w:t>5</w:t>
      </w:r>
    </w:p>
    <w:p>
      <w:pPr>
        <w:pStyle w:val="BodyText"/>
        <w:ind w:left="4494"/>
        <w:spacing w:before="260" w:line="228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</w:rPr>
        <w:t>Kolcaba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29"/>
        </w:rPr>
        <w:t xml:space="preserve"> </w:t>
      </w:r>
      <w:r>
        <w:rPr>
          <w:sz w:val="20"/>
          <w:szCs w:val="20"/>
          <w:b/>
          <w:bCs/>
          <w:spacing w:val="9"/>
        </w:rPr>
        <w:t>的舒适状况量表</w:t>
      </w:r>
    </w:p>
    <w:p>
      <w:pPr>
        <w:spacing w:line="218" w:lineRule="exact"/>
        <w:rPr/>
      </w:pPr>
      <w:r/>
    </w:p>
    <w:tbl>
      <w:tblPr>
        <w:tblStyle w:val="TableNormal"/>
        <w:tblW w:w="9359" w:type="dxa"/>
        <w:tblInd w:w="84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194"/>
        <w:gridCol w:w="1969"/>
        <w:gridCol w:w="1087"/>
        <w:gridCol w:w="937"/>
        <w:gridCol w:w="1172"/>
      </w:tblGrid>
      <w:tr>
        <w:trPr>
          <w:trHeight w:val="321" w:hRule="atLeast"/>
        </w:trPr>
        <w:tc>
          <w:tcPr>
            <w:tcW w:w="419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260"/>
              <w:spacing w:before="42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项目</w:t>
            </w:r>
          </w:p>
        </w:tc>
        <w:tc>
          <w:tcPr>
            <w:tcW w:w="19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854"/>
              <w:spacing w:before="42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非常不同意</w:t>
            </w:r>
          </w:p>
        </w:tc>
        <w:tc>
          <w:tcPr>
            <w:tcW w:w="108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37"/>
              <w:spacing w:before="43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不同意</w:t>
            </w:r>
          </w:p>
        </w:tc>
        <w:tc>
          <w:tcPr>
            <w:tcW w:w="9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33"/>
              <w:spacing w:before="43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3"/>
              </w:rPr>
              <w:t>同意</w:t>
            </w:r>
          </w:p>
        </w:tc>
        <w:tc>
          <w:tcPr>
            <w:tcW w:w="117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81"/>
              <w:spacing w:before="42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非常同意</w:t>
            </w:r>
          </w:p>
        </w:tc>
      </w:tr>
      <w:tr>
        <w:trPr>
          <w:trHeight w:val="316" w:hRule="atLeast"/>
        </w:trPr>
        <w:tc>
          <w:tcPr>
            <w:tcW w:w="419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7"/>
              <w:spacing w:before="38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1.当我需要帮助时，我可以找到可靠的人</w:t>
            </w:r>
          </w:p>
        </w:tc>
        <w:tc>
          <w:tcPr>
            <w:tcW w:w="19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30"/>
              <w:spacing w:before="38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08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32"/>
              <w:spacing w:before="38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9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25"/>
              <w:spacing w:before="38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17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68"/>
              <w:spacing w:before="38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</w:tr>
      <w:tr>
        <w:trPr>
          <w:trHeight w:val="316" w:hRule="atLeast"/>
        </w:trPr>
        <w:tc>
          <w:tcPr>
            <w:tcW w:w="419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3"/>
              <w:spacing w:before="39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*2.我不想活动</w:t>
            </w:r>
          </w:p>
        </w:tc>
        <w:tc>
          <w:tcPr>
            <w:tcW w:w="19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30"/>
              <w:spacing w:before="38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08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32"/>
              <w:spacing w:before="38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9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25"/>
              <w:spacing w:before="38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17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68"/>
              <w:spacing w:before="38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</w:tr>
      <w:tr>
        <w:trPr>
          <w:trHeight w:val="317" w:hRule="atLeast"/>
        </w:trPr>
        <w:tc>
          <w:tcPr>
            <w:tcW w:w="419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3"/>
              <w:spacing w:before="40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*3.我的状况使我很沮丧</w:t>
            </w:r>
          </w:p>
        </w:tc>
        <w:tc>
          <w:tcPr>
            <w:tcW w:w="19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30"/>
              <w:spacing w:before="39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08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32"/>
              <w:spacing w:before="39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9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25"/>
              <w:spacing w:before="39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17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68"/>
              <w:spacing w:before="39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</w:tr>
      <w:tr>
        <w:trPr>
          <w:trHeight w:val="317" w:hRule="atLeast"/>
        </w:trPr>
        <w:tc>
          <w:tcPr>
            <w:tcW w:w="419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3"/>
              <w:spacing w:before="39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4.我感觉有信心</w:t>
            </w:r>
          </w:p>
        </w:tc>
        <w:tc>
          <w:tcPr>
            <w:tcW w:w="19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30"/>
              <w:spacing w:before="39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08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32"/>
              <w:spacing w:before="39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9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25"/>
              <w:spacing w:before="39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17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68"/>
              <w:spacing w:before="39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</w:tr>
      <w:tr>
        <w:trPr>
          <w:trHeight w:val="316" w:hRule="atLeast"/>
        </w:trPr>
        <w:tc>
          <w:tcPr>
            <w:tcW w:w="419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7"/>
              <w:spacing w:before="38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5.我现在觉得生命很有价值</w:t>
            </w:r>
          </w:p>
        </w:tc>
        <w:tc>
          <w:tcPr>
            <w:tcW w:w="19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30"/>
              <w:spacing w:before="38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08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32"/>
              <w:spacing w:before="38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9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25"/>
              <w:spacing w:before="38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17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68"/>
              <w:spacing w:before="38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</w:tr>
      <w:tr>
        <w:trPr>
          <w:trHeight w:val="317" w:hRule="atLeast"/>
        </w:trPr>
        <w:tc>
          <w:tcPr>
            <w:tcW w:w="419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5"/>
              <w:spacing w:before="41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6.知道别人在关心我，我很受鼓舞</w:t>
            </w:r>
          </w:p>
        </w:tc>
        <w:tc>
          <w:tcPr>
            <w:tcW w:w="19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30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08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32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9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25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17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68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</w:tr>
      <w:tr>
        <w:trPr>
          <w:trHeight w:val="317" w:hRule="atLeast"/>
        </w:trPr>
        <w:tc>
          <w:tcPr>
            <w:tcW w:w="419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3"/>
              <w:spacing w:before="41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*7.太吵，我不能休息</w:t>
            </w:r>
          </w:p>
        </w:tc>
        <w:tc>
          <w:tcPr>
            <w:tcW w:w="19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30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08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32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9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25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17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68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</w:tr>
      <w:tr>
        <w:trPr>
          <w:trHeight w:val="317" w:hRule="atLeast"/>
        </w:trPr>
        <w:tc>
          <w:tcPr>
            <w:tcW w:w="419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3"/>
              <w:spacing w:before="41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*8.没有人能体会我现在的感受</w:t>
            </w:r>
          </w:p>
        </w:tc>
        <w:tc>
          <w:tcPr>
            <w:tcW w:w="19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30"/>
              <w:spacing w:before="40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08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32"/>
              <w:spacing w:before="40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9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25"/>
              <w:spacing w:before="40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17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68"/>
              <w:spacing w:before="40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</w:tr>
      <w:tr>
        <w:trPr>
          <w:trHeight w:val="317" w:hRule="atLeast"/>
        </w:trPr>
        <w:tc>
          <w:tcPr>
            <w:tcW w:w="419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3"/>
              <w:spacing w:before="41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*9.我疼痛得不能忍受</w:t>
            </w:r>
          </w:p>
        </w:tc>
        <w:tc>
          <w:tcPr>
            <w:tcW w:w="19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30"/>
              <w:spacing w:before="40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08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32"/>
              <w:spacing w:before="40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9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25"/>
              <w:spacing w:before="40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17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68"/>
              <w:spacing w:before="40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</w:tr>
      <w:tr>
        <w:trPr>
          <w:trHeight w:val="316" w:hRule="atLeast"/>
        </w:trPr>
        <w:tc>
          <w:tcPr>
            <w:tcW w:w="419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3"/>
              <w:spacing w:before="40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*10.没人陪伴时我很不开心</w:t>
            </w:r>
          </w:p>
        </w:tc>
        <w:tc>
          <w:tcPr>
            <w:tcW w:w="19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30"/>
              <w:spacing w:before="40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08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32"/>
              <w:spacing w:before="40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9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25"/>
              <w:spacing w:before="40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17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68"/>
              <w:spacing w:before="40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</w:tr>
      <w:tr>
        <w:trPr>
          <w:trHeight w:val="317" w:hRule="atLeast"/>
        </w:trPr>
        <w:tc>
          <w:tcPr>
            <w:tcW w:w="419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3"/>
              <w:spacing w:before="41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*11.我不喜欢这里</w:t>
            </w:r>
          </w:p>
        </w:tc>
        <w:tc>
          <w:tcPr>
            <w:tcW w:w="19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30"/>
              <w:spacing w:before="40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08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32"/>
              <w:spacing w:before="40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9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25"/>
              <w:spacing w:before="40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17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68"/>
              <w:spacing w:before="40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</w:tr>
      <w:tr>
        <w:trPr>
          <w:trHeight w:val="317" w:hRule="atLeast"/>
        </w:trPr>
        <w:tc>
          <w:tcPr>
            <w:tcW w:w="419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3"/>
              <w:spacing w:before="43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*12.我现在有便秘症状</w:t>
            </w:r>
          </w:p>
        </w:tc>
        <w:tc>
          <w:tcPr>
            <w:tcW w:w="19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30"/>
              <w:spacing w:before="42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08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32"/>
              <w:spacing w:before="42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9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25"/>
              <w:spacing w:before="42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17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68"/>
              <w:spacing w:before="42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</w:tr>
      <w:tr>
        <w:trPr>
          <w:trHeight w:val="317" w:hRule="atLeast"/>
        </w:trPr>
        <w:tc>
          <w:tcPr>
            <w:tcW w:w="419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3"/>
              <w:spacing w:before="42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*13.现在感觉身体不舒服</w:t>
            </w:r>
          </w:p>
        </w:tc>
        <w:tc>
          <w:tcPr>
            <w:tcW w:w="19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30"/>
              <w:spacing w:before="42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08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32"/>
              <w:spacing w:before="42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9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25"/>
              <w:spacing w:before="42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17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68"/>
              <w:spacing w:before="42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</w:tr>
      <w:tr>
        <w:trPr>
          <w:trHeight w:val="317" w:hRule="atLeast"/>
        </w:trPr>
        <w:tc>
          <w:tcPr>
            <w:tcW w:w="419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3"/>
              <w:spacing w:before="42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*14.这个房间感觉不舒服</w:t>
            </w:r>
          </w:p>
        </w:tc>
        <w:tc>
          <w:tcPr>
            <w:tcW w:w="19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30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08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32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9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25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17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68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</w:tr>
      <w:tr>
        <w:trPr>
          <w:trHeight w:val="317" w:hRule="atLeast"/>
        </w:trPr>
        <w:tc>
          <w:tcPr>
            <w:tcW w:w="419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3"/>
              <w:spacing w:before="42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*15.我害怕将会发生的事情</w:t>
            </w:r>
          </w:p>
        </w:tc>
        <w:tc>
          <w:tcPr>
            <w:tcW w:w="19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30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08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32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9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25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17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68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</w:tr>
      <w:tr>
        <w:trPr>
          <w:trHeight w:val="317" w:hRule="atLeast"/>
        </w:trPr>
        <w:tc>
          <w:tcPr>
            <w:tcW w:w="419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3"/>
              <w:spacing w:before="41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*16.我感觉现在很累</w:t>
            </w:r>
          </w:p>
        </w:tc>
        <w:tc>
          <w:tcPr>
            <w:tcW w:w="19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30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08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32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9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25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17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68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</w:tr>
      <w:tr>
        <w:trPr>
          <w:trHeight w:val="317" w:hRule="atLeast"/>
        </w:trPr>
        <w:tc>
          <w:tcPr>
            <w:tcW w:w="419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7"/>
              <w:spacing w:before="41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17.我感到现在很满足</w:t>
            </w:r>
          </w:p>
        </w:tc>
        <w:tc>
          <w:tcPr>
            <w:tcW w:w="19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30"/>
              <w:spacing w:before="40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08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32"/>
              <w:spacing w:before="40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9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25"/>
              <w:spacing w:before="40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17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68"/>
              <w:spacing w:before="40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</w:tr>
      <w:tr>
        <w:trPr>
          <w:trHeight w:val="317" w:hRule="atLeast"/>
        </w:trPr>
        <w:tc>
          <w:tcPr>
            <w:tcW w:w="419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3"/>
              <w:spacing w:before="43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*18.这床位让我不舒服</w:t>
            </w:r>
          </w:p>
        </w:tc>
        <w:tc>
          <w:tcPr>
            <w:tcW w:w="19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30"/>
              <w:spacing w:before="42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08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32"/>
              <w:spacing w:before="42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9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25"/>
              <w:spacing w:before="42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17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68"/>
              <w:spacing w:before="42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</w:tr>
      <w:tr>
        <w:trPr>
          <w:trHeight w:val="317" w:hRule="atLeast"/>
        </w:trPr>
        <w:tc>
          <w:tcPr>
            <w:tcW w:w="419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7"/>
              <w:spacing w:before="42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19.这里的气氛很好</w:t>
            </w:r>
          </w:p>
        </w:tc>
        <w:tc>
          <w:tcPr>
            <w:tcW w:w="19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30"/>
              <w:spacing w:before="42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08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32"/>
              <w:spacing w:before="42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9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25"/>
              <w:spacing w:before="42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17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68"/>
              <w:spacing w:before="42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</w:tr>
      <w:tr>
        <w:trPr>
          <w:trHeight w:val="317" w:hRule="atLeast"/>
        </w:trPr>
        <w:tc>
          <w:tcPr>
            <w:tcW w:w="419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3"/>
              <w:spacing w:before="42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*20.这里没有我喜欢的东西</w:t>
            </w:r>
          </w:p>
        </w:tc>
        <w:tc>
          <w:tcPr>
            <w:tcW w:w="19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30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08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32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9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25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17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68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</w:tr>
      <w:tr>
        <w:trPr>
          <w:trHeight w:val="317" w:hRule="atLeast"/>
        </w:trPr>
        <w:tc>
          <w:tcPr>
            <w:tcW w:w="419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3"/>
              <w:spacing w:before="42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*21.在这里我没有归属感</w:t>
            </w:r>
          </w:p>
        </w:tc>
        <w:tc>
          <w:tcPr>
            <w:tcW w:w="19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30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08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32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9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25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17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68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</w:tr>
      <w:tr>
        <w:trPr>
          <w:trHeight w:val="317" w:hRule="atLeast"/>
        </w:trPr>
        <w:tc>
          <w:tcPr>
            <w:tcW w:w="419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6"/>
              <w:spacing w:before="41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22.我亲戚、朋友经常打电话来关心我</w:t>
            </w:r>
          </w:p>
        </w:tc>
        <w:tc>
          <w:tcPr>
            <w:tcW w:w="19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30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08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32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9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25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17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68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</w:tr>
      <w:tr>
        <w:trPr>
          <w:trHeight w:val="317" w:hRule="atLeast"/>
        </w:trPr>
        <w:tc>
          <w:tcPr>
            <w:tcW w:w="419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6"/>
              <w:spacing w:before="40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23.我需要了解更多自己的病情</w:t>
            </w:r>
          </w:p>
        </w:tc>
        <w:tc>
          <w:tcPr>
            <w:tcW w:w="19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30"/>
              <w:spacing w:before="40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08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32"/>
              <w:spacing w:before="40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9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25"/>
              <w:spacing w:before="40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17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68"/>
              <w:spacing w:before="40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</w:tr>
      <w:tr>
        <w:trPr>
          <w:trHeight w:val="317" w:hRule="atLeast"/>
        </w:trPr>
        <w:tc>
          <w:tcPr>
            <w:tcW w:w="419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3"/>
              <w:spacing w:before="42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*24.我没有太多的选择</w:t>
            </w:r>
          </w:p>
        </w:tc>
        <w:tc>
          <w:tcPr>
            <w:tcW w:w="19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30"/>
              <w:spacing w:before="42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08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32"/>
              <w:spacing w:before="42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9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25"/>
              <w:spacing w:before="42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17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68"/>
              <w:spacing w:before="42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</w:tr>
      <w:tr>
        <w:trPr>
          <w:trHeight w:val="317" w:hRule="atLeast"/>
        </w:trPr>
        <w:tc>
          <w:tcPr>
            <w:tcW w:w="419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3"/>
              <w:spacing w:before="42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*25.这房间空气不好</w:t>
            </w:r>
          </w:p>
        </w:tc>
        <w:tc>
          <w:tcPr>
            <w:tcW w:w="19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30"/>
              <w:spacing w:before="42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08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32"/>
              <w:spacing w:before="42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9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25"/>
              <w:spacing w:before="42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17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68"/>
              <w:spacing w:before="42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</w:tr>
      <w:tr>
        <w:trPr>
          <w:trHeight w:val="317" w:hRule="atLeast"/>
        </w:trPr>
        <w:tc>
          <w:tcPr>
            <w:tcW w:w="419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6"/>
              <w:spacing w:before="42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26.我心情很平静</w:t>
            </w:r>
          </w:p>
        </w:tc>
        <w:tc>
          <w:tcPr>
            <w:tcW w:w="19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30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08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32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9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25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17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68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</w:tr>
      <w:tr>
        <w:trPr>
          <w:trHeight w:val="317" w:hRule="atLeast"/>
        </w:trPr>
        <w:tc>
          <w:tcPr>
            <w:tcW w:w="419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3"/>
              <w:spacing w:before="41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*27.我现在情绪低落</w:t>
            </w:r>
          </w:p>
        </w:tc>
        <w:tc>
          <w:tcPr>
            <w:tcW w:w="19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30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08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32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9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25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17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68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</w:tr>
      <w:tr>
        <w:trPr>
          <w:trHeight w:val="321" w:hRule="atLeast"/>
        </w:trPr>
        <w:tc>
          <w:tcPr>
            <w:tcW w:w="419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6"/>
              <w:spacing w:before="41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28.我发现生活很有意义</w:t>
            </w:r>
          </w:p>
        </w:tc>
        <w:tc>
          <w:tcPr>
            <w:tcW w:w="19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30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08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32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9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25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  <w:tc>
          <w:tcPr>
            <w:tcW w:w="117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68"/>
              <w:spacing w:before="4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□</w:t>
            </w:r>
          </w:p>
        </w:tc>
      </w:tr>
    </w:tbl>
    <w:p>
      <w:pPr>
        <w:pStyle w:val="BodyText"/>
        <w:ind w:left="990"/>
        <w:spacing w:before="35" w:line="221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注：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“*”</w:t>
      </w:r>
      <w:r>
        <w:rPr>
          <w:sz w:val="24"/>
          <w:szCs w:val="24"/>
          <w:spacing w:val="-1"/>
        </w:rPr>
        <w:t>为反向评分项</w:t>
      </w:r>
    </w:p>
    <w:p>
      <w:pPr>
        <w:pStyle w:val="BodyText"/>
        <w:ind w:left="1001"/>
        <w:spacing w:before="66" w:line="337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  <w:position w:val="3"/>
        </w:rPr>
        <w:t>[</w:t>
      </w:r>
      <w:r>
        <w:rPr>
          <w:sz w:val="24"/>
          <w:szCs w:val="24"/>
          <w:spacing w:val="-4"/>
          <w:position w:val="3"/>
        </w:rPr>
        <w:t>填表说明</w:t>
      </w:r>
      <w:r>
        <w:rPr>
          <w:rFonts w:ascii="Times New Roman" w:hAnsi="Times New Roman" w:eastAsia="Times New Roman" w:cs="Times New Roman"/>
          <w:sz w:val="24"/>
          <w:szCs w:val="24"/>
          <w:spacing w:val="-4"/>
          <w:position w:val="3"/>
        </w:rPr>
        <w:t>]</w:t>
      </w:r>
    </w:p>
    <w:p>
      <w:pPr>
        <w:pStyle w:val="BodyText"/>
        <w:ind w:left="512" w:firstLine="472"/>
        <w:spacing w:before="52" w:line="297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Kolcaba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sz w:val="24"/>
          <w:szCs w:val="24"/>
          <w:spacing w:val="-2"/>
        </w:rPr>
        <w:t>的舒适状况量表（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General Comfort Questionnaire,GCQ</w:t>
      </w:r>
      <w:r>
        <w:rPr>
          <w:sz w:val="24"/>
          <w:szCs w:val="24"/>
          <w:spacing w:val="-59"/>
        </w:rPr>
        <w:t>），</w:t>
      </w:r>
      <w:r>
        <w:rPr>
          <w:sz w:val="24"/>
          <w:szCs w:val="24"/>
          <w:spacing w:val="-2"/>
        </w:rPr>
        <w:t>包括生理、心理精神、社会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文化和环境</w:t>
      </w:r>
      <w:r>
        <w:rPr>
          <w:sz w:val="24"/>
          <w:szCs w:val="24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4 </w:t>
      </w:r>
      <w:r>
        <w:rPr>
          <w:sz w:val="24"/>
          <w:szCs w:val="24"/>
          <w:spacing w:val="-2"/>
        </w:rPr>
        <w:t>个维度，共</w:t>
      </w:r>
      <w:r>
        <w:rPr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28 </w:t>
      </w:r>
      <w:r>
        <w:rPr>
          <w:sz w:val="24"/>
          <w:szCs w:val="24"/>
          <w:spacing w:val="-2"/>
        </w:rPr>
        <w:t>项。该量表采用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1~4Likert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Scale </w:t>
      </w:r>
      <w:r>
        <w:rPr>
          <w:sz w:val="24"/>
          <w:szCs w:val="24"/>
          <w:spacing w:val="-2"/>
        </w:rPr>
        <w:t>评分法，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 </w:t>
      </w:r>
      <w:r>
        <w:rPr>
          <w:sz w:val="24"/>
          <w:szCs w:val="24"/>
          <w:spacing w:val="-2"/>
        </w:rPr>
        <w:t>表示非常不同意，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4 </w:t>
      </w:r>
      <w:r>
        <w:rPr>
          <w:sz w:val="24"/>
          <w:szCs w:val="24"/>
          <w:spacing w:val="-2"/>
        </w:rPr>
        <w:t>表示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非常同意。反项题</w:t>
      </w:r>
      <w:r>
        <w:rPr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 </w:t>
      </w:r>
      <w:r>
        <w:rPr>
          <w:sz w:val="24"/>
          <w:szCs w:val="24"/>
          <w:spacing w:val="-1"/>
        </w:rPr>
        <w:t>表示非常同意，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4 </w:t>
      </w:r>
      <w:r>
        <w:rPr>
          <w:sz w:val="24"/>
          <w:szCs w:val="24"/>
          <w:spacing w:val="-1"/>
        </w:rPr>
        <w:t>表示非常不同意。分数越高说明</w:t>
      </w:r>
      <w:r>
        <w:rPr>
          <w:sz w:val="24"/>
          <w:szCs w:val="24"/>
          <w:spacing w:val="-2"/>
        </w:rPr>
        <w:t>越舒适。</w:t>
      </w:r>
    </w:p>
    <w:p>
      <w:pPr>
        <w:pStyle w:val="BodyText"/>
        <w:ind w:left="512" w:right="14" w:firstLine="505"/>
        <w:spacing w:before="7" w:line="300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以上是描述您舒适状况的量表。量表中每一个问题均由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4 </w:t>
      </w:r>
      <w:r>
        <w:rPr>
          <w:sz w:val="24"/>
          <w:szCs w:val="24"/>
          <w:spacing w:val="-1"/>
        </w:rPr>
        <w:t>个数字来作为答案</w:t>
      </w:r>
      <w:r>
        <w:rPr>
          <w:sz w:val="24"/>
          <w:szCs w:val="24"/>
          <w:spacing w:val="-2"/>
        </w:rPr>
        <w:t>，请选择最接近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您现在感觉的数字，这就是你此刻舒适的感觉。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5441"/>
        <w:spacing w:before="59"/>
        <w:rPr>
          <w:sz w:val="18"/>
          <w:szCs w:val="18"/>
        </w:rPr>
      </w:pPr>
      <w:r>
        <w:pict>
          <v:shape id="_x0000_s320" style="position:absolute;margin-left:46.4pt;margin-top:50.0125pt;mso-position-vertical-relative:text;mso-position-horizontal-relative:text;width:0pt;height:0pt;z-index:-251506688;" fillcolor="#E6E6E6" filled="true" stroked="false" coordsize="0,0" coordorigin="0,0" path="m,c0,0,0,0,0,0e"/>
        </w:pict>
      </w:r>
      <w:r>
        <w:rPr>
          <w:sz w:val="18"/>
          <w:szCs w:val="18"/>
          <w:spacing w:val="-5"/>
        </w:rPr>
        <w:t>56</w:t>
      </w:r>
    </w:p>
    <w:p>
      <w:pPr>
        <w:sectPr>
          <w:headerReference w:type="default" r:id="rId79"/>
          <w:pgSz w:w="11906" w:h="16839"/>
          <w:pgMar w:top="1728" w:right="947" w:bottom="400" w:left="432" w:header="1396" w:footer="0" w:gutter="0"/>
        </w:sectPr>
        <w:rPr>
          <w:sz w:val="18"/>
          <w:szCs w:val="18"/>
        </w:rPr>
      </w:pPr>
    </w:p>
    <w:p>
      <w:pPr>
        <w:ind w:left="1068"/>
        <w:spacing w:before="255" w:line="368" w:lineRule="exac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15"/>
          <w:position w:val="1"/>
        </w:rPr>
        <w:t>附录</w:t>
      </w:r>
      <w:r>
        <w:rPr>
          <w:rFonts w:ascii="Times New Roman" w:hAnsi="Times New Roman" w:eastAsia="Times New Roman" w:cs="Times New Roman"/>
          <w:sz w:val="28"/>
          <w:szCs w:val="28"/>
          <w:spacing w:val="15"/>
          <w:position w:val="1"/>
        </w:rPr>
        <w:t>6</w:t>
      </w:r>
    </w:p>
    <w:p>
      <w:pPr>
        <w:pStyle w:val="BodyText"/>
        <w:ind w:left="4693"/>
        <w:spacing w:before="272" w:line="228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</w:rPr>
        <w:t>ERAS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10"/>
        </w:rPr>
        <w:t>病例资料档案</w:t>
      </w:r>
    </w:p>
    <w:p>
      <w:pPr>
        <w:spacing w:line="218" w:lineRule="exact"/>
        <w:rPr/>
      </w:pPr>
      <w:r/>
    </w:p>
    <w:tbl>
      <w:tblPr>
        <w:tblStyle w:val="TableNormal"/>
        <w:tblW w:w="9751" w:type="dxa"/>
        <w:tblInd w:w="644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46"/>
        <w:gridCol w:w="310"/>
        <w:gridCol w:w="883"/>
        <w:gridCol w:w="649"/>
        <w:gridCol w:w="1616"/>
        <w:gridCol w:w="1501"/>
        <w:gridCol w:w="1133"/>
        <w:gridCol w:w="2413"/>
      </w:tblGrid>
      <w:tr>
        <w:trPr>
          <w:trHeight w:val="406" w:hRule="atLeast"/>
        </w:trPr>
        <w:tc>
          <w:tcPr>
            <w:tcW w:w="9751" w:type="dxa"/>
            <w:vAlign w:val="top"/>
            <w:gridSpan w:val="8"/>
          </w:tcPr>
          <w:p>
            <w:pPr>
              <w:ind w:left="4346"/>
              <w:spacing w:before="31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患者基本信息</w:t>
            </w:r>
          </w:p>
        </w:tc>
      </w:tr>
      <w:tr>
        <w:trPr>
          <w:trHeight w:val="402" w:hRule="atLeast"/>
        </w:trPr>
        <w:tc>
          <w:tcPr>
            <w:tcW w:w="2439" w:type="dxa"/>
            <w:vAlign w:val="top"/>
            <w:gridSpan w:val="3"/>
          </w:tcPr>
          <w:p>
            <w:pPr>
              <w:ind w:left="115"/>
              <w:spacing w:before="81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姓名</w:t>
            </w:r>
          </w:p>
        </w:tc>
        <w:tc>
          <w:tcPr>
            <w:tcW w:w="2265" w:type="dxa"/>
            <w:vAlign w:val="top"/>
            <w:gridSpan w:val="2"/>
          </w:tcPr>
          <w:p>
            <w:pPr>
              <w:pStyle w:val="TableText"/>
              <w:ind w:left="112"/>
              <w:spacing w:before="81" w:line="220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6"/>
              </w:rPr>
              <w:t>性别</w:t>
            </w:r>
            <w:r>
              <w:rPr>
                <w:rFonts w:ascii="SimSun" w:hAnsi="SimSun" w:eastAsia="SimSun" w:cs="SimSun"/>
                <w:spacing w:val="4"/>
              </w:rPr>
              <w:t xml:space="preserve">   </w:t>
            </w:r>
            <w:r>
              <w:rPr>
                <w:spacing w:val="-6"/>
              </w:rPr>
              <w:t>□</w:t>
            </w:r>
            <w:r>
              <w:rPr>
                <w:rFonts w:ascii="SimSun" w:hAnsi="SimSun" w:eastAsia="SimSun" w:cs="SimSun"/>
                <w:spacing w:val="-6"/>
              </w:rPr>
              <w:t>男</w:t>
            </w:r>
            <w:r>
              <w:rPr>
                <w:rFonts w:ascii="SimSun" w:hAnsi="SimSun" w:eastAsia="SimSun" w:cs="SimSun"/>
                <w:spacing w:val="3"/>
              </w:rPr>
              <w:t xml:space="preserve">     </w:t>
            </w:r>
            <w:r>
              <w:rPr>
                <w:spacing w:val="-6"/>
              </w:rPr>
              <w:t>□</w:t>
            </w:r>
            <w:r>
              <w:rPr>
                <w:rFonts w:ascii="SimSun" w:hAnsi="SimSun" w:eastAsia="SimSun" w:cs="SimSun"/>
                <w:spacing w:val="-6"/>
              </w:rPr>
              <w:t>女</w:t>
            </w:r>
          </w:p>
        </w:tc>
        <w:tc>
          <w:tcPr>
            <w:tcW w:w="2634" w:type="dxa"/>
            <w:vAlign w:val="top"/>
            <w:gridSpan w:val="2"/>
          </w:tcPr>
          <w:p>
            <w:pPr>
              <w:pStyle w:val="TableText"/>
              <w:ind w:left="114"/>
              <w:spacing w:before="52" w:line="250" w:lineRule="exact"/>
              <w:rPr/>
            </w:pPr>
            <w:r>
              <w:rPr>
                <w:rFonts w:ascii="SimSun" w:hAnsi="SimSun" w:eastAsia="SimSun" w:cs="SimSun"/>
                <w:spacing w:val="-3"/>
                <w:position w:val="2"/>
              </w:rPr>
              <w:t>年龄</w:t>
            </w:r>
            <w:r>
              <w:rPr>
                <w:spacing w:val="-3"/>
                <w:position w:val="2"/>
              </w:rPr>
              <w:t>(</w:t>
            </w:r>
            <w:r>
              <w:rPr>
                <w:rFonts w:ascii="SimSun" w:hAnsi="SimSun" w:eastAsia="SimSun" w:cs="SimSun"/>
                <w:spacing w:val="-3"/>
                <w:position w:val="2"/>
              </w:rPr>
              <w:t>岁</w:t>
            </w:r>
            <w:r>
              <w:rPr>
                <w:spacing w:val="-3"/>
                <w:position w:val="2"/>
              </w:rPr>
              <w:t>)</w:t>
            </w:r>
          </w:p>
        </w:tc>
        <w:tc>
          <w:tcPr>
            <w:tcW w:w="2413" w:type="dxa"/>
            <w:vAlign w:val="top"/>
          </w:tcPr>
          <w:p>
            <w:pPr>
              <w:pStyle w:val="TableText"/>
              <w:ind w:left="114"/>
              <w:spacing w:before="52" w:line="249" w:lineRule="exact"/>
              <w:rPr/>
            </w:pPr>
            <w:r>
              <w:rPr>
                <w:rFonts w:ascii="SimSun" w:hAnsi="SimSun" w:eastAsia="SimSun" w:cs="SimSun"/>
                <w:spacing w:val="-2"/>
                <w:position w:val="2"/>
              </w:rPr>
              <w:t>体重</w:t>
            </w:r>
            <w:r>
              <w:rPr>
                <w:spacing w:val="-2"/>
                <w:position w:val="2"/>
              </w:rPr>
              <w:t>( Kg)</w:t>
            </w:r>
          </w:p>
        </w:tc>
      </w:tr>
      <w:tr>
        <w:trPr>
          <w:trHeight w:val="402" w:hRule="atLeast"/>
        </w:trPr>
        <w:tc>
          <w:tcPr>
            <w:tcW w:w="2439" w:type="dxa"/>
            <w:vAlign w:val="top"/>
            <w:gridSpan w:val="3"/>
          </w:tcPr>
          <w:p>
            <w:pPr>
              <w:pStyle w:val="TableText"/>
              <w:ind w:left="120"/>
              <w:spacing w:before="79" w:line="220" w:lineRule="auto"/>
              <w:rPr/>
            </w:pPr>
            <w:r>
              <w:rPr>
                <w:rFonts w:ascii="SimSun" w:hAnsi="SimSun" w:eastAsia="SimSun" w:cs="SimSun"/>
                <w:spacing w:val="-5"/>
              </w:rPr>
              <w:t>身高</w:t>
            </w:r>
            <w:r>
              <w:rPr>
                <w:rFonts w:ascii="SimSun" w:hAnsi="SimSun" w:eastAsia="SimSun" w:cs="SimSun"/>
              </w:rPr>
              <w:t xml:space="preserve">           </w:t>
            </w:r>
            <w:r>
              <w:rPr>
                <w:spacing w:val="-5"/>
              </w:rPr>
              <w:t>cm</w:t>
            </w:r>
          </w:p>
        </w:tc>
        <w:tc>
          <w:tcPr>
            <w:tcW w:w="2265" w:type="dxa"/>
            <w:vAlign w:val="top"/>
            <w:gridSpan w:val="2"/>
          </w:tcPr>
          <w:p>
            <w:pPr>
              <w:pStyle w:val="TableText"/>
              <w:ind w:left="108"/>
              <w:spacing w:before="57" w:line="237" w:lineRule="exact"/>
              <w:rPr>
                <w:sz w:val="11"/>
                <w:szCs w:val="11"/>
              </w:rPr>
            </w:pPr>
            <w:r>
              <w:rPr>
                <w:position w:val="3"/>
              </w:rPr>
              <w:t>BMI              Kg/</w:t>
            </w:r>
            <w:r>
              <w:rPr>
                <w:spacing w:val="-1"/>
                <w:position w:val="3"/>
              </w:rPr>
              <w:t>m</w:t>
            </w:r>
            <w:r>
              <w:rPr>
                <w:sz w:val="11"/>
                <w:szCs w:val="11"/>
                <w:spacing w:val="-1"/>
                <w:position w:val="8"/>
              </w:rPr>
              <w:t>2</w:t>
            </w:r>
          </w:p>
        </w:tc>
        <w:tc>
          <w:tcPr>
            <w:tcW w:w="2634" w:type="dxa"/>
            <w:vAlign w:val="top"/>
            <w:gridSpan w:val="2"/>
          </w:tcPr>
          <w:p>
            <w:pPr>
              <w:ind w:left="112"/>
              <w:spacing w:before="79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住院号</w:t>
            </w:r>
          </w:p>
        </w:tc>
        <w:tc>
          <w:tcPr>
            <w:tcW w:w="2413" w:type="dxa"/>
            <w:vAlign w:val="top"/>
          </w:tcPr>
          <w:p>
            <w:pPr>
              <w:ind w:left="113"/>
              <w:spacing w:before="79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床位号</w:t>
            </w:r>
          </w:p>
        </w:tc>
      </w:tr>
      <w:tr>
        <w:trPr>
          <w:trHeight w:val="402" w:hRule="atLeast"/>
        </w:trPr>
        <w:tc>
          <w:tcPr>
            <w:tcW w:w="1556" w:type="dxa"/>
            <w:vAlign w:val="top"/>
            <w:gridSpan w:val="2"/>
          </w:tcPr>
          <w:p>
            <w:pPr>
              <w:ind w:left="422"/>
              <w:spacing w:before="80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住院时间</w:t>
            </w:r>
          </w:p>
        </w:tc>
        <w:tc>
          <w:tcPr>
            <w:tcW w:w="3148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01" w:type="dxa"/>
            <w:vAlign w:val="top"/>
          </w:tcPr>
          <w:p>
            <w:pPr>
              <w:ind w:left="396"/>
              <w:spacing w:before="80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手术时间</w:t>
            </w:r>
          </w:p>
        </w:tc>
        <w:tc>
          <w:tcPr>
            <w:tcW w:w="3546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02" w:hRule="atLeast"/>
        </w:trPr>
        <w:tc>
          <w:tcPr>
            <w:tcW w:w="1556" w:type="dxa"/>
            <w:vAlign w:val="top"/>
            <w:gridSpan w:val="2"/>
          </w:tcPr>
          <w:p>
            <w:pPr>
              <w:ind w:left="438"/>
              <w:spacing w:before="78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6"/>
              </w:rPr>
              <w:t>出院时间</w:t>
            </w:r>
          </w:p>
        </w:tc>
        <w:tc>
          <w:tcPr>
            <w:tcW w:w="3148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01" w:type="dxa"/>
            <w:vAlign w:val="top"/>
          </w:tcPr>
          <w:p>
            <w:pPr>
              <w:pStyle w:val="TableText"/>
              <w:ind w:left="170"/>
              <w:spacing w:before="52" w:line="270" w:lineRule="exac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"/>
                <w:position w:val="2"/>
              </w:rPr>
              <w:t>住院天数（</w:t>
            </w:r>
            <w:r>
              <w:rPr>
                <w:spacing w:val="-1"/>
                <w:position w:val="2"/>
              </w:rPr>
              <w:t>d</w:t>
            </w:r>
            <w:r>
              <w:rPr>
                <w:rFonts w:ascii="SimSun" w:hAnsi="SimSun" w:eastAsia="SimSun" w:cs="SimSun"/>
                <w:spacing w:val="-1"/>
                <w:position w:val="2"/>
              </w:rPr>
              <w:t>）</w:t>
            </w:r>
          </w:p>
        </w:tc>
        <w:tc>
          <w:tcPr>
            <w:tcW w:w="3546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9" w:hRule="atLeast"/>
        </w:trPr>
        <w:tc>
          <w:tcPr>
            <w:tcW w:w="1556" w:type="dxa"/>
            <w:vAlign w:val="top"/>
            <w:gridSpan w:val="2"/>
          </w:tcPr>
          <w:p>
            <w:pPr>
              <w:ind w:left="151"/>
              <w:spacing w:before="173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住院费用（元）</w:t>
            </w:r>
          </w:p>
        </w:tc>
        <w:tc>
          <w:tcPr>
            <w:tcW w:w="3148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01" w:type="dxa"/>
            <w:vAlign w:val="top"/>
          </w:tcPr>
          <w:p>
            <w:pPr>
              <w:ind w:left="309"/>
              <w:spacing w:before="173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并发症情况</w:t>
            </w:r>
          </w:p>
        </w:tc>
        <w:tc>
          <w:tcPr>
            <w:tcW w:w="3546" w:type="dxa"/>
            <w:vAlign w:val="top"/>
            <w:gridSpan w:val="2"/>
          </w:tcPr>
          <w:p>
            <w:pPr>
              <w:pStyle w:val="TableText"/>
              <w:ind w:left="120"/>
              <w:spacing w:before="27" w:line="221" w:lineRule="auto"/>
              <w:rPr>
                <w:rFonts w:ascii="SimSun" w:hAnsi="SimSun" w:eastAsia="SimSun" w:cs="SimSun"/>
              </w:rPr>
            </w:pPr>
            <w:r>
              <w:rPr>
                <w:spacing w:val="-7"/>
              </w:rPr>
              <w:t>□</w:t>
            </w:r>
            <w:r>
              <w:rPr>
                <w:rFonts w:ascii="SimSun" w:hAnsi="SimSun" w:eastAsia="SimSun" w:cs="SimSun"/>
                <w:spacing w:val="-7"/>
              </w:rPr>
              <w:t>无</w:t>
            </w:r>
          </w:p>
          <w:p>
            <w:pPr>
              <w:pStyle w:val="TableText"/>
              <w:ind w:left="120"/>
              <w:spacing w:before="77" w:line="220" w:lineRule="auto"/>
              <w:rPr>
                <w:rFonts w:ascii="SimSun" w:hAnsi="SimSun" w:eastAsia="SimSun" w:cs="SimSun"/>
              </w:rPr>
            </w:pPr>
            <w:r>
              <w:rPr>
                <w:spacing w:val="-3"/>
              </w:rPr>
              <w:t>□</w:t>
            </w:r>
            <w:r>
              <w:rPr>
                <w:rFonts w:ascii="SimSun" w:hAnsi="SimSun" w:eastAsia="SimSun" w:cs="SimSun"/>
                <w:spacing w:val="-3"/>
              </w:rPr>
              <w:t>有，注明：</w:t>
            </w:r>
          </w:p>
        </w:tc>
      </w:tr>
      <w:tr>
        <w:trPr>
          <w:trHeight w:val="402" w:hRule="atLeast"/>
        </w:trPr>
        <w:tc>
          <w:tcPr>
            <w:tcW w:w="1556" w:type="dxa"/>
            <w:vAlign w:val="top"/>
            <w:gridSpan w:val="2"/>
          </w:tcPr>
          <w:p>
            <w:pPr>
              <w:ind w:left="604"/>
              <w:spacing w:before="78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主诉</w:t>
            </w:r>
          </w:p>
        </w:tc>
        <w:tc>
          <w:tcPr>
            <w:tcW w:w="8195" w:type="dxa"/>
            <w:vAlign w:val="top"/>
            <w:gridSpan w:val="6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02" w:hRule="atLeast"/>
        </w:trPr>
        <w:tc>
          <w:tcPr>
            <w:tcW w:w="1556" w:type="dxa"/>
            <w:vAlign w:val="top"/>
            <w:gridSpan w:val="2"/>
          </w:tcPr>
          <w:p>
            <w:pPr>
              <w:ind w:left="422"/>
              <w:spacing w:before="79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入院评估</w:t>
            </w:r>
          </w:p>
        </w:tc>
        <w:tc>
          <w:tcPr>
            <w:tcW w:w="8195" w:type="dxa"/>
            <w:vAlign w:val="top"/>
            <w:gridSpan w:val="6"/>
          </w:tcPr>
          <w:p>
            <w:pPr>
              <w:pStyle w:val="TableText"/>
              <w:ind w:left="112"/>
              <w:spacing w:before="27" w:line="220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"/>
              </w:rPr>
              <w:t>疼痛评分</w:t>
            </w:r>
            <w:r>
              <w:rPr>
                <w:spacing w:val="-1"/>
              </w:rPr>
              <w:t>:                </w:t>
            </w:r>
            <w:r>
              <w:rPr>
                <w:rFonts w:ascii="SimSun" w:hAnsi="SimSun" w:eastAsia="SimSun" w:cs="SimSun"/>
                <w:spacing w:val="-1"/>
              </w:rPr>
              <w:t>分</w:t>
            </w:r>
            <w:r>
              <w:rPr>
                <w:rFonts w:ascii="SimSun" w:hAnsi="SimSun" w:eastAsia="SimSun" w:cs="SimSun"/>
                <w:spacing w:val="1"/>
              </w:rPr>
              <w:t xml:space="preserve">                </w:t>
            </w:r>
            <w:r>
              <w:rPr>
                <w:rFonts w:ascii="SimSun" w:hAnsi="SimSun" w:eastAsia="SimSun" w:cs="SimSun"/>
                <w:spacing w:val="-1"/>
              </w:rPr>
              <w:t>营养评分</w:t>
            </w:r>
            <w:r>
              <w:rPr>
                <w:spacing w:val="-1"/>
              </w:rPr>
              <w:t>:</w:t>
            </w:r>
            <w:r>
              <w:rPr/>
              <w:t xml:space="preserve">                </w:t>
            </w:r>
            <w:r>
              <w:rPr>
                <w:rFonts w:ascii="SimSun" w:hAnsi="SimSun" w:eastAsia="SimSun" w:cs="SimSun"/>
                <w:spacing w:val="-1"/>
              </w:rPr>
              <w:t>分</w:t>
            </w:r>
          </w:p>
        </w:tc>
      </w:tr>
      <w:tr>
        <w:trPr>
          <w:trHeight w:val="402" w:hRule="atLeast"/>
        </w:trPr>
        <w:tc>
          <w:tcPr>
            <w:tcW w:w="1556" w:type="dxa"/>
            <w:vAlign w:val="top"/>
            <w:gridSpan w:val="2"/>
          </w:tcPr>
          <w:p>
            <w:pPr>
              <w:ind w:left="424"/>
              <w:spacing w:before="78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术前诊断</w:t>
            </w:r>
          </w:p>
        </w:tc>
        <w:tc>
          <w:tcPr>
            <w:tcW w:w="8195" w:type="dxa"/>
            <w:vAlign w:val="top"/>
            <w:gridSpan w:val="6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02" w:hRule="atLeast"/>
        </w:trPr>
        <w:tc>
          <w:tcPr>
            <w:tcW w:w="1556" w:type="dxa"/>
            <w:vAlign w:val="top"/>
            <w:gridSpan w:val="2"/>
          </w:tcPr>
          <w:p>
            <w:pPr>
              <w:ind w:left="423"/>
              <w:spacing w:before="79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手术方式</w:t>
            </w:r>
          </w:p>
        </w:tc>
        <w:tc>
          <w:tcPr>
            <w:tcW w:w="8195" w:type="dxa"/>
            <w:vAlign w:val="top"/>
            <w:gridSpan w:val="6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02" w:hRule="atLeast"/>
        </w:trPr>
        <w:tc>
          <w:tcPr>
            <w:tcW w:w="9751" w:type="dxa"/>
            <w:vAlign w:val="top"/>
            <w:gridSpan w:val="8"/>
          </w:tcPr>
          <w:p>
            <w:pPr>
              <w:pStyle w:val="TableText"/>
              <w:ind w:left="112"/>
              <w:spacing w:before="27" w:line="221" w:lineRule="auto"/>
              <w:rPr>
                <w:rFonts w:ascii="SimSun" w:hAnsi="SimSun" w:eastAsia="SimSun" w:cs="SimSun"/>
              </w:rPr>
            </w:pPr>
            <w:r>
              <w:rPr>
                <w:spacing w:val="-1"/>
              </w:rPr>
              <w:t>ERAS </w:t>
            </w:r>
            <w:r>
              <w:rPr>
                <w:rFonts w:ascii="SimSun" w:hAnsi="SimSun" w:eastAsia="SimSun" w:cs="SimSun"/>
                <w:spacing w:val="-1"/>
              </w:rPr>
              <w:t>应用情况（</w:t>
            </w:r>
            <w:r>
              <w:rPr>
                <w:spacing w:val="-1"/>
              </w:rPr>
              <w:t>ERAS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</w:rPr>
              <w:t>实施策略）</w:t>
            </w:r>
          </w:p>
        </w:tc>
      </w:tr>
      <w:tr>
        <w:trPr>
          <w:trHeight w:val="402" w:hRule="atLeast"/>
        </w:trPr>
        <w:tc>
          <w:tcPr>
            <w:tcW w:w="1246" w:type="dxa"/>
            <w:vAlign w:val="top"/>
            <w:vMerge w:val="restart"/>
            <w:tcBorders>
              <w:bottom w:val="nil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ind w:left="448"/>
              <w:spacing w:before="58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术前</w:t>
            </w:r>
          </w:p>
        </w:tc>
        <w:tc>
          <w:tcPr>
            <w:tcW w:w="1842" w:type="dxa"/>
            <w:vAlign w:val="top"/>
            <w:gridSpan w:val="3"/>
          </w:tcPr>
          <w:p>
            <w:pPr>
              <w:ind w:left="570"/>
              <w:spacing w:before="79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患者教育</w:t>
            </w:r>
          </w:p>
        </w:tc>
        <w:tc>
          <w:tcPr>
            <w:tcW w:w="6663" w:type="dxa"/>
            <w:vAlign w:val="top"/>
            <w:gridSpan w:val="4"/>
          </w:tcPr>
          <w:p>
            <w:pPr>
              <w:pStyle w:val="TableText"/>
              <w:ind w:left="117"/>
              <w:spacing w:before="26" w:line="219" w:lineRule="auto"/>
              <w:rPr>
                <w:rFonts w:ascii="SimSun" w:hAnsi="SimSun" w:eastAsia="SimSun" w:cs="SimSun"/>
              </w:rPr>
            </w:pPr>
            <w:r>
              <w:rPr>
                <w:spacing w:val="-2"/>
              </w:rPr>
              <w:t>□</w:t>
            </w:r>
            <w:r>
              <w:rPr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pacing w:val="-2"/>
              </w:rPr>
              <w:t>口头或书面告知患者围手术期各项相关事宜，告知患者预设的出院标准</w:t>
            </w:r>
          </w:p>
        </w:tc>
      </w:tr>
      <w:tr>
        <w:trPr>
          <w:trHeight w:val="879" w:hRule="atLeast"/>
        </w:trPr>
        <w:tc>
          <w:tcPr>
            <w:tcW w:w="124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2" w:type="dxa"/>
            <w:vAlign w:val="top"/>
            <w:gridSpan w:val="3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ind w:left="744"/>
              <w:spacing w:before="59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禁食</w:t>
            </w:r>
          </w:p>
        </w:tc>
        <w:tc>
          <w:tcPr>
            <w:tcW w:w="6663" w:type="dxa"/>
            <w:vAlign w:val="top"/>
            <w:gridSpan w:val="4"/>
          </w:tcPr>
          <w:p>
            <w:pPr>
              <w:pStyle w:val="TableText"/>
              <w:ind w:left="117"/>
              <w:spacing w:line="271" w:lineRule="exact"/>
              <w:rPr>
                <w:rFonts w:ascii="SimSun" w:hAnsi="SimSun" w:eastAsia="SimSun" w:cs="SimSun"/>
              </w:rPr>
            </w:pPr>
            <w:r>
              <w:rPr>
                <w:spacing w:val="-2"/>
                <w:position w:val="2"/>
              </w:rPr>
              <w:t>□</w:t>
            </w:r>
            <w:r>
              <w:rPr>
                <w:rFonts w:ascii="SimSun" w:hAnsi="SimSun" w:eastAsia="SimSun" w:cs="SimSun"/>
                <w:spacing w:val="-2"/>
                <w:position w:val="2"/>
              </w:rPr>
              <w:t>术前</w:t>
            </w:r>
            <w:r>
              <w:rPr>
                <w:rFonts w:ascii="SimSun" w:hAnsi="SimSun" w:eastAsia="SimSun" w:cs="SimSun"/>
                <w:spacing w:val="-33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2h </w:t>
            </w:r>
            <w:r>
              <w:rPr>
                <w:rFonts w:ascii="SimSun" w:hAnsi="SimSun" w:eastAsia="SimSun" w:cs="SimSun"/>
                <w:spacing w:val="-2"/>
                <w:position w:val="2"/>
              </w:rPr>
              <w:t>前可进食透明液体</w:t>
            </w:r>
          </w:p>
          <w:p>
            <w:pPr>
              <w:pStyle w:val="TableText"/>
              <w:ind w:left="117"/>
              <w:spacing w:before="20" w:line="270" w:lineRule="exact"/>
              <w:rPr>
                <w:rFonts w:ascii="SimSun" w:hAnsi="SimSun" w:eastAsia="SimSun" w:cs="SimSun"/>
              </w:rPr>
            </w:pPr>
            <w:r>
              <w:rPr>
                <w:spacing w:val="-2"/>
                <w:position w:val="2"/>
              </w:rPr>
              <w:t>□</w:t>
            </w:r>
            <w:r>
              <w:rPr>
                <w:rFonts w:ascii="SimSun" w:hAnsi="SimSun" w:eastAsia="SimSun" w:cs="SimSun"/>
                <w:spacing w:val="-2"/>
                <w:position w:val="2"/>
              </w:rPr>
              <w:t>术前</w:t>
            </w:r>
            <w:r>
              <w:rPr>
                <w:rFonts w:ascii="SimSun" w:hAnsi="SimSun" w:eastAsia="SimSun" w:cs="SimSun"/>
                <w:spacing w:val="-37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6h </w:t>
            </w:r>
            <w:r>
              <w:rPr>
                <w:rFonts w:ascii="SimSun" w:hAnsi="SimSun" w:eastAsia="SimSun" w:cs="SimSun"/>
                <w:spacing w:val="-2"/>
                <w:position w:val="2"/>
              </w:rPr>
              <w:t>禁食固体食物</w:t>
            </w:r>
          </w:p>
          <w:p>
            <w:pPr>
              <w:pStyle w:val="TableText"/>
              <w:ind w:left="117"/>
              <w:spacing w:before="48" w:line="210" w:lineRule="auto"/>
              <w:rPr/>
            </w:pPr>
            <w:r>
              <w:rPr>
                <w:spacing w:val="-1"/>
              </w:rPr>
              <w:t>□</w:t>
            </w:r>
            <w:r>
              <w:rPr>
                <w:rFonts w:ascii="SimSun" w:hAnsi="SimSun" w:eastAsia="SimSun" w:cs="SimSun"/>
                <w:spacing w:val="-1"/>
              </w:rPr>
              <w:t>其它</w:t>
            </w:r>
            <w:r>
              <w:rPr>
                <w:spacing w:val="-1"/>
              </w:rPr>
              <w:t>_______________________</w:t>
            </w:r>
          </w:p>
        </w:tc>
      </w:tr>
      <w:tr>
        <w:trPr>
          <w:trHeight w:val="589" w:hRule="atLeast"/>
        </w:trPr>
        <w:tc>
          <w:tcPr>
            <w:tcW w:w="124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2" w:type="dxa"/>
            <w:vAlign w:val="top"/>
            <w:gridSpan w:val="3"/>
          </w:tcPr>
          <w:p>
            <w:pPr>
              <w:ind w:left="651" w:right="111" w:hanging="537"/>
              <w:spacing w:before="29" w:line="28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术前负荷碳水化合物</w:t>
            </w:r>
            <w:r>
              <w:rPr>
                <w:rFonts w:ascii="SimSun" w:hAnsi="SimSun" w:eastAsia="SimSun" w:cs="SimSun"/>
                <w:sz w:val="18"/>
                <w:szCs w:val="1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及营养</w:t>
            </w:r>
          </w:p>
        </w:tc>
        <w:tc>
          <w:tcPr>
            <w:tcW w:w="6663" w:type="dxa"/>
            <w:vAlign w:val="top"/>
            <w:gridSpan w:val="4"/>
          </w:tcPr>
          <w:p>
            <w:pPr>
              <w:pStyle w:val="TableText"/>
              <w:ind w:left="117"/>
              <w:spacing w:before="29" w:line="220" w:lineRule="auto"/>
              <w:rPr>
                <w:rFonts w:ascii="SimSun" w:hAnsi="SimSun" w:eastAsia="SimSun" w:cs="SimSun"/>
              </w:rPr>
            </w:pPr>
            <w:r>
              <w:rPr>
                <w:spacing w:val="-2"/>
              </w:rPr>
              <w:t>□</w:t>
            </w:r>
            <w:r>
              <w:rPr>
                <w:rFonts w:ascii="SimSun" w:hAnsi="SimSun" w:eastAsia="SimSun" w:cs="SimSun"/>
                <w:spacing w:val="-2"/>
              </w:rPr>
              <w:t>未行营养支持</w:t>
            </w:r>
          </w:p>
          <w:p>
            <w:pPr>
              <w:pStyle w:val="TableText"/>
              <w:ind w:left="117"/>
              <w:spacing w:before="75" w:line="220" w:lineRule="auto"/>
              <w:rPr/>
            </w:pPr>
            <w:r>
              <w:rPr>
                <w:spacing w:val="-1"/>
              </w:rPr>
              <w:t>□</w:t>
            </w:r>
            <w:r>
              <w:rPr>
                <w:rFonts w:ascii="SimSun" w:hAnsi="SimSun" w:eastAsia="SimSun" w:cs="SimSun"/>
                <w:spacing w:val="-1"/>
              </w:rPr>
              <w:t>严重营养不良的患者行营养支持治疗后再进入</w:t>
            </w:r>
            <w:r>
              <w:rPr>
                <w:rFonts w:ascii="SimSun" w:hAnsi="SimSun" w:eastAsia="SimSun" w:cs="SimSun"/>
                <w:spacing w:val="-34"/>
              </w:rPr>
              <w:t xml:space="preserve"> </w:t>
            </w:r>
            <w:r>
              <w:rPr>
                <w:spacing w:val="-1"/>
              </w:rPr>
              <w:t>ERAS</w:t>
            </w:r>
          </w:p>
        </w:tc>
      </w:tr>
      <w:tr>
        <w:trPr>
          <w:trHeight w:val="1171" w:hRule="atLeast"/>
        </w:trPr>
        <w:tc>
          <w:tcPr>
            <w:tcW w:w="124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2" w:type="dxa"/>
            <w:vAlign w:val="top"/>
            <w:gridSpan w:val="3"/>
          </w:tcPr>
          <w:p>
            <w:pPr>
              <w:spacing w:line="403" w:lineRule="auto"/>
              <w:rPr>
                <w:rFonts w:ascii="Arial"/>
                <w:sz w:val="21"/>
              </w:rPr>
            </w:pPr>
            <w:r/>
          </w:p>
          <w:p>
            <w:pPr>
              <w:ind w:left="565"/>
              <w:spacing w:before="59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术前抗凝</w:t>
            </w:r>
          </w:p>
        </w:tc>
        <w:tc>
          <w:tcPr>
            <w:tcW w:w="6663" w:type="dxa"/>
            <w:vAlign w:val="top"/>
            <w:gridSpan w:val="4"/>
          </w:tcPr>
          <w:p>
            <w:pPr>
              <w:pStyle w:val="TableText"/>
              <w:ind w:left="117"/>
              <w:spacing w:before="27" w:line="220" w:lineRule="auto"/>
              <w:rPr>
                <w:rFonts w:ascii="SimSun" w:hAnsi="SimSun" w:eastAsia="SimSun" w:cs="SimSun"/>
              </w:rPr>
            </w:pPr>
            <w:r>
              <w:rPr>
                <w:spacing w:val="-3"/>
              </w:rPr>
              <w:t>□</w:t>
            </w:r>
            <w:r>
              <w:rPr>
                <w:rFonts w:ascii="SimSun" w:hAnsi="SimSun" w:eastAsia="SimSun" w:cs="SimSun"/>
                <w:spacing w:val="-3"/>
              </w:rPr>
              <w:t>行术前抗凝</w:t>
            </w:r>
          </w:p>
          <w:p>
            <w:pPr>
              <w:pStyle w:val="TableText"/>
              <w:ind w:left="114"/>
              <w:spacing w:before="76" w:line="219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"/>
              </w:rPr>
              <w:t>是否有深静脉血栓形成高危因素：</w:t>
            </w:r>
            <w:r>
              <w:rPr>
                <w:spacing w:val="-1"/>
              </w:rPr>
              <w:t>□</w:t>
            </w:r>
            <w:r>
              <w:rPr>
                <w:rFonts w:ascii="SimSun" w:hAnsi="SimSun" w:eastAsia="SimSun" w:cs="SimSun"/>
                <w:spacing w:val="-1"/>
              </w:rPr>
              <w:t>无   </w:t>
            </w:r>
            <w:r>
              <w:rPr>
                <w:spacing w:val="-1"/>
              </w:rPr>
              <w:t>□</w:t>
            </w:r>
            <w:r>
              <w:rPr>
                <w:rFonts w:ascii="SimSun" w:hAnsi="SimSun" w:eastAsia="SimSun" w:cs="SimSun"/>
                <w:spacing w:val="-1"/>
              </w:rPr>
              <w:t>有，注明：</w:t>
            </w:r>
          </w:p>
          <w:p>
            <w:pPr>
              <w:pStyle w:val="TableText"/>
              <w:ind w:left="111"/>
              <w:spacing w:before="79" w:line="212" w:lineRule="auto"/>
              <w:rPr/>
            </w:pPr>
            <w:r>
              <w:rPr>
                <w:rFonts w:ascii="SimSun" w:hAnsi="SimSun" w:eastAsia="SimSun" w:cs="SimSun"/>
              </w:rPr>
              <w:t>抗凝药物：                        </w:t>
            </w:r>
            <w:r>
              <w:rPr>
                <w:rFonts w:ascii="SimSun" w:hAnsi="SimSun" w:eastAsia="SimSun" w:cs="SimSun"/>
                <w:spacing w:val="-1"/>
              </w:rPr>
              <w:t xml:space="preserve">       </w:t>
            </w:r>
            <w:r>
              <w:rPr>
                <w:spacing w:val="-1"/>
              </w:rPr>
              <w:t>_</w:t>
            </w:r>
          </w:p>
          <w:p>
            <w:pPr>
              <w:ind w:left="112"/>
              <w:spacing w:before="86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使用剂量、方法：</w:t>
            </w:r>
          </w:p>
        </w:tc>
      </w:tr>
      <w:tr>
        <w:trPr>
          <w:trHeight w:val="1755" w:hRule="atLeast"/>
        </w:trPr>
        <w:tc>
          <w:tcPr>
            <w:tcW w:w="124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2" w:type="dxa"/>
            <w:vAlign w:val="top"/>
            <w:gridSpan w:val="3"/>
          </w:tcPr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ind w:left="294"/>
              <w:spacing w:before="58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术前预防性镇痛</w:t>
            </w:r>
          </w:p>
        </w:tc>
        <w:tc>
          <w:tcPr>
            <w:tcW w:w="6663" w:type="dxa"/>
            <w:vAlign w:val="top"/>
            <w:gridSpan w:val="4"/>
          </w:tcPr>
          <w:p>
            <w:pPr>
              <w:pStyle w:val="TableText"/>
              <w:ind w:left="117"/>
              <w:spacing w:before="30" w:line="220" w:lineRule="auto"/>
              <w:rPr>
                <w:rFonts w:ascii="SimSun" w:hAnsi="SimSun" w:eastAsia="SimSun" w:cs="SimSun"/>
              </w:rPr>
            </w:pPr>
            <w:r>
              <w:rPr>
                <w:spacing w:val="-2"/>
              </w:rPr>
              <w:t>□</w:t>
            </w:r>
            <w:r>
              <w:rPr>
                <w:rFonts w:ascii="SimSun" w:hAnsi="SimSun" w:eastAsia="SimSun" w:cs="SimSun"/>
                <w:spacing w:val="-2"/>
              </w:rPr>
              <w:t>行预防性镇痛</w:t>
            </w:r>
          </w:p>
          <w:p>
            <w:pPr>
              <w:ind w:left="112"/>
              <w:spacing w:before="75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1"/>
              </w:rPr>
              <w:t>使用镇痛药物名称：</w:t>
            </w:r>
          </w:p>
          <w:p>
            <w:pPr>
              <w:pStyle w:val="TableText"/>
              <w:ind w:left="117"/>
              <w:spacing w:before="78" w:line="212" w:lineRule="auto"/>
              <w:rPr/>
            </w:pPr>
            <w:r>
              <w:rPr/>
              <w:t>□</w:t>
            </w:r>
            <w:r>
              <w:rPr>
                <w:rFonts w:ascii="SimSun" w:hAnsi="SimSun" w:eastAsia="SimSun" w:cs="SimSun"/>
              </w:rPr>
              <w:t>氟比洛芬酯注射液，使用剂量、方法</w:t>
            </w:r>
            <w:r>
              <w:rPr/>
              <w:t>_______________</w:t>
            </w:r>
            <w:r>
              <w:rPr>
                <w:spacing w:val="-1"/>
              </w:rPr>
              <w:t>____________</w:t>
            </w:r>
          </w:p>
          <w:p>
            <w:pPr>
              <w:pStyle w:val="TableText"/>
              <w:ind w:left="117"/>
              <w:spacing w:before="85" w:line="210" w:lineRule="auto"/>
              <w:rPr>
                <w:rFonts w:ascii="SimSun" w:hAnsi="SimSun" w:eastAsia="SimSun" w:cs="SimSun"/>
              </w:rPr>
            </w:pPr>
            <w:r>
              <w:rPr/>
              <w:t>□</w:t>
            </w:r>
            <w:r>
              <w:rPr>
                <w:rFonts w:ascii="SimSun" w:hAnsi="SimSun" w:eastAsia="SimSun" w:cs="SimSun"/>
              </w:rPr>
              <w:t>氟比洛芬酯注射液</w:t>
            </w:r>
            <w:r>
              <w:rPr/>
              <w:t>+</w:t>
            </w:r>
            <w:r>
              <w:rPr>
                <w:rFonts w:ascii="SimSun" w:hAnsi="SimSun" w:eastAsia="SimSun" w:cs="SimSun"/>
              </w:rPr>
              <w:t>其它</w:t>
            </w:r>
            <w:r>
              <w:rPr/>
              <w:t>________</w:t>
            </w:r>
            <w:r>
              <w:rPr>
                <w:spacing w:val="-1"/>
              </w:rPr>
              <w:t>___    </w:t>
            </w:r>
            <w:r>
              <w:rPr>
                <w:rFonts w:ascii="SimSun" w:hAnsi="SimSun" w:eastAsia="SimSun" w:cs="SimSun"/>
                <w:spacing w:val="-1"/>
              </w:rPr>
              <w:t>，使用剂量、方法</w:t>
            </w:r>
          </w:p>
          <w:p>
            <w:pPr>
              <w:pStyle w:val="TableText"/>
              <w:ind w:left="117"/>
              <w:spacing w:before="86" w:line="212" w:lineRule="auto"/>
              <w:rPr/>
            </w:pPr>
            <w:r>
              <w:rPr/>
              <w:t>□</w:t>
            </w:r>
            <w:r>
              <w:rPr>
                <w:rFonts w:ascii="SimSun" w:hAnsi="SimSun" w:eastAsia="SimSun" w:cs="SimSun"/>
              </w:rPr>
              <w:t>其它</w:t>
            </w:r>
            <w:r>
              <w:rPr/>
              <w:t>_________________</w:t>
            </w:r>
            <w:r>
              <w:rPr>
                <w:rFonts w:ascii="SimSun" w:hAnsi="SimSun" w:eastAsia="SimSun" w:cs="SimSun"/>
              </w:rPr>
              <w:t>，使用剂量、方法</w:t>
            </w:r>
            <w:r>
              <w:rPr/>
              <w:t>_____________</w:t>
            </w:r>
            <w:r>
              <w:rPr>
                <w:spacing w:val="-1"/>
              </w:rPr>
              <w:t>______________</w:t>
            </w:r>
          </w:p>
          <w:p>
            <w:pPr>
              <w:pStyle w:val="TableText"/>
              <w:ind w:left="117"/>
              <w:spacing w:before="86" w:line="220" w:lineRule="auto"/>
              <w:rPr>
                <w:rFonts w:ascii="SimSun" w:hAnsi="SimSun" w:eastAsia="SimSun" w:cs="SimSun"/>
              </w:rPr>
            </w:pPr>
            <w:r>
              <w:rPr>
                <w:spacing w:val="-2"/>
              </w:rPr>
              <w:t>□</w:t>
            </w:r>
            <w:r>
              <w:rPr>
                <w:rFonts w:ascii="SimSun" w:hAnsi="SimSun" w:eastAsia="SimSun" w:cs="SimSun"/>
                <w:spacing w:val="-2"/>
              </w:rPr>
              <w:t>未行预防性镇痛，原因：</w:t>
            </w:r>
          </w:p>
        </w:tc>
      </w:tr>
      <w:tr>
        <w:trPr>
          <w:trHeight w:val="880" w:hRule="atLeast"/>
        </w:trPr>
        <w:tc>
          <w:tcPr>
            <w:tcW w:w="1246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448"/>
              <w:spacing w:before="58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术前</w:t>
            </w:r>
          </w:p>
        </w:tc>
        <w:tc>
          <w:tcPr>
            <w:tcW w:w="1842" w:type="dxa"/>
            <w:vAlign w:val="top"/>
            <w:gridSpan w:val="3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564"/>
              <w:spacing w:before="58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抗焦虑药</w:t>
            </w:r>
          </w:p>
        </w:tc>
        <w:tc>
          <w:tcPr>
            <w:tcW w:w="6663" w:type="dxa"/>
            <w:vAlign w:val="top"/>
            <w:gridSpan w:val="4"/>
          </w:tcPr>
          <w:p>
            <w:pPr>
              <w:pStyle w:val="TableText"/>
              <w:ind w:left="117"/>
              <w:spacing w:before="29" w:line="220" w:lineRule="auto"/>
              <w:rPr>
                <w:rFonts w:ascii="SimSun" w:hAnsi="SimSun" w:eastAsia="SimSun" w:cs="SimSun"/>
              </w:rPr>
            </w:pPr>
            <w:r>
              <w:rPr>
                <w:spacing w:val="-4"/>
              </w:rPr>
              <w:t>□</w:t>
            </w:r>
            <w:r>
              <w:rPr>
                <w:rFonts w:ascii="SimSun" w:hAnsi="SimSun" w:eastAsia="SimSun" w:cs="SimSun"/>
                <w:spacing w:val="-4"/>
              </w:rPr>
              <w:t>不使用</w:t>
            </w:r>
          </w:p>
          <w:p>
            <w:pPr>
              <w:pStyle w:val="TableText"/>
              <w:ind w:left="117"/>
              <w:spacing w:before="77" w:line="210" w:lineRule="auto"/>
              <w:rPr/>
            </w:pPr>
            <w:r>
              <w:rPr>
                <w:spacing w:val="-1"/>
              </w:rPr>
              <w:t>□</w:t>
            </w:r>
            <w:r>
              <w:rPr>
                <w:rFonts w:ascii="SimSun" w:hAnsi="SimSun" w:eastAsia="SimSun" w:cs="SimSun"/>
                <w:spacing w:val="-1"/>
              </w:rPr>
              <w:t>使用，原因：</w:t>
            </w:r>
            <w:r>
              <w:rPr>
                <w:spacing w:val="-1"/>
              </w:rPr>
              <w:t>_______________</w:t>
            </w:r>
          </w:p>
          <w:p>
            <w:pPr>
              <w:pStyle w:val="TableText"/>
              <w:ind w:left="113"/>
              <w:spacing w:before="86" w:line="212" w:lineRule="auto"/>
              <w:rPr/>
            </w:pPr>
            <w:r>
              <w:rPr>
                <w:rFonts w:ascii="SimSun" w:hAnsi="SimSun" w:eastAsia="SimSun" w:cs="SimSun"/>
              </w:rPr>
              <w:t>药物名称：</w:t>
            </w:r>
            <w:r>
              <w:rPr/>
              <w:t>____________</w:t>
            </w:r>
            <w:r>
              <w:rPr>
                <w:rFonts w:ascii="SimSun" w:hAnsi="SimSun" w:eastAsia="SimSun" w:cs="SimSun"/>
              </w:rPr>
              <w:t>，使用剂量、方法</w:t>
            </w:r>
            <w:r>
              <w:rPr/>
              <w:t>________</w:t>
            </w:r>
            <w:r>
              <w:rPr>
                <w:spacing w:val="-1"/>
              </w:rPr>
              <w:t>________</w:t>
            </w:r>
          </w:p>
        </w:tc>
      </w:tr>
      <w:tr>
        <w:trPr>
          <w:trHeight w:val="1171" w:hRule="atLeast"/>
        </w:trPr>
        <w:tc>
          <w:tcPr>
            <w:tcW w:w="1246" w:type="dxa"/>
            <w:vAlign w:val="top"/>
          </w:tcPr>
          <w:p>
            <w:pPr>
              <w:spacing w:line="408" w:lineRule="auto"/>
              <w:rPr>
                <w:rFonts w:ascii="Arial"/>
                <w:sz w:val="21"/>
              </w:rPr>
            </w:pPr>
            <w:r/>
          </w:p>
          <w:p>
            <w:pPr>
              <w:ind w:left="448"/>
              <w:spacing w:before="58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术中</w:t>
            </w:r>
          </w:p>
        </w:tc>
        <w:tc>
          <w:tcPr>
            <w:tcW w:w="1842" w:type="dxa"/>
            <w:vAlign w:val="top"/>
            <w:gridSpan w:val="3"/>
          </w:tcPr>
          <w:p>
            <w:pPr>
              <w:spacing w:line="408" w:lineRule="auto"/>
              <w:rPr>
                <w:rFonts w:ascii="Arial"/>
                <w:sz w:val="21"/>
              </w:rPr>
            </w:pPr>
            <w:r/>
          </w:p>
          <w:p>
            <w:pPr>
              <w:ind w:left="385"/>
              <w:spacing w:before="58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术中相关指标</w:t>
            </w:r>
          </w:p>
        </w:tc>
        <w:tc>
          <w:tcPr>
            <w:tcW w:w="6663" w:type="dxa"/>
            <w:vAlign w:val="top"/>
            <w:gridSpan w:val="4"/>
          </w:tcPr>
          <w:p>
            <w:pPr>
              <w:pStyle w:val="TableText"/>
              <w:ind w:left="117"/>
              <w:spacing w:before="3" w:line="250" w:lineRule="exact"/>
              <w:rPr/>
            </w:pPr>
            <w:r>
              <w:rPr>
                <w:spacing w:val="-1"/>
                <w:position w:val="2"/>
              </w:rPr>
              <w:t>□</w:t>
            </w:r>
            <w:r>
              <w:rPr>
                <w:rFonts w:ascii="SimSun" w:hAnsi="SimSun" w:eastAsia="SimSun" w:cs="SimSun"/>
                <w:spacing w:val="-1"/>
                <w:position w:val="2"/>
              </w:rPr>
              <w:t>手术时间</w:t>
            </w:r>
            <w:r>
              <w:rPr>
                <w:spacing w:val="-1"/>
                <w:position w:val="2"/>
              </w:rPr>
              <w:t>(min)</w:t>
            </w:r>
            <w:r>
              <w:rPr>
                <w:rFonts w:ascii="SimSun" w:hAnsi="SimSun" w:eastAsia="SimSun" w:cs="SimSun"/>
                <w:spacing w:val="-1"/>
                <w:position w:val="2"/>
              </w:rPr>
              <w:t>：</w:t>
            </w:r>
            <w:r>
              <w:rPr>
                <w:spacing w:val="-1"/>
                <w:position w:val="2"/>
              </w:rPr>
              <w:t>_______________</w:t>
            </w:r>
          </w:p>
          <w:p>
            <w:pPr>
              <w:pStyle w:val="TableText"/>
              <w:ind w:left="117"/>
              <w:spacing w:before="40" w:line="250" w:lineRule="exact"/>
              <w:rPr/>
            </w:pPr>
            <w:r>
              <w:rPr>
                <w:spacing w:val="-1"/>
                <w:position w:val="2"/>
              </w:rPr>
              <w:t>□</w:t>
            </w:r>
            <w:r>
              <w:rPr>
                <w:rFonts w:ascii="SimSun" w:hAnsi="SimSun" w:eastAsia="SimSun" w:cs="SimSun"/>
                <w:spacing w:val="-1"/>
                <w:position w:val="2"/>
              </w:rPr>
              <w:t>术中失血量</w:t>
            </w:r>
            <w:r>
              <w:rPr>
                <w:spacing w:val="-1"/>
                <w:position w:val="2"/>
              </w:rPr>
              <w:t>(ml)</w:t>
            </w:r>
            <w:r>
              <w:rPr>
                <w:rFonts w:ascii="SimSun" w:hAnsi="SimSun" w:eastAsia="SimSun" w:cs="SimSun"/>
                <w:spacing w:val="-1"/>
                <w:position w:val="2"/>
              </w:rPr>
              <w:t>：</w:t>
            </w:r>
            <w:r>
              <w:rPr>
                <w:spacing w:val="-1"/>
                <w:position w:val="2"/>
              </w:rPr>
              <w:t>_______________</w:t>
            </w:r>
          </w:p>
          <w:p>
            <w:pPr>
              <w:pStyle w:val="TableText"/>
              <w:ind w:left="117"/>
              <w:spacing w:before="43" w:line="249" w:lineRule="exact"/>
              <w:rPr/>
            </w:pPr>
            <w:r>
              <w:rPr>
                <w:spacing w:val="-1"/>
                <w:position w:val="2"/>
              </w:rPr>
              <w:t>□</w:t>
            </w:r>
            <w:r>
              <w:rPr>
                <w:rFonts w:ascii="SimSun" w:hAnsi="SimSun" w:eastAsia="SimSun" w:cs="SimSun"/>
                <w:spacing w:val="-1"/>
                <w:position w:val="2"/>
              </w:rPr>
              <w:t>术中输液量</w:t>
            </w:r>
            <w:r>
              <w:rPr>
                <w:spacing w:val="-1"/>
                <w:position w:val="2"/>
              </w:rPr>
              <w:t>(ml)</w:t>
            </w:r>
            <w:r>
              <w:rPr>
                <w:rFonts w:ascii="SimSun" w:hAnsi="SimSun" w:eastAsia="SimSun" w:cs="SimSun"/>
                <w:spacing w:val="-1"/>
                <w:position w:val="2"/>
              </w:rPr>
              <w:t>：</w:t>
            </w:r>
            <w:r>
              <w:rPr>
                <w:spacing w:val="-1"/>
                <w:position w:val="2"/>
              </w:rPr>
              <w:t>_______________</w:t>
            </w:r>
          </w:p>
          <w:p>
            <w:pPr>
              <w:pStyle w:val="TableText"/>
              <w:ind w:left="117"/>
              <w:spacing w:before="43" w:line="249" w:lineRule="exact"/>
              <w:rPr/>
            </w:pPr>
            <w:r>
              <w:rPr>
                <w:spacing w:val="-1"/>
                <w:position w:val="2"/>
              </w:rPr>
              <w:t>□</w:t>
            </w:r>
            <w:r>
              <w:rPr>
                <w:rFonts w:ascii="SimSun" w:hAnsi="SimSun" w:eastAsia="SimSun" w:cs="SimSun"/>
                <w:spacing w:val="-1"/>
                <w:position w:val="2"/>
              </w:rPr>
              <w:t>尿量</w:t>
            </w:r>
            <w:r>
              <w:rPr>
                <w:spacing w:val="-1"/>
                <w:position w:val="2"/>
              </w:rPr>
              <w:t>(ml)</w:t>
            </w:r>
            <w:r>
              <w:rPr>
                <w:rFonts w:ascii="SimSun" w:hAnsi="SimSun" w:eastAsia="SimSun" w:cs="SimSun"/>
                <w:spacing w:val="-1"/>
                <w:position w:val="2"/>
              </w:rPr>
              <w:t>：</w:t>
            </w:r>
            <w:r>
              <w:rPr>
                <w:spacing w:val="-1"/>
                <w:position w:val="2"/>
              </w:rPr>
              <w:t>______________</w:t>
            </w:r>
          </w:p>
        </w:tc>
      </w:tr>
      <w:tr>
        <w:trPr>
          <w:trHeight w:val="591" w:hRule="atLeast"/>
        </w:trPr>
        <w:tc>
          <w:tcPr>
            <w:tcW w:w="1246" w:type="dxa"/>
            <w:vAlign w:val="top"/>
          </w:tcPr>
          <w:p>
            <w:pPr>
              <w:ind w:left="448"/>
              <w:spacing w:before="176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术后</w:t>
            </w:r>
          </w:p>
        </w:tc>
        <w:tc>
          <w:tcPr>
            <w:tcW w:w="1842" w:type="dxa"/>
            <w:vAlign w:val="top"/>
            <w:gridSpan w:val="3"/>
          </w:tcPr>
          <w:p>
            <w:pPr>
              <w:ind w:left="385"/>
              <w:spacing w:before="176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术后镇痛管理</w:t>
            </w:r>
          </w:p>
        </w:tc>
        <w:tc>
          <w:tcPr>
            <w:tcW w:w="6663" w:type="dxa"/>
            <w:vAlign w:val="top"/>
            <w:gridSpan w:val="4"/>
          </w:tcPr>
          <w:p>
            <w:pPr>
              <w:pStyle w:val="TableText"/>
              <w:ind w:left="117"/>
              <w:spacing w:before="5" w:line="271" w:lineRule="exact"/>
              <w:rPr/>
            </w:pPr>
            <w:r>
              <w:rPr>
                <w:spacing w:val="6"/>
                <w:position w:val="2"/>
              </w:rPr>
              <w:t>□</w:t>
            </w:r>
            <w:r>
              <w:rPr>
                <w:rFonts w:ascii="SimSun" w:hAnsi="SimSun" w:eastAsia="SimSun" w:cs="SimSun"/>
                <w:spacing w:val="6"/>
                <w:position w:val="2"/>
              </w:rPr>
              <w:t>术后</w:t>
            </w:r>
            <w:r>
              <w:rPr>
                <w:spacing w:val="6"/>
                <w:position w:val="2"/>
              </w:rPr>
              <w:t>4h</w:t>
            </w:r>
          </w:p>
          <w:p>
            <w:pPr>
              <w:pStyle w:val="TableText"/>
              <w:ind w:left="113"/>
              <w:spacing w:before="46" w:line="212" w:lineRule="auto"/>
              <w:rPr/>
            </w:pPr>
            <w:r>
              <w:rPr>
                <w:rFonts w:ascii="SimSun" w:hAnsi="SimSun" w:eastAsia="SimSun" w:cs="SimSun"/>
                <w:spacing w:val="-1"/>
              </w:rPr>
              <w:t>疼痛部位：  </w:t>
            </w:r>
            <w:r>
              <w:rPr>
                <w:spacing w:val="-1"/>
              </w:rPr>
              <w:t>□</w:t>
            </w:r>
            <w:r>
              <w:rPr>
                <w:rFonts w:ascii="SimSun" w:hAnsi="SimSun" w:eastAsia="SimSun" w:cs="SimSun"/>
                <w:spacing w:val="-1"/>
              </w:rPr>
              <w:t>创面    </w:t>
            </w:r>
            <w:r>
              <w:rPr>
                <w:spacing w:val="-1"/>
              </w:rPr>
              <w:t>□</w:t>
            </w:r>
            <w:r>
              <w:rPr>
                <w:spacing w:val="6"/>
              </w:rPr>
              <w:t xml:space="preserve">  </w:t>
            </w:r>
            <w:r>
              <w:rPr>
                <w:rFonts w:ascii="SimSun" w:hAnsi="SimSun" w:eastAsia="SimSun" w:cs="SimSun"/>
                <w:spacing w:val="-1"/>
              </w:rPr>
              <w:t>术区</w:t>
            </w:r>
            <w:r>
              <w:rPr>
                <w:rFonts w:ascii="SimSun" w:hAnsi="SimSun" w:eastAsia="SimSun" w:cs="SimSun"/>
                <w:spacing w:val="3"/>
              </w:rPr>
              <w:t xml:space="preserve">    </w:t>
            </w:r>
            <w:r>
              <w:rPr>
                <w:spacing w:val="-1"/>
              </w:rPr>
              <w:t>□</w:t>
            </w:r>
            <w:r>
              <w:rPr>
                <w:rFonts w:ascii="SimSun" w:hAnsi="SimSun" w:eastAsia="SimSun" w:cs="SimSun"/>
                <w:spacing w:val="-1"/>
              </w:rPr>
              <w:t>其它</w:t>
            </w:r>
            <w:r>
              <w:rPr>
                <w:spacing w:val="-1"/>
              </w:rPr>
              <w:t>_______________</w:t>
            </w:r>
          </w:p>
        </w:tc>
      </w:tr>
    </w:tbl>
    <w:p>
      <w:pPr>
        <w:pStyle w:val="BodyText"/>
        <w:ind w:left="5441"/>
        <w:spacing w:before="254"/>
        <w:rPr>
          <w:sz w:val="18"/>
          <w:szCs w:val="18"/>
        </w:rPr>
      </w:pPr>
      <w:r>
        <w:rPr>
          <w:sz w:val="18"/>
          <w:szCs w:val="18"/>
          <w:spacing w:val="-5"/>
        </w:rPr>
        <w:t>57</w:t>
      </w:r>
    </w:p>
    <w:p>
      <w:pPr>
        <w:spacing w:line="414" w:lineRule="auto"/>
        <w:rPr>
          <w:rFonts w:ascii="Arial"/>
          <w:sz w:val="21"/>
        </w:rPr>
      </w:pPr>
      <w:r/>
    </w:p>
    <w:p>
      <w:pPr>
        <w:spacing w:before="91" w:line="230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E6E6E6"/>
          <w:spacing w:val="13"/>
        </w:rPr>
        <w:t>中国知网</w:t>
      </w:r>
      <w:r>
        <w:rPr>
          <w:rFonts w:ascii="Microsoft YaHei" w:hAnsi="Microsoft YaHei" w:eastAsia="Microsoft YaHei" w:cs="Microsoft YaHei"/>
          <w:sz w:val="21"/>
          <w:szCs w:val="21"/>
          <w:color w:val="E6E6E6"/>
        </w:rPr>
        <w:t xml:space="preserve">      </w:t>
      </w:r>
      <w:r>
        <w:rPr>
          <w:rFonts w:ascii="Arial" w:hAnsi="Arial" w:eastAsia="Arial" w:cs="Arial"/>
          <w:sz w:val="21"/>
          <w:szCs w:val="21"/>
          <w:color w:val="E6E6E6"/>
        </w:rPr>
        <w:t>http</w:t>
      </w:r>
      <w:r>
        <w:rPr>
          <w:rFonts w:ascii="Arial" w:hAnsi="Arial" w:eastAsia="Arial" w:cs="Arial"/>
          <w:sz w:val="21"/>
          <w:szCs w:val="21"/>
          <w:color w:val="E6E6E6"/>
          <w:spacing w:val="-14"/>
        </w:rPr>
        <w:t xml:space="preserve"> </w:t>
      </w:r>
      <w:r>
        <w:rPr>
          <w:sz w:val="21"/>
          <w:szCs w:val="21"/>
          <w:position w:val="-1"/>
        </w:rPr>
        <w:drawing>
          <wp:inline distT="0" distB="0" distL="0" distR="0">
            <wp:extent cx="52251" cy="60854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51" cy="6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  <w:color w:val="E6E6E6"/>
          <w:spacing w:val="2"/>
        </w:rPr>
        <w:t xml:space="preserve"> </w:t>
      </w:r>
      <w:r>
        <w:rPr>
          <w:sz w:val="21"/>
          <w:szCs w:val="21"/>
          <w:position w:val="-1"/>
        </w:rPr>
        <w:drawing>
          <wp:inline distT="0" distB="0" distL="0" distR="0">
            <wp:extent cx="13062" cy="73025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62" cy="7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  <w:color w:val="E6E6E6"/>
          <w:spacing w:val="1"/>
        </w:rPr>
        <w:t xml:space="preserve"> </w:t>
      </w:r>
      <w:r>
        <w:rPr>
          <w:sz w:val="21"/>
          <w:szCs w:val="21"/>
          <w:position w:val="-3"/>
        </w:rPr>
        <w:drawing>
          <wp:inline distT="0" distB="0" distL="0" distR="0">
            <wp:extent cx="156754" cy="121708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754" cy="12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  <w:color w:val="E6E6E6"/>
        </w:rPr>
        <w:t>Www</w:t>
      </w:r>
      <w:r>
        <w:rPr>
          <w:rFonts w:ascii="Arial" w:hAnsi="Arial" w:eastAsia="Arial" w:cs="Arial"/>
          <w:sz w:val="21"/>
          <w:szCs w:val="21"/>
          <w:color w:val="E6E6E6"/>
          <w:spacing w:val="-38"/>
        </w:rPr>
        <w:t xml:space="preserve"> </w:t>
      </w:r>
      <w:r>
        <w:rPr>
          <w:sz w:val="21"/>
          <w:szCs w:val="21"/>
          <w:position w:val="-1"/>
        </w:rPr>
        <w:drawing>
          <wp:inline distT="0" distB="0" distL="0" distR="0">
            <wp:extent cx="13062" cy="12170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62" cy="1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  <w:color w:val="E6E6E6"/>
          <w:spacing w:val="42"/>
        </w:rPr>
        <w:t xml:space="preserve"> </w:t>
      </w:r>
      <w:r>
        <w:rPr>
          <w:rFonts w:ascii="Arial" w:hAnsi="Arial" w:eastAsia="Arial" w:cs="Arial"/>
          <w:sz w:val="21"/>
          <w:szCs w:val="21"/>
          <w:color w:val="E6E6E6"/>
        </w:rPr>
        <w:t>C</w:t>
      </w:r>
      <w:r>
        <w:rPr>
          <w:sz w:val="21"/>
          <w:szCs w:val="21"/>
          <w:position w:val="-1"/>
        </w:rPr>
        <w:drawing>
          <wp:inline distT="0" distB="0" distL="0" distR="0">
            <wp:extent cx="78377" cy="60854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377" cy="6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  <w:color w:val="E6E6E6"/>
          <w:position w:val="1"/>
        </w:rPr>
        <w:t>Ki</w:t>
      </w:r>
      <w:r>
        <w:rPr>
          <w:rFonts w:ascii="Arial" w:hAnsi="Arial" w:eastAsia="Arial" w:cs="Arial"/>
          <w:sz w:val="21"/>
          <w:szCs w:val="21"/>
          <w:color w:val="E6E6E6"/>
          <w:spacing w:val="-27"/>
          <w:position w:val="1"/>
        </w:rPr>
        <w:t xml:space="preserve"> </w:t>
      </w:r>
      <w:r>
        <w:rPr>
          <w:sz w:val="21"/>
          <w:szCs w:val="21"/>
          <w:position w:val="-1"/>
        </w:rPr>
        <w:drawing>
          <wp:inline distT="0" distB="0" distL="0" distR="0">
            <wp:extent cx="143691" cy="60854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691" cy="6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  <w:color w:val="E6E6E6"/>
        </w:rPr>
        <w:t>et</w:t>
      </w:r>
    </w:p>
    <w:p>
      <w:pPr>
        <w:spacing w:line="230" w:lineRule="exact"/>
        <w:sectPr>
          <w:headerReference w:type="default" r:id="rId80"/>
          <w:pgSz w:w="11906" w:h="16839"/>
          <w:pgMar w:top="1728" w:right="1075" w:bottom="360" w:left="432" w:header="1396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4"/>
        <w:rPr/>
      </w:pPr>
      <w:r/>
    </w:p>
    <w:tbl>
      <w:tblPr>
        <w:tblStyle w:val="TableNormal"/>
        <w:tblW w:w="9751" w:type="dxa"/>
        <w:tblInd w:w="644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46"/>
        <w:gridCol w:w="1842"/>
        <w:gridCol w:w="6663"/>
      </w:tblGrid>
      <w:tr>
        <w:trPr>
          <w:trHeight w:val="12973" w:hRule="atLeast"/>
        </w:trPr>
        <w:tc>
          <w:tcPr>
            <w:tcW w:w="124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63" w:type="dxa"/>
            <w:vAlign w:val="top"/>
          </w:tcPr>
          <w:p>
            <w:pPr>
              <w:pStyle w:val="TableText"/>
              <w:ind w:left="112" w:right="4393" w:firstLine="1"/>
              <w:spacing w:before="34" w:line="293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"/>
              </w:rPr>
              <w:t>疼痛程度评分： </w:t>
            </w:r>
            <w:r>
              <w:rPr>
                <w:spacing w:val="-1"/>
              </w:rPr>
              <w:t>_______</w:t>
            </w:r>
            <w:r>
              <w:rPr>
                <w:rFonts w:ascii="SimSun" w:hAnsi="SimSun" w:eastAsia="SimSun" w:cs="SimSun"/>
                <w:spacing w:val="-1"/>
              </w:rPr>
              <w:t>分</w:t>
            </w:r>
            <w:r>
              <w:rPr>
                <w:rFonts w:ascii="SimSun" w:hAnsi="SimSun" w:eastAsia="SimSun" w:cs="SimSun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</w:rPr>
              <w:t>使用镇痛药物名称：</w:t>
            </w:r>
          </w:p>
          <w:p>
            <w:pPr>
              <w:pStyle w:val="TableText"/>
              <w:ind w:left="117"/>
              <w:spacing w:before="10" w:line="210" w:lineRule="auto"/>
              <w:rPr/>
            </w:pPr>
            <w:r>
              <w:rPr/>
              <w:t>□</w:t>
            </w:r>
            <w:r>
              <w:rPr>
                <w:rFonts w:ascii="SimSun" w:hAnsi="SimSun" w:eastAsia="SimSun" w:cs="SimSun"/>
              </w:rPr>
              <w:t>氟比洛芬酯注射液，使用剂量、方法</w:t>
            </w:r>
            <w:r>
              <w:rPr/>
              <w:t>_______________</w:t>
            </w:r>
            <w:r>
              <w:rPr>
                <w:spacing w:val="-1"/>
              </w:rPr>
              <w:t>____________</w:t>
            </w:r>
          </w:p>
          <w:p>
            <w:pPr>
              <w:pStyle w:val="TableText"/>
              <w:ind w:left="117"/>
              <w:spacing w:before="86" w:line="212" w:lineRule="auto"/>
              <w:rPr>
                <w:rFonts w:ascii="SimSun" w:hAnsi="SimSun" w:eastAsia="SimSun" w:cs="SimSun"/>
              </w:rPr>
            </w:pPr>
            <w:r>
              <w:rPr/>
              <w:t>□</w:t>
            </w:r>
            <w:r>
              <w:rPr>
                <w:rFonts w:ascii="SimSun" w:hAnsi="SimSun" w:eastAsia="SimSun" w:cs="SimSun"/>
              </w:rPr>
              <w:t>氟比洛芬酯注射液</w:t>
            </w:r>
            <w:r>
              <w:rPr/>
              <w:t>+</w:t>
            </w:r>
            <w:r>
              <w:rPr>
                <w:rFonts w:ascii="SimSun" w:hAnsi="SimSun" w:eastAsia="SimSun" w:cs="SimSun"/>
              </w:rPr>
              <w:t>其它</w:t>
            </w:r>
            <w:r>
              <w:rPr/>
              <w:t>________</w:t>
            </w:r>
            <w:r>
              <w:rPr>
                <w:spacing w:val="-1"/>
              </w:rPr>
              <w:t>___    </w:t>
            </w:r>
            <w:r>
              <w:rPr>
                <w:rFonts w:ascii="SimSun" w:hAnsi="SimSun" w:eastAsia="SimSun" w:cs="SimSun"/>
                <w:spacing w:val="-1"/>
              </w:rPr>
              <w:t>，使用剂量、方法</w:t>
            </w:r>
          </w:p>
          <w:p>
            <w:pPr>
              <w:pStyle w:val="TableText"/>
              <w:ind w:left="117"/>
              <w:spacing w:before="85" w:line="210" w:lineRule="auto"/>
              <w:rPr/>
            </w:pPr>
            <w:r>
              <w:rPr/>
              <w:t>□</w:t>
            </w:r>
            <w:r>
              <w:rPr>
                <w:rFonts w:ascii="SimSun" w:hAnsi="SimSun" w:eastAsia="SimSun" w:cs="SimSun"/>
              </w:rPr>
              <w:t>其它</w:t>
            </w:r>
            <w:r>
              <w:rPr/>
              <w:t>_________________</w:t>
            </w:r>
            <w:r>
              <w:rPr>
                <w:rFonts w:ascii="SimSun" w:hAnsi="SimSun" w:eastAsia="SimSun" w:cs="SimSun"/>
              </w:rPr>
              <w:t>，使用剂量、方法</w:t>
            </w:r>
            <w:r>
              <w:rPr/>
              <w:t>_____________</w:t>
            </w:r>
            <w:r>
              <w:rPr>
                <w:spacing w:val="-1"/>
              </w:rPr>
              <w:t>______________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/>
              <w:spacing w:before="59" w:line="270" w:lineRule="exact"/>
              <w:rPr/>
            </w:pPr>
            <w:r>
              <w:rPr>
                <w:spacing w:val="-5"/>
                <w:position w:val="2"/>
              </w:rPr>
              <w:t>□</w:t>
            </w:r>
            <w:r>
              <w:rPr>
                <w:rFonts w:ascii="SimSun" w:hAnsi="SimSun" w:eastAsia="SimSun" w:cs="SimSun"/>
                <w:spacing w:val="-5"/>
                <w:position w:val="2"/>
              </w:rPr>
              <w:t>术后</w:t>
            </w:r>
            <w:r>
              <w:rPr>
                <w:rFonts w:ascii="SimSun" w:hAnsi="SimSun" w:eastAsia="SimSun" w:cs="SimSun"/>
                <w:spacing w:val="-33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8h</w:t>
            </w:r>
          </w:p>
          <w:p>
            <w:pPr>
              <w:pStyle w:val="TableText"/>
              <w:ind w:left="113"/>
              <w:spacing w:before="48" w:line="210" w:lineRule="auto"/>
              <w:rPr/>
            </w:pPr>
            <w:r>
              <w:rPr>
                <w:rFonts w:ascii="SimSun" w:hAnsi="SimSun" w:eastAsia="SimSun" w:cs="SimSun"/>
                <w:spacing w:val="-1"/>
              </w:rPr>
              <w:t>疼痛部位：  </w:t>
            </w:r>
            <w:r>
              <w:rPr>
                <w:spacing w:val="-1"/>
              </w:rPr>
              <w:t>□</w:t>
            </w:r>
            <w:r>
              <w:rPr>
                <w:rFonts w:ascii="SimSun" w:hAnsi="SimSun" w:eastAsia="SimSun" w:cs="SimSun"/>
                <w:spacing w:val="-1"/>
              </w:rPr>
              <w:t>创面    </w:t>
            </w:r>
            <w:r>
              <w:rPr>
                <w:spacing w:val="-1"/>
              </w:rPr>
              <w:t>□</w:t>
            </w:r>
            <w:r>
              <w:rPr>
                <w:spacing w:val="6"/>
              </w:rPr>
              <w:t xml:space="preserve">  </w:t>
            </w:r>
            <w:r>
              <w:rPr>
                <w:rFonts w:ascii="SimSun" w:hAnsi="SimSun" w:eastAsia="SimSun" w:cs="SimSun"/>
                <w:spacing w:val="-1"/>
              </w:rPr>
              <w:t>术区</w:t>
            </w:r>
            <w:r>
              <w:rPr>
                <w:rFonts w:ascii="SimSun" w:hAnsi="SimSun" w:eastAsia="SimSun" w:cs="SimSun"/>
                <w:spacing w:val="3"/>
              </w:rPr>
              <w:t xml:space="preserve">    </w:t>
            </w:r>
            <w:r>
              <w:rPr>
                <w:spacing w:val="-1"/>
              </w:rPr>
              <w:t>□</w:t>
            </w:r>
            <w:r>
              <w:rPr>
                <w:rFonts w:ascii="SimSun" w:hAnsi="SimSun" w:eastAsia="SimSun" w:cs="SimSun"/>
                <w:spacing w:val="-1"/>
              </w:rPr>
              <w:t>其它</w:t>
            </w:r>
            <w:r>
              <w:rPr>
                <w:spacing w:val="-1"/>
              </w:rPr>
              <w:t>_______________</w:t>
            </w:r>
          </w:p>
          <w:p>
            <w:pPr>
              <w:pStyle w:val="TableText"/>
              <w:ind w:left="112" w:right="4393" w:firstLine="1"/>
              <w:spacing w:before="85" w:line="295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"/>
              </w:rPr>
              <w:t>疼痛程度评分： </w:t>
            </w:r>
            <w:r>
              <w:rPr>
                <w:spacing w:val="-1"/>
              </w:rPr>
              <w:t>_______</w:t>
            </w:r>
            <w:r>
              <w:rPr>
                <w:rFonts w:ascii="SimSun" w:hAnsi="SimSun" w:eastAsia="SimSun" w:cs="SimSun"/>
                <w:spacing w:val="-1"/>
              </w:rPr>
              <w:t>分</w:t>
            </w:r>
            <w:r>
              <w:rPr>
                <w:rFonts w:ascii="SimSun" w:hAnsi="SimSun" w:eastAsia="SimSun" w:cs="SimSun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</w:rPr>
              <w:t>使用镇痛药物名称：</w:t>
            </w:r>
          </w:p>
          <w:p>
            <w:pPr>
              <w:pStyle w:val="TableText"/>
              <w:ind w:left="117"/>
              <w:spacing w:before="9" w:line="212" w:lineRule="auto"/>
              <w:rPr/>
            </w:pPr>
            <w:r>
              <w:rPr/>
              <w:t>□</w:t>
            </w:r>
            <w:r>
              <w:rPr>
                <w:rFonts w:ascii="SimSun" w:hAnsi="SimSun" w:eastAsia="SimSun" w:cs="SimSun"/>
              </w:rPr>
              <w:t>氟比洛芬酯注射液，使用剂量、方法</w:t>
            </w:r>
            <w:r>
              <w:rPr/>
              <w:t>_______________</w:t>
            </w:r>
            <w:r>
              <w:rPr>
                <w:spacing w:val="-1"/>
              </w:rPr>
              <w:t>____________</w:t>
            </w:r>
          </w:p>
          <w:p>
            <w:pPr>
              <w:pStyle w:val="TableText"/>
              <w:ind w:left="117"/>
              <w:spacing w:before="86" w:line="212" w:lineRule="auto"/>
              <w:rPr>
                <w:rFonts w:ascii="SimSun" w:hAnsi="SimSun" w:eastAsia="SimSun" w:cs="SimSun"/>
              </w:rPr>
            </w:pPr>
            <w:r>
              <w:rPr/>
              <w:t>□</w:t>
            </w:r>
            <w:r>
              <w:rPr>
                <w:rFonts w:ascii="SimSun" w:hAnsi="SimSun" w:eastAsia="SimSun" w:cs="SimSun"/>
              </w:rPr>
              <w:t>氟比洛芬酯注射液</w:t>
            </w:r>
            <w:r>
              <w:rPr/>
              <w:t>+</w:t>
            </w:r>
            <w:r>
              <w:rPr>
                <w:rFonts w:ascii="SimSun" w:hAnsi="SimSun" w:eastAsia="SimSun" w:cs="SimSun"/>
              </w:rPr>
              <w:t>其它</w:t>
            </w:r>
            <w:r>
              <w:rPr/>
              <w:t>________</w:t>
            </w:r>
            <w:r>
              <w:rPr>
                <w:spacing w:val="-1"/>
              </w:rPr>
              <w:t>___    </w:t>
            </w:r>
            <w:r>
              <w:rPr>
                <w:rFonts w:ascii="SimSun" w:hAnsi="SimSun" w:eastAsia="SimSun" w:cs="SimSun"/>
                <w:spacing w:val="-1"/>
              </w:rPr>
              <w:t>，使用剂量、方法</w:t>
            </w:r>
          </w:p>
          <w:p>
            <w:pPr>
              <w:pStyle w:val="TableText"/>
              <w:ind w:left="117"/>
              <w:spacing w:before="86" w:line="210" w:lineRule="auto"/>
              <w:rPr/>
            </w:pPr>
            <w:r>
              <w:rPr/>
              <w:t>□</w:t>
            </w:r>
            <w:r>
              <w:rPr>
                <w:rFonts w:ascii="SimSun" w:hAnsi="SimSun" w:eastAsia="SimSun" w:cs="SimSun"/>
              </w:rPr>
              <w:t>其它</w:t>
            </w:r>
            <w:r>
              <w:rPr/>
              <w:t>_________________</w:t>
            </w:r>
            <w:r>
              <w:rPr>
                <w:rFonts w:ascii="SimSun" w:hAnsi="SimSun" w:eastAsia="SimSun" w:cs="SimSun"/>
              </w:rPr>
              <w:t>，使用剂量、方法</w:t>
            </w:r>
            <w:r>
              <w:rPr/>
              <w:t>_____________</w:t>
            </w:r>
            <w:r>
              <w:rPr>
                <w:spacing w:val="-1"/>
              </w:rPr>
              <w:t>______________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/>
              <w:spacing w:before="59" w:line="270" w:lineRule="exact"/>
              <w:rPr/>
            </w:pPr>
            <w:r>
              <w:rPr>
                <w:spacing w:val="-6"/>
                <w:position w:val="2"/>
              </w:rPr>
              <w:t>□</w:t>
            </w:r>
            <w:r>
              <w:rPr>
                <w:rFonts w:ascii="SimSun" w:hAnsi="SimSun" w:eastAsia="SimSun" w:cs="SimSun"/>
                <w:spacing w:val="-6"/>
                <w:position w:val="2"/>
              </w:rPr>
              <w:t>术后</w:t>
            </w:r>
            <w:r>
              <w:rPr>
                <w:rFonts w:ascii="SimSun" w:hAnsi="SimSun" w:eastAsia="SimSun" w:cs="SimSun"/>
                <w:spacing w:val="-22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12h</w:t>
            </w:r>
          </w:p>
          <w:p>
            <w:pPr>
              <w:pStyle w:val="TableText"/>
              <w:ind w:left="113"/>
              <w:spacing w:before="47" w:line="212" w:lineRule="auto"/>
              <w:rPr/>
            </w:pPr>
            <w:r>
              <w:rPr>
                <w:rFonts w:ascii="SimSun" w:hAnsi="SimSun" w:eastAsia="SimSun" w:cs="SimSun"/>
                <w:spacing w:val="-1"/>
              </w:rPr>
              <w:t>疼痛部位：  </w:t>
            </w:r>
            <w:r>
              <w:rPr>
                <w:spacing w:val="-1"/>
              </w:rPr>
              <w:t>□</w:t>
            </w:r>
            <w:r>
              <w:rPr>
                <w:rFonts w:ascii="SimSun" w:hAnsi="SimSun" w:eastAsia="SimSun" w:cs="SimSun"/>
                <w:spacing w:val="-1"/>
              </w:rPr>
              <w:t>创面    </w:t>
            </w:r>
            <w:r>
              <w:rPr>
                <w:spacing w:val="-1"/>
              </w:rPr>
              <w:t>□</w:t>
            </w:r>
            <w:r>
              <w:rPr>
                <w:spacing w:val="6"/>
              </w:rPr>
              <w:t xml:space="preserve">  </w:t>
            </w:r>
            <w:r>
              <w:rPr>
                <w:rFonts w:ascii="SimSun" w:hAnsi="SimSun" w:eastAsia="SimSun" w:cs="SimSun"/>
                <w:spacing w:val="-1"/>
              </w:rPr>
              <w:t>术区</w:t>
            </w:r>
            <w:r>
              <w:rPr>
                <w:rFonts w:ascii="SimSun" w:hAnsi="SimSun" w:eastAsia="SimSun" w:cs="SimSun"/>
                <w:spacing w:val="3"/>
              </w:rPr>
              <w:t xml:space="preserve">    </w:t>
            </w:r>
            <w:r>
              <w:rPr>
                <w:spacing w:val="-1"/>
              </w:rPr>
              <w:t>□</w:t>
            </w:r>
            <w:r>
              <w:rPr>
                <w:rFonts w:ascii="SimSun" w:hAnsi="SimSun" w:eastAsia="SimSun" w:cs="SimSun"/>
                <w:spacing w:val="-1"/>
              </w:rPr>
              <w:t>其它</w:t>
            </w:r>
            <w:r>
              <w:rPr>
                <w:spacing w:val="-1"/>
              </w:rPr>
              <w:t>_______________</w:t>
            </w:r>
          </w:p>
          <w:p>
            <w:pPr>
              <w:pStyle w:val="TableText"/>
              <w:ind w:left="112" w:right="4393" w:firstLine="1"/>
              <w:spacing w:before="87" w:line="294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"/>
              </w:rPr>
              <w:t>疼痛程度评分： </w:t>
            </w:r>
            <w:r>
              <w:rPr>
                <w:spacing w:val="-1"/>
              </w:rPr>
              <w:t>_______</w:t>
            </w:r>
            <w:r>
              <w:rPr>
                <w:rFonts w:ascii="SimSun" w:hAnsi="SimSun" w:eastAsia="SimSun" w:cs="SimSun"/>
                <w:spacing w:val="-1"/>
              </w:rPr>
              <w:t>分</w:t>
            </w:r>
            <w:r>
              <w:rPr>
                <w:rFonts w:ascii="SimSun" w:hAnsi="SimSun" w:eastAsia="SimSun" w:cs="SimSun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</w:rPr>
              <w:t>使用镇痛药物名称：</w:t>
            </w:r>
          </w:p>
          <w:p>
            <w:pPr>
              <w:pStyle w:val="TableText"/>
              <w:ind w:left="117"/>
              <w:spacing w:before="9" w:line="212" w:lineRule="auto"/>
              <w:rPr/>
            </w:pPr>
            <w:r>
              <w:rPr/>
              <w:t>□</w:t>
            </w:r>
            <w:r>
              <w:rPr>
                <w:rFonts w:ascii="SimSun" w:hAnsi="SimSun" w:eastAsia="SimSun" w:cs="SimSun"/>
              </w:rPr>
              <w:t>氟比洛芬酯注射液，使用剂量、方法</w:t>
            </w:r>
            <w:r>
              <w:rPr/>
              <w:t>_______________</w:t>
            </w:r>
            <w:r>
              <w:rPr>
                <w:spacing w:val="-1"/>
              </w:rPr>
              <w:t>____________</w:t>
            </w:r>
          </w:p>
          <w:p>
            <w:pPr>
              <w:pStyle w:val="TableText"/>
              <w:ind w:left="117"/>
              <w:spacing w:before="86" w:line="212" w:lineRule="auto"/>
              <w:rPr>
                <w:rFonts w:ascii="SimSun" w:hAnsi="SimSun" w:eastAsia="SimSun" w:cs="SimSun"/>
              </w:rPr>
            </w:pPr>
            <w:r>
              <w:rPr/>
              <w:t>□</w:t>
            </w:r>
            <w:r>
              <w:rPr>
                <w:rFonts w:ascii="SimSun" w:hAnsi="SimSun" w:eastAsia="SimSun" w:cs="SimSun"/>
              </w:rPr>
              <w:t>氟比洛芬酯注射液</w:t>
            </w:r>
            <w:r>
              <w:rPr/>
              <w:t>+</w:t>
            </w:r>
            <w:r>
              <w:rPr>
                <w:rFonts w:ascii="SimSun" w:hAnsi="SimSun" w:eastAsia="SimSun" w:cs="SimSun"/>
              </w:rPr>
              <w:t>其它</w:t>
            </w:r>
            <w:r>
              <w:rPr/>
              <w:t>________</w:t>
            </w:r>
            <w:r>
              <w:rPr>
                <w:spacing w:val="-1"/>
              </w:rPr>
              <w:t>___    </w:t>
            </w:r>
            <w:r>
              <w:rPr>
                <w:rFonts w:ascii="SimSun" w:hAnsi="SimSun" w:eastAsia="SimSun" w:cs="SimSun"/>
                <w:spacing w:val="-1"/>
              </w:rPr>
              <w:t>，使用剂量、方法</w:t>
            </w:r>
          </w:p>
          <w:p>
            <w:pPr>
              <w:pStyle w:val="TableText"/>
              <w:ind w:left="117"/>
              <w:spacing w:before="84" w:line="212" w:lineRule="auto"/>
              <w:rPr/>
            </w:pPr>
            <w:r>
              <w:rPr/>
              <w:t>□</w:t>
            </w:r>
            <w:r>
              <w:rPr>
                <w:rFonts w:ascii="SimSun" w:hAnsi="SimSun" w:eastAsia="SimSun" w:cs="SimSun"/>
              </w:rPr>
              <w:t>其它</w:t>
            </w:r>
            <w:r>
              <w:rPr/>
              <w:t>_________________</w:t>
            </w:r>
            <w:r>
              <w:rPr>
                <w:rFonts w:ascii="SimSun" w:hAnsi="SimSun" w:eastAsia="SimSun" w:cs="SimSun"/>
              </w:rPr>
              <w:t>，使用剂量、方法</w:t>
            </w:r>
            <w:r>
              <w:rPr/>
              <w:t>____________</w:t>
            </w:r>
            <w:r>
              <w:rPr>
                <w:spacing w:val="-1"/>
              </w:rPr>
              <w:t>______________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/>
              <w:spacing w:before="59" w:line="270" w:lineRule="exact"/>
              <w:rPr/>
            </w:pPr>
            <w:r>
              <w:rPr>
                <w:spacing w:val="-3"/>
                <w:position w:val="2"/>
              </w:rPr>
              <w:t>□</w:t>
            </w:r>
            <w:r>
              <w:rPr>
                <w:rFonts w:ascii="SimSun" w:hAnsi="SimSun" w:eastAsia="SimSun" w:cs="SimSun"/>
                <w:spacing w:val="-3"/>
                <w:position w:val="2"/>
              </w:rPr>
              <w:t>术后</w:t>
            </w:r>
            <w:r>
              <w:rPr>
                <w:rFonts w:ascii="SimSun" w:hAnsi="SimSun" w:eastAsia="SimSun" w:cs="SimSun"/>
                <w:spacing w:val="-40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24h</w:t>
            </w:r>
          </w:p>
          <w:p>
            <w:pPr>
              <w:pStyle w:val="TableText"/>
              <w:ind w:left="113"/>
              <w:spacing w:before="49" w:line="210" w:lineRule="auto"/>
              <w:rPr/>
            </w:pPr>
            <w:r>
              <w:rPr>
                <w:rFonts w:ascii="SimSun" w:hAnsi="SimSun" w:eastAsia="SimSun" w:cs="SimSun"/>
                <w:spacing w:val="-1"/>
              </w:rPr>
              <w:t>疼痛部位：  </w:t>
            </w:r>
            <w:r>
              <w:rPr>
                <w:spacing w:val="-1"/>
              </w:rPr>
              <w:t>□</w:t>
            </w:r>
            <w:r>
              <w:rPr>
                <w:rFonts w:ascii="SimSun" w:hAnsi="SimSun" w:eastAsia="SimSun" w:cs="SimSun"/>
                <w:spacing w:val="-1"/>
              </w:rPr>
              <w:t>创面    </w:t>
            </w:r>
            <w:r>
              <w:rPr>
                <w:spacing w:val="-1"/>
              </w:rPr>
              <w:t>□</w:t>
            </w:r>
            <w:r>
              <w:rPr>
                <w:spacing w:val="6"/>
              </w:rPr>
              <w:t xml:space="preserve">  </w:t>
            </w:r>
            <w:r>
              <w:rPr>
                <w:rFonts w:ascii="SimSun" w:hAnsi="SimSun" w:eastAsia="SimSun" w:cs="SimSun"/>
                <w:spacing w:val="-1"/>
              </w:rPr>
              <w:t>术区</w:t>
            </w:r>
            <w:r>
              <w:rPr>
                <w:rFonts w:ascii="SimSun" w:hAnsi="SimSun" w:eastAsia="SimSun" w:cs="SimSun"/>
                <w:spacing w:val="3"/>
              </w:rPr>
              <w:t xml:space="preserve">    </w:t>
            </w:r>
            <w:r>
              <w:rPr>
                <w:spacing w:val="-1"/>
              </w:rPr>
              <w:t>□</w:t>
            </w:r>
            <w:r>
              <w:rPr>
                <w:rFonts w:ascii="SimSun" w:hAnsi="SimSun" w:eastAsia="SimSun" w:cs="SimSun"/>
                <w:spacing w:val="-1"/>
              </w:rPr>
              <w:t>其它</w:t>
            </w:r>
            <w:r>
              <w:rPr>
                <w:spacing w:val="-1"/>
              </w:rPr>
              <w:t>_______________</w:t>
            </w:r>
          </w:p>
          <w:p>
            <w:pPr>
              <w:pStyle w:val="TableText"/>
              <w:ind w:left="112" w:right="4393" w:firstLine="1"/>
              <w:spacing w:before="86" w:line="296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"/>
              </w:rPr>
              <w:t>疼痛程度评分： </w:t>
            </w:r>
            <w:r>
              <w:rPr>
                <w:spacing w:val="-1"/>
              </w:rPr>
              <w:t>_______</w:t>
            </w:r>
            <w:r>
              <w:rPr>
                <w:rFonts w:ascii="SimSun" w:hAnsi="SimSun" w:eastAsia="SimSun" w:cs="SimSun"/>
                <w:spacing w:val="-1"/>
              </w:rPr>
              <w:t>分</w:t>
            </w:r>
            <w:r>
              <w:rPr>
                <w:rFonts w:ascii="SimSun" w:hAnsi="SimSun" w:eastAsia="SimSun" w:cs="SimSun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</w:rPr>
              <w:t>使用镇痛药物名称：</w:t>
            </w:r>
          </w:p>
          <w:p>
            <w:pPr>
              <w:pStyle w:val="TableText"/>
              <w:ind w:left="117"/>
              <w:spacing w:before="6" w:line="212" w:lineRule="auto"/>
              <w:rPr/>
            </w:pPr>
            <w:r>
              <w:rPr/>
              <w:t>□</w:t>
            </w:r>
            <w:r>
              <w:rPr>
                <w:rFonts w:ascii="SimSun" w:hAnsi="SimSun" w:eastAsia="SimSun" w:cs="SimSun"/>
              </w:rPr>
              <w:t>氟比洛芬酯注射液，使用剂量、方法</w:t>
            </w:r>
            <w:r>
              <w:rPr/>
              <w:t>_______________</w:t>
            </w:r>
            <w:r>
              <w:rPr>
                <w:spacing w:val="-1"/>
              </w:rPr>
              <w:t>____________</w:t>
            </w:r>
          </w:p>
          <w:p>
            <w:pPr>
              <w:pStyle w:val="TableText"/>
              <w:ind w:left="117"/>
              <w:spacing w:before="85" w:line="210" w:lineRule="auto"/>
              <w:rPr>
                <w:rFonts w:ascii="SimSun" w:hAnsi="SimSun" w:eastAsia="SimSun" w:cs="SimSun"/>
              </w:rPr>
            </w:pPr>
            <w:r>
              <w:rPr/>
              <w:t>□</w:t>
            </w:r>
            <w:r>
              <w:rPr>
                <w:rFonts w:ascii="SimSun" w:hAnsi="SimSun" w:eastAsia="SimSun" w:cs="SimSun"/>
              </w:rPr>
              <w:t>氟比洛芬酯注射液</w:t>
            </w:r>
            <w:r>
              <w:rPr/>
              <w:t>+</w:t>
            </w:r>
            <w:r>
              <w:rPr>
                <w:rFonts w:ascii="SimSun" w:hAnsi="SimSun" w:eastAsia="SimSun" w:cs="SimSun"/>
              </w:rPr>
              <w:t>其它</w:t>
            </w:r>
            <w:r>
              <w:rPr/>
              <w:t>________</w:t>
            </w:r>
            <w:r>
              <w:rPr>
                <w:spacing w:val="-1"/>
              </w:rPr>
              <w:t>___    </w:t>
            </w:r>
            <w:r>
              <w:rPr>
                <w:rFonts w:ascii="SimSun" w:hAnsi="SimSun" w:eastAsia="SimSun" w:cs="SimSun"/>
                <w:spacing w:val="-1"/>
              </w:rPr>
              <w:t>，使用剂量、方法</w:t>
            </w:r>
          </w:p>
          <w:p>
            <w:pPr>
              <w:pStyle w:val="TableText"/>
              <w:ind w:left="117"/>
              <w:spacing w:before="89" w:line="210" w:lineRule="auto"/>
              <w:rPr/>
            </w:pPr>
            <w:r>
              <w:rPr/>
              <w:t>□</w:t>
            </w:r>
            <w:r>
              <w:rPr>
                <w:rFonts w:ascii="SimSun" w:hAnsi="SimSun" w:eastAsia="SimSun" w:cs="SimSun"/>
              </w:rPr>
              <w:t>其它</w:t>
            </w:r>
            <w:r>
              <w:rPr/>
              <w:t>_________________</w:t>
            </w:r>
            <w:r>
              <w:rPr>
                <w:rFonts w:ascii="SimSun" w:hAnsi="SimSun" w:eastAsia="SimSun" w:cs="SimSun"/>
              </w:rPr>
              <w:t>，使用剂量、方法</w:t>
            </w:r>
            <w:r>
              <w:rPr/>
              <w:t>____________</w:t>
            </w:r>
            <w:r>
              <w:rPr>
                <w:spacing w:val="-1"/>
              </w:rPr>
              <w:t>______________</w:t>
            </w:r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/>
              <w:spacing w:before="58" w:line="270" w:lineRule="exact"/>
              <w:rPr/>
            </w:pPr>
            <w:r>
              <w:rPr>
                <w:spacing w:val="-3"/>
                <w:position w:val="2"/>
              </w:rPr>
              <w:t>□</w:t>
            </w:r>
            <w:r>
              <w:rPr>
                <w:rFonts w:ascii="SimSun" w:hAnsi="SimSun" w:eastAsia="SimSun" w:cs="SimSun"/>
                <w:spacing w:val="-3"/>
                <w:position w:val="2"/>
              </w:rPr>
              <w:t>术后</w:t>
            </w:r>
            <w:r>
              <w:rPr>
                <w:rFonts w:ascii="SimSun" w:hAnsi="SimSun" w:eastAsia="SimSun" w:cs="SimSun"/>
                <w:spacing w:val="-40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48h</w:t>
            </w:r>
          </w:p>
          <w:p>
            <w:pPr>
              <w:pStyle w:val="TableText"/>
              <w:ind w:left="113"/>
              <w:spacing w:before="50" w:line="212" w:lineRule="auto"/>
              <w:rPr/>
            </w:pPr>
            <w:r>
              <w:rPr>
                <w:rFonts w:ascii="SimSun" w:hAnsi="SimSun" w:eastAsia="SimSun" w:cs="SimSun"/>
                <w:spacing w:val="-1"/>
              </w:rPr>
              <w:t>疼痛部位：  </w:t>
            </w:r>
            <w:r>
              <w:rPr>
                <w:spacing w:val="-1"/>
              </w:rPr>
              <w:t>□</w:t>
            </w:r>
            <w:r>
              <w:rPr>
                <w:rFonts w:ascii="SimSun" w:hAnsi="SimSun" w:eastAsia="SimSun" w:cs="SimSun"/>
                <w:spacing w:val="-1"/>
              </w:rPr>
              <w:t>创面    </w:t>
            </w:r>
            <w:r>
              <w:rPr>
                <w:spacing w:val="-1"/>
              </w:rPr>
              <w:t>□</w:t>
            </w:r>
            <w:r>
              <w:rPr>
                <w:spacing w:val="6"/>
              </w:rPr>
              <w:t xml:space="preserve">  </w:t>
            </w:r>
            <w:r>
              <w:rPr>
                <w:rFonts w:ascii="SimSun" w:hAnsi="SimSun" w:eastAsia="SimSun" w:cs="SimSun"/>
                <w:spacing w:val="-1"/>
              </w:rPr>
              <w:t>术区</w:t>
            </w:r>
            <w:r>
              <w:rPr>
                <w:rFonts w:ascii="SimSun" w:hAnsi="SimSun" w:eastAsia="SimSun" w:cs="SimSun"/>
                <w:spacing w:val="3"/>
              </w:rPr>
              <w:t xml:space="preserve">    </w:t>
            </w:r>
            <w:r>
              <w:rPr>
                <w:spacing w:val="-1"/>
              </w:rPr>
              <w:t>□</w:t>
            </w:r>
            <w:r>
              <w:rPr>
                <w:rFonts w:ascii="SimSun" w:hAnsi="SimSun" w:eastAsia="SimSun" w:cs="SimSun"/>
                <w:spacing w:val="-1"/>
              </w:rPr>
              <w:t>其它</w:t>
            </w:r>
            <w:r>
              <w:rPr>
                <w:spacing w:val="-1"/>
              </w:rPr>
              <w:t>_______________</w:t>
            </w:r>
          </w:p>
          <w:p>
            <w:pPr>
              <w:pStyle w:val="TableText"/>
              <w:ind w:left="112" w:right="4393" w:firstLine="1"/>
              <w:spacing w:before="85" w:line="295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"/>
              </w:rPr>
              <w:t>疼痛程度评分： </w:t>
            </w:r>
            <w:r>
              <w:rPr>
                <w:spacing w:val="-1"/>
              </w:rPr>
              <w:t>_______</w:t>
            </w:r>
            <w:r>
              <w:rPr>
                <w:rFonts w:ascii="SimSun" w:hAnsi="SimSun" w:eastAsia="SimSun" w:cs="SimSun"/>
                <w:spacing w:val="-1"/>
              </w:rPr>
              <w:t>分</w:t>
            </w:r>
            <w:r>
              <w:rPr>
                <w:rFonts w:ascii="SimSun" w:hAnsi="SimSun" w:eastAsia="SimSun" w:cs="SimSun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</w:rPr>
              <w:t>使用镇痛药物名称：</w:t>
            </w:r>
          </w:p>
          <w:p>
            <w:pPr>
              <w:pStyle w:val="TableText"/>
              <w:ind w:left="117"/>
              <w:spacing w:before="9" w:line="212" w:lineRule="auto"/>
              <w:rPr/>
            </w:pPr>
            <w:r>
              <w:rPr/>
              <w:t>□</w:t>
            </w:r>
            <w:r>
              <w:rPr>
                <w:rFonts w:ascii="SimSun" w:hAnsi="SimSun" w:eastAsia="SimSun" w:cs="SimSun"/>
              </w:rPr>
              <w:t>氟比洛芬酯注射液，使用剂量、方法</w:t>
            </w:r>
            <w:r>
              <w:rPr/>
              <w:t>_______________</w:t>
            </w:r>
            <w:r>
              <w:rPr>
                <w:spacing w:val="-1"/>
              </w:rPr>
              <w:t>____________</w:t>
            </w:r>
          </w:p>
          <w:p>
            <w:pPr>
              <w:pStyle w:val="TableText"/>
              <w:ind w:left="117"/>
              <w:spacing w:before="85" w:line="210" w:lineRule="auto"/>
              <w:rPr>
                <w:rFonts w:ascii="SimSun" w:hAnsi="SimSun" w:eastAsia="SimSun" w:cs="SimSun"/>
              </w:rPr>
            </w:pPr>
            <w:r>
              <w:rPr/>
              <w:t>□</w:t>
            </w:r>
            <w:r>
              <w:rPr>
                <w:rFonts w:ascii="SimSun" w:hAnsi="SimSun" w:eastAsia="SimSun" w:cs="SimSun"/>
              </w:rPr>
              <w:t>氟比洛芬酯注射液</w:t>
            </w:r>
            <w:r>
              <w:rPr/>
              <w:t>+</w:t>
            </w:r>
            <w:r>
              <w:rPr>
                <w:rFonts w:ascii="SimSun" w:hAnsi="SimSun" w:eastAsia="SimSun" w:cs="SimSun"/>
              </w:rPr>
              <w:t>其它</w:t>
            </w:r>
            <w:r>
              <w:rPr/>
              <w:t>________</w:t>
            </w:r>
            <w:r>
              <w:rPr>
                <w:spacing w:val="-1"/>
              </w:rPr>
              <w:t>___    </w:t>
            </w:r>
            <w:r>
              <w:rPr>
                <w:rFonts w:ascii="SimSun" w:hAnsi="SimSun" w:eastAsia="SimSun" w:cs="SimSun"/>
                <w:spacing w:val="-1"/>
              </w:rPr>
              <w:t>，使用剂量、方法</w:t>
            </w:r>
          </w:p>
          <w:p>
            <w:pPr>
              <w:pStyle w:val="TableText"/>
              <w:ind w:left="117"/>
              <w:spacing w:before="86" w:line="212" w:lineRule="auto"/>
              <w:rPr/>
            </w:pPr>
            <w:r>
              <w:rPr/>
              <w:t>□</w:t>
            </w:r>
            <w:r>
              <w:rPr>
                <w:rFonts w:ascii="SimSun" w:hAnsi="SimSun" w:eastAsia="SimSun" w:cs="SimSun"/>
              </w:rPr>
              <w:t>其它</w:t>
            </w:r>
            <w:r>
              <w:rPr/>
              <w:t>_________________</w:t>
            </w:r>
            <w:r>
              <w:rPr>
                <w:rFonts w:ascii="SimSun" w:hAnsi="SimSun" w:eastAsia="SimSun" w:cs="SimSun"/>
              </w:rPr>
              <w:t>，使用剂量、方法</w:t>
            </w:r>
            <w:r>
              <w:rPr/>
              <w:t>____________</w:t>
            </w:r>
            <w:r>
              <w:rPr>
                <w:spacing w:val="-1"/>
              </w:rPr>
              <w:t>______________</w:t>
            </w:r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/>
              <w:spacing w:before="59" w:line="270" w:lineRule="exact"/>
              <w:rPr/>
            </w:pPr>
            <w:r>
              <w:rPr>
                <w:spacing w:val="-4"/>
                <w:position w:val="2"/>
              </w:rPr>
              <w:t>□</w:t>
            </w:r>
            <w:r>
              <w:rPr>
                <w:rFonts w:ascii="SimSun" w:hAnsi="SimSun" w:eastAsia="SimSun" w:cs="SimSun"/>
                <w:spacing w:val="-4"/>
                <w:position w:val="2"/>
              </w:rPr>
              <w:t>术后</w:t>
            </w:r>
            <w:r>
              <w:rPr>
                <w:rFonts w:ascii="SimSun" w:hAnsi="SimSun" w:eastAsia="SimSun" w:cs="SimSun"/>
                <w:spacing w:val="-34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72h</w:t>
            </w:r>
          </w:p>
          <w:p>
            <w:pPr>
              <w:pStyle w:val="TableText"/>
              <w:ind w:left="113"/>
              <w:spacing w:before="50" w:line="212" w:lineRule="auto"/>
              <w:rPr/>
            </w:pPr>
            <w:r>
              <w:rPr>
                <w:rFonts w:ascii="SimSun" w:hAnsi="SimSun" w:eastAsia="SimSun" w:cs="SimSun"/>
                <w:spacing w:val="-1"/>
              </w:rPr>
              <w:t>疼痛部位：  </w:t>
            </w:r>
            <w:r>
              <w:rPr>
                <w:spacing w:val="-1"/>
              </w:rPr>
              <w:t>□</w:t>
            </w:r>
            <w:r>
              <w:rPr>
                <w:rFonts w:ascii="SimSun" w:hAnsi="SimSun" w:eastAsia="SimSun" w:cs="SimSun"/>
                <w:spacing w:val="-1"/>
              </w:rPr>
              <w:t>创面    </w:t>
            </w:r>
            <w:r>
              <w:rPr>
                <w:spacing w:val="-1"/>
              </w:rPr>
              <w:t>□</w:t>
            </w:r>
            <w:r>
              <w:rPr>
                <w:spacing w:val="6"/>
              </w:rPr>
              <w:t xml:space="preserve">  </w:t>
            </w:r>
            <w:r>
              <w:rPr>
                <w:rFonts w:ascii="SimSun" w:hAnsi="SimSun" w:eastAsia="SimSun" w:cs="SimSun"/>
                <w:spacing w:val="-1"/>
              </w:rPr>
              <w:t>术区</w:t>
            </w:r>
            <w:r>
              <w:rPr>
                <w:rFonts w:ascii="SimSun" w:hAnsi="SimSun" w:eastAsia="SimSun" w:cs="SimSun"/>
                <w:spacing w:val="3"/>
              </w:rPr>
              <w:t xml:space="preserve">    </w:t>
            </w:r>
            <w:r>
              <w:rPr>
                <w:spacing w:val="-1"/>
              </w:rPr>
              <w:t>□</w:t>
            </w:r>
            <w:r>
              <w:rPr>
                <w:rFonts w:ascii="SimSun" w:hAnsi="SimSun" w:eastAsia="SimSun" w:cs="SimSun"/>
                <w:spacing w:val="-1"/>
              </w:rPr>
              <w:t>其它</w:t>
            </w:r>
            <w:r>
              <w:rPr>
                <w:spacing w:val="-1"/>
              </w:rPr>
              <w:t>_______________</w:t>
            </w:r>
          </w:p>
          <w:p>
            <w:pPr>
              <w:pStyle w:val="TableText"/>
              <w:ind w:left="112" w:right="4393" w:firstLine="1"/>
              <w:spacing w:before="85" w:line="294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"/>
              </w:rPr>
              <w:t>疼痛程度评分： </w:t>
            </w:r>
            <w:r>
              <w:rPr>
                <w:spacing w:val="-1"/>
              </w:rPr>
              <w:t>_______</w:t>
            </w:r>
            <w:r>
              <w:rPr>
                <w:rFonts w:ascii="SimSun" w:hAnsi="SimSun" w:eastAsia="SimSun" w:cs="SimSun"/>
                <w:spacing w:val="-1"/>
              </w:rPr>
              <w:t>分</w:t>
            </w:r>
            <w:r>
              <w:rPr>
                <w:rFonts w:ascii="SimSun" w:hAnsi="SimSun" w:eastAsia="SimSun" w:cs="SimSun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</w:rPr>
              <w:t>使用镇痛药物名称：</w:t>
            </w:r>
          </w:p>
          <w:p>
            <w:pPr>
              <w:pStyle w:val="TableText"/>
              <w:ind w:left="117"/>
              <w:spacing w:before="11" w:line="212" w:lineRule="auto"/>
              <w:rPr/>
            </w:pPr>
            <w:r>
              <w:rPr/>
              <w:t>□</w:t>
            </w:r>
            <w:r>
              <w:rPr>
                <w:rFonts w:ascii="SimSun" w:hAnsi="SimSun" w:eastAsia="SimSun" w:cs="SimSun"/>
              </w:rPr>
              <w:t>氟比洛芬酯注射液，使用剂量、方法</w:t>
            </w:r>
            <w:r>
              <w:rPr/>
              <w:t>_______________</w:t>
            </w:r>
            <w:r>
              <w:rPr>
                <w:spacing w:val="-1"/>
              </w:rPr>
              <w:t>____________</w:t>
            </w:r>
          </w:p>
          <w:p>
            <w:pPr>
              <w:pStyle w:val="TableText"/>
              <w:ind w:left="117"/>
              <w:spacing w:before="83" w:line="212" w:lineRule="auto"/>
              <w:rPr>
                <w:rFonts w:ascii="SimSun" w:hAnsi="SimSun" w:eastAsia="SimSun" w:cs="SimSun"/>
              </w:rPr>
            </w:pPr>
            <w:r>
              <w:rPr/>
              <w:t>□</w:t>
            </w:r>
            <w:r>
              <w:rPr>
                <w:rFonts w:ascii="SimSun" w:hAnsi="SimSun" w:eastAsia="SimSun" w:cs="SimSun"/>
              </w:rPr>
              <w:t>氟比洛芬酯注射液</w:t>
            </w:r>
            <w:r>
              <w:rPr/>
              <w:t>+</w:t>
            </w:r>
            <w:r>
              <w:rPr>
                <w:rFonts w:ascii="SimSun" w:hAnsi="SimSun" w:eastAsia="SimSun" w:cs="SimSun"/>
              </w:rPr>
              <w:t>其它</w:t>
            </w:r>
            <w:r>
              <w:rPr/>
              <w:t>________</w:t>
            </w:r>
            <w:r>
              <w:rPr>
                <w:spacing w:val="-1"/>
              </w:rPr>
              <w:t>___    </w:t>
            </w:r>
            <w:r>
              <w:rPr>
                <w:rFonts w:ascii="SimSun" w:hAnsi="SimSun" w:eastAsia="SimSun" w:cs="SimSun"/>
                <w:spacing w:val="-1"/>
              </w:rPr>
              <w:t>，使用剂量、方法</w:t>
            </w:r>
          </w:p>
          <w:p>
            <w:pPr>
              <w:pStyle w:val="TableText"/>
              <w:ind w:left="117"/>
              <w:spacing w:before="86" w:line="212" w:lineRule="auto"/>
              <w:rPr/>
            </w:pPr>
            <w:r>
              <w:rPr/>
              <w:t>□</w:t>
            </w:r>
            <w:r>
              <w:rPr>
                <w:rFonts w:ascii="SimSun" w:hAnsi="SimSun" w:eastAsia="SimSun" w:cs="SimSun"/>
              </w:rPr>
              <w:t>其它</w:t>
            </w:r>
            <w:r>
              <w:rPr/>
              <w:t>_________________</w:t>
            </w:r>
            <w:r>
              <w:rPr>
                <w:rFonts w:ascii="SimSun" w:hAnsi="SimSun" w:eastAsia="SimSun" w:cs="SimSun"/>
              </w:rPr>
              <w:t>，使用剂量、方法</w:t>
            </w:r>
            <w:r>
              <w:rPr/>
              <w:t>____________</w:t>
            </w:r>
            <w:r>
              <w:rPr>
                <w:spacing w:val="-1"/>
              </w:rPr>
              <w:t>______________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87"/>
          <w:footerReference w:type="default" r:id="rId88"/>
          <w:pgSz w:w="11906" w:h="16839"/>
          <w:pgMar w:top="1728" w:right="1075" w:bottom="1341" w:left="432" w:header="1396" w:footer="1106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4"/>
        <w:rPr/>
      </w:pPr>
      <w:r/>
    </w:p>
    <w:tbl>
      <w:tblPr>
        <w:tblStyle w:val="TableNormal"/>
        <w:tblW w:w="9751" w:type="dxa"/>
        <w:tblInd w:w="644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46"/>
        <w:gridCol w:w="1842"/>
        <w:gridCol w:w="6663"/>
      </w:tblGrid>
      <w:tr>
        <w:trPr>
          <w:trHeight w:val="1468" w:hRule="atLeast"/>
        </w:trPr>
        <w:tc>
          <w:tcPr>
            <w:tcW w:w="1246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2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ind w:left="385"/>
              <w:spacing w:before="59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术后早期活动</w:t>
            </w:r>
          </w:p>
        </w:tc>
        <w:tc>
          <w:tcPr>
            <w:tcW w:w="6663" w:type="dxa"/>
            <w:vAlign w:val="top"/>
          </w:tcPr>
          <w:p>
            <w:pPr>
              <w:pStyle w:val="TableText"/>
              <w:ind w:left="113" w:right="2305" w:firstLine="4"/>
              <w:spacing w:before="32" w:line="254" w:lineRule="auto"/>
              <w:rPr>
                <w:rFonts w:ascii="SimSun" w:hAnsi="SimSun" w:eastAsia="SimSun" w:cs="SimSun"/>
              </w:rPr>
            </w:pPr>
            <w:r>
              <w:rPr>
                <w:spacing w:val="-1"/>
              </w:rPr>
              <w:t>□</w:t>
            </w:r>
            <w:r>
              <w:rPr>
                <w:rFonts w:ascii="SimSun" w:hAnsi="SimSun" w:eastAsia="SimSun" w:cs="SimSun"/>
                <w:spacing w:val="-1"/>
              </w:rPr>
              <w:t>手术后当天下床活动时长：</w:t>
            </w:r>
            <w:r>
              <w:rPr>
                <w:spacing w:val="-1"/>
              </w:rPr>
              <w:t>__________________</w:t>
            </w:r>
            <w:r>
              <w:rPr>
                <w:rFonts w:ascii="SimSun" w:hAnsi="SimSun" w:eastAsia="SimSun" w:cs="SimSun"/>
                <w:spacing w:val="-1"/>
              </w:rPr>
              <w:t>小时</w:t>
            </w:r>
            <w:r>
              <w:rPr>
                <w:rFonts w:ascii="SimSun" w:hAnsi="SimSun" w:eastAsia="SimSun" w:cs="SimSun"/>
                <w:spacing w:val="18"/>
              </w:rPr>
              <w:t xml:space="preserve"> </w:t>
            </w:r>
            <w:r>
              <w:rPr>
                <w:rFonts w:ascii="SimSun" w:hAnsi="SimSun" w:eastAsia="SimSun" w:cs="SimSun"/>
              </w:rPr>
              <w:t>之后每天下床活动时长：</w:t>
            </w:r>
            <w:r>
              <w:rPr/>
              <w:t>____________</w:t>
            </w:r>
            <w:r>
              <w:rPr>
                <w:spacing w:val="-1"/>
              </w:rPr>
              <w:t>_________</w:t>
            </w:r>
            <w:r>
              <w:rPr>
                <w:rFonts w:ascii="SimSun" w:hAnsi="SimSun" w:eastAsia="SimSun" w:cs="SimSun"/>
                <w:spacing w:val="-1"/>
              </w:rPr>
              <w:t>小时</w:t>
            </w:r>
          </w:p>
          <w:p>
            <w:pPr>
              <w:pStyle w:val="TableText"/>
              <w:ind w:left="125" w:right="106" w:hanging="8"/>
              <w:spacing w:before="58" w:line="289" w:lineRule="auto"/>
              <w:rPr>
                <w:rFonts w:ascii="SimSun" w:hAnsi="SimSun" w:eastAsia="SimSun" w:cs="SimSun"/>
              </w:rPr>
            </w:pPr>
            <w:r>
              <w:rPr>
                <w:spacing w:val="-1"/>
              </w:rPr>
              <w:t>□</w:t>
            </w:r>
            <w:r>
              <w:rPr>
                <w:rFonts w:ascii="SimSun" w:hAnsi="SimSun" w:eastAsia="SimSun" w:cs="SimSun"/>
                <w:spacing w:val="-1"/>
              </w:rPr>
              <w:t>未完成术后活动指标（指标由医生根据临床实际确定，推荐术后第</w:t>
            </w:r>
            <w:r>
              <w:rPr>
                <w:rFonts w:ascii="SimSun" w:hAnsi="SimSun" w:eastAsia="SimSun" w:cs="SimSun"/>
                <w:spacing w:val="-24"/>
              </w:rPr>
              <w:t xml:space="preserve"> </w:t>
            </w:r>
            <w:r>
              <w:rPr>
                <w:spacing w:val="-1"/>
              </w:rPr>
              <w:t>1  </w:t>
            </w:r>
            <w:r>
              <w:rPr>
                <w:rFonts w:ascii="SimSun" w:hAnsi="SimSun" w:eastAsia="SimSun" w:cs="SimSun"/>
                <w:spacing w:val="-2"/>
              </w:rPr>
              <w:t>天下床活动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/>
              <w:t>1~2 h</w:t>
            </w:r>
            <w:r>
              <w:rPr>
                <w:spacing w:val="-23"/>
              </w:rPr>
              <w:t xml:space="preserve"> </w:t>
            </w:r>
            <w:r>
              <w:rPr>
                <w:rFonts w:ascii="SimSun" w:hAnsi="SimSun" w:eastAsia="SimSun" w:cs="SimSun"/>
              </w:rPr>
              <w:t>，而以后至出院时每天应下床活动</w:t>
            </w:r>
            <w:r>
              <w:rPr/>
              <w:t>4</w:t>
            </w:r>
            <w:r>
              <w:rPr>
                <w:rFonts w:ascii="SimSun" w:hAnsi="SimSun" w:eastAsia="SimSun" w:cs="SimSun"/>
              </w:rPr>
              <w:t>～</w:t>
            </w:r>
            <w:r>
              <w:rPr/>
              <w:t>6 h</w:t>
            </w:r>
            <w:r>
              <w:rPr>
                <w:rFonts w:ascii="SimSun" w:hAnsi="SimSun" w:eastAsia="SimSun" w:cs="SimSun"/>
              </w:rPr>
              <w:t>）</w:t>
            </w:r>
          </w:p>
          <w:p>
            <w:pPr>
              <w:ind w:left="116"/>
              <w:spacing w:before="49" w:line="223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原因：</w:t>
            </w:r>
          </w:p>
        </w:tc>
      </w:tr>
      <w:tr>
        <w:trPr>
          <w:trHeight w:val="589" w:hRule="atLeast"/>
        </w:trPr>
        <w:tc>
          <w:tcPr>
            <w:tcW w:w="124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2" w:type="dxa"/>
            <w:vAlign w:val="top"/>
          </w:tcPr>
          <w:p>
            <w:pPr>
              <w:ind w:left="474"/>
              <w:spacing w:before="173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术后导尿管</w:t>
            </w:r>
          </w:p>
        </w:tc>
        <w:tc>
          <w:tcPr>
            <w:tcW w:w="6663" w:type="dxa"/>
            <w:vAlign w:val="top"/>
          </w:tcPr>
          <w:p>
            <w:pPr>
              <w:pStyle w:val="TableText"/>
              <w:ind w:left="117"/>
              <w:spacing w:line="270" w:lineRule="exact"/>
              <w:rPr>
                <w:rFonts w:ascii="SimSun" w:hAnsi="SimSun" w:eastAsia="SimSun" w:cs="SimSun"/>
              </w:rPr>
            </w:pPr>
            <w:r>
              <w:rPr>
                <w:spacing w:val="-3"/>
                <w:position w:val="2"/>
              </w:rPr>
              <w:t>□</w:t>
            </w:r>
            <w:r>
              <w:rPr>
                <w:rFonts w:ascii="SimSun" w:hAnsi="SimSun" w:eastAsia="SimSun" w:cs="SimSun"/>
                <w:spacing w:val="-3"/>
                <w:position w:val="2"/>
              </w:rPr>
              <w:t>经尿道导管应在术后</w:t>
            </w:r>
            <w:r>
              <w:rPr>
                <w:rFonts w:ascii="SimSun" w:hAnsi="SimSun" w:eastAsia="SimSun" w:cs="SimSun"/>
                <w:spacing w:val="-7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1-2 </w:t>
            </w:r>
            <w:r>
              <w:rPr>
                <w:rFonts w:ascii="SimSun" w:hAnsi="SimSun" w:eastAsia="SimSun" w:cs="SimSun"/>
                <w:spacing w:val="-3"/>
                <w:position w:val="2"/>
              </w:rPr>
              <w:t>天内移除</w:t>
            </w:r>
          </w:p>
          <w:p>
            <w:pPr>
              <w:pStyle w:val="TableText"/>
              <w:ind w:left="117"/>
              <w:spacing w:before="49" w:line="220" w:lineRule="auto"/>
              <w:rPr>
                <w:rFonts w:ascii="SimSun" w:hAnsi="SimSun" w:eastAsia="SimSun" w:cs="SimSun"/>
              </w:rPr>
            </w:pPr>
            <w:r>
              <w:rPr>
                <w:spacing w:val="-2"/>
              </w:rPr>
              <w:t>□</w:t>
            </w:r>
            <w:r>
              <w:rPr>
                <w:rFonts w:ascii="SimSun" w:hAnsi="SimSun" w:eastAsia="SimSun" w:cs="SimSun"/>
                <w:spacing w:val="-2"/>
              </w:rPr>
              <w:t>未按时拔除，原因：</w:t>
            </w:r>
          </w:p>
        </w:tc>
      </w:tr>
      <w:tr>
        <w:trPr>
          <w:trHeight w:val="402" w:hRule="atLeast"/>
        </w:trPr>
        <w:tc>
          <w:tcPr>
            <w:tcW w:w="124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2" w:type="dxa"/>
            <w:vAlign w:val="top"/>
          </w:tcPr>
          <w:p>
            <w:pPr>
              <w:ind w:left="565"/>
              <w:spacing w:before="78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术后胃管</w:t>
            </w:r>
          </w:p>
        </w:tc>
        <w:tc>
          <w:tcPr>
            <w:tcW w:w="6663" w:type="dxa"/>
            <w:vAlign w:val="top"/>
          </w:tcPr>
          <w:p>
            <w:pPr>
              <w:pStyle w:val="TableText"/>
              <w:ind w:left="111"/>
              <w:spacing w:before="78" w:line="220" w:lineRule="auto"/>
              <w:rPr/>
            </w:pPr>
            <w:r>
              <w:rPr>
                <w:rFonts w:ascii="SimSun" w:hAnsi="SimSun" w:eastAsia="SimSun" w:cs="SimSun"/>
                <w:spacing w:val="-2"/>
              </w:rPr>
              <w:t>拔除时间</w:t>
            </w:r>
            <w:r>
              <w:rPr>
                <w:spacing w:val="-2"/>
              </w:rPr>
              <w:t>:</w:t>
            </w:r>
          </w:p>
        </w:tc>
      </w:tr>
      <w:tr>
        <w:trPr>
          <w:trHeight w:val="402" w:hRule="atLeast"/>
        </w:trPr>
        <w:tc>
          <w:tcPr>
            <w:tcW w:w="124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2" w:type="dxa"/>
            <w:vAlign w:val="top"/>
          </w:tcPr>
          <w:p>
            <w:pPr>
              <w:ind w:left="666"/>
              <w:spacing w:before="79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7"/>
              </w:rPr>
              <w:t>引流管</w:t>
            </w:r>
          </w:p>
        </w:tc>
        <w:tc>
          <w:tcPr>
            <w:tcW w:w="6663" w:type="dxa"/>
            <w:vAlign w:val="top"/>
          </w:tcPr>
          <w:p>
            <w:pPr>
              <w:pStyle w:val="TableText"/>
              <w:ind w:left="111"/>
              <w:spacing w:before="79" w:line="220" w:lineRule="auto"/>
              <w:rPr/>
            </w:pPr>
            <w:r>
              <w:rPr>
                <w:rFonts w:ascii="SimSun" w:hAnsi="SimSun" w:eastAsia="SimSun" w:cs="SimSun"/>
                <w:spacing w:val="-2"/>
              </w:rPr>
              <w:t>拔除时间</w:t>
            </w:r>
            <w:r>
              <w:rPr>
                <w:spacing w:val="-2"/>
              </w:rPr>
              <w:t>:</w:t>
            </w:r>
          </w:p>
        </w:tc>
      </w:tr>
      <w:tr>
        <w:trPr>
          <w:trHeight w:val="588" w:hRule="atLeast"/>
        </w:trPr>
        <w:tc>
          <w:tcPr>
            <w:tcW w:w="124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2" w:type="dxa"/>
            <w:vAlign w:val="top"/>
          </w:tcPr>
          <w:p>
            <w:pPr>
              <w:ind w:left="564"/>
              <w:spacing w:before="170" w:line="222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排气时间</w:t>
            </w:r>
          </w:p>
        </w:tc>
        <w:tc>
          <w:tcPr>
            <w:tcW w:w="6663" w:type="dxa"/>
            <w:vAlign w:val="top"/>
          </w:tcPr>
          <w:p>
            <w:pPr>
              <w:pStyle w:val="TableText"/>
              <w:ind w:left="117"/>
              <w:spacing w:before="27" w:line="212" w:lineRule="auto"/>
              <w:rPr/>
            </w:pPr>
            <w:r>
              <w:rPr/>
              <w:t>□</w:t>
            </w:r>
            <w:r>
              <w:rPr>
                <w:rFonts w:ascii="SimSun" w:hAnsi="SimSun" w:eastAsia="SimSun" w:cs="SimSun"/>
              </w:rPr>
              <w:t>术后首次排气时间：</w:t>
            </w:r>
            <w:r>
              <w:rPr/>
              <w:t>_____________</w:t>
            </w:r>
            <w:r>
              <w:rPr>
                <w:spacing w:val="-1"/>
              </w:rPr>
              <w:t>____________</w:t>
            </w:r>
          </w:p>
          <w:p>
            <w:pPr>
              <w:pStyle w:val="TableText"/>
              <w:ind w:left="117"/>
              <w:spacing w:before="83" w:line="212" w:lineRule="auto"/>
              <w:rPr/>
            </w:pPr>
            <w:r>
              <w:rPr/>
              <w:t>□</w:t>
            </w:r>
            <w:r>
              <w:rPr>
                <w:rFonts w:ascii="SimSun" w:hAnsi="SimSun" w:eastAsia="SimSun" w:cs="SimSun"/>
              </w:rPr>
              <w:t>未记录，原因：</w:t>
            </w:r>
            <w:r>
              <w:rPr/>
              <w:t>____________</w:t>
            </w:r>
            <w:r>
              <w:rPr>
                <w:spacing w:val="-1"/>
              </w:rPr>
              <w:t>____________</w:t>
            </w:r>
          </w:p>
        </w:tc>
      </w:tr>
      <w:tr>
        <w:trPr>
          <w:trHeight w:val="846" w:hRule="atLeast"/>
        </w:trPr>
        <w:tc>
          <w:tcPr>
            <w:tcW w:w="124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2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574"/>
              <w:spacing w:before="59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呼吸监测</w:t>
            </w:r>
          </w:p>
        </w:tc>
        <w:tc>
          <w:tcPr>
            <w:tcW w:w="6663" w:type="dxa"/>
            <w:vAlign w:val="top"/>
          </w:tcPr>
          <w:p>
            <w:pPr>
              <w:pStyle w:val="TableText"/>
              <w:ind w:left="117"/>
              <w:spacing w:line="250" w:lineRule="exact"/>
              <w:rPr>
                <w:rFonts w:ascii="SimSun" w:hAnsi="SimSun" w:eastAsia="SimSun" w:cs="SimSun"/>
              </w:rPr>
            </w:pPr>
            <w:r>
              <w:drawing>
                <wp:anchor distT="0" distB="0" distL="0" distR="0" simplePos="0" relativeHeight="251816960" behindDoc="0" locked="0" layoutInCell="1" allowOverlap="1">
                  <wp:simplePos x="0" y="0"/>
                  <wp:positionH relativeFrom="rightMargin">
                    <wp:posOffset>-4162082</wp:posOffset>
                  </wp:positionH>
                  <wp:positionV relativeFrom="topMargin">
                    <wp:posOffset>311384</wp:posOffset>
                  </wp:positionV>
                  <wp:extent cx="3487690" cy="6350"/>
                  <wp:effectExtent l="0" t="0" r="0" b="0"/>
                  <wp:wrapNone/>
                  <wp:docPr id="56" name="IM 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" name="IM 56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8769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8"/>
                <w:position w:val="2"/>
              </w:rPr>
              <w:t>□</w:t>
            </w:r>
            <w:r>
              <w:rPr>
                <w:spacing w:val="1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8"/>
                <w:position w:val="2"/>
              </w:rPr>
              <w:t>术</w:t>
            </w:r>
            <w:r>
              <w:rPr>
                <w:rFonts w:ascii="SimSun" w:hAnsi="SimSun" w:eastAsia="SimSun" w:cs="SimSun"/>
                <w:spacing w:val="-2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8"/>
                <w:position w:val="2"/>
              </w:rPr>
              <w:t>后 呼</w:t>
            </w:r>
            <w:r>
              <w:rPr>
                <w:rFonts w:ascii="SimSun" w:hAnsi="SimSun" w:eastAsia="SimSun" w:cs="SimSun"/>
                <w:spacing w:val="-20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8"/>
                <w:position w:val="2"/>
              </w:rPr>
              <w:t>吸</w:t>
            </w:r>
            <w:r>
              <w:rPr>
                <w:rFonts w:ascii="SimSun" w:hAnsi="SimSun" w:eastAsia="SimSun" w:cs="SimSun"/>
                <w:spacing w:val="-25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8"/>
                <w:position w:val="2"/>
              </w:rPr>
              <w:t>频</w:t>
            </w:r>
            <w:r>
              <w:rPr>
                <w:rFonts w:ascii="SimSun" w:hAnsi="SimSun" w:eastAsia="SimSun" w:cs="SimSun"/>
                <w:spacing w:val="-2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8"/>
                <w:position w:val="2"/>
              </w:rPr>
              <w:t>率</w:t>
            </w:r>
            <w:r>
              <w:rPr>
                <w:rFonts w:ascii="SimSun" w:hAnsi="SimSun" w:eastAsia="SimSun" w:cs="SimSun"/>
                <w:spacing w:val="-31"/>
                <w:position w:val="2"/>
              </w:rPr>
              <w:t xml:space="preserve"> </w:t>
            </w:r>
            <w:r>
              <w:rPr>
                <w:spacing w:val="-8"/>
                <w:position w:val="2"/>
              </w:rPr>
              <w:t>≤8</w:t>
            </w:r>
            <w:r>
              <w:rPr>
                <w:spacing w:val="12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pacing w:val="-8"/>
                <w:position w:val="2"/>
              </w:rPr>
              <w:t>次</w:t>
            </w:r>
            <w:r>
              <w:rPr>
                <w:rFonts w:ascii="SimSun" w:hAnsi="SimSun" w:eastAsia="SimSun" w:cs="SimSun"/>
                <w:spacing w:val="-34"/>
                <w:position w:val="2"/>
              </w:rPr>
              <w:t xml:space="preserve"> </w:t>
            </w:r>
            <w:r>
              <w:rPr>
                <w:spacing w:val="-8"/>
                <w:position w:val="2"/>
              </w:rPr>
              <w:t>/min</w:t>
            </w:r>
            <w:r>
              <w:rPr>
                <w:spacing w:val="9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pacing w:val="-8"/>
                <w:position w:val="2"/>
              </w:rPr>
              <w:t>或</w:t>
            </w:r>
            <w:r>
              <w:rPr>
                <w:rFonts w:ascii="SimSun" w:hAnsi="SimSun" w:eastAsia="SimSun" w:cs="SimSun"/>
                <w:spacing w:val="25"/>
                <w:position w:val="2"/>
              </w:rPr>
              <w:t xml:space="preserve"> </w:t>
            </w:r>
            <w:r>
              <w:rPr>
                <w:spacing w:val="-8"/>
                <w:position w:val="2"/>
              </w:rPr>
              <w:t>SpO2</w:t>
            </w:r>
            <w:r>
              <w:rPr>
                <w:spacing w:val="3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8"/>
                <w:position w:val="2"/>
              </w:rPr>
              <w:t>＜</w:t>
            </w:r>
            <w:r>
              <w:rPr>
                <w:rFonts w:ascii="SimSun" w:hAnsi="SimSun" w:eastAsia="SimSun" w:cs="SimSun"/>
                <w:spacing w:val="-28"/>
                <w:position w:val="2"/>
              </w:rPr>
              <w:t xml:space="preserve"> </w:t>
            </w:r>
            <w:r>
              <w:rPr>
                <w:spacing w:val="-8"/>
                <w:position w:val="2"/>
              </w:rPr>
              <w:t>90%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8"/>
                <w:position w:val="2"/>
              </w:rPr>
              <w:t>（ 不 良</w:t>
            </w:r>
            <w:r>
              <w:rPr>
                <w:rFonts w:ascii="SimSun" w:hAnsi="SimSun" w:eastAsia="SimSun" w:cs="SimSun"/>
                <w:spacing w:val="-2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8"/>
                <w:position w:val="2"/>
              </w:rPr>
              <w:t>反</w:t>
            </w:r>
            <w:r>
              <w:rPr>
                <w:rFonts w:ascii="SimSun" w:hAnsi="SimSun" w:eastAsia="SimSun" w:cs="SimSun"/>
                <w:spacing w:val="-2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8"/>
                <w:position w:val="2"/>
              </w:rPr>
              <w:t>应 </w:t>
            </w:r>
            <w:r>
              <w:rPr>
                <w:rFonts w:ascii="SimSun" w:hAnsi="SimSun" w:eastAsia="SimSun" w:cs="SimSun"/>
                <w:spacing w:val="-9"/>
                <w:position w:val="2"/>
              </w:rPr>
              <w:t>）</w:t>
            </w:r>
            <w:r>
              <w:rPr>
                <w:rFonts w:ascii="SimSun" w:hAnsi="SimSun" w:eastAsia="SimSun" w:cs="SimSun"/>
                <w:spacing w:val="-24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9"/>
                <w:position w:val="2"/>
              </w:rPr>
              <w:t>处</w:t>
            </w:r>
            <w:r>
              <w:rPr>
                <w:rFonts w:ascii="SimSun" w:hAnsi="SimSun" w:eastAsia="SimSun" w:cs="SimSun"/>
                <w:spacing w:val="-23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9"/>
                <w:position w:val="2"/>
              </w:rPr>
              <w:t>理</w:t>
            </w:r>
            <w:r>
              <w:rPr>
                <w:rFonts w:ascii="SimSun" w:hAnsi="SimSun" w:eastAsia="SimSun" w:cs="SimSun"/>
                <w:spacing w:val="-2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9"/>
                <w:position w:val="2"/>
              </w:rPr>
              <w:t>方</w:t>
            </w:r>
            <w:r>
              <w:rPr>
                <w:rFonts w:ascii="SimSun" w:hAnsi="SimSun" w:eastAsia="SimSun" w:cs="SimSun"/>
                <w:spacing w:val="-2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9"/>
                <w:position w:val="2"/>
              </w:rPr>
              <w:t>案</w:t>
            </w:r>
            <w:r>
              <w:rPr>
                <w:rFonts w:ascii="SimSun" w:hAnsi="SimSun" w:eastAsia="SimSun" w:cs="SimSun"/>
                <w:spacing w:val="-3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9"/>
                <w:position w:val="2"/>
              </w:rPr>
              <w:t>：</w:t>
            </w:r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/>
              <w:spacing w:before="59" w:line="210" w:lineRule="auto"/>
              <w:rPr/>
            </w:pPr>
            <w:r>
              <w:rPr/>
              <w:t>□</w:t>
            </w:r>
            <w:r>
              <w:rPr>
                <w:rFonts w:ascii="SimSun" w:hAnsi="SimSun" w:eastAsia="SimSun" w:cs="SimSun"/>
              </w:rPr>
              <w:t>未监测或未处理，原因：</w:t>
            </w:r>
            <w:r>
              <w:rPr/>
              <w:t>_______________________</w:t>
            </w:r>
            <w:r>
              <w:rPr>
                <w:spacing w:val="-1"/>
              </w:rPr>
              <w:t>____________</w:t>
            </w:r>
          </w:p>
        </w:tc>
      </w:tr>
      <w:tr>
        <w:trPr>
          <w:trHeight w:val="1172" w:hRule="atLeast"/>
        </w:trPr>
        <w:tc>
          <w:tcPr>
            <w:tcW w:w="124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2" w:type="dxa"/>
            <w:vAlign w:val="top"/>
          </w:tcPr>
          <w:p>
            <w:pPr>
              <w:spacing w:line="406" w:lineRule="auto"/>
              <w:rPr>
                <w:rFonts w:ascii="Arial"/>
                <w:sz w:val="21"/>
              </w:rPr>
            </w:pPr>
            <w:r/>
          </w:p>
          <w:p>
            <w:pPr>
              <w:ind w:left="304"/>
              <w:spacing w:before="58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防止术后肠梗阻</w:t>
            </w:r>
          </w:p>
        </w:tc>
        <w:tc>
          <w:tcPr>
            <w:tcW w:w="6663" w:type="dxa"/>
            <w:vAlign w:val="top"/>
          </w:tcPr>
          <w:p>
            <w:pPr>
              <w:pStyle w:val="TableText"/>
              <w:ind w:left="117"/>
              <w:spacing w:before="28" w:line="219" w:lineRule="auto"/>
              <w:rPr>
                <w:rFonts w:ascii="SimSun" w:hAnsi="SimSun" w:eastAsia="SimSun" w:cs="SimSun"/>
              </w:rPr>
            </w:pPr>
            <w:r>
              <w:rPr>
                <w:spacing w:val="-2"/>
              </w:rPr>
              <w:t>□</w:t>
            </w:r>
            <w:r>
              <w:rPr>
                <w:spacing w:val="-22"/>
              </w:rPr>
              <w:t xml:space="preserve"> </w:t>
            </w:r>
            <w:r>
              <w:rPr>
                <w:rFonts w:ascii="SimSun" w:hAnsi="SimSun" w:eastAsia="SimSun" w:cs="SimSun"/>
                <w:spacing w:val="-2"/>
              </w:rPr>
              <w:t>咀嚼口香糖和口服缓泻剂以刺激胃肠蠕动</w:t>
            </w:r>
          </w:p>
          <w:p>
            <w:pPr>
              <w:pStyle w:val="TableText"/>
              <w:ind w:left="117"/>
              <w:spacing w:before="79" w:line="220" w:lineRule="auto"/>
              <w:rPr>
                <w:rFonts w:ascii="SimSun" w:hAnsi="SimSun" w:eastAsia="SimSun" w:cs="SimSun"/>
              </w:rPr>
            </w:pPr>
            <w:r>
              <w:rPr>
                <w:spacing w:val="-1"/>
              </w:rPr>
              <w:t>□</w:t>
            </w:r>
            <w:r>
              <w:rPr>
                <w:rFonts w:ascii="SimSun" w:hAnsi="SimSun" w:eastAsia="SimSun" w:cs="SimSun"/>
                <w:spacing w:val="-1"/>
              </w:rPr>
              <w:t>避免或减少使用阿片类镇痛药</w:t>
            </w:r>
          </w:p>
          <w:p>
            <w:pPr>
              <w:pStyle w:val="TableText"/>
              <w:ind w:left="117"/>
              <w:spacing w:before="75" w:line="212" w:lineRule="auto"/>
              <w:rPr/>
            </w:pPr>
            <w:r>
              <w:rPr>
                <w:spacing w:val="-1"/>
              </w:rPr>
              <w:t>□</w:t>
            </w:r>
            <w:r>
              <w:rPr>
                <w:rFonts w:ascii="SimSun" w:hAnsi="SimSun" w:eastAsia="SimSun" w:cs="SimSun"/>
                <w:spacing w:val="-1"/>
              </w:rPr>
              <w:t>其它方法，注明</w:t>
            </w:r>
            <w:r>
              <w:rPr>
                <w:spacing w:val="-1"/>
              </w:rPr>
              <w:t>______________________</w:t>
            </w:r>
          </w:p>
          <w:p>
            <w:pPr>
              <w:pStyle w:val="TableText"/>
              <w:ind w:left="117"/>
              <w:spacing w:before="86" w:line="212" w:lineRule="auto"/>
              <w:rPr/>
            </w:pPr>
            <w:r>
              <w:rPr/>
              <w:t>□</w:t>
            </w:r>
            <w:r>
              <w:rPr>
                <w:rFonts w:ascii="SimSun" w:hAnsi="SimSun" w:eastAsia="SimSun" w:cs="SimSun"/>
              </w:rPr>
              <w:t>未防止术后肠梗阻，原因： </w:t>
            </w:r>
            <w:r>
              <w:rPr/>
              <w:t>___________</w:t>
            </w:r>
            <w:r>
              <w:rPr>
                <w:spacing w:val="-1"/>
              </w:rPr>
              <w:t>______________</w:t>
            </w:r>
          </w:p>
        </w:tc>
      </w:tr>
      <w:tr>
        <w:trPr>
          <w:trHeight w:val="879" w:hRule="atLeast"/>
        </w:trPr>
        <w:tc>
          <w:tcPr>
            <w:tcW w:w="124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2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ind w:left="565"/>
              <w:spacing w:before="59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血糖控制</w:t>
            </w:r>
          </w:p>
        </w:tc>
        <w:tc>
          <w:tcPr>
            <w:tcW w:w="6663" w:type="dxa"/>
            <w:vAlign w:val="top"/>
          </w:tcPr>
          <w:p>
            <w:pPr>
              <w:pStyle w:val="TableText"/>
              <w:ind w:left="117"/>
              <w:spacing w:line="250" w:lineRule="exact"/>
              <w:rPr/>
            </w:pPr>
            <w:r>
              <w:rPr>
                <w:rFonts w:ascii="SimSun" w:hAnsi="SimSun" w:eastAsia="SimSun" w:cs="SimSun"/>
                <w:spacing w:val="-1"/>
                <w:position w:val="2"/>
              </w:rPr>
              <w:t>空腹</w:t>
            </w:r>
            <w:r>
              <w:rPr>
                <w:spacing w:val="-1"/>
                <w:position w:val="2"/>
              </w:rPr>
              <w:t>______mmol/L</w:t>
            </w:r>
            <w:r>
              <w:rPr>
                <w:rFonts w:ascii="SimSun" w:hAnsi="SimSun" w:eastAsia="SimSun" w:cs="SimSun"/>
                <w:spacing w:val="-1"/>
                <w:position w:val="2"/>
              </w:rPr>
              <w:t>，餐后</w:t>
            </w:r>
            <w:r>
              <w:rPr>
                <w:rFonts w:ascii="SimSun" w:hAnsi="SimSun" w:eastAsia="SimSun" w:cs="SimSun"/>
                <w:spacing w:val="-3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2h_____mmol/L</w:t>
            </w:r>
          </w:p>
          <w:p>
            <w:pPr>
              <w:pStyle w:val="TableText"/>
              <w:ind w:left="117"/>
              <w:spacing w:before="69" w:line="220" w:lineRule="auto"/>
              <w:rPr>
                <w:rFonts w:ascii="SimSun" w:hAnsi="SimSun" w:eastAsia="SimSun" w:cs="SimSun"/>
              </w:rPr>
            </w:pPr>
            <w:r>
              <w:rPr>
                <w:spacing w:val="-1"/>
              </w:rPr>
              <w:t>□</w:t>
            </w:r>
            <w:r>
              <w:rPr>
                <w:rFonts w:ascii="SimSun" w:hAnsi="SimSun" w:eastAsia="SimSun" w:cs="SimSun"/>
                <w:spacing w:val="-1"/>
              </w:rPr>
              <w:t>避免高血糖，同时不能导致低血糖的发生</w:t>
            </w:r>
          </w:p>
          <w:p>
            <w:pPr>
              <w:pStyle w:val="TableText"/>
              <w:ind w:left="117"/>
              <w:spacing w:before="78" w:line="219" w:lineRule="auto"/>
              <w:rPr>
                <w:rFonts w:ascii="SimSun" w:hAnsi="SimSun" w:eastAsia="SimSun" w:cs="SimSun"/>
              </w:rPr>
            </w:pPr>
            <w:r>
              <w:rPr>
                <w:spacing w:val="-2"/>
              </w:rPr>
              <w:t>□</w:t>
            </w:r>
            <w:r>
              <w:rPr>
                <w:rFonts w:ascii="SimSun" w:hAnsi="SimSun" w:eastAsia="SimSun" w:cs="SimSun"/>
                <w:spacing w:val="-2"/>
              </w:rPr>
              <w:t>血糖控制不佳，原因：</w:t>
            </w:r>
          </w:p>
        </w:tc>
      </w:tr>
      <w:tr>
        <w:trPr>
          <w:trHeight w:val="2601" w:hRule="atLeast"/>
        </w:trPr>
        <w:tc>
          <w:tcPr>
            <w:tcW w:w="1246" w:type="dxa"/>
            <w:vAlign w:val="top"/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ind w:left="131"/>
              <w:spacing w:before="58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6"/>
              </w:rPr>
              <w:t>出院评估</w:t>
            </w:r>
          </w:p>
        </w:tc>
        <w:tc>
          <w:tcPr>
            <w:tcW w:w="1842" w:type="dxa"/>
            <w:vAlign w:val="top"/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ind w:left="488"/>
              <w:spacing w:before="58" w:line="22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5"/>
              </w:rPr>
              <w:t>出院前一天</w:t>
            </w:r>
          </w:p>
        </w:tc>
        <w:tc>
          <w:tcPr>
            <w:tcW w:w="6663" w:type="dxa"/>
            <w:vAlign w:val="top"/>
          </w:tcPr>
          <w:p>
            <w:pPr>
              <w:pStyle w:val="TableText"/>
              <w:ind w:left="117"/>
              <w:spacing w:before="31" w:line="220" w:lineRule="auto"/>
              <w:rPr>
                <w:rFonts w:ascii="SimSun" w:hAnsi="SimSun" w:eastAsia="SimSun" w:cs="SimSun"/>
              </w:rPr>
            </w:pPr>
            <w:r>
              <w:rPr>
                <w:spacing w:val="-8"/>
              </w:rPr>
              <w:t>□</w:t>
            </w:r>
            <w:r>
              <w:rPr>
                <w:spacing w:val="-20"/>
              </w:rPr>
              <w:t xml:space="preserve"> </w:t>
            </w:r>
            <w:r>
              <w:rPr>
                <w:rFonts w:ascii="SimSun" w:hAnsi="SimSun" w:eastAsia="SimSun" w:cs="SimSun"/>
                <w:spacing w:val="-8"/>
              </w:rPr>
              <w:t>出院宣教</w:t>
            </w:r>
          </w:p>
          <w:p>
            <w:pPr>
              <w:pStyle w:val="TableText"/>
              <w:ind w:left="117"/>
              <w:spacing w:before="75" w:line="219" w:lineRule="auto"/>
              <w:rPr>
                <w:rFonts w:ascii="SimSun" w:hAnsi="SimSun" w:eastAsia="SimSun" w:cs="SimSun"/>
              </w:rPr>
            </w:pPr>
            <w:r>
              <w:rPr>
                <w:spacing w:val="-6"/>
              </w:rPr>
              <w:t>□</w:t>
            </w:r>
            <w:r>
              <w:rPr>
                <w:spacing w:val="-24"/>
              </w:rPr>
              <w:t xml:space="preserve"> </w:t>
            </w:r>
            <w:r>
              <w:rPr>
                <w:rFonts w:ascii="SimSun" w:hAnsi="SimSun" w:eastAsia="SimSun" w:cs="SimSun"/>
                <w:spacing w:val="-6"/>
              </w:rPr>
              <w:t>出院评估：</w:t>
            </w:r>
          </w:p>
          <w:p>
            <w:pPr>
              <w:pStyle w:val="TableText"/>
              <w:ind w:left="111"/>
              <w:spacing w:before="79" w:line="219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5"/>
              </w:rPr>
              <w:t>精神情况：  </w:t>
            </w:r>
            <w:r>
              <w:rPr>
                <w:spacing w:val="-5"/>
              </w:rPr>
              <w:t>□</w:t>
            </w:r>
            <w:r>
              <w:rPr>
                <w:spacing w:val="-10"/>
              </w:rPr>
              <w:t xml:space="preserve"> </w:t>
            </w:r>
            <w:r>
              <w:rPr>
                <w:rFonts w:ascii="SimSun" w:hAnsi="SimSun" w:eastAsia="SimSun" w:cs="SimSun"/>
                <w:spacing w:val="-5"/>
              </w:rPr>
              <w:t>良好</w:t>
            </w:r>
            <w:r>
              <w:rPr>
                <w:rFonts w:ascii="SimSun" w:hAnsi="SimSun" w:eastAsia="SimSun" w:cs="SimSun"/>
                <w:spacing w:val="3"/>
              </w:rPr>
              <w:t xml:space="preserve">    </w:t>
            </w:r>
            <w:r>
              <w:rPr>
                <w:spacing w:val="-5"/>
              </w:rPr>
              <w:t>□</w:t>
            </w:r>
            <w:r>
              <w:rPr>
                <w:spacing w:val="5"/>
              </w:rPr>
              <w:t xml:space="preserve">  </w:t>
            </w:r>
            <w:r>
              <w:rPr>
                <w:rFonts w:ascii="SimSun" w:hAnsi="SimSun" w:eastAsia="SimSun" w:cs="SimSun"/>
                <w:spacing w:val="-5"/>
              </w:rPr>
              <w:t>一般</w:t>
            </w:r>
            <w:r>
              <w:rPr>
                <w:rFonts w:ascii="SimSun" w:hAnsi="SimSun" w:eastAsia="SimSun" w:cs="SimSun"/>
                <w:spacing w:val="3"/>
              </w:rPr>
              <w:t xml:space="preserve">    </w:t>
            </w:r>
            <w:r>
              <w:rPr>
                <w:spacing w:val="-5"/>
              </w:rPr>
              <w:t>□</w:t>
            </w:r>
            <w:r>
              <w:rPr>
                <w:rFonts w:ascii="SimSun" w:hAnsi="SimSun" w:eastAsia="SimSun" w:cs="SimSun"/>
                <w:spacing w:val="-5"/>
              </w:rPr>
              <w:t>萎靡</w:t>
            </w:r>
          </w:p>
          <w:p>
            <w:pPr>
              <w:pStyle w:val="TableText"/>
              <w:ind w:left="113"/>
              <w:spacing w:before="78" w:line="210" w:lineRule="auto"/>
              <w:rPr/>
            </w:pPr>
            <w:r>
              <w:rPr>
                <w:rFonts w:ascii="SimSun" w:hAnsi="SimSun" w:eastAsia="SimSun" w:cs="SimSun"/>
                <w:spacing w:val="-1"/>
              </w:rPr>
              <w:t>疼痛部位：  </w:t>
            </w:r>
            <w:r>
              <w:rPr>
                <w:spacing w:val="-1"/>
              </w:rPr>
              <w:t>□</w:t>
            </w:r>
            <w:r>
              <w:rPr>
                <w:rFonts w:ascii="SimSun" w:hAnsi="SimSun" w:eastAsia="SimSun" w:cs="SimSun"/>
                <w:spacing w:val="-1"/>
              </w:rPr>
              <w:t>创面    </w:t>
            </w:r>
            <w:r>
              <w:rPr>
                <w:spacing w:val="-1"/>
              </w:rPr>
              <w:t>□</w:t>
            </w:r>
            <w:r>
              <w:rPr>
                <w:spacing w:val="6"/>
              </w:rPr>
              <w:t xml:space="preserve">  </w:t>
            </w:r>
            <w:r>
              <w:rPr>
                <w:rFonts w:ascii="SimSun" w:hAnsi="SimSun" w:eastAsia="SimSun" w:cs="SimSun"/>
                <w:spacing w:val="-1"/>
              </w:rPr>
              <w:t>术区</w:t>
            </w:r>
            <w:r>
              <w:rPr>
                <w:rFonts w:ascii="SimSun" w:hAnsi="SimSun" w:eastAsia="SimSun" w:cs="SimSun"/>
                <w:spacing w:val="3"/>
              </w:rPr>
              <w:t xml:space="preserve">    </w:t>
            </w:r>
            <w:r>
              <w:rPr>
                <w:spacing w:val="-1"/>
              </w:rPr>
              <w:t>□</w:t>
            </w:r>
            <w:r>
              <w:rPr>
                <w:rFonts w:ascii="SimSun" w:hAnsi="SimSun" w:eastAsia="SimSun" w:cs="SimSun"/>
                <w:spacing w:val="-1"/>
              </w:rPr>
              <w:t>其它</w:t>
            </w:r>
            <w:r>
              <w:rPr>
                <w:spacing w:val="-1"/>
              </w:rPr>
              <w:t>_______________</w:t>
            </w:r>
          </w:p>
          <w:p>
            <w:pPr>
              <w:pStyle w:val="TableText"/>
              <w:ind w:left="113"/>
              <w:spacing w:before="86" w:line="220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5"/>
              </w:rPr>
              <w:t>疼痛程度： </w:t>
            </w:r>
            <w:r>
              <w:rPr>
                <w:spacing w:val="-5"/>
              </w:rPr>
              <w:t>□</w:t>
            </w:r>
            <w:r>
              <w:rPr>
                <w:rFonts w:ascii="SimSun" w:hAnsi="SimSun" w:eastAsia="SimSun" w:cs="SimSun"/>
                <w:spacing w:val="-5"/>
              </w:rPr>
              <w:t>无痛</w:t>
            </w:r>
            <w:r>
              <w:rPr>
                <w:rFonts w:ascii="SimSun" w:hAnsi="SimSun" w:eastAsia="SimSun" w:cs="SimSun"/>
                <w:spacing w:val="10"/>
              </w:rPr>
              <w:t xml:space="preserve">   </w:t>
            </w:r>
            <w:r>
              <w:rPr>
                <w:spacing w:val="-5"/>
              </w:rPr>
              <w:t>□  </w:t>
            </w:r>
            <w:r>
              <w:rPr>
                <w:rFonts w:ascii="SimSun" w:hAnsi="SimSun" w:eastAsia="SimSun" w:cs="SimSun"/>
                <w:spacing w:val="-5"/>
              </w:rPr>
              <w:t>轻度</w:t>
            </w:r>
            <w:r>
              <w:rPr>
                <w:rFonts w:ascii="SimSun" w:hAnsi="SimSun" w:eastAsia="SimSun" w:cs="SimSun"/>
                <w:spacing w:val="3"/>
              </w:rPr>
              <w:t xml:space="preserve">    </w:t>
            </w:r>
            <w:r>
              <w:rPr>
                <w:spacing w:val="-5"/>
              </w:rPr>
              <w:t>□</w:t>
            </w:r>
            <w:r>
              <w:rPr>
                <w:spacing w:val="-19"/>
              </w:rPr>
              <w:t xml:space="preserve"> </w:t>
            </w:r>
            <w:r>
              <w:rPr>
                <w:rFonts w:ascii="SimSun" w:hAnsi="SimSun" w:eastAsia="SimSun" w:cs="SimSun"/>
                <w:spacing w:val="-5"/>
              </w:rPr>
              <w:t>中度</w:t>
            </w:r>
            <w:r>
              <w:rPr>
                <w:rFonts w:ascii="SimSun" w:hAnsi="SimSun" w:eastAsia="SimSun" w:cs="SimSun"/>
                <w:spacing w:val="4"/>
              </w:rPr>
              <w:t xml:space="preserve">   </w:t>
            </w:r>
            <w:r>
              <w:rPr>
                <w:spacing w:val="-5"/>
              </w:rPr>
              <w:t>□</w:t>
            </w:r>
            <w:r>
              <w:rPr>
                <w:spacing w:val="4"/>
              </w:rPr>
              <w:t xml:space="preserve">  </w:t>
            </w:r>
            <w:r>
              <w:rPr>
                <w:rFonts w:ascii="SimSun" w:hAnsi="SimSun" w:eastAsia="SimSun" w:cs="SimSun"/>
                <w:spacing w:val="-5"/>
              </w:rPr>
              <w:t>重度</w:t>
            </w:r>
          </w:p>
          <w:p>
            <w:pPr>
              <w:ind w:left="127"/>
              <w:spacing w:before="78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出院带药（镇痛药物）医嘱：</w:t>
            </w:r>
          </w:p>
          <w:p>
            <w:pPr>
              <w:pStyle w:val="TableText"/>
              <w:ind w:left="111"/>
              <w:spacing w:before="76" w:line="220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4"/>
              </w:rPr>
              <w:t>病愈情况：  </w:t>
            </w:r>
            <w:r>
              <w:rPr>
                <w:spacing w:val="-4"/>
              </w:rPr>
              <w:t>□</w:t>
            </w:r>
            <w:r>
              <w:rPr>
                <w:spacing w:val="13"/>
              </w:rPr>
              <w:t xml:space="preserve">  </w:t>
            </w:r>
            <w:r>
              <w:rPr>
                <w:rFonts w:ascii="SimSun" w:hAnsi="SimSun" w:eastAsia="SimSun" w:cs="SimSun"/>
                <w:spacing w:val="-4"/>
              </w:rPr>
              <w:t>治愈</w:t>
            </w:r>
            <w:r>
              <w:rPr>
                <w:rFonts w:ascii="SimSun" w:hAnsi="SimSun" w:eastAsia="SimSun" w:cs="SimSun"/>
                <w:spacing w:val="19"/>
              </w:rPr>
              <w:t xml:space="preserve">   </w:t>
            </w:r>
            <w:r>
              <w:rPr>
                <w:spacing w:val="-4"/>
              </w:rPr>
              <w:t>□</w:t>
            </w:r>
            <w:r>
              <w:rPr>
                <w:rFonts w:ascii="SimSun" w:hAnsi="SimSun" w:eastAsia="SimSun" w:cs="SimSun"/>
                <w:spacing w:val="-4"/>
              </w:rPr>
              <w:t>好转</w:t>
            </w:r>
            <w:r>
              <w:rPr>
                <w:rFonts w:ascii="SimSun" w:hAnsi="SimSun" w:eastAsia="SimSun" w:cs="SimSun"/>
                <w:spacing w:val="30"/>
              </w:rPr>
              <w:t xml:space="preserve">  </w:t>
            </w:r>
            <w:r>
              <w:rPr>
                <w:spacing w:val="-4"/>
              </w:rPr>
              <w:t>□</w:t>
            </w:r>
            <w:r>
              <w:rPr>
                <w:rFonts w:ascii="SimSun" w:hAnsi="SimSun" w:eastAsia="SimSun" w:cs="SimSun"/>
                <w:spacing w:val="-4"/>
              </w:rPr>
              <w:t>未愈</w:t>
            </w:r>
            <w:r>
              <w:rPr>
                <w:rFonts w:ascii="SimSun" w:hAnsi="SimSun" w:eastAsia="SimSun" w:cs="SimSun"/>
                <w:spacing w:val="29"/>
              </w:rPr>
              <w:t xml:space="preserve">  </w:t>
            </w:r>
            <w:r>
              <w:rPr>
                <w:spacing w:val="-4"/>
              </w:rPr>
              <w:t>□</w:t>
            </w:r>
            <w:r>
              <w:rPr>
                <w:rFonts w:ascii="SimSun" w:hAnsi="SimSun" w:eastAsia="SimSun" w:cs="SimSun"/>
                <w:spacing w:val="-4"/>
              </w:rPr>
              <w:t>其它</w:t>
            </w:r>
          </w:p>
          <w:p>
            <w:pPr>
              <w:ind w:left="112"/>
              <w:spacing w:before="78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其它评估：</w:t>
            </w:r>
          </w:p>
          <w:p>
            <w:pPr>
              <w:pStyle w:val="TableText"/>
              <w:ind w:left="103"/>
              <w:spacing w:before="251" w:line="8" w:lineRule="exact"/>
              <w:rPr/>
            </w:pPr>
            <w:r>
              <w:rPr>
                <w:position w:val="4"/>
              </w:rPr>
              <w:t>____________________________________________________________________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5441"/>
        <w:spacing w:before="59"/>
        <w:rPr>
          <w:sz w:val="18"/>
          <w:szCs w:val="18"/>
        </w:rPr>
      </w:pPr>
      <w:r>
        <w:rPr>
          <w:sz w:val="18"/>
          <w:szCs w:val="18"/>
          <w:spacing w:val="-5"/>
        </w:rPr>
        <w:t>59</w:t>
      </w:r>
    </w:p>
    <w:p>
      <w:pPr>
        <w:spacing w:line="414" w:lineRule="auto"/>
        <w:rPr>
          <w:rFonts w:ascii="Arial"/>
          <w:sz w:val="21"/>
        </w:rPr>
      </w:pPr>
      <w:r/>
    </w:p>
    <w:p>
      <w:pPr>
        <w:spacing w:before="90" w:line="230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E6E6E6"/>
          <w:spacing w:val="13"/>
        </w:rPr>
        <w:t>中国知网</w:t>
      </w:r>
      <w:r>
        <w:rPr>
          <w:rFonts w:ascii="Microsoft YaHei" w:hAnsi="Microsoft YaHei" w:eastAsia="Microsoft YaHei" w:cs="Microsoft YaHei"/>
          <w:sz w:val="21"/>
          <w:szCs w:val="21"/>
          <w:color w:val="E6E6E6"/>
        </w:rPr>
        <w:t xml:space="preserve">      </w:t>
      </w:r>
      <w:r>
        <w:rPr>
          <w:rFonts w:ascii="Arial" w:hAnsi="Arial" w:eastAsia="Arial" w:cs="Arial"/>
          <w:sz w:val="21"/>
          <w:szCs w:val="21"/>
          <w:color w:val="E6E6E6"/>
        </w:rPr>
        <w:t>http</w:t>
      </w:r>
      <w:r>
        <w:rPr>
          <w:rFonts w:ascii="Arial" w:hAnsi="Arial" w:eastAsia="Arial" w:cs="Arial"/>
          <w:sz w:val="21"/>
          <w:szCs w:val="21"/>
          <w:color w:val="E6E6E6"/>
          <w:spacing w:val="-14"/>
        </w:rPr>
        <w:t xml:space="preserve"> </w:t>
      </w:r>
      <w:r>
        <w:rPr>
          <w:sz w:val="21"/>
          <w:szCs w:val="21"/>
          <w:position w:val="-1"/>
        </w:rPr>
        <w:drawing>
          <wp:inline distT="0" distB="0" distL="0" distR="0">
            <wp:extent cx="52251" cy="60854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51" cy="6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  <w:color w:val="E6E6E6"/>
          <w:spacing w:val="2"/>
        </w:rPr>
        <w:t xml:space="preserve"> </w:t>
      </w:r>
      <w:r>
        <w:rPr>
          <w:sz w:val="21"/>
          <w:szCs w:val="21"/>
          <w:position w:val="-1"/>
        </w:rPr>
        <w:drawing>
          <wp:inline distT="0" distB="0" distL="0" distR="0">
            <wp:extent cx="13062" cy="73025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62" cy="7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  <w:color w:val="E6E6E6"/>
          <w:spacing w:val="1"/>
        </w:rPr>
        <w:t xml:space="preserve"> </w:t>
      </w:r>
      <w:r>
        <w:rPr>
          <w:sz w:val="21"/>
          <w:szCs w:val="21"/>
          <w:position w:val="-3"/>
        </w:rPr>
        <w:drawing>
          <wp:inline distT="0" distB="0" distL="0" distR="0">
            <wp:extent cx="156754" cy="121708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754" cy="12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  <w:color w:val="E6E6E6"/>
        </w:rPr>
        <w:t>Www</w:t>
      </w:r>
      <w:r>
        <w:rPr>
          <w:rFonts w:ascii="Arial" w:hAnsi="Arial" w:eastAsia="Arial" w:cs="Arial"/>
          <w:sz w:val="21"/>
          <w:szCs w:val="21"/>
          <w:color w:val="E6E6E6"/>
          <w:spacing w:val="-38"/>
        </w:rPr>
        <w:t xml:space="preserve"> </w:t>
      </w:r>
      <w:r>
        <w:rPr>
          <w:sz w:val="21"/>
          <w:szCs w:val="21"/>
          <w:position w:val="-1"/>
        </w:rPr>
        <w:drawing>
          <wp:inline distT="0" distB="0" distL="0" distR="0">
            <wp:extent cx="13062" cy="12170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62" cy="1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  <w:color w:val="E6E6E6"/>
          <w:spacing w:val="42"/>
        </w:rPr>
        <w:t xml:space="preserve"> </w:t>
      </w:r>
      <w:r>
        <w:rPr>
          <w:rFonts w:ascii="Arial" w:hAnsi="Arial" w:eastAsia="Arial" w:cs="Arial"/>
          <w:sz w:val="21"/>
          <w:szCs w:val="21"/>
          <w:color w:val="E6E6E6"/>
        </w:rPr>
        <w:t>C</w:t>
      </w:r>
      <w:r>
        <w:rPr>
          <w:sz w:val="21"/>
          <w:szCs w:val="21"/>
          <w:position w:val="-1"/>
        </w:rPr>
        <w:drawing>
          <wp:inline distT="0" distB="0" distL="0" distR="0">
            <wp:extent cx="78377" cy="60854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377" cy="6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  <w:color w:val="E6E6E6"/>
          <w:position w:val="1"/>
        </w:rPr>
        <w:t>Ki</w:t>
      </w:r>
      <w:r>
        <w:rPr>
          <w:rFonts w:ascii="Arial" w:hAnsi="Arial" w:eastAsia="Arial" w:cs="Arial"/>
          <w:sz w:val="21"/>
          <w:szCs w:val="21"/>
          <w:color w:val="E6E6E6"/>
          <w:spacing w:val="-27"/>
          <w:position w:val="1"/>
        </w:rPr>
        <w:t xml:space="preserve"> </w:t>
      </w:r>
      <w:r>
        <w:rPr>
          <w:sz w:val="21"/>
          <w:szCs w:val="21"/>
          <w:position w:val="-1"/>
        </w:rPr>
        <w:drawing>
          <wp:inline distT="0" distB="0" distL="0" distR="0">
            <wp:extent cx="143691" cy="60854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691" cy="6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  <w:color w:val="E6E6E6"/>
        </w:rPr>
        <w:t>et</w:t>
      </w:r>
    </w:p>
    <w:p>
      <w:pPr>
        <w:spacing w:line="230" w:lineRule="exact"/>
        <w:sectPr>
          <w:headerReference w:type="default" r:id="rId80"/>
          <w:footerReference w:type="default" r:id="rId13"/>
          <w:pgSz w:w="11906" w:h="16839"/>
          <w:pgMar w:top="1728" w:right="1075" w:bottom="360" w:left="432" w:header="1396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left="1068"/>
        <w:spacing w:before="299" w:line="222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9"/>
        </w:rPr>
        <w:t>附录</w:t>
      </w:r>
      <w:r>
        <w:rPr>
          <w:rFonts w:ascii="SimHei" w:hAnsi="SimHei" w:eastAsia="SimHei" w:cs="SimHei"/>
          <w:sz w:val="28"/>
          <w:szCs w:val="28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9"/>
        </w:rPr>
        <w:t>7</w:t>
      </w:r>
    </w:p>
    <w:p>
      <w:pPr>
        <w:pStyle w:val="BodyText"/>
        <w:ind w:left="3335"/>
        <w:spacing w:before="229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胆石症患者围术期实施</w:t>
      </w:r>
      <w:r>
        <w:rPr>
          <w:sz w:val="24"/>
          <w:szCs w:val="2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ERAS </w:t>
      </w:r>
      <w:r>
        <w:rPr>
          <w:sz w:val="24"/>
          <w:szCs w:val="24"/>
          <w:b/>
          <w:bCs/>
          <w:spacing w:val="-2"/>
        </w:rPr>
        <w:t>护理知情同意书</w:t>
      </w:r>
    </w:p>
    <w:p>
      <w:pPr>
        <w:pStyle w:val="BodyText"/>
        <w:ind w:left="1052"/>
        <w:spacing w:before="103" w:line="220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您好！</w:t>
      </w:r>
    </w:p>
    <w:p>
      <w:pPr>
        <w:pStyle w:val="BodyText"/>
        <w:ind w:left="1052" w:right="123" w:firstLine="477"/>
        <w:spacing w:before="105" w:line="299" w:lineRule="auto"/>
        <w:jc w:val="both"/>
        <w:rPr>
          <w:sz w:val="24"/>
          <w:szCs w:val="24"/>
        </w:rPr>
      </w:pPr>
      <w:r>
        <w:rPr>
          <w:sz w:val="24"/>
          <w:szCs w:val="24"/>
          <w:spacing w:val="2"/>
        </w:rPr>
        <w:t>诚邀您参加《加速康复外科理念在胆石症患者围术期的应用》研究。该项</w:t>
      </w:r>
      <w:r>
        <w:rPr>
          <w:sz w:val="24"/>
          <w:szCs w:val="24"/>
          <w:spacing w:val="1"/>
        </w:rPr>
        <w:t>研究已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经得到青岛大学附属医院临床研究伦理委员会审查批准。请仔</w:t>
      </w:r>
      <w:r>
        <w:rPr>
          <w:sz w:val="24"/>
          <w:szCs w:val="24"/>
          <w:spacing w:val="1"/>
        </w:rPr>
        <w:t>细阅读以下内容，有任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何疑问请您向负责该研究的研究者提出。</w:t>
      </w:r>
    </w:p>
    <w:p>
      <w:pPr>
        <w:pStyle w:val="BodyText"/>
        <w:ind w:left="1054"/>
        <w:spacing w:line="21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一：研究背景与目的</w:t>
      </w:r>
    </w:p>
    <w:p>
      <w:pPr>
        <w:pStyle w:val="BodyText"/>
        <w:ind w:left="1050" w:right="57" w:firstLine="480"/>
        <w:spacing w:before="103" w:line="298" w:lineRule="auto"/>
        <w:jc w:val="both"/>
        <w:rPr>
          <w:sz w:val="24"/>
          <w:szCs w:val="24"/>
        </w:rPr>
      </w:pPr>
      <w:r>
        <w:rPr>
          <w:sz w:val="24"/>
          <w:szCs w:val="24"/>
        </w:rPr>
        <w:t>胆石症是我国居民的多发病和常见病，严重危害着居民的健康和生活质量。</w:t>
      </w:r>
      <w:r>
        <w:rPr>
          <w:sz w:val="24"/>
          <w:szCs w:val="24"/>
          <w:spacing w:val="-54"/>
        </w:rPr>
        <w:t xml:space="preserve"> </w:t>
      </w:r>
      <w:r>
        <w:rPr>
          <w:sz w:val="24"/>
          <w:szCs w:val="24"/>
        </w:rPr>
        <w:t>目前 </w:t>
      </w:r>
      <w:r>
        <w:rPr>
          <w:sz w:val="24"/>
          <w:szCs w:val="24"/>
          <w:spacing w:val="-3"/>
        </w:rPr>
        <w:t>针对胆石症的治疗方法中，首选和最有效的就是手术治疗，但因手术风险高、创伤大，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2"/>
        </w:rPr>
        <w:t>做好围术期管理及并发症预防是胆石症术后短期预后的主要因素之</w:t>
      </w:r>
      <w:r>
        <w:rPr>
          <w:sz w:val="24"/>
          <w:szCs w:val="24"/>
          <w:spacing w:val="1"/>
        </w:rPr>
        <w:t>一。加速康复外科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(ERAS)</w:t>
      </w:r>
      <w:r>
        <w:rPr>
          <w:sz w:val="24"/>
          <w:szCs w:val="24"/>
        </w:rPr>
        <w:t>理念作为一种全新的围术期处理理念，旨在通过一系列有循证医学证据的围术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2"/>
        </w:rPr>
        <w:t>期优化处理措施，使患者因手术及医护操作而发生的生理及心理上的应激反应减少，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3"/>
        </w:rPr>
        <w:t>负性效应降低，实现加速康复。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ERAS </w:t>
      </w:r>
      <w:r>
        <w:rPr>
          <w:sz w:val="24"/>
          <w:szCs w:val="24"/>
          <w:spacing w:val="-3"/>
        </w:rPr>
        <w:t>理念目前已广泛地应用于外科领域，</w:t>
      </w:r>
      <w:r>
        <w:rPr>
          <w:sz w:val="24"/>
          <w:szCs w:val="24"/>
          <w:spacing w:val="-4"/>
        </w:rPr>
        <w:t>其临床效果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也得到了相关研究的证明与肯定。</w:t>
      </w:r>
    </w:p>
    <w:p>
      <w:pPr>
        <w:pStyle w:val="BodyText"/>
        <w:ind w:left="1051" w:firstLine="480"/>
        <w:spacing w:before="12" w:line="299" w:lineRule="auto"/>
        <w:jc w:val="both"/>
        <w:rPr>
          <w:sz w:val="24"/>
          <w:szCs w:val="24"/>
        </w:rPr>
      </w:pPr>
      <w:r>
        <w:rPr>
          <w:sz w:val="24"/>
          <w:szCs w:val="24"/>
          <w:spacing w:val="-1"/>
        </w:rPr>
        <w:t>本研究目的旨在探讨加速康复外科理念应用于</w:t>
      </w:r>
      <w:r>
        <w:rPr>
          <w:sz w:val="24"/>
          <w:szCs w:val="24"/>
          <w:spacing w:val="-2"/>
        </w:rPr>
        <w:t>胆石症患者围术期护理中的安全性、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有效性、可行性，证实该理念在胆道外科领域实施的临床意义，</w:t>
      </w:r>
      <w:r>
        <w:rPr>
          <w:sz w:val="24"/>
          <w:szCs w:val="24"/>
          <w:spacing w:val="1"/>
        </w:rPr>
        <w:t>为加速康复护理在胆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1"/>
        </w:rPr>
        <w:t>石症患者围术期的应用推广提供理论依据和基础。</w:t>
      </w:r>
    </w:p>
    <w:p>
      <w:pPr>
        <w:pStyle w:val="BodyText"/>
        <w:ind w:left="1054"/>
        <w:spacing w:before="1" w:line="21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二、研究项目概况</w:t>
      </w:r>
    </w:p>
    <w:p>
      <w:pPr>
        <w:pStyle w:val="BodyText"/>
        <w:ind w:left="1531"/>
        <w:spacing w:before="68" w:line="360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2"/>
        </w:rPr>
        <w:t>本研究将在青岛大学附属医院肝胆胰外科进行，预计有</w:t>
      </w:r>
      <w:r>
        <w:rPr>
          <w:sz w:val="24"/>
          <w:szCs w:val="24"/>
          <w:spacing w:val="-3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2"/>
        </w:rPr>
        <w:t>68 </w:t>
      </w:r>
      <w:r>
        <w:rPr>
          <w:sz w:val="24"/>
          <w:szCs w:val="24"/>
          <w:spacing w:val="-1"/>
          <w:position w:val="2"/>
        </w:rPr>
        <w:t>名受试者自愿参加。</w:t>
      </w:r>
    </w:p>
    <w:p>
      <w:pPr>
        <w:pStyle w:val="BodyText"/>
        <w:ind w:left="1050" w:right="120" w:firstLine="485"/>
        <w:spacing w:before="67" w:line="292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受试者的纳入标准：① 择期手术；② 初次胆道手术；③ 手术方式为开腹胆总管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</w:rPr>
        <w:t>切开取石</w:t>
      </w:r>
      <w:r>
        <w:rPr>
          <w:rFonts w:ascii="Times New Roman" w:hAnsi="Times New Roman" w:eastAsia="Times New Roman" w:cs="Times New Roman"/>
          <w:sz w:val="24"/>
          <w:szCs w:val="24"/>
        </w:rPr>
        <w:t>+T </w:t>
      </w:r>
      <w:r>
        <w:rPr>
          <w:sz w:val="24"/>
          <w:szCs w:val="24"/>
        </w:rPr>
        <w:t>管引流术；④ 年龄</w:t>
      </w:r>
      <w:r>
        <w:rPr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18-7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0 </w:t>
      </w:r>
      <w:r>
        <w:rPr>
          <w:sz w:val="24"/>
          <w:szCs w:val="24"/>
          <w:spacing w:val="-1"/>
        </w:rPr>
        <w:t>周岁，意识清醒有自主选择权；⑤ 营养风险筛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查</w:t>
      </w:r>
      <w:r>
        <w:rPr>
          <w:sz w:val="24"/>
          <w:szCs w:val="24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NRS2002 </w:t>
      </w:r>
      <w:r>
        <w:rPr>
          <w:sz w:val="24"/>
          <w:szCs w:val="24"/>
        </w:rPr>
        <w:t>评分＜</w:t>
      </w:r>
      <w:r>
        <w:rPr>
          <w:rFonts w:ascii="Times New Roman" w:hAnsi="Times New Roman" w:eastAsia="Times New Roman" w:cs="Times New Roman"/>
          <w:sz w:val="24"/>
          <w:szCs w:val="24"/>
        </w:rPr>
        <w:t>3 </w:t>
      </w:r>
      <w:r>
        <w:rPr>
          <w:sz w:val="24"/>
          <w:szCs w:val="24"/>
        </w:rPr>
        <w:t>分或</w:t>
      </w:r>
      <w:r>
        <w:rPr>
          <w:rFonts w:ascii="Times New Roman" w:hAnsi="Times New Roman" w:eastAsia="Times New Roman" w:cs="Times New Roman"/>
          <w:sz w:val="24"/>
          <w:szCs w:val="24"/>
        </w:rPr>
        <w:t>≥3 </w:t>
      </w:r>
      <w:r>
        <w:rPr>
          <w:sz w:val="24"/>
          <w:szCs w:val="24"/>
        </w:rPr>
        <w:t>分经营养支持改善者；⑥</w:t>
      </w:r>
      <w:r>
        <w:rPr>
          <w:sz w:val="24"/>
          <w:szCs w:val="24"/>
          <w:spacing w:val="54"/>
        </w:rPr>
        <w:t xml:space="preserve"> </w:t>
      </w:r>
      <w:r>
        <w:rPr>
          <w:sz w:val="24"/>
          <w:szCs w:val="24"/>
        </w:rPr>
        <w:t>自愿参与本研究，并签署知情 </w:t>
      </w:r>
      <w:r>
        <w:rPr>
          <w:sz w:val="24"/>
          <w:szCs w:val="24"/>
        </w:rPr>
        <w:t>同意书。受试者的排除标准：① 急症手术；② </w:t>
      </w:r>
      <w:r>
        <w:rPr>
          <w:rFonts w:ascii="Times New Roman" w:hAnsi="Times New Roman" w:eastAsia="Times New Roman" w:cs="Times New Roman"/>
          <w:sz w:val="24"/>
          <w:szCs w:val="24"/>
        </w:rPr>
        <w:t>3 </w:t>
      </w:r>
      <w:r>
        <w:rPr>
          <w:sz w:val="24"/>
          <w:szCs w:val="24"/>
        </w:rPr>
        <w:t>个月内手术史；③ 手术方式为腹腔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  <w:spacing w:val="-1"/>
        </w:rPr>
        <w:t>镜胆总管切开取石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+T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1"/>
        </w:rPr>
        <w:t>管引流术；④ 术前合并出血、穿孔、梗阻</w:t>
      </w:r>
      <w:r>
        <w:rPr>
          <w:sz w:val="24"/>
          <w:szCs w:val="24"/>
          <w:spacing w:val="-2"/>
        </w:rPr>
        <w:t>、急腹症者；⑤ 术后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需要</w:t>
      </w:r>
      <w:r>
        <w:rPr>
          <w:sz w:val="24"/>
          <w:szCs w:val="24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ICU </w:t>
      </w:r>
      <w:r>
        <w:rPr>
          <w:sz w:val="24"/>
          <w:szCs w:val="24"/>
          <w:spacing w:val="-1"/>
        </w:rPr>
        <w:t>加强监护者；⑥ 妊娠、精神疾病、吸毒及特殊药物服用史。</w:t>
      </w:r>
    </w:p>
    <w:p>
      <w:pPr>
        <w:pStyle w:val="BodyText"/>
        <w:ind w:left="1050"/>
        <w:spacing w:before="55" w:line="220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三、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ERAS </w:t>
      </w:r>
      <w:r>
        <w:rPr>
          <w:sz w:val="24"/>
          <w:szCs w:val="24"/>
          <w:spacing w:val="-1"/>
        </w:rPr>
        <w:t>护理围术期的具体相关内容</w:t>
      </w:r>
    </w:p>
    <w:p>
      <w:pPr>
        <w:pStyle w:val="BodyText"/>
        <w:ind w:left="1051" w:right="120" w:firstLine="497"/>
        <w:spacing w:before="67" w:line="273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sz w:val="24"/>
          <w:szCs w:val="24"/>
          <w:spacing w:val="-3"/>
        </w:rPr>
        <w:t>、术前处理措施：完善的健康宣教及心理护理、缩短术前禁饮食时间、术前不常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规进行机械灌肠和鼻胃管留置等。</w:t>
      </w:r>
    </w:p>
    <w:p>
      <w:pPr>
        <w:pStyle w:val="BodyText"/>
        <w:ind w:left="1053" w:right="120" w:firstLine="472"/>
        <w:spacing w:before="68" w:line="273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sz w:val="24"/>
          <w:szCs w:val="24"/>
          <w:spacing w:val="-2"/>
        </w:rPr>
        <w:t>、术中处理措施：优化的麻醉方式、限制术中输液量和输血量、采取保暖措施维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持机体正常体温、按需留置引流管等。</w:t>
      </w:r>
    </w:p>
    <w:p>
      <w:pPr>
        <w:pStyle w:val="BodyText"/>
        <w:ind w:left="1065" w:right="120" w:firstLine="466"/>
        <w:spacing w:before="68" w:line="274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3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sz w:val="24"/>
          <w:szCs w:val="24"/>
          <w:spacing w:val="-2"/>
        </w:rPr>
        <w:t>、术后处理措施：早期经口进食进水、早期下床活动、多模式镇痛</w:t>
      </w:r>
      <w:r>
        <w:rPr>
          <w:sz w:val="24"/>
          <w:szCs w:val="24"/>
          <w:spacing w:val="-3"/>
        </w:rPr>
        <w:t>管理、早期拔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4"/>
        </w:rPr>
        <w:t>除各引流管等。</w:t>
      </w:r>
    </w:p>
    <w:p>
      <w:pPr>
        <w:pStyle w:val="BodyText"/>
        <w:ind w:left="1054" w:right="116" w:firstLine="471"/>
        <w:spacing w:before="103" w:line="301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ERAS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sz w:val="24"/>
          <w:szCs w:val="24"/>
          <w:spacing w:val="-4"/>
        </w:rPr>
        <w:t>团队由多学科人员组成，包括手术医师、麻醉医师、护士等，密切分工，相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互协作，保证加速康复措施的落实和实施。</w:t>
      </w:r>
    </w:p>
    <w:p>
      <w:pPr>
        <w:pStyle w:val="BodyText"/>
        <w:ind w:left="5439"/>
        <w:spacing w:before="59"/>
        <w:rPr>
          <w:sz w:val="18"/>
          <w:szCs w:val="18"/>
        </w:rPr>
      </w:pPr>
      <w:r>
        <w:pict>
          <v:shape id="_x0000_s332" style="position:absolute;margin-left:46.4pt;margin-top:49.9882pt;mso-position-vertical-relative:text;mso-position-horizontal-relative:text;width:0pt;height:0pt;z-index:-251497472;" fillcolor="#E6E6E6" filled="true" stroked="false" coordsize="0,0" coordorigin="0,0" path="m,c0,0,0,0,0,0e"/>
        </w:pict>
      </w:r>
      <w:r>
        <w:rPr>
          <w:sz w:val="18"/>
          <w:szCs w:val="18"/>
          <w:spacing w:val="-4"/>
        </w:rPr>
        <w:t>60</w:t>
      </w:r>
    </w:p>
    <w:p>
      <w:pPr>
        <w:sectPr>
          <w:headerReference w:type="default" r:id="rId96"/>
          <w:pgSz w:w="11906" w:h="16839"/>
          <w:pgMar w:top="1728" w:right="1352" w:bottom="400" w:left="432" w:header="1396" w:footer="0" w:gutter="0"/>
        </w:sectPr>
        <w:rPr>
          <w:sz w:val="18"/>
          <w:szCs w:val="18"/>
        </w:rPr>
      </w:pPr>
    </w:p>
    <w:p>
      <w:pPr>
        <w:pStyle w:val="BodyText"/>
        <w:ind w:left="1073"/>
        <w:spacing w:before="290" w:line="220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四、受试者的权益</w:t>
      </w:r>
    </w:p>
    <w:p>
      <w:pPr>
        <w:pStyle w:val="BodyText"/>
        <w:ind w:left="1050" w:right="83" w:firstLine="482"/>
        <w:spacing w:before="105" w:line="299" w:lineRule="auto"/>
        <w:rPr>
          <w:sz w:val="24"/>
          <w:szCs w:val="24"/>
        </w:rPr>
      </w:pPr>
      <w:r>
        <w:rPr>
          <w:sz w:val="24"/>
          <w:szCs w:val="24"/>
          <w:spacing w:val="2"/>
        </w:rPr>
        <w:t>您参加此项研究是自愿的，您可以拒绝参加研究或者随时退出研究</w:t>
      </w:r>
      <w:r>
        <w:rPr>
          <w:sz w:val="24"/>
          <w:szCs w:val="24"/>
          <w:spacing w:val="1"/>
        </w:rPr>
        <w:t>，而不会因此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遭到歧视和报复，医疗待遇和权益亦不会受到影响。您对自身权益、</w:t>
      </w:r>
      <w:r>
        <w:rPr>
          <w:sz w:val="24"/>
          <w:szCs w:val="24"/>
          <w:spacing w:val="1"/>
        </w:rPr>
        <w:t>研究相关信息、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研究引起的损害及不良事件若有疑问，可以随</w:t>
      </w:r>
      <w:r>
        <w:rPr>
          <w:sz w:val="24"/>
          <w:szCs w:val="24"/>
          <w:spacing w:val="-1"/>
        </w:rPr>
        <w:t>时向研究者进行咨询。</w:t>
      </w:r>
    </w:p>
    <w:p>
      <w:pPr>
        <w:pStyle w:val="BodyText"/>
        <w:ind w:left="1054"/>
        <w:spacing w:line="21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五、参加研究预期可能的受益</w:t>
      </w:r>
    </w:p>
    <w:p>
      <w:pPr>
        <w:pStyle w:val="BodyText"/>
        <w:ind w:left="1052" w:right="83" w:firstLine="480"/>
        <w:spacing w:before="103" w:line="299" w:lineRule="auto"/>
        <w:rPr>
          <w:sz w:val="24"/>
          <w:szCs w:val="24"/>
        </w:rPr>
      </w:pPr>
      <w:r>
        <w:rPr>
          <w:sz w:val="24"/>
          <w:szCs w:val="24"/>
          <w:spacing w:val="2"/>
        </w:rPr>
        <w:t>您和社会将可能从该研究中受益。此种受益包括：您的病情有可能</w:t>
      </w:r>
      <w:r>
        <w:rPr>
          <w:sz w:val="24"/>
          <w:szCs w:val="24"/>
          <w:spacing w:val="1"/>
        </w:rPr>
        <w:t>获得改善，术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后康复加快，以及本项研究可能会为一种全新的</w:t>
      </w:r>
      <w:r>
        <w:rPr>
          <w:sz w:val="24"/>
          <w:szCs w:val="24"/>
          <w:spacing w:val="-1"/>
        </w:rPr>
        <w:t>围手术期管理方案提供依据。</w:t>
      </w:r>
    </w:p>
    <w:p>
      <w:pPr>
        <w:pStyle w:val="BodyText"/>
        <w:ind w:left="1052"/>
        <w:spacing w:line="220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六、个人信息保密</w:t>
      </w:r>
    </w:p>
    <w:p>
      <w:pPr>
        <w:pStyle w:val="BodyText"/>
        <w:ind w:left="1050" w:right="83" w:firstLine="481"/>
        <w:spacing w:before="103" w:line="299" w:lineRule="auto"/>
        <w:jc w:val="both"/>
        <w:rPr>
          <w:sz w:val="24"/>
          <w:szCs w:val="24"/>
        </w:rPr>
      </w:pPr>
      <w:r>
        <w:rPr>
          <w:sz w:val="24"/>
          <w:szCs w:val="24"/>
          <w:spacing w:val="2"/>
        </w:rPr>
        <w:t>您的资料记录将会保存在医院，课题研究者、研究主管部门、医院</w:t>
      </w:r>
      <w:r>
        <w:rPr>
          <w:sz w:val="24"/>
          <w:szCs w:val="24"/>
          <w:spacing w:val="1"/>
        </w:rPr>
        <w:t>伦理委员会将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被允许查阅您的资料记录。任何有关本项研究结果的公开报告中，</w:t>
      </w:r>
      <w:r>
        <w:rPr>
          <w:sz w:val="24"/>
          <w:szCs w:val="24"/>
          <w:spacing w:val="1"/>
        </w:rPr>
        <w:t>都不会披露您的个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人身份和相关信息。我们将严格根据法律规定保护</w:t>
      </w:r>
      <w:r>
        <w:rPr>
          <w:sz w:val="24"/>
          <w:szCs w:val="24"/>
          <w:spacing w:val="-1"/>
        </w:rPr>
        <w:t>您个人医疗资料的隐私。</w:t>
      </w:r>
    </w:p>
    <w:p>
      <w:pPr>
        <w:pStyle w:val="BodyText"/>
        <w:ind w:left="1050"/>
        <w:spacing w:line="220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七、受试者同意声明</w:t>
      </w:r>
    </w:p>
    <w:p>
      <w:pPr>
        <w:pStyle w:val="BodyText"/>
        <w:ind w:left="1052" w:firstLine="480"/>
        <w:spacing w:before="102" w:line="300" w:lineRule="auto"/>
        <w:jc w:val="both"/>
        <w:rPr>
          <w:sz w:val="24"/>
          <w:szCs w:val="24"/>
        </w:rPr>
      </w:pPr>
      <w:r>
        <w:rPr>
          <w:sz w:val="24"/>
          <w:szCs w:val="24"/>
          <w:spacing w:val="-3"/>
        </w:rPr>
        <w:t>我自愿参加此项研究，且已被告知本研究可能产生的风险和受益，并能完全理解。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2"/>
        </w:rPr>
        <w:t>我确认已有充足的时间对此进行考虑，我将获得一份经过签名</w:t>
      </w:r>
      <w:r>
        <w:rPr>
          <w:sz w:val="24"/>
          <w:szCs w:val="24"/>
          <w:spacing w:val="1"/>
        </w:rPr>
        <w:t>并注明日期的知情同意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书副本。</w:t>
      </w:r>
    </w:p>
    <w:p>
      <w:pPr>
        <w:pStyle w:val="BodyText"/>
        <w:ind w:left="1532"/>
        <w:spacing w:line="21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我同意参加本项研究，并保证尽量遵从研究程序。</w:t>
      </w:r>
    </w:p>
    <w:p>
      <w:pPr>
        <w:pStyle w:val="BodyText"/>
        <w:ind w:left="1055"/>
        <w:spacing w:before="104" w:line="220" w:lineRule="auto"/>
        <w:rPr>
          <w:sz w:val="24"/>
          <w:szCs w:val="24"/>
        </w:rPr>
      </w:pPr>
      <w:r>
        <w:rPr>
          <w:sz w:val="24"/>
          <w:szCs w:val="24"/>
        </w:rPr>
        <w:t>受试者签字：                    </w:t>
      </w:r>
      <w:r>
        <w:rPr>
          <w:sz w:val="24"/>
          <w:szCs w:val="24"/>
          <w:spacing w:val="-1"/>
        </w:rPr>
        <w:t xml:space="preserve">     受试者法定代理人签字：</w:t>
      </w:r>
    </w:p>
    <w:p>
      <w:pPr>
        <w:pStyle w:val="BodyText"/>
        <w:ind w:left="1051"/>
        <w:spacing w:before="103" w:line="222" w:lineRule="auto"/>
        <w:rPr>
          <w:sz w:val="24"/>
          <w:szCs w:val="24"/>
        </w:rPr>
      </w:pPr>
      <w:r>
        <w:rPr>
          <w:sz w:val="24"/>
          <w:szCs w:val="24"/>
        </w:rPr>
        <w:t>联系电话：                    </w:t>
      </w:r>
      <w:r>
        <w:rPr>
          <w:sz w:val="24"/>
          <w:szCs w:val="24"/>
          <w:spacing w:val="-1"/>
        </w:rPr>
        <w:t xml:space="preserve">       联系电话：</w:t>
      </w:r>
    </w:p>
    <w:p>
      <w:pPr>
        <w:pStyle w:val="BodyText"/>
        <w:ind w:left="1050"/>
        <w:spacing w:before="100" w:line="220" w:lineRule="auto"/>
        <w:rPr>
          <w:sz w:val="24"/>
          <w:szCs w:val="24"/>
        </w:rPr>
      </w:pPr>
      <w:r>
        <w:rPr>
          <w:sz w:val="24"/>
          <w:szCs w:val="24"/>
        </w:rPr>
        <w:t>签字日期：                     </w:t>
      </w:r>
      <w:r>
        <w:rPr>
          <w:sz w:val="24"/>
          <w:szCs w:val="24"/>
          <w:spacing w:val="-1"/>
        </w:rPr>
        <w:t xml:space="preserve">      签字日期：</w:t>
      </w:r>
    </w:p>
    <w:p>
      <w:pPr>
        <w:pStyle w:val="BodyText"/>
        <w:ind w:left="1054"/>
        <w:spacing w:before="103" w:line="21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八：研究者声明</w:t>
      </w:r>
    </w:p>
    <w:p>
      <w:pPr>
        <w:pStyle w:val="BodyText"/>
        <w:ind w:left="1064" w:right="83" w:firstLine="468"/>
        <w:spacing w:before="106" w:line="299" w:lineRule="auto"/>
        <w:rPr>
          <w:sz w:val="24"/>
          <w:szCs w:val="24"/>
        </w:rPr>
      </w:pPr>
      <w:r>
        <w:rPr>
          <w:sz w:val="24"/>
          <w:szCs w:val="24"/>
          <w:spacing w:val="2"/>
        </w:rPr>
        <w:t>我已确认向受试者解释了本项研究的详细情况，包括其权利以及可</w:t>
      </w:r>
      <w:r>
        <w:rPr>
          <w:sz w:val="24"/>
          <w:szCs w:val="24"/>
          <w:spacing w:val="1"/>
        </w:rPr>
        <w:t>能的受益和风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险，并给其一份经过签名并注明日期的知情同意书副本。</w:t>
      </w:r>
    </w:p>
    <w:p>
      <w:pPr>
        <w:pStyle w:val="BodyText"/>
        <w:ind w:left="1050"/>
        <w:spacing w:before="1" w:line="21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研究者签字：</w:t>
      </w:r>
    </w:p>
    <w:p>
      <w:pPr>
        <w:pStyle w:val="BodyText"/>
        <w:ind w:left="1051"/>
        <w:spacing w:before="104" w:line="222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联系电话：</w:t>
      </w:r>
    </w:p>
    <w:p>
      <w:pPr>
        <w:pStyle w:val="BodyText"/>
        <w:ind w:left="1050"/>
        <w:spacing w:before="100" w:line="220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签字日期：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5439"/>
        <w:spacing w:before="58"/>
        <w:rPr>
          <w:sz w:val="18"/>
          <w:szCs w:val="18"/>
        </w:rPr>
      </w:pPr>
      <w:r>
        <w:pict>
          <v:shape id="_x0000_s338" style="position:absolute;margin-left:46.4pt;margin-top:49.9949pt;mso-position-vertical-relative:text;mso-position-horizontal-relative:text;width:0pt;height:0pt;z-index:-251494400;" fillcolor="#E6E6E6" filled="true" stroked="false" coordsize="0,0" coordorigin="0,0" path="m,c0,0,0,0,0,0e"/>
        </w:pict>
      </w:r>
      <w:r>
        <w:rPr>
          <w:sz w:val="18"/>
          <w:szCs w:val="18"/>
          <w:spacing w:val="-4"/>
        </w:rPr>
        <w:t>61</w:t>
      </w:r>
    </w:p>
    <w:p>
      <w:pPr>
        <w:sectPr>
          <w:headerReference w:type="default" r:id="rId97"/>
          <w:pgSz w:w="11906" w:h="16839"/>
          <w:pgMar w:top="1728" w:right="1392" w:bottom="400" w:left="432" w:header="1396" w:footer="0" w:gutter="0"/>
        </w:sectPr>
        <w:rPr>
          <w:sz w:val="18"/>
          <w:szCs w:val="18"/>
        </w:rPr>
      </w:pPr>
    </w:p>
    <w:p>
      <w:pPr>
        <w:ind w:left="5082"/>
        <w:spacing w:before="301" w:line="221" w:lineRule="auto"/>
        <w:outlineLvl w:val="0"/>
        <w:rPr>
          <w:rFonts w:ascii="SimHei" w:hAnsi="SimHei" w:eastAsia="SimHei" w:cs="SimHei"/>
          <w:sz w:val="30"/>
          <w:szCs w:val="30"/>
        </w:rPr>
      </w:pPr>
      <w:bookmarkStart w:name="bookmark21" w:id="36"/>
      <w:bookmarkEnd w:id="36"/>
      <w:r>
        <w:rPr>
          <w:rFonts w:ascii="SimHei" w:hAnsi="SimHei" w:eastAsia="SimHei" w:cs="SimHei"/>
          <w:sz w:val="30"/>
          <w:szCs w:val="30"/>
          <w:b/>
          <w:bCs/>
          <w:spacing w:val="-11"/>
        </w:rPr>
        <w:t>致</w:t>
      </w:r>
      <w:r>
        <w:rPr>
          <w:rFonts w:ascii="SimHei" w:hAnsi="SimHei" w:eastAsia="SimHei" w:cs="SimHei"/>
          <w:sz w:val="30"/>
          <w:szCs w:val="30"/>
          <w:spacing w:val="9"/>
        </w:rPr>
        <w:t xml:space="preserve">  </w:t>
      </w:r>
      <w:r>
        <w:rPr>
          <w:rFonts w:ascii="SimHei" w:hAnsi="SimHei" w:eastAsia="SimHei" w:cs="SimHei"/>
          <w:sz w:val="30"/>
          <w:szCs w:val="30"/>
          <w:b/>
          <w:bCs/>
          <w:spacing w:val="-11"/>
        </w:rPr>
        <w:t>谢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1050" w:firstLine="480"/>
        <w:spacing w:before="78" w:line="299" w:lineRule="auto"/>
        <w:jc w:val="both"/>
        <w:rPr>
          <w:sz w:val="24"/>
          <w:szCs w:val="24"/>
        </w:rPr>
      </w:pPr>
      <w:r>
        <w:rPr>
          <w:sz w:val="24"/>
          <w:szCs w:val="24"/>
          <w:spacing w:val="2"/>
        </w:rPr>
        <w:t>感谢我的导师高玉芳教授对我的悉心指导和帮助。在论文的开题、临</w:t>
      </w:r>
      <w:r>
        <w:rPr>
          <w:sz w:val="24"/>
          <w:szCs w:val="24"/>
          <w:spacing w:val="1"/>
        </w:rPr>
        <w:t>床研究、论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文写作的过程中，给予我无微不至的关怀和帮助，使我的课题顺利</w:t>
      </w:r>
      <w:r>
        <w:rPr>
          <w:sz w:val="24"/>
          <w:szCs w:val="24"/>
          <w:spacing w:val="1"/>
        </w:rPr>
        <w:t>完成，使我的研究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生学习生涯收获颇丰。导师清晰严谨的科研思路和实事求是的科研态度</w:t>
      </w:r>
      <w:r>
        <w:rPr>
          <w:sz w:val="24"/>
          <w:szCs w:val="24"/>
          <w:spacing w:val="1"/>
        </w:rPr>
        <w:t>，是我学习的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4"/>
        </w:rPr>
        <w:t>榜样。</w:t>
      </w:r>
    </w:p>
    <w:p>
      <w:pPr>
        <w:pStyle w:val="BodyText"/>
        <w:ind w:left="1531"/>
        <w:spacing w:line="21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感谢青岛大学医学部的各位老师，为我授业解惑。</w:t>
      </w:r>
    </w:p>
    <w:p>
      <w:pPr>
        <w:pStyle w:val="BodyText"/>
        <w:ind w:left="1531"/>
        <w:spacing w:before="104" w:line="21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感谢本课题实施过程中，在临床上给予我指导和帮助的老师们。</w:t>
      </w:r>
    </w:p>
    <w:p>
      <w:pPr>
        <w:pStyle w:val="BodyText"/>
        <w:ind w:left="1531"/>
        <w:spacing w:before="103" w:line="220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感谢审阅论文的专家和参加答辩的专家们的指导。</w:t>
      </w:r>
    </w:p>
    <w:p>
      <w:pPr>
        <w:pStyle w:val="BodyText"/>
        <w:ind w:left="1531"/>
        <w:spacing w:before="103" w:line="220" w:lineRule="auto"/>
        <w:rPr>
          <w:sz w:val="24"/>
          <w:szCs w:val="24"/>
        </w:rPr>
      </w:pPr>
      <w:r>
        <w:rPr>
          <w:sz w:val="24"/>
          <w:szCs w:val="24"/>
        </w:rPr>
        <w:t>感谢我的家人，对我的支持和鼓励，让我有</w:t>
      </w:r>
      <w:r>
        <w:rPr>
          <w:sz w:val="24"/>
          <w:szCs w:val="24"/>
          <w:spacing w:val="-1"/>
        </w:rPr>
        <w:t>了信心和动力，继续努力。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5439"/>
        <w:spacing w:before="58"/>
        <w:rPr>
          <w:sz w:val="18"/>
          <w:szCs w:val="18"/>
        </w:rPr>
      </w:pPr>
      <w:r>
        <w:pict>
          <v:shape id="_x0000_s344" style="position:absolute;margin-left:46.4pt;margin-top:50.0021pt;mso-position-vertical-relative:text;mso-position-horizontal-relative:text;width:0pt;height:0pt;z-index:-251491328;" fillcolor="#E6E6E6" filled="true" stroked="false" coordsize="0,0" coordorigin="0,0" path="m,c0,0,0,0,0,0e"/>
        </w:pict>
      </w:r>
      <w:r>
        <w:rPr>
          <w:sz w:val="18"/>
          <w:szCs w:val="18"/>
          <w:spacing w:val="-4"/>
        </w:rPr>
        <w:t>62</w:t>
      </w:r>
    </w:p>
    <w:p>
      <w:pPr>
        <w:sectPr>
          <w:headerReference w:type="default" r:id="rId98"/>
          <w:pgSz w:w="11906" w:h="16839"/>
          <w:pgMar w:top="1728" w:right="1473" w:bottom="400" w:left="432" w:header="1396" w:footer="0" w:gutter="0"/>
        </w:sectPr>
        <w:rPr>
          <w:sz w:val="18"/>
          <w:szCs w:val="18"/>
        </w:rPr>
      </w:pPr>
    </w:p>
    <w:p>
      <w:pPr>
        <w:rPr>
          <w:rFonts w:ascii="Arial"/>
          <w:sz w:val="21"/>
        </w:rPr>
      </w:pPr>
      <w:r/>
    </w:p>
    <w:sectPr>
      <w:headerReference w:type="default" r:id="rId99"/>
      <w:pgSz w:w="11900" w:h="16820"/>
      <w:pgMar w:top="400" w:right="1785" w:bottom="400" w:left="432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485"/>
      <w:spacing w:line="231" w:lineRule="auto"/>
      <w:rPr>
        <w:sz w:val="18"/>
        <w:szCs w:val="18"/>
      </w:rPr>
    </w:pPr>
    <w:r>
      <w:rPr>
        <w:sz w:val="18"/>
        <w:szCs w:val="18"/>
      </w:rPr>
      <w:t>2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451"/>
      <w:spacing w:line="231" w:lineRule="auto"/>
      <w:rPr>
        <w:sz w:val="18"/>
        <w:szCs w:val="18"/>
      </w:rPr>
    </w:pPr>
    <w:r>
      <w:rPr>
        <w:sz w:val="18"/>
        <w:szCs w:val="18"/>
        <w:spacing w:val="-10"/>
      </w:rPr>
      <w:t>11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441"/>
      <w:spacing w:line="230" w:lineRule="auto"/>
      <w:rPr>
        <w:sz w:val="18"/>
        <w:szCs w:val="18"/>
      </w:rPr>
    </w:pPr>
    <w:r>
      <w:rPr>
        <w:sz w:val="18"/>
        <w:szCs w:val="18"/>
        <w:spacing w:val="-5"/>
      </w:rPr>
      <w:t>58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6pt;margin-top:811.9pt;mso-position-vertical-relative:page;mso-position-horizontal-relative:page;width:183.4pt;height:12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" style="position:absolute;margin-left:21.6pt;margin-top:811.9pt;mso-position-vertical-relative:page;mso-position-horizontal-relative:page;width:183.4pt;height:12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0" style="position:absolute;margin-left:21.6pt;margin-top:811.9pt;mso-position-vertical-relative:page;mso-position-horizontal-relative:page;width:183.4pt;height:12pt;z-index:-251656192;" o:allowincell="f" filled="false" stroked="false" type="#_x0000_t75">
          <v:imagedata o:title="" r:id="rId1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4" style="position:absolute;margin-left:21.6pt;margin-top:811.9pt;mso-position-vertical-relative:page;mso-position-horizontal-relative:page;width:183.4pt;height:12pt;z-index:-251655168;" o:allowincell="f" filled="false" stroked="false" type="#_x0000_t75">
          <v:imagedata o:title="" r:id="rId1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8" style="position:absolute;margin-left:21.6pt;margin-top:811.9pt;mso-position-vertical-relative:page;mso-position-horizontal-relative:page;width:183.4pt;height:12pt;z-index:-251654144;" o:allowincell="f" filled="false" stroked="false" type="#_x0000_t75">
          <v:imagedata o:title="" r:id="rId1"/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2" style="position:absolute;margin-left:21.6pt;margin-top:811.9pt;mso-position-vertical-relative:page;mso-position-horizontal-relative:page;width:183.4pt;height:12pt;z-index:-251653120;" o:allowincell="f" filled="false" stroked="false" type="#_x0000_t75">
          <v:imagedata o:title="" r:id="rId1"/>
        </v:shape>
      </w:pict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6" style="position:absolute;margin-left:21.6pt;margin-top:811.9pt;mso-position-vertical-relative:page;mso-position-horizontal-relative:page;width:183.4pt;height:12pt;z-index:-251652096;" o:allowincell="f" filled="false" stroked="false" type="#_x0000_t75">
          <v:imagedata o:title="" r:id="rId1"/>
        </v:shape>
      </w:pict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60"/>
      <w:spacing w:before="47" w:line="222" w:lineRule="auto"/>
      <w:rPr>
        <w:sz w:val="18"/>
        <w:szCs w:val="18"/>
      </w:rPr>
    </w:pPr>
    <w:r>
      <w:pict>
        <v:shape id="WordPictureWatermark30" style="position:absolute;margin-left:21.6pt;margin-top:811.9pt;mso-position-vertical-relative:page;mso-position-horizontal-relative:page;width:183.4pt;height:12pt;z-index:-251651072;" o:allowincell="f" filled="false" stroked="false" type="#_x0000_t75">
          <v:imagedata o:title="" r:id="rId1"/>
        </v:shape>
      </w:pict>
    </w:r>
    <w:r>
      <w:pict>
        <v:shape id="_x0000_s32" style="position:absolute;margin-left:73.7pt;margin-top:83.55pt;mso-position-vertical-relative:page;mso-position-horizontal-relative:page;width:447.9pt;height:0.5pt;z-index:251666432;" o:allowincell="f" fillcolor="#000000" filled="true" stroked="false" coordsize="8957,10" coordorigin="0,0" path="m,l8957,0l8957,9l0,9l0,0xe"/>
      </w:pict>
    </w:r>
    <w:r>
      <w:rPr>
        <w:sz w:val="18"/>
        <w:szCs w:val="18"/>
        <w:spacing w:val="-11"/>
      </w:rPr>
      <w:t>引言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27"/>
      <w:spacing w:before="48" w:line="219" w:lineRule="auto"/>
      <w:rPr>
        <w:sz w:val="18"/>
        <w:szCs w:val="18"/>
      </w:rPr>
    </w:pPr>
    <w:r>
      <w:pict>
        <v:shape id="WordPictureWatermark36" style="position:absolute;margin-left:21.6pt;margin-top:811.9pt;mso-position-vertical-relative:page;mso-position-horizontal-relative:page;width:183.4pt;height:12pt;z-index:-251649024;" o:allowincell="f" filled="false" stroked="false" type="#_x0000_t75">
          <v:imagedata o:title="" r:id="rId1"/>
        </v:shape>
      </w:pict>
    </w:r>
    <w:r>
      <w:pict>
        <v:shape id="_x0000_s38" style="position:absolute;margin-left:73.7pt;margin-top:83.55pt;mso-position-vertical-relative:page;mso-position-horizontal-relative:page;width:447.9pt;height:0.5pt;z-index:251668480;" o:allowincell="f" fillcolor="#000000" filled="true" stroked="false" coordsize="8957,10" coordorigin="0,0" path="m,l8957,0l8957,9l0,9l0,0xe"/>
      </w:pict>
    </w:r>
    <w:r>
      <w:rPr>
        <w:sz w:val="18"/>
        <w:szCs w:val="18"/>
        <w:spacing w:val="-1"/>
      </w:rPr>
      <w:t>青岛大学硕士学位论文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98"/>
      <w:spacing w:before="48" w:line="219" w:lineRule="auto"/>
      <w:rPr>
        <w:sz w:val="18"/>
        <w:szCs w:val="18"/>
      </w:rPr>
    </w:pPr>
    <w:r>
      <w:pict>
        <v:shape id="WordPictureWatermark40" style="position:absolute;margin-left:21.6pt;margin-top:811.9pt;mso-position-vertical-relative:page;mso-position-horizontal-relative:page;width:183.4pt;height:12pt;z-index:251669504;" o:allowincell="f" filled="false" stroked="false" type="#_x0000_t75">
          <v:imagedata o:title="" r:id="rId1"/>
        </v:shape>
      </w:pict>
    </w:r>
    <w:r>
      <w:pict>
        <v:shape id="_x0000_s42" style="position:absolute;margin-left:73.7pt;margin-top:83.55pt;mso-position-vertical-relative:page;mso-position-horizontal-relative:page;width:447.9pt;height:0.5pt;z-index:251670528;" o:allowincell="f" fillcolor="#000000" filled="true" stroked="false" coordsize="8957,10" coordorigin="0,0" path="m,l8957,0l8957,9l0,9l0,0xe"/>
      </w:pict>
    </w:r>
    <w:r>
      <w:rPr>
        <w:sz w:val="18"/>
        <w:szCs w:val="18"/>
        <w:spacing w:val="-2"/>
      </w:rPr>
      <w:t>研究对象与方法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27"/>
      <w:spacing w:before="48" w:line="219" w:lineRule="auto"/>
      <w:rPr>
        <w:sz w:val="18"/>
        <w:szCs w:val="18"/>
      </w:rPr>
    </w:pPr>
    <w:r>
      <w:pict>
        <v:shape id="WordPictureWatermark46" style="position:absolute;margin-left:21.6pt;margin-top:811.9pt;mso-position-vertical-relative:page;mso-position-horizontal-relative:page;width:183.4pt;height:12pt;z-index:251671552;" o:allowincell="f" filled="false" stroked="false" type="#_x0000_t75">
          <v:imagedata o:title="" r:id="rId1"/>
        </v:shape>
      </w:pict>
    </w:r>
    <w:r>
      <w:pict>
        <v:shape id="_x0000_s48" style="position:absolute;margin-left:73.7pt;margin-top:83.55pt;mso-position-vertical-relative:page;mso-position-horizontal-relative:page;width:447.9pt;height:0.5pt;z-index:251672576;" o:allowincell="f" fillcolor="#000000" filled="true" stroked="false" coordsize="8957,10" coordorigin="0,0" path="m,l8957,0l8957,9l0,9l0,0xe"/>
      </w:pict>
    </w:r>
    <w:r>
      <w:rPr>
        <w:sz w:val="18"/>
        <w:szCs w:val="18"/>
        <w:spacing w:val="-1"/>
      </w:rPr>
      <w:t>青岛大学硕士学位论文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98"/>
      <w:spacing w:before="48" w:line="219" w:lineRule="auto"/>
      <w:rPr>
        <w:sz w:val="18"/>
        <w:szCs w:val="18"/>
      </w:rPr>
    </w:pPr>
    <w:r>
      <w:pict>
        <v:shape id="WordPictureWatermark52" style="position:absolute;margin-left:21.6pt;margin-top:811.9pt;mso-position-vertical-relative:page;mso-position-horizontal-relative:page;width:183.4pt;height:12pt;z-index:251673600;" o:allowincell="f" filled="false" stroked="false" type="#_x0000_t75">
          <v:imagedata o:title="" r:id="rId1"/>
        </v:shape>
      </w:pict>
    </w:r>
    <w:r>
      <w:pict>
        <v:shape id="_x0000_s54" style="position:absolute;margin-left:73.7pt;margin-top:83.55pt;mso-position-vertical-relative:page;mso-position-horizontal-relative:page;width:447.9pt;height:0.5pt;z-index:251674624;" o:allowincell="f" fillcolor="#000000" filled="true" stroked="false" coordsize="8957,10" coordorigin="0,0" path="m,l8957,0l8957,9l0,9l0,0xe"/>
      </w:pict>
    </w:r>
    <w:r>
      <w:rPr>
        <w:sz w:val="18"/>
        <w:szCs w:val="18"/>
        <w:spacing w:val="-2"/>
      </w:rPr>
      <w:t>研究对象与方法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27"/>
      <w:spacing w:before="48" w:line="219" w:lineRule="auto"/>
      <w:rPr>
        <w:sz w:val="18"/>
        <w:szCs w:val="18"/>
      </w:rPr>
    </w:pPr>
    <w:r>
      <w:pict>
        <v:shape id="WordPictureWatermark58" style="position:absolute;margin-left:21.6pt;margin-top:811.9pt;mso-position-vertical-relative:page;mso-position-horizontal-relative:page;width:183.4pt;height:12pt;z-index:251675648;" o:allowincell="f" filled="false" stroked="false" type="#_x0000_t75">
          <v:imagedata o:title="" r:id="rId1"/>
        </v:shape>
      </w:pict>
    </w:r>
    <w:r>
      <w:pict>
        <v:shape id="_x0000_s60" style="position:absolute;margin-left:73.7pt;margin-top:83.55pt;mso-position-vertical-relative:page;mso-position-horizontal-relative:page;width:447.9pt;height:0.5pt;z-index:251676672;" o:allowincell="f" fillcolor="#000000" filled="true" stroked="false" coordsize="8957,10" coordorigin="0,0" path="m,l8957,0l8957,9l0,9l0,0xe"/>
      </w:pict>
    </w:r>
    <w:r>
      <w:rPr>
        <w:sz w:val="18"/>
        <w:szCs w:val="18"/>
        <w:spacing w:val="-1"/>
      </w:rPr>
      <w:t>青岛大学硕士学位论文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98"/>
      <w:spacing w:before="48" w:line="219" w:lineRule="auto"/>
      <w:rPr>
        <w:sz w:val="18"/>
        <w:szCs w:val="18"/>
      </w:rPr>
    </w:pPr>
    <w:r>
      <w:pict>
        <v:shape id="WordPictureWatermark64" style="position:absolute;margin-left:21.6pt;margin-top:811.9pt;mso-position-vertical-relative:page;mso-position-horizontal-relative:page;width:183.4pt;height:12pt;z-index:251677696;" o:allowincell="f" filled="false" stroked="false" type="#_x0000_t75">
          <v:imagedata o:title="" r:id="rId1"/>
        </v:shape>
      </w:pict>
    </w:r>
    <w:r>
      <w:pict>
        <v:shape id="_x0000_s66" style="position:absolute;margin-left:73.7pt;margin-top:83.55pt;mso-position-vertical-relative:page;mso-position-horizontal-relative:page;width:447.9pt;height:0.5pt;z-index:251678720;" o:allowincell="f" fillcolor="#000000" filled="true" stroked="false" coordsize="8957,10" coordorigin="0,0" path="m,l8957,0l8957,9l0,9l0,0xe"/>
      </w:pict>
    </w:r>
    <w:r>
      <w:rPr>
        <w:sz w:val="18"/>
        <w:szCs w:val="18"/>
        <w:spacing w:val="-2"/>
      </w:rPr>
      <w:t>研究对象与方法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27"/>
      <w:spacing w:before="48" w:line="219" w:lineRule="auto"/>
      <w:rPr>
        <w:sz w:val="18"/>
        <w:szCs w:val="18"/>
      </w:rPr>
    </w:pPr>
    <w:r>
      <w:pict>
        <v:shape id="WordPictureWatermark70" style="position:absolute;margin-left:21.6pt;margin-top:811.9pt;mso-position-vertical-relative:page;mso-position-horizontal-relative:page;width:183.4pt;height:12pt;z-index:251679744;" o:allowincell="f" filled="false" stroked="false" type="#_x0000_t75">
          <v:imagedata o:title="" r:id="rId1"/>
        </v:shape>
      </w:pict>
    </w:r>
    <w:r>
      <w:pict>
        <v:shape id="_x0000_s72" style="position:absolute;margin-left:73.7pt;margin-top:83.55pt;mso-position-vertical-relative:page;mso-position-horizontal-relative:page;width:447.9pt;height:0.5pt;z-index:251680768;" o:allowincell="f" fillcolor="#000000" filled="true" stroked="false" coordsize="8957,10" coordorigin="0,0" path="m,l8957,0l8957,9l0,9l0,0xe"/>
      </w:pict>
    </w:r>
    <w:r>
      <w:rPr>
        <w:sz w:val="18"/>
        <w:szCs w:val="18"/>
        <w:spacing w:val="-1"/>
      </w:rPr>
      <w:t>青岛大学硕士学位论文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27"/>
      <w:spacing w:before="48" w:line="219" w:lineRule="auto"/>
      <w:rPr>
        <w:sz w:val="18"/>
        <w:szCs w:val="18"/>
      </w:rPr>
    </w:pPr>
    <w:r>
      <w:pict>
        <v:shape id="WordPictureWatermark78" style="position:absolute;margin-left:21.6pt;margin-top:811.9pt;mso-position-vertical-relative:page;mso-position-horizontal-relative:page;width:183.4pt;height:12pt;z-index:251683840;" o:allowincell="f" filled="false" stroked="false" type="#_x0000_t75">
          <v:imagedata o:title="" r:id="rId1"/>
        </v:shape>
      </w:pict>
    </w:r>
    <w:r>
      <w:pict>
        <v:shape id="_x0000_s80" style="position:absolute;margin-left:73.7pt;margin-top:83.55pt;mso-position-vertical-relative:page;mso-position-horizontal-relative:page;width:447.9pt;height:0.5pt;z-index:251684864;" o:allowincell="f" fillcolor="#000000" filled="true" stroked="false" coordsize="8957,10" coordorigin="0,0" path="m,l8957,0l8957,9l0,9l0,0xe"/>
      </w:pict>
    </w:r>
    <w:r>
      <w:rPr>
        <w:sz w:val="18"/>
        <w:szCs w:val="18"/>
        <w:spacing w:val="-1"/>
      </w:rPr>
      <w:t>青岛大学硕士学位论文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98"/>
      <w:spacing w:before="48" w:line="219" w:lineRule="auto"/>
      <w:rPr>
        <w:sz w:val="18"/>
        <w:szCs w:val="18"/>
      </w:rPr>
    </w:pPr>
    <w:r>
      <w:pict>
        <v:shape id="WordPictureWatermark84" style="position:absolute;margin-left:21.6pt;margin-top:811.9pt;mso-position-vertical-relative:page;mso-position-horizontal-relative:page;width:183.4pt;height:12pt;z-index:-251630592;" o:allowincell="f" filled="false" stroked="false" type="#_x0000_t75">
          <v:imagedata o:title="" r:id="rId1"/>
        </v:shape>
      </w:pict>
    </w:r>
    <w:r>
      <w:pict>
        <v:shape id="_x0000_s86" style="position:absolute;margin-left:73.7pt;margin-top:83.55pt;mso-position-vertical-relative:page;mso-position-horizontal-relative:page;width:447.9pt;height:0.5pt;z-index:251686912;" o:allowincell="f" fillcolor="#000000" filled="true" stroked="false" coordsize="8957,10" coordorigin="0,0" path="m,l8957,0l8957,9l0,9l0,0xe"/>
      </w:pict>
    </w:r>
    <w:r>
      <w:rPr>
        <w:sz w:val="18"/>
        <w:szCs w:val="18"/>
        <w:spacing w:val="-2"/>
      </w:rPr>
      <w:t>研究对象与方法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27"/>
      <w:spacing w:before="48" w:line="219" w:lineRule="auto"/>
      <w:rPr>
        <w:sz w:val="18"/>
        <w:szCs w:val="18"/>
      </w:rPr>
    </w:pPr>
    <w:r>
      <w:pict>
        <v:shape id="_x0000_s92" style="position:absolute;margin-left:73.7pt;margin-top:83.55pt;mso-position-vertical-relative:page;mso-position-horizontal-relative:page;width:447.9pt;height:0.5pt;z-index:251688960;" o:allowincell="f" fillcolor="#000000" filled="true" stroked="false" coordsize="8957,10" coordorigin="0,0" path="m,l8957,0l8957,9l0,9l0,0xe"/>
      </w:pict>
    </w:r>
    <w:r>
      <w:rPr>
        <w:sz w:val="18"/>
        <w:szCs w:val="18"/>
        <w:spacing w:val="-1"/>
      </w:rPr>
      <w:t>青岛大学硕士学位论文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51"/>
      <w:spacing w:before="47" w:line="221" w:lineRule="auto"/>
      <w:rPr>
        <w:sz w:val="18"/>
        <w:szCs w:val="18"/>
      </w:rPr>
    </w:pPr>
    <w:r>
      <w:pict>
        <v:shape id="_x0000_s94" style="position:absolute;margin-left:73.7pt;margin-top:83.55pt;mso-position-vertical-relative:page;mso-position-horizontal-relative:page;width:447.9pt;height:0.5pt;z-index:251691008;" o:allowincell="f" fillcolor="#000000" filled="true" stroked="false" coordsize="8957,10" coordorigin="0,0" path="m,l8957,0l8957,9l0,9l0,0xe"/>
      </w:pict>
    </w:r>
    <w:r>
      <w:rPr>
        <w:sz w:val="18"/>
        <w:szCs w:val="18"/>
        <w:spacing w:val="-6"/>
      </w:rPr>
      <w:t>结果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27"/>
      <w:spacing w:before="48" w:line="219" w:lineRule="auto"/>
      <w:rPr>
        <w:sz w:val="18"/>
        <w:szCs w:val="18"/>
      </w:rPr>
    </w:pPr>
    <w:r>
      <w:pict>
        <v:shape id="_x0000_s96" style="position:absolute;margin-left:73.7pt;margin-top:83.55pt;mso-position-vertical-relative:page;mso-position-horizontal-relative:page;width:447.9pt;height:0.5pt;z-index:251693056;" o:allowincell="f" fillcolor="#000000" filled="true" stroked="false" coordsize="8957,10" coordorigin="0,0" path="m,l8957,0l8957,9l0,9l0,0xe"/>
      </w:pict>
    </w:r>
    <w:r>
      <w:rPr>
        <w:sz w:val="18"/>
        <w:szCs w:val="18"/>
        <w:spacing w:val="-1"/>
      </w:rPr>
      <w:t>青岛大学硕士学位论文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51"/>
      <w:spacing w:before="47" w:line="221" w:lineRule="auto"/>
      <w:rPr>
        <w:sz w:val="18"/>
        <w:szCs w:val="18"/>
      </w:rPr>
    </w:pPr>
    <w:r>
      <w:pict>
        <v:shape id="WordPictureWatermark98" style="position:absolute;margin-left:21.6pt;margin-top:811.9pt;mso-position-vertical-relative:page;mso-position-horizontal-relative:page;width:183.4pt;height:12pt;z-index:251695104;" o:allowincell="f" filled="false" stroked="false" type="#_x0000_t75">
          <v:imagedata o:title="" r:id="rId1"/>
        </v:shape>
      </w:pict>
    </w:r>
    <w:r>
      <w:pict>
        <v:shape id="_x0000_s100" style="position:absolute;margin-left:73.7pt;margin-top:83.55pt;mso-position-vertical-relative:page;mso-position-horizontal-relative:page;width:447.9pt;height:0.5pt;z-index:251696128;" o:allowincell="f" fillcolor="#000000" filled="true" stroked="false" coordsize="8957,10" coordorigin="0,0" path="m,l8957,0l8957,9l0,9l0,0xe"/>
      </w:pict>
    </w:r>
    <w:r>
      <w:rPr>
        <w:sz w:val="18"/>
        <w:szCs w:val="18"/>
        <w:spacing w:val="-6"/>
      </w:rPr>
      <w:t>结果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51"/>
      <w:spacing w:before="47" w:line="221" w:lineRule="auto"/>
      <w:rPr>
        <w:sz w:val="18"/>
        <w:szCs w:val="18"/>
      </w:rPr>
    </w:pPr>
    <w:r>
      <w:pict>
        <v:shape id="WordPictureWatermark106" style="position:absolute;margin-left:21.6pt;margin-top:811.9pt;mso-position-vertical-relative:page;mso-position-horizontal-relative:page;width:183.4pt;height:12pt;z-index:251699200;" o:allowincell="f" filled="false" stroked="false" type="#_x0000_t75">
          <v:imagedata o:title="" r:id="rId1"/>
        </v:shape>
      </w:pict>
    </w:r>
    <w:r>
      <w:pict>
        <v:shape id="_x0000_s108" style="position:absolute;margin-left:73.7pt;margin-top:83.55pt;mso-position-vertical-relative:page;mso-position-horizontal-relative:page;width:447.9pt;height:0.5pt;z-index:251700224;" o:allowincell="f" fillcolor="#000000" filled="true" stroked="false" coordsize="8957,10" coordorigin="0,0" path="m,l8957,0l8957,9l0,9l0,0xe"/>
      </w:pict>
    </w:r>
    <w:r>
      <w:rPr>
        <w:sz w:val="18"/>
        <w:szCs w:val="18"/>
        <w:spacing w:val="-6"/>
      </w:rPr>
      <w:t>结果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27"/>
      <w:spacing w:before="48" w:line="219" w:lineRule="auto"/>
      <w:rPr>
        <w:sz w:val="18"/>
        <w:szCs w:val="18"/>
      </w:rPr>
    </w:pPr>
    <w:r>
      <w:pict>
        <v:shape id="WordPictureWatermark112" style="position:absolute;margin-left:21.6pt;margin-top:811.9pt;mso-position-vertical-relative:page;mso-position-horizontal-relative:page;width:183.4pt;height:12pt;z-index:251701248;" o:allowincell="f" filled="false" stroked="false" type="#_x0000_t75">
          <v:imagedata o:title="" r:id="rId1"/>
        </v:shape>
      </w:pict>
    </w:r>
    <w:r>
      <w:pict>
        <v:shape id="_x0000_s114" style="position:absolute;margin-left:73.7pt;margin-top:83.55pt;mso-position-vertical-relative:page;mso-position-horizontal-relative:page;width:447.9pt;height:0.5pt;z-index:251702272;" o:allowincell="f" fillcolor="#000000" filled="true" stroked="false" coordsize="8957,10" coordorigin="0,0" path="m,l8957,0l8957,9l0,9l0,0xe"/>
      </w:pict>
    </w:r>
    <w:r>
      <w:rPr>
        <w:sz w:val="18"/>
        <w:szCs w:val="18"/>
        <w:spacing w:val="-1"/>
      </w:rPr>
      <w:t>青岛大学硕士学位论文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47"/>
      <w:spacing w:before="47" w:line="222" w:lineRule="auto"/>
      <w:rPr>
        <w:sz w:val="18"/>
        <w:szCs w:val="18"/>
      </w:rPr>
    </w:pPr>
    <w:r>
      <w:pict>
        <v:shape id="WordPictureWatermark118" style="position:absolute;margin-left:21.6pt;margin-top:811.9pt;mso-position-vertical-relative:page;mso-position-horizontal-relative:page;width:183.4pt;height:12pt;z-index:251703296;" o:allowincell="f" filled="false" stroked="false" type="#_x0000_t75">
          <v:imagedata o:title="" r:id="rId1"/>
        </v:shape>
      </w:pict>
    </w:r>
    <w:r>
      <w:pict>
        <v:shape id="_x0000_s120" style="position:absolute;margin-left:73.7pt;margin-top:83.55pt;mso-position-vertical-relative:page;mso-position-horizontal-relative:page;width:447.9pt;height:0.5pt;z-index:251704320;" o:allowincell="f" fillcolor="#000000" filled="true" stroked="false" coordsize="8957,10" coordorigin="0,0" path="m,l8957,0l8957,9l0,9l0,0xe"/>
      </w:pict>
    </w:r>
    <w:r>
      <w:rPr>
        <w:sz w:val="18"/>
        <w:szCs w:val="18"/>
        <w:spacing w:val="-4"/>
      </w:rPr>
      <w:t>讨论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27"/>
      <w:spacing w:before="48" w:line="219" w:lineRule="auto"/>
      <w:rPr>
        <w:sz w:val="18"/>
        <w:szCs w:val="18"/>
      </w:rPr>
    </w:pPr>
    <w:r>
      <w:pict>
        <v:shape id="WordPictureWatermark124" style="position:absolute;margin-left:21.6pt;margin-top:811.9pt;mso-position-vertical-relative:page;mso-position-horizontal-relative:page;width:183.4pt;height:12pt;z-index:251705344;" o:allowincell="f" filled="false" stroked="false" type="#_x0000_t75">
          <v:imagedata o:title="" r:id="rId1"/>
        </v:shape>
      </w:pict>
    </w:r>
    <w:r>
      <w:pict>
        <v:shape id="_x0000_s126" style="position:absolute;margin-left:73.7pt;margin-top:83.55pt;mso-position-vertical-relative:page;mso-position-horizontal-relative:page;width:447.9pt;height:0.5pt;z-index:251706368;" o:allowincell="f" fillcolor="#000000" filled="true" stroked="false" coordsize="8957,10" coordorigin="0,0" path="m,l8957,0l8957,9l0,9l0,0xe"/>
      </w:pict>
    </w:r>
    <w:r>
      <w:rPr>
        <w:sz w:val="18"/>
        <w:szCs w:val="18"/>
        <w:spacing w:val="-1"/>
      </w:rPr>
      <w:t>青岛大学硕士学位论文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47"/>
      <w:spacing w:before="47" w:line="222" w:lineRule="auto"/>
      <w:rPr>
        <w:sz w:val="18"/>
        <w:szCs w:val="18"/>
      </w:rPr>
    </w:pPr>
    <w:r>
      <w:pict>
        <v:shape id="WordPictureWatermark130" style="position:absolute;margin-left:21.6pt;margin-top:811.9pt;mso-position-vertical-relative:page;mso-position-horizontal-relative:page;width:183.4pt;height:12pt;z-index:251707392;" o:allowincell="f" filled="false" stroked="false" type="#_x0000_t75">
          <v:imagedata o:title="" r:id="rId1"/>
        </v:shape>
      </w:pict>
    </w:r>
    <w:r>
      <w:pict>
        <v:shape id="_x0000_s132" style="position:absolute;margin-left:73.7pt;margin-top:83.55pt;mso-position-vertical-relative:page;mso-position-horizontal-relative:page;width:447.9pt;height:0.5pt;z-index:251708416;" o:allowincell="f" fillcolor="#000000" filled="true" stroked="false" coordsize="8957,10" coordorigin="0,0" path="m,l8957,0l8957,9l0,9l0,0xe"/>
      </w:pict>
    </w:r>
    <w:r>
      <w:rPr>
        <w:sz w:val="18"/>
        <w:szCs w:val="18"/>
        <w:spacing w:val="-4"/>
      </w:rPr>
      <w:t>讨论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47"/>
      <w:spacing w:before="47" w:line="222" w:lineRule="auto"/>
      <w:rPr>
        <w:sz w:val="18"/>
        <w:szCs w:val="18"/>
      </w:rPr>
    </w:pPr>
    <w:r>
      <w:pict>
        <v:shape id="WordPictureWatermark138" style="position:absolute;margin-left:21.6pt;margin-top:811.9pt;mso-position-vertical-relative:page;mso-position-horizontal-relative:page;width:183.4pt;height:12pt;z-index:251711488;" o:allowincell="f" filled="false" stroked="false" type="#_x0000_t75">
          <v:imagedata o:title="" r:id="rId1"/>
        </v:shape>
      </w:pict>
    </w:r>
    <w:r>
      <w:pict>
        <v:shape id="_x0000_s140" style="position:absolute;margin-left:73.7pt;margin-top:83.55pt;mso-position-vertical-relative:page;mso-position-horizontal-relative:page;width:447.9pt;height:0.5pt;z-index:251712512;" o:allowincell="f" fillcolor="#000000" filled="true" stroked="false" coordsize="8957,10" coordorigin="0,0" path="m,l8957,0l8957,9l0,9l0,0xe"/>
      </w:pict>
    </w:r>
    <w:r>
      <w:rPr>
        <w:sz w:val="18"/>
        <w:szCs w:val="18"/>
        <w:spacing w:val="-4"/>
      </w:rPr>
      <w:t>讨论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27"/>
      <w:spacing w:before="48" w:line="219" w:lineRule="auto"/>
      <w:rPr>
        <w:sz w:val="18"/>
        <w:szCs w:val="18"/>
      </w:rPr>
    </w:pPr>
    <w:r>
      <w:pict>
        <v:shape id="WordPictureWatermark144" style="position:absolute;margin-left:21.6pt;margin-top:811.9pt;mso-position-vertical-relative:page;mso-position-horizontal-relative:page;width:183.4pt;height:12pt;z-index:251713536;" o:allowincell="f" filled="false" stroked="false" type="#_x0000_t75">
          <v:imagedata o:title="" r:id="rId1"/>
        </v:shape>
      </w:pict>
    </w:r>
    <w:r>
      <w:pict>
        <v:shape id="_x0000_s146" style="position:absolute;margin-left:73.7pt;margin-top:83.55pt;mso-position-vertical-relative:page;mso-position-horizontal-relative:page;width:447.9pt;height:0.5pt;z-index:251714560;" o:allowincell="f" fillcolor="#000000" filled="true" stroked="false" coordsize="8957,10" coordorigin="0,0" path="m,l8957,0l8957,9l0,9l0,0xe"/>
      </w:pict>
    </w:r>
    <w:r>
      <w:rPr>
        <w:sz w:val="18"/>
        <w:szCs w:val="18"/>
        <w:spacing w:val="-1"/>
      </w:rPr>
      <w:t>青岛大学硕士学位论文</w:t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47"/>
      <w:spacing w:before="47" w:line="222" w:lineRule="auto"/>
      <w:rPr>
        <w:sz w:val="18"/>
        <w:szCs w:val="18"/>
      </w:rPr>
    </w:pPr>
    <w:r>
      <w:pict>
        <v:shape id="WordPictureWatermark150" style="position:absolute;margin-left:21.6pt;margin-top:811.9pt;mso-position-vertical-relative:page;mso-position-horizontal-relative:page;width:183.4pt;height:12pt;z-index:251715584;" o:allowincell="f" filled="false" stroked="false" type="#_x0000_t75">
          <v:imagedata o:title="" r:id="rId1"/>
        </v:shape>
      </w:pict>
    </w:r>
    <w:r>
      <w:pict>
        <v:shape id="_x0000_s152" style="position:absolute;margin-left:73.7pt;margin-top:83.55pt;mso-position-vertical-relative:page;mso-position-horizontal-relative:page;width:447.9pt;height:0.5pt;z-index:251716608;" o:allowincell="f" fillcolor="#000000" filled="true" stroked="false" coordsize="8957,10" coordorigin="0,0" path="m,l8957,0l8957,9l0,9l0,0xe"/>
      </w:pict>
    </w:r>
    <w:r>
      <w:rPr>
        <w:sz w:val="18"/>
        <w:szCs w:val="18"/>
        <w:spacing w:val="-4"/>
      </w:rPr>
      <w:t>讨论</w:t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27"/>
      <w:spacing w:before="48" w:line="219" w:lineRule="auto"/>
      <w:rPr>
        <w:sz w:val="18"/>
        <w:szCs w:val="18"/>
      </w:rPr>
    </w:pPr>
    <w:r>
      <w:pict>
        <v:shape id="WordPictureWatermark160" style="position:absolute;margin-left:21.6pt;margin-top:811.9pt;mso-position-vertical-relative:page;mso-position-horizontal-relative:page;width:183.4pt;height:12pt;z-index:251721728;" o:allowincell="f" filled="false" stroked="false" type="#_x0000_t75">
          <v:imagedata o:title="" r:id="rId1"/>
        </v:shape>
      </w:pict>
    </w:r>
    <w:r>
      <w:pict>
        <v:shape id="_x0000_s162" style="position:absolute;margin-left:73.7pt;margin-top:83.55pt;mso-position-vertical-relative:page;mso-position-horizontal-relative:page;width:447.9pt;height:0.5pt;z-index:251722752;" o:allowincell="f" fillcolor="#000000" filled="true" stroked="false" coordsize="8957,10" coordorigin="0,0" path="m,l8957,0l8957,9l0,9l0,0xe"/>
      </w:pict>
    </w:r>
    <w:r>
      <w:rPr>
        <w:sz w:val="18"/>
        <w:szCs w:val="18"/>
        <w:spacing w:val="-1"/>
      </w:rPr>
      <w:t>青岛大学硕士学位论文</w:t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47"/>
      <w:spacing w:before="47" w:line="222" w:lineRule="auto"/>
      <w:rPr>
        <w:sz w:val="18"/>
        <w:szCs w:val="18"/>
      </w:rPr>
    </w:pPr>
    <w:r>
      <w:pict>
        <v:shape id="WordPictureWatermark166" style="position:absolute;margin-left:21.6pt;margin-top:811.9pt;mso-position-vertical-relative:page;mso-position-horizontal-relative:page;width:183.4pt;height:12pt;z-index:251723776;" o:allowincell="f" filled="false" stroked="false" type="#_x0000_t75">
          <v:imagedata o:title="" r:id="rId1"/>
        </v:shape>
      </w:pict>
    </w:r>
    <w:r>
      <w:pict>
        <v:shape id="_x0000_s168" style="position:absolute;margin-left:73.7pt;margin-top:83.55pt;mso-position-vertical-relative:page;mso-position-horizontal-relative:page;width:447.9pt;height:0.5pt;z-index:251724800;" o:allowincell="f" fillcolor="#000000" filled="true" stroked="false" coordsize="8957,10" coordorigin="0,0" path="m,l8957,0l8957,9l0,9l0,0xe"/>
      </w:pict>
    </w:r>
    <w:r>
      <w:rPr>
        <w:sz w:val="18"/>
        <w:szCs w:val="18"/>
        <w:spacing w:val="-4"/>
      </w:rPr>
      <w:t>讨论</w:t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27"/>
      <w:spacing w:before="48" w:line="219" w:lineRule="auto"/>
      <w:rPr>
        <w:sz w:val="18"/>
        <w:szCs w:val="18"/>
      </w:rPr>
    </w:pPr>
    <w:r>
      <w:pict>
        <v:shape id="WordPictureWatermark172" style="position:absolute;margin-left:21.6pt;margin-top:811.9pt;mso-position-vertical-relative:page;mso-position-horizontal-relative:page;width:183.4pt;height:12pt;z-index:251725824;" o:allowincell="f" filled="false" stroked="false" type="#_x0000_t75">
          <v:imagedata o:title="" r:id="rId1"/>
        </v:shape>
      </w:pict>
    </w:r>
    <w:r>
      <w:pict>
        <v:shape id="_x0000_s174" style="position:absolute;margin-left:73.7pt;margin-top:83.55pt;mso-position-vertical-relative:page;mso-position-horizontal-relative:page;width:447.9pt;height:0.5pt;z-index:251726848;" o:allowincell="f" fillcolor="#000000" filled="true" stroked="false" coordsize="8957,10" coordorigin="0,0" path="m,l8957,0l8957,9l0,9l0,0xe"/>
      </w:pict>
    </w:r>
    <w:r>
      <w:rPr>
        <w:sz w:val="18"/>
        <w:szCs w:val="18"/>
        <w:spacing w:val="-1"/>
      </w:rPr>
      <w:t>青岛大学硕士学位论文</w:t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68"/>
      <w:spacing w:before="48" w:line="220" w:lineRule="auto"/>
      <w:rPr>
        <w:sz w:val="18"/>
        <w:szCs w:val="18"/>
      </w:rPr>
    </w:pPr>
    <w:r>
      <w:pict>
        <v:shape id="WordPictureWatermark178" style="position:absolute;margin-left:21.6pt;margin-top:811.9pt;mso-position-vertical-relative:page;mso-position-horizontal-relative:page;width:183.4pt;height:12pt;z-index:251727872;" o:allowincell="f" filled="false" stroked="false" type="#_x0000_t75">
          <v:imagedata o:title="" r:id="rId1"/>
        </v:shape>
      </w:pict>
    </w:r>
    <w:r>
      <w:pict>
        <v:shape id="_x0000_s180" style="position:absolute;margin-left:73.7pt;margin-top:83.55pt;mso-position-vertical-relative:page;mso-position-horizontal-relative:page;width:447.9pt;height:0.5pt;z-index:251728896;" o:allowincell="f" fillcolor="#000000" filled="true" stroked="false" coordsize="8957,10" coordorigin="0,0" path="m,l8957,0l8957,9l0,9l0,0xe"/>
      </w:pict>
    </w:r>
    <w:r>
      <w:rPr>
        <w:sz w:val="18"/>
        <w:szCs w:val="18"/>
        <w:spacing w:val="-3"/>
      </w:rPr>
      <w:t>参考文献</w:t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27"/>
      <w:spacing w:before="48" w:line="219" w:lineRule="auto"/>
      <w:rPr>
        <w:sz w:val="18"/>
        <w:szCs w:val="18"/>
      </w:rPr>
    </w:pPr>
    <w:r>
      <w:pict>
        <v:shape id="WordPictureWatermark184" style="position:absolute;margin-left:21.6pt;margin-top:811.9pt;mso-position-vertical-relative:page;mso-position-horizontal-relative:page;width:183.4pt;height:12pt;z-index:251729920;" o:allowincell="f" filled="false" stroked="false" type="#_x0000_t75">
          <v:imagedata o:title="" r:id="rId1"/>
        </v:shape>
      </w:pict>
    </w:r>
    <w:r>
      <w:pict>
        <v:shape id="_x0000_s186" style="position:absolute;margin-left:73.7pt;margin-top:83.55pt;mso-position-vertical-relative:page;mso-position-horizontal-relative:page;width:447.9pt;height:0.5pt;z-index:251730944;" o:allowincell="f" fillcolor="#000000" filled="true" stroked="false" coordsize="8957,10" coordorigin="0,0" path="m,l8957,0l8957,9l0,9l0,0xe"/>
      </w:pict>
    </w:r>
    <w:r>
      <w:rPr>
        <w:sz w:val="18"/>
        <w:szCs w:val="18"/>
        <w:spacing w:val="-1"/>
      </w:rPr>
      <w:t>青岛大学硕士学位论文</w:t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68"/>
      <w:spacing w:before="48" w:line="220" w:lineRule="auto"/>
      <w:rPr>
        <w:sz w:val="18"/>
        <w:szCs w:val="18"/>
      </w:rPr>
    </w:pPr>
    <w:r>
      <w:pict>
        <v:shape id="WordPictureWatermark190" style="position:absolute;margin-left:21.6pt;margin-top:811.9pt;mso-position-vertical-relative:page;mso-position-horizontal-relative:page;width:183.4pt;height:12pt;z-index:251731968;" o:allowincell="f" filled="false" stroked="false" type="#_x0000_t75">
          <v:imagedata o:title="" r:id="rId1"/>
        </v:shape>
      </w:pict>
    </w:r>
    <w:r>
      <w:pict>
        <v:shape id="_x0000_s192" style="position:absolute;margin-left:73.7pt;margin-top:83.55pt;mso-position-vertical-relative:page;mso-position-horizontal-relative:page;width:447.9pt;height:0.5pt;z-index:251732992;" o:allowincell="f" fillcolor="#000000" filled="true" stroked="false" coordsize="8957,10" coordorigin="0,0" path="m,l8957,0l8957,9l0,9l0,0xe"/>
      </w:pict>
    </w:r>
    <w:r>
      <w:rPr>
        <w:sz w:val="18"/>
        <w:szCs w:val="18"/>
        <w:spacing w:val="-3"/>
      </w:rPr>
      <w:t>参考文献</w:t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27"/>
      <w:spacing w:before="48" w:line="219" w:lineRule="auto"/>
      <w:rPr>
        <w:sz w:val="18"/>
        <w:szCs w:val="18"/>
      </w:rPr>
    </w:pPr>
    <w:r>
      <w:pict>
        <v:shape id="WordPictureWatermark196" style="position:absolute;margin-left:21.6pt;margin-top:811.9pt;mso-position-vertical-relative:page;mso-position-horizontal-relative:page;width:183.4pt;height:12pt;z-index:251734016;" o:allowincell="f" filled="false" stroked="false" type="#_x0000_t75">
          <v:imagedata o:title="" r:id="rId1"/>
        </v:shape>
      </w:pict>
    </w:r>
    <w:r>
      <w:pict>
        <v:shape id="_x0000_s198" style="position:absolute;margin-left:73.7pt;margin-top:83.55pt;mso-position-vertical-relative:page;mso-position-horizontal-relative:page;width:447.9pt;height:0.5pt;z-index:251735040;" o:allowincell="f" fillcolor="#000000" filled="true" stroked="false" coordsize="8957,10" coordorigin="0,0" path="m,l8957,0l8957,9l0,9l0,0xe"/>
      </w:pict>
    </w:r>
    <w:r>
      <w:rPr>
        <w:sz w:val="18"/>
        <w:szCs w:val="18"/>
        <w:spacing w:val="-1"/>
      </w:rPr>
      <w:t>青岛大学硕士学位论文</w:t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68"/>
      <w:spacing w:before="48" w:line="220" w:lineRule="auto"/>
      <w:rPr>
        <w:sz w:val="18"/>
        <w:szCs w:val="18"/>
      </w:rPr>
    </w:pPr>
    <w:r>
      <w:pict>
        <v:shape id="WordPictureWatermark202" style="position:absolute;margin-left:21.6pt;margin-top:811.9pt;mso-position-vertical-relative:page;mso-position-horizontal-relative:page;width:183.4pt;height:12pt;z-index:251736064;" o:allowincell="f" filled="false" stroked="false" type="#_x0000_t75">
          <v:imagedata o:title="" r:id="rId1"/>
        </v:shape>
      </w:pict>
    </w:r>
    <w:r>
      <w:pict>
        <v:shape id="_x0000_s204" style="position:absolute;margin-left:73.7pt;margin-top:83.55pt;mso-position-vertical-relative:page;mso-position-horizontal-relative:page;width:447.9pt;height:0.5pt;z-index:251737088;" o:allowincell="f" fillcolor="#000000" filled="true" stroked="false" coordsize="8957,10" coordorigin="0,0" path="m,l8957,0l8957,9l0,9l0,0xe"/>
      </w:pict>
    </w:r>
    <w:r>
      <w:rPr>
        <w:sz w:val="18"/>
        <w:szCs w:val="18"/>
        <w:spacing w:val="-3"/>
      </w:rPr>
      <w:t>参考文献</w:t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27"/>
      <w:spacing w:before="48" w:line="219" w:lineRule="auto"/>
      <w:rPr>
        <w:sz w:val="18"/>
        <w:szCs w:val="18"/>
      </w:rPr>
    </w:pPr>
    <w:r>
      <w:pict>
        <v:shape id="WordPictureWatermark208" style="position:absolute;margin-left:21.6pt;margin-top:811.9pt;mso-position-vertical-relative:page;mso-position-horizontal-relative:page;width:183.4pt;height:12pt;z-index:251738112;" o:allowincell="f" filled="false" stroked="false" type="#_x0000_t75">
          <v:imagedata o:title="" r:id="rId1"/>
        </v:shape>
      </w:pict>
    </w:r>
    <w:r>
      <w:pict>
        <v:shape id="_x0000_s210" style="position:absolute;margin-left:73.7pt;margin-top:83.55pt;mso-position-vertical-relative:page;mso-position-horizontal-relative:page;width:447.9pt;height:0.5pt;z-index:251739136;" o:allowincell="f" fillcolor="#000000" filled="true" stroked="false" coordsize="8957,10" coordorigin="0,0" path="m,l8957,0l8957,9l0,9l0,0xe"/>
      </w:pict>
    </w:r>
    <w:r>
      <w:rPr>
        <w:sz w:val="18"/>
        <w:szCs w:val="18"/>
        <w:spacing w:val="-1"/>
      </w:rPr>
      <w:t>青岛大学硕士学位论文</w:t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68"/>
      <w:spacing w:before="48" w:line="220" w:lineRule="auto"/>
      <w:rPr>
        <w:sz w:val="18"/>
        <w:szCs w:val="18"/>
      </w:rPr>
    </w:pPr>
    <w:r>
      <w:pict>
        <v:shape id="WordPictureWatermark214" style="position:absolute;margin-left:21.6pt;margin-top:811.9pt;mso-position-vertical-relative:page;mso-position-horizontal-relative:page;width:183.4pt;height:12pt;z-index:251740160;" o:allowincell="f" filled="false" stroked="false" type="#_x0000_t75">
          <v:imagedata o:title="" r:id="rId1"/>
        </v:shape>
      </w:pict>
    </w:r>
    <w:r>
      <w:pict>
        <v:shape id="_x0000_s216" style="position:absolute;margin-left:73.7pt;margin-top:83.55pt;mso-position-vertical-relative:page;mso-position-horizontal-relative:page;width:447.9pt;height:0.5pt;z-index:251741184;" o:allowincell="f" fillcolor="#000000" filled="true" stroked="false" coordsize="8957,10" coordorigin="0,0" path="m,l8957,0l8957,9l0,9l0,0xe"/>
      </w:pict>
    </w:r>
    <w:r>
      <w:rPr>
        <w:sz w:val="18"/>
        <w:szCs w:val="18"/>
        <w:spacing w:val="-3"/>
      </w:rPr>
      <w:t>参考文献</w:t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27"/>
      <w:spacing w:before="48" w:line="219" w:lineRule="auto"/>
      <w:rPr>
        <w:sz w:val="18"/>
        <w:szCs w:val="18"/>
      </w:rPr>
    </w:pPr>
    <w:r>
      <w:pict>
        <v:shape id="WordPictureWatermark220" style="position:absolute;margin-left:21.6pt;margin-top:811.9pt;mso-position-vertical-relative:page;mso-position-horizontal-relative:page;width:183.4pt;height:12pt;z-index:251742208;" o:allowincell="f" filled="false" stroked="false" type="#_x0000_t75">
          <v:imagedata o:title="" r:id="rId1"/>
        </v:shape>
      </w:pict>
    </w:r>
    <w:r>
      <w:pict>
        <v:shape id="_x0000_s222" style="position:absolute;margin-left:73.7pt;margin-top:83.55pt;mso-position-vertical-relative:page;mso-position-horizontal-relative:page;width:447.9pt;height:0.5pt;z-index:251743232;" o:allowincell="f" fillcolor="#000000" filled="true" stroked="false" coordsize="8957,10" coordorigin="0,0" path="m,l8957,0l8957,9l0,9l0,0xe"/>
      </w:pict>
    </w:r>
    <w:r>
      <w:rPr>
        <w:sz w:val="18"/>
        <w:szCs w:val="18"/>
        <w:spacing w:val="-1"/>
      </w:rPr>
      <w:t>青岛大学硕士学位论文</w:t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49"/>
      <w:spacing w:before="47" w:line="221" w:lineRule="auto"/>
      <w:rPr>
        <w:sz w:val="18"/>
        <w:szCs w:val="18"/>
      </w:rPr>
    </w:pPr>
    <w:r>
      <w:pict>
        <v:shape id="WordPictureWatermark226" style="position:absolute;margin-left:21.6pt;margin-top:811.9pt;mso-position-vertical-relative:page;mso-position-horizontal-relative:page;width:183.4pt;height:12pt;z-index:251744256;" o:allowincell="f" filled="false" stroked="false" type="#_x0000_t75">
          <v:imagedata o:title="" r:id="rId1"/>
        </v:shape>
      </w:pict>
    </w:r>
    <w:r>
      <w:pict>
        <v:shape id="_x0000_s228" style="position:absolute;margin-left:73.7pt;margin-top:83.55pt;mso-position-vertical-relative:page;mso-position-horizontal-relative:page;width:447.9pt;height:0.5pt;z-index:251745280;" o:allowincell="f" fillcolor="#000000" filled="true" stroked="false" coordsize="8957,10" coordorigin="0,0" path="m,l8957,0l8957,9l0,9l0,0xe"/>
      </w:pict>
    </w:r>
    <w:r>
      <w:rPr>
        <w:sz w:val="18"/>
        <w:szCs w:val="18"/>
        <w:spacing w:val="-5"/>
      </w:rPr>
      <w:t>综述</w:t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27"/>
      <w:spacing w:before="48" w:line="219" w:lineRule="auto"/>
      <w:rPr>
        <w:sz w:val="18"/>
        <w:szCs w:val="18"/>
      </w:rPr>
    </w:pPr>
    <w:r>
      <w:pict>
        <v:shape id="WordPictureWatermark232" style="position:absolute;margin-left:21.6pt;margin-top:811.9pt;mso-position-vertical-relative:page;mso-position-horizontal-relative:page;width:183.4pt;height:12pt;z-index:251746304;" o:allowincell="f" filled="false" stroked="false" type="#_x0000_t75">
          <v:imagedata o:title="" r:id="rId1"/>
        </v:shape>
      </w:pict>
    </w:r>
    <w:r>
      <w:pict>
        <v:shape id="_x0000_s234" style="position:absolute;margin-left:73.7pt;margin-top:83.55pt;mso-position-vertical-relative:page;mso-position-horizontal-relative:page;width:447.9pt;height:0.5pt;z-index:251747328;" o:allowincell="f" fillcolor="#000000" filled="true" stroked="false" coordsize="8957,10" coordorigin="0,0" path="m,l8957,0l8957,9l0,9l0,0xe"/>
      </w:pict>
    </w:r>
    <w:r>
      <w:rPr>
        <w:sz w:val="18"/>
        <w:szCs w:val="18"/>
        <w:spacing w:val="-1"/>
      </w:rPr>
      <w:t>青岛大学硕士学位论文</w:t>
    </w:r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49"/>
      <w:spacing w:before="47" w:line="221" w:lineRule="auto"/>
      <w:rPr>
        <w:sz w:val="18"/>
        <w:szCs w:val="18"/>
      </w:rPr>
    </w:pPr>
    <w:r>
      <w:pict>
        <v:shape id="WordPictureWatermark238" style="position:absolute;margin-left:21.6pt;margin-top:811.9pt;mso-position-vertical-relative:page;mso-position-horizontal-relative:page;width:183.4pt;height:12pt;z-index:251748352;" o:allowincell="f" filled="false" stroked="false" type="#_x0000_t75">
          <v:imagedata o:title="" r:id="rId1"/>
        </v:shape>
      </w:pict>
    </w:r>
    <w:r>
      <w:pict>
        <v:shape id="_x0000_s240" style="position:absolute;margin-left:73.7pt;margin-top:83.55pt;mso-position-vertical-relative:page;mso-position-horizontal-relative:page;width:447.9pt;height:0.5pt;z-index:251749376;" o:allowincell="f" fillcolor="#000000" filled="true" stroked="false" coordsize="8957,10" coordorigin="0,0" path="m,l8957,0l8957,9l0,9l0,0xe"/>
      </w:pict>
    </w:r>
    <w:r>
      <w:rPr>
        <w:sz w:val="18"/>
        <w:szCs w:val="18"/>
        <w:spacing w:val="-5"/>
      </w:rPr>
      <w:t>综述</w:t>
    </w:r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27"/>
      <w:spacing w:before="48" w:line="219" w:lineRule="auto"/>
      <w:rPr>
        <w:sz w:val="18"/>
        <w:szCs w:val="18"/>
      </w:rPr>
    </w:pPr>
    <w:r>
      <w:pict>
        <v:shape id="WordPictureWatermark244" style="position:absolute;margin-left:21.6pt;margin-top:811.9pt;mso-position-vertical-relative:page;mso-position-horizontal-relative:page;width:183.4pt;height:12pt;z-index:251750400;" o:allowincell="f" filled="false" stroked="false" type="#_x0000_t75">
          <v:imagedata o:title="" r:id="rId1"/>
        </v:shape>
      </w:pict>
    </w:r>
    <w:r>
      <w:pict>
        <v:shape id="_x0000_s246" style="position:absolute;margin-left:73.7pt;margin-top:83.55pt;mso-position-vertical-relative:page;mso-position-horizontal-relative:page;width:447.9pt;height:0.5pt;z-index:251751424;" o:allowincell="f" fillcolor="#000000" filled="true" stroked="false" coordsize="8957,10" coordorigin="0,0" path="m,l8957,0l8957,9l0,9l0,0xe"/>
      </w:pict>
    </w:r>
    <w:r>
      <w:rPr>
        <w:sz w:val="18"/>
        <w:szCs w:val="18"/>
        <w:spacing w:val="-1"/>
      </w:rPr>
      <w:t>青岛大学硕士学位论文</w:t>
    </w:r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49"/>
      <w:spacing w:before="47" w:line="221" w:lineRule="auto"/>
      <w:rPr>
        <w:sz w:val="18"/>
        <w:szCs w:val="18"/>
      </w:rPr>
    </w:pPr>
    <w:r>
      <w:pict>
        <v:shape id="WordPictureWatermark250" style="position:absolute;margin-left:21.6pt;margin-top:811.9pt;mso-position-vertical-relative:page;mso-position-horizontal-relative:page;width:183.4pt;height:12pt;z-index:251752448;" o:allowincell="f" filled="false" stroked="false" type="#_x0000_t75">
          <v:imagedata o:title="" r:id="rId1"/>
        </v:shape>
      </w:pict>
    </w:r>
    <w:r>
      <w:pict>
        <v:shape id="_x0000_s252" style="position:absolute;margin-left:73.7pt;margin-top:83.55pt;mso-position-vertical-relative:page;mso-position-horizontal-relative:page;width:447.9pt;height:0.5pt;z-index:251753472;" o:allowincell="f" fillcolor="#000000" filled="true" stroked="false" coordsize="8957,10" coordorigin="0,0" path="m,l8957,0l8957,9l0,9l0,0xe"/>
      </w:pict>
    </w:r>
    <w:r>
      <w:rPr>
        <w:sz w:val="18"/>
        <w:szCs w:val="18"/>
        <w:spacing w:val="-5"/>
      </w:rPr>
      <w:t>综述</w:t>
    </w:r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49"/>
      <w:spacing w:before="47" w:line="221" w:lineRule="auto"/>
      <w:rPr>
        <w:sz w:val="18"/>
        <w:szCs w:val="18"/>
      </w:rPr>
    </w:pPr>
    <w:r>
      <w:pict>
        <v:shape id="WordPictureWatermark258" style="position:absolute;margin-left:21.6pt;margin-top:811.9pt;mso-position-vertical-relative:page;mso-position-horizontal-relative:page;width:183.4pt;height:12pt;z-index:251756544;" o:allowincell="f" filled="false" stroked="false" type="#_x0000_t75">
          <v:imagedata o:title="" r:id="rId1"/>
        </v:shape>
      </w:pict>
    </w:r>
    <w:r>
      <w:pict>
        <v:shape id="_x0000_s260" style="position:absolute;margin-left:73.7pt;margin-top:83.55pt;mso-position-vertical-relative:page;mso-position-horizontal-relative:page;width:447.9pt;height:0.5pt;z-index:251757568;" o:allowincell="f" fillcolor="#000000" filled="true" stroked="false" coordsize="8957,10" coordorigin="0,0" path="m,l8957,0l8957,9l0,9l0,0xe"/>
      </w:pict>
    </w:r>
    <w:r>
      <w:rPr>
        <w:sz w:val="18"/>
        <w:szCs w:val="18"/>
        <w:spacing w:val="-5"/>
      </w:rPr>
      <w:t>综述</w:t>
    </w:r>
  </w:p>
</w:hdr>
</file>

<file path=word/header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27"/>
      <w:spacing w:before="48" w:line="219" w:lineRule="auto"/>
      <w:rPr>
        <w:sz w:val="18"/>
        <w:szCs w:val="18"/>
      </w:rPr>
    </w:pPr>
    <w:r>
      <w:pict>
        <v:shape id="WordPictureWatermark264" style="position:absolute;margin-left:21.6pt;margin-top:811.9pt;mso-position-vertical-relative:page;mso-position-horizontal-relative:page;width:183.4pt;height:12pt;z-index:251758592;" o:allowincell="f" filled="false" stroked="false" type="#_x0000_t75">
          <v:imagedata o:title="" r:id="rId1"/>
        </v:shape>
      </w:pict>
    </w:r>
    <w:r>
      <w:pict>
        <v:shape id="_x0000_s266" style="position:absolute;margin-left:73.7pt;margin-top:83.55pt;mso-position-vertical-relative:page;mso-position-horizontal-relative:page;width:447.9pt;height:0.5pt;z-index:251759616;" o:allowincell="f" fillcolor="#000000" filled="true" stroked="false" coordsize="8957,10" coordorigin="0,0" path="m,l8957,0l8957,9l0,9l0,0xe"/>
      </w:pict>
    </w:r>
    <w:r>
      <w:rPr>
        <w:sz w:val="18"/>
        <w:szCs w:val="18"/>
        <w:spacing w:val="-1"/>
      </w:rPr>
      <w:t>青岛大学硕士学位论文</w:t>
    </w:r>
  </w:p>
</w:hdr>
</file>

<file path=word/header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89"/>
      <w:spacing w:before="48" w:line="220" w:lineRule="auto"/>
      <w:rPr>
        <w:sz w:val="18"/>
        <w:szCs w:val="18"/>
      </w:rPr>
    </w:pPr>
    <w:r>
      <w:pict>
        <v:shape id="WordPictureWatermark270" style="position:absolute;margin-left:21.6pt;margin-top:811.9pt;mso-position-vertical-relative:page;mso-position-horizontal-relative:page;width:183.4pt;height:12pt;z-index:251760640;" o:allowincell="f" filled="false" stroked="false" type="#_x0000_t75">
          <v:imagedata o:title="" r:id="rId1"/>
        </v:shape>
      </w:pict>
    </w:r>
    <w:r>
      <w:pict>
        <v:shape id="_x0000_s272" style="position:absolute;margin-left:73.7pt;margin-top:83.55pt;mso-position-vertical-relative:page;mso-position-horizontal-relative:page;width:447.9pt;height:0.5pt;z-index:251761664;" o:allowincell="f" fillcolor="#000000" filled="true" stroked="false" coordsize="8957,10" coordorigin="0,0" path="m,l8957,0l8957,9l0,9l0,0xe"/>
      </w:pict>
    </w:r>
    <w:r>
      <w:rPr>
        <w:sz w:val="18"/>
        <w:szCs w:val="18"/>
        <w:spacing w:val="-2"/>
      </w:rPr>
      <w:t>综述参考文献</w:t>
    </w:r>
  </w:p>
</w:hdr>
</file>

<file path=word/header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38"/>
      <w:spacing w:before="48" w:line="219" w:lineRule="auto"/>
      <w:rPr>
        <w:sz w:val="18"/>
        <w:szCs w:val="18"/>
      </w:rPr>
    </w:pPr>
    <w:r>
      <w:pict>
        <v:shape id="WordPictureWatermark278" style="position:absolute;margin-left:21.6pt;margin-top:811.9pt;mso-position-vertical-relative:page;mso-position-horizontal-relative:page;width:183.4pt;height:12pt;z-index:251764736;" o:allowincell="f" filled="false" stroked="false" type="#_x0000_t75">
          <v:imagedata o:title="" r:id="rId1"/>
        </v:shape>
      </w:pict>
    </w:r>
    <w:r>
      <w:pict>
        <v:shape id="_x0000_s280" style="position:absolute;margin-left:73.7pt;margin-top:83.55pt;mso-position-vertical-relative:page;mso-position-horizontal-relative:page;width:447.9pt;height:0.5pt;z-index:251765760;" o:allowincell="f" fillcolor="#000000" filled="true" stroked="false" coordsize="8957,10" coordorigin="0,0" path="m,l8957,0l8957,9l0,9l0,0xe"/>
      </w:pict>
    </w:r>
    <w:r>
      <w:rPr>
        <w:sz w:val="18"/>
        <w:szCs w:val="18"/>
        <w:spacing w:val="-1"/>
      </w:rPr>
      <w:t>攻读学位期间的研究成果</w:t>
    </w:r>
  </w:p>
</w:hdr>
</file>

<file path=word/header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27"/>
      <w:spacing w:before="48" w:line="219" w:lineRule="auto"/>
      <w:rPr>
        <w:sz w:val="18"/>
        <w:szCs w:val="18"/>
      </w:rPr>
    </w:pPr>
    <w:r>
      <w:pict>
        <v:shape id="WordPictureWatermark284" style="position:absolute;margin-left:21.6pt;margin-top:811.9pt;mso-position-vertical-relative:page;mso-position-horizontal-relative:page;width:183.4pt;height:12pt;z-index:251766784;" o:allowincell="f" filled="false" stroked="false" type="#_x0000_t75">
          <v:imagedata o:title="" r:id="rId1"/>
        </v:shape>
      </w:pict>
    </w:r>
    <w:r>
      <w:pict>
        <v:shape id="_x0000_s286" style="position:absolute;margin-left:73.7pt;margin-top:83.55pt;mso-position-vertical-relative:page;mso-position-horizontal-relative:page;width:447.9pt;height:0.5pt;z-index:251767808;" o:allowincell="f" fillcolor="#000000" filled="true" stroked="false" coordsize="8957,10" coordorigin="0,0" path="m,l8957,0l8957,9l0,9l0,0xe"/>
      </w:pict>
    </w:r>
    <w:r>
      <w:rPr>
        <w:sz w:val="18"/>
        <w:szCs w:val="18"/>
        <w:spacing w:val="-1"/>
      </w:rPr>
      <w:t>青岛大学硕士学位论文</w:t>
    </w:r>
  </w:p>
</w:hdr>
</file>

<file path=word/header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61"/>
      <w:spacing w:before="48" w:line="219" w:lineRule="auto"/>
      <w:rPr>
        <w:sz w:val="18"/>
        <w:szCs w:val="18"/>
      </w:rPr>
    </w:pPr>
    <w:r>
      <w:pict>
        <v:shape id="WordPictureWatermark290" style="position:absolute;margin-left:21.6pt;margin-top:811.9pt;mso-position-vertical-relative:page;mso-position-horizontal-relative:page;width:183.4pt;height:12pt;z-index:251768832;" o:allowincell="f" filled="false" stroked="false" type="#_x0000_t75">
          <v:imagedata o:title="" r:id="rId1"/>
        </v:shape>
      </w:pict>
    </w:r>
    <w:r>
      <w:pict>
        <v:shape id="_x0000_s292" style="position:absolute;margin-left:73.7pt;margin-top:83.55pt;mso-position-vertical-relative:page;mso-position-horizontal-relative:page;width:447.9pt;height:0.5pt;z-index:251769856;" o:allowincell="f" fillcolor="#000000" filled="true" stroked="false" coordsize="8957,10" coordorigin="0,0" path="m,l8957,0l8957,9l0,9l0,0xe"/>
      </w:pict>
    </w:r>
    <w:r>
      <w:rPr>
        <w:sz w:val="18"/>
        <w:szCs w:val="18"/>
        <w:spacing w:val="-11"/>
      </w:rPr>
      <w:t>附录</w:t>
    </w:r>
  </w:p>
</w:hdr>
</file>

<file path=word/header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27"/>
      <w:spacing w:before="48" w:line="219" w:lineRule="auto"/>
      <w:rPr>
        <w:sz w:val="18"/>
        <w:szCs w:val="18"/>
      </w:rPr>
    </w:pPr>
    <w:r>
      <w:pict>
        <v:shape id="WordPictureWatermark296" style="position:absolute;margin-left:21.6pt;margin-top:811.9pt;mso-position-vertical-relative:page;mso-position-horizontal-relative:page;width:183.4pt;height:12pt;z-index:251770880;" o:allowincell="f" filled="false" stroked="false" type="#_x0000_t75">
          <v:imagedata o:title="" r:id="rId1"/>
        </v:shape>
      </w:pict>
    </w:r>
    <w:r>
      <w:pict>
        <v:shape id="_x0000_s298" style="position:absolute;margin-left:73.7pt;margin-top:83.55pt;mso-position-vertical-relative:page;mso-position-horizontal-relative:page;width:447.9pt;height:0.5pt;z-index:251771904;" o:allowincell="f" fillcolor="#000000" filled="true" stroked="false" coordsize="8957,10" coordorigin="0,0" path="m,l8957,0l8957,9l0,9l0,0xe"/>
      </w:pict>
    </w:r>
    <w:r>
      <w:rPr>
        <w:sz w:val="18"/>
        <w:szCs w:val="18"/>
        <w:spacing w:val="-1"/>
      </w:rPr>
      <w:t>青岛大学硕士学位论文</w:t>
    </w:r>
  </w:p>
</w:hdr>
</file>

<file path=word/header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61"/>
      <w:spacing w:before="48" w:line="219" w:lineRule="auto"/>
      <w:rPr>
        <w:sz w:val="18"/>
        <w:szCs w:val="18"/>
      </w:rPr>
    </w:pPr>
    <w:r>
      <w:pict>
        <v:shape id="WordPictureWatermark302" style="position:absolute;margin-left:21.6pt;margin-top:811.9pt;mso-position-vertical-relative:page;mso-position-horizontal-relative:page;width:183.4pt;height:12pt;z-index:251772928;" o:allowincell="f" filled="false" stroked="false" type="#_x0000_t75">
          <v:imagedata o:title="" r:id="rId1"/>
        </v:shape>
      </w:pict>
    </w:r>
    <w:r>
      <w:pict>
        <v:shape id="_x0000_s304" style="position:absolute;margin-left:73.7pt;margin-top:83.55pt;mso-position-vertical-relative:page;mso-position-horizontal-relative:page;width:447.9pt;height:0.5pt;z-index:251773952;" o:allowincell="f" fillcolor="#000000" filled="true" stroked="false" coordsize="8957,10" coordorigin="0,0" path="m,l8957,0l8957,9l0,9l0,0xe"/>
      </w:pict>
    </w:r>
    <w:r>
      <w:rPr>
        <w:sz w:val="18"/>
        <w:szCs w:val="18"/>
        <w:spacing w:val="-11"/>
      </w:rPr>
      <w:t>附录</w:t>
    </w:r>
  </w:p>
</w:hdr>
</file>

<file path=word/header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61"/>
      <w:spacing w:before="48" w:line="219" w:lineRule="auto"/>
      <w:rPr>
        <w:sz w:val="18"/>
        <w:szCs w:val="18"/>
      </w:rPr>
    </w:pPr>
    <w:r>
      <w:pict>
        <v:shape id="WordPictureWatermark310" style="position:absolute;margin-left:21.6pt;margin-top:811.9pt;mso-position-vertical-relative:page;mso-position-horizontal-relative:page;width:183.4pt;height:12pt;z-index:251777024;" o:allowincell="f" filled="false" stroked="false" type="#_x0000_t75">
          <v:imagedata o:title="" r:id="rId1"/>
        </v:shape>
      </w:pict>
    </w:r>
    <w:r>
      <w:pict>
        <v:shape id="_x0000_s312" style="position:absolute;margin-left:73.7pt;margin-top:83.55pt;mso-position-vertical-relative:page;mso-position-horizontal-relative:page;width:447.9pt;height:0.5pt;z-index:251778048;" o:allowincell="f" fillcolor="#000000" filled="true" stroked="false" coordsize="8957,10" coordorigin="0,0" path="m,l8957,0l8957,9l0,9l0,0xe"/>
      </w:pict>
    </w:r>
    <w:r>
      <w:rPr>
        <w:sz w:val="18"/>
        <w:szCs w:val="18"/>
        <w:spacing w:val="-11"/>
      </w:rPr>
      <w:t>附录</w:t>
    </w:r>
  </w:p>
</w:hdr>
</file>

<file path=word/header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27"/>
      <w:spacing w:before="48" w:line="219" w:lineRule="auto"/>
      <w:rPr>
        <w:sz w:val="18"/>
        <w:szCs w:val="18"/>
      </w:rPr>
    </w:pPr>
    <w:r>
      <w:pict>
        <v:shape id="WordPictureWatermark316" style="position:absolute;margin-left:21.6pt;margin-top:811.9pt;mso-position-vertical-relative:page;mso-position-horizontal-relative:page;width:183.4pt;height:12pt;z-index:251779072;" o:allowincell="f" filled="false" stroked="false" type="#_x0000_t75">
          <v:imagedata o:title="" r:id="rId1"/>
        </v:shape>
      </w:pict>
    </w:r>
    <w:r>
      <w:pict>
        <v:shape id="_x0000_s318" style="position:absolute;margin-left:73.7pt;margin-top:83.55pt;mso-position-vertical-relative:page;mso-position-horizontal-relative:page;width:447.9pt;height:0.5pt;z-index:251780096;" o:allowincell="f" fillcolor="#000000" filled="true" stroked="false" coordsize="8957,10" coordorigin="0,0" path="m,l8957,0l8957,9l0,9l0,0xe"/>
      </w:pict>
    </w:r>
    <w:r>
      <w:rPr>
        <w:sz w:val="18"/>
        <w:szCs w:val="18"/>
        <w:spacing w:val="-1"/>
      </w:rPr>
      <w:t>青岛大学硕士学位论文</w:t>
    </w:r>
  </w:p>
</w:hdr>
</file>

<file path=word/header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61"/>
      <w:spacing w:before="48" w:line="219" w:lineRule="auto"/>
      <w:rPr>
        <w:sz w:val="18"/>
        <w:szCs w:val="18"/>
      </w:rPr>
    </w:pPr>
    <w:r>
      <w:pict>
        <v:shape id="_x0000_s322" style="position:absolute;margin-left:73.7pt;margin-top:83.55pt;mso-position-vertical-relative:page;mso-position-horizontal-relative:page;width:447.9pt;height:0.5pt;z-index:251781120;" o:allowincell="f" fillcolor="#000000" filled="true" stroked="false" coordsize="8957,10" coordorigin="0,0" path="m,l8957,0l8957,9l0,9l0,0xe"/>
      </w:pict>
    </w:r>
    <w:r>
      <w:rPr>
        <w:sz w:val="18"/>
        <w:szCs w:val="18"/>
        <w:spacing w:val="-11"/>
      </w:rPr>
      <w:t>附录</w:t>
    </w:r>
  </w:p>
</w:hdr>
</file>

<file path=word/header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27"/>
      <w:spacing w:before="48" w:line="219" w:lineRule="auto"/>
      <w:rPr>
        <w:sz w:val="18"/>
        <w:szCs w:val="18"/>
      </w:rPr>
    </w:pPr>
    <w:r>
      <w:pict>
        <v:shape id="WordPictureWatermark324" style="position:absolute;margin-left:21.6pt;margin-top:811.9pt;mso-position-vertical-relative:page;mso-position-horizontal-relative:page;width:183.4pt;height:12pt;z-index:-251533312;" o:allowincell="f" filled="false" stroked="false" type="#_x0000_t75">
          <v:imagedata o:title="" r:id="rId1"/>
        </v:shape>
      </w:pict>
    </w:r>
    <w:r>
      <w:pict>
        <v:shape id="_x0000_s326" style="position:absolute;margin-left:73.7pt;margin-top:83.55pt;mso-position-vertical-relative:page;mso-position-horizontal-relative:page;width:447.9pt;height:0.5pt;z-index:251784192;" o:allowincell="f" fillcolor="#000000" filled="true" stroked="false" coordsize="8957,10" coordorigin="0,0" path="m,l8957,0l8957,9l0,9l0,0xe"/>
      </w:pict>
    </w:r>
    <w:r>
      <w:rPr>
        <w:sz w:val="18"/>
        <w:szCs w:val="18"/>
        <w:spacing w:val="-1"/>
      </w:rPr>
      <w:t>青岛大学硕士学位论文</w:t>
    </w:r>
  </w:p>
</w:hdr>
</file>

<file path=word/header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27"/>
      <w:spacing w:before="48" w:line="219" w:lineRule="auto"/>
      <w:rPr>
        <w:sz w:val="18"/>
        <w:szCs w:val="18"/>
      </w:rPr>
    </w:pPr>
    <w:r>
      <w:pict>
        <v:shape id="WordPictureWatermark328" style="position:absolute;margin-left:21.6pt;margin-top:811.9pt;mso-position-vertical-relative:page;mso-position-horizontal-relative:page;width:183.4pt;height:12pt;z-index:251788288;" o:allowincell="f" filled="false" stroked="false" type="#_x0000_t75">
          <v:imagedata o:title="" r:id="rId1"/>
        </v:shape>
      </w:pict>
    </w:r>
    <w:r>
      <w:pict>
        <v:shape id="_x0000_s330" style="position:absolute;margin-left:73.7pt;margin-top:83.55pt;mso-position-vertical-relative:page;mso-position-horizontal-relative:page;width:447.9pt;height:0.5pt;z-index:251789312;" o:allowincell="f" fillcolor="#000000" filled="true" stroked="false" coordsize="8957,10" coordorigin="0,0" path="m,l8957,0l8957,9l0,9l0,0xe"/>
      </w:pict>
    </w:r>
    <w:r>
      <w:rPr>
        <w:sz w:val="18"/>
        <w:szCs w:val="18"/>
        <w:spacing w:val="-1"/>
      </w:rPr>
      <w:t>青岛大学硕士学位论文</w:t>
    </w:r>
  </w:p>
</w:hdr>
</file>

<file path=word/header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61"/>
      <w:spacing w:before="48" w:line="219" w:lineRule="auto"/>
      <w:rPr>
        <w:sz w:val="18"/>
        <w:szCs w:val="18"/>
      </w:rPr>
    </w:pPr>
    <w:r>
      <w:pict>
        <v:shape id="WordPictureWatermark334" style="position:absolute;margin-left:21.6pt;margin-top:811.9pt;mso-position-vertical-relative:page;mso-position-horizontal-relative:page;width:183.4pt;height:12pt;z-index:251790336;" o:allowincell="f" filled="false" stroked="false" type="#_x0000_t75">
          <v:imagedata o:title="" r:id="rId1"/>
        </v:shape>
      </w:pict>
    </w:r>
    <w:r>
      <w:pict>
        <v:shape id="_x0000_s336" style="position:absolute;margin-left:73.7pt;margin-top:83.55pt;mso-position-vertical-relative:page;mso-position-horizontal-relative:page;width:447.9pt;height:0.5pt;z-index:251791360;" o:allowincell="f" fillcolor="#000000" filled="true" stroked="false" coordsize="8957,10" coordorigin="0,0" path="m,l8957,0l8957,9l0,9l0,0xe"/>
      </w:pict>
    </w:r>
    <w:r>
      <w:rPr>
        <w:sz w:val="18"/>
        <w:szCs w:val="18"/>
        <w:spacing w:val="-11"/>
      </w:rPr>
      <w:t>附录</w:t>
    </w:r>
  </w:p>
</w:hdr>
</file>

<file path=word/header6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27"/>
      <w:spacing w:before="48" w:line="219" w:lineRule="auto"/>
      <w:rPr>
        <w:sz w:val="18"/>
        <w:szCs w:val="18"/>
      </w:rPr>
    </w:pPr>
    <w:r>
      <w:pict>
        <v:shape id="WordPictureWatermark340" style="position:absolute;margin-left:21.6pt;margin-top:811.9pt;mso-position-vertical-relative:page;mso-position-horizontal-relative:page;width:183.4pt;height:12pt;z-index:251792384;" o:allowincell="f" filled="false" stroked="false" type="#_x0000_t75">
          <v:imagedata o:title="" r:id="rId1"/>
        </v:shape>
      </w:pict>
    </w:r>
    <w:r>
      <w:pict>
        <v:shape id="_x0000_s342" style="position:absolute;margin-left:73.7pt;margin-top:83.55pt;mso-position-vertical-relative:page;mso-position-horizontal-relative:page;width:447.9pt;height:0.5pt;z-index:251793408;" o:allowincell="f" fillcolor="#000000" filled="true" stroked="false" coordsize="8957,10" coordorigin="0,0" path="m,l8957,0l8957,9l0,9l0,0xe"/>
      </w:pict>
    </w:r>
    <w:r>
      <w:rPr>
        <w:sz w:val="18"/>
        <w:szCs w:val="18"/>
        <w:spacing w:val="-1"/>
      </w:rPr>
      <w:t>青岛大学硕士学位论文</w:t>
    </w:r>
  </w:p>
</w:hdr>
</file>

<file path=word/header6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346" style="position:absolute;margin-left:21.6pt;margin-top:811pt;mso-position-vertical-relative:page;mso-position-horizontal-relative:page;width:183.4pt;height:12pt;z-index:251794432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8"/>
      <w:szCs w:val="2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eader" Target="header61.xml"/><Relationship Id="rId98" Type="http://schemas.openxmlformats.org/officeDocument/2006/relationships/header" Target="header60.xml"/><Relationship Id="rId97" Type="http://schemas.openxmlformats.org/officeDocument/2006/relationships/header" Target="header59.xml"/><Relationship Id="rId96" Type="http://schemas.openxmlformats.org/officeDocument/2006/relationships/header" Target="header58.xml"/><Relationship Id="rId95" Type="http://schemas.openxmlformats.org/officeDocument/2006/relationships/image" Target="media/image87.png"/><Relationship Id="rId94" Type="http://schemas.openxmlformats.org/officeDocument/2006/relationships/image" Target="media/image86.png"/><Relationship Id="rId93" Type="http://schemas.openxmlformats.org/officeDocument/2006/relationships/image" Target="media/image85.png"/><Relationship Id="rId92" Type="http://schemas.openxmlformats.org/officeDocument/2006/relationships/image" Target="media/image84.png"/><Relationship Id="rId91" Type="http://schemas.openxmlformats.org/officeDocument/2006/relationships/image" Target="media/image83.png"/><Relationship Id="rId90" Type="http://schemas.openxmlformats.org/officeDocument/2006/relationships/image" Target="media/image82.png"/><Relationship Id="rId9" Type="http://schemas.openxmlformats.org/officeDocument/2006/relationships/header" Target="header8.xml"/><Relationship Id="rId89" Type="http://schemas.openxmlformats.org/officeDocument/2006/relationships/image" Target="media/image81.png"/><Relationship Id="rId88" Type="http://schemas.openxmlformats.org/officeDocument/2006/relationships/footer" Target="footer4.xml"/><Relationship Id="rId87" Type="http://schemas.openxmlformats.org/officeDocument/2006/relationships/header" Target="header57.xml"/><Relationship Id="rId86" Type="http://schemas.openxmlformats.org/officeDocument/2006/relationships/image" Target="media/image79.png"/><Relationship Id="rId85" Type="http://schemas.openxmlformats.org/officeDocument/2006/relationships/image" Target="media/image78.png"/><Relationship Id="rId84" Type="http://schemas.openxmlformats.org/officeDocument/2006/relationships/image" Target="media/image77.png"/><Relationship Id="rId83" Type="http://schemas.openxmlformats.org/officeDocument/2006/relationships/image" Target="media/image76.png"/><Relationship Id="rId82" Type="http://schemas.openxmlformats.org/officeDocument/2006/relationships/image" Target="media/image75.png"/><Relationship Id="rId81" Type="http://schemas.openxmlformats.org/officeDocument/2006/relationships/image" Target="media/image74.png"/><Relationship Id="rId80" Type="http://schemas.openxmlformats.org/officeDocument/2006/relationships/header" Target="header56.xml"/><Relationship Id="rId8" Type="http://schemas.openxmlformats.org/officeDocument/2006/relationships/header" Target="header7.xml"/><Relationship Id="rId79" Type="http://schemas.openxmlformats.org/officeDocument/2006/relationships/header" Target="header55.xml"/><Relationship Id="rId78" Type="http://schemas.openxmlformats.org/officeDocument/2006/relationships/header" Target="header54.xml"/><Relationship Id="rId77" Type="http://schemas.openxmlformats.org/officeDocument/2006/relationships/image" Target="media/image71.png"/><Relationship Id="rId76" Type="http://schemas.openxmlformats.org/officeDocument/2006/relationships/header" Target="header53.xml"/><Relationship Id="rId75" Type="http://schemas.openxmlformats.org/officeDocument/2006/relationships/header" Target="header52.xml"/><Relationship Id="rId74" Type="http://schemas.openxmlformats.org/officeDocument/2006/relationships/header" Target="header51.xml"/><Relationship Id="rId73" Type="http://schemas.openxmlformats.org/officeDocument/2006/relationships/header" Target="header50.xml"/><Relationship Id="rId72" Type="http://schemas.openxmlformats.org/officeDocument/2006/relationships/header" Target="header49.xml"/><Relationship Id="rId71" Type="http://schemas.openxmlformats.org/officeDocument/2006/relationships/header" Target="header48.xml"/><Relationship Id="rId70" Type="http://schemas.openxmlformats.org/officeDocument/2006/relationships/header" Target="header47.xml"/><Relationship Id="rId7" Type="http://schemas.openxmlformats.org/officeDocument/2006/relationships/header" Target="header6.xml"/><Relationship Id="rId69" Type="http://schemas.openxmlformats.org/officeDocument/2006/relationships/header" Target="header46.xml"/><Relationship Id="rId68" Type="http://schemas.openxmlformats.org/officeDocument/2006/relationships/header" Target="header45.xml"/><Relationship Id="rId67" Type="http://schemas.openxmlformats.org/officeDocument/2006/relationships/header" Target="header44.xml"/><Relationship Id="rId66" Type="http://schemas.openxmlformats.org/officeDocument/2006/relationships/header" Target="header43.xml"/><Relationship Id="rId65" Type="http://schemas.openxmlformats.org/officeDocument/2006/relationships/header" Target="header42.xml"/><Relationship Id="rId64" Type="http://schemas.openxmlformats.org/officeDocument/2006/relationships/header" Target="header41.xml"/><Relationship Id="rId63" Type="http://schemas.openxmlformats.org/officeDocument/2006/relationships/header" Target="header40.xml"/><Relationship Id="rId62" Type="http://schemas.openxmlformats.org/officeDocument/2006/relationships/header" Target="header39.xml"/><Relationship Id="rId61" Type="http://schemas.openxmlformats.org/officeDocument/2006/relationships/header" Target="header38.xml"/><Relationship Id="rId60" Type="http://schemas.openxmlformats.org/officeDocument/2006/relationships/header" Target="header37.xml"/><Relationship Id="rId6" Type="http://schemas.openxmlformats.org/officeDocument/2006/relationships/header" Target="header5.xml"/><Relationship Id="rId59" Type="http://schemas.openxmlformats.org/officeDocument/2006/relationships/header" Target="header36.xml"/><Relationship Id="rId58" Type="http://schemas.openxmlformats.org/officeDocument/2006/relationships/header" Target="header35.xml"/><Relationship Id="rId57" Type="http://schemas.openxmlformats.org/officeDocument/2006/relationships/header" Target="header34.xml"/><Relationship Id="rId56" Type="http://schemas.openxmlformats.org/officeDocument/2006/relationships/header" Target="header33.xml"/><Relationship Id="rId55" Type="http://schemas.openxmlformats.org/officeDocument/2006/relationships/header" Target="header32.xml"/><Relationship Id="rId54" Type="http://schemas.openxmlformats.org/officeDocument/2006/relationships/header" Target="header31.xml"/><Relationship Id="rId53" Type="http://schemas.openxmlformats.org/officeDocument/2006/relationships/header" Target="header30.xml"/><Relationship Id="rId52" Type="http://schemas.openxmlformats.org/officeDocument/2006/relationships/header" Target="header29.xml"/><Relationship Id="rId51" Type="http://schemas.openxmlformats.org/officeDocument/2006/relationships/header" Target="header28.xml"/><Relationship Id="rId50" Type="http://schemas.openxmlformats.org/officeDocument/2006/relationships/header" Target="header27.xml"/><Relationship Id="rId5" Type="http://schemas.openxmlformats.org/officeDocument/2006/relationships/header" Target="header4.xml"/><Relationship Id="rId49" Type="http://schemas.openxmlformats.org/officeDocument/2006/relationships/header" Target="header26.xml"/><Relationship Id="rId48" Type="http://schemas.openxmlformats.org/officeDocument/2006/relationships/header" Target="header25.xml"/><Relationship Id="rId47" Type="http://schemas.openxmlformats.org/officeDocument/2006/relationships/header" Target="header24.xml"/><Relationship Id="rId46" Type="http://schemas.openxmlformats.org/officeDocument/2006/relationships/header" Target="header23.xml"/><Relationship Id="rId45" Type="http://schemas.openxmlformats.org/officeDocument/2006/relationships/header" Target="header22.xml"/><Relationship Id="rId44" Type="http://schemas.openxmlformats.org/officeDocument/2006/relationships/header" Target="header21.xml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header" Target="header3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header" Target="header20.xml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header" Target="header19.xml"/><Relationship Id="rId3" Type="http://schemas.openxmlformats.org/officeDocument/2006/relationships/header" Target="header2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header" Target="header18.xml"/><Relationship Id="rId22" Type="http://schemas.openxmlformats.org/officeDocument/2006/relationships/image" Target="media/image19.png"/><Relationship Id="rId21" Type="http://schemas.openxmlformats.org/officeDocument/2006/relationships/footer" Target="footer3.xml"/><Relationship Id="rId20" Type="http://schemas.openxmlformats.org/officeDocument/2006/relationships/header" Target="header17.xml"/><Relationship Id="rId2" Type="http://schemas.openxmlformats.org/officeDocument/2006/relationships/image" Target="media/image2.png"/><Relationship Id="rId19" Type="http://schemas.openxmlformats.org/officeDocument/2006/relationships/header" Target="header16.xml"/><Relationship Id="rId18" Type="http://schemas.openxmlformats.org/officeDocument/2006/relationships/header" Target="header15.xml"/><Relationship Id="rId17" Type="http://schemas.openxmlformats.org/officeDocument/2006/relationships/header" Target="header14.xml"/><Relationship Id="rId16" Type="http://schemas.openxmlformats.org/officeDocument/2006/relationships/header" Target="header13.xml"/><Relationship Id="rId15" Type="http://schemas.openxmlformats.org/officeDocument/2006/relationships/header" Target="header12.xml"/><Relationship Id="rId14" Type="http://schemas.openxmlformats.org/officeDocument/2006/relationships/header" Target="header11.xml"/><Relationship Id="rId13" Type="http://schemas.openxmlformats.org/officeDocument/2006/relationships/footer" Target="footer2.xml"/><Relationship Id="rId12" Type="http://schemas.openxmlformats.org/officeDocument/2006/relationships/header" Target="header10.xml"/><Relationship Id="rId11" Type="http://schemas.openxmlformats.org/officeDocument/2006/relationships/footer" Target="footer1.xml"/><Relationship Id="rId102" Type="http://schemas.openxmlformats.org/officeDocument/2006/relationships/fontTable" Target="fontTable.xml"/><Relationship Id="rId101" Type="http://schemas.openxmlformats.org/officeDocument/2006/relationships/styles" Target="styles.xml"/><Relationship Id="rId100" Type="http://schemas.openxmlformats.org/officeDocument/2006/relationships/settings" Target="settings.xml"/><Relationship Id="rId10" Type="http://schemas.openxmlformats.org/officeDocument/2006/relationships/header" Target="header9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38.pn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39.pn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41.pn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42.pn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44.pn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45.pn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46.pn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47.pn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48.pn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49.pn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50.pn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51.png"/></Relationships>
</file>

<file path=word/_rels/header35.xml.rels><?xml version="1.0" encoding="UTF-8" standalone="yes"?>
<Relationships xmlns="http://schemas.openxmlformats.org/package/2006/relationships"><Relationship Id="rId1" Type="http://schemas.openxmlformats.org/officeDocument/2006/relationships/image" Target="media/image52.png"/></Relationships>
</file>

<file path=word/_rels/header36.xml.rels><?xml version="1.0" encoding="UTF-8" standalone="yes"?>
<Relationships xmlns="http://schemas.openxmlformats.org/package/2006/relationships"><Relationship Id="rId1" Type="http://schemas.openxmlformats.org/officeDocument/2006/relationships/image" Target="media/image53.png"/></Relationships>
</file>

<file path=word/_rels/header37.xml.rels><?xml version="1.0" encoding="UTF-8" standalone="yes"?>
<Relationships xmlns="http://schemas.openxmlformats.org/package/2006/relationships"><Relationship Id="rId1" Type="http://schemas.openxmlformats.org/officeDocument/2006/relationships/image" Target="media/image54.png"/></Relationships>
</file>

<file path=word/_rels/header38.xml.rels><?xml version="1.0" encoding="UTF-8" standalone="yes"?>
<Relationships xmlns="http://schemas.openxmlformats.org/package/2006/relationships"><Relationship Id="rId1" Type="http://schemas.openxmlformats.org/officeDocument/2006/relationships/image" Target="media/image55.png"/></Relationships>
</file>

<file path=word/_rels/header39.xml.rels><?xml version="1.0" encoding="UTF-8" standalone="yes"?>
<Relationships xmlns="http://schemas.openxmlformats.org/package/2006/relationships"><Relationship Id="rId1" Type="http://schemas.openxmlformats.org/officeDocument/2006/relationships/image" Target="media/image56.png"/></Relationships>
</file>

<file path=word/_rels/header40.xml.rels><?xml version="1.0" encoding="UTF-8" standalone="yes"?>
<Relationships xmlns="http://schemas.openxmlformats.org/package/2006/relationships"><Relationship Id="rId1" Type="http://schemas.openxmlformats.org/officeDocument/2006/relationships/image" Target="media/image57.png"/></Relationships>
</file>

<file path=word/_rels/header41.xml.rels><?xml version="1.0" encoding="UTF-8" standalone="yes"?>
<Relationships xmlns="http://schemas.openxmlformats.org/package/2006/relationships"><Relationship Id="rId1" Type="http://schemas.openxmlformats.org/officeDocument/2006/relationships/image" Target="media/image58.png"/></Relationships>
</file>

<file path=word/_rels/header42.xml.rels><?xml version="1.0" encoding="UTF-8" standalone="yes"?>
<Relationships xmlns="http://schemas.openxmlformats.org/package/2006/relationships"><Relationship Id="rId1" Type="http://schemas.openxmlformats.org/officeDocument/2006/relationships/image" Target="media/image59.png"/></Relationships>
</file>

<file path=word/_rels/header43.xml.rels><?xml version="1.0" encoding="UTF-8" standalone="yes"?>
<Relationships xmlns="http://schemas.openxmlformats.org/package/2006/relationships"><Relationship Id="rId1" Type="http://schemas.openxmlformats.org/officeDocument/2006/relationships/image" Target="media/image60.png"/></Relationships>
</file>

<file path=word/_rels/header44.xml.rels><?xml version="1.0" encoding="UTF-8" standalone="yes"?>
<Relationships xmlns="http://schemas.openxmlformats.org/package/2006/relationships"><Relationship Id="rId1" Type="http://schemas.openxmlformats.org/officeDocument/2006/relationships/image" Target="media/image61.png"/></Relationships>
</file>

<file path=word/_rels/header45.xml.rels><?xml version="1.0" encoding="UTF-8" standalone="yes"?>
<Relationships xmlns="http://schemas.openxmlformats.org/package/2006/relationships"><Relationship Id="rId1" Type="http://schemas.openxmlformats.org/officeDocument/2006/relationships/image" Target="media/image62.png"/></Relationships>
</file>

<file path=word/_rels/header46.xml.rels><?xml version="1.0" encoding="UTF-8" standalone="yes"?>
<Relationships xmlns="http://schemas.openxmlformats.org/package/2006/relationships"><Relationship Id="rId1" Type="http://schemas.openxmlformats.org/officeDocument/2006/relationships/image" Target="media/image63.png"/></Relationships>
</file>

<file path=word/_rels/header47.xml.rels><?xml version="1.0" encoding="UTF-8" standalone="yes"?>
<Relationships xmlns="http://schemas.openxmlformats.org/package/2006/relationships"><Relationship Id="rId1" Type="http://schemas.openxmlformats.org/officeDocument/2006/relationships/image" Target="media/image64.png"/></Relationships>
</file>

<file path=word/_rels/header48.xml.rels><?xml version="1.0" encoding="UTF-8" standalone="yes"?>
<Relationships xmlns="http://schemas.openxmlformats.org/package/2006/relationships"><Relationship Id="rId1" Type="http://schemas.openxmlformats.org/officeDocument/2006/relationships/image" Target="media/image65.png"/></Relationships>
</file>

<file path=word/_rels/header49.xml.rels><?xml version="1.0" encoding="UTF-8" standalone="yes"?>
<Relationships xmlns="http://schemas.openxmlformats.org/package/2006/relationships"><Relationship Id="rId1" Type="http://schemas.openxmlformats.org/officeDocument/2006/relationships/image" Target="media/image66.png"/></Relationships>
</file>

<file path=word/_rels/header50.xml.rels><?xml version="1.0" encoding="UTF-8" standalone="yes"?>
<Relationships xmlns="http://schemas.openxmlformats.org/package/2006/relationships"><Relationship Id="rId1" Type="http://schemas.openxmlformats.org/officeDocument/2006/relationships/image" Target="media/image67.png"/></Relationships>
</file>

<file path=word/_rels/header51.xml.rels><?xml version="1.0" encoding="UTF-8" standalone="yes"?>
<Relationships xmlns="http://schemas.openxmlformats.org/package/2006/relationships"><Relationship Id="rId1" Type="http://schemas.openxmlformats.org/officeDocument/2006/relationships/image" Target="media/image68.png"/></Relationships>
</file>

<file path=word/_rels/header52.xml.rels><?xml version="1.0" encoding="UTF-8" standalone="yes"?>
<Relationships xmlns="http://schemas.openxmlformats.org/package/2006/relationships"><Relationship Id="rId1" Type="http://schemas.openxmlformats.org/officeDocument/2006/relationships/image" Target="media/image69.png"/></Relationships>
</file>

<file path=word/_rels/header53.xml.rels><?xml version="1.0" encoding="UTF-8" standalone="yes"?>
<Relationships xmlns="http://schemas.openxmlformats.org/package/2006/relationships"><Relationship Id="rId1" Type="http://schemas.openxmlformats.org/officeDocument/2006/relationships/image" Target="media/image70.png"/></Relationships>
</file>

<file path=word/_rels/header54.xml.rels><?xml version="1.0" encoding="UTF-8" standalone="yes"?>
<Relationships xmlns="http://schemas.openxmlformats.org/package/2006/relationships"><Relationship Id="rId1" Type="http://schemas.openxmlformats.org/officeDocument/2006/relationships/image" Target="media/image72.png"/></Relationships>
</file>

<file path=word/_rels/header55.xml.rels><?xml version="1.0" encoding="UTF-8" standalone="yes"?>
<Relationships xmlns="http://schemas.openxmlformats.org/package/2006/relationships"><Relationship Id="rId1" Type="http://schemas.openxmlformats.org/officeDocument/2006/relationships/image" Target="media/image73.png"/></Relationships>
</file>

<file path=word/_rels/header57.xml.rels><?xml version="1.0" encoding="UTF-8" standalone="yes"?>
<Relationships xmlns="http://schemas.openxmlformats.org/package/2006/relationships"><Relationship Id="rId1" Type="http://schemas.openxmlformats.org/officeDocument/2006/relationships/image" Target="media/image80.png"/></Relationships>
</file>

<file path=word/_rels/header58.xml.rels><?xml version="1.0" encoding="UTF-8" standalone="yes"?>
<Relationships xmlns="http://schemas.openxmlformats.org/package/2006/relationships"><Relationship Id="rId1" Type="http://schemas.openxmlformats.org/officeDocument/2006/relationships/image" Target="media/image88.png"/></Relationships>
</file>

<file path=word/_rels/header59.xml.rels><?xml version="1.0" encoding="UTF-8" standalone="yes"?>
<Relationships xmlns="http://schemas.openxmlformats.org/package/2006/relationships"><Relationship Id="rId1" Type="http://schemas.openxmlformats.org/officeDocument/2006/relationships/image" Target="media/image89.png"/></Relationships>
</file>

<file path=word/_rels/header60.xml.rels><?xml version="1.0" encoding="UTF-8" standalone="yes"?>
<Relationships xmlns="http://schemas.openxmlformats.org/package/2006/relationships"><Relationship Id="rId1" Type="http://schemas.openxmlformats.org/officeDocument/2006/relationships/image" Target="media/image90.png"/></Relationships>
</file>

<file path=word/_rels/header61.xml.rels><?xml version="1.0" encoding="UTF-8" standalone="yes"?>
<Relationships xmlns="http://schemas.openxmlformats.org/package/2006/relationships"><Relationship Id="rId1" Type="http://schemas.openxmlformats.org/officeDocument/2006/relationships/image" Target="media/image9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2.4.0 Build 4047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2023-10-01T22:37:11Z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2025-10-28T21:26:38</vt:filetime>
  </property>
</Properties>
</file>