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0" w:line="220" w:lineRule="auto"/>
        <w:jc w:val="right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231F20"/>
          <w:spacing w:val="-39"/>
        </w:rPr>
        <w:t>·标准与规范·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2254"/>
        <w:spacing w:before="130" w:line="215" w:lineRule="auto"/>
        <w:outlineLvl w:val="0"/>
        <w:rPr>
          <w:sz w:val="40"/>
          <w:szCs w:val="40"/>
        </w:rPr>
      </w:pPr>
      <w:r>
        <w:rPr>
          <w:sz w:val="40"/>
          <w:szCs w:val="40"/>
          <w:color w:val="231F20"/>
        </w:rPr>
        <w:t>慢性胰腺炎中医诊疗专家共识（2023）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4499"/>
        <w:spacing w:before="68" w:line="23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  <w:spacing w:val="-17"/>
        </w:rPr>
        <w:t>中华中医药学会脾胃病分会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ind w:left="1978"/>
        <w:spacing w:before="63" w:line="279" w:lineRule="exac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position w:val="3"/>
        </w:rPr>
        <w:t>Experts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position w:val="3"/>
        </w:rPr>
        <w:t>consensus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position w:val="3"/>
        </w:rPr>
        <w:t>on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-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position w:val="3"/>
        </w:rPr>
        <w:t>traditional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position w:val="3"/>
        </w:rPr>
        <w:t>Chinese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position w:val="3"/>
        </w:rPr>
        <w:t>medicine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position w:val="3"/>
        </w:rPr>
        <w:t>diagnosis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position w:val="3"/>
        </w:rPr>
        <w:t>treatment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position w:val="3"/>
        </w:rPr>
        <w:t>of</w:t>
      </w:r>
    </w:p>
    <w:p>
      <w:pPr>
        <w:pStyle w:val="BodyText"/>
        <w:ind w:left="4332"/>
        <w:spacing w:line="296" w:lineRule="exact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-2"/>
          <w:position w:val="3"/>
        </w:rPr>
        <w:t>chronic pancreatiti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-3"/>
          <w:position w:val="3"/>
        </w:rPr>
        <w:t>s</w:t>
      </w:r>
      <w:r>
        <w:rPr>
          <w:sz w:val="22"/>
          <w:szCs w:val="22"/>
          <w:color w:val="231F20"/>
          <w:spacing w:val="-3"/>
          <w:position w:val="3"/>
        </w:rPr>
        <w:t>（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-3"/>
          <w:position w:val="3"/>
        </w:rPr>
        <w:t>2023</w:t>
      </w:r>
      <w:r>
        <w:rPr>
          <w:sz w:val="22"/>
          <w:szCs w:val="22"/>
          <w:color w:val="231F20"/>
          <w:spacing w:val="-3"/>
          <w:position w:val="3"/>
        </w:rPr>
        <w:t>）</w:t>
      </w:r>
    </w:p>
    <w:p>
      <w:pPr>
        <w:ind w:left="2529"/>
        <w:spacing w:before="23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Spleen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Stomach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Bran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ch, China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Association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Chinese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Medicine</w:t>
      </w:r>
    </w:p>
    <w:p>
      <w:pPr>
        <w:spacing w:before="80"/>
        <w:rPr/>
      </w:pPr>
      <w:r/>
    </w:p>
    <w:p>
      <w:pPr>
        <w:sectPr>
          <w:headerReference w:type="default" r:id="rId1"/>
          <w:pgSz w:w="11906" w:h="16158"/>
          <w:pgMar w:top="1332" w:right="1077" w:bottom="0" w:left="424" w:header="974" w:footer="0" w:gutter="0"/>
          <w:cols w:equalWidth="0" w:num="1">
            <w:col w:w="10405" w:space="0"/>
          </w:cols>
        </w:sectPr>
        <w:rPr/>
      </w:pPr>
    </w:p>
    <w:p>
      <w:pPr>
        <w:pStyle w:val="BodyText"/>
        <w:ind w:left="882" w:right="344" w:firstLine="340"/>
        <w:spacing w:before="36" w:line="330" w:lineRule="auto"/>
        <w:rPr/>
      </w:pPr>
      <w:r>
        <w:rPr>
          <w:color w:val="231F20"/>
          <w:spacing w:val="-14"/>
        </w:rPr>
        <w:t>慢性胰腺炎（chronic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4"/>
        </w:rPr>
        <w:t>pancreatitis</w:t>
      </w:r>
      <w:r>
        <w:rPr>
          <w:color w:val="231F20"/>
          <w:spacing w:val="-15"/>
        </w:rPr>
        <w:t>，CP）是一种由遗传、环境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等多因素引起的胰腺组织形态和功能不可逆性改变的慢性炎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症性疾病，其基本病理特征为不同程度的胰腺实质</w:t>
      </w:r>
      <w:r>
        <w:rPr>
          <w:color w:val="231F20"/>
          <w:spacing w:val="-3"/>
        </w:rPr>
        <w:t>破坏、胰腺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腺泡萎缩和间质纤维化，出现胰腺萎缩、胰腺钙化、胰管</w:t>
      </w:r>
      <w:r>
        <w:rPr>
          <w:color w:val="231F20"/>
          <w:spacing w:val="-9"/>
        </w:rPr>
        <w:t>结石、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胰管扩张或狭窄、胰腺假性囊肿形成及血管病变等</w:t>
      </w:r>
      <w:r>
        <w:rPr>
          <w:color w:val="231F20"/>
          <w:spacing w:val="-3"/>
        </w:rPr>
        <w:t>改变，最终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导致反复胰源性腹痛、胰腺内分泌和（或）外分泌功能不全</w:t>
      </w:r>
      <w:r>
        <w:rPr>
          <w:sz w:val="9"/>
          <w:szCs w:val="9"/>
          <w:color w:val="231F20"/>
          <w:spacing w:val="-7"/>
          <w:position w:val="7"/>
        </w:rPr>
        <w:t>[</w:t>
      </w:r>
      <w:r>
        <w:rPr>
          <w:sz w:val="9"/>
          <w:szCs w:val="9"/>
          <w:color w:val="231F20"/>
          <w:spacing w:val="-8"/>
          <w:position w:val="7"/>
        </w:rPr>
        <w:t>1]</w:t>
      </w:r>
      <w:r>
        <w:rPr>
          <w:sz w:val="9"/>
          <w:szCs w:val="9"/>
          <w:color w:val="231F20"/>
          <w:spacing w:val="-24"/>
          <w:position w:val="7"/>
        </w:rPr>
        <w:t xml:space="preserve"> </w:t>
      </w:r>
      <w:r>
        <w:rPr>
          <w:color w:val="231F20"/>
          <w:spacing w:val="-8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过去30年来，胰腺炎发病率呈逐渐上升的趋势，可能</w:t>
      </w:r>
      <w:r>
        <w:rPr>
          <w:color w:val="231F20"/>
          <w:spacing w:val="-3"/>
        </w:rPr>
        <w:t>与影像诊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断技术的提高有一定关系。在全球范围内，CP的发病率为9.62/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10万，病死率为0.09/10万。CP患者以男性为主</w:t>
      </w:r>
      <w:r>
        <w:rPr>
          <w:color w:val="231F20"/>
          <w:spacing w:val="-10"/>
        </w:rPr>
        <w:t>，其数量约为女性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的2倍</w:t>
      </w:r>
      <w:r>
        <w:rPr>
          <w:sz w:val="9"/>
          <w:szCs w:val="9"/>
          <w:color w:val="231F20"/>
          <w:spacing w:val="-8"/>
          <w:position w:val="7"/>
        </w:rPr>
        <w:t>[2]</w:t>
      </w:r>
      <w:r>
        <w:rPr>
          <w:color w:val="231F20"/>
          <w:spacing w:val="-8"/>
        </w:rPr>
        <w:t>。在我国，一项来自四川省卫生信息中心的2015—2021年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数据表明CP年平均发病率为6.81/10万，并呈逐年增长</w:t>
      </w:r>
      <w:r>
        <w:rPr>
          <w:color w:val="231F20"/>
          <w:spacing w:val="-9"/>
        </w:rPr>
        <w:t>的趋势</w:t>
      </w:r>
      <w:r>
        <w:rPr>
          <w:sz w:val="9"/>
          <w:szCs w:val="9"/>
          <w:color w:val="231F20"/>
          <w:spacing w:val="-9"/>
          <w:position w:val="7"/>
        </w:rPr>
        <w:t>[3]</w:t>
      </w:r>
      <w:r>
        <w:rPr>
          <w:sz w:val="9"/>
          <w:szCs w:val="9"/>
          <w:color w:val="231F20"/>
          <w:spacing w:val="-26"/>
          <w:position w:val="7"/>
        </w:rPr>
        <w:t xml:space="preserve"> </w:t>
      </w:r>
      <w:r>
        <w:rPr>
          <w:color w:val="231F20"/>
          <w:spacing w:val="-18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随着国内外对</w:t>
      </w:r>
      <w:r>
        <w:rPr>
          <w:color w:val="231F20"/>
        </w:rPr>
        <w:t>CP</w:t>
      </w:r>
      <w:r>
        <w:rPr>
          <w:color w:val="231F20"/>
          <w:spacing w:val="4"/>
        </w:rPr>
        <w:t>发病机制及治疗方法研究的不断深入，个体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化治疗及综合治疗逐渐得到重视。西药胰酶制剂、</w:t>
      </w:r>
      <w:r>
        <w:rPr>
          <w:color w:val="231F20"/>
          <w:spacing w:val="-3"/>
        </w:rPr>
        <w:t>促胰岛素分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泌药物以及手术等能够缓解症状，但阻止复发或延</w:t>
      </w:r>
      <w:r>
        <w:rPr>
          <w:color w:val="231F20"/>
          <w:spacing w:val="-3"/>
        </w:rPr>
        <w:t>长复发时间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还很困难。中医学对CP的发病及治疗具有独到的见解，</w:t>
      </w:r>
      <w:r>
        <w:rPr>
          <w:color w:val="231F20"/>
          <w:spacing w:val="-3"/>
        </w:rPr>
        <w:t>在西医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常规治疗的基础上联合应用中医药或纯中医治疗，</w:t>
      </w:r>
      <w:r>
        <w:rPr>
          <w:color w:val="231F20"/>
          <w:spacing w:val="-3"/>
        </w:rPr>
        <w:t>通过辨证论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治、整体调理，可明显提高疗效，减少并发症和防止</w:t>
      </w:r>
      <w:r>
        <w:rPr>
          <w:color w:val="231F20"/>
          <w:spacing w:val="-9"/>
        </w:rPr>
        <w:t>复发，提高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生活质量。</w:t>
      </w:r>
    </w:p>
    <w:p>
      <w:pPr>
        <w:pStyle w:val="BodyText"/>
        <w:ind w:left="881" w:right="346" w:firstLine="343"/>
        <w:spacing w:before="7" w:line="330" w:lineRule="auto"/>
        <w:rPr/>
      </w:pPr>
      <w:r>
        <w:pict>
          <v:shape id="_x0000_s6" style="position:absolute;margin-left:44.1384pt;margin-top:131.482pt;mso-position-vertical-relative:text;mso-position-horizontal-relative:text;width:107.75pt;height:0.3pt;z-index:251658240;" filled="false" strokecolor="#231F20" strokeweight="0.28pt" coordsize="2155,6" coordorigin="0,0" path="m0,2l2154,2e">
            <v:stroke joinstyle="miter" miterlimit="10"/>
          </v:shape>
        </w:pict>
      </w:r>
      <w:r>
        <w:rPr>
          <w:color w:val="231F20"/>
          <w:spacing w:val="-2"/>
        </w:rPr>
        <w:t>2017年中华中医药学会颁布了《急性胰腺</w:t>
      </w:r>
      <w:r>
        <w:rPr>
          <w:color w:val="231F20"/>
          <w:spacing w:val="-3"/>
        </w:rPr>
        <w:t>炎中医诊疗专家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共识意见（2017）》</w:t>
      </w:r>
      <w:r>
        <w:rPr>
          <w:sz w:val="9"/>
          <w:szCs w:val="9"/>
          <w:color w:val="231F20"/>
          <w:spacing w:val="-11"/>
          <w:position w:val="7"/>
        </w:rPr>
        <w:t>[4]</w:t>
      </w:r>
      <w:r>
        <w:rPr>
          <w:color w:val="231F20"/>
          <w:spacing w:val="-11"/>
        </w:rPr>
        <w:t>，对急性胰腺炎的中医诊疗进行了总结，而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目前暂无CP中医诊疗专家共识意见。中华中医药学会脾胃</w:t>
      </w:r>
      <w:r>
        <w:rPr>
          <w:color w:val="231F20"/>
          <w:spacing w:val="-3"/>
        </w:rPr>
        <w:t>病分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会于2020年11月在北京牵头成立了CP中医诊疗专家共识起草小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组。小组成员依据循证医学的原理，广泛搜集循证资料</w:t>
      </w:r>
      <w:r>
        <w:rPr>
          <w:color w:val="231F20"/>
          <w:spacing w:val="-3"/>
        </w:rPr>
        <w:t>，参考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国内外共识制定方法，并先后组织国内脾胃病专家就CP的中医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范畴、证候分类、辨证治疗、名医经验、循证研究、诊治流程、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疗效标准等一系列关键问题进行总结讨论，形成</w:t>
      </w:r>
      <w:r>
        <w:rPr>
          <w:color w:val="231F20"/>
          <w:spacing w:val="-4"/>
        </w:rPr>
        <w:t>本共识初稿，</w:t>
      </w:r>
    </w:p>
    <w:p>
      <w:pPr>
        <w:spacing w:line="6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firstLine="2"/>
        <w:spacing w:before="38" w:line="329" w:lineRule="auto"/>
        <w:jc w:val="both"/>
        <w:rPr/>
      </w:pPr>
      <w:r>
        <w:rPr>
          <w:color w:val="231F20"/>
          <w:spacing w:val="-2"/>
        </w:rPr>
        <w:t>然后按照德尔菲法分别于2021年4月、2021年8月、2022年10月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"/>
        </w:rPr>
        <w:t>进行了3轮专家投票，逐次进行修改完善形成送审稿。202</w:t>
      </w:r>
      <w:r>
        <w:rPr>
          <w:color w:val="231F20"/>
        </w:rPr>
        <w:t>3年 </w:t>
      </w:r>
      <w:r>
        <w:rPr>
          <w:color w:val="231F20"/>
          <w:spacing w:val="-5"/>
        </w:rPr>
        <w:t>4月，由中华中医药学会标准化办公室组织专家进行最后</w:t>
      </w:r>
      <w:r>
        <w:rPr>
          <w:color w:val="231F20"/>
          <w:spacing w:val="-6"/>
        </w:rPr>
        <w:t>审评，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通过了本共识意见。表决选择：①完全同意；②同意，</w:t>
      </w:r>
      <w:r>
        <w:rPr>
          <w:color w:val="231F20"/>
          <w:spacing w:val="-9"/>
        </w:rPr>
        <w:t>但有一定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保留；③同意，但有较大保留；④不同意，但有保留；</w:t>
      </w:r>
      <w:r>
        <w:rPr>
          <w:color w:val="231F20"/>
          <w:spacing w:val="-9"/>
        </w:rPr>
        <w:t>⑤完全不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同意。如果＞2/3的人数选择①, 或＞85%</w:t>
      </w:r>
      <w:r>
        <w:rPr>
          <w:color w:val="231F20"/>
          <w:spacing w:val="-5"/>
        </w:rPr>
        <w:t>的人数选择①+②, 则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作为条款通过，纳入共识。</w:t>
      </w:r>
    </w:p>
    <w:p>
      <w:pPr>
        <w:ind w:left="358"/>
        <w:spacing w:before="1" w:line="20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西医概述</w:t>
      </w:r>
    </w:p>
    <w:p>
      <w:pPr>
        <w:pStyle w:val="BodyText"/>
        <w:ind w:firstLine="365"/>
        <w:spacing w:before="64" w:line="309" w:lineRule="auto"/>
        <w:rPr/>
      </w:pPr>
      <w:r>
        <w:rPr>
          <w:color w:val="231F20"/>
          <w:spacing w:val="1"/>
        </w:rPr>
        <w:t>1.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定义  </w:t>
      </w:r>
      <w:r>
        <w:rPr>
          <w:color w:val="231F20"/>
        </w:rPr>
        <w:t>CP</w:t>
      </w:r>
      <w:r>
        <w:rPr>
          <w:color w:val="231F20"/>
          <w:spacing w:val="1"/>
        </w:rPr>
        <w:t>是一种胰腺组织形态和功能不可逆性改变的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慢性炎症性疾病，在胰腺内纤维结缔组织取代胰腺实质，最终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导致进行性胰腺外分泌和内分泌功能不全。CP在国际疾病分类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（international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5"/>
        </w:rPr>
        <w:t>classification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15"/>
        </w:rPr>
        <w:t>disease，ICD）-1的编</w:t>
      </w:r>
      <w:r>
        <w:rPr>
          <w:color w:val="231F20"/>
          <w:spacing w:val="-16"/>
        </w:rPr>
        <w:t>码为DC32。</w:t>
      </w:r>
    </w:p>
    <w:p>
      <w:pPr>
        <w:pStyle w:val="BodyText"/>
        <w:ind w:left="10" w:firstLine="342"/>
        <w:spacing w:before="78" w:line="316" w:lineRule="auto"/>
        <w:rPr/>
      </w:pPr>
      <w:r>
        <w:rPr>
          <w:color w:val="231F20"/>
          <w:spacing w:val="-5"/>
        </w:rPr>
        <w:t>2. 西医病因  CP存在多种致病因素：酒精、特发性、遗传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性、吸烟、自身免疫性、胰管解剖异常、其他毒性及</w:t>
      </w:r>
      <w:r>
        <w:rPr>
          <w:color w:val="231F20"/>
          <w:spacing w:val="-9"/>
        </w:rPr>
        <w:t>代谢性因素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等，酒精是重要的独立危险因素，而我国以特发性占</w:t>
      </w:r>
      <w:r>
        <w:rPr>
          <w:color w:val="231F20"/>
          <w:spacing w:val="-9"/>
        </w:rPr>
        <w:t>主要地位，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吸烟（尼古丁）会加重病情进展和疼痛，某些基因（如CFTR、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SPINK</w:t>
      </w:r>
      <w:r>
        <w:rPr>
          <w:color w:val="231F20"/>
          <w:spacing w:val="1"/>
        </w:rPr>
        <w:t>1、糜蛋白酶C和羧肽酶A1）变异会增加</w:t>
      </w:r>
      <w:r>
        <w:rPr>
          <w:color w:val="231F20"/>
        </w:rPr>
        <w:t>CP</w:t>
      </w:r>
      <w:r>
        <w:rPr>
          <w:color w:val="231F20"/>
          <w:spacing w:val="1"/>
        </w:rPr>
        <w:t>风险，尤其是 </w:t>
      </w:r>
      <w:r>
        <w:rPr>
          <w:color w:val="231F20"/>
          <w:spacing w:val="-2"/>
        </w:rPr>
        <w:t>与其他风险因素（如酒精）共同作用时。疑似CP的患者</w:t>
      </w:r>
      <w:r>
        <w:rPr>
          <w:color w:val="231F20"/>
          <w:spacing w:val="-3"/>
        </w:rPr>
        <w:t>首先应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进行完整的病史回顾、详尽的体格检查和相关的生</w:t>
      </w:r>
      <w:r>
        <w:rPr>
          <w:color w:val="231F20"/>
          <w:spacing w:val="-3"/>
        </w:rPr>
        <w:t>物标记物检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测，即应对患者进行所有致病因素的全面检查。</w:t>
      </w:r>
    </w:p>
    <w:p>
      <w:pPr>
        <w:pStyle w:val="BodyText"/>
        <w:ind w:left="9" w:firstLine="345"/>
        <w:spacing w:before="105" w:line="311" w:lineRule="auto"/>
        <w:rPr/>
      </w:pPr>
      <w:r>
        <w:rPr>
          <w:color w:val="231F20"/>
          <w:spacing w:val="-5"/>
        </w:rPr>
        <w:t>3.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西医诊断  基于循证指南的CP诊断标准，从临床表现、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实验室检查、影像学检查、外分泌功能试验及组织学</w:t>
      </w:r>
      <w:r>
        <w:rPr>
          <w:color w:val="231F20"/>
          <w:spacing w:val="-3"/>
        </w:rPr>
        <w:t>检查等多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个方面综合评估，对部分诊断困难患者进行随访，</w:t>
      </w:r>
      <w:r>
        <w:rPr>
          <w:color w:val="231F20"/>
          <w:spacing w:val="-3"/>
        </w:rPr>
        <w:t>最终明确诊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断。CP诊断标准包括：①特征性影像学表现；②组织病</w:t>
      </w:r>
      <w:r>
        <w:rPr>
          <w:color w:val="231F20"/>
          <w:spacing w:val="-3"/>
        </w:rPr>
        <w:t>理学特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异性改变；③反复发作的上腹部疼痛；④血清或尿</w:t>
      </w:r>
      <w:r>
        <w:rPr>
          <w:color w:val="231F20"/>
          <w:spacing w:val="-3"/>
        </w:rPr>
        <w:t>胰酶水平异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常；⑤胰腺外分泌功能异常；⑥长期酗酒等风</w:t>
      </w:r>
      <w:r>
        <w:rPr>
          <w:color w:val="231F20"/>
          <w:spacing w:val="-4"/>
        </w:rPr>
        <w:t>险因素。其中，</w:t>
      </w:r>
    </w:p>
    <w:p>
      <w:pPr>
        <w:spacing w:line="311" w:lineRule="auto"/>
        <w:sectPr>
          <w:type w:val="continuous"/>
          <w:pgSz w:w="11906" w:h="16158"/>
          <w:pgMar w:top="1332" w:right="1077" w:bottom="0" w:left="424" w:header="974" w:footer="0" w:gutter="0"/>
          <w:cols w:equalWidth="0" w:num="2">
            <w:col w:w="5762" w:space="100"/>
            <w:col w:w="4543" w:space="0"/>
          </w:cols>
        </w:sectPr>
        <w:rPr/>
      </w:pP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882" w:right="1"/>
        <w:spacing w:before="52" w:line="322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基金资助：国家自然科学基金项目（No.82474404，No.82474408，No.82104602</w:t>
      </w:r>
      <w:r>
        <w:rPr>
          <w:sz w:val="16"/>
          <w:szCs w:val="16"/>
          <w:color w:val="231F20"/>
          <w:spacing w:val="1"/>
        </w:rPr>
        <w:t>），</w:t>
      </w:r>
      <w:r>
        <w:rPr>
          <w:sz w:val="16"/>
          <w:szCs w:val="16"/>
          <w:color w:val="231F20"/>
        </w:rPr>
        <w:t>广州中医药大学中医学学科中医基础理论研究</w:t>
      </w:r>
      <w:r>
        <w:rPr>
          <w:sz w:val="16"/>
          <w:szCs w:val="16"/>
          <w:color w:val="231F20"/>
          <w:spacing w:val="-1"/>
        </w:rPr>
        <w:t>“揭榜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挂帅”项目（No.2022JB04），广州中医药大学“双一流”与高水平大学学科后备人才培育项目（中医学二级学科：中医内科</w:t>
      </w:r>
      <w:r>
        <w:rPr>
          <w:sz w:val="16"/>
          <w:szCs w:val="16"/>
          <w:color w:val="231F20"/>
          <w:spacing w:val="-1"/>
        </w:rPr>
        <w:t>学</w:t>
      </w:r>
      <w:r>
        <w:rPr>
          <w:sz w:val="16"/>
          <w:szCs w:val="16"/>
          <w:color w:val="231F20"/>
        </w:rPr>
        <w:t>），</w:t>
      </w:r>
      <w:r>
        <w:rPr>
          <w:sz w:val="16"/>
          <w:szCs w:val="16"/>
          <w:color w:val="231F20"/>
          <w:spacing w:val="-1"/>
        </w:rPr>
        <w:t>国家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中医药传承创新中心科研专项（No.2022ZD01</w:t>
      </w:r>
      <w:r>
        <w:rPr>
          <w:sz w:val="16"/>
          <w:szCs w:val="16"/>
          <w:color w:val="231F20"/>
          <w:spacing w:val="2"/>
        </w:rPr>
        <w:t>），</w:t>
      </w:r>
      <w:r>
        <w:rPr>
          <w:sz w:val="16"/>
          <w:szCs w:val="16"/>
          <w:color w:val="231F20"/>
        </w:rPr>
        <w:t>第七批全国老中医药专家学术经验继承工作</w:t>
      </w:r>
      <w:r>
        <w:rPr>
          <w:sz w:val="16"/>
          <w:szCs w:val="16"/>
          <w:color w:val="231F20"/>
          <w:spacing w:val="-1"/>
        </w:rPr>
        <w:t>室（No.国中医药人教函〔2022〕76号）</w:t>
      </w:r>
    </w:p>
    <w:p>
      <w:pPr>
        <w:pStyle w:val="BodyText"/>
        <w:ind w:left="883"/>
        <w:spacing w:line="213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1"/>
        </w:rPr>
        <w:t>通信作者：刘凤斌，广东省广州市白云区机场路16号广州中医药大学第一附属医院，邮编：510405，电话：020</w:t>
      </w:r>
      <w:r>
        <w:rPr>
          <w:sz w:val="16"/>
          <w:szCs w:val="16"/>
          <w:color w:val="231F20"/>
          <w:spacing w:val="-1"/>
          <w:position w:val="1"/>
        </w:rPr>
        <w:t>-36591987</w:t>
      </w:r>
    </w:p>
    <w:p>
      <w:pPr>
        <w:pStyle w:val="BodyText"/>
        <w:ind w:left="884"/>
        <w:spacing w:before="66" w:line="24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>-</w:t>
      </w:r>
      <w:r>
        <w:rPr>
          <w:sz w:val="16"/>
          <w:szCs w:val="16"/>
          <w:color w:val="231F20"/>
          <w:spacing w:val="-8"/>
        </w:rPr>
        <w:t>mail：liufb163@vip.163.com</w:t>
      </w:r>
    </w:p>
    <w:p>
      <w:pPr>
        <w:pStyle w:val="BodyText"/>
        <w:ind w:left="883"/>
        <w:spacing w:before="71" w:line="213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1"/>
        </w:rPr>
        <w:t>唐旭东，北京市海淀区西苑操场1号中国中医科学院西苑医院脾胃病研究所，邮编：100091，电话：010</w:t>
      </w:r>
      <w:r>
        <w:rPr>
          <w:sz w:val="16"/>
          <w:szCs w:val="16"/>
          <w:color w:val="231F20"/>
          <w:spacing w:val="-1"/>
          <w:position w:val="1"/>
        </w:rPr>
        <w:t>-62835101</w:t>
      </w:r>
    </w:p>
    <w:p>
      <w:pPr>
        <w:pStyle w:val="BodyText"/>
        <w:ind w:left="884"/>
        <w:spacing w:before="67" w:line="2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9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>-</w:t>
      </w:r>
      <w:r>
        <w:rPr>
          <w:sz w:val="16"/>
          <w:szCs w:val="16"/>
          <w:color w:val="231F20"/>
          <w:spacing w:val="-9"/>
        </w:rPr>
        <w:t>mail：txdly@sina.com</w:t>
      </w:r>
    </w:p>
    <w:p>
      <w:pPr>
        <w:spacing w:line="212" w:lineRule="auto"/>
        <w:sectPr>
          <w:type w:val="continuous"/>
          <w:pgSz w:w="11906" w:h="16158"/>
          <w:pgMar w:top="1332" w:right="1077" w:bottom="0" w:left="424" w:header="974" w:footer="0" w:gutter="0"/>
          <w:cols w:equalWidth="0" w:num="1">
            <w:col w:w="10405" w:space="0"/>
          </w:cols>
        </w:sectPr>
        <w:rPr>
          <w:sz w:val="16"/>
          <w:szCs w:val="16"/>
        </w:rPr>
      </w:pPr>
    </w:p>
    <w:p>
      <w:pPr>
        <w:spacing w:line="158" w:lineRule="exact"/>
        <w:rPr/>
      </w:pPr>
      <w:r/>
    </w:p>
    <w:p>
      <w:pPr>
        <w:spacing w:line="158" w:lineRule="exact"/>
        <w:sectPr>
          <w:headerReference w:type="default" r:id="rId2"/>
          <w:pgSz w:w="11906" w:h="16158"/>
          <w:pgMar w:top="1332" w:right="1300" w:bottom="0" w:left="424" w:header="974" w:footer="0" w:gutter="0"/>
          <w:cols w:equalWidth="0" w:num="1">
            <w:col w:w="10181" w:space="0"/>
          </w:cols>
        </w:sectPr>
        <w:rPr/>
      </w:pPr>
    </w:p>
    <w:p>
      <w:pPr>
        <w:pStyle w:val="BodyText"/>
        <w:ind w:left="656" w:right="354"/>
        <w:spacing w:before="40" w:line="327" w:lineRule="auto"/>
        <w:jc w:val="both"/>
        <w:rPr/>
      </w:pPr>
      <w:r>
        <w:rPr>
          <w:color w:val="231F20"/>
          <w:spacing w:val="7"/>
        </w:rPr>
        <w:t>①或②任何1项典型表现、①或②疑似表现加③④⑤中任何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2项即可确诊；①或②任何1项疑似表现考虑为可疑患</w:t>
      </w:r>
      <w:r>
        <w:rPr>
          <w:color w:val="231F20"/>
          <w:spacing w:val="-3"/>
        </w:rPr>
        <w:t>者；满足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③④⑤⑥中任意2项且无其他影像学或组织学表现者，建</w:t>
      </w:r>
      <w:r>
        <w:rPr>
          <w:color w:val="231F20"/>
        </w:rPr>
        <w:t>议在 </w:t>
      </w:r>
      <w:r>
        <w:rPr>
          <w:color w:val="231F20"/>
          <w:spacing w:val="-1"/>
        </w:rPr>
        <w:t>排除其他疾病后长期随访观察。</w:t>
      </w:r>
    </w:p>
    <w:p>
      <w:pPr>
        <w:pStyle w:val="BodyText"/>
        <w:ind w:left="645" w:right="354" w:firstLine="352"/>
        <w:spacing w:before="11" w:line="326" w:lineRule="auto"/>
        <w:jc w:val="both"/>
        <w:rPr/>
      </w:pPr>
      <w:r>
        <w:rPr>
          <w:color w:val="231F20"/>
          <w:spacing w:val="4"/>
        </w:rPr>
        <w:t>2020年美国胃肠病学会发表的最新的《慢性胰腺炎临床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指南》</w:t>
      </w:r>
      <w:r>
        <w:rPr>
          <w:sz w:val="9"/>
          <w:szCs w:val="9"/>
          <w:color w:val="231F20"/>
          <w:spacing w:val="3"/>
          <w:position w:val="7"/>
        </w:rPr>
        <w:t>[1]</w:t>
      </w:r>
      <w:r>
        <w:rPr>
          <w:color w:val="231F20"/>
          <w:spacing w:val="3"/>
        </w:rPr>
        <w:t>指出：①推荐首先使用</w:t>
      </w:r>
      <w:r>
        <w:rPr>
          <w:color w:val="231F20"/>
        </w:rPr>
        <w:t>CT</w:t>
      </w:r>
      <w:r>
        <w:rPr>
          <w:color w:val="231F20"/>
          <w:spacing w:val="3"/>
        </w:rPr>
        <w:t>或</w:t>
      </w:r>
      <w:r>
        <w:rPr>
          <w:color w:val="231F20"/>
        </w:rPr>
        <w:t>MRI</w:t>
      </w:r>
      <w:r>
        <w:rPr>
          <w:color w:val="231F20"/>
          <w:spacing w:val="3"/>
        </w:rPr>
        <w:t>诊断</w:t>
      </w:r>
      <w:r>
        <w:rPr>
          <w:color w:val="231F20"/>
        </w:rPr>
        <w:t>CP</w:t>
      </w:r>
      <w:r>
        <w:rPr>
          <w:color w:val="231F20"/>
          <w:spacing w:val="3"/>
        </w:rPr>
        <w:t>；②</w:t>
      </w:r>
      <w:r>
        <w:rPr>
          <w:color w:val="231F20"/>
          <w:spacing w:val="2"/>
        </w:rPr>
        <w:t>超声内镜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（endoscopic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5"/>
        </w:rPr>
        <w:t>ultrasono</w:t>
      </w:r>
      <w:r>
        <w:rPr>
          <w:color w:val="231F20"/>
          <w:spacing w:val="-16"/>
        </w:rPr>
        <w:t>grahy，EUS）由于其侵入性和缺乏特异性，仅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在</w:t>
      </w:r>
      <w:r>
        <w:rPr>
          <w:color w:val="231F20"/>
        </w:rPr>
        <w:t>CT</w:t>
      </w:r>
      <w:r>
        <w:rPr>
          <w:color w:val="231F20"/>
          <w:spacing w:val="1"/>
        </w:rPr>
        <w:t>或</w:t>
      </w:r>
      <w:r>
        <w:rPr>
          <w:color w:val="231F20"/>
        </w:rPr>
        <w:t>MRI</w:t>
      </w:r>
      <w:r>
        <w:rPr>
          <w:color w:val="231F20"/>
          <w:spacing w:val="1"/>
        </w:rPr>
        <w:t>诊断不明确时使用；③建议在</w:t>
      </w:r>
      <w:r>
        <w:rPr>
          <w:color w:val="231F20"/>
        </w:rPr>
        <w:t>CT</w:t>
      </w:r>
      <w:r>
        <w:rPr>
          <w:color w:val="231F20"/>
          <w:spacing w:val="1"/>
        </w:rPr>
        <w:t>、</w:t>
      </w:r>
      <w:r>
        <w:rPr>
          <w:color w:val="231F20"/>
        </w:rPr>
        <w:t>MRI</w:t>
      </w:r>
      <w:r>
        <w:rPr>
          <w:color w:val="231F20"/>
          <w:spacing w:val="1"/>
        </w:rPr>
        <w:t>或</w:t>
      </w:r>
      <w:r>
        <w:rPr>
          <w:color w:val="231F20"/>
        </w:rPr>
        <w:t>EUS</w:t>
      </w:r>
      <w:r>
        <w:rPr>
          <w:color w:val="231F20"/>
          <w:spacing w:val="1"/>
        </w:rPr>
        <w:t>不能明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确诊断CP且临床高度怀疑时，行促胰液素增强磁共振胰胆管造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6"/>
        </w:rPr>
        <w:t>影（secretin</w:t>
      </w:r>
      <w:r>
        <w:rPr>
          <w:rFonts w:ascii="Times New Roman" w:hAnsi="Times New Roman" w:eastAsia="Times New Roman" w:cs="Times New Roman"/>
          <w:color w:val="231F20"/>
          <w:spacing w:val="-16"/>
        </w:rPr>
        <w:t>-</w:t>
      </w:r>
      <w:r>
        <w:rPr>
          <w:color w:val="231F20"/>
          <w:spacing w:val="-16"/>
        </w:rPr>
        <w:t>enhanced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16"/>
        </w:rPr>
        <w:t>magnetic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16"/>
        </w:rPr>
        <w:t>resonance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6"/>
        </w:rPr>
        <w:t>cholangiopancreatogr</w:t>
      </w:r>
      <w:r>
        <w:rPr>
          <w:color w:val="231F20"/>
          <w:spacing w:val="-17"/>
        </w:rPr>
        <w:t>aphy，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</w:t>
      </w:r>
      <w:r>
        <w:rPr>
          <w:rFonts w:ascii="Times New Roman" w:hAnsi="Times New Roman" w:eastAsia="Times New Roman" w:cs="Times New Roman"/>
          <w:color w:val="231F20"/>
          <w:spacing w:val="-2"/>
        </w:rPr>
        <w:t>-</w:t>
      </w:r>
      <w:r>
        <w:rPr>
          <w:color w:val="231F20"/>
          <w:spacing w:val="-2"/>
        </w:rPr>
        <w:t>MRCP</w:t>
      </w:r>
      <w:r>
        <w:rPr>
          <w:color w:val="231F20"/>
          <w:spacing w:val="-40"/>
          <w:w w:val="87"/>
        </w:rPr>
        <w:t>）；</w:t>
      </w:r>
      <w:r>
        <w:rPr>
          <w:color w:val="231F20"/>
          <w:spacing w:val="-2"/>
        </w:rPr>
        <w:t>④当CP的临床表现证据充分，但影像学</w:t>
      </w:r>
      <w:r>
        <w:rPr>
          <w:color w:val="231F20"/>
          <w:spacing w:val="-3"/>
        </w:rPr>
        <w:t>方法无法确诊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时，建议行组织学检查作为诊断CP的金标</w:t>
      </w:r>
      <w:r>
        <w:rPr>
          <w:color w:val="231F20"/>
          <w:spacing w:val="-7"/>
        </w:rPr>
        <w:t>准。</w:t>
      </w:r>
    </w:p>
    <w:p>
      <w:pPr>
        <w:ind w:left="1013"/>
        <w:spacing w:before="23" w:line="20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中医概述</w:t>
      </w:r>
    </w:p>
    <w:p>
      <w:pPr>
        <w:pStyle w:val="BodyText"/>
        <w:ind w:left="656" w:right="354" w:firstLine="355"/>
        <w:spacing w:before="62" w:line="302" w:lineRule="auto"/>
        <w:rPr/>
      </w:pPr>
      <w:r>
        <w:rPr>
          <w:color w:val="231F20"/>
          <w:spacing w:val="-6"/>
        </w:rPr>
        <w:t>1. 中医范畴  CP是现代医学病名，中医无相应的病名。根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据其病因、发病部位及临床特点，可归属于中医“</w:t>
      </w:r>
      <w:r>
        <w:rPr>
          <w:color w:val="231F20"/>
          <w:spacing w:val="-3"/>
        </w:rPr>
        <w:t>腹痛”“脾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心痛”“胃心痛”“泄泻”“癥瘕（积聚）”“胰瘅”“脾实”“结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胸”等范畴。</w:t>
      </w:r>
    </w:p>
    <w:p>
      <w:pPr>
        <w:pStyle w:val="BodyText"/>
        <w:ind w:left="659" w:right="354" w:firstLine="338"/>
        <w:spacing w:before="105" w:line="302" w:lineRule="auto"/>
        <w:rPr/>
      </w:pPr>
      <w:r>
        <w:rPr>
          <w:color w:val="231F20"/>
          <w:spacing w:val="-5"/>
        </w:rPr>
        <w:t>2.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病因与发病  本病因酗酒、吸烟或暴食，或情志刺激，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或素体脾虚，或继发于胆石、蛔厥等病之后，</w:t>
      </w:r>
      <w:r>
        <w:rPr>
          <w:color w:val="231F20"/>
          <w:spacing w:val="-9"/>
        </w:rPr>
        <w:t>由实转为虚实夹杂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或正虚邪实，以致脾胃虚弱，湿热邪毒等壅积于脾（胰）所致。</w:t>
      </w:r>
    </w:p>
    <w:p>
      <w:pPr>
        <w:pStyle w:val="BodyText"/>
        <w:ind w:left="655" w:right="354" w:firstLine="344"/>
        <w:spacing w:before="78" w:line="272" w:lineRule="auto"/>
        <w:rPr/>
      </w:pPr>
      <w:r>
        <w:rPr>
          <w:color w:val="231F20"/>
          <w:spacing w:val="-12"/>
        </w:rPr>
        <w:t>3.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病位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2"/>
        </w:rPr>
        <w:t>病位主要在脾（胰</w:t>
      </w:r>
      <w:r>
        <w:rPr>
          <w:color w:val="231F20"/>
          <w:spacing w:val="-41"/>
          <w:w w:val="91"/>
        </w:rPr>
        <w:t>），</w:t>
      </w:r>
      <w:r>
        <w:rPr>
          <w:color w:val="231F20"/>
          <w:spacing w:val="-12"/>
        </w:rPr>
        <w:t>与肝、胆、胃密切相关，</w:t>
      </w:r>
      <w:r>
        <w:rPr>
          <w:color w:val="231F20"/>
          <w:spacing w:val="-13"/>
        </w:rPr>
        <w:t>疾病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后期可涉及肺、肾。</w:t>
      </w:r>
    </w:p>
    <w:p>
      <w:pPr>
        <w:pStyle w:val="BodyText"/>
        <w:ind w:left="654" w:right="354" w:firstLine="340"/>
        <w:spacing w:before="105" w:line="322" w:lineRule="auto"/>
        <w:rPr/>
      </w:pPr>
      <w:r>
        <w:rPr>
          <w:color w:val="231F20"/>
          <w:spacing w:val="-5"/>
        </w:rPr>
        <w:t>4.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5"/>
        </w:rPr>
        <w:t>病机要点  CP患者多因饮食不节、恣食肥甘辛辣，长期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酗酒，湿热内生，阻遏气机，气血郁结；素体脾虚或</w:t>
      </w:r>
      <w:r>
        <w:rPr>
          <w:color w:val="231F20"/>
          <w:spacing w:val="-3"/>
        </w:rPr>
        <w:t>因暴饮暴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食损伤脾胃，脾胃虚弱，运化失职，土虚木乘；或因砂</w:t>
      </w:r>
      <w:r>
        <w:rPr>
          <w:color w:val="231F20"/>
          <w:spacing w:val="-9"/>
        </w:rPr>
        <w:t>石阻滞胆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道，肝胆失疏，肝脾失调，气机郁滞，血脉不行，气滞血瘀；脾失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健运，酿生湿热，煎熬成痰，痰瘀交阻，结为癥积；湿热</w:t>
      </w:r>
      <w:r>
        <w:rPr>
          <w:color w:val="231F20"/>
          <w:spacing w:val="-9"/>
        </w:rPr>
        <w:t>蕴结，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气机不通，或饮食不慎，食滞中焦，导致腹部疼痛暴发</w:t>
      </w:r>
      <w:r>
        <w:rPr>
          <w:color w:val="231F20"/>
          <w:spacing w:val="-9"/>
        </w:rPr>
        <w:t>；或因忧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思恼怒，肝气郁结，诱发腹部疼痛反复发作；久病不</w:t>
      </w:r>
      <w:r>
        <w:rPr>
          <w:color w:val="231F20"/>
          <w:spacing w:val="-3"/>
        </w:rPr>
        <w:t>愈可致脾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阳虚衰，清浊不分，或耗气伤阴，兼夹痰瘀，形成正虚</w:t>
      </w:r>
      <w:r>
        <w:rPr>
          <w:color w:val="231F20"/>
          <w:spacing w:val="-9"/>
        </w:rPr>
        <w:t>邪实。中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焦腑气停滞不通，不通则痛，从而引起腹部疼痛；脾胃</w:t>
      </w:r>
      <w:r>
        <w:rPr>
          <w:color w:val="231F20"/>
          <w:spacing w:val="-9"/>
        </w:rPr>
        <w:t>虚弱，运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化失司，导致水谷不化，发为泄泻；阴虚燥热，肺燥阴</w:t>
      </w:r>
      <w:r>
        <w:rPr>
          <w:color w:val="231F20"/>
          <w:spacing w:val="-9"/>
        </w:rPr>
        <w:t>虚、胃热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偏甚、肾阴不足，多饮、多食、多尿等“三多”消渴之</w:t>
      </w:r>
      <w:r>
        <w:rPr>
          <w:color w:val="231F20"/>
          <w:spacing w:val="-9"/>
        </w:rPr>
        <w:t>症相互并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见。总之，CP病机之本为脾胃虚弱，气、血、阴</w:t>
      </w:r>
      <w:r>
        <w:rPr>
          <w:color w:val="231F20"/>
          <w:spacing w:val="-14"/>
        </w:rPr>
        <w:t>、阳亏虚；其标为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湿热、食积、气滞、血瘀、痰浊，病机演变多由实转为</w:t>
      </w:r>
      <w:r>
        <w:rPr>
          <w:color w:val="231F20"/>
          <w:spacing w:val="-9"/>
        </w:rPr>
        <w:t>虚实夹杂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或正虚邪实。</w:t>
      </w:r>
    </w:p>
    <w:p>
      <w:pPr>
        <w:ind w:left="1005"/>
        <w:spacing w:before="100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辨证分型</w:t>
      </w:r>
    </w:p>
    <w:p>
      <w:pPr>
        <w:pStyle w:val="BodyText"/>
        <w:ind w:left="655" w:right="354" w:firstLine="355"/>
        <w:spacing w:before="65" w:line="307" w:lineRule="auto"/>
        <w:rPr/>
      </w:pPr>
      <w:r>
        <w:rPr>
          <w:color w:val="231F20"/>
          <w:spacing w:val="-10"/>
        </w:rPr>
        <w:t>1.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0"/>
        </w:rPr>
        <w:t>脾胃虚弱证（中医病证分类与代码B04.06.03.01.03）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0"/>
        </w:rPr>
        <w:t>主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症：脘腹胀满，或脘腹隐痛，劳累或食后加重；大便次数增多、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质稀烂。次症：倦怠乏力；食欲不振，纳谷不化；肠</w:t>
      </w:r>
      <w:r>
        <w:rPr>
          <w:color w:val="231F20"/>
          <w:spacing w:val="-9"/>
        </w:rPr>
        <w:t>鸣沥沥；面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色萎黄；消瘦。舌脉：舌质淡胖或有齿痕，舌苔薄白</w:t>
      </w:r>
      <w:r>
        <w:rPr>
          <w:color w:val="231F20"/>
          <w:spacing w:val="-9"/>
        </w:rPr>
        <w:t>或白腻，脉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虚弱或缓。</w:t>
      </w:r>
    </w:p>
    <w:p>
      <w:pPr>
        <w:pStyle w:val="BodyText"/>
        <w:ind w:left="655" w:right="354" w:firstLine="342"/>
        <w:spacing w:before="105" w:line="291" w:lineRule="auto"/>
        <w:rPr/>
      </w:pPr>
      <w:r>
        <w:rPr>
          <w:color w:val="231F20"/>
          <w:spacing w:val="-8"/>
        </w:rPr>
        <w:t>2.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8"/>
        </w:rPr>
        <w:t>肝胃不和证（中医病证分类与代码B04.06.02.04.01</w:t>
      </w:r>
      <w:r>
        <w:rPr>
          <w:color w:val="231F20"/>
          <w:spacing w:val="-9"/>
        </w:rPr>
        <w:t>） 主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症：脘腹胀满或窜痛，一侧或者双侧胁痛拒按，疼</w:t>
      </w:r>
      <w:r>
        <w:rPr>
          <w:color w:val="231F20"/>
          <w:spacing w:val="-3"/>
        </w:rPr>
        <w:t>痛多与情志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不畅相关；平素喜怒无常或抑郁不乐；嗳气，嗳</w:t>
      </w:r>
      <w:r>
        <w:rPr>
          <w:color w:val="231F20"/>
          <w:spacing w:val="-3"/>
        </w:rPr>
        <w:t>气后痛减。次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3" w:hanging="3"/>
        <w:spacing w:before="37" w:line="316" w:lineRule="auto"/>
        <w:rPr/>
      </w:pPr>
      <w:r>
        <w:rPr>
          <w:color w:val="231F20"/>
          <w:spacing w:val="-15"/>
        </w:rPr>
        <w:t>症：胁</w:t>
      </w:r>
      <w:r>
        <w:rPr>
          <w:color w:val="231F20"/>
          <w:spacing w:val="-14"/>
        </w:rPr>
        <w:t>下胀满；矢气后痛减；纳呆；恶心呕吐；大便或干或溏。</w:t>
      </w:r>
      <w:r>
        <w:rPr>
          <w:color w:val="231F20"/>
          <w:spacing w:val="-11"/>
        </w:rPr>
        <w:t>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6"/>
        </w:rPr>
        <w:t>脉：舌暗苔薄，脉弦、细。</w:t>
      </w:r>
    </w:p>
    <w:p>
      <w:pPr>
        <w:pStyle w:val="BodyText"/>
        <w:ind w:left="1" w:right="3" w:firstLine="344"/>
        <w:spacing w:before="25" w:line="302" w:lineRule="auto"/>
        <w:rPr/>
      </w:pPr>
      <w:r>
        <w:rPr>
          <w:color w:val="231F20"/>
          <w:spacing w:val="-15"/>
        </w:rPr>
        <w:t>3</w:t>
      </w:r>
      <w:r>
        <w:rPr>
          <w:color w:val="231F20"/>
          <w:spacing w:val="-14"/>
        </w:rPr>
        <w:t>.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4"/>
        </w:rPr>
        <w:t>脾胃虚寒证（中医病证分类与代码B04.06.03.01.03.04</w:t>
      </w:r>
      <w:r>
        <w:rPr>
          <w:color w:val="231F20"/>
          <w:spacing w:val="-15"/>
        </w:rPr>
        <w:t>） </w:t>
      </w:r>
      <w:r>
        <w:rPr>
          <w:color w:val="231F20"/>
          <w:spacing w:val="-14"/>
        </w:rPr>
        <w:t>主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症：上腹隐痛，喜温喜按；大便溏稀如水样或完谷不</w:t>
      </w:r>
      <w:r>
        <w:rPr>
          <w:color w:val="231F20"/>
          <w:spacing w:val="-9"/>
        </w:rPr>
        <w:t>化。次症：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形寒肢冷</w:t>
      </w:r>
      <w:r>
        <w:rPr>
          <w:color w:val="231F20"/>
          <w:spacing w:val="-14"/>
        </w:rPr>
        <w:t>，手足不温；倦怠乏力，气短懒言；纳差；呕逆；面色</w:t>
      </w:r>
      <w:r>
        <w:rPr>
          <w:color w:val="231F20"/>
          <w:spacing w:val="-10"/>
        </w:rPr>
        <w:t>晦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</w:rPr>
        <w:t>暗少华。舌脉：舌质淡有齿痕，苔薄白，脉沉细弱。</w:t>
      </w:r>
    </w:p>
    <w:p>
      <w:pPr>
        <w:pStyle w:val="BodyText"/>
        <w:ind w:left="2" w:right="2" w:firstLine="338"/>
        <w:spacing w:before="104" w:line="302" w:lineRule="auto"/>
        <w:rPr/>
      </w:pPr>
      <w:r>
        <w:rPr>
          <w:color w:val="231F20"/>
          <w:spacing w:val="-10"/>
        </w:rPr>
        <w:t>4.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0"/>
        </w:rPr>
        <w:t>气阴亏虚证（中医病证分类与代码B</w:t>
      </w:r>
      <w:hyperlink w:history="true" r:id="rId3">
        <w:r>
          <w:rPr>
            <w:color w:val="231F20"/>
            <w:spacing w:val="-10"/>
          </w:rPr>
          <w:t>0</w:t>
        </w:r>
        <w:r>
          <w:rPr>
            <w:color w:val="231F20"/>
            <w:spacing w:val="-11"/>
          </w:rPr>
          <w:t>3.01.05.01</w:t>
        </w:r>
      </w:hyperlink>
      <w:r>
        <w:rPr>
          <w:color w:val="231F20"/>
          <w:spacing w:val="-11"/>
        </w:rPr>
        <w:t>） 主症：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上腹隐痛或胀满；口渴咽干欲饮；全身乏力，气短懒言，消瘦。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次症：发热，手足心热；脐腰隐痛；夜尿多；食少纳</w:t>
      </w:r>
      <w:r>
        <w:rPr>
          <w:color w:val="231F20"/>
          <w:spacing w:val="-9"/>
        </w:rPr>
        <w:t>差；大便秘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结。舌脉：舌质暗红，有裂纹，少苔，脉沉细或细数。</w:t>
      </w:r>
    </w:p>
    <w:p>
      <w:pPr>
        <w:pStyle w:val="BodyText"/>
        <w:ind w:left="347" w:right="3" w:firstLine="9"/>
        <w:spacing w:before="105" w:line="318" w:lineRule="auto"/>
        <w:rPr/>
      </w:pPr>
      <w:r>
        <w:rPr>
          <w:color w:val="231F20"/>
          <w:spacing w:val="-15"/>
        </w:rPr>
        <w:t>以上证候诊断：主症2项，加次症2项，参考舌脉，即可诊断。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CP可兼夹湿热、瘀毒、食积、气滞、痰浊等，急性发作可见</w:t>
      </w:r>
    </w:p>
    <w:p>
      <w:pPr>
        <w:pStyle w:val="BodyText"/>
        <w:ind w:left="352" w:right="45" w:hanging="349"/>
        <w:spacing w:before="1" w:line="294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8"/>
        </w:rPr>
        <w:t>湿热蕴结证、气滞血瘀证等证型，参照急性胰腺炎</w:t>
      </w:r>
      <w:r>
        <w:rPr>
          <w:sz w:val="9"/>
          <w:szCs w:val="9"/>
          <w:color w:val="231F20"/>
          <w:spacing w:val="-8"/>
          <w:position w:val="7"/>
        </w:rPr>
        <w:t>[5]</w:t>
      </w:r>
      <w:r>
        <w:rPr>
          <w:color w:val="231F20"/>
          <w:spacing w:val="-8"/>
        </w:rPr>
        <w:t>进行辨证。</w:t>
      </w:r>
      <w:r>
        <w:rPr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临床治疗</w:t>
      </w:r>
    </w:p>
    <w:p>
      <w:pPr>
        <w:pStyle w:val="BodyText"/>
        <w:ind w:left="2" w:right="3" w:firstLine="355"/>
        <w:spacing w:line="311" w:lineRule="auto"/>
        <w:rPr/>
      </w:pPr>
      <w:r>
        <w:rPr>
          <w:color w:val="231F20"/>
          <w:spacing w:val="-5"/>
        </w:rPr>
        <w:t>1.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治疗目标与原则  建议中医药与西药联合</w:t>
      </w:r>
      <w:r>
        <w:rPr>
          <w:color w:val="231F20"/>
          <w:spacing w:val="-6"/>
        </w:rPr>
        <w:t>使用，以中医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药治疗为主，并逐步过渡到中医药替代西药治疗，</w:t>
      </w:r>
      <w:r>
        <w:rPr>
          <w:color w:val="231F20"/>
          <w:spacing w:val="-3"/>
        </w:rPr>
        <w:t>旨在保证临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床疗效的同时减少西药的使用，充分发挥中医药治</w:t>
      </w:r>
      <w:r>
        <w:rPr>
          <w:color w:val="231F20"/>
          <w:spacing w:val="-3"/>
        </w:rPr>
        <w:t>疗本病的优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势和特色。通过辨证论治、整体调理，改善临床症状</w:t>
      </w:r>
      <w:r>
        <w:rPr>
          <w:color w:val="231F20"/>
          <w:spacing w:val="-9"/>
        </w:rPr>
        <w:t>，减少并发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症和防止复发，提高患者的生活质量。CP急性发作期的</w:t>
      </w:r>
      <w:r>
        <w:rPr>
          <w:color w:val="231F20"/>
          <w:spacing w:val="-3"/>
        </w:rPr>
        <w:t>具体处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理方案可参考急性胰腺炎的共识意见</w:t>
      </w:r>
      <w:r>
        <w:rPr>
          <w:sz w:val="9"/>
          <w:szCs w:val="9"/>
          <w:color w:val="231F20"/>
          <w:spacing w:val="-3"/>
          <w:position w:val="7"/>
        </w:rPr>
        <w:t>[5]</w:t>
      </w:r>
      <w:r>
        <w:rPr>
          <w:color w:val="231F20"/>
          <w:spacing w:val="-3"/>
        </w:rPr>
        <w:t>。</w:t>
      </w:r>
    </w:p>
    <w:p>
      <w:pPr>
        <w:pStyle w:val="BodyText"/>
        <w:ind w:right="3" w:firstLine="344"/>
        <w:spacing w:before="102" w:line="318" w:lineRule="auto"/>
        <w:rPr/>
      </w:pPr>
      <w:r>
        <w:rPr>
          <w:color w:val="231F20"/>
          <w:spacing w:val="-4"/>
        </w:rPr>
        <w:t>2.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辨证论治（常规）</w:t>
      </w:r>
      <w:r>
        <w:rPr>
          <w:color w:val="231F20"/>
          <w:spacing w:val="70"/>
        </w:rPr>
        <w:t xml:space="preserve"> </w:t>
      </w:r>
      <w:r>
        <w:rPr>
          <w:color w:val="231F20"/>
          <w:spacing w:val="-4"/>
        </w:rPr>
        <w:t>本病治疗首辨疾病的</w:t>
      </w:r>
      <w:r>
        <w:rPr>
          <w:color w:val="231F20"/>
          <w:spacing w:val="-5"/>
        </w:rPr>
        <w:t>分期及病性的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虚实。CP急性发作期需兼顾其正气；缓解期当扶助正气，兼清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余</w:t>
      </w:r>
      <w:r>
        <w:rPr>
          <w:color w:val="231F20"/>
          <w:spacing w:val="-14"/>
        </w:rPr>
        <w:t>邪。实证应辨别湿、热、瘀、毒、食积、气滞、痰浊的不同；</w:t>
      </w:r>
      <w:r>
        <w:rPr>
          <w:color w:val="231F20"/>
          <w:spacing w:val="-13"/>
        </w:rPr>
        <w:t>虚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证应辨别气血阴阳之不足。根据实则泻之，虚则补之的</w:t>
      </w:r>
      <w:r>
        <w:rPr>
          <w:color w:val="231F20"/>
          <w:spacing w:val="-3"/>
        </w:rPr>
        <w:t>原则进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行治疗。对于虚实夹杂、寒热错杂者，应根据具体临床情</w:t>
      </w:r>
      <w:r>
        <w:rPr>
          <w:color w:val="231F20"/>
          <w:spacing w:val="-9"/>
        </w:rPr>
        <w:t>况，分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清标本缓急、寒热轻重，确定相应的治法。中医药治疗</w:t>
      </w:r>
      <w:r>
        <w:rPr>
          <w:color w:val="231F20"/>
          <w:spacing w:val="-3"/>
        </w:rPr>
        <w:t>可分为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内治法和外治法，内服汤剂7～14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d为1个疗程，需随病情变化辨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证施治，调整用药。CP急性发作期见湿热蕴结、气滞血瘀等证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型，参照急性胰腺炎</w:t>
      </w:r>
      <w:r>
        <w:rPr>
          <w:sz w:val="9"/>
          <w:szCs w:val="9"/>
          <w:color w:val="231F20"/>
          <w:spacing w:val="-6"/>
          <w:position w:val="7"/>
        </w:rPr>
        <w:t>[5]</w:t>
      </w:r>
      <w:r>
        <w:rPr>
          <w:color w:val="231F20"/>
          <w:spacing w:val="-6"/>
        </w:rPr>
        <w:t>进行辨证论治。</w:t>
      </w:r>
    </w:p>
    <w:p>
      <w:pPr>
        <w:pStyle w:val="BodyText"/>
        <w:ind w:left="2" w:right="3" w:firstLine="342"/>
        <w:spacing w:before="104" w:line="308" w:lineRule="auto"/>
        <w:rPr/>
      </w:pPr>
      <w:r>
        <w:rPr>
          <w:color w:val="231F20"/>
          <w:spacing w:val="-13"/>
        </w:rPr>
        <w:t>2.1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脾胃虚弱证  治法：补气健脾，理气和胃。主方：参苓白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术散加减。药物组成：人参12～15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16"/>
        </w:rPr>
        <w:t>g、白术10～15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6"/>
        </w:rPr>
        <w:t>g、茯苓</w:t>
      </w:r>
      <w:r>
        <w:rPr>
          <w:color w:val="231F20"/>
          <w:spacing w:val="-17"/>
        </w:rPr>
        <w:t>10～15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7"/>
        </w:rPr>
        <w:t>g、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莲子肉10～15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7"/>
        </w:rPr>
        <w:t>g、白扁豆15～20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17"/>
        </w:rPr>
        <w:t>g、山药15～20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7"/>
        </w:rPr>
        <w:t>g、砂仁</w:t>
      </w:r>
      <w:r>
        <w:rPr>
          <w:sz w:val="9"/>
          <w:szCs w:val="9"/>
          <w:color w:val="231F20"/>
          <w:spacing w:val="-10"/>
          <w:position w:val="7"/>
        </w:rPr>
        <w:t>（后下）</w:t>
      </w:r>
      <w:r>
        <w:rPr>
          <w:color w:val="231F20"/>
          <w:spacing w:val="-16"/>
        </w:rPr>
        <w:t>6～10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16"/>
        </w:rPr>
        <w:t>g、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桔梗6～10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2"/>
        </w:rPr>
        <w:t>g、焦神曲10～15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2"/>
        </w:rPr>
        <w:t>g、焦山楂10～15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2"/>
        </w:rPr>
        <w:t>g、炙甘草3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2"/>
        </w:rPr>
        <w:t>g。</w:t>
      </w:r>
    </w:p>
    <w:p>
      <w:pPr>
        <w:pStyle w:val="BodyText"/>
        <w:ind w:left="2" w:right="3" w:firstLine="340"/>
        <w:spacing w:before="84" w:line="325" w:lineRule="auto"/>
        <w:rPr/>
      </w:pPr>
      <w:r>
        <w:rPr>
          <w:color w:val="231F20"/>
          <w:spacing w:val="-8"/>
        </w:rPr>
        <w:t>加减：泄泻甚者，加肉豆蔻6～10 g、诃子6～10 g，涩肠止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泻；脾虚甚者，加黄芪15～30 g，以红参易党参，健脾益气；血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1"/>
        </w:rPr>
        <w:t>虚加当归10～15 g、熟地黄10～20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g，补血养血；</w:t>
      </w:r>
      <w:r>
        <w:rPr>
          <w:color w:val="231F20"/>
          <w:spacing w:val="-12"/>
        </w:rPr>
        <w:t>胸闷、纳呆、身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重倦怠、舌苔白腻兼有湿浊者，加藿香10～15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g、苍术10～15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g、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厚朴10～15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0"/>
        </w:rPr>
        <w:t>g，理气燥湿；腹痛甚者，加白芍10～20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g、甘草10~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15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4"/>
        </w:rPr>
        <w:t>g</w:t>
      </w:r>
      <w:r>
        <w:rPr>
          <w:color w:val="231F20"/>
          <w:spacing w:val="-13"/>
        </w:rPr>
        <w:t>，缓急止痛。血瘀内停，加红花10～12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3"/>
        </w:rPr>
        <w:t>g、川芎10～15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g</w:t>
      </w:r>
      <w:r>
        <w:rPr>
          <w:color w:val="231F20"/>
          <w:spacing w:val="-14"/>
        </w:rPr>
        <w:t>，活</w:t>
      </w:r>
      <w:r>
        <w:rPr>
          <w:color w:val="231F20"/>
          <w:spacing w:val="-11"/>
        </w:rPr>
        <w:t>血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化瘀；若兼食积，合保和丸，健脾助运、消补兼施。</w:t>
      </w:r>
    </w:p>
    <w:p>
      <w:pPr>
        <w:pStyle w:val="BodyText"/>
        <w:ind w:left="3" w:right="2" w:firstLine="356"/>
        <w:spacing w:before="30" w:line="328" w:lineRule="auto"/>
        <w:jc w:val="both"/>
        <w:rPr/>
      </w:pPr>
      <w:r>
        <w:rPr>
          <w:color w:val="231F20"/>
          <w:spacing w:val="-9"/>
        </w:rPr>
        <w:t>中成药：①人参健脾丸（片</w:t>
      </w:r>
      <w:r>
        <w:rPr>
          <w:color w:val="231F20"/>
          <w:spacing w:val="-44"/>
          <w:w w:val="97"/>
        </w:rPr>
        <w:t>），</w:t>
      </w:r>
      <w:r>
        <w:rPr>
          <w:color w:val="231F20"/>
          <w:spacing w:val="-9"/>
        </w:rPr>
        <w:t>丸剂：每次2丸（6 g</w:t>
      </w:r>
      <w:r>
        <w:rPr>
          <w:color w:val="231F20"/>
          <w:spacing w:val="-44"/>
          <w:w w:val="97"/>
        </w:rPr>
        <w:t>），</w:t>
      </w:r>
      <w:r>
        <w:rPr>
          <w:color w:val="231F20"/>
          <w:spacing w:val="-9"/>
        </w:rPr>
        <w:t>每日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</w:rPr>
        <w:t>2次；片</w:t>
      </w:r>
      <w:r>
        <w:rPr>
          <w:color w:val="231F20"/>
          <w:spacing w:val="-13"/>
        </w:rPr>
        <w:t>剂：每次4片，每日2次。②四君子</w:t>
      </w:r>
      <w:r>
        <w:rPr>
          <w:color w:val="231F20"/>
          <w:spacing w:val="-14"/>
        </w:rPr>
        <w:t>丸（颗粒</w:t>
      </w:r>
      <w:r>
        <w:rPr>
          <w:color w:val="231F20"/>
          <w:spacing w:val="-43"/>
          <w:w w:val="96"/>
        </w:rPr>
        <w:t>），</w:t>
      </w:r>
      <w:r>
        <w:rPr>
          <w:color w:val="231F20"/>
          <w:spacing w:val="-14"/>
        </w:rPr>
        <w:t>丸剂：每</w:t>
      </w:r>
      <w:r>
        <w:rPr>
          <w:color w:val="231F20"/>
          <w:spacing w:val="-10"/>
        </w:rPr>
        <w:t>次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3～6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4"/>
        </w:rPr>
        <w:t>g，每日3次；颗粒剂：每次1袋（15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4"/>
        </w:rPr>
        <w:t>g</w:t>
      </w:r>
      <w:r>
        <w:rPr>
          <w:color w:val="231F20"/>
          <w:spacing w:val="-42"/>
          <w:w w:val="93"/>
        </w:rPr>
        <w:t>），</w:t>
      </w:r>
      <w:r>
        <w:rPr>
          <w:color w:val="231F20"/>
          <w:spacing w:val="-14"/>
        </w:rPr>
        <w:t>每日3次。</w:t>
      </w:r>
    </w:p>
    <w:p>
      <w:pPr>
        <w:pStyle w:val="BodyText"/>
        <w:ind w:left="3" w:right="2" w:firstLine="340"/>
        <w:spacing w:before="7" w:line="271" w:lineRule="auto"/>
        <w:rPr/>
      </w:pPr>
      <w:r>
        <w:rPr>
          <w:color w:val="231F20"/>
          <w:spacing w:val="-14"/>
        </w:rPr>
        <w:t>2.2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肝胃不和证  治法：疏肝理气，消导和中。主方：柴胡</w:t>
      </w:r>
      <w:r>
        <w:rPr>
          <w:color w:val="231F20"/>
          <w:spacing w:val="-10"/>
        </w:rPr>
        <w:t>疏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肝散加减。药物组成：柴胡9～15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5"/>
        </w:rPr>
        <w:t>g、白芍12～15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5"/>
        </w:rPr>
        <w:t>g、枳壳10～1</w:t>
      </w:r>
      <w:r>
        <w:rPr>
          <w:color w:val="231F20"/>
          <w:spacing w:val="-16"/>
        </w:rPr>
        <w:t>5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6"/>
        </w:rPr>
        <w:t>g、</w:t>
      </w:r>
    </w:p>
    <w:p>
      <w:pPr>
        <w:spacing w:line="271" w:lineRule="auto"/>
        <w:sectPr>
          <w:type w:val="continuous"/>
          <w:pgSz w:w="11906" w:h="16158"/>
          <w:pgMar w:top="1332" w:right="1300" w:bottom="0" w:left="424" w:header="974" w:footer="0" w:gutter="0"/>
          <w:cols w:equalWidth="0" w:num="2">
            <w:col w:w="5543" w:space="100"/>
            <w:col w:w="4538" w:space="0"/>
          </w:cols>
        </w:sectPr>
        <w:rPr/>
      </w:pPr>
    </w:p>
    <w:p>
      <w:pPr>
        <w:spacing w:line="158" w:lineRule="exact"/>
        <w:rPr/>
      </w:pPr>
      <w:r/>
    </w:p>
    <w:p>
      <w:pPr>
        <w:spacing w:line="158" w:lineRule="exact"/>
        <w:sectPr>
          <w:headerReference w:type="default" r:id="rId4"/>
          <w:pgSz w:w="11906" w:h="16158"/>
          <w:pgMar w:top="1332" w:right="1076" w:bottom="0" w:left="424" w:header="974" w:footer="0" w:gutter="0"/>
          <w:cols w:equalWidth="0" w:num="1">
            <w:col w:w="10405" w:space="0"/>
          </w:cols>
        </w:sectPr>
        <w:rPr/>
      </w:pPr>
    </w:p>
    <w:p>
      <w:pPr>
        <w:pStyle w:val="BodyText"/>
        <w:ind w:left="883" w:right="339" w:hanging="2"/>
        <w:spacing w:before="39" w:line="328" w:lineRule="auto"/>
        <w:jc w:val="both"/>
        <w:rPr/>
      </w:pPr>
      <w:r>
        <w:rPr>
          <w:color w:val="231F20"/>
          <w:spacing w:val="-8"/>
        </w:rPr>
        <w:t>郁金9～12 g、苍术9～12 g、厚朴12～15 g、陈皮9～12 g、</w:t>
      </w:r>
      <w:r>
        <w:rPr>
          <w:color w:val="231F20"/>
          <w:spacing w:val="-9"/>
        </w:rPr>
        <w:t>延胡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索15～20 g、山楂12～20 g、神曲10～15 g、大黄6～12 g、甘草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0"/>
        </w:rPr>
        <w:t>3～6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0"/>
        </w:rPr>
        <w:t>g。</w:t>
      </w:r>
    </w:p>
    <w:p>
      <w:pPr>
        <w:pStyle w:val="BodyText"/>
        <w:ind w:left="882" w:right="339" w:firstLine="341"/>
        <w:spacing w:before="7" w:line="329" w:lineRule="auto"/>
        <w:rPr/>
      </w:pPr>
      <w:r>
        <w:rPr>
          <w:color w:val="231F20"/>
          <w:spacing w:val="-8"/>
        </w:rPr>
        <w:t>加减：若热结较重者，可加黄芩9～15 g、黄连9～15 g、芒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2"/>
        </w:rPr>
        <w:t>硝9～15 g，大黄加量，清热通腑；痛甚者，加乳香9～12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2"/>
        </w:rPr>
        <w:t>g、没药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9～12 g，活血止痛；血瘀甚者，加红花9～12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3"/>
        </w:rPr>
        <w:t>g、桃仁9～12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3"/>
        </w:rPr>
        <w:t>g、三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棱9～12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g、莪术9～12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g，活血化瘀散结；食欲不振者，</w:t>
      </w:r>
      <w:r>
        <w:rPr>
          <w:color w:val="231F20"/>
          <w:spacing w:val="-12"/>
        </w:rPr>
        <w:t>加焦神曲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15～20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g、焦麦芽15～30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g、石菖蒲9～15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g，消食开胃；脾胃亏虚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甚者，加党参15～20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4"/>
        </w:rPr>
        <w:t>g、白术15～20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g、山药15～30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4"/>
        </w:rPr>
        <w:t>g，补益脾胃；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肝血虚者，加当归10～15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3"/>
        </w:rPr>
        <w:t>g、枸杞子10～15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g，补肝血。</w:t>
      </w:r>
    </w:p>
    <w:p>
      <w:pPr>
        <w:pStyle w:val="BodyText"/>
        <w:ind w:left="883" w:right="339" w:firstLine="357"/>
        <w:spacing w:before="4" w:line="330" w:lineRule="auto"/>
        <w:rPr/>
      </w:pPr>
      <w:r>
        <w:rPr>
          <w:color w:val="231F20"/>
          <w:spacing w:val="-9"/>
        </w:rPr>
        <w:t>中成药：①柴芍六君丸，每次9 g，每日2次。②逍遥丸（颗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</w:rPr>
        <w:t>粒</w:t>
      </w:r>
      <w:r>
        <w:rPr>
          <w:color w:val="231F20"/>
          <w:spacing w:val="-42"/>
          <w:w w:val="94"/>
        </w:rPr>
        <w:t>），</w:t>
      </w:r>
      <w:r>
        <w:rPr>
          <w:color w:val="231F20"/>
          <w:spacing w:val="-14"/>
        </w:rPr>
        <w:t>丸剂：每次8丸，每日3次；颗粒剂：每次1袋，每日2次。</w:t>
      </w:r>
    </w:p>
    <w:p>
      <w:pPr>
        <w:pStyle w:val="BodyText"/>
        <w:ind w:left="883" w:right="339" w:firstLine="341"/>
        <w:spacing w:before="3" w:line="328" w:lineRule="auto"/>
        <w:rPr/>
      </w:pPr>
      <w:r>
        <w:rPr>
          <w:color w:val="231F20"/>
          <w:spacing w:val="-8"/>
        </w:rPr>
        <w:t>2.3 脾胃虚寒证  治法：温运脾阳，健胃和中。主方：黄芪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9"/>
        </w:rPr>
        <w:t>建中汤合理中汤加减。药物组成：黄芪10～30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9"/>
        </w:rPr>
        <w:t>g、人参6～15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g、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白术10～15 g、桂枝6～12 g、白芍12～15 g、干姜9～12 g、生姜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12～15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4"/>
        </w:rPr>
        <w:t>g、炙甘草6～9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4"/>
        </w:rPr>
        <w:t>g、大枣3枚、饴糖15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4"/>
        </w:rPr>
        <w:t>g。</w:t>
      </w:r>
    </w:p>
    <w:p>
      <w:pPr>
        <w:pStyle w:val="BodyText"/>
        <w:ind w:left="881" w:right="339" w:firstLine="342"/>
        <w:spacing w:before="6" w:line="330" w:lineRule="auto"/>
        <w:jc w:val="both"/>
        <w:rPr/>
      </w:pPr>
      <w:r>
        <w:rPr>
          <w:color w:val="231F20"/>
          <w:spacing w:val="-9"/>
        </w:rPr>
        <w:t>加减：腹痛甚者，可用大建中汤，温中散寒；若出现腹痛拒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按，大便秘结，脉弦紧，为寒实结滞，合大黄附子汤，</w:t>
      </w:r>
      <w:r>
        <w:rPr>
          <w:color w:val="231F20"/>
          <w:spacing w:val="-9"/>
        </w:rPr>
        <w:t>以温脾散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寒，导滞止痛；若大便溏薄，加山药15～30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g、莲子肉15～20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g，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健脾止泻；痰瘀内结者，加陈皮9～15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g、枳壳9～12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g、砂仁</w:t>
      </w:r>
      <w:r>
        <w:rPr>
          <w:sz w:val="9"/>
          <w:szCs w:val="9"/>
          <w:color w:val="231F20"/>
          <w:spacing w:val="-4"/>
          <w:position w:val="7"/>
        </w:rPr>
        <w:t>（后下）</w:t>
      </w:r>
      <w:r>
        <w:rPr>
          <w:sz w:val="9"/>
          <w:szCs w:val="9"/>
          <w:color w:val="231F20"/>
          <w:position w:val="7"/>
        </w:rPr>
        <w:t xml:space="preserve"> </w:t>
      </w:r>
      <w:r>
        <w:rPr>
          <w:color w:val="231F20"/>
          <w:spacing w:val="-10"/>
        </w:rPr>
        <w:t>6～12 g、半夏9～12 g、瓜蒌皮10～15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0"/>
        </w:rPr>
        <w:t>g、丹参10～15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g、延胡索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9～15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9"/>
        </w:rPr>
        <w:t>g等，运脾燥湿化痰活血。</w:t>
      </w:r>
    </w:p>
    <w:p>
      <w:pPr>
        <w:pStyle w:val="BodyText"/>
        <w:ind w:left="872" w:right="339" w:firstLine="368"/>
        <w:spacing w:before="1" w:line="330" w:lineRule="auto"/>
        <w:jc w:val="both"/>
        <w:rPr/>
      </w:pPr>
      <w:r>
        <w:rPr>
          <w:color w:val="231F20"/>
          <w:spacing w:val="-9"/>
        </w:rPr>
        <w:t>中成药：①附子理中丸（片</w:t>
      </w:r>
      <w:r>
        <w:rPr>
          <w:color w:val="231F20"/>
          <w:spacing w:val="-43"/>
          <w:w w:val="96"/>
        </w:rPr>
        <w:t>），</w:t>
      </w:r>
      <w:r>
        <w:rPr>
          <w:color w:val="231F20"/>
          <w:spacing w:val="-9"/>
        </w:rPr>
        <w:t>浓缩丸剂：每次8～12丸，每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2"/>
        </w:rPr>
        <w:t>日3次；袋装丸剂：每次1袋（6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2"/>
        </w:rPr>
        <w:t>g</w:t>
      </w:r>
      <w:r>
        <w:rPr>
          <w:color w:val="231F20"/>
          <w:spacing w:val="-44"/>
          <w:w w:val="98"/>
        </w:rPr>
        <w:t>），</w:t>
      </w:r>
      <w:r>
        <w:rPr>
          <w:color w:val="231F20"/>
          <w:spacing w:val="-12"/>
        </w:rPr>
        <w:t>每日2～3次；大蜜丸剂：每次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1丸，每日2～3次；片剂：每次6～8片，每日1～3次。②小建中片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（胶囊、颗粒</w:t>
      </w:r>
      <w:r>
        <w:rPr>
          <w:color w:val="231F20"/>
          <w:spacing w:val="-45"/>
        </w:rPr>
        <w:t>），</w:t>
      </w:r>
      <w:r>
        <w:rPr>
          <w:color w:val="231F20"/>
          <w:spacing w:val="-9"/>
        </w:rPr>
        <w:t>片剂：每次2～3片，每日3次；胶囊剂：每次2~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</w:rPr>
        <w:t>3粒，每日3次；颗粒剂：每次1袋（15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3"/>
        </w:rPr>
        <w:t>g</w:t>
      </w:r>
      <w:r>
        <w:rPr>
          <w:color w:val="231F20"/>
          <w:spacing w:val="-40"/>
          <w:w w:val="90"/>
        </w:rPr>
        <w:t>），</w:t>
      </w:r>
      <w:r>
        <w:rPr>
          <w:color w:val="231F20"/>
          <w:spacing w:val="-13"/>
        </w:rPr>
        <w:t>每日</w:t>
      </w:r>
      <w:r>
        <w:rPr>
          <w:color w:val="231F20"/>
          <w:spacing w:val="-14"/>
        </w:rPr>
        <w:t>3次。</w:t>
      </w:r>
    </w:p>
    <w:p>
      <w:pPr>
        <w:pStyle w:val="BodyText"/>
        <w:ind w:left="880" w:right="339" w:firstLine="344"/>
        <w:spacing w:before="2" w:line="328" w:lineRule="auto"/>
        <w:jc w:val="both"/>
        <w:rPr/>
      </w:pPr>
      <w:r>
        <w:rPr>
          <w:color w:val="231F20"/>
          <w:spacing w:val="-8"/>
        </w:rPr>
        <w:t>2.4 气阴亏虚证  治法：补气养阴，理气和胃。主方：四君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1"/>
        </w:rPr>
        <w:t>子汤合一贯煎加减。药物组成：人参12～15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1"/>
        </w:rPr>
        <w:t>g、白术12～20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g、茯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苓12～15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3"/>
        </w:rPr>
        <w:t>g、炙甘草6～9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g、北沙参12～20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g、麦冬12～20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g、当归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9～20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2"/>
        </w:rPr>
        <w:t>g、生地黄12～20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2"/>
        </w:rPr>
        <w:t>g、枸杞子12～20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2"/>
        </w:rPr>
        <w:t>g、川楝子3</w:t>
      </w:r>
      <w:r>
        <w:rPr>
          <w:color w:val="231F20"/>
          <w:spacing w:val="-13"/>
        </w:rPr>
        <w:t>～9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g。</w:t>
      </w:r>
    </w:p>
    <w:p>
      <w:pPr>
        <w:pStyle w:val="BodyText"/>
        <w:ind w:left="882" w:right="339" w:firstLine="341"/>
        <w:spacing w:before="7" w:line="325" w:lineRule="auto"/>
        <w:rPr/>
      </w:pPr>
      <w:r>
        <w:rPr>
          <w:color w:val="231F20"/>
          <w:spacing w:val="-11"/>
        </w:rPr>
        <w:t>加减：口渴甚者加葛根15～20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1"/>
        </w:rPr>
        <w:t>g、玉竹15～20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1"/>
        </w:rPr>
        <w:t>g，养阴生津；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阴虚夹湿型加知母12～15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0"/>
        </w:rPr>
        <w:t>g、玄参15～20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g、西洋参10～15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g，兼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有肝肾阴虚者，可合六味地黄丸，滋补肝肾；若便秘</w:t>
      </w:r>
      <w:r>
        <w:rPr>
          <w:color w:val="231F20"/>
          <w:spacing w:val="-9"/>
        </w:rPr>
        <w:t>明显，予生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脉饮合增液承气汤，滋阴通便；瘀血内阻者，加丹参15～20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g、莪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术9～15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4"/>
        </w:rPr>
        <w:t>g、延胡索9～15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4"/>
        </w:rPr>
        <w:t>g、郁金12～15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4"/>
        </w:rPr>
        <w:t>g、皂角刺9～15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4"/>
        </w:rPr>
        <w:t>g等，以活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血化瘀散结。</w:t>
      </w:r>
    </w:p>
    <w:p>
      <w:pPr>
        <w:pStyle w:val="BodyText"/>
        <w:ind w:left="1240"/>
        <w:spacing w:before="29" w:line="215" w:lineRule="auto"/>
        <w:rPr/>
      </w:pPr>
      <w:r>
        <w:rPr>
          <w:color w:val="231F20"/>
          <w:spacing w:val="-14"/>
        </w:rPr>
        <w:t>中成药：参麦颗粒，每次1袋，每日3次。</w:t>
      </w:r>
    </w:p>
    <w:p>
      <w:pPr>
        <w:pStyle w:val="BodyText"/>
        <w:ind w:left="1227"/>
        <w:spacing w:before="104" w:line="227" w:lineRule="exact"/>
        <w:rPr/>
      </w:pPr>
      <w:r>
        <w:rPr>
          <w:color w:val="231F20"/>
          <w:spacing w:val="-7"/>
          <w:position w:val="1"/>
        </w:rPr>
        <w:t>3.</w:t>
      </w:r>
      <w:r>
        <w:rPr>
          <w:color w:val="231F20"/>
          <w:spacing w:val="-36"/>
          <w:position w:val="1"/>
        </w:rPr>
        <w:t xml:space="preserve"> </w:t>
      </w:r>
      <w:r>
        <w:rPr>
          <w:color w:val="231F20"/>
          <w:spacing w:val="-7"/>
          <w:position w:val="1"/>
        </w:rPr>
        <w:t>现代名家学术经验</w:t>
      </w:r>
    </w:p>
    <w:p>
      <w:pPr>
        <w:pStyle w:val="BodyText"/>
        <w:ind w:left="1227"/>
        <w:spacing w:before="77" w:line="229" w:lineRule="exact"/>
        <w:rPr/>
      </w:pPr>
      <w:r>
        <w:rPr>
          <w:color w:val="231F20"/>
          <w:spacing w:val="-10"/>
          <w:position w:val="1"/>
        </w:rPr>
        <w:t>3.1</w:t>
      </w:r>
      <w:r>
        <w:rPr>
          <w:color w:val="231F20"/>
          <w:spacing w:val="-37"/>
          <w:position w:val="1"/>
        </w:rPr>
        <w:t xml:space="preserve"> </w:t>
      </w:r>
      <w:r>
        <w:rPr>
          <w:color w:val="231F20"/>
          <w:spacing w:val="-10"/>
          <w:position w:val="1"/>
        </w:rPr>
        <w:t>裴正学</w:t>
      </w:r>
    </w:p>
    <w:p>
      <w:pPr>
        <w:pStyle w:val="BodyText"/>
        <w:ind w:left="881" w:right="339" w:firstLine="346"/>
        <w:spacing w:before="73" w:line="307" w:lineRule="auto"/>
        <w:jc w:val="both"/>
        <w:rPr/>
      </w:pPr>
      <w:r>
        <w:rPr>
          <w:color w:val="231F20"/>
          <w:spacing w:val="-2"/>
        </w:rPr>
        <w:t>3.1.1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学术观点：裴正学教授认为CP其病因病机多由饮食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不节，暴饮暴食，或饮酒过量，损伤脾胃，胃失和降，</w:t>
      </w:r>
      <w:r>
        <w:rPr>
          <w:color w:val="231F20"/>
          <w:spacing w:val="-9"/>
        </w:rPr>
        <w:t>致恶心呕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吐，胃脘疼痛；或情志郁结，肝失疏泄，横逆犯胃，气机郁滞，不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通则痛，则两胁胀痛；肝胆不利，气滞血瘀，瘀血内阻，</w:t>
      </w:r>
      <w:r>
        <w:rPr>
          <w:color w:val="231F20"/>
          <w:spacing w:val="-9"/>
        </w:rPr>
        <w:t>形成癥</w:t>
      </w:r>
      <w:r>
        <w:rPr>
          <w:color w:val="231F20"/>
        </w:rPr>
        <w:t xml:space="preserve"> </w:t>
      </w:r>
      <w:r>
        <w:rPr>
          <w:color w:val="231F20"/>
          <w:spacing w:val="-20"/>
        </w:rPr>
        <w:t>瘕积聚；《灵枢·五邪》云：“邪在肝，则两胁中痛，恶血在内”。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7" w:hanging="17"/>
        <w:spacing w:before="39" w:line="330" w:lineRule="auto"/>
        <w:jc w:val="both"/>
        <w:rPr/>
      </w:pPr>
      <w:r>
        <w:rPr>
          <w:color w:val="231F20"/>
          <w:spacing w:val="-14"/>
        </w:rPr>
        <w:t>《素问·痹论》</w:t>
      </w:r>
      <w:r>
        <w:rPr>
          <w:color w:val="231F20"/>
          <w:spacing w:val="-13"/>
        </w:rPr>
        <w:t>指出“饮食自倍，肠胃乃伤”。饮食所</w:t>
      </w:r>
      <w:r>
        <w:rPr>
          <w:color w:val="231F20"/>
          <w:spacing w:val="-14"/>
        </w:rPr>
        <w:t>伤，脾失</w:t>
      </w:r>
      <w:r>
        <w:rPr>
          <w:color w:val="231F20"/>
          <w:spacing w:val="-7"/>
        </w:rPr>
        <w:t>健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运，痰湿中阻，湿热蕴结胃肠，上腹胀痛呕逆；湿热</w:t>
      </w:r>
      <w:r>
        <w:rPr>
          <w:color w:val="231F20"/>
          <w:spacing w:val="-9"/>
        </w:rPr>
        <w:t>蕴蒸肝胆，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而见黄疸、大便秘结；胆结石术后创伤、胆胰梗阻</w:t>
      </w:r>
      <w:r>
        <w:rPr>
          <w:color w:val="231F20"/>
          <w:spacing w:val="-3"/>
        </w:rPr>
        <w:t>等亦可加重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黄疸；久病不愈，反复发作，致气血亏虚，中阳不振，运化失司，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大便稀薄，泄利不止，形成胰源性腹泻；脾失统</w:t>
      </w:r>
      <w:r>
        <w:rPr>
          <w:color w:val="231F20"/>
          <w:spacing w:val="-3"/>
        </w:rPr>
        <w:t>摄，水谷精微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流</w:t>
      </w:r>
      <w:r>
        <w:rPr>
          <w:color w:val="231F20"/>
          <w:spacing w:val="-8"/>
        </w:rPr>
        <w:t>失而为糖尿；久病或劳欲过度，精血亏损，肝肾</w:t>
      </w:r>
      <w:r>
        <w:rPr>
          <w:color w:val="231F20"/>
          <w:spacing w:val="-9"/>
        </w:rPr>
        <w:t>阴亏，变证</w:t>
      </w:r>
      <w:r>
        <w:rPr>
          <w:color w:val="231F20"/>
          <w:spacing w:val="-8"/>
        </w:rPr>
        <w:t>丛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生。故实证为肝郁气滞，横逆犯胃，湿热郁结，气</w:t>
      </w:r>
      <w:r>
        <w:rPr>
          <w:color w:val="231F20"/>
          <w:spacing w:val="-9"/>
        </w:rPr>
        <w:t>滞血瘀；虚证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为脾胃虚弱，肝郁脾虚、肝肾亏虚。虚实夹杂，本虚</w:t>
      </w:r>
      <w:r>
        <w:rPr>
          <w:color w:val="231F20"/>
          <w:spacing w:val="-9"/>
        </w:rPr>
        <w:t>标实。本病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病位在脾，与心、肝、胆、肾、胃肠有关，辨证治疗</w:t>
      </w:r>
      <w:r>
        <w:rPr>
          <w:color w:val="231F20"/>
          <w:spacing w:val="-9"/>
        </w:rPr>
        <w:t>应以实证为</w:t>
      </w:r>
      <w:r>
        <w:rPr>
          <w:color w:val="231F20"/>
        </w:rPr>
        <w:t xml:space="preserve"> </w:t>
      </w:r>
      <w:r>
        <w:rPr>
          <w:color w:val="231F20"/>
          <w:spacing w:val="-9"/>
          <w:position w:val="-1"/>
        </w:rPr>
        <w:t>纲，兼顾其虚</w:t>
      </w:r>
      <w:r>
        <w:rPr>
          <w:sz w:val="9"/>
          <w:szCs w:val="9"/>
          <w:color w:val="231F20"/>
          <w:spacing w:val="-9"/>
          <w:position w:val="6"/>
        </w:rPr>
        <w:t>[6]</w:t>
      </w:r>
      <w:r>
        <w:rPr>
          <w:color w:val="231F20"/>
          <w:spacing w:val="-9"/>
          <w:position w:val="-1"/>
        </w:rPr>
        <w:t>。</w:t>
      </w:r>
    </w:p>
    <w:p>
      <w:pPr>
        <w:pStyle w:val="BodyText"/>
        <w:ind w:left="16" w:firstLine="344"/>
        <w:spacing w:before="2" w:line="328" w:lineRule="auto"/>
        <w:rPr/>
      </w:pPr>
      <w:r>
        <w:rPr>
          <w:color w:val="231F20"/>
          <w:spacing w:val="-8"/>
        </w:rPr>
        <w:t>3.1.2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8"/>
        </w:rPr>
        <w:t>用药心得：①疏肝和胃法：方用胆胰合症方加减，常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用药物有柴胡、枳实、丹参、延胡索、蒲公英等；</w:t>
      </w:r>
      <w:r>
        <w:rPr>
          <w:color w:val="231F20"/>
          <w:spacing w:val="-3"/>
        </w:rPr>
        <w:t>②通里攻下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法：方用大承气汤加减，常用药物有大黄、枳实、厚朴、芒硝、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桃仁等；③消积化滞法：方用保和汤加减，常用药物</w:t>
      </w:r>
      <w:r>
        <w:rPr>
          <w:color w:val="231F20"/>
          <w:spacing w:val="-9"/>
        </w:rPr>
        <w:t>有山楂、神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曲、陈皮、莱菔子、枳实；④理气化瘀法：方用四磨</w:t>
      </w:r>
      <w:r>
        <w:rPr>
          <w:color w:val="231F20"/>
          <w:spacing w:val="-9"/>
        </w:rPr>
        <w:t>饮子，常用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药物有乌药、槟榔、沉香、党参、陈皮等；⑤益气健</w:t>
      </w:r>
      <w:r>
        <w:rPr>
          <w:color w:val="231F20"/>
          <w:spacing w:val="-9"/>
        </w:rPr>
        <w:t>脾法：方用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香砂六君子汤加减，常用药物有党参、白术、木香、</w:t>
      </w:r>
      <w:r>
        <w:rPr>
          <w:color w:val="231F20"/>
          <w:spacing w:val="-9"/>
        </w:rPr>
        <w:t>砂仁、陈皮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等；⑥活血化瘀法：方用少腹逐瘀汤加减，常用药物</w:t>
      </w:r>
      <w:r>
        <w:rPr>
          <w:color w:val="231F20"/>
          <w:spacing w:val="-9"/>
        </w:rPr>
        <w:t>有五灵脂、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蒲黄、制乳香、制没药、丹参、当归等；⑦辛开苦降</w:t>
      </w:r>
      <w:r>
        <w:rPr>
          <w:color w:val="231F20"/>
          <w:spacing w:val="-9"/>
        </w:rPr>
        <w:t>法：方用半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夏泻心汤加减，常用药物有半夏、黄连、柴胡、党参</w:t>
      </w:r>
      <w:r>
        <w:rPr>
          <w:color w:val="231F20"/>
          <w:spacing w:val="-10"/>
        </w:rPr>
        <w:t>、干姜等；</w:t>
      </w:r>
    </w:p>
    <w:p>
      <w:pPr>
        <w:pStyle w:val="BodyText"/>
        <w:ind w:left="15" w:firstLine="1"/>
        <w:spacing w:before="17" w:line="274" w:lineRule="auto"/>
        <w:rPr/>
      </w:pPr>
      <w:r>
        <w:rPr>
          <w:color w:val="231F20"/>
          <w:spacing w:val="-8"/>
        </w:rPr>
        <w:t>⑧清热解毒法：方用五味消毒饮，常用药物有金银</w:t>
      </w:r>
      <w:r>
        <w:rPr>
          <w:color w:val="231F20"/>
          <w:spacing w:val="-9"/>
        </w:rPr>
        <w:t>花、连翘、蒲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公英、败酱草等。</w:t>
      </w:r>
    </w:p>
    <w:p>
      <w:pPr>
        <w:pStyle w:val="BodyText"/>
        <w:ind w:left="361"/>
        <w:spacing w:before="102" w:line="227" w:lineRule="exact"/>
        <w:rPr/>
      </w:pPr>
      <w:r>
        <w:rPr>
          <w:color w:val="231F20"/>
          <w:spacing w:val="-11"/>
          <w:position w:val="1"/>
        </w:rPr>
        <w:t>3.2</w:t>
      </w:r>
      <w:r>
        <w:rPr>
          <w:color w:val="231F20"/>
          <w:spacing w:val="-36"/>
          <w:position w:val="1"/>
        </w:rPr>
        <w:t xml:space="preserve"> </w:t>
      </w:r>
      <w:r>
        <w:rPr>
          <w:color w:val="231F20"/>
          <w:spacing w:val="-11"/>
          <w:position w:val="1"/>
        </w:rPr>
        <w:t>王德明</w:t>
      </w:r>
    </w:p>
    <w:p>
      <w:pPr>
        <w:pStyle w:val="BodyText"/>
        <w:ind w:left="15" w:firstLine="345"/>
        <w:spacing w:before="75" w:line="320" w:lineRule="auto"/>
        <w:rPr/>
      </w:pPr>
      <w:r>
        <w:rPr>
          <w:color w:val="231F20"/>
          <w:spacing w:val="-5"/>
        </w:rPr>
        <w:t>3.2.1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5"/>
        </w:rPr>
        <w:t>学术观点：王德明教授认为CP常见的病因有以下5个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方</w:t>
      </w:r>
      <w:r>
        <w:rPr>
          <w:color w:val="231F20"/>
          <w:spacing w:val="-8"/>
        </w:rPr>
        <w:t>面。①食积、痰积、热积。常因暴食暴饮，特别是进</w:t>
      </w:r>
      <w:r>
        <w:rPr>
          <w:color w:val="231F20"/>
          <w:spacing w:val="-9"/>
        </w:rPr>
        <w:t>肥甘膏</w:t>
      </w:r>
      <w:r>
        <w:rPr>
          <w:color w:val="231F20"/>
          <w:spacing w:val="-8"/>
        </w:rPr>
        <w:t>粱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之品，损伤脾胃，《症因脉治》云：“食积腹痛之因，饮食不节，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或饥饱伤损，或饱时强食，或气食相凝，或临卧多食，</w:t>
      </w:r>
      <w:r>
        <w:rPr>
          <w:color w:val="231F20"/>
          <w:spacing w:val="-9"/>
        </w:rPr>
        <w:t>皆成腹痛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之症也”。②</w:t>
      </w:r>
      <w:r>
        <w:rPr>
          <w:color w:val="231F20"/>
          <w:spacing w:val="-14"/>
        </w:rPr>
        <w:t>酒积。《症因脉治》云：“酒积腹痛之因，其人浩</w:t>
      </w:r>
      <w:r>
        <w:rPr>
          <w:color w:val="231F20"/>
          <w:spacing w:val="-8"/>
        </w:rPr>
        <w:t>饮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无</w:t>
      </w:r>
      <w:r>
        <w:rPr>
          <w:color w:val="231F20"/>
          <w:spacing w:val="-8"/>
        </w:rPr>
        <w:t>度，谷肉留滞于中，热气聚积于内，湿热伤脾，则酒</w:t>
      </w:r>
      <w:r>
        <w:rPr>
          <w:color w:val="231F20"/>
          <w:spacing w:val="-9"/>
        </w:rPr>
        <w:t>积腹痛</w:t>
      </w:r>
      <w:r>
        <w:rPr>
          <w:color w:val="231F20"/>
          <w:spacing w:val="-8"/>
        </w:rPr>
        <w:t>之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症作矣”。③虫积。《症因脉治》云：“虫积腹痛之因，腹为太阴，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专主于腹，喜燥恶湿，若脾胃湿热，则水谷停留，湿热</w:t>
      </w:r>
      <w:r>
        <w:rPr>
          <w:color w:val="231F20"/>
          <w:spacing w:val="-9"/>
        </w:rPr>
        <w:t>化生，虫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积易成，而腹痛矣”。④六淫外邪。外邪日久内传，中</w:t>
      </w:r>
      <w:r>
        <w:rPr>
          <w:color w:val="231F20"/>
          <w:spacing w:val="-9"/>
        </w:rPr>
        <w:t>焦气机紊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乱，胰腑功能失司。⑤七情。七情不遂，可伤肝脾，肝</w:t>
      </w:r>
      <w:r>
        <w:rPr>
          <w:color w:val="231F20"/>
          <w:spacing w:val="-9"/>
        </w:rPr>
        <w:t>气郁结，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横逆犯脾克胃，升降失常，浊液上犯</w:t>
      </w:r>
      <w:r>
        <w:rPr>
          <w:sz w:val="9"/>
          <w:szCs w:val="9"/>
          <w:color w:val="231F20"/>
          <w:spacing w:val="-10"/>
          <w:position w:val="7"/>
        </w:rPr>
        <w:t>[7]</w:t>
      </w:r>
      <w:r>
        <w:rPr>
          <w:color w:val="231F20"/>
          <w:spacing w:val="-10"/>
        </w:rPr>
        <w:t>。</w:t>
      </w:r>
    </w:p>
    <w:p>
      <w:pPr>
        <w:pStyle w:val="BodyText"/>
        <w:ind w:left="13" w:firstLine="347"/>
        <w:spacing w:before="107" w:line="320" w:lineRule="auto"/>
        <w:rPr/>
      </w:pPr>
      <w:r>
        <w:rPr>
          <w:color w:val="231F20"/>
          <w:spacing w:val="-9"/>
        </w:rPr>
        <w:t>3.2.2 用药心得：常用“平胰方”，临证加减，颇有良效。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“平胰方”以理气健脾，活血化瘀为总则，并按两期分而论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治。急性发作期病机以痰瘀互结，肝脾失和为主，莫滥用</w:t>
      </w:r>
      <w:r>
        <w:rPr>
          <w:color w:val="231F20"/>
          <w:spacing w:val="-3"/>
        </w:rPr>
        <w:t>苦寒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药，否则痰瘀更甚。方药予柴胡6 g、白芍20 g、姜半夏12 g、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1"/>
        </w:rPr>
        <w:t>全</w:t>
      </w:r>
      <w:r>
        <w:rPr>
          <w:color w:val="231F20"/>
          <w:spacing w:val="-10"/>
        </w:rPr>
        <w:t>瓜蒌10 g、三棱10 g、莪术12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0"/>
        </w:rPr>
        <w:t>g、枳壳15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g、陈皮10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g、生山</w:t>
      </w:r>
      <w:r>
        <w:rPr>
          <w:color w:val="231F20"/>
          <w:spacing w:val="-9"/>
        </w:rPr>
        <w:t>楂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12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4"/>
        </w:rPr>
        <w:t>g、炒</w:t>
      </w:r>
      <w:r>
        <w:rPr>
          <w:color w:val="231F20"/>
          <w:spacing w:val="-13"/>
        </w:rPr>
        <w:t>白术15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g、茯苓15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g、黄芪20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g、茵陈6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g、生甘草6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g。</w:t>
      </w:r>
      <w:r>
        <w:rPr>
          <w:color w:val="231F20"/>
          <w:spacing w:val="-8"/>
        </w:rPr>
        <w:t>慢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性缓解期病机以脾胃虚寒，肝郁气滞为主。方药予附子1</w:t>
      </w:r>
      <w:r>
        <w:rPr>
          <w:color w:val="231F20"/>
          <w:spacing w:val="-8"/>
        </w:rPr>
        <w:t>0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g、干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姜4 g、人参10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0"/>
        </w:rPr>
        <w:t>g、炒白术15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g、茯苓15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0"/>
        </w:rPr>
        <w:t>g、砂仁</w:t>
      </w:r>
      <w:r>
        <w:rPr>
          <w:sz w:val="9"/>
          <w:szCs w:val="9"/>
          <w:color w:val="231F20"/>
          <w:spacing w:val="-4"/>
          <w:position w:val="7"/>
        </w:rPr>
        <w:t>（后下）</w:t>
      </w:r>
      <w:r>
        <w:rPr>
          <w:color w:val="231F20"/>
          <w:spacing w:val="-14"/>
        </w:rPr>
        <w:t>6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4"/>
        </w:rPr>
        <w:t>g、白蔻</w:t>
      </w:r>
      <w:r>
        <w:rPr>
          <w:color w:val="231F20"/>
          <w:spacing w:val="-8"/>
        </w:rPr>
        <w:t>仁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8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g、神曲10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g、生山楂12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g、郁金15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g、制香附10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g、生甘草6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3"/>
        </w:rPr>
        <w:t>g。</w:t>
      </w:r>
    </w:p>
    <w:p>
      <w:pPr>
        <w:pStyle w:val="BodyText"/>
        <w:ind w:left="361"/>
        <w:spacing w:before="82" w:line="227" w:lineRule="exact"/>
        <w:rPr/>
      </w:pPr>
      <w:r>
        <w:rPr>
          <w:color w:val="231F20"/>
          <w:spacing w:val="-9"/>
          <w:position w:val="1"/>
        </w:rPr>
        <w:t>3.3</w:t>
      </w:r>
      <w:r>
        <w:rPr>
          <w:color w:val="231F20"/>
          <w:spacing w:val="-39"/>
          <w:position w:val="1"/>
        </w:rPr>
        <w:t xml:space="preserve"> </w:t>
      </w:r>
      <w:r>
        <w:rPr>
          <w:color w:val="231F20"/>
          <w:spacing w:val="-9"/>
          <w:position w:val="1"/>
        </w:rPr>
        <w:t>魏品康</w:t>
      </w:r>
    </w:p>
    <w:p>
      <w:pPr>
        <w:pStyle w:val="BodyText"/>
        <w:spacing w:before="77" w:line="212" w:lineRule="auto"/>
        <w:jc w:val="right"/>
        <w:rPr/>
      </w:pPr>
      <w:r>
        <w:rPr>
          <w:color w:val="231F20"/>
          <w:spacing w:val="-14"/>
        </w:rPr>
        <w:t>3.3.1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4"/>
        </w:rPr>
        <w:t>学术观点：CP主要存在“痛、胀、泻、饱”四大症状，</w:t>
      </w:r>
    </w:p>
    <w:p>
      <w:pPr>
        <w:spacing w:line="212" w:lineRule="auto"/>
        <w:sectPr>
          <w:type w:val="continuous"/>
          <w:pgSz w:w="11906" w:h="16158"/>
          <w:pgMar w:top="1332" w:right="1076" w:bottom="0" w:left="424" w:header="974" w:footer="0" w:gutter="0"/>
          <w:cols w:equalWidth="0" w:num="2">
            <w:col w:w="5755" w:space="100"/>
            <w:col w:w="4550" w:space="0"/>
          </w:cols>
        </w:sectPr>
        <w:rPr/>
      </w:pPr>
    </w:p>
    <w:p>
      <w:pPr>
        <w:spacing w:line="167" w:lineRule="exact"/>
        <w:rPr/>
      </w:pPr>
      <w:r/>
    </w:p>
    <w:p>
      <w:pPr>
        <w:spacing w:line="167" w:lineRule="exact"/>
        <w:sectPr>
          <w:headerReference w:type="default" r:id="rId5"/>
          <w:pgSz w:w="11906" w:h="16158"/>
          <w:pgMar w:top="1332" w:right="1300" w:bottom="0" w:left="424" w:header="974" w:footer="0" w:gutter="0"/>
          <w:cols w:equalWidth="0" w:num="1">
            <w:col w:w="10181" w:space="0"/>
          </w:cols>
        </w:sectPr>
        <w:rPr/>
      </w:pPr>
    </w:p>
    <w:p>
      <w:pPr>
        <w:pStyle w:val="BodyText"/>
        <w:ind w:left="655" w:right="345" w:firstLine="4"/>
        <w:spacing w:before="31" w:line="330" w:lineRule="auto"/>
        <w:jc w:val="both"/>
        <w:rPr/>
      </w:pPr>
      <w:r>
        <w:rPr>
          <w:color w:val="231F20"/>
          <w:spacing w:val="-3"/>
        </w:rPr>
        <w:t>患者多因嗜食酒腻肥甘厚味，外受浊邪浸淫，夹湿生痰，痰浊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内阻于中焦，运化枢机不畅，损伤胰络，故可见腹痛</w:t>
      </w:r>
      <w:r>
        <w:rPr>
          <w:color w:val="231F20"/>
          <w:spacing w:val="-9"/>
        </w:rPr>
        <w:t>、纳差、消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化不良等症候。究其致病之本在于痰，因水湿运化</w:t>
      </w:r>
      <w:r>
        <w:rPr>
          <w:color w:val="231F20"/>
          <w:spacing w:val="-3"/>
        </w:rPr>
        <w:t>阻滞，结而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成痰，痰浊又进一步阻碍津液代谢，循环反复，聚集</w:t>
      </w:r>
      <w:r>
        <w:rPr>
          <w:color w:val="231F20"/>
          <w:spacing w:val="-9"/>
        </w:rPr>
        <w:t>不化，成为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痰结。在中医理论中，痰为体内水液异常代谢的产物</w:t>
      </w:r>
      <w:r>
        <w:rPr>
          <w:color w:val="231F20"/>
          <w:spacing w:val="-9"/>
        </w:rPr>
        <w:t>，是重要的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致病因素，具有缠绵难愈的特点，其症状多端，故有怪</w:t>
      </w:r>
      <w:r>
        <w:rPr>
          <w:color w:val="231F20"/>
          <w:spacing w:val="-9"/>
        </w:rPr>
        <w:t>病多痰，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痰火生异证之说，所致病症包括疼痛、积聚痞块等，与</w:t>
      </w:r>
      <w:r>
        <w:rPr>
          <w:color w:val="231F20"/>
        </w:rPr>
        <w:t>CP</w:t>
      </w:r>
      <w:r>
        <w:rPr>
          <w:color w:val="231F20"/>
          <w:spacing w:val="4"/>
        </w:rPr>
        <w:t>相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符。因此，治疗CP当以消痰为首要治则</w:t>
      </w:r>
      <w:r>
        <w:rPr>
          <w:sz w:val="9"/>
          <w:szCs w:val="9"/>
          <w:color w:val="231F20"/>
          <w:spacing w:val="-9"/>
          <w:position w:val="7"/>
        </w:rPr>
        <w:t>[8]</w:t>
      </w:r>
      <w:r>
        <w:rPr>
          <w:color w:val="231F20"/>
          <w:spacing w:val="-9"/>
        </w:rPr>
        <w:t>。</w:t>
      </w:r>
    </w:p>
    <w:p>
      <w:pPr>
        <w:pStyle w:val="BodyText"/>
        <w:ind w:left="653" w:right="346" w:firstLine="346"/>
        <w:spacing w:line="330" w:lineRule="auto"/>
        <w:jc w:val="both"/>
        <w:rPr/>
      </w:pPr>
      <w:r>
        <w:rPr>
          <w:color w:val="231F20"/>
          <w:spacing w:val="-8"/>
        </w:rPr>
        <w:t>3.3.2 用药心得：常选用半夏、天南星为主要化痰药物</w:t>
      </w:r>
      <w:r>
        <w:rPr>
          <w:color w:val="231F20"/>
          <w:spacing w:val="-9"/>
        </w:rPr>
        <w:t>。半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夏，辛、温，归脾、胃、肺经，燥湿化痰，消痞散结。首载于《神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农本草经》谓其“味辛平，主伤寒寒热，心下坚，下气，</w:t>
      </w:r>
      <w:r>
        <w:rPr>
          <w:color w:val="231F20"/>
          <w:spacing w:val="-9"/>
        </w:rPr>
        <w:t>喉咽肿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痛，头眩胸胀，咳逆，肠鸣，止汗”。虽未言及痰饮，但对其功效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的诠释却源自其开宣滑降的特性，后人依此将其作为消</w:t>
      </w:r>
      <w:r>
        <w:rPr>
          <w:color w:val="231F20"/>
          <w:spacing w:val="-3"/>
        </w:rPr>
        <w:t>痰的主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将，且具有止痛作用。魏教授用半夏燥湿攻痰，化痰散</w:t>
      </w:r>
      <w:r>
        <w:rPr>
          <w:color w:val="231F20"/>
          <w:spacing w:val="-3"/>
        </w:rPr>
        <w:t>结并消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肿止痛，针对CP的病机发挥主要作用。天南星，苦、辛、温，有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毒，归肺、肝、脾经，功能燥湿化痰，祛风通络止痉；是</w:t>
      </w:r>
      <w:r>
        <w:rPr>
          <w:color w:val="231F20"/>
          <w:spacing w:val="-9"/>
        </w:rPr>
        <w:t>化痰要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药，可以协同半夏，增强半夏化痰散结之效，两药针对CP的病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机发挥主要作用，为第一步。</w:t>
      </w:r>
    </w:p>
    <w:p>
      <w:pPr>
        <w:pStyle w:val="BodyText"/>
        <w:ind w:left="653" w:right="346" w:firstLine="344"/>
        <w:spacing w:before="4" w:line="325" w:lineRule="auto"/>
        <w:jc w:val="both"/>
        <w:rPr/>
      </w:pPr>
      <w:r>
        <w:rPr>
          <w:color w:val="231F20"/>
          <w:spacing w:val="-3"/>
        </w:rPr>
        <w:t>在消痰之后，当予通调中焦枢机，助痰消散，使运化功能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恢复。常选用陈皮、茯苓、鸡内金等药物，陈皮、茯苓理</w:t>
      </w:r>
      <w:r>
        <w:rPr>
          <w:color w:val="231F20"/>
          <w:spacing w:val="-3"/>
        </w:rPr>
        <w:t>气健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脾、调中、燥湿、化痰，主治中焦气滞之脘腹胀满或疼痛、</w:t>
      </w:r>
      <w:r>
        <w:rPr>
          <w:color w:val="231F20"/>
          <w:spacing w:val="-9"/>
        </w:rPr>
        <w:t>消化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不良。鸡内金消积滞、健脾胃、调中焦，主治食积胀满，呕</w:t>
      </w:r>
      <w:r>
        <w:rPr>
          <w:color w:val="231F20"/>
          <w:spacing w:val="-9"/>
        </w:rPr>
        <w:t>吐反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胃，泻利。三药既调和中焦，健运枢机，又助半夏、天南星</w:t>
      </w:r>
      <w:r>
        <w:rPr>
          <w:color w:val="231F20"/>
          <w:spacing w:val="-9"/>
        </w:rPr>
        <w:t>祛除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痰邪，为第二步。</w:t>
      </w:r>
    </w:p>
    <w:p>
      <w:pPr>
        <w:pStyle w:val="BodyText"/>
        <w:ind w:left="655" w:right="345" w:firstLine="342"/>
        <w:spacing w:before="23" w:line="328" w:lineRule="auto"/>
        <w:jc w:val="both"/>
        <w:rPr/>
      </w:pPr>
      <w:r>
        <w:rPr>
          <w:color w:val="231F20"/>
          <w:spacing w:val="-9"/>
        </w:rPr>
        <w:t>痰湿既除，则气机可调。常用金钱草、海金沙、薏苡仁、蒲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公英等药物。金钱草，具有清热利湿、通淋、消肿之</w:t>
      </w:r>
      <w:r>
        <w:rPr>
          <w:color w:val="231F20"/>
          <w:spacing w:val="-9"/>
        </w:rPr>
        <w:t>功效，常用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于热淋、砂淋、尿涩作痛、黄疸尿赤、痈肿疔疮、毒蛇</w:t>
      </w:r>
      <w:r>
        <w:rPr>
          <w:color w:val="231F20"/>
          <w:spacing w:val="-9"/>
        </w:rPr>
        <w:t>咬伤、肝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胆结石、尿路结石等。海金沙，《本草纲目》云：“治湿热肿满，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4"/>
        </w:rPr>
        <w:t>小便热淋、膏淋、石淋、茎痛，解热毒气”。两药相须为用，消除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胆胰湿浊及结石钙化等病灶。薏苡仁，性凉，味甘、淡</w:t>
      </w:r>
      <w:r>
        <w:rPr>
          <w:color w:val="231F20"/>
          <w:spacing w:val="-9"/>
        </w:rPr>
        <w:t>，健脾渗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湿，除痹止泻。用于水肿、脚气、小便不利、湿痹拘</w:t>
      </w:r>
      <w:r>
        <w:rPr>
          <w:color w:val="231F20"/>
          <w:spacing w:val="-9"/>
        </w:rPr>
        <w:t>挛、脾虚泄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泻。配合金钱草、海金沙利湿祛浊、止泻。蒲公英，清热解毒，消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9"/>
        </w:rPr>
        <w:t>肿散结。《本草经疏》曰：“味甘平，其性无毒。当是入肝入胃，解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热凉血之要药”。现代药理研究发现，以上祛浊利湿药</w:t>
      </w:r>
      <w:r>
        <w:rPr>
          <w:color w:val="231F20"/>
          <w:spacing w:val="-9"/>
        </w:rPr>
        <w:t>物能减少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炎性因子分泌，消除炎性物质浸润，而起到治</w:t>
      </w:r>
      <w:r>
        <w:rPr>
          <w:color w:val="231F20"/>
          <w:spacing w:val="-9"/>
        </w:rPr>
        <w:t>疗CP的目的。</w:t>
      </w:r>
    </w:p>
    <w:p>
      <w:pPr>
        <w:pStyle w:val="BodyText"/>
        <w:ind w:left="657" w:right="346" w:firstLine="344"/>
        <w:spacing w:before="26" w:line="329" w:lineRule="auto"/>
        <w:jc w:val="both"/>
        <w:rPr/>
      </w:pPr>
      <w:r>
        <w:rPr>
          <w:color w:val="231F20"/>
          <w:spacing w:val="-3"/>
        </w:rPr>
        <w:t>CP日久常有痰瘀固结，形成纤维化病灶等病变。故在治疗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时，当以解瘀散结，攻坚通络之法消除胰腺中的顽</w:t>
      </w:r>
      <w:r>
        <w:rPr>
          <w:color w:val="231F20"/>
          <w:spacing w:val="-9"/>
        </w:rPr>
        <w:t>固病灶。常用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药物有土鳖虫、重楼、郁金等。</w:t>
      </w:r>
    </w:p>
    <w:p>
      <w:pPr>
        <w:pStyle w:val="BodyText"/>
        <w:ind w:left="655" w:right="346" w:firstLine="340"/>
        <w:spacing w:before="1" w:line="309" w:lineRule="auto"/>
        <w:jc w:val="both"/>
        <w:rPr/>
      </w:pPr>
      <w:r>
        <w:rPr>
          <w:color w:val="231F20"/>
          <w:spacing w:val="2"/>
        </w:rPr>
        <w:t>4.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西医诊疗进展概述  </w:t>
      </w:r>
      <w:r>
        <w:rPr>
          <w:color w:val="231F20"/>
        </w:rPr>
        <w:t>CP</w:t>
      </w:r>
      <w:r>
        <w:rPr>
          <w:color w:val="231F20"/>
          <w:spacing w:val="2"/>
        </w:rPr>
        <w:t>最近的诊断范式</w:t>
      </w:r>
      <w:r>
        <w:rPr>
          <w:color w:val="231F20"/>
          <w:spacing w:val="1"/>
        </w:rPr>
        <w:t>已经发生了变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化，它打破了传统的基于临床病理学的疾病定义，转</w:t>
      </w:r>
      <w:r>
        <w:rPr>
          <w:color w:val="231F20"/>
          <w:spacing w:val="-3"/>
        </w:rPr>
        <w:t>而侧重于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在疾病进程中潜在病理的早期诊断和更全面地管理综</w:t>
      </w:r>
      <w:r>
        <w:rPr>
          <w:color w:val="231F20"/>
          <w:spacing w:val="-3"/>
        </w:rPr>
        <w:t>合征，以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及基于</w:t>
      </w:r>
      <w:r>
        <w:rPr>
          <w:color w:val="231F20"/>
        </w:rPr>
        <w:t>CP</w:t>
      </w:r>
      <w:r>
        <w:rPr>
          <w:color w:val="231F20"/>
          <w:spacing w:val="4"/>
        </w:rPr>
        <w:t>致病机制诊断的新思路（临床表现+风险+生物标记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"/>
        </w:rPr>
        <w:t>物</w:t>
      </w:r>
      <w:r>
        <w:rPr>
          <w:color w:val="231F20"/>
          <w:spacing w:val="-42"/>
        </w:rPr>
        <w:t>），</w:t>
      </w:r>
      <w:r>
        <w:rPr>
          <w:color w:val="231F20"/>
          <w:spacing w:val="1"/>
        </w:rPr>
        <w:t>以期改变疾病的自然进程和最大限度地减少疾病的不良 </w:t>
      </w:r>
      <w:r>
        <w:rPr>
          <w:color w:val="231F20"/>
          <w:spacing w:val="-2"/>
        </w:rPr>
        <w:t>影响。诊断通常是在横断面成像的基础上进行的，内</w:t>
      </w:r>
      <w:r>
        <w:rPr>
          <w:color w:val="231F20"/>
          <w:spacing w:val="-3"/>
        </w:rPr>
        <w:t>镜超声检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查和胰腺功能检查等方法起着次要作用，基因检测</w:t>
      </w:r>
      <w:r>
        <w:rPr>
          <w:color w:val="231F20"/>
          <w:spacing w:val="-3"/>
        </w:rPr>
        <w:t>为胰腺炎相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3"/>
        <w:spacing w:before="31" w:line="330" w:lineRule="auto"/>
        <w:jc w:val="both"/>
        <w:rPr/>
      </w:pPr>
      <w:r>
        <w:rPr>
          <w:color w:val="231F20"/>
          <w:spacing w:val="-2"/>
        </w:rPr>
        <w:t>关疾病提供了重要早期信息，可对临床表现不典型疾</w:t>
      </w:r>
      <w:r>
        <w:rPr>
          <w:color w:val="231F20"/>
          <w:spacing w:val="-3"/>
        </w:rPr>
        <w:t>病进行早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期诊断，对治疗方案进行指导，并对患者可能的预</w:t>
      </w:r>
      <w:r>
        <w:rPr>
          <w:color w:val="231F20"/>
          <w:spacing w:val="-3"/>
        </w:rPr>
        <w:t>后与并发症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进行预测。</w:t>
      </w:r>
    </w:p>
    <w:p>
      <w:pPr>
        <w:pStyle w:val="BodyText"/>
        <w:ind w:left="11" w:right="2" w:firstLine="344"/>
        <w:spacing w:before="4" w:line="329" w:lineRule="auto"/>
        <w:jc w:val="both"/>
        <w:rPr/>
      </w:pPr>
      <w:r>
        <w:rPr>
          <w:color w:val="231F20"/>
          <w:spacing w:val="-3"/>
        </w:rPr>
        <w:t>CP的治疗目前主要从患者生活方式指导、个体化治疗、疼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痛治疗、外分泌功能不足治疗、糖尿病及其他并发症</w:t>
      </w:r>
      <w:r>
        <w:rPr>
          <w:color w:val="231F20"/>
          <w:spacing w:val="-6"/>
        </w:rPr>
        <w:t>治疗5个方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面进行干预，强调对于疼痛的治疗和胰腺外分泌</w:t>
      </w:r>
      <w:r>
        <w:rPr>
          <w:color w:val="231F20"/>
          <w:spacing w:val="-3"/>
        </w:rPr>
        <w:t>功能不全的处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理。疼痛治疗方面，初期可以用胰酶替代和抗氧化</w:t>
      </w:r>
      <w:r>
        <w:rPr>
          <w:color w:val="231F20"/>
          <w:spacing w:val="-9"/>
        </w:rPr>
        <w:t>治疗，无效时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可遵循世界卫生组织的疼痛三阶梯治疗原则选择不同的止痛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药，由弱到强逐渐升级选择，必要时可行内镜介入或手术</w:t>
      </w:r>
      <w:r>
        <w:rPr>
          <w:color w:val="231F20"/>
          <w:spacing w:val="-10"/>
        </w:rPr>
        <w:t>治疗。</w:t>
      </w:r>
    </w:p>
    <w:p>
      <w:pPr>
        <w:pStyle w:val="BodyText"/>
        <w:ind w:left="9" w:right="2" w:firstLine="343"/>
        <w:spacing w:line="318" w:lineRule="auto"/>
        <w:rPr/>
      </w:pPr>
      <w:r>
        <w:rPr>
          <w:color w:val="231F20"/>
          <w:spacing w:val="-1"/>
        </w:rPr>
        <w:t>5. 难点问题分析与中医药优势</w:t>
      </w:r>
      <w:r>
        <w:rPr>
          <w:color w:val="231F20"/>
          <w:spacing w:val="25"/>
        </w:rPr>
        <w:t xml:space="preserve">  </w:t>
      </w:r>
      <w:r>
        <w:rPr>
          <w:color w:val="231F20"/>
          <w:spacing w:val="-1"/>
        </w:rPr>
        <w:t>目前，西医对CP的治疗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尚缺乏理想药物，不能彻底治愈，容易复发，临床常</w:t>
      </w:r>
      <w:r>
        <w:rPr>
          <w:color w:val="231F20"/>
          <w:spacing w:val="-3"/>
        </w:rPr>
        <w:t>用西药主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要是缓解症状。中医药在长期的临床实践中，对CP的诊疗</w:t>
      </w:r>
      <w:r>
        <w:rPr>
          <w:color w:val="231F20"/>
          <w:spacing w:val="-3"/>
        </w:rPr>
        <w:t>积累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了丰富的经验，治疗手段多样，疗效确切。不仅注重</w:t>
      </w:r>
      <w:r>
        <w:rPr>
          <w:color w:val="231F20"/>
          <w:spacing w:val="-3"/>
        </w:rPr>
        <w:t>“辨证论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治”，施行个体化治疗方案，改善临床症状，减少并发</w:t>
      </w:r>
      <w:r>
        <w:rPr>
          <w:color w:val="231F20"/>
          <w:spacing w:val="-9"/>
        </w:rPr>
        <w:t>症和防止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复发，而且在诊疗的过程中强调“整体调节”，改善CP反复发作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引起的焦虑、抑郁状态，提高患者的生活质量。</w:t>
      </w:r>
    </w:p>
    <w:p>
      <w:pPr>
        <w:pStyle w:val="BodyText"/>
        <w:ind w:left="352"/>
        <w:spacing w:before="77" w:line="228" w:lineRule="exact"/>
        <w:rPr/>
      </w:pPr>
      <w:r>
        <w:rPr>
          <w:color w:val="231F20"/>
          <w:spacing w:val="-9"/>
          <w:position w:val="1"/>
        </w:rPr>
        <w:t>6.</w:t>
      </w:r>
      <w:r>
        <w:rPr>
          <w:color w:val="231F20"/>
          <w:spacing w:val="-38"/>
          <w:position w:val="1"/>
        </w:rPr>
        <w:t xml:space="preserve"> </w:t>
      </w:r>
      <w:r>
        <w:rPr>
          <w:color w:val="231F20"/>
          <w:spacing w:val="-9"/>
          <w:position w:val="1"/>
        </w:rPr>
        <w:t>其他治法</w:t>
      </w:r>
    </w:p>
    <w:p>
      <w:pPr>
        <w:pStyle w:val="BodyText"/>
        <w:ind w:left="352"/>
        <w:spacing w:before="76" w:line="227" w:lineRule="exact"/>
        <w:rPr/>
      </w:pPr>
      <w:r>
        <w:rPr>
          <w:color w:val="231F20"/>
          <w:spacing w:val="-12"/>
          <w:position w:val="1"/>
        </w:rPr>
        <w:t>6.1</w:t>
      </w:r>
      <w:r>
        <w:rPr>
          <w:color w:val="231F20"/>
          <w:spacing w:val="-21"/>
          <w:position w:val="1"/>
        </w:rPr>
        <w:t xml:space="preserve"> </w:t>
      </w:r>
      <w:r>
        <w:rPr>
          <w:color w:val="231F20"/>
          <w:spacing w:val="-12"/>
          <w:position w:val="1"/>
        </w:rPr>
        <w:t>中药外敷</w:t>
      </w:r>
    </w:p>
    <w:p>
      <w:pPr>
        <w:pStyle w:val="BodyText"/>
        <w:ind w:left="10" w:right="2" w:firstLine="342"/>
        <w:spacing w:before="75" w:line="308" w:lineRule="auto"/>
        <w:rPr/>
      </w:pPr>
      <w:r>
        <w:rPr>
          <w:color w:val="231F20"/>
          <w:spacing w:val="-19"/>
        </w:rPr>
        <w:t>6.1.1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8"/>
        </w:rPr>
        <w:t>六合丹：生大黄、黄柏、白及、乌梅、薄荷</w:t>
      </w:r>
      <w:r>
        <w:rPr>
          <w:color w:val="231F20"/>
          <w:spacing w:val="-19"/>
        </w:rPr>
        <w:t>、白芷、木</w:t>
      </w:r>
      <w:r>
        <w:rPr>
          <w:color w:val="231F20"/>
          <w:spacing w:val="-14"/>
        </w:rPr>
        <w:t>炭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粉、陈小粉（陈小麦粉，可用淀粉炒焦存性代用）、</w:t>
      </w:r>
      <w:r>
        <w:rPr>
          <w:color w:val="231F20"/>
          <w:spacing w:val="-9"/>
        </w:rPr>
        <w:t>乌金散，打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碎再配以蜂蜜调和外敷左上腹，发病后2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d左右开始，8～10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h更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换1次，持续到症状消失。六合丹具有软坚散结、清热</w:t>
      </w:r>
      <w:r>
        <w:rPr>
          <w:color w:val="231F20"/>
          <w:spacing w:val="-6"/>
        </w:rPr>
        <w:t>解毒、消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肿止痛之功效，可用于CP见腹痛、腹胀、腹部包块等症患者。</w:t>
      </w:r>
    </w:p>
    <w:p>
      <w:pPr>
        <w:pStyle w:val="BodyText"/>
        <w:ind w:left="8" w:right="3" w:firstLine="344"/>
        <w:spacing w:before="105" w:line="309" w:lineRule="auto"/>
        <w:rPr/>
      </w:pPr>
      <w:r>
        <w:rPr>
          <w:color w:val="231F20"/>
          <w:spacing w:val="-14"/>
        </w:rPr>
        <w:t>6.1.2 双柏散：大黄、黄柏、侧柏叶、蒲公英、泽兰等药物，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打细粉，金银花水或水蜜调和，根据疼痛面积用50～150 </w:t>
      </w:r>
      <w:r>
        <w:rPr>
          <w:color w:val="231F20"/>
        </w:rPr>
        <w:t>g外 </w:t>
      </w:r>
      <w:r>
        <w:rPr>
          <w:color w:val="231F20"/>
          <w:spacing w:val="-2"/>
        </w:rPr>
        <w:t>敷左上腹或局部炎性包块处，每天1～2次。双柏散具有活血祛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瘀、清热凉血、行气止痛之效，适用于CP见腹痛的患者。</w:t>
      </w:r>
    </w:p>
    <w:p>
      <w:pPr>
        <w:pStyle w:val="BodyText"/>
        <w:ind w:left="11" w:right="3" w:firstLine="340"/>
        <w:spacing w:before="77" w:line="331" w:lineRule="auto"/>
        <w:rPr/>
      </w:pPr>
      <w:r>
        <w:rPr>
          <w:color w:val="231F20"/>
          <w:spacing w:val="-8"/>
        </w:rPr>
        <w:t>6.2 针灸治疗  取穴：足三里、下巨虚、内关、中脘、胰腺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穴、阳陵泉、阴陵泉、梁门、地机、脾俞、胃俞、胆俞等，临床尚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</w:rPr>
        <w:t>可酌情选取公孙、神阙、天枢、合谷、章门、气海、内庭、期门、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3"/>
        </w:rPr>
        <w:t>血海、膈俞、太冲、膻中等穴，以增强疗效。</w:t>
      </w:r>
    </w:p>
    <w:p>
      <w:pPr>
        <w:pStyle w:val="BodyText"/>
        <w:ind w:left="12" w:right="3" w:firstLine="337"/>
        <w:spacing w:before="1" w:line="330" w:lineRule="auto"/>
        <w:rPr/>
      </w:pPr>
      <w:r>
        <w:rPr>
          <w:color w:val="231F20"/>
          <w:spacing w:val="-3"/>
        </w:rPr>
        <w:t>操作方法：以毫针为主，辨证施以补法、泻法或平补平泻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等，也可电刺激。7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d为1个疗程，共治疗1～2个疗程。</w:t>
      </w:r>
    </w:p>
    <w:p>
      <w:pPr>
        <w:pStyle w:val="BodyText"/>
        <w:ind w:left="11" w:right="3" w:firstLine="344"/>
        <w:spacing w:line="328" w:lineRule="auto"/>
        <w:rPr/>
      </w:pPr>
      <w:r>
        <w:rPr>
          <w:color w:val="231F20"/>
          <w:spacing w:val="-3"/>
        </w:rPr>
        <w:t>CP皆可采用针灸治疗，需辨证及根据病情的轻重缓急，选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取穴位及操作手法。</w:t>
      </w:r>
    </w:p>
    <w:p>
      <w:pPr>
        <w:pStyle w:val="BodyText"/>
        <w:ind w:left="350"/>
        <w:spacing w:line="227" w:lineRule="exact"/>
        <w:rPr/>
      </w:pPr>
      <w:r>
        <w:rPr>
          <w:color w:val="231F20"/>
          <w:spacing w:val="-2"/>
          <w:position w:val="1"/>
        </w:rPr>
        <w:t>7.</w:t>
      </w:r>
      <w:r>
        <w:rPr>
          <w:color w:val="231F20"/>
          <w:spacing w:val="-41"/>
          <w:position w:val="1"/>
        </w:rPr>
        <w:t xml:space="preserve"> </w:t>
      </w:r>
      <w:r>
        <w:rPr>
          <w:color w:val="231F20"/>
          <w:spacing w:val="-2"/>
          <w:position w:val="1"/>
        </w:rPr>
        <w:t>诊治流程图  CP中医药诊治流程参考图</w:t>
      </w:r>
      <w:r>
        <w:rPr>
          <w:color w:val="231F20"/>
          <w:spacing w:val="-3"/>
          <w:position w:val="1"/>
        </w:rPr>
        <w:t>1。</w:t>
      </w:r>
    </w:p>
    <w:p>
      <w:pPr>
        <w:ind w:left="353"/>
        <w:spacing w:before="71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疗效评定</w:t>
      </w:r>
    </w:p>
    <w:p>
      <w:pPr>
        <w:pStyle w:val="BodyText"/>
        <w:ind w:right="2" w:firstLine="355"/>
        <w:spacing w:before="62" w:line="312" w:lineRule="auto"/>
        <w:rPr/>
      </w:pPr>
      <w:r>
        <w:rPr>
          <w:color w:val="231F20"/>
        </w:rPr>
        <w:t>CP</w:t>
      </w:r>
      <w:r>
        <w:rPr>
          <w:color w:val="231F20"/>
          <w:spacing w:val="4"/>
        </w:rPr>
        <w:t>疗效评价标准包括：临床症状体征、胰腺内外分泌功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能、影像学、中医证候及生活质量评价等方面。国内尚无统一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而广泛使用的中医药疗效评价标准，使得临床试验之间无法进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行有效、合理的比较，无法体现出CP中医药治疗的疗效。中华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中医药学会脾胃病分会的《急性胰腺炎中医诊疗专家共识意见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（2017）》</w:t>
      </w:r>
      <w:r>
        <w:rPr>
          <w:sz w:val="9"/>
          <w:szCs w:val="9"/>
          <w:color w:val="231F20"/>
          <w:spacing w:val="-6"/>
          <w:position w:val="7"/>
        </w:rPr>
        <w:t>[4]</w:t>
      </w:r>
      <w:r>
        <w:rPr>
          <w:color w:val="231F20"/>
          <w:spacing w:val="-6"/>
        </w:rPr>
        <w:t>，结合国际研究经验，统一急性胰腺炎疗效评价标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准供临床试验使用。建议以临床症状体征及</w:t>
      </w:r>
      <w:r>
        <w:rPr>
          <w:color w:val="231F20"/>
        </w:rPr>
        <w:t>CT</w:t>
      </w:r>
      <w:r>
        <w:rPr>
          <w:color w:val="231F20"/>
          <w:spacing w:val="5"/>
        </w:rPr>
        <w:t>等影</w:t>
      </w:r>
      <w:r>
        <w:rPr>
          <w:color w:val="231F20"/>
          <w:spacing w:val="4"/>
        </w:rPr>
        <w:t>像学评价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为主，结合血清学、中医证候、单项中医症状和生活质量等评价</w:t>
      </w:r>
    </w:p>
    <w:p>
      <w:pPr>
        <w:spacing w:line="312" w:lineRule="auto"/>
        <w:sectPr>
          <w:type w:val="continuous"/>
          <w:pgSz w:w="11906" w:h="16158"/>
          <w:pgMar w:top="1332" w:right="1300" w:bottom="0" w:left="424" w:header="974" w:footer="0" w:gutter="0"/>
          <w:cols w:equalWidth="0" w:num="2">
            <w:col w:w="5535" w:space="100"/>
            <w:col w:w="4546" w:space="0"/>
          </w:cols>
        </w:sectPr>
        <w:rPr/>
      </w:pPr>
    </w:p>
    <w:p>
      <w:pPr>
        <w:spacing w:line="158" w:lineRule="exact"/>
        <w:rPr/>
      </w:pPr>
      <w:r/>
    </w:p>
    <w:p>
      <w:pPr>
        <w:spacing w:line="158" w:lineRule="exact"/>
        <w:sectPr>
          <w:headerReference w:type="default" r:id="rId6"/>
          <w:pgSz w:w="11906" w:h="16158"/>
          <w:pgMar w:top="1332" w:right="1076" w:bottom="0" w:left="424" w:header="974" w:footer="0" w:gutter="0"/>
          <w:cols w:equalWidth="0" w:num="1">
            <w:col w:w="10405" w:space="0"/>
          </w:cols>
        </w:sectPr>
        <w:rPr/>
      </w:pPr>
    </w:p>
    <w:p>
      <w:pPr>
        <w:pStyle w:val="BodyText"/>
        <w:ind w:left="881" w:right="355" w:firstLine="5"/>
        <w:spacing w:before="40" w:line="332" w:lineRule="auto"/>
        <w:jc w:val="both"/>
        <w:rPr/>
      </w:pPr>
      <w:r>
        <w:rPr>
          <w:color w:val="231F20"/>
          <w:spacing w:val="-2"/>
        </w:rPr>
        <w:t>为辅。借鉴这一思想和方法进行CP中医疗效</w:t>
      </w:r>
      <w:r>
        <w:rPr>
          <w:color w:val="231F20"/>
          <w:spacing w:val="-3"/>
        </w:rPr>
        <w:t>评价，疗效评价的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评估间隔时间需根据疾病严重程度以及是否存在并发症等具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体病情制定。</w:t>
      </w:r>
    </w:p>
    <w:p>
      <w:pPr>
        <w:ind w:left="2819" w:right="2251" w:firstLine="29"/>
        <w:spacing w:before="116" w:line="239" w:lineRule="auto"/>
        <w:jc w:val="both"/>
        <w:rPr>
          <w:rFonts w:ascii="Microsoft YaHei" w:hAnsi="Microsoft YaHei" w:eastAsia="Microsoft YaHei" w:cs="Microsoft YaHei"/>
          <w:sz w:val="10"/>
          <w:szCs w:val="10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1103263</wp:posOffset>
            </wp:positionH>
            <wp:positionV relativeFrom="paragraph">
              <wp:posOffset>32983</wp:posOffset>
            </wp:positionV>
            <wp:extent cx="1826997" cy="357336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6997" cy="357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0"/>
          <w:szCs w:val="10"/>
          <w:color w:val="231F20"/>
        </w:rPr>
        <w:t>CP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</w:rPr>
        <w:t>典型的腹痛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0"/>
          <w:szCs w:val="10"/>
          <w:color w:val="231F20"/>
        </w:rPr>
        <w:t>外分泌功能不全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</w:rPr>
        <w:t>内分泌功能不全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010"/>
        <w:spacing w:before="56" w:line="213" w:lineRule="auto"/>
        <w:outlineLvl w:val="0"/>
        <w:rPr/>
      </w:pPr>
      <w:r>
        <w:rPr>
          <w:color w:val="231F20"/>
          <w:spacing w:val="-1"/>
        </w:rPr>
        <w:t>图1  CP中医药诊治流程示意图</w:t>
      </w:r>
    </w:p>
    <w:p>
      <w:pPr>
        <w:pStyle w:val="BodyText"/>
        <w:ind w:left="1198"/>
        <w:spacing w:before="60" w:line="21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注：AP.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8"/>
        </w:rPr>
        <w:t>急性胰腺炎。</w:t>
      </w:r>
    </w:p>
    <w:p>
      <w:pPr>
        <w:pStyle w:val="BodyText"/>
        <w:ind w:left="882" w:right="355" w:firstLine="355"/>
        <w:spacing w:before="177" w:line="314" w:lineRule="auto"/>
        <w:rPr/>
      </w:pPr>
      <w:r>
        <w:rPr>
          <w:color w:val="231F20"/>
        </w:rPr>
        <w:t>1. 临床症状体征评价  CP患者以腹痛为主要症状，应用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视觉模拟量表评分法评价记录患者疼痛的严重程度。根据初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次就诊及疗程结束时症状体征变化情况进行分级。临</w:t>
      </w:r>
      <w:r>
        <w:rPr>
          <w:color w:val="231F20"/>
          <w:spacing w:val="-3"/>
        </w:rPr>
        <w:t>床痊愈：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主要症状、体征消失或基本消失；显效：主要症状、</w:t>
      </w:r>
      <w:r>
        <w:rPr>
          <w:color w:val="231F20"/>
          <w:spacing w:val="-9"/>
        </w:rPr>
        <w:t>体征明显改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善，不影响患者进食和休息；有效：主要症状、体征明</w:t>
      </w:r>
      <w:r>
        <w:rPr>
          <w:color w:val="231F20"/>
          <w:spacing w:val="-9"/>
        </w:rPr>
        <w:t>显好转，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轻微影响患者进食和休息；无效：主要症状，体征无明</w:t>
      </w:r>
      <w:r>
        <w:rPr>
          <w:color w:val="231F20"/>
          <w:spacing w:val="-9"/>
        </w:rPr>
        <w:t>显改善，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甚或加重。</w:t>
      </w:r>
    </w:p>
    <w:p>
      <w:pPr>
        <w:pStyle w:val="BodyText"/>
        <w:ind w:left="882" w:right="355" w:firstLine="342"/>
        <w:spacing w:before="103" w:line="302" w:lineRule="auto"/>
        <w:rPr/>
      </w:pPr>
      <w:r>
        <w:rPr>
          <w:color w:val="231F20"/>
          <w:spacing w:val="1"/>
        </w:rPr>
        <w:t>2.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"/>
        </w:rPr>
        <w:t>胰腺内分泌功能评价  </w:t>
      </w:r>
      <w:r>
        <w:rPr>
          <w:color w:val="231F20"/>
        </w:rPr>
        <w:t>CP</w:t>
      </w:r>
      <w:r>
        <w:rPr>
          <w:color w:val="231F20"/>
          <w:spacing w:val="1"/>
        </w:rPr>
        <w:t>患者中后期出现内分泌功能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障碍，发展成为胰源性糖尿病，中西医结合治疗后</w:t>
      </w:r>
      <w:r>
        <w:rPr>
          <w:color w:val="231F20"/>
          <w:spacing w:val="-3"/>
        </w:rPr>
        <w:t>根据口服葡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萄糖耐量试验、胰岛素释放试验和血糖水平、血清</w:t>
      </w:r>
      <w:r>
        <w:rPr>
          <w:color w:val="231F20"/>
          <w:spacing w:val="-3"/>
        </w:rPr>
        <w:t>缩胆囊素和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胰高糖素，以评价胰腺内分泌功能状态，判断疗效。</w:t>
      </w:r>
    </w:p>
    <w:p>
      <w:pPr>
        <w:pStyle w:val="BodyText"/>
        <w:ind w:left="883" w:right="355" w:firstLine="344"/>
        <w:spacing w:before="106" w:line="307" w:lineRule="auto"/>
        <w:rPr/>
      </w:pPr>
      <w:r>
        <w:rPr>
          <w:color w:val="231F20"/>
          <w:spacing w:val="1"/>
        </w:rPr>
        <w:t>3.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"/>
        </w:rPr>
        <w:t>胰腺外分泌功能评价  </w:t>
      </w:r>
      <w:r>
        <w:rPr>
          <w:color w:val="231F20"/>
        </w:rPr>
        <w:t>CP</w:t>
      </w:r>
      <w:r>
        <w:rPr>
          <w:color w:val="231F20"/>
          <w:spacing w:val="1"/>
        </w:rPr>
        <w:t>患者因胰腺外分泌功能障碍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而出现脂肪泻，常以补充胰酶为基础进行中西医结</w:t>
      </w:r>
      <w:r>
        <w:rPr>
          <w:color w:val="231F20"/>
          <w:spacing w:val="-9"/>
        </w:rPr>
        <w:t>合治疗，并动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态评估胰腺外分泌功能的影响，观察脂肪吸收指</w:t>
      </w:r>
      <w:r>
        <w:rPr>
          <w:color w:val="231F20"/>
          <w:spacing w:val="-3"/>
        </w:rPr>
        <w:t>数、粪脂排泄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量、粪氮排泄量和粪便重量等指标。也可以直接</w:t>
      </w:r>
      <w:r>
        <w:rPr>
          <w:color w:val="231F20"/>
          <w:spacing w:val="-3"/>
        </w:rPr>
        <w:t>或间接测定胰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腺分泌的酶和电解质量，有助于评估胰腺外分泌功能及疗效。</w:t>
      </w:r>
    </w:p>
    <w:p>
      <w:pPr>
        <w:pStyle w:val="BodyText"/>
        <w:ind w:left="881" w:right="355" w:firstLine="340"/>
        <w:spacing w:before="107" w:line="306" w:lineRule="auto"/>
        <w:rPr/>
      </w:pPr>
      <w:r>
        <w:rPr>
          <w:color w:val="231F20"/>
          <w:spacing w:val="-6"/>
        </w:rPr>
        <w:t>4.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中医证候疗效评价  疗效指数（%</w:t>
      </w:r>
      <w:r>
        <w:rPr>
          <w:color w:val="231F20"/>
          <w:spacing w:val="-42"/>
          <w:w w:val="88"/>
        </w:rPr>
        <w:t>）＝</w:t>
      </w:r>
      <w:r>
        <w:rPr>
          <w:color w:val="231F20"/>
          <w:spacing w:val="-6"/>
        </w:rPr>
        <w:t>[</w:t>
      </w:r>
      <w:r>
        <w:rPr>
          <w:color w:val="231F20"/>
          <w:spacing w:val="-7"/>
        </w:rPr>
        <w:t>（治疗前积分－治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疗后积分）/治疗前积分]×100%。所有</w:t>
      </w:r>
      <w:r>
        <w:rPr>
          <w:color w:val="231F20"/>
          <w:spacing w:val="-8"/>
        </w:rPr>
        <w:t>症状均分为无、轻、中、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重共4级，主证分别记0、2、4、6分，次证则分别记0、</w:t>
      </w:r>
      <w:r>
        <w:rPr>
          <w:color w:val="231F20"/>
          <w:spacing w:val="-15"/>
        </w:rPr>
        <w:t>1、2、3分。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临床痊愈：主要症状、体征消失或基本消失，疗效指数≥95%；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显效：主要症状、体征明显改善，70%≤</w:t>
      </w:r>
      <w:r>
        <w:rPr>
          <w:color w:val="231F20"/>
          <w:spacing w:val="-9"/>
        </w:rPr>
        <w:t>疗效指数＜95%；有效：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7"/>
        <w:spacing w:before="37" w:line="315" w:lineRule="auto"/>
        <w:rPr/>
      </w:pPr>
      <w:r>
        <w:rPr>
          <w:color w:val="231F20"/>
          <w:spacing w:val="-2"/>
        </w:rPr>
        <w:t>主要症状、体征明显好转，30%≤疗效指数＜70%</w:t>
      </w:r>
      <w:r>
        <w:rPr>
          <w:color w:val="231F20"/>
          <w:spacing w:val="-3"/>
        </w:rPr>
        <w:t>；无效：主要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症状、体征无明显改善，甚或加重，疗效指数＜30%。</w:t>
      </w:r>
    </w:p>
    <w:p>
      <w:pPr>
        <w:pStyle w:val="BodyText"/>
        <w:ind w:firstLine="342"/>
        <w:spacing w:before="25" w:line="312" w:lineRule="auto"/>
        <w:rPr/>
      </w:pPr>
      <w:r>
        <w:rPr>
          <w:color w:val="231F20"/>
          <w:spacing w:val="-5"/>
        </w:rPr>
        <w:t>5.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单项中医症状评价  显效：原有症状消失；有效：原有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症状改善2级；进步：原有症状改善1级；无效：原有症状无改善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或原症状加重。症状分级记录：0级：没有症状，积0分；1级：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症状轻微，不影响日常生活，积1分；2级：症状中等，部分影响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4"/>
        </w:rPr>
        <w:t>日常生活</w:t>
      </w:r>
      <w:r>
        <w:rPr>
          <w:color w:val="231F20"/>
          <w:spacing w:val="-13"/>
        </w:rPr>
        <w:t>，积2分；3级：症状严重，影响到日</w:t>
      </w:r>
      <w:r>
        <w:rPr>
          <w:color w:val="231F20"/>
          <w:spacing w:val="-14"/>
        </w:rPr>
        <w:t>常生活，难以坚持</w:t>
      </w:r>
      <w:r>
        <w:rPr>
          <w:color w:val="231F20"/>
          <w:spacing w:val="-10"/>
        </w:rPr>
        <w:t>工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作，积3分。</w:t>
      </w:r>
    </w:p>
    <w:p>
      <w:pPr>
        <w:pStyle w:val="BodyText"/>
        <w:ind w:firstLine="343"/>
        <w:spacing w:before="101" w:line="314" w:lineRule="auto"/>
        <w:rPr/>
      </w:pPr>
      <w:r>
        <w:rPr>
          <w:color w:val="231F20"/>
          <w:spacing w:val="-10"/>
        </w:rPr>
        <w:t>6.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0"/>
        </w:rPr>
        <w:t>疾病疗效评定  临床控制：腹胀、腹痛</w:t>
      </w:r>
      <w:r>
        <w:rPr>
          <w:color w:val="231F20"/>
          <w:spacing w:val="-11"/>
        </w:rPr>
        <w:t>、恶心呕吐、腹部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压痛消失，其他客观指标基本正常；显效：腹胀、腹</w:t>
      </w:r>
      <w:r>
        <w:rPr>
          <w:color w:val="231F20"/>
          <w:spacing w:val="-9"/>
        </w:rPr>
        <w:t>痛、恶心呕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吐、腹部压痛显著减轻，但未恢复急性发作前水平，</w:t>
      </w:r>
      <w:r>
        <w:rPr>
          <w:color w:val="231F20"/>
          <w:spacing w:val="-3"/>
        </w:rPr>
        <w:t>其他客观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指标明显改善；有效：腹胀、腹痛、恶心呕吐、腹部压</w:t>
      </w:r>
      <w:r>
        <w:rPr>
          <w:color w:val="231F20"/>
          <w:spacing w:val="-9"/>
        </w:rPr>
        <w:t>痛减轻，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但程度不如显效者，其他客观检查指标改善；无效：</w:t>
      </w:r>
      <w:r>
        <w:rPr>
          <w:color w:val="231F20"/>
          <w:spacing w:val="-3"/>
        </w:rPr>
        <w:t>腹胀、腹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痛、恶心呕吐、腹部压痛无改变或加重，疗程结束后</w:t>
      </w:r>
      <w:r>
        <w:rPr>
          <w:color w:val="231F20"/>
          <w:spacing w:val="-3"/>
        </w:rPr>
        <w:t>其他客观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指标未见改善。</w:t>
      </w:r>
    </w:p>
    <w:p>
      <w:pPr>
        <w:ind w:left="358"/>
        <w:spacing w:before="99" w:line="20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中医药循证医学进展</w:t>
      </w:r>
    </w:p>
    <w:p>
      <w:pPr>
        <w:pStyle w:val="BodyText"/>
        <w:ind w:firstLine="340"/>
        <w:spacing w:before="35" w:line="331" w:lineRule="auto"/>
        <w:rPr/>
      </w:pPr>
      <w:r>
        <w:rPr>
          <w:color w:val="231F20"/>
          <w:spacing w:val="-1"/>
        </w:rPr>
        <w:t>刘爽</w:t>
      </w:r>
      <w:r>
        <w:rPr>
          <w:sz w:val="9"/>
          <w:szCs w:val="9"/>
          <w:color w:val="231F20"/>
          <w:spacing w:val="-1"/>
          <w:position w:val="7"/>
        </w:rPr>
        <w:t>[9]</w:t>
      </w:r>
      <w:r>
        <w:rPr>
          <w:color w:val="231F20"/>
          <w:spacing w:val="-1"/>
        </w:rPr>
        <w:t>通过全面搜集国内外文献关于中医药治疗CP的随机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对照试验，以有效率、复发率、临床症状评分和实验</w:t>
      </w:r>
      <w:r>
        <w:rPr>
          <w:color w:val="231F20"/>
          <w:spacing w:val="-3"/>
        </w:rPr>
        <w:t>室指标等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为观察终点指标，应用</w:t>
      </w:r>
      <w:r>
        <w:rPr>
          <w:rFonts w:ascii="Times New Roman" w:hAnsi="Times New Roman" w:eastAsia="Times New Roman" w:cs="Times New Roman"/>
          <w:i/>
          <w:iCs/>
          <w:color w:val="231F20"/>
          <w:spacing w:val="-2"/>
        </w:rPr>
        <w:t>Meta</w:t>
      </w:r>
      <w:r>
        <w:rPr>
          <w:color w:val="231F20"/>
          <w:spacing w:val="-2"/>
        </w:rPr>
        <w:t>分析方法进行</w:t>
      </w:r>
      <w:r>
        <w:rPr>
          <w:color w:val="231F20"/>
          <w:spacing w:val="-3"/>
        </w:rPr>
        <w:t>临床疗效的评价，结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果表明：中西医结合治疗方案较单纯西医治疗具有较</w:t>
      </w:r>
      <w:r>
        <w:rPr>
          <w:color w:val="231F20"/>
          <w:spacing w:val="-3"/>
        </w:rPr>
        <w:t>大优势，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在提高总有效率、降低复发率、促进症状的改善以及</w:t>
      </w:r>
      <w:r>
        <w:rPr>
          <w:color w:val="231F20"/>
          <w:spacing w:val="-3"/>
        </w:rPr>
        <w:t>实验室指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标的恢复等方面均表现出较好的疗效。段文飞</w:t>
      </w:r>
      <w:r>
        <w:rPr>
          <w:sz w:val="9"/>
          <w:szCs w:val="9"/>
          <w:color w:val="231F20"/>
          <w:spacing w:val="-2"/>
          <w:position w:val="7"/>
        </w:rPr>
        <w:t>[1</w:t>
      </w:r>
      <w:r>
        <w:rPr>
          <w:sz w:val="9"/>
          <w:szCs w:val="9"/>
          <w:color w:val="231F20"/>
          <w:spacing w:val="-3"/>
          <w:position w:val="7"/>
        </w:rPr>
        <w:t>0]</w:t>
      </w:r>
      <w:r>
        <w:rPr>
          <w:color w:val="231F20"/>
          <w:spacing w:val="-3"/>
        </w:rPr>
        <w:t>针对经内镜治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疗的CP患者采用中西医结合方案进行临床观察，结果表明</w:t>
      </w:r>
      <w:r>
        <w:rPr>
          <w:color w:val="231F20"/>
          <w:spacing w:val="-3"/>
        </w:rPr>
        <w:t>：在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术后常规疗法基础上加用柴芍六君子汤合膈下逐瘀汤加减方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治疗CP术后患者，近期可有效减轻腹痛，减少氨酚曲马多</w:t>
      </w:r>
      <w:r>
        <w:rPr>
          <w:color w:val="231F20"/>
          <w:spacing w:val="-3"/>
        </w:rPr>
        <w:t>片的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使用量，远期可有效缓解临床症状，改善脂肪吸收情</w:t>
      </w:r>
      <w:r>
        <w:rPr>
          <w:color w:val="231F20"/>
          <w:spacing w:val="-3"/>
        </w:rPr>
        <w:t>况和胰腺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分泌功能，提高患者的生活质量。刘晓冬</w:t>
      </w:r>
      <w:r>
        <w:rPr>
          <w:sz w:val="9"/>
          <w:szCs w:val="9"/>
          <w:color w:val="231F20"/>
          <w:spacing w:val="-2"/>
          <w:position w:val="7"/>
        </w:rPr>
        <w:t>[11]</w:t>
      </w:r>
      <w:r>
        <w:rPr>
          <w:color w:val="231F20"/>
          <w:spacing w:val="-2"/>
        </w:rPr>
        <w:t>认为绝</w:t>
      </w:r>
      <w:r>
        <w:rPr>
          <w:color w:val="231F20"/>
          <w:spacing w:val="-3"/>
        </w:rPr>
        <w:t>大多CP患者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久治不愈、反复发作，均具有脾气亏虚，湿热蕴结的</w:t>
      </w:r>
      <w:r>
        <w:rPr>
          <w:color w:val="231F20"/>
          <w:spacing w:val="-3"/>
        </w:rPr>
        <w:t>共同病机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特点。通过随机对照试验表明：CP患者给予四君子汤联合</w:t>
      </w:r>
      <w:r>
        <w:rPr>
          <w:color w:val="231F20"/>
          <w:spacing w:val="-3"/>
        </w:rPr>
        <w:t>茵陈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蒿汤加减及针刺治疗，可抑制</w:t>
      </w:r>
      <w:r>
        <w:rPr>
          <w:color w:val="231F20"/>
        </w:rPr>
        <w:t>CP</w:t>
      </w:r>
      <w:r>
        <w:rPr>
          <w:color w:val="231F20"/>
          <w:spacing w:val="4"/>
        </w:rPr>
        <w:t>并发症进展和缓解患者临床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症状，显著提高临床有效率，减轻因胰腺而出现的</w:t>
      </w:r>
      <w:r>
        <w:rPr>
          <w:color w:val="231F20"/>
          <w:spacing w:val="-3"/>
        </w:rPr>
        <w:t>上腹痛、反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酸、嗳气、恶心等不适症状，益气健脾，清利湿热，理</w:t>
      </w:r>
      <w:r>
        <w:rPr>
          <w:color w:val="231F20"/>
          <w:spacing w:val="-9"/>
        </w:rPr>
        <w:t>气和中，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疏肝调脾，平调寒热，消痞散结，临床疗效佳，值得临</w:t>
      </w:r>
      <w:r>
        <w:rPr>
          <w:color w:val="231F20"/>
          <w:spacing w:val="-9"/>
        </w:rPr>
        <w:t>床推广。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赵文等</w:t>
      </w:r>
      <w:r>
        <w:rPr>
          <w:sz w:val="9"/>
          <w:szCs w:val="9"/>
          <w:color w:val="231F20"/>
          <w:spacing w:val="-2"/>
          <w:position w:val="7"/>
        </w:rPr>
        <w:t>[12]</w:t>
      </w:r>
      <w:r>
        <w:rPr>
          <w:color w:val="231F20"/>
          <w:spacing w:val="-2"/>
        </w:rPr>
        <w:t>认为CP急性发作期的患者往往有中焦郁</w:t>
      </w:r>
      <w:r>
        <w:rPr>
          <w:color w:val="231F20"/>
          <w:spacing w:val="-3"/>
        </w:rPr>
        <w:t>热之象，治疗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应以通腑活血、疏通气机为要。相应随机对照试验结</w:t>
      </w:r>
      <w:r>
        <w:rPr>
          <w:color w:val="231F20"/>
          <w:spacing w:val="-3"/>
        </w:rPr>
        <w:t>果表明：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膈下逐瘀汤合凉膈散为基础的中医综合方案，在改善CP急</w:t>
      </w:r>
      <w:r>
        <w:rPr>
          <w:color w:val="231F20"/>
          <w:spacing w:val="-3"/>
        </w:rPr>
        <w:t>性发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作患者腹胀、腹痛、恶心、呕吐等主要症状方面优于</w:t>
      </w:r>
      <w:r>
        <w:rPr>
          <w:color w:val="231F20"/>
          <w:spacing w:val="-9"/>
        </w:rPr>
        <w:t>对照组，且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有助于肠鸣音及进食时间的缩短，从而更早恢复胃肠功能。</w:t>
      </w:r>
    </w:p>
    <w:p>
      <w:pPr>
        <w:ind w:left="344"/>
        <w:spacing w:before="5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预防调摄</w:t>
      </w:r>
    </w:p>
    <w:p>
      <w:pPr>
        <w:pStyle w:val="BodyText"/>
        <w:ind w:firstLine="348"/>
        <w:spacing w:before="65" w:line="310" w:lineRule="auto"/>
        <w:rPr/>
      </w:pPr>
      <w:r>
        <w:rPr>
          <w:color w:val="231F20"/>
          <w:spacing w:val="4"/>
        </w:rPr>
        <w:t>主要针对诱发胰腺炎的危险因素进行预防及调摄，加强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健康教育，尽可能避免引起胰腺炎发生的诱发因素</w:t>
      </w:r>
      <w:r>
        <w:rPr>
          <w:color w:val="231F20"/>
          <w:spacing w:val="-3"/>
        </w:rPr>
        <w:t>，戒掉不良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习惯、减少酒精摄入、合理饮食，是做好CP一级预防的</w:t>
      </w:r>
      <w:r>
        <w:rPr>
          <w:color w:val="231F20"/>
          <w:spacing w:val="-3"/>
        </w:rPr>
        <w:t>重要措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施。迁延发作期注意卧床休息，禁饮食（不禁药</w:t>
      </w:r>
      <w:r>
        <w:rPr>
          <w:color w:val="231F20"/>
          <w:spacing w:val="-43"/>
          <w:w w:val="96"/>
        </w:rPr>
        <w:t>），</w:t>
      </w:r>
      <w:r>
        <w:rPr>
          <w:color w:val="231F20"/>
          <w:spacing w:val="-5"/>
        </w:rPr>
        <w:t>必要时需胃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肠减压；病情缓解，宜少量多餐地进食清淡食物，严</w:t>
      </w:r>
      <w:r>
        <w:rPr>
          <w:color w:val="231F20"/>
          <w:spacing w:val="-3"/>
        </w:rPr>
        <w:t>格限制脂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肪的摄入，由于吸收不良而影响全身营养状态的患者</w:t>
      </w:r>
      <w:r>
        <w:rPr>
          <w:color w:val="231F20"/>
          <w:spacing w:val="-3"/>
        </w:rPr>
        <w:t>，可以给</w:t>
      </w:r>
    </w:p>
    <w:p>
      <w:pPr>
        <w:spacing w:line="310" w:lineRule="auto"/>
        <w:sectPr>
          <w:type w:val="continuous"/>
          <w:pgSz w:w="11906" w:h="16158"/>
          <w:pgMar w:top="1332" w:right="1076" w:bottom="0" w:left="424" w:header="974" w:footer="0" w:gutter="0"/>
          <w:cols w:equalWidth="0" w:num="2">
            <w:col w:w="5771" w:space="100"/>
            <w:col w:w="4534" w:space="0"/>
          </w:cols>
        </w:sectPr>
        <w:rPr/>
      </w:pPr>
    </w:p>
    <w:p>
      <w:pPr>
        <w:spacing w:line="167" w:lineRule="exact"/>
        <w:rPr/>
      </w:pPr>
      <w:r/>
    </w:p>
    <w:p>
      <w:pPr>
        <w:spacing w:line="167" w:lineRule="exact"/>
        <w:sectPr>
          <w:headerReference w:type="default" r:id="rId8"/>
          <w:pgSz w:w="11906" w:h="16158"/>
          <w:pgMar w:top="1332" w:right="1296" w:bottom="0" w:left="424" w:header="974" w:footer="0" w:gutter="0"/>
          <w:cols w:equalWidth="0" w:num="1">
            <w:col w:w="10185" w:space="0"/>
          </w:cols>
        </w:sectPr>
        <w:rPr/>
      </w:pPr>
    </w:p>
    <w:p>
      <w:pPr>
        <w:pStyle w:val="BodyText"/>
        <w:ind w:left="655" w:right="355" w:firstLine="1"/>
        <w:spacing w:before="34" w:line="329" w:lineRule="auto"/>
        <w:jc w:val="both"/>
        <w:rPr/>
      </w:pPr>
      <w:r>
        <w:rPr>
          <w:color w:val="231F20"/>
          <w:spacing w:val="1"/>
        </w:rPr>
        <w:t>予肠外和肠内营养治疗，注意补充脂溶性维生素以及维生</w:t>
      </w:r>
      <w:r>
        <w:rPr>
          <w:color w:val="231F20"/>
        </w:rPr>
        <w:t>素B </w:t>
      </w:r>
      <w:r>
        <w:rPr>
          <w:color w:val="231F20"/>
          <w:spacing w:val="-8"/>
        </w:rPr>
        <w:t>和叶酸，适当补充各种微量元素；节饮食、戒烟酒、调</w:t>
      </w:r>
      <w:r>
        <w:rPr>
          <w:color w:val="231F20"/>
          <w:spacing w:val="-9"/>
        </w:rPr>
        <w:t>情志、避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寒暑、慎起居、适劳逸，饮食宜清淡而富于营养，忌</w:t>
      </w:r>
      <w:r>
        <w:rPr>
          <w:color w:val="231F20"/>
          <w:spacing w:val="-9"/>
        </w:rPr>
        <w:t>食辛辣油腻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之品；若胆道疾病为病因或诱因，应积极治疗胆道疾病</w:t>
      </w:r>
      <w:r>
        <w:rPr>
          <w:color w:val="231F20"/>
          <w:spacing w:val="-9"/>
        </w:rPr>
        <w:t>。此外，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还应控制血糖、补充营养等，以祛除病因、缓解症状</w:t>
      </w:r>
      <w:r>
        <w:rPr>
          <w:color w:val="231F20"/>
          <w:spacing w:val="-3"/>
        </w:rPr>
        <w:t>、改善预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后。患者应长期避免摄入多脂肪的食物，宜摄取低脂</w:t>
      </w:r>
      <w:r>
        <w:rPr>
          <w:color w:val="231F20"/>
          <w:spacing w:val="-3"/>
        </w:rPr>
        <w:t>肪、高蛋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白、高碳水化合物的食物，尽量避免进食油腻食物，</w:t>
      </w:r>
      <w:r>
        <w:rPr>
          <w:color w:val="231F20"/>
          <w:spacing w:val="-3"/>
        </w:rPr>
        <w:t>避免暴饮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暴食。同时CP患者应定期进行营养不良评估，包括骨质</w:t>
      </w:r>
      <w:r>
        <w:rPr>
          <w:color w:val="231F20"/>
          <w:spacing w:val="-3"/>
        </w:rPr>
        <w:t>疏松和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脂溶性维生素缺乏检查，以预防CP患者骨折风险以及营养</w:t>
      </w:r>
      <w:r>
        <w:rPr>
          <w:color w:val="231F20"/>
          <w:spacing w:val="-3"/>
        </w:rPr>
        <w:t>不良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的发生。</w:t>
      </w:r>
    </w:p>
    <w:p>
      <w:pPr>
        <w:ind w:left="1000"/>
        <w:spacing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转归与随访</w:t>
      </w:r>
    </w:p>
    <w:p>
      <w:pPr>
        <w:pStyle w:val="BodyText"/>
        <w:ind w:left="655" w:right="355" w:firstLine="342"/>
        <w:spacing w:before="64" w:line="330" w:lineRule="auto"/>
        <w:rPr/>
      </w:pPr>
      <w:r>
        <w:rPr>
          <w:color w:val="231F20"/>
          <w:spacing w:val="4"/>
        </w:rPr>
        <w:t>积极治疗</w:t>
      </w:r>
      <w:r>
        <w:rPr>
          <w:color w:val="231F20"/>
        </w:rPr>
        <w:t>CP</w:t>
      </w:r>
      <w:r>
        <w:rPr>
          <w:color w:val="231F20"/>
          <w:spacing w:val="4"/>
        </w:rPr>
        <w:t>可缓解症状，改善胰腺功能，提高生活质量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等，但不易根治。并发症有胆总管狭窄、胰瘘、胰腺</w:t>
      </w:r>
      <w:r>
        <w:rPr>
          <w:color w:val="231F20"/>
          <w:spacing w:val="-9"/>
        </w:rPr>
        <w:t>假性囊肿、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胰源性门脉高压、胰源性胸腹水等，少数进展为胰</w:t>
      </w:r>
      <w:r>
        <w:rPr>
          <w:color w:val="231F20"/>
          <w:spacing w:val="-3"/>
        </w:rPr>
        <w:t>腺癌。最佳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的医疗随访计划应该是有规律的在消化专科门诊随</w:t>
      </w:r>
      <w:r>
        <w:rPr>
          <w:color w:val="231F20"/>
          <w:spacing w:val="-3"/>
        </w:rPr>
        <w:t>诊，根据病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情的轻重来调整治疗方案，对于没有能力定期随诊</w:t>
      </w:r>
      <w:r>
        <w:rPr>
          <w:color w:val="231F20"/>
          <w:spacing w:val="-3"/>
        </w:rPr>
        <w:t>的患者，病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情平稳的情况下应该做到每1~2年至少随诊1次，发病时间超过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15年的患者应该增加随诊的频率，假如患者有症状反复</w:t>
      </w:r>
      <w:r>
        <w:rPr>
          <w:color w:val="231F20"/>
          <w:spacing w:val="-3"/>
        </w:rPr>
        <w:t>，应该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尽早就诊，必要的时候可以通过急诊就诊。</w:t>
      </w:r>
    </w:p>
    <w:p>
      <w:pPr>
        <w:pStyle w:val="BodyText"/>
        <w:ind w:left="656" w:right="355" w:firstLine="346"/>
        <w:spacing w:line="330" w:lineRule="auto"/>
        <w:jc w:val="both"/>
        <w:rPr/>
      </w:pPr>
      <w:r>
        <w:rPr>
          <w:rFonts w:ascii="NSimSun" w:hAnsi="NSimSun" w:eastAsia="NSimSun" w:cs="NSimSun"/>
          <w:color w:val="231F20"/>
          <w:spacing w:val="4"/>
        </w:rPr>
        <w:t>共识意见执笔人：</w:t>
      </w:r>
      <w:r>
        <w:rPr>
          <w:color w:val="231F20"/>
          <w:spacing w:val="4"/>
        </w:rPr>
        <w:t>刘凤斌（广州中医药大学第一附属医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院，广州中医药大学第一附属医院白云医院）、文</w:t>
      </w:r>
      <w:r>
        <w:rPr>
          <w:color w:val="231F20"/>
          <w:spacing w:val="-9"/>
        </w:rPr>
        <w:t>艺（广州中医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药大学第一附属医院）、李培武（广州中医药大</w:t>
      </w:r>
      <w:r>
        <w:rPr>
          <w:color w:val="231F20"/>
          <w:spacing w:val="-3"/>
        </w:rPr>
        <w:t>学第一附属医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院）、陈昫（广州中医药大学第一附属医院）、赵</w:t>
      </w:r>
      <w:r>
        <w:rPr>
          <w:color w:val="231F20"/>
          <w:spacing w:val="-9"/>
        </w:rPr>
        <w:t>利娜（广州中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医药大学第一附属医院）、杨泽虹（广州中医药大</w:t>
      </w:r>
      <w:r>
        <w:rPr>
          <w:color w:val="231F20"/>
          <w:spacing w:val="-9"/>
        </w:rPr>
        <w:t>学第一附属医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院）、侯政昆（广州中医药大学第一附属医院）、</w:t>
      </w:r>
      <w:r>
        <w:rPr>
          <w:color w:val="231F20"/>
          <w:spacing w:val="-9"/>
        </w:rPr>
        <w:t>庄昆海（广州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中医药大学第一附属医院白云医院）、洪日（广州</w:t>
      </w:r>
      <w:r>
        <w:rPr>
          <w:color w:val="231F20"/>
          <w:spacing w:val="-9"/>
        </w:rPr>
        <w:t>中医药大学第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一附属医院）。</w:t>
      </w:r>
    </w:p>
    <w:p>
      <w:pPr>
        <w:ind w:left="1002"/>
        <w:spacing w:before="1" w:line="219" w:lineRule="auto"/>
        <w:rPr>
          <w:rFonts w:ascii="NSimSun" w:hAnsi="NSimSun" w:eastAsia="NSimSun" w:cs="NSimSun"/>
          <w:sz w:val="17"/>
          <w:szCs w:val="17"/>
        </w:rPr>
      </w:pPr>
      <w:r>
        <w:rPr>
          <w:rFonts w:ascii="NSimSun" w:hAnsi="NSimSun" w:eastAsia="NSimSun" w:cs="NSimSun"/>
          <w:sz w:val="17"/>
          <w:szCs w:val="17"/>
          <w:color w:val="231F20"/>
          <w:spacing w:val="-2"/>
        </w:rPr>
        <w:t>共识制定专家名单（按姓氏笔画排序）</w:t>
      </w:r>
    </w:p>
    <w:p>
      <w:pPr>
        <w:pStyle w:val="BodyText"/>
        <w:ind w:left="645" w:right="355" w:firstLine="352"/>
        <w:spacing w:before="100" w:line="328" w:lineRule="auto"/>
        <w:rPr/>
      </w:pPr>
      <w:r>
        <w:rPr>
          <w:rFonts w:ascii="NSimSun" w:hAnsi="NSimSun" w:eastAsia="NSimSun" w:cs="NSimSun"/>
          <w:color w:val="231F20"/>
          <w:spacing w:val="-6"/>
        </w:rPr>
        <w:t>组内主审专家+共审专家：</w:t>
      </w:r>
      <w:r>
        <w:rPr>
          <w:color w:val="231F20"/>
          <w:spacing w:val="-6"/>
        </w:rPr>
        <w:t>叶松（湖北省中医院）、李慧臻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（天津中医药大学第二附属医院）、沈洪（江苏省中医院）、周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正华（天津中医药大学第一附属医院）、郭绍举（深圳市中医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</w:rPr>
        <w:t>院）、程红杰（北京中医药大学房山医院）。</w:t>
      </w:r>
    </w:p>
    <w:p>
      <w:pPr>
        <w:pStyle w:val="BodyText"/>
        <w:ind w:left="656" w:right="355" w:firstLine="341"/>
        <w:spacing w:before="10" w:line="330" w:lineRule="auto"/>
        <w:jc w:val="both"/>
        <w:rPr/>
      </w:pPr>
      <w:r>
        <w:rPr>
          <w:rFonts w:ascii="NSimSun" w:hAnsi="NSimSun" w:eastAsia="NSimSun" w:cs="NSimSun"/>
          <w:color w:val="231F20"/>
          <w:spacing w:val="-3"/>
        </w:rPr>
        <w:t>组外函审专家：</w:t>
      </w:r>
      <w:r>
        <w:rPr>
          <w:color w:val="231F20"/>
          <w:spacing w:val="-3"/>
        </w:rPr>
        <w:t>王晓素（上海中医药大学附属岳阳中西医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结合医院）、田旭东（甘肃省中医院）、李合国（</w:t>
      </w:r>
      <w:r>
        <w:rPr>
          <w:color w:val="231F20"/>
          <w:spacing w:val="-9"/>
        </w:rPr>
        <w:t>河南中医药大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学第一附属医院）、姜莉云（昆明市中医医院）、陈</w:t>
      </w:r>
      <w:r>
        <w:rPr>
          <w:color w:val="231F20"/>
          <w:spacing w:val="-9"/>
        </w:rPr>
        <w:t>国忠（广西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中医药大学第一附属医院）。</w:t>
      </w:r>
    </w:p>
    <w:p>
      <w:pPr>
        <w:pStyle w:val="BodyText"/>
        <w:ind w:left="646" w:right="355" w:firstLine="350"/>
        <w:spacing w:before="1" w:line="306" w:lineRule="auto"/>
        <w:jc w:val="both"/>
        <w:rPr/>
      </w:pPr>
      <w:r>
        <w:rPr>
          <w:rFonts w:ascii="NSimSun" w:hAnsi="NSimSun" w:eastAsia="NSimSun" w:cs="NSimSun"/>
          <w:color w:val="231F20"/>
          <w:spacing w:val="1"/>
        </w:rPr>
        <w:t>定稿审定专家+审稿会投票专家：</w:t>
      </w:r>
      <w:r>
        <w:rPr>
          <w:color w:val="231F20"/>
          <w:spacing w:val="1"/>
        </w:rPr>
        <w:t>王凤云（中国中医科学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院西苑医院脾胃病研究所）、王垂杰（辽宁中医药大学附属医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院）、吕林（中国中医科学院西苑医院脾胃病研究所）、任顺平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（山西中医药大学附属医院）、刘力（陕西中医药大学）、刘礼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剑（广西中医药大学第一附属医院）、刘震（中国中医科学院广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安门医院）、李军祥（北京中医药大学东方医院）、李艳彦（山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" w:firstLine="3"/>
        <w:spacing w:before="31" w:line="329" w:lineRule="auto"/>
        <w:rPr/>
      </w:pPr>
      <w:r>
        <w:rPr>
          <w:color w:val="231F20"/>
          <w:spacing w:val="-2"/>
        </w:rPr>
        <w:t>西中医药大学附属医院）、李振华（中国中</w:t>
      </w:r>
      <w:r>
        <w:rPr>
          <w:color w:val="231F20"/>
          <w:spacing w:val="-3"/>
        </w:rPr>
        <w:t>医科学院西苑医院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脾胃病研究所）、杨晋翔（北京中医药大学第三附属</w:t>
      </w:r>
      <w:r>
        <w:rPr>
          <w:color w:val="231F20"/>
          <w:spacing w:val="-9"/>
        </w:rPr>
        <w:t>医院）、杨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倩（河北省中医院）、沈洪（江苏省中医院）、张声生（首都医科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大学附属北京中医医院）、张雅丽（黑龙江省中医药科</w:t>
      </w:r>
      <w:r>
        <w:rPr>
          <w:color w:val="231F20"/>
          <w:spacing w:val="-9"/>
        </w:rPr>
        <w:t>学院）、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季光（上海中医药大学）、赵文霞（河南中医药大学</w:t>
      </w:r>
      <w:r>
        <w:rPr>
          <w:color w:val="231F20"/>
          <w:spacing w:val="-9"/>
        </w:rPr>
        <w:t>第一附属医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院）、赵迎盼（中国中医科学院西苑医院脾胃病研究</w:t>
      </w:r>
      <w:r>
        <w:rPr>
          <w:color w:val="231F20"/>
          <w:spacing w:val="-9"/>
        </w:rPr>
        <w:t>所）、袁红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霞（天津中医药大学）、唐旭东（中国中医科学院西苑</w:t>
      </w:r>
      <w:r>
        <w:rPr>
          <w:color w:val="231F20"/>
          <w:spacing w:val="-9"/>
        </w:rPr>
        <w:t>医院脾胃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病研究所）、黄恒青（福建省中医药科学院）、黄穗平</w:t>
      </w:r>
      <w:r>
        <w:rPr>
          <w:color w:val="231F20"/>
          <w:spacing w:val="-9"/>
        </w:rPr>
        <w:t>（广东省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中医院）、温艳东（中国中医科学院眼科医院）、谢胜</w:t>
      </w:r>
      <w:r>
        <w:rPr>
          <w:color w:val="231F20"/>
          <w:spacing w:val="-9"/>
        </w:rPr>
        <w:t>（广西中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医药大学第一附属医院）、魏玮（中国中医科学院望京医院）。</w:t>
      </w:r>
    </w:p>
    <w:p>
      <w:pPr>
        <w:pStyle w:val="BodyText"/>
        <w:ind w:left="349"/>
        <w:spacing w:line="203" w:lineRule="auto"/>
        <w:rPr/>
      </w:pPr>
      <w:r>
        <w:rPr>
          <w:rFonts w:ascii="Microsoft YaHei" w:hAnsi="Microsoft YaHei" w:eastAsia="Microsoft YaHei" w:cs="Microsoft YaHei"/>
          <w:color w:val="231F20"/>
          <w:spacing w:val="-8"/>
        </w:rPr>
        <w:t>共识工作秘书：</w:t>
      </w:r>
      <w:r>
        <w:rPr>
          <w:color w:val="231F20"/>
          <w:spacing w:val="-8"/>
        </w:rPr>
        <w:t>文艺（广州中医药大学第一附属医院）。</w:t>
      </w:r>
    </w:p>
    <w:p>
      <w:pPr>
        <w:pStyle w:val="BodyText"/>
        <w:ind w:left="346"/>
        <w:spacing w:before="55" w:line="203" w:lineRule="auto"/>
        <w:rPr/>
      </w:pPr>
      <w:r>
        <w:rPr>
          <w:rFonts w:ascii="Microsoft YaHei" w:hAnsi="Microsoft YaHei" w:eastAsia="Microsoft YaHei" w:cs="Microsoft YaHei"/>
          <w:color w:val="231F20"/>
          <w:spacing w:val="-2"/>
        </w:rPr>
        <w:t>利益冲突声明：</w:t>
      </w:r>
      <w:r>
        <w:rPr>
          <w:color w:val="231F20"/>
          <w:spacing w:val="-2"/>
        </w:rPr>
        <w:t>所有作者均声明不存在利益冲突。</w:t>
      </w:r>
    </w:p>
    <w:p>
      <w:pPr>
        <w:ind w:left="1675"/>
        <w:spacing w:before="184" w:line="219" w:lineRule="auto"/>
        <w:rPr>
          <w:rFonts w:ascii="NSimSun" w:hAnsi="NSimSun" w:eastAsia="NSimSun" w:cs="NSimSun"/>
          <w:sz w:val="17"/>
          <w:szCs w:val="17"/>
        </w:rPr>
      </w:pPr>
      <w:r>
        <w:rPr>
          <w:rFonts w:ascii="NSimSun" w:hAnsi="NSimSun" w:eastAsia="NSimSun" w:cs="NSimSun"/>
          <w:sz w:val="17"/>
          <w:szCs w:val="17"/>
          <w:color w:val="231F20"/>
          <w:spacing w:val="-3"/>
        </w:rPr>
        <w:t>参</w:t>
      </w:r>
      <w:r>
        <w:rPr>
          <w:rFonts w:ascii="NSimSun" w:hAnsi="NSimSun" w:eastAsia="NSimSun" w:cs="NSimSun"/>
          <w:sz w:val="17"/>
          <w:szCs w:val="17"/>
          <w:color w:val="231F20"/>
          <w:spacing w:val="-3"/>
        </w:rPr>
        <w:t xml:space="preserve">  </w:t>
      </w:r>
      <w:r>
        <w:rPr>
          <w:rFonts w:ascii="NSimSun" w:hAnsi="NSimSun" w:eastAsia="NSimSun" w:cs="NSimSun"/>
          <w:sz w:val="17"/>
          <w:szCs w:val="17"/>
          <w:color w:val="231F20"/>
          <w:spacing w:val="-3"/>
        </w:rPr>
        <w:t>考</w:t>
      </w:r>
      <w:r>
        <w:rPr>
          <w:rFonts w:ascii="NSimSun" w:hAnsi="NSimSun" w:eastAsia="NSimSun" w:cs="NSimSun"/>
          <w:sz w:val="17"/>
          <w:szCs w:val="17"/>
          <w:color w:val="231F20"/>
          <w:spacing w:val="6"/>
        </w:rPr>
        <w:t xml:space="preserve">  </w:t>
      </w:r>
      <w:r>
        <w:rPr>
          <w:rFonts w:ascii="NSimSun" w:hAnsi="NSimSun" w:eastAsia="NSimSun" w:cs="NSimSun"/>
          <w:sz w:val="17"/>
          <w:szCs w:val="17"/>
          <w:color w:val="231F20"/>
          <w:spacing w:val="-3"/>
        </w:rPr>
        <w:t>文</w:t>
      </w:r>
      <w:r>
        <w:rPr>
          <w:rFonts w:ascii="NSimSun" w:hAnsi="NSimSun" w:eastAsia="NSimSun" w:cs="NSimSun"/>
          <w:sz w:val="17"/>
          <w:szCs w:val="17"/>
          <w:color w:val="231F20"/>
          <w:spacing w:val="4"/>
        </w:rPr>
        <w:t xml:space="preserve">  </w:t>
      </w:r>
      <w:r>
        <w:rPr>
          <w:rFonts w:ascii="NSimSun" w:hAnsi="NSimSun" w:eastAsia="NSimSun" w:cs="NSimSun"/>
          <w:sz w:val="17"/>
          <w:szCs w:val="17"/>
          <w:color w:val="231F20"/>
          <w:spacing w:val="-3"/>
        </w:rPr>
        <w:t>献</w:t>
      </w:r>
    </w:p>
    <w:p>
      <w:pPr>
        <w:pStyle w:val="BodyText"/>
        <w:ind w:left="353" w:right="6" w:hanging="348"/>
        <w:spacing w:before="99" w:line="299" w:lineRule="auto"/>
        <w:rPr/>
      </w:pPr>
      <w:r>
        <w:rPr>
          <w:color w:val="231F20"/>
          <w:spacing w:val="11"/>
        </w:rPr>
        <w:t>[1]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1"/>
        </w:rPr>
        <w:t>GARDNER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1"/>
        </w:rPr>
        <w:t>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1"/>
        </w:rPr>
        <w:t>B,ADLER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1"/>
        </w:rPr>
        <w:t>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1"/>
        </w:rPr>
        <w:t>G,FORSMARK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1"/>
        </w:rPr>
        <w:t>C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1"/>
        </w:rPr>
        <w:t>E,et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1"/>
        </w:rPr>
        <w:t>al</w:t>
      </w:r>
      <w:r>
        <w:rPr>
          <w:color w:val="231F20"/>
          <w:spacing w:val="10"/>
        </w:rPr>
        <w:t>.ACG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Clinical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4"/>
        </w:rPr>
        <w:t>Guideline:Chronic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4"/>
        </w:rPr>
        <w:t>Pancreatitis.Am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J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4"/>
        </w:rPr>
        <w:t>Gastroenterol,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2020,115(3):322-339</w:t>
      </w:r>
    </w:p>
    <w:p>
      <w:pPr>
        <w:pStyle w:val="BodyText"/>
        <w:ind w:left="351" w:right="8" w:hanging="346"/>
        <w:spacing w:before="76" w:line="306" w:lineRule="auto"/>
        <w:rPr/>
      </w:pPr>
      <w:r>
        <w:rPr>
          <w:color w:val="231F20"/>
          <w:spacing w:val="-3"/>
        </w:rPr>
        <w:t>[2]  PETROV M S,YADAV D,Gl</w:t>
      </w:r>
      <w:r>
        <w:rPr>
          <w:color w:val="231F20"/>
          <w:spacing w:val="-4"/>
        </w:rPr>
        <w:t>obal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epidemiology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holistic</w:t>
      </w:r>
      <w:r>
        <w:rPr>
          <w:color w:val="231F20"/>
        </w:rPr>
        <w:t xml:space="preserve"> </w:t>
      </w:r>
      <w:r>
        <w:rPr>
          <w:color w:val="231F20"/>
          <w:spacing w:val="-17"/>
          <w:w w:val="95"/>
        </w:rPr>
        <w:t>prevention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17"/>
          <w:w w:val="95"/>
        </w:rPr>
        <w:t>of</w:t>
      </w:r>
      <w:r>
        <w:rPr>
          <w:color w:val="231F20"/>
          <w:spacing w:val="-60"/>
        </w:rPr>
        <w:t xml:space="preserve"> </w:t>
      </w:r>
      <w:r>
        <w:rPr>
          <w:color w:val="231F20"/>
          <w:spacing w:val="-17"/>
          <w:w w:val="95"/>
        </w:rPr>
        <w:t>pancreatitis.Nat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7"/>
          <w:w w:val="95"/>
        </w:rPr>
        <w:t>Rev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7"/>
          <w:w w:val="95"/>
        </w:rPr>
        <w:t>Gastroenterol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18"/>
          <w:w w:val="95"/>
        </w:rPr>
        <w:t>Hepatol,2019,16(3):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175-184</w:t>
      </w:r>
    </w:p>
    <w:p>
      <w:pPr>
        <w:pStyle w:val="BodyText"/>
        <w:ind w:left="353" w:right="7" w:hanging="348"/>
        <w:spacing w:before="54" w:line="298" w:lineRule="auto"/>
        <w:rPr/>
      </w:pPr>
      <w:r>
        <w:rPr>
          <w:color w:val="231F20"/>
          <w:spacing w:val="-7"/>
        </w:rPr>
        <w:t>[3]  CAI Q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Y,TAN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K,ZHANG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X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L,et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al.Incidence,prevalence,and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comor</w:t>
      </w:r>
      <w:r>
        <w:rPr>
          <w:color w:val="231F20"/>
          <w:spacing w:val="-16"/>
        </w:rPr>
        <w:t>bidities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6"/>
        </w:rPr>
        <w:t>chroni</w:t>
      </w:r>
      <w:r>
        <w:rPr>
          <w:color w:val="231F20"/>
          <w:spacing w:val="-17"/>
        </w:rPr>
        <w:t>c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7"/>
        </w:rPr>
        <w:t>pancreatitis:A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7"/>
        </w:rPr>
        <w:t>7</w:t>
      </w:r>
      <w:r>
        <w:rPr>
          <w:rFonts w:ascii="Times New Roman" w:hAnsi="Times New Roman" w:eastAsia="Times New Roman" w:cs="Times New Roman"/>
          <w:color w:val="231F20"/>
          <w:spacing w:val="-17"/>
        </w:rPr>
        <w:t>-</w:t>
      </w:r>
      <w:r>
        <w:rPr>
          <w:color w:val="231F20"/>
          <w:spacing w:val="-17"/>
        </w:rPr>
        <w:t>year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7"/>
        </w:rPr>
        <w:t>population</w:t>
      </w:r>
      <w:r>
        <w:rPr>
          <w:rFonts w:ascii="Times New Roman" w:hAnsi="Times New Roman" w:eastAsia="Times New Roman" w:cs="Times New Roman"/>
          <w:color w:val="231F20"/>
          <w:spacing w:val="-17"/>
        </w:rPr>
        <w:t>-</w:t>
      </w:r>
      <w:r>
        <w:rPr>
          <w:color w:val="231F20"/>
          <w:spacing w:val="-17"/>
        </w:rPr>
        <w:t>base</w:t>
      </w:r>
      <w:r>
        <w:rPr>
          <w:color w:val="231F20"/>
          <w:spacing w:val="-12"/>
        </w:rPr>
        <w:t>d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study.World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16"/>
        </w:rPr>
        <w:t>J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6"/>
        </w:rPr>
        <w:t>Gastroenterol,2023,29</w:t>
      </w:r>
      <w:r>
        <w:rPr>
          <w:color w:val="231F20"/>
          <w:spacing w:val="-17"/>
        </w:rPr>
        <w:t>(30):4671-4684</w:t>
      </w:r>
    </w:p>
    <w:p>
      <w:pPr>
        <w:pStyle w:val="BodyText"/>
        <w:spacing w:before="77" w:line="225" w:lineRule="exact"/>
        <w:jc w:val="right"/>
        <w:rPr/>
      </w:pPr>
      <w:r>
        <w:rPr>
          <w:color w:val="231F20"/>
          <w:spacing w:val="-7"/>
          <w:position w:val="1"/>
        </w:rPr>
        <w:t>[4]  张声生,李慧臻.急性胰腺炎中医诊疗专家共识意见(2017).</w:t>
      </w:r>
    </w:p>
    <w:p>
      <w:pPr>
        <w:pStyle w:val="BodyText"/>
        <w:ind w:left="369"/>
        <w:spacing w:before="75" w:line="225" w:lineRule="exact"/>
        <w:rPr/>
      </w:pPr>
      <w:r>
        <w:rPr>
          <w:color w:val="231F20"/>
          <w:spacing w:val="-12"/>
          <w:position w:val="1"/>
        </w:rPr>
        <w:t>中华中医药杂志,2017,32(9):4085</w:t>
      </w:r>
      <w:r>
        <w:rPr>
          <w:color w:val="231F20"/>
          <w:spacing w:val="-13"/>
          <w:position w:val="1"/>
        </w:rPr>
        <w:t>-4088</w:t>
      </w:r>
    </w:p>
    <w:p>
      <w:pPr>
        <w:pStyle w:val="BodyText"/>
        <w:ind w:left="356" w:right="5" w:hanging="351"/>
        <w:spacing w:before="75" w:line="285" w:lineRule="auto"/>
        <w:rPr/>
      </w:pPr>
      <w:r>
        <w:rPr>
          <w:color w:val="231F20"/>
          <w:spacing w:val="-5"/>
        </w:rPr>
        <w:t>[5]  李慧臻,周正华,程红杰,等.急性胰腺炎中医诊疗专家共识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(2023).中华中医药杂志,2024,39(7):3549-3557</w:t>
      </w:r>
    </w:p>
    <w:p>
      <w:pPr>
        <w:pStyle w:val="BodyText"/>
        <w:ind w:left="353" w:right="5" w:hanging="348"/>
        <w:spacing w:before="75" w:line="285" w:lineRule="auto"/>
        <w:rPr/>
      </w:pPr>
      <w:r>
        <w:rPr>
          <w:color w:val="231F20"/>
          <w:spacing w:val="-7"/>
        </w:rPr>
        <w:t>[6]  展文国,张琦胜,赵孝鹏.裴正学教授治</w:t>
      </w:r>
      <w:r>
        <w:rPr>
          <w:color w:val="231F20"/>
          <w:spacing w:val="-8"/>
        </w:rPr>
        <w:t>疗慢性胰腺炎的临床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经验.中国中医药现代远程教育,2013,11(10):121-123</w:t>
      </w:r>
    </w:p>
    <w:p>
      <w:pPr>
        <w:pStyle w:val="BodyText"/>
        <w:ind w:left="353" w:right="5" w:hanging="348"/>
        <w:spacing w:before="75" w:line="285" w:lineRule="auto"/>
        <w:rPr/>
      </w:pPr>
      <w:r>
        <w:rPr>
          <w:color w:val="231F20"/>
          <w:spacing w:val="-7"/>
        </w:rPr>
        <w:t>[7]  陆敏,王德明,武科选.王德明教授从脾</w:t>
      </w:r>
      <w:r>
        <w:rPr>
          <w:color w:val="231F20"/>
          <w:spacing w:val="-8"/>
        </w:rPr>
        <w:t>分期论治慢性胰腺炎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经验.中华中医药杂志,2011,26(1):92-94</w:t>
      </w:r>
    </w:p>
    <w:p>
      <w:pPr>
        <w:pStyle w:val="BodyText"/>
        <w:ind w:left="369" w:right="5" w:hanging="364"/>
        <w:spacing w:before="75" w:line="285" w:lineRule="auto"/>
        <w:rPr/>
      </w:pPr>
      <w:r>
        <w:rPr>
          <w:color w:val="231F20"/>
          <w:spacing w:val="-7"/>
        </w:rPr>
        <w:t>[8]  王丹,矫健鹏.魏品康教授四步法治疗慢</w:t>
      </w:r>
      <w:r>
        <w:rPr>
          <w:color w:val="231F20"/>
          <w:spacing w:val="-8"/>
        </w:rPr>
        <w:t>性胰腺炎经验.中华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中医药杂志,2013,28(6):1770-1772</w:t>
      </w:r>
    </w:p>
    <w:p>
      <w:pPr>
        <w:pStyle w:val="BodyText"/>
        <w:spacing w:before="76" w:line="228" w:lineRule="exact"/>
        <w:jc w:val="right"/>
        <w:rPr/>
      </w:pPr>
      <w:r>
        <w:rPr>
          <w:color w:val="231F20"/>
          <w:spacing w:val="-7"/>
          <w:position w:val="1"/>
        </w:rPr>
        <w:t>[9]  刘爽.中西医结合治疗慢性胰腺炎疗效的和Meta分析.沈阳:</w:t>
      </w:r>
    </w:p>
    <w:p>
      <w:pPr>
        <w:pStyle w:val="BodyText"/>
        <w:ind w:left="354"/>
        <w:spacing w:before="72" w:line="224" w:lineRule="exact"/>
        <w:rPr/>
      </w:pPr>
      <w:r>
        <w:rPr>
          <w:color w:val="231F20"/>
          <w:spacing w:val="-8"/>
          <w:position w:val="1"/>
        </w:rPr>
        <w:t>辽宁中医药大学,2019</w:t>
      </w:r>
    </w:p>
    <w:p>
      <w:pPr>
        <w:pStyle w:val="BodyText"/>
        <w:ind w:left="351" w:right="8" w:hanging="346"/>
        <w:spacing w:before="75" w:line="285" w:lineRule="auto"/>
        <w:rPr/>
      </w:pPr>
      <w:r>
        <w:rPr>
          <w:color w:val="231F20"/>
          <w:spacing w:val="-8"/>
        </w:rPr>
        <w:t>[10] 段文飞.柴芍六君子汤合膈下逐瘀汤联合常规疗法治疗慢性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2"/>
        </w:rPr>
        <w:t>胰腺炎术后临床研究.新中医,2020,52(12):</w:t>
      </w:r>
      <w:r>
        <w:rPr>
          <w:color w:val="231F20"/>
          <w:spacing w:val="-13"/>
        </w:rPr>
        <w:t>25-28</w:t>
      </w:r>
    </w:p>
    <w:p>
      <w:pPr>
        <w:pStyle w:val="BodyText"/>
        <w:ind w:left="355" w:right="8" w:hanging="350"/>
        <w:spacing w:before="75" w:line="285" w:lineRule="auto"/>
        <w:rPr/>
      </w:pPr>
      <w:r>
        <w:rPr>
          <w:color w:val="231F20"/>
          <w:spacing w:val="-8"/>
        </w:rPr>
        <w:t>[11] 刘晓冬.四君子汤联合茵陈蒿汤及针刺治疗慢性胰腺炎临床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4"/>
        </w:rPr>
        <w:t>观察.光明中医,2020,35(1):101-103</w:t>
      </w:r>
    </w:p>
    <w:p>
      <w:pPr>
        <w:pStyle w:val="BodyText"/>
        <w:ind w:left="351" w:right="5" w:hanging="346"/>
        <w:spacing w:before="74" w:line="299" w:lineRule="auto"/>
        <w:rPr/>
      </w:pPr>
      <w:r>
        <w:rPr>
          <w:color w:val="231F20"/>
          <w:spacing w:val="-10"/>
        </w:rPr>
        <w:t>[12] 赵文,多堂豹,杜伟,等.膈下逐瘀汤合凉膈散为基础的中医综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合方案对慢性胰腺炎急性发作期的临床疗效和安全性分析.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3"/>
        </w:rPr>
        <w:t>四川中医,2018,36(6):107-111</w:t>
      </w:r>
    </w:p>
    <w:p>
      <w:pPr>
        <w:pStyle w:val="BodyText"/>
        <w:spacing w:before="80" w:line="176" w:lineRule="auto"/>
        <w:jc w:val="right"/>
        <w:rPr/>
      </w:pPr>
      <w:r>
        <w:rPr>
          <w:color w:val="231F20"/>
          <w:spacing w:val="-4"/>
        </w:rPr>
        <w:t>（收稿日期：2024年7月2日）</w:t>
      </w:r>
    </w:p>
    <w:sectPr>
      <w:type w:val="continuous"/>
      <w:pgSz w:w="11906" w:h="16158"/>
      <w:pgMar w:top="1332" w:right="1296" w:bottom="0" w:left="424" w:header="974" w:footer="0" w:gutter="0"/>
      <w:cols w:equalWidth="0" w:num="2">
        <w:col w:w="5545" w:space="100"/>
        <w:col w:w="454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3"/>
      <w:spacing w:before="25" w:line="240" w:lineRule="exact"/>
      <w:rPr>
        <w:rFonts w:ascii="Times New Roman" w:hAnsi="Times New Roman" w:eastAsia="Times New Roman" w:cs="Times New Roman"/>
        <w:sz w:val="12"/>
        <w:szCs w:val="12"/>
      </w:rPr>
    </w:pPr>
    <w:r>
      <w:pict>
        <v:shape id="WordPictureWatermark2" style="position:absolute;margin-left:21.2pt;margin-top:777.674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65.1969pt;margin-top:65.0554pt;mso-position-vertical-relative:page;mso-position-horizontal-relative:page;width:476.25pt;height:0.3pt;z-index:251659264;" o:allowincell="f" filled="false" strokecolor="#231F20" strokeweight="0.28pt" coordsize="9525,6" coordorigin="0,0" path="m0,2l9524,2e">
          <v:stroke joinstyle="miter" miterlimit="4"/>
        </v:shape>
      </w:pic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11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11</w:t>
    </w:r>
    <w:r>
      <w:rPr>
        <w:sz w:val="18"/>
        <w:szCs w:val="18"/>
        <w:color w:val="231F20"/>
        <w:position w:val="2"/>
      </w:rPr>
      <w:t>期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CJTCMP,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27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November 2024,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Vol.39,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5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No.11                         </w: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1"/>
        <w:position w:val="4"/>
      </w:rPr>
      <w:t xml:space="preserve">  </w:t>
    </w:r>
    <w:r>
      <w:rPr>
        <w:rFonts w:ascii="Times New Roman" w:hAnsi="Times New Roman" w:eastAsia="Times New Roman" w:cs="Times New Roman"/>
        <w:color w:val="231F20"/>
        <w:position w:val="2"/>
      </w:rPr>
      <w:t>5977</w: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240" w:lineRule="exact"/>
      <w:jc w:val="right"/>
      <w:rPr>
        <w:rFonts w:ascii="Times New Roman" w:hAnsi="Times New Roman" w:eastAsia="Times New Roman" w:cs="Times New Roman"/>
        <w:sz w:val="18"/>
        <w:szCs w:val="18"/>
      </w:rPr>
    </w:pPr>
    <w:r>
      <w:pict>
        <v:shape id="WordPictureWatermark8" style="position:absolute;margin-left:21.2pt;margin-top:777.674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pict>
        <v:shape id="_x0000_s10" style="position:absolute;margin-left:53.8583pt;margin-top:65.0554pt;mso-position-vertical-relative:page;mso-position-horizontal-relative:page;width:476.25pt;height:0.3pt;z-index:251661312;" o:allowincell="f" filled="false" strokecolor="#231F20" strokeweight="0.28pt" coordsize="9525,6" coordorigin="0,0" path="m0,2l9524,2e">
          <v:stroke joinstyle="miter" miterlimit="4"/>
        </v:shape>
      </w:pic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  </w:t>
    </w:r>
    <w:r>
      <w:rPr>
        <w:rFonts w:ascii="Times New Roman" w:hAnsi="Times New Roman" w:eastAsia="Times New Roman" w:cs="Times New Roman"/>
        <w:color w:val="231F20"/>
        <w:position w:val="2"/>
      </w:rPr>
      <w:t>5978 </w: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                                       </w: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11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11</w:t>
    </w:r>
    <w:r>
      <w:rPr>
        <w:sz w:val="18"/>
        <w:szCs w:val="18"/>
        <w:color w:val="231F20"/>
        <w:position w:val="2"/>
      </w:rPr>
      <w:t>期</w:t>
    </w:r>
    <w:r>
      <w:rPr>
        <w:sz w:val="18"/>
        <w:szCs w:val="18"/>
        <w:color w:val="231F20"/>
        <w:spacing w:val="-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CJTCMP,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3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November 2024, Vol.39,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3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No.11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3"/>
      <w:spacing w:before="25" w:line="240" w:lineRule="exact"/>
      <w:rPr>
        <w:rFonts w:ascii="Times New Roman" w:hAnsi="Times New Roman" w:eastAsia="Times New Roman" w:cs="Times New Roman"/>
        <w:sz w:val="12"/>
        <w:szCs w:val="12"/>
      </w:rPr>
    </w:pPr>
    <w:r>
      <w:pict>
        <v:shape id="WordPictureWatermark12" style="position:absolute;margin-left:21.2pt;margin-top:777.674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pict>
        <v:shape id="_x0000_s14" style="position:absolute;margin-left:65.1969pt;margin-top:65.0554pt;mso-position-vertical-relative:page;mso-position-horizontal-relative:page;width:476.25pt;height:0.3pt;z-index:251663360;" o:allowincell="f" filled="false" strokecolor="#231F20" strokeweight="0.28pt" coordsize="9525,6" coordorigin="0,0" path="m0,2l9524,2e">
          <v:stroke joinstyle="miter" miterlimit="4"/>
        </v:shape>
      </w:pic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11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11</w:t>
    </w:r>
    <w:r>
      <w:rPr>
        <w:sz w:val="18"/>
        <w:szCs w:val="18"/>
        <w:color w:val="231F20"/>
        <w:position w:val="2"/>
      </w:rPr>
      <w:t>期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CJTCMP,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27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November 2024,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Vol.39,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5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No.11                         </w: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1"/>
        <w:position w:val="4"/>
      </w:rPr>
      <w:t xml:space="preserve">  </w:t>
    </w:r>
    <w:r>
      <w:rPr>
        <w:rFonts w:ascii="Times New Roman" w:hAnsi="Times New Roman" w:eastAsia="Times New Roman" w:cs="Times New Roman"/>
        <w:color w:val="231F20"/>
        <w:position w:val="2"/>
      </w:rPr>
      <w:t>5979</w: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240" w:lineRule="exact"/>
      <w:jc w:val="right"/>
      <w:rPr>
        <w:rFonts w:ascii="Times New Roman" w:hAnsi="Times New Roman" w:eastAsia="Times New Roman" w:cs="Times New Roman"/>
        <w:sz w:val="18"/>
        <w:szCs w:val="18"/>
      </w:rPr>
    </w:pPr>
    <w:r>
      <w:pict>
        <v:shape id="WordPictureWatermark16" style="position:absolute;margin-left:21.2pt;margin-top:777.674pt;mso-position-vertical-relative:page;mso-position-horizontal-relative:page;width:168.95pt;height:12.5pt;z-index:-251652096;" o:allowincell="f" filled="false" stroked="false" type="#_x0000_t75">
          <v:imagedata o:title="" r:id="rId1"/>
        </v:shape>
      </w:pict>
    </w:r>
    <w:r>
      <w:pict>
        <v:shape id="_x0000_s18" style="position:absolute;margin-left:53.8583pt;margin-top:65.0554pt;mso-position-vertical-relative:page;mso-position-horizontal-relative:page;width:476.25pt;height:0.3pt;z-index:251665408;" o:allowincell="f" filled="false" strokecolor="#231F20" strokeweight="0.28pt" coordsize="9525,6" coordorigin="0,0" path="m0,2l9524,2e">
          <v:stroke joinstyle="miter" miterlimit="4"/>
        </v:shape>
      </w:pic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  </w:t>
    </w:r>
    <w:r>
      <w:rPr>
        <w:rFonts w:ascii="Times New Roman" w:hAnsi="Times New Roman" w:eastAsia="Times New Roman" w:cs="Times New Roman"/>
        <w:color w:val="231F20"/>
        <w:position w:val="2"/>
      </w:rPr>
      <w:t>5980</w:t>
    </w:r>
    <w:r>
      <w:rPr>
        <w:rFonts w:ascii="Times New Roman" w:hAnsi="Times New Roman" w:eastAsia="Times New Roman" w:cs="Times New Roman"/>
        <w:color w:val="231F20"/>
        <w:spacing w:val="12"/>
        <w:w w:val="102"/>
        <w:position w:val="2"/>
      </w:rPr>
      <w:t xml:space="preserve"> </w: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                                      </w: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11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11</w:t>
    </w:r>
    <w:r>
      <w:rPr>
        <w:sz w:val="18"/>
        <w:szCs w:val="18"/>
        <w:color w:val="231F20"/>
        <w:position w:val="2"/>
      </w:rPr>
      <w:t>期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CJTCMP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3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November 2024,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9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Vol.39,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3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No.11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3"/>
      <w:spacing w:before="25" w:line="240" w:lineRule="exact"/>
      <w:rPr>
        <w:rFonts w:ascii="Times New Roman" w:hAnsi="Times New Roman" w:eastAsia="Times New Roman" w:cs="Times New Roman"/>
        <w:sz w:val="12"/>
        <w:szCs w:val="12"/>
      </w:rPr>
    </w:pPr>
    <w:r>
      <w:pict>
        <v:shape id="WordPictureWatermark20" style="position:absolute;margin-left:21.2pt;margin-top:777.674pt;mso-position-vertical-relative:page;mso-position-horizontal-relative:page;width:168.95pt;height:12.5pt;z-index:-251650048;" o:allowincell="f" filled="false" stroked="false" type="#_x0000_t75">
          <v:imagedata o:title="" r:id="rId1"/>
        </v:shape>
      </w:pict>
    </w:r>
    <w:r>
      <w:pict>
        <v:shape id="_x0000_s22" style="position:absolute;margin-left:65.1969pt;margin-top:65.0554pt;mso-position-vertical-relative:page;mso-position-horizontal-relative:page;width:476.25pt;height:0.3pt;z-index:251667456;" o:allowincell="f" filled="false" strokecolor="#231F20" strokeweight="0.28pt" coordsize="9525,6" coordorigin="0,0" path="m0,2l9524,2e">
          <v:stroke joinstyle="miter" miterlimit="4"/>
        </v:shape>
      </w:pic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11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11</w:t>
    </w:r>
    <w:r>
      <w:rPr>
        <w:sz w:val="18"/>
        <w:szCs w:val="18"/>
        <w:color w:val="231F20"/>
        <w:position w:val="2"/>
      </w:rPr>
      <w:t>期</w:t>
    </w:r>
    <w:r>
      <w:rPr>
        <w:sz w:val="18"/>
        <w:szCs w:val="18"/>
        <w:color w:val="231F20"/>
        <w:spacing w:val="22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CJTCMP,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5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No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vember 2024,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Vol.39,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4"/>
        <w:w w:val="102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No.11                         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-1"/>
        <w:position w:val="4"/>
      </w:rPr>
      <w:t>•  </w:t>
    </w:r>
    <w:r>
      <w:rPr>
        <w:rFonts w:ascii="Times New Roman" w:hAnsi="Times New Roman" w:eastAsia="Times New Roman" w:cs="Times New Roman"/>
        <w:color w:val="231F20"/>
        <w:spacing w:val="-1"/>
        <w:position w:val="2"/>
      </w:rPr>
      <w:t>5981</w:t>
    </w:r>
    <w:r>
      <w:rPr>
        <w:rFonts w:ascii="Times New Roman" w:hAnsi="Times New Roman" w:eastAsia="Times New Roman" w:cs="Times New Roman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-1"/>
        <w:position w:val="4"/>
      </w:rPr>
      <w:t>•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240" w:lineRule="exact"/>
      <w:jc w:val="right"/>
      <w:rPr>
        <w:rFonts w:ascii="Times New Roman" w:hAnsi="Times New Roman" w:eastAsia="Times New Roman" w:cs="Times New Roman"/>
        <w:sz w:val="18"/>
        <w:szCs w:val="18"/>
      </w:rPr>
    </w:pPr>
    <w:r>
      <w:pict>
        <v:shape id="WordPictureWatermark24" style="position:absolute;margin-left:21.2pt;margin-top:777.674pt;mso-position-vertical-relative:page;mso-position-horizontal-relative:page;width:168.95pt;height:12.5pt;z-index:-251648000;" o:allowincell="f" filled="false" stroked="false" type="#_x0000_t75">
          <v:imagedata o:title="" r:id="rId1"/>
        </v:shape>
      </w:pict>
    </w:r>
    <w:r>
      <w:pict>
        <v:shape id="_x0000_s26" style="position:absolute;margin-left:53.8583pt;margin-top:65.0554pt;mso-position-vertical-relative:page;mso-position-horizontal-relative:page;width:476.25pt;height:0.3pt;z-index:251669504;" o:allowincell="f" filled="false" strokecolor="#231F20" strokeweight="0.28pt" coordsize="9525,6" coordorigin="0,0" path="m0,2l9524,2e">
          <v:stroke joinstyle="miter" miterlimit="4"/>
        </v:shape>
      </w:pic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  </w:t>
    </w:r>
    <w:r>
      <w:rPr>
        <w:rFonts w:ascii="Times New Roman" w:hAnsi="Times New Roman" w:eastAsia="Times New Roman" w:cs="Times New Roman"/>
        <w:color w:val="231F20"/>
        <w:position w:val="2"/>
      </w:rPr>
      <w:t>5982 </w: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                                       </w: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11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11</w:t>
    </w:r>
    <w:r>
      <w:rPr>
        <w:sz w:val="18"/>
        <w:szCs w:val="18"/>
        <w:color w:val="231F20"/>
        <w:position w:val="2"/>
      </w:rPr>
      <w:t>期</w:t>
    </w:r>
    <w:r>
      <w:rPr>
        <w:sz w:val="18"/>
        <w:szCs w:val="18"/>
        <w:color w:val="231F20"/>
        <w:spacing w:val="-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CJTCMP,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3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November 2024, Vol.39,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3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No.11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header" Target="header6.xml"/><Relationship Id="rId7" Type="http://schemas.openxmlformats.org/officeDocument/2006/relationships/image" Target="media/image6.png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hyperlink" Target="03.01.05.01" TargetMode="External"/><Relationship Id="rId2" Type="http://schemas.openxmlformats.org/officeDocument/2006/relationships/header" Target="header2.xml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2024-12-02T16:37:25Z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2025-10-28T21:38:31</vt:filetime>
  </property>
</Properties>
</file>