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64" w:lineRule="exact"/>
        <w:rPr/>
      </w:pPr>
      <w:r/>
    </w:p>
    <w:p>
      <w:pPr>
        <w:spacing w:line="164" w:lineRule="exact"/>
        <w:sectPr>
          <w:headerReference w:type="default" r:id="rId1"/>
          <w:footerReference w:type="default" r:id="rId2"/>
          <w:pgSz w:w="11906" w:h="16838"/>
          <w:pgMar w:top="1335" w:right="866" w:bottom="1402" w:left="407" w:header="702" w:footer="1167" w:gutter="0"/>
          <w:cols w:equalWidth="0" w:num="1">
            <w:col w:w="10632" w:space="0"/>
          </w:cols>
        </w:sectPr>
        <w:rPr/>
      </w:pPr>
    </w:p>
    <w:p>
      <w:pPr>
        <w:pStyle w:val="BodyText"/>
        <w:ind w:left="525" w:right="266" w:firstLine="8"/>
        <w:spacing w:before="43" w:line="220" w:lineRule="auto"/>
        <w:jc w:val="both"/>
        <w:rPr>
          <w:sz w:val="20"/>
          <w:szCs w:val="20"/>
        </w:rPr>
      </w:pPr>
      <w:r>
        <w:pict>
          <v:shape id="_x0000_s8" style="position:absolute;margin-left:288.023pt;margin-top:239.254pt;mso-position-vertical-relative:text;mso-position-horizontal-relative:text;width:241.65pt;height:90.0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17" w:lineRule="exact"/>
                    <w:rPr/>
                  </w:pPr>
                  <w:r>
                    <w:rPr>
                      <w:spacing w:val="3"/>
                      <w:position w:val="7"/>
                    </w:rPr>
                    <w:t>[9]    兰超，戎雪冰，闫宛玉．血清涎</w:t>
                  </w:r>
                  <w:r>
                    <w:rPr>
                      <w:spacing w:val="2"/>
                      <w:position w:val="7"/>
                    </w:rPr>
                    <w:t>液化糖链抗原-</w:t>
                  </w:r>
                  <w:r>
                    <w:rPr>
                      <w:spacing w:val="-14"/>
                      <w:position w:val="7"/>
                    </w:rPr>
                    <w:t xml:space="preserve"> </w:t>
                  </w:r>
                  <w:r>
                    <w:rPr>
                      <w:spacing w:val="2"/>
                      <w:position w:val="7"/>
                    </w:rPr>
                    <w:t>6、纤溶酶</w:t>
                  </w:r>
                </w:p>
                <w:p>
                  <w:pPr>
                    <w:spacing w:line="3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83"/>
                    <w:spacing w:before="73" w:line="398" w:lineRule="exact"/>
                    <w:rPr/>
                  </w:pPr>
                  <w:r>
                    <w:rPr>
                      <w:spacing w:val="-12"/>
                      <w:position w:val="6"/>
                    </w:rPr>
                    <w:t>刊，2023 ,</w:t>
                  </w:r>
                  <w:r>
                    <w:rPr>
                      <w:spacing w:val="-11"/>
                      <w:position w:val="6"/>
                    </w:rPr>
                    <w:t xml:space="preserve"> </w:t>
                  </w:r>
                  <w:r>
                    <w:rPr>
                      <w:spacing w:val="-12"/>
                      <w:position w:val="6"/>
                    </w:rPr>
                    <w:t>58(8)</w:t>
                  </w:r>
                  <w:r>
                    <w:rPr>
                      <w:spacing w:val="21"/>
                      <w:w w:val="101"/>
                      <w:position w:val="6"/>
                    </w:rPr>
                    <w:t xml:space="preserve"> </w:t>
                  </w:r>
                  <w:r>
                    <w:rPr>
                      <w:spacing w:val="-12"/>
                      <w:position w:val="6"/>
                    </w:rPr>
                    <w:t>: 833</w:t>
                  </w:r>
                  <w:r>
                    <w:rPr>
                      <w:spacing w:val="-23"/>
                      <w:position w:val="6"/>
                    </w:rPr>
                    <w:t xml:space="preserve"> </w:t>
                  </w:r>
                  <w:r>
                    <w:rPr>
                      <w:spacing w:val="-12"/>
                      <w:position w:val="6"/>
                    </w:rPr>
                    <w:t>-</w:t>
                  </w:r>
                  <w:r>
                    <w:rPr>
                      <w:spacing w:val="-22"/>
                      <w:position w:val="6"/>
                    </w:rPr>
                    <w:t xml:space="preserve"> </w:t>
                  </w:r>
                  <w:r>
                    <w:rPr>
                      <w:spacing w:val="-12"/>
                      <w:position w:val="6"/>
                    </w:rPr>
                    <w:t>836.</w:t>
                  </w:r>
                </w:p>
                <w:p>
                  <w:pPr>
                    <w:pStyle w:val="BodyText"/>
                    <w:ind w:left="584" w:right="20" w:hanging="564"/>
                    <w:spacing w:before="1" w:line="208" w:lineRule="auto"/>
                    <w:rPr/>
                  </w:pPr>
                  <w:r>
                    <w:rPr>
                      <w:spacing w:val="1"/>
                    </w:rPr>
                    <w:t>[10]    康冬梅，高勇，马继芳，等．特发性肺间质</w:t>
                  </w:r>
                  <w:r>
                    <w:rPr/>
                    <w:t>纤维化并发肺 </w:t>
                  </w:r>
                  <w:r>
                    <w:rPr>
                      <w:spacing w:val="1"/>
                    </w:rPr>
                    <w:t>气肿的风险模型构建与评价[ J] .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1"/>
                    </w:rPr>
                    <w:t>疑难病杂志，2022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1"/>
                    </w:rPr>
                    <w:t>,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1"/>
                    </w:rPr>
                    <w:t>21</w:t>
                  </w:r>
                </w:p>
              </w:txbxContent>
            </v:textbox>
          </v:shape>
        </w:pict>
      </w:r>
      <w:r>
        <w:pict>
          <v:shape id="_x0000_s10" style="position:absolute;margin-left:288.023pt;margin-top:201.097pt;mso-position-vertical-relative:text;mso-position-horizontal-relative:text;width:241.65pt;height:11.6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8" w:lineRule="auto"/>
                    <w:rPr/>
                  </w:pPr>
                  <w:r>
                    <w:rPr>
                      <w:spacing w:val="-2"/>
                    </w:rPr>
                    <w:t>[8]    廖平，孙莉，张艳秋，等．C</w:t>
                  </w:r>
                  <w:r>
                    <w:rPr>
                      <w:spacing w:val="-3"/>
                    </w:rPr>
                    <w:t>OPD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3"/>
                    </w:rPr>
                    <w:t>合并肺间质纤维化与血清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0"/>
          <w:szCs w:val="20"/>
          <w:spacing w:val="-8"/>
        </w:rPr>
        <w:t>化患者</w:t>
      </w:r>
      <w:r>
        <w:rPr>
          <w:sz w:val="20"/>
          <w:szCs w:val="20"/>
          <w:spacing w:val="-8"/>
        </w:rPr>
        <w:t>；Logistic</w:t>
      </w:r>
      <w:r>
        <w:rPr>
          <w:sz w:val="20"/>
          <w:szCs w:val="20"/>
          <w:spacing w:val="4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8"/>
        </w:rPr>
        <w:t>回归模型</w:t>
      </w:r>
      <w:r>
        <w:rPr>
          <w:sz w:val="20"/>
          <w:szCs w:val="20"/>
          <w:spacing w:val="-8"/>
        </w:rPr>
        <w:t>，</w:t>
      </w:r>
      <w:r>
        <w:rPr>
          <w:rFonts w:ascii="FangSong" w:hAnsi="FangSong" w:eastAsia="FangSong" w:cs="FangSong"/>
          <w:sz w:val="20"/>
          <w:szCs w:val="20"/>
          <w:spacing w:val="-8"/>
        </w:rPr>
        <w:t>男性患者</w:t>
      </w:r>
      <w:r>
        <w:rPr>
          <w:sz w:val="20"/>
          <w:szCs w:val="20"/>
          <w:spacing w:val="-8"/>
        </w:rPr>
        <w:t>、</w:t>
      </w:r>
      <w:r>
        <w:rPr>
          <w:rFonts w:ascii="FangSong" w:hAnsi="FangSong" w:eastAsia="FangSong" w:cs="FangSong"/>
          <w:sz w:val="20"/>
          <w:szCs w:val="20"/>
          <w:spacing w:val="-8"/>
        </w:rPr>
        <w:t>合并</w:t>
      </w:r>
      <w:r>
        <w:rPr>
          <w:rFonts w:ascii="FangSong" w:hAnsi="FangSong" w:eastAsia="FangSong" w:cs="FangSong"/>
          <w:sz w:val="20"/>
          <w:szCs w:val="20"/>
          <w:spacing w:val="-9"/>
        </w:rPr>
        <w:t>吸烟史</w:t>
      </w:r>
      <w:r>
        <w:rPr>
          <w:sz w:val="20"/>
          <w:szCs w:val="20"/>
          <w:spacing w:val="-9"/>
        </w:rPr>
        <w:t>、</w:t>
      </w:r>
      <w:r>
        <w:rPr>
          <w:rFonts w:ascii="FangSong" w:hAnsi="FangSong" w:eastAsia="FangSong" w:cs="FangSong"/>
          <w:sz w:val="20"/>
          <w:szCs w:val="20"/>
          <w:spacing w:val="-9"/>
        </w:rPr>
        <w:t>吸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-3"/>
        </w:rPr>
        <w:t>烟指数增高</w:t>
      </w:r>
      <w:r>
        <w:rPr>
          <w:sz w:val="20"/>
          <w:szCs w:val="20"/>
          <w:spacing w:val="-3"/>
        </w:rPr>
        <w:t>、ALB</w:t>
      </w:r>
      <w:r>
        <w:rPr>
          <w:sz w:val="20"/>
          <w:szCs w:val="20"/>
          <w:spacing w:val="6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降低</w:t>
      </w:r>
      <w:r>
        <w:rPr>
          <w:sz w:val="20"/>
          <w:szCs w:val="20"/>
          <w:spacing w:val="-3"/>
        </w:rPr>
        <w:t>、RDW</w:t>
      </w:r>
      <w:r>
        <w:rPr>
          <w:sz w:val="20"/>
          <w:szCs w:val="20"/>
          <w:spacing w:val="4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降低是肺间质纤维化患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3"/>
        </w:rPr>
        <w:t>者发生肺气肿的独立危险因素</w:t>
      </w:r>
      <w:r>
        <w:rPr>
          <w:sz w:val="20"/>
          <w:szCs w:val="20"/>
          <w:spacing w:val="3"/>
        </w:rPr>
        <w:t>。</w:t>
      </w:r>
      <w:r>
        <w:rPr>
          <w:rFonts w:ascii="FangSong" w:hAnsi="FangSong" w:eastAsia="FangSong" w:cs="FangSong"/>
          <w:sz w:val="20"/>
          <w:szCs w:val="20"/>
          <w:spacing w:val="3"/>
        </w:rPr>
        <w:t>这一结果提示</w:t>
      </w:r>
      <w:r>
        <w:rPr>
          <w:sz w:val="20"/>
          <w:szCs w:val="20"/>
          <w:spacing w:val="3"/>
        </w:rPr>
        <w:t>，</w:t>
      </w:r>
      <w:r>
        <w:rPr>
          <w:rFonts w:ascii="FangSong" w:hAnsi="FangSong" w:eastAsia="FangSong" w:cs="FangSong"/>
          <w:sz w:val="20"/>
          <w:szCs w:val="20"/>
          <w:spacing w:val="3"/>
        </w:rPr>
        <w:t>男性</w:t>
      </w:r>
      <w:r>
        <w:rPr>
          <w:sz w:val="20"/>
          <w:szCs w:val="20"/>
          <w:spacing w:val="3"/>
        </w:rPr>
        <w:t>、</w:t>
      </w:r>
      <w:r>
        <w:rPr>
          <w:sz w:val="20"/>
          <w:szCs w:val="20"/>
          <w:spacing w:val="1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吸烟</w:t>
      </w:r>
      <w:r>
        <w:rPr>
          <w:sz w:val="20"/>
          <w:szCs w:val="20"/>
          <w:spacing w:val="5"/>
        </w:rPr>
        <w:t>、</w:t>
      </w:r>
      <w:r>
        <w:rPr>
          <w:sz w:val="20"/>
          <w:szCs w:val="20"/>
        </w:rPr>
        <w:t>ALB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及</w:t>
      </w:r>
      <w:r>
        <w:rPr>
          <w:rFonts w:ascii="FangSong" w:hAnsi="FangSong" w:eastAsia="FangSong" w:cs="FangSong"/>
          <w:sz w:val="20"/>
          <w:szCs w:val="20"/>
          <w:spacing w:val="-33"/>
        </w:rPr>
        <w:t xml:space="preserve"> </w:t>
      </w:r>
      <w:r>
        <w:rPr>
          <w:sz w:val="20"/>
          <w:szCs w:val="20"/>
        </w:rPr>
        <w:t>RDW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降低会增大肺间质纤维化患者发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18"/>
        </w:rPr>
        <w:t>生肺气肿的风险</w:t>
      </w:r>
      <w:r>
        <w:rPr>
          <w:sz w:val="20"/>
          <w:szCs w:val="20"/>
          <w:spacing w:val="18"/>
        </w:rPr>
        <w:t>。</w:t>
      </w:r>
      <w:r>
        <w:rPr>
          <w:rFonts w:ascii="FangSong" w:hAnsi="FangSong" w:eastAsia="FangSong" w:cs="FangSong"/>
          <w:sz w:val="20"/>
          <w:szCs w:val="20"/>
          <w:spacing w:val="18"/>
        </w:rPr>
        <w:t>这是由于男性吸烟比例远高于女</w:t>
      </w:r>
      <w:r>
        <w:rPr>
          <w:rFonts w:ascii="FangSong" w:hAnsi="FangSong" w:eastAsia="FangSong" w:cs="FangSong"/>
          <w:sz w:val="20"/>
          <w:szCs w:val="20"/>
          <w:spacing w:val="5"/>
        </w:rPr>
        <w:t xml:space="preserve">  </w:t>
      </w:r>
      <w:r>
        <w:rPr>
          <w:rFonts w:ascii="FangSong" w:hAnsi="FangSong" w:eastAsia="FangSong" w:cs="FangSong"/>
          <w:sz w:val="20"/>
          <w:szCs w:val="20"/>
        </w:rPr>
        <w:t>性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在烟草刺激下肺组织更易发生老化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对肺气肿的易</w:t>
      </w:r>
      <w:r>
        <w:rPr>
          <w:rFonts w:ascii="FangSong" w:hAnsi="FangSong" w:eastAsia="FangSong" w:cs="FangSong"/>
          <w:sz w:val="20"/>
          <w:szCs w:val="20"/>
          <w:spacing w:val="3"/>
        </w:rPr>
        <w:t xml:space="preserve">  </w:t>
      </w:r>
      <w:r>
        <w:rPr>
          <w:rFonts w:ascii="FangSong" w:hAnsi="FangSong" w:eastAsia="FangSong" w:cs="FangSong"/>
          <w:sz w:val="20"/>
          <w:szCs w:val="20"/>
        </w:rPr>
        <w:t>感性大大增加</w:t>
      </w:r>
      <w:r>
        <w:rPr>
          <w:sz w:val="20"/>
          <w:szCs w:val="20"/>
        </w:rPr>
        <w:t>。</w:t>
      </w:r>
      <w:r>
        <w:rPr>
          <w:rFonts w:ascii="FangSong" w:hAnsi="FangSong" w:eastAsia="FangSong" w:cs="FangSong"/>
          <w:sz w:val="20"/>
          <w:szCs w:val="20"/>
        </w:rPr>
        <w:t>基础研究发现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烟草中的尼古丁</w:t>
      </w:r>
      <w:r>
        <w:rPr>
          <w:sz w:val="20"/>
          <w:szCs w:val="20"/>
        </w:rPr>
        <w:t>、</w:t>
      </w:r>
      <w:r>
        <w:rPr>
          <w:rFonts w:ascii="FangSong" w:hAnsi="FangSong" w:eastAsia="FangSong" w:cs="FangSong"/>
          <w:sz w:val="20"/>
          <w:szCs w:val="20"/>
        </w:rPr>
        <w:t>焦油</w:t>
      </w:r>
      <w:r>
        <w:rPr>
          <w:rFonts w:ascii="FangSong" w:hAnsi="FangSong" w:eastAsia="FangSong" w:cs="FangSong"/>
          <w:sz w:val="20"/>
          <w:szCs w:val="20"/>
          <w:spacing w:val="3"/>
        </w:rPr>
        <w:t xml:space="preserve">  </w:t>
      </w:r>
      <w:r>
        <w:rPr>
          <w:rFonts w:ascii="FangSong" w:hAnsi="FangSong" w:eastAsia="FangSong" w:cs="FangSong"/>
          <w:sz w:val="20"/>
          <w:szCs w:val="20"/>
        </w:rPr>
        <w:t>等有害物质可引起支气管</w:t>
      </w:r>
      <w:r>
        <w:rPr>
          <w:sz w:val="20"/>
          <w:szCs w:val="20"/>
        </w:rPr>
        <w:t>、</w:t>
      </w:r>
      <w:r>
        <w:rPr>
          <w:rFonts w:ascii="FangSong" w:hAnsi="FangSong" w:eastAsia="FangSong" w:cs="FangSong"/>
          <w:sz w:val="20"/>
          <w:szCs w:val="20"/>
        </w:rPr>
        <w:t>肺泡炎症性损伤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并引起气</w:t>
      </w:r>
      <w:r>
        <w:rPr>
          <w:rFonts w:ascii="FangSong" w:hAnsi="FangSong" w:eastAsia="FangSong" w:cs="FangSong"/>
          <w:sz w:val="20"/>
          <w:szCs w:val="20"/>
          <w:spacing w:val="3"/>
        </w:rPr>
        <w:t xml:space="preserve">  </w:t>
      </w:r>
      <w:r>
        <w:rPr>
          <w:rFonts w:ascii="FangSong" w:hAnsi="FangSong" w:eastAsia="FangSong" w:cs="FangSong"/>
          <w:sz w:val="20"/>
          <w:szCs w:val="20"/>
        </w:rPr>
        <w:t>道狭窄甚至阻塞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导致肺泡压力升高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甚至引起肺泡扩</w:t>
      </w:r>
      <w:r>
        <w:rPr>
          <w:rFonts w:ascii="FangSong" w:hAnsi="FangSong" w:eastAsia="FangSong" w:cs="FangSong"/>
          <w:sz w:val="20"/>
          <w:szCs w:val="20"/>
          <w:spacing w:val="3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9"/>
        </w:rPr>
        <w:t>张</w:t>
      </w:r>
      <w:r>
        <w:rPr>
          <w:sz w:val="20"/>
          <w:szCs w:val="20"/>
          <w:spacing w:val="9"/>
        </w:rPr>
        <w:t>、</w:t>
      </w:r>
      <w:r>
        <w:rPr>
          <w:rFonts w:ascii="FangSong" w:hAnsi="FangSong" w:eastAsia="FangSong" w:cs="FangSong"/>
          <w:sz w:val="20"/>
          <w:szCs w:val="20"/>
          <w:spacing w:val="9"/>
        </w:rPr>
        <w:t>破裂</w:t>
      </w:r>
      <w:r>
        <w:rPr>
          <w:sz w:val="20"/>
          <w:szCs w:val="20"/>
          <w:spacing w:val="9"/>
        </w:rPr>
        <w:t>。</w:t>
      </w:r>
      <w:r>
        <w:rPr>
          <w:rFonts w:ascii="FangSong" w:hAnsi="FangSong" w:eastAsia="FangSong" w:cs="FangSong"/>
          <w:sz w:val="20"/>
          <w:szCs w:val="20"/>
          <w:spacing w:val="9"/>
        </w:rPr>
        <w:t>尼古丁和焦油还可趋化中性粒细胞向炎症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</w:rPr>
        <w:t>部位聚集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引起肺组织发生炎症性损伤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继而引起肺气</w:t>
      </w:r>
      <w:r>
        <w:rPr>
          <w:rFonts w:ascii="FangSong" w:hAnsi="FangSong" w:eastAsia="FangSong" w:cs="FangSong"/>
          <w:sz w:val="20"/>
          <w:szCs w:val="20"/>
          <w:spacing w:val="3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5"/>
        </w:rPr>
        <w:t>肿</w:t>
      </w:r>
      <w:r>
        <w:rPr>
          <w:sz w:val="11"/>
          <w:szCs w:val="11"/>
          <w:spacing w:val="5"/>
          <w:position w:val="9"/>
        </w:rPr>
        <w:t>[12]  </w:t>
      </w:r>
      <w:r>
        <w:rPr>
          <w:sz w:val="20"/>
          <w:szCs w:val="20"/>
          <w:spacing w:val="5"/>
        </w:rPr>
        <w:t>。</w:t>
      </w:r>
      <w:r>
        <w:rPr>
          <w:rFonts w:ascii="FangSong" w:hAnsi="FangSong" w:eastAsia="FangSong" w:cs="FangSong"/>
          <w:sz w:val="20"/>
          <w:szCs w:val="20"/>
          <w:spacing w:val="5"/>
        </w:rPr>
        <w:t>肺组织被破坏后细胞外基质</w:t>
      </w:r>
      <w:r>
        <w:rPr>
          <w:sz w:val="20"/>
          <w:szCs w:val="20"/>
          <w:spacing w:val="5"/>
        </w:rPr>
        <w:t>、</w:t>
      </w:r>
      <w:r>
        <w:rPr>
          <w:rFonts w:ascii="FangSong" w:hAnsi="FangSong" w:eastAsia="FangSong" w:cs="FangSong"/>
          <w:sz w:val="20"/>
          <w:szCs w:val="20"/>
          <w:spacing w:val="5"/>
        </w:rPr>
        <w:t>胶原等大量分泌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10"/>
        </w:rPr>
        <w:t>以修复损伤的肺组织</w:t>
      </w:r>
      <w:r>
        <w:rPr>
          <w:sz w:val="20"/>
          <w:szCs w:val="20"/>
          <w:spacing w:val="10"/>
        </w:rPr>
        <w:t>，</w:t>
      </w:r>
      <w:r>
        <w:rPr>
          <w:rFonts w:ascii="FangSong" w:hAnsi="FangSong" w:eastAsia="FangSong" w:cs="FangSong"/>
          <w:sz w:val="20"/>
          <w:szCs w:val="20"/>
          <w:spacing w:val="10"/>
        </w:rPr>
        <w:t>最终导致肺间质纤维化</w:t>
      </w:r>
      <w:r>
        <w:rPr>
          <w:sz w:val="20"/>
          <w:szCs w:val="20"/>
          <w:spacing w:val="10"/>
        </w:rPr>
        <w:t>。</w:t>
      </w:r>
      <w:r>
        <w:rPr>
          <w:sz w:val="20"/>
          <w:szCs w:val="20"/>
        </w:rPr>
        <w:t>ALB</w:t>
      </w:r>
      <w:r>
        <w:rPr>
          <w:sz w:val="20"/>
          <w:szCs w:val="20"/>
          <w:spacing w:val="7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4"/>
        </w:rPr>
        <w:t>是反映机体营养状态的重要指标</w:t>
      </w:r>
      <w:r>
        <w:rPr>
          <w:sz w:val="20"/>
          <w:szCs w:val="20"/>
          <w:spacing w:val="4"/>
        </w:rPr>
        <w:t>，</w:t>
      </w:r>
      <w:r>
        <w:rPr>
          <w:rFonts w:ascii="FangSong" w:hAnsi="FangSong" w:eastAsia="FangSong" w:cs="FangSong"/>
          <w:sz w:val="20"/>
          <w:szCs w:val="20"/>
          <w:spacing w:val="4"/>
        </w:rPr>
        <w:t>当</w:t>
      </w:r>
      <w:r>
        <w:rPr>
          <w:rFonts w:ascii="FangSong" w:hAnsi="FangSong" w:eastAsia="FangSong" w:cs="FangSong"/>
          <w:sz w:val="20"/>
          <w:szCs w:val="20"/>
          <w:spacing w:val="-33"/>
        </w:rPr>
        <w:t xml:space="preserve"> </w:t>
      </w:r>
      <w:r>
        <w:rPr>
          <w:sz w:val="20"/>
          <w:szCs w:val="20"/>
        </w:rPr>
        <w:t>ALB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4"/>
        </w:rPr>
        <w:t>水平较低时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7"/>
        </w:rPr>
        <w:t>进而降低机体胶体渗透压</w:t>
      </w:r>
      <w:r>
        <w:rPr>
          <w:sz w:val="20"/>
          <w:szCs w:val="20"/>
          <w:spacing w:val="7"/>
        </w:rPr>
        <w:t>，</w:t>
      </w:r>
      <w:r>
        <w:rPr>
          <w:rFonts w:ascii="FangSong" w:hAnsi="FangSong" w:eastAsia="FangSong" w:cs="FangSong"/>
          <w:sz w:val="20"/>
          <w:szCs w:val="20"/>
          <w:spacing w:val="7"/>
        </w:rPr>
        <w:t>增加心肺负担</w:t>
      </w:r>
      <w:r>
        <w:rPr>
          <w:sz w:val="20"/>
          <w:szCs w:val="20"/>
          <w:spacing w:val="7"/>
        </w:rPr>
        <w:t>。</w:t>
      </w:r>
      <w:r>
        <w:rPr>
          <w:sz w:val="20"/>
          <w:szCs w:val="20"/>
          <w:spacing w:val="-1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当患者的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</w:rPr>
        <w:t>通气功能发生障碍时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机体会处于低氧状态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导致动脉</w:t>
      </w:r>
      <w:r>
        <w:rPr>
          <w:rFonts w:ascii="FangSong" w:hAnsi="FangSong" w:eastAsia="FangSong" w:cs="FangSong"/>
          <w:sz w:val="20"/>
          <w:szCs w:val="20"/>
          <w:spacing w:val="3"/>
        </w:rPr>
        <w:t xml:space="preserve">  </w:t>
      </w:r>
      <w:r>
        <w:rPr>
          <w:rFonts w:ascii="FangSong" w:hAnsi="FangSong" w:eastAsia="FangSong" w:cs="FangSong"/>
          <w:sz w:val="20"/>
          <w:szCs w:val="20"/>
        </w:rPr>
        <w:t>血氧分压的降低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并刺激机体释放促红细胞生成素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进</w:t>
      </w:r>
      <w:r>
        <w:rPr>
          <w:rFonts w:ascii="FangSong" w:hAnsi="FangSong" w:eastAsia="FangSong" w:cs="FangSong"/>
          <w:sz w:val="20"/>
          <w:szCs w:val="20"/>
          <w:spacing w:val="3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1"/>
        </w:rPr>
        <w:t>而引起</w:t>
      </w:r>
      <w:r>
        <w:rPr>
          <w:rFonts w:ascii="FangSong" w:hAnsi="FangSong" w:eastAsia="FangSong" w:cs="FangSong"/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RDW</w:t>
      </w:r>
      <w:r>
        <w:rPr>
          <w:sz w:val="20"/>
          <w:szCs w:val="20"/>
          <w:spacing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"/>
        </w:rPr>
        <w:t>水平的升高</w:t>
      </w:r>
      <w:r>
        <w:rPr>
          <w:sz w:val="20"/>
          <w:szCs w:val="20"/>
          <w:spacing w:val="1"/>
        </w:rPr>
        <w:t>。</w:t>
      </w:r>
      <w:r>
        <w:rPr>
          <w:rFonts w:ascii="FangSong" w:hAnsi="FangSong" w:eastAsia="FangSong" w:cs="FangSong"/>
          <w:sz w:val="20"/>
          <w:szCs w:val="20"/>
          <w:spacing w:val="1"/>
        </w:rPr>
        <w:t>此外</w:t>
      </w:r>
      <w:r>
        <w:rPr>
          <w:sz w:val="20"/>
          <w:szCs w:val="20"/>
          <w:spacing w:val="1"/>
        </w:rPr>
        <w:t>，</w:t>
      </w:r>
      <w:r>
        <w:rPr>
          <w:sz w:val="20"/>
          <w:szCs w:val="20"/>
        </w:rPr>
        <w:t>CPEF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"/>
        </w:rPr>
        <w:t>患者合并肺动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3"/>
        </w:rPr>
        <w:t>脉高压也会导致</w:t>
      </w:r>
      <w:r>
        <w:rPr>
          <w:rFonts w:ascii="FangSong" w:hAnsi="FangSong" w:eastAsia="FangSong" w:cs="FangSong"/>
          <w:sz w:val="20"/>
          <w:szCs w:val="20"/>
          <w:spacing w:val="-24"/>
        </w:rPr>
        <w:t xml:space="preserve"> </w:t>
      </w:r>
      <w:r>
        <w:rPr>
          <w:sz w:val="20"/>
          <w:szCs w:val="20"/>
        </w:rPr>
        <w:t>RDW</w:t>
      </w:r>
      <w:r>
        <w:rPr>
          <w:sz w:val="20"/>
          <w:szCs w:val="20"/>
          <w:spacing w:val="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</w:rPr>
        <w:t>水平的升高</w:t>
      </w:r>
      <w:r>
        <w:rPr>
          <w:sz w:val="20"/>
          <w:szCs w:val="20"/>
          <w:spacing w:val="3"/>
        </w:rPr>
        <w:t>。</w:t>
      </w:r>
    </w:p>
    <w:p>
      <w:pPr>
        <w:pStyle w:val="BodyText"/>
        <w:ind w:left="527" w:right="281" w:firstLine="426"/>
        <w:spacing w:before="3" w:line="212" w:lineRule="auto"/>
        <w:jc w:val="both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8"/>
        </w:rPr>
        <w:t>综上所述</w:t>
      </w:r>
      <w:r>
        <w:rPr>
          <w:sz w:val="20"/>
          <w:szCs w:val="20"/>
          <w:spacing w:val="8"/>
        </w:rPr>
        <w:t>，</w:t>
      </w:r>
      <w:r>
        <w:rPr>
          <w:rFonts w:ascii="FangSong" w:hAnsi="FangSong" w:eastAsia="FangSong" w:cs="FangSong"/>
          <w:sz w:val="20"/>
          <w:szCs w:val="20"/>
          <w:spacing w:val="8"/>
        </w:rPr>
        <w:t>老年肺间质纤维化合并肺气肿综合征</w:t>
      </w:r>
      <w:r>
        <w:rPr>
          <w:rFonts w:ascii="FangSong" w:hAnsi="FangSong" w:eastAsia="FangSong" w:cs="FangSong"/>
          <w:sz w:val="20"/>
          <w:szCs w:val="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</w:rPr>
        <w:t>患者主要表现为呼吸困难症状加重</w:t>
      </w:r>
      <w:r>
        <w:rPr>
          <w:sz w:val="20"/>
          <w:szCs w:val="20"/>
          <w:spacing w:val="3"/>
        </w:rPr>
        <w:t>，</w:t>
      </w:r>
      <w:r>
        <w:rPr>
          <w:rFonts w:ascii="FangSong" w:hAnsi="FangSong" w:eastAsia="FangSong" w:cs="FangSong"/>
          <w:sz w:val="20"/>
          <w:szCs w:val="20"/>
          <w:spacing w:val="3"/>
        </w:rPr>
        <w:t>肺弥散功能下</w:t>
      </w:r>
      <w:r>
        <w:rPr>
          <w:rFonts w:ascii="FangSong" w:hAnsi="FangSong" w:eastAsia="FangSong" w:cs="FangSong"/>
          <w:sz w:val="20"/>
          <w:szCs w:val="20"/>
          <w:spacing w:val="2"/>
        </w:rPr>
        <w:t>降</w:t>
      </w:r>
      <w:r>
        <w:rPr>
          <w:sz w:val="20"/>
          <w:szCs w:val="20"/>
          <w:spacing w:val="2"/>
        </w:rPr>
        <w:t>，</w:t>
      </w:r>
      <w:r>
        <w:rPr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5"/>
        </w:rPr>
        <w:t>男性患者</w:t>
      </w:r>
      <w:r>
        <w:rPr>
          <w:sz w:val="20"/>
          <w:szCs w:val="20"/>
          <w:spacing w:val="-5"/>
        </w:rPr>
        <w:t>、</w:t>
      </w:r>
      <w:r>
        <w:rPr>
          <w:rFonts w:ascii="FangSong" w:hAnsi="FangSong" w:eastAsia="FangSong" w:cs="FangSong"/>
          <w:sz w:val="20"/>
          <w:szCs w:val="20"/>
          <w:spacing w:val="-5"/>
        </w:rPr>
        <w:t>吸烟史</w:t>
      </w:r>
      <w:r>
        <w:rPr>
          <w:sz w:val="20"/>
          <w:szCs w:val="20"/>
          <w:spacing w:val="-5"/>
        </w:rPr>
        <w:t>、</w:t>
      </w:r>
      <w:r>
        <w:rPr>
          <w:rFonts w:ascii="FangSong" w:hAnsi="FangSong" w:eastAsia="FangSong" w:cs="FangSong"/>
          <w:sz w:val="20"/>
          <w:szCs w:val="20"/>
          <w:spacing w:val="-5"/>
        </w:rPr>
        <w:t>吸烟指数增高</w:t>
      </w:r>
      <w:r>
        <w:rPr>
          <w:sz w:val="20"/>
          <w:szCs w:val="20"/>
          <w:spacing w:val="-5"/>
        </w:rPr>
        <w:t>、ALB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5"/>
        </w:rPr>
        <w:t>及</w:t>
      </w:r>
      <w:r>
        <w:rPr>
          <w:rFonts w:ascii="FangSong" w:hAnsi="FangSong" w:eastAsia="FangSong" w:cs="FangSong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5"/>
        </w:rPr>
        <w:t>RD</w:t>
      </w:r>
      <w:r>
        <w:rPr>
          <w:sz w:val="20"/>
          <w:szCs w:val="20"/>
          <w:spacing w:val="-6"/>
        </w:rPr>
        <w:t>W</w:t>
      </w:r>
      <w:r>
        <w:rPr>
          <w:sz w:val="20"/>
          <w:szCs w:val="20"/>
          <w:spacing w:val="4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6"/>
        </w:rPr>
        <w:t>降低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会增大肺间质纤维化患者发生肺气肿的风险</w:t>
      </w:r>
      <w:r>
        <w:rPr>
          <w:sz w:val="20"/>
          <w:szCs w:val="20"/>
          <w:spacing w:val="8"/>
        </w:rPr>
        <w:t>。</w:t>
      </w:r>
    </w:p>
    <w:p>
      <w:pPr>
        <w:pStyle w:val="BodyText"/>
        <w:ind w:left="453"/>
        <w:spacing w:line="309" w:lineRule="exact"/>
        <w:rPr/>
      </w:pPr>
      <w:r>
        <w:rPr>
          <w:spacing w:val="1"/>
          <w:position w:val="3"/>
        </w:rPr>
        <w:t>【</w:t>
      </w:r>
      <w:r>
        <w:rPr>
          <w:spacing w:val="-20"/>
          <w:position w:val="3"/>
        </w:rPr>
        <w:t xml:space="preserve"> </w:t>
      </w:r>
      <w:r>
        <w:rPr>
          <w:rFonts w:ascii="SimHei" w:hAnsi="SimHei" w:eastAsia="SimHei" w:cs="SimHei"/>
          <w:spacing w:val="1"/>
          <w:position w:val="3"/>
        </w:rPr>
        <w:t>参考文献</w:t>
      </w:r>
      <w:r>
        <w:rPr>
          <w:spacing w:val="1"/>
          <w:position w:val="3"/>
        </w:rPr>
        <w:t>】</w:t>
      </w:r>
    </w:p>
    <w:p>
      <w:pPr>
        <w:pStyle w:val="BodyText"/>
        <w:ind w:left="998" w:right="288" w:hanging="458"/>
        <w:spacing w:before="22"/>
        <w:rPr/>
      </w:pPr>
      <w:r>
        <w:rPr>
          <w:spacing w:val="-3"/>
        </w:rPr>
        <w:t>[1]     曾绮娴，罗勤，赵青，等．肺纤维化合并肺气肿综合征并发</w:t>
      </w:r>
      <w:r>
        <w:rPr>
          <w:spacing w:val="4"/>
        </w:rPr>
        <w:t xml:space="preserve">  </w:t>
      </w:r>
      <w:r>
        <w:rPr>
          <w:spacing w:val="12"/>
        </w:rPr>
        <w:t>肺动脉高压患者的临床特征分析[ J] .</w:t>
      </w:r>
      <w:r>
        <w:rPr>
          <w:spacing w:val="6"/>
        </w:rPr>
        <w:t xml:space="preserve">  </w:t>
      </w:r>
      <w:r>
        <w:rPr>
          <w:spacing w:val="12"/>
        </w:rPr>
        <w:t>中 国循环杂志，</w:t>
      </w:r>
      <w:r>
        <w:rPr/>
        <w:t xml:space="preserve"> </w:t>
      </w:r>
      <w:r>
        <w:rPr>
          <w:spacing w:val="-9"/>
        </w:rPr>
        <w:t>2020</w:t>
      </w:r>
      <w:r>
        <w:rPr>
          <w:spacing w:val="-15"/>
        </w:rPr>
        <w:t xml:space="preserve"> </w:t>
      </w:r>
      <w:r>
        <w:rPr>
          <w:spacing w:val="-9"/>
        </w:rPr>
        <w:t>,</w:t>
      </w:r>
      <w:r>
        <w:rPr>
          <w:spacing w:val="-17"/>
        </w:rPr>
        <w:t xml:space="preserve"> </w:t>
      </w:r>
      <w:r>
        <w:rPr>
          <w:spacing w:val="-9"/>
        </w:rPr>
        <w:t>35(10)</w:t>
      </w:r>
      <w:r>
        <w:rPr>
          <w:spacing w:val="21"/>
          <w:w w:val="101"/>
        </w:rPr>
        <w:t xml:space="preserve"> </w:t>
      </w:r>
      <w:r>
        <w:rPr>
          <w:spacing w:val="-9"/>
        </w:rPr>
        <w:t>: 1000- 1005</w:t>
      </w:r>
      <w:r>
        <w:rPr>
          <w:spacing w:val="-25"/>
        </w:rPr>
        <w:t xml:space="preserve"> </w:t>
      </w:r>
      <w:r>
        <w:rPr>
          <w:spacing w:val="-9"/>
        </w:rPr>
        <w:t>.</w:t>
      </w:r>
    </w:p>
    <w:p>
      <w:pPr>
        <w:pStyle w:val="BodyText"/>
        <w:ind w:left="1012" w:right="347" w:hanging="472"/>
        <w:spacing w:before="3" w:line="234" w:lineRule="auto"/>
        <w:rPr/>
      </w:pPr>
      <w:r>
        <w:rPr>
          <w:spacing w:val="-1"/>
        </w:rPr>
        <w:t>[2]    吴苏佶，魏毅，石俊青，等．肺纤维</w:t>
      </w:r>
      <w:r>
        <w:rPr>
          <w:spacing w:val="-2"/>
        </w:rPr>
        <w:t>化合并肺气肿综合征的</w:t>
      </w:r>
      <w:r>
        <w:rPr/>
        <w:t xml:space="preserve"> </w:t>
      </w:r>
      <w:r>
        <w:rPr>
          <w:spacing w:val="12"/>
        </w:rPr>
        <w:t>临床特征与危险因素分析[ J] .</w:t>
      </w:r>
      <w:r>
        <w:rPr>
          <w:spacing w:val="51"/>
          <w:w w:val="101"/>
        </w:rPr>
        <w:t xml:space="preserve"> </w:t>
      </w:r>
      <w:r>
        <w:rPr>
          <w:spacing w:val="12"/>
        </w:rPr>
        <w:t>中国呼吸与危重监护杂</w:t>
      </w:r>
      <w:r>
        <w:rPr/>
        <w:t xml:space="preserve"> </w:t>
      </w:r>
      <w:r>
        <w:rPr>
          <w:spacing w:val="-12"/>
        </w:rPr>
        <w:t>志，2021 ,</w:t>
      </w:r>
      <w:r>
        <w:rPr>
          <w:spacing w:val="-7"/>
        </w:rPr>
        <w:t xml:space="preserve"> </w:t>
      </w:r>
      <w:r>
        <w:rPr>
          <w:spacing w:val="-12"/>
        </w:rPr>
        <w:t>20(1)</w:t>
      </w:r>
      <w:r>
        <w:rPr>
          <w:spacing w:val="21"/>
        </w:rPr>
        <w:t xml:space="preserve"> </w:t>
      </w:r>
      <w:r>
        <w:rPr>
          <w:spacing w:val="-12"/>
        </w:rPr>
        <w:t>:</w:t>
      </w:r>
      <w:r>
        <w:rPr>
          <w:spacing w:val="-19"/>
        </w:rPr>
        <w:t xml:space="preserve"> </w:t>
      </w:r>
      <w:r>
        <w:rPr>
          <w:spacing w:val="-12"/>
        </w:rPr>
        <w:t>4- 11</w:t>
      </w:r>
      <w:r>
        <w:rPr>
          <w:spacing w:val="-17"/>
        </w:rPr>
        <w:t xml:space="preserve"> </w:t>
      </w:r>
      <w:r>
        <w:rPr>
          <w:spacing w:val="-12"/>
        </w:rPr>
        <w:t>.</w:t>
      </w:r>
    </w:p>
    <w:p>
      <w:pPr>
        <w:pStyle w:val="BodyText"/>
        <w:ind w:left="540"/>
        <w:spacing w:line="173" w:lineRule="auto"/>
        <w:rPr/>
      </w:pPr>
      <w:r>
        <w:rPr>
          <w:spacing w:val="-1"/>
        </w:rPr>
        <w:t>[3]    石涵宇，董彦，魏路清，等．肺纤维</w:t>
      </w:r>
      <w:r>
        <w:rPr>
          <w:spacing w:val="-2"/>
        </w:rPr>
        <w:t>化合并肺气肿综合征并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63" w:right="52" w:hanging="2"/>
        <w:spacing w:before="49" w:line="243" w:lineRule="auto"/>
        <w:rPr/>
      </w:pPr>
      <w:r>
        <w:rPr>
          <w:spacing w:val="-2"/>
        </w:rPr>
        <w:t>发肺动脉高压的 Meta 分析[ J] .  中华肺部疾病杂志（ 电子</w:t>
      </w:r>
      <w:r>
        <w:rPr>
          <w:spacing w:val="11"/>
        </w:rPr>
        <w:t xml:space="preserve"> </w:t>
      </w:r>
      <w:r>
        <w:rPr>
          <w:spacing w:val="-8"/>
        </w:rPr>
        <w:t>版</w:t>
      </w:r>
      <w:r>
        <w:rPr>
          <w:spacing w:val="-33"/>
          <w:w w:val="80"/>
        </w:rPr>
        <w:t>），</w:t>
      </w:r>
      <w:r>
        <w:rPr>
          <w:spacing w:val="-8"/>
        </w:rPr>
        <w:t>2019 , 12(3)</w:t>
      </w:r>
      <w:r>
        <w:rPr>
          <w:spacing w:val="23"/>
          <w:w w:val="101"/>
        </w:rPr>
        <w:t xml:space="preserve"> </w:t>
      </w:r>
      <w:r>
        <w:rPr>
          <w:spacing w:val="-8"/>
        </w:rPr>
        <w:t>:</w:t>
      </w:r>
      <w:r>
        <w:rPr>
          <w:spacing w:val="-16"/>
        </w:rPr>
        <w:t xml:space="preserve"> </w:t>
      </w:r>
      <w:r>
        <w:rPr>
          <w:spacing w:val="-8"/>
        </w:rPr>
        <w:t>289-</w:t>
      </w:r>
      <w:r>
        <w:rPr>
          <w:spacing w:val="-26"/>
        </w:rPr>
        <w:t xml:space="preserve"> </w:t>
      </w:r>
      <w:r>
        <w:rPr>
          <w:spacing w:val="-8"/>
        </w:rPr>
        <w:t>295</w:t>
      </w:r>
      <w:r>
        <w:rPr>
          <w:spacing w:val="-25"/>
        </w:rPr>
        <w:t xml:space="preserve"> </w:t>
      </w:r>
      <w:r>
        <w:rPr>
          <w:spacing w:val="-8"/>
        </w:rPr>
        <w:t>.</w:t>
      </w:r>
    </w:p>
    <w:p>
      <w:pPr>
        <w:pStyle w:val="BodyText"/>
        <w:ind w:left="470" w:right="54" w:hanging="471"/>
        <w:spacing w:before="2" w:line="234" w:lineRule="auto"/>
        <w:rPr/>
      </w:pPr>
      <w:r>
        <w:rPr>
          <w:spacing w:val="9"/>
        </w:rPr>
        <w:t>[4]    中华医学会呼吸病学分会间质性肺疾病学组．特发性肺</w:t>
      </w:r>
      <w:r>
        <w:rPr>
          <w:spacing w:val="18"/>
        </w:rPr>
        <w:t xml:space="preserve"> </w:t>
      </w:r>
      <w:r>
        <w:rPr>
          <w:spacing w:val="7"/>
        </w:rPr>
        <w:t>纤维化诊断和治疗中国专家共识[</w:t>
      </w:r>
      <w:r>
        <w:rPr>
          <w:spacing w:val="-7"/>
        </w:rPr>
        <w:t xml:space="preserve"> </w:t>
      </w:r>
      <w:r>
        <w:rPr>
          <w:spacing w:val="7"/>
        </w:rPr>
        <w:t>J] .</w:t>
      </w:r>
      <w:r>
        <w:rPr>
          <w:spacing w:val="36"/>
          <w:w w:val="101"/>
        </w:rPr>
        <w:t xml:space="preserve"> </w:t>
      </w:r>
      <w:r>
        <w:rPr>
          <w:spacing w:val="7"/>
        </w:rPr>
        <w:t>中</w:t>
      </w:r>
      <w:r>
        <w:rPr>
          <w:spacing w:val="6"/>
        </w:rPr>
        <w:t>华结核和呼吸杂</w:t>
      </w:r>
      <w:r>
        <w:rPr/>
        <w:t xml:space="preserve"> </w:t>
      </w:r>
      <w:r>
        <w:rPr>
          <w:spacing w:val="-10"/>
        </w:rPr>
        <w:t>志，2016</w:t>
      </w:r>
      <w:r>
        <w:rPr>
          <w:spacing w:val="-13"/>
        </w:rPr>
        <w:t xml:space="preserve"> </w:t>
      </w:r>
      <w:r>
        <w:rPr>
          <w:spacing w:val="-10"/>
        </w:rPr>
        <w:t>,</w:t>
      </w:r>
      <w:r>
        <w:rPr>
          <w:spacing w:val="-16"/>
        </w:rPr>
        <w:t xml:space="preserve"> </w:t>
      </w:r>
      <w:r>
        <w:rPr>
          <w:spacing w:val="-10"/>
        </w:rPr>
        <w:t>39(6)</w:t>
      </w:r>
      <w:r>
        <w:rPr>
          <w:spacing w:val="21"/>
          <w:w w:val="101"/>
        </w:rPr>
        <w:t xml:space="preserve"> </w:t>
      </w:r>
      <w:r>
        <w:rPr>
          <w:spacing w:val="-10"/>
        </w:rPr>
        <w:t>:</w:t>
      </w:r>
      <w:r>
        <w:rPr>
          <w:spacing w:val="-19"/>
        </w:rPr>
        <w:t xml:space="preserve"> </w:t>
      </w:r>
      <w:r>
        <w:rPr>
          <w:spacing w:val="-10"/>
        </w:rPr>
        <w:t>427-</w:t>
      </w:r>
      <w:r>
        <w:rPr>
          <w:spacing w:val="-29"/>
        </w:rPr>
        <w:t xml:space="preserve"> </w:t>
      </w:r>
      <w:r>
        <w:rPr>
          <w:spacing w:val="-10"/>
        </w:rPr>
        <w:t>43</w:t>
      </w:r>
      <w:r>
        <w:rPr>
          <w:spacing w:val="-11"/>
        </w:rPr>
        <w:t>2.</w:t>
      </w:r>
    </w:p>
    <w:p>
      <w:pPr>
        <w:pStyle w:val="BodyText"/>
        <w:ind w:left="460" w:right="58" w:hanging="460"/>
        <w:spacing w:line="237" w:lineRule="auto"/>
        <w:rPr/>
      </w:pPr>
      <w:r>
        <w:rPr>
          <w:spacing w:val="9"/>
        </w:rPr>
        <w:t>[5]    中华医学会呼吸病学分会慢性阻塞性肺疾病学组．慢性</w:t>
      </w:r>
      <w:r>
        <w:rPr>
          <w:spacing w:val="18"/>
        </w:rPr>
        <w:t xml:space="preserve"> </w:t>
      </w:r>
      <w:r>
        <w:rPr/>
        <w:t>阻塞性肺疾病诊治指南( 2013</w:t>
      </w:r>
      <w:r>
        <w:rPr>
          <w:spacing w:val="37"/>
        </w:rPr>
        <w:t xml:space="preserve"> </w:t>
      </w:r>
      <w:r>
        <w:rPr/>
        <w:t>年修订版）[ J] .</w:t>
      </w:r>
      <w:r>
        <w:rPr>
          <w:spacing w:val="46"/>
        </w:rPr>
        <w:t xml:space="preserve"> </w:t>
      </w:r>
      <w:r>
        <w:rPr/>
        <w:t>中</w:t>
      </w:r>
      <w:r>
        <w:rPr>
          <w:spacing w:val="-12"/>
        </w:rPr>
        <w:t xml:space="preserve"> </w:t>
      </w:r>
      <w:r>
        <w:rPr/>
        <w:t>国 医学 </w:t>
      </w:r>
      <w:r>
        <w:rPr>
          <w:spacing w:val="-7"/>
        </w:rPr>
        <w:t>前沿杂志（ 电子版</w:t>
      </w:r>
      <w:r>
        <w:rPr>
          <w:spacing w:val="-31"/>
          <w:w w:val="77"/>
        </w:rPr>
        <w:t>），</w:t>
      </w:r>
      <w:r>
        <w:rPr>
          <w:spacing w:val="-7"/>
        </w:rPr>
        <w:t>2014</w:t>
      </w:r>
      <w:r>
        <w:rPr>
          <w:spacing w:val="-12"/>
        </w:rPr>
        <w:t xml:space="preserve"> </w:t>
      </w:r>
      <w:r>
        <w:rPr>
          <w:spacing w:val="-7"/>
        </w:rPr>
        <w:t>,</w:t>
      </w:r>
      <w:r>
        <w:rPr>
          <w:spacing w:val="-18"/>
        </w:rPr>
        <w:t xml:space="preserve"> </w:t>
      </w:r>
      <w:r>
        <w:rPr>
          <w:spacing w:val="-7"/>
        </w:rPr>
        <w:t>2(2)</w:t>
      </w:r>
      <w:r>
        <w:rPr>
          <w:spacing w:val="21"/>
        </w:rPr>
        <w:t xml:space="preserve"> </w:t>
      </w:r>
      <w:r>
        <w:rPr>
          <w:spacing w:val="-7"/>
        </w:rPr>
        <w:t>:</w:t>
      </w:r>
      <w:r>
        <w:rPr>
          <w:spacing w:val="-15"/>
        </w:rPr>
        <w:t xml:space="preserve"> </w:t>
      </w:r>
      <w:r>
        <w:rPr>
          <w:spacing w:val="-7"/>
        </w:rPr>
        <w:t>67-</w:t>
      </w:r>
      <w:r>
        <w:rPr>
          <w:spacing w:val="-28"/>
        </w:rPr>
        <w:t xml:space="preserve"> </w:t>
      </w:r>
      <w:r>
        <w:rPr>
          <w:spacing w:val="-7"/>
        </w:rPr>
        <w:t>79 ,</w:t>
      </w:r>
      <w:r>
        <w:rPr>
          <w:spacing w:val="-13"/>
        </w:rPr>
        <w:t xml:space="preserve"> </w:t>
      </w:r>
      <w:r>
        <w:rPr>
          <w:spacing w:val="-7"/>
        </w:rPr>
        <w:t>8</w:t>
      </w:r>
      <w:r>
        <w:rPr>
          <w:spacing w:val="-8"/>
        </w:rPr>
        <w:t>0.</w:t>
      </w:r>
    </w:p>
    <w:p>
      <w:pPr>
        <w:pStyle w:val="BodyText"/>
        <w:ind w:left="487" w:right="62" w:hanging="488"/>
        <w:spacing w:before="3" w:line="237" w:lineRule="auto"/>
        <w:rPr/>
      </w:pPr>
      <w:r>
        <w:pict>
          <v:shape id="_x0000_s12" style="position:absolute;margin-left:-1pt;margin-top:35.897pt;mso-position-vertical-relative:text;mso-position-horizontal-relative:text;width:241.65pt;height:53.9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99" w:right="20" w:hanging="479"/>
                    <w:spacing w:before="18" w:line="285" w:lineRule="auto"/>
                    <w:rPr/>
                  </w:pPr>
                  <w:r>
                    <w:rPr>
                      <w:spacing w:val="-1"/>
                    </w:rPr>
                    <w:t>[7]     张燕，李岚岚，罗懿，等．N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-1"/>
                    </w:rPr>
                    <w:t>-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-1"/>
                    </w:rPr>
                    <w:t>乙酰半胱氨酸对肺纤维化合</w:t>
                  </w:r>
                  <w:r>
                    <w:rPr/>
                    <w:t xml:space="preserve"> </w:t>
                  </w:r>
                  <w:r>
                    <w:rPr>
                      <w:spacing w:val="12"/>
                    </w:rPr>
                    <w:t>并肺气肿综合征患者血清炎症细胞因子的影响[ J] .</w:t>
                  </w:r>
                  <w:r>
                    <w:rPr>
                      <w:spacing w:val="45"/>
                      <w:w w:val="101"/>
                    </w:rPr>
                    <w:t xml:space="preserve"> </w:t>
                  </w:r>
                  <w:r>
                    <w:rPr>
                      <w:spacing w:val="12"/>
                    </w:rPr>
                    <w:t>第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三军医大学学报，2018 ,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-7"/>
                    </w:rPr>
                    <w:t>40(15)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: 1394-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8"/>
                    </w:rPr>
                    <w:t>1398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8"/>
                    </w:rPr>
                    <w:t>.</w:t>
                  </w:r>
                </w:p>
              </w:txbxContent>
            </v:textbox>
          </v:shape>
        </w:pict>
      </w:r>
      <w:r>
        <w:rPr>
          <w:spacing w:val="-12"/>
        </w:rPr>
        <w:t>[6]      Bolaki</w:t>
      </w:r>
      <w:r>
        <w:rPr>
          <w:spacing w:val="-11"/>
        </w:rPr>
        <w:t xml:space="preserve"> </w:t>
      </w:r>
      <w:r>
        <w:rPr>
          <w:spacing w:val="-12"/>
        </w:rPr>
        <w:t>, Maria</w:t>
      </w:r>
      <w:r>
        <w:rPr>
          <w:spacing w:val="-17"/>
        </w:rPr>
        <w:t xml:space="preserve"> </w:t>
      </w:r>
      <w:r>
        <w:rPr>
          <w:spacing w:val="-12"/>
        </w:rPr>
        <w:t>, Antoniou , et  al.  Combined</w:t>
      </w:r>
      <w:r>
        <w:rPr>
          <w:spacing w:val="-13"/>
        </w:rPr>
        <w:t xml:space="preserve">  pulmonary  fibrosis</w:t>
      </w:r>
      <w:r>
        <w:rPr/>
        <w:t xml:space="preserve"> </w:t>
      </w:r>
      <w:r>
        <w:rPr>
          <w:spacing w:val="-14"/>
        </w:rPr>
        <w:t>and</w:t>
      </w:r>
      <w:r>
        <w:rPr>
          <w:spacing w:val="45"/>
          <w:w w:val="101"/>
        </w:rPr>
        <w:t xml:space="preserve"> </w:t>
      </w:r>
      <w:r>
        <w:rPr>
          <w:spacing w:val="-14"/>
        </w:rPr>
        <w:t>emphysema</w:t>
      </w:r>
      <w:r>
        <w:rPr>
          <w:spacing w:val="9"/>
        </w:rPr>
        <w:t xml:space="preserve"> </w:t>
      </w:r>
      <w:r>
        <w:rPr>
          <w:spacing w:val="-14"/>
        </w:rPr>
        <w:t>[</w:t>
      </w:r>
      <w:r>
        <w:rPr>
          <w:spacing w:val="9"/>
        </w:rPr>
        <w:t xml:space="preserve"> </w:t>
      </w:r>
      <w:r>
        <w:rPr>
          <w:spacing w:val="-14"/>
        </w:rPr>
        <w:t>J ]</w:t>
      </w:r>
      <w:r>
        <w:rPr>
          <w:spacing w:val="4"/>
        </w:rPr>
        <w:t xml:space="preserve"> </w:t>
      </w:r>
      <w:r>
        <w:rPr>
          <w:spacing w:val="-14"/>
        </w:rPr>
        <w:t>.  Seminars   in</w:t>
      </w:r>
      <w:r>
        <w:rPr>
          <w:spacing w:val="2"/>
        </w:rPr>
        <w:t xml:space="preserve">  </w:t>
      </w:r>
      <w:r>
        <w:rPr>
          <w:spacing w:val="-14"/>
        </w:rPr>
        <w:t>Respiratory  and   Critical</w:t>
      </w:r>
      <w:r>
        <w:rPr>
          <w:spacing w:val="1"/>
        </w:rPr>
        <w:t xml:space="preserve"> </w:t>
      </w:r>
      <w:r>
        <w:rPr>
          <w:spacing w:val="-11"/>
        </w:rPr>
        <w:t>Care</w:t>
      </w:r>
      <w:r>
        <w:rPr>
          <w:spacing w:val="35"/>
        </w:rPr>
        <w:t xml:space="preserve"> </w:t>
      </w:r>
      <w:r>
        <w:rPr>
          <w:spacing w:val="-11"/>
        </w:rPr>
        <w:t>Medicine</w:t>
      </w:r>
      <w:r>
        <w:rPr>
          <w:spacing w:val="-12"/>
        </w:rPr>
        <w:t xml:space="preserve"> </w:t>
      </w:r>
      <w:r>
        <w:rPr>
          <w:spacing w:val="-11"/>
        </w:rPr>
        <w:t>,</w:t>
      </w:r>
      <w:r>
        <w:rPr>
          <w:spacing w:val="-19"/>
        </w:rPr>
        <w:t xml:space="preserve"> </w:t>
      </w:r>
      <w:r>
        <w:rPr>
          <w:spacing w:val="-11"/>
        </w:rPr>
        <w:t>2020</w:t>
      </w:r>
      <w:r>
        <w:rPr>
          <w:spacing w:val="-14"/>
        </w:rPr>
        <w:t xml:space="preserve"> </w:t>
      </w:r>
      <w:r>
        <w:rPr>
          <w:spacing w:val="-11"/>
        </w:rPr>
        <w:t>,</w:t>
      </w:r>
      <w:r>
        <w:rPr>
          <w:spacing w:val="-22"/>
        </w:rPr>
        <w:t xml:space="preserve"> </w:t>
      </w:r>
      <w:r>
        <w:rPr>
          <w:spacing w:val="-11"/>
        </w:rPr>
        <w:t>41(2)</w:t>
      </w:r>
      <w:r>
        <w:rPr>
          <w:spacing w:val="21"/>
          <w:w w:val="101"/>
        </w:rPr>
        <w:t xml:space="preserve"> </w:t>
      </w:r>
      <w:r>
        <w:rPr>
          <w:spacing w:val="-11"/>
        </w:rPr>
        <w:t>: 177- 183</w:t>
      </w:r>
      <w:r>
        <w:rPr>
          <w:spacing w:val="-24"/>
        </w:rPr>
        <w:t xml:space="preserve"> </w:t>
      </w:r>
      <w:r>
        <w:rPr>
          <w:spacing w:val="-11"/>
        </w:rPr>
        <w:t>.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right="58"/>
        <w:spacing w:before="73" w:line="418" w:lineRule="exact"/>
        <w:jc w:val="right"/>
        <w:rPr/>
      </w:pPr>
      <w:r>
        <w:pict>
          <v:shape id="_x0000_s14" style="position:absolute;margin-left:18.6727pt;margin-top:16.9569pt;mso-position-vertical-relative:text;mso-position-horizontal-relative:text;width:149.3pt;height:22.9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417" w:lineRule="exact"/>
                    <w:jc w:val="right"/>
                    <w:rPr/>
                  </w:pPr>
                  <w:r>
                    <w:rPr>
                      <w:spacing w:val="-8"/>
                      <w:position w:val="7"/>
                    </w:rPr>
                    <w:t>（</w:t>
                  </w:r>
                  <w:r>
                    <w:rPr>
                      <w:spacing w:val="20"/>
                      <w:w w:val="101"/>
                      <w:position w:val="7"/>
                    </w:rPr>
                    <w:t xml:space="preserve"> </w:t>
                  </w:r>
                  <w:r>
                    <w:rPr>
                      <w:spacing w:val="-8"/>
                      <w:position w:val="7"/>
                    </w:rPr>
                    <w:t>自然科学版</w:t>
                  </w:r>
                  <w:r>
                    <w:rPr>
                      <w:spacing w:val="-34"/>
                      <w:w w:val="83"/>
                      <w:position w:val="7"/>
                    </w:rPr>
                    <w:t>），</w:t>
                  </w:r>
                  <w:r>
                    <w:rPr>
                      <w:spacing w:val="-8"/>
                      <w:position w:val="7"/>
                    </w:rPr>
                    <w:t>2021 ,</w:t>
                  </w:r>
                  <w:r>
                    <w:rPr>
                      <w:spacing w:val="-19"/>
                      <w:position w:val="7"/>
                    </w:rPr>
                    <w:t xml:space="preserve"> </w:t>
                  </w:r>
                  <w:r>
                    <w:rPr>
                      <w:spacing w:val="-8"/>
                      <w:position w:val="7"/>
                    </w:rPr>
                    <w:t>22(3)</w:t>
                  </w:r>
                  <w:r>
                    <w:rPr>
                      <w:spacing w:val="21"/>
                      <w:w w:val="101"/>
                      <w:position w:val="7"/>
                    </w:rPr>
                    <w:t xml:space="preserve"> </w:t>
                  </w:r>
                  <w:r>
                    <w:rPr>
                      <w:spacing w:val="-8"/>
                      <w:position w:val="7"/>
                    </w:rPr>
                    <w:t>:</w:t>
                  </w:r>
                  <w:r>
                    <w:rPr>
                      <w:spacing w:val="-13"/>
                      <w:position w:val="7"/>
                    </w:rPr>
                    <w:t xml:space="preserve"> </w:t>
                  </w:r>
                  <w:r>
                    <w:rPr>
                      <w:spacing w:val="-8"/>
                      <w:position w:val="7"/>
                    </w:rPr>
                    <w:t>353-</w:t>
                  </w:r>
                  <w:r>
                    <w:rPr>
                      <w:spacing w:val="-24"/>
                      <w:position w:val="7"/>
                    </w:rPr>
                    <w:t xml:space="preserve"> </w:t>
                  </w:r>
                  <w:r>
                    <w:rPr>
                      <w:spacing w:val="-8"/>
                      <w:position w:val="7"/>
                    </w:rPr>
                    <w:t>357</w:t>
                  </w:r>
                  <w:r>
                    <w:rPr>
                      <w:spacing w:val="-27"/>
                      <w:position w:val="7"/>
                    </w:rPr>
                    <w:t xml:space="preserve"> </w:t>
                  </w:r>
                  <w:r>
                    <w:rPr>
                      <w:spacing w:val="-8"/>
                      <w:position w:val="7"/>
                    </w:rPr>
                    <w:t>.</w:t>
                  </w:r>
                </w:p>
              </w:txbxContent>
            </v:textbox>
          </v:shape>
        </w:pict>
      </w:r>
      <w:r>
        <w:rPr>
          <w:position w:val="8"/>
        </w:rPr>
        <w:t>TGF-</w:t>
      </w:r>
      <w:r>
        <w:rPr>
          <w:spacing w:val="-23"/>
          <w:position w:val="8"/>
        </w:rPr>
        <w:t xml:space="preserve"> </w:t>
      </w:r>
      <w:r>
        <w:rPr>
          <w:position w:val="8"/>
        </w:rPr>
        <w:t>β1</w:t>
      </w:r>
      <w:r>
        <w:rPr>
          <w:spacing w:val="-21"/>
          <w:position w:val="8"/>
        </w:rPr>
        <w:t xml:space="preserve"> </w:t>
      </w:r>
      <w:r>
        <w:rPr>
          <w:position w:val="8"/>
        </w:rPr>
        <w:t>、IL-</w:t>
      </w:r>
      <w:r>
        <w:rPr>
          <w:spacing w:val="-25"/>
          <w:position w:val="8"/>
        </w:rPr>
        <w:t xml:space="preserve"> </w:t>
      </w:r>
      <w:r>
        <w:rPr>
          <w:position w:val="8"/>
        </w:rPr>
        <w:t>6、TNF-</w:t>
      </w:r>
      <w:r>
        <w:rPr>
          <w:spacing w:val="-32"/>
          <w:position w:val="8"/>
        </w:rPr>
        <w:t xml:space="preserve"> </w:t>
      </w:r>
      <w:r>
        <w:rPr>
          <w:position w:val="8"/>
        </w:rPr>
        <w:t>α 水平的相关性[</w:t>
      </w:r>
      <w:r>
        <w:rPr>
          <w:spacing w:val="-1"/>
          <w:position w:val="8"/>
        </w:rPr>
        <w:t xml:space="preserve"> J] .</w:t>
      </w:r>
      <w:r>
        <w:rPr>
          <w:spacing w:val="27"/>
          <w:w w:val="101"/>
          <w:position w:val="8"/>
        </w:rPr>
        <w:t xml:space="preserve"> </w:t>
      </w:r>
      <w:r>
        <w:rPr>
          <w:spacing w:val="-1"/>
          <w:position w:val="8"/>
        </w:rPr>
        <w:t>北华大学学报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>
        <w:pict>
          <v:shape id="_x0000_s16" style="position:absolute;margin-left:22.2693pt;margin-top:8.12293pt;mso-position-vertical-relative:text;mso-position-horizontal-relative:text;width:218.4pt;height:22.9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17" w:lineRule="exact"/>
                    <w:rPr/>
                  </w:pPr>
                  <w:r>
                    <w:rPr>
                      <w:spacing w:val="9"/>
                      <w:position w:val="7"/>
                    </w:rPr>
                    <w:t>原激活物抑制物- 1</w:t>
                  </w:r>
                  <w:r>
                    <w:rPr>
                      <w:spacing w:val="27"/>
                      <w:w w:val="101"/>
                      <w:position w:val="7"/>
                    </w:rPr>
                    <w:t xml:space="preserve"> </w:t>
                  </w:r>
                  <w:r>
                    <w:rPr>
                      <w:spacing w:val="9"/>
                      <w:position w:val="7"/>
                    </w:rPr>
                    <w:t>及白介素- 10 在评估肺间质纤维化</w:t>
                  </w:r>
                </w:p>
              </w:txbxContent>
            </v:textbox>
          </v:shape>
        </w:pict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>
        <w:pict>
          <v:shape id="_x0000_s18" style="position:absolute;margin-left:22.0574pt;margin-top:1.46552pt;mso-position-vertical-relative:text;mso-position-horizontal-relative:text;width:218.6pt;height:11.6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58" w:lineRule="auto"/>
                    <w:jc w:val="right"/>
                    <w:rPr/>
                  </w:pPr>
                  <w:r>
                    <w:rPr>
                      <w:spacing w:val="9"/>
                    </w:rPr>
                    <w:t>合并肺癌患者吡非尼酮治疗效果中的价值[ J] .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9"/>
                    </w:rPr>
                    <w:t>中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8"/>
                    </w:rPr>
                    <w:t>国 医</w:t>
                  </w:r>
                </w:p>
              </w:txbxContent>
            </v:textbox>
          </v:shape>
        </w:pict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565"/>
        <w:spacing w:before="74" w:line="406" w:lineRule="exact"/>
        <w:rPr/>
      </w:pPr>
      <w:r>
        <w:rPr>
          <w:spacing w:val="-9"/>
          <w:position w:val="7"/>
        </w:rPr>
        <w:t>(12)</w:t>
      </w:r>
      <w:r>
        <w:rPr>
          <w:spacing w:val="25"/>
          <w:w w:val="101"/>
          <w:position w:val="7"/>
        </w:rPr>
        <w:t xml:space="preserve"> </w:t>
      </w:r>
      <w:r>
        <w:rPr>
          <w:spacing w:val="-9"/>
          <w:position w:val="7"/>
        </w:rPr>
        <w:t>: 1236- 1241</w:t>
      </w:r>
      <w:r>
        <w:rPr>
          <w:spacing w:val="-17"/>
          <w:position w:val="7"/>
        </w:rPr>
        <w:t xml:space="preserve"> </w:t>
      </w:r>
      <w:r>
        <w:rPr>
          <w:spacing w:val="-9"/>
          <w:position w:val="7"/>
        </w:rPr>
        <w:t>.</w:t>
      </w:r>
    </w:p>
    <w:p>
      <w:pPr>
        <w:pStyle w:val="BodyText"/>
        <w:ind w:left="547" w:right="47" w:hanging="547"/>
        <w:spacing w:before="2" w:line="233" w:lineRule="auto"/>
        <w:rPr/>
      </w:pPr>
      <w:r>
        <w:rPr>
          <w:spacing w:val="-12"/>
        </w:rPr>
        <w:t>[11]     Kinoshita</w:t>
      </w:r>
      <w:r>
        <w:rPr>
          <w:spacing w:val="-11"/>
        </w:rPr>
        <w:t xml:space="preserve"> </w:t>
      </w:r>
      <w:r>
        <w:rPr>
          <w:spacing w:val="-12"/>
        </w:rPr>
        <w:t>,</w:t>
      </w:r>
      <w:r>
        <w:rPr>
          <w:spacing w:val="-16"/>
        </w:rPr>
        <w:t xml:space="preserve"> </w:t>
      </w:r>
      <w:r>
        <w:rPr>
          <w:spacing w:val="-12"/>
        </w:rPr>
        <w:t>Yoshiaki ,</w:t>
      </w:r>
      <w:r>
        <w:rPr>
          <w:spacing w:val="-16"/>
        </w:rPr>
        <w:t xml:space="preserve"> </w:t>
      </w:r>
      <w:r>
        <w:rPr>
          <w:spacing w:val="-12"/>
        </w:rPr>
        <w:t>Watanabe , et</w:t>
      </w:r>
      <w:r>
        <w:rPr>
          <w:spacing w:val="22"/>
        </w:rPr>
        <w:t xml:space="preserve"> </w:t>
      </w:r>
      <w:r>
        <w:rPr>
          <w:spacing w:val="-12"/>
        </w:rPr>
        <w:t>al.</w:t>
      </w:r>
      <w:r>
        <w:rPr>
          <w:spacing w:val="13"/>
          <w:w w:val="101"/>
        </w:rPr>
        <w:t xml:space="preserve"> </w:t>
      </w:r>
      <w:r>
        <w:rPr>
          <w:spacing w:val="-12"/>
        </w:rPr>
        <w:t>Distribution</w:t>
      </w:r>
      <w:r>
        <w:rPr>
          <w:spacing w:val="22"/>
        </w:rPr>
        <w:t xml:space="preserve"> </w:t>
      </w:r>
      <w:r>
        <w:rPr>
          <w:spacing w:val="-12"/>
        </w:rPr>
        <w:t>of</w:t>
      </w:r>
      <w:r>
        <w:rPr>
          <w:spacing w:val="9"/>
        </w:rPr>
        <w:t xml:space="preserve"> </w:t>
      </w:r>
      <w:r>
        <w:rPr>
          <w:spacing w:val="-12"/>
        </w:rPr>
        <w:t>emphy-</w:t>
      </w:r>
      <w:r>
        <w:rPr/>
        <w:t xml:space="preserve"> </w:t>
      </w:r>
      <w:r>
        <w:rPr>
          <w:spacing w:val="-14"/>
        </w:rPr>
        <w:t>sema</w:t>
      </w:r>
      <w:r>
        <w:rPr>
          <w:spacing w:val="28"/>
        </w:rPr>
        <w:t xml:space="preserve"> </w:t>
      </w:r>
      <w:r>
        <w:rPr>
          <w:spacing w:val="-14"/>
        </w:rPr>
        <w:t>and</w:t>
      </w:r>
      <w:r>
        <w:rPr>
          <w:spacing w:val="26"/>
          <w:w w:val="101"/>
        </w:rPr>
        <w:t xml:space="preserve"> </w:t>
      </w:r>
      <w:r>
        <w:rPr>
          <w:spacing w:val="-14"/>
        </w:rPr>
        <w:t>fibrosis  in</w:t>
      </w:r>
      <w:r>
        <w:rPr>
          <w:spacing w:val="30"/>
        </w:rPr>
        <w:t xml:space="preserve"> </w:t>
      </w:r>
      <w:r>
        <w:rPr>
          <w:spacing w:val="-14"/>
        </w:rPr>
        <w:t>idiopa</w:t>
      </w:r>
      <w:r>
        <w:rPr>
          <w:spacing w:val="-15"/>
        </w:rPr>
        <w:t>thic  pulmonary</w:t>
      </w:r>
      <w:r>
        <w:rPr>
          <w:spacing w:val="25"/>
          <w:w w:val="101"/>
        </w:rPr>
        <w:t xml:space="preserve"> </w:t>
      </w:r>
      <w:r>
        <w:rPr>
          <w:spacing w:val="-15"/>
        </w:rPr>
        <w:t>fibrosis</w:t>
      </w:r>
      <w:r>
        <w:rPr>
          <w:spacing w:val="29"/>
        </w:rPr>
        <w:t xml:space="preserve"> </w:t>
      </w:r>
      <w:r>
        <w:rPr>
          <w:spacing w:val="-15"/>
        </w:rPr>
        <w:t>with</w:t>
      </w:r>
      <w:r>
        <w:rPr>
          <w:spacing w:val="31"/>
          <w:w w:val="101"/>
        </w:rPr>
        <w:t xml:space="preserve"> </w:t>
      </w:r>
      <w:r>
        <w:rPr>
          <w:spacing w:val="-15"/>
        </w:rPr>
        <w:t>co-</w:t>
      </w:r>
      <w:r>
        <w:rPr/>
        <w:t xml:space="preserve"> </w:t>
      </w:r>
      <w:r>
        <w:rPr>
          <w:spacing w:val="-13"/>
        </w:rPr>
        <w:t>existing</w:t>
      </w:r>
      <w:r>
        <w:rPr>
          <w:spacing w:val="21"/>
        </w:rPr>
        <w:t xml:space="preserve"> </w:t>
      </w:r>
      <w:r>
        <w:rPr>
          <w:spacing w:val="-13"/>
        </w:rPr>
        <w:t>emphysema[ J]</w:t>
      </w:r>
      <w:r>
        <w:rPr>
          <w:spacing w:val="4"/>
        </w:rPr>
        <w:t xml:space="preserve"> </w:t>
      </w:r>
      <w:r>
        <w:rPr>
          <w:spacing w:val="-13"/>
        </w:rPr>
        <w:t>.  Histopathology</w:t>
      </w:r>
      <w:r>
        <w:rPr>
          <w:spacing w:val="-12"/>
        </w:rPr>
        <w:t xml:space="preserve"> </w:t>
      </w:r>
      <w:r>
        <w:rPr>
          <w:spacing w:val="-13"/>
        </w:rPr>
        <w:t>:</w:t>
      </w:r>
      <w:r>
        <w:rPr>
          <w:spacing w:val="5"/>
        </w:rPr>
        <w:t xml:space="preserve"> </w:t>
      </w:r>
      <w:r>
        <w:rPr>
          <w:spacing w:val="-13"/>
        </w:rPr>
        <w:t>Official</w:t>
      </w:r>
      <w:r>
        <w:rPr>
          <w:spacing w:val="31"/>
          <w:w w:val="101"/>
        </w:rPr>
        <w:t xml:space="preserve"> </w:t>
      </w:r>
      <w:r>
        <w:rPr>
          <w:spacing w:val="-13"/>
        </w:rPr>
        <w:t>Jou</w:t>
      </w:r>
      <w:r>
        <w:rPr>
          <w:spacing w:val="-14"/>
        </w:rPr>
        <w:t>rnal  of</w:t>
      </w:r>
      <w:r>
        <w:rPr/>
        <w:t xml:space="preserve"> </w:t>
      </w:r>
      <w:r>
        <w:rPr>
          <w:spacing w:val="-13"/>
        </w:rPr>
        <w:t>the</w:t>
      </w:r>
      <w:r>
        <w:rPr>
          <w:spacing w:val="27"/>
        </w:rPr>
        <w:t xml:space="preserve"> </w:t>
      </w:r>
      <w:r>
        <w:rPr>
          <w:spacing w:val="-13"/>
        </w:rPr>
        <w:t>British</w:t>
      </w:r>
      <w:r>
        <w:rPr>
          <w:spacing w:val="23"/>
        </w:rPr>
        <w:t xml:space="preserve"> </w:t>
      </w:r>
      <w:r>
        <w:rPr>
          <w:spacing w:val="-13"/>
        </w:rPr>
        <w:t>Division</w:t>
      </w:r>
      <w:r>
        <w:rPr>
          <w:spacing w:val="20"/>
        </w:rPr>
        <w:t xml:space="preserve"> </w:t>
      </w:r>
      <w:r>
        <w:rPr>
          <w:spacing w:val="-13"/>
        </w:rPr>
        <w:t>o</w:t>
      </w:r>
      <w:r>
        <w:rPr>
          <w:spacing w:val="-14"/>
        </w:rPr>
        <w:t>f</w:t>
      </w:r>
      <w:r>
        <w:rPr>
          <w:spacing w:val="4"/>
        </w:rPr>
        <w:t xml:space="preserve"> </w:t>
      </w:r>
      <w:r>
        <w:rPr>
          <w:spacing w:val="-14"/>
        </w:rPr>
        <w:t>the</w:t>
      </w:r>
      <w:r>
        <w:rPr>
          <w:spacing w:val="23"/>
        </w:rPr>
        <w:t xml:space="preserve"> </w:t>
      </w:r>
      <w:r>
        <w:rPr>
          <w:spacing w:val="-14"/>
        </w:rPr>
        <w:t>International</w:t>
      </w:r>
      <w:r>
        <w:rPr>
          <w:spacing w:val="20"/>
        </w:rPr>
        <w:t xml:space="preserve"> </w:t>
      </w:r>
      <w:r>
        <w:rPr>
          <w:spacing w:val="-14"/>
        </w:rPr>
        <w:t>Academy</w:t>
      </w:r>
      <w:r>
        <w:rPr>
          <w:spacing w:val="19"/>
          <w:w w:val="101"/>
        </w:rPr>
        <w:t xml:space="preserve"> </w:t>
      </w:r>
      <w:r>
        <w:rPr>
          <w:spacing w:val="-14"/>
        </w:rPr>
        <w:t>of</w:t>
      </w:r>
      <w:r>
        <w:rPr>
          <w:spacing w:val="6"/>
        </w:rPr>
        <w:t xml:space="preserve"> </w:t>
      </w:r>
      <w:r>
        <w:rPr>
          <w:spacing w:val="-14"/>
        </w:rPr>
        <w:t>Pathol-</w:t>
      </w:r>
      <w:r>
        <w:rPr/>
        <w:t xml:space="preserve"> </w:t>
      </w:r>
      <w:r>
        <w:rPr>
          <w:spacing w:val="-11"/>
        </w:rPr>
        <w:t>ogy,</w:t>
      </w:r>
      <w:r>
        <w:rPr>
          <w:spacing w:val="-5"/>
        </w:rPr>
        <w:t xml:space="preserve"> </w:t>
      </w:r>
      <w:r>
        <w:rPr>
          <w:spacing w:val="-11"/>
        </w:rPr>
        <w:t>2019</w:t>
      </w:r>
      <w:r>
        <w:rPr>
          <w:spacing w:val="-12"/>
        </w:rPr>
        <w:t xml:space="preserve"> </w:t>
      </w:r>
      <w:r>
        <w:rPr>
          <w:spacing w:val="-11"/>
        </w:rPr>
        <w:t>,</w:t>
      </w:r>
      <w:r>
        <w:rPr>
          <w:spacing w:val="-20"/>
        </w:rPr>
        <w:t xml:space="preserve"> </w:t>
      </w:r>
      <w:r>
        <w:rPr>
          <w:spacing w:val="-11"/>
        </w:rPr>
        <w:t>74(7)</w:t>
      </w:r>
      <w:r>
        <w:rPr>
          <w:spacing w:val="21"/>
          <w:w w:val="101"/>
        </w:rPr>
        <w:t xml:space="preserve"> </w:t>
      </w:r>
      <w:r>
        <w:rPr>
          <w:spacing w:val="-11"/>
        </w:rPr>
        <w:t>: 1103</w:t>
      </w:r>
      <w:r>
        <w:rPr>
          <w:spacing w:val="-24"/>
        </w:rPr>
        <w:t xml:space="preserve"> </w:t>
      </w:r>
      <w:r>
        <w:rPr>
          <w:spacing w:val="-11"/>
        </w:rPr>
        <w:t>- 1108</w:t>
      </w:r>
      <w:r>
        <w:rPr>
          <w:spacing w:val="-27"/>
        </w:rPr>
        <w:t xml:space="preserve"> </w:t>
      </w:r>
      <w:r>
        <w:rPr>
          <w:spacing w:val="-11"/>
        </w:rPr>
        <w:t>.</w:t>
      </w:r>
    </w:p>
    <w:p>
      <w:pPr>
        <w:pStyle w:val="BodyText"/>
        <w:ind w:left="545" w:hanging="545"/>
        <w:spacing w:before="2" w:line="253" w:lineRule="auto"/>
        <w:rPr/>
      </w:pPr>
      <w:r>
        <w:rPr>
          <w:spacing w:val="-4"/>
        </w:rPr>
        <w:t>[12]    路浩然，焦瑞，武思羽，等．合并／不合并</w:t>
      </w:r>
      <w:r>
        <w:rPr>
          <w:spacing w:val="-5"/>
        </w:rPr>
        <w:t>肺动脉高压的肺</w:t>
      </w:r>
      <w:r>
        <w:rPr/>
        <w:t xml:space="preserve">  </w:t>
      </w:r>
      <w:r>
        <w:rPr>
          <w:spacing w:val="12"/>
        </w:rPr>
        <w:t>纤维化合并肺气肿临床特点分析[ J] </w:t>
      </w:r>
      <w:r>
        <w:rPr>
          <w:spacing w:val="11"/>
        </w:rPr>
        <w:t>.</w:t>
      </w:r>
      <w:r>
        <w:rPr>
          <w:spacing w:val="45"/>
        </w:rPr>
        <w:t xml:space="preserve"> </w:t>
      </w:r>
      <w:r>
        <w:rPr>
          <w:spacing w:val="11"/>
        </w:rPr>
        <w:t>国际呼吸杂志，</w:t>
      </w:r>
      <w:r>
        <w:rPr/>
        <w:t xml:space="preserve"> </w:t>
      </w:r>
      <w:r>
        <w:rPr>
          <w:spacing w:val="-8"/>
        </w:rPr>
        <w:t>2022</w:t>
      </w:r>
      <w:r>
        <w:rPr>
          <w:spacing w:val="-4"/>
        </w:rPr>
        <w:t xml:space="preserve"> </w:t>
      </w:r>
      <w:r>
        <w:rPr>
          <w:spacing w:val="-8"/>
        </w:rPr>
        <w:t>,</w:t>
      </w:r>
      <w:r>
        <w:rPr>
          <w:spacing w:val="-21"/>
        </w:rPr>
        <w:t xml:space="preserve"> </w:t>
      </w:r>
      <w:r>
        <w:rPr>
          <w:spacing w:val="-8"/>
        </w:rPr>
        <w:t>42(7)</w:t>
      </w:r>
      <w:r>
        <w:rPr>
          <w:spacing w:val="21"/>
        </w:rPr>
        <w:t xml:space="preserve"> </w:t>
      </w:r>
      <w:r>
        <w:rPr>
          <w:spacing w:val="-8"/>
        </w:rPr>
        <w:t>:</w:t>
      </w:r>
      <w:r>
        <w:rPr>
          <w:spacing w:val="-16"/>
        </w:rPr>
        <w:t xml:space="preserve"> </w:t>
      </w:r>
      <w:r>
        <w:rPr>
          <w:spacing w:val="-8"/>
        </w:rPr>
        <w:t>526-</w:t>
      </w:r>
      <w:r>
        <w:rPr>
          <w:spacing w:val="-25"/>
        </w:rPr>
        <w:t xml:space="preserve"> </w:t>
      </w:r>
      <w:r>
        <w:rPr>
          <w:spacing w:val="-8"/>
        </w:rPr>
        <w:t>531</w:t>
      </w:r>
      <w:r>
        <w:rPr>
          <w:spacing w:val="-17"/>
        </w:rPr>
        <w:t xml:space="preserve"> </w:t>
      </w:r>
      <w:r>
        <w:rPr>
          <w:spacing w:val="-8"/>
        </w:rPr>
        <w:t>.</w:t>
      </w:r>
    </w:p>
    <w:p>
      <w:pPr>
        <w:spacing w:line="253" w:lineRule="auto"/>
        <w:sectPr>
          <w:type w:val="continuous"/>
          <w:pgSz w:w="11906" w:h="16838"/>
          <w:pgMar w:top="1335" w:right="866" w:bottom="1402" w:left="407" w:header="702" w:footer="1167" w:gutter="0"/>
          <w:cols w:equalWidth="0" w:num="2">
            <w:col w:w="5681" w:space="100"/>
            <w:col w:w="4852" w:space="0"/>
          </w:cols>
        </w:sectPr>
        <w:rPr/>
      </w:pPr>
    </w:p>
    <w:p>
      <w:pPr>
        <w:pStyle w:val="BodyText"/>
        <w:ind w:left="542"/>
        <w:spacing w:before="293" w:line="336" w:lineRule="exact"/>
        <w:rPr/>
      </w:pPr>
      <w:r>
        <w:rPr>
          <w:spacing w:val="-3"/>
          <w:position w:val="5"/>
        </w:rPr>
        <w:t>【</w:t>
      </w:r>
      <w:r>
        <w:rPr>
          <w:spacing w:val="-6"/>
          <w:position w:val="5"/>
        </w:rPr>
        <w:t xml:space="preserve"> </w:t>
      </w:r>
      <w:r>
        <w:rPr>
          <w:rFonts w:ascii="SimHei" w:hAnsi="SimHei" w:eastAsia="SimHei" w:cs="SimHei"/>
          <w:spacing w:val="-3"/>
          <w:position w:val="5"/>
        </w:rPr>
        <w:t>文章编号</w:t>
      </w:r>
      <w:r>
        <w:rPr>
          <w:spacing w:val="-3"/>
          <w:position w:val="5"/>
        </w:rPr>
        <w:t>】1006-6233(2023) 11-</w:t>
      </w:r>
      <w:r>
        <w:rPr>
          <w:spacing w:val="-25"/>
          <w:position w:val="5"/>
        </w:rPr>
        <w:t xml:space="preserve"> </w:t>
      </w:r>
      <w:r>
        <w:rPr>
          <w:spacing w:val="-3"/>
          <w:position w:val="5"/>
        </w:rPr>
        <w:t>1876-07</w:t>
      </w:r>
    </w:p>
    <w:p>
      <w:pPr>
        <w:pStyle w:val="BodyText"/>
        <w:ind w:left="1455"/>
        <w:spacing w:before="38" w:line="197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67"/>
        </w:rPr>
        <w:t>腹型过敏性紫癜患儿</w:t>
      </w:r>
      <w:r>
        <w:rPr>
          <w:rFonts w:ascii="SimHei" w:hAnsi="SimHei" w:eastAsia="SimHei" w:cs="SimHei"/>
          <w:sz w:val="29"/>
          <w:szCs w:val="29"/>
          <w:spacing w:val="-20"/>
        </w:rPr>
        <w:t xml:space="preserve"> </w:t>
      </w:r>
      <w:r>
        <w:rPr>
          <w:sz w:val="29"/>
          <w:szCs w:val="29"/>
        </w:rPr>
        <w:t>Hp</w:t>
      </w:r>
      <w:r>
        <w:rPr>
          <w:sz w:val="29"/>
          <w:szCs w:val="29"/>
          <w:spacing w:val="67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67"/>
        </w:rPr>
        <w:t>感染消化道出血和脏器损害</w:t>
      </w:r>
    </w:p>
    <w:p>
      <w:pPr>
        <w:ind w:left="3042"/>
        <w:spacing w:before="45" w:line="208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68"/>
        </w:rPr>
        <w:t>症状分布及其相关影响因素分析</w:t>
      </w:r>
    </w:p>
    <w:p>
      <w:pPr>
        <w:pStyle w:val="BodyText"/>
        <w:ind w:left="4002"/>
        <w:spacing w:before="129" w:line="202" w:lineRule="auto"/>
        <w:rPr>
          <w:sz w:val="11"/>
          <w:szCs w:val="11"/>
        </w:rPr>
      </w:pPr>
      <w:r>
        <w:rPr>
          <w:sz w:val="20"/>
          <w:szCs w:val="20"/>
          <w:spacing w:val="17"/>
        </w:rPr>
        <w:t>吴坤卫</w:t>
      </w:r>
      <w:r>
        <w:rPr>
          <w:sz w:val="11"/>
          <w:szCs w:val="11"/>
          <w:spacing w:val="17"/>
          <w:position w:val="8"/>
        </w:rPr>
        <w:t>1</w:t>
      </w:r>
      <w:r>
        <w:rPr>
          <w:sz w:val="11"/>
          <w:szCs w:val="11"/>
          <w:spacing w:val="32"/>
          <w:position w:val="8"/>
        </w:rPr>
        <w:t xml:space="preserve"> </w:t>
      </w:r>
      <w:r>
        <w:rPr>
          <w:sz w:val="20"/>
          <w:szCs w:val="20"/>
          <w:spacing w:val="17"/>
        </w:rPr>
        <w:t>,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17"/>
        </w:rPr>
        <w:t>李</w:t>
      </w:r>
      <w:r>
        <w:rPr>
          <w:sz w:val="20"/>
          <w:szCs w:val="20"/>
          <w:spacing w:val="2"/>
        </w:rPr>
        <w:t xml:space="preserve">    </w:t>
      </w:r>
      <w:r>
        <w:rPr>
          <w:sz w:val="20"/>
          <w:szCs w:val="20"/>
          <w:spacing w:val="17"/>
        </w:rPr>
        <w:t>敏</w:t>
      </w:r>
      <w:r>
        <w:rPr>
          <w:sz w:val="11"/>
          <w:szCs w:val="11"/>
          <w:spacing w:val="17"/>
          <w:position w:val="8"/>
        </w:rPr>
        <w:t>1</w:t>
      </w:r>
      <w:r>
        <w:rPr>
          <w:sz w:val="11"/>
          <w:szCs w:val="11"/>
          <w:spacing w:val="35"/>
          <w:position w:val="8"/>
        </w:rPr>
        <w:t xml:space="preserve"> </w:t>
      </w:r>
      <w:r>
        <w:rPr>
          <w:sz w:val="20"/>
          <w:szCs w:val="20"/>
          <w:spacing w:val="17"/>
        </w:rPr>
        <w:t>,</w:t>
      </w:r>
      <w:r>
        <w:rPr>
          <w:sz w:val="20"/>
          <w:szCs w:val="20"/>
          <w:spacing w:val="1"/>
        </w:rPr>
        <w:t xml:space="preserve">     </w:t>
      </w:r>
      <w:r>
        <w:rPr>
          <w:sz w:val="20"/>
          <w:szCs w:val="20"/>
          <w:spacing w:val="17"/>
        </w:rPr>
        <w:t>吴奇发</w:t>
      </w:r>
      <w:r>
        <w:rPr>
          <w:sz w:val="11"/>
          <w:szCs w:val="11"/>
          <w:spacing w:val="17"/>
          <w:position w:val="8"/>
        </w:rPr>
        <w:t>2</w:t>
      </w:r>
    </w:p>
    <w:p>
      <w:pPr>
        <w:pStyle w:val="BodyText"/>
        <w:ind w:left="2895"/>
        <w:spacing w:before="66" w:line="204" w:lineRule="auto"/>
        <w:rPr/>
      </w:pPr>
      <w:r>
        <w:rPr>
          <w:spacing w:val="21"/>
        </w:rPr>
        <w:t>( 1</w:t>
      </w:r>
      <w:r>
        <w:rPr>
          <w:spacing w:val="2"/>
        </w:rPr>
        <w:t xml:space="preserve"> </w:t>
      </w:r>
      <w:r>
        <w:rPr>
          <w:spacing w:val="21"/>
        </w:rPr>
        <w:t>.</w:t>
      </w:r>
      <w:r>
        <w:rPr>
          <w:spacing w:val="30"/>
          <w:w w:val="101"/>
        </w:rPr>
        <w:t xml:space="preserve"> </w:t>
      </w:r>
      <w:r>
        <w:rPr>
          <w:rFonts w:ascii="FangSong" w:hAnsi="FangSong" w:eastAsia="FangSong" w:cs="FangSong"/>
          <w:spacing w:val="21"/>
        </w:rPr>
        <w:t>海南省琼海市人</w:t>
      </w:r>
      <w:r>
        <w:rPr>
          <w:rFonts w:ascii="FangSong" w:hAnsi="FangSong" w:eastAsia="FangSong" w:cs="FangSong"/>
          <w:spacing w:val="-28"/>
        </w:rPr>
        <w:t xml:space="preserve"> </w:t>
      </w:r>
      <w:r>
        <w:rPr>
          <w:rFonts w:ascii="FangSong" w:hAnsi="FangSong" w:eastAsia="FangSong" w:cs="FangSong"/>
          <w:spacing w:val="21"/>
        </w:rPr>
        <w:t>民</w:t>
      </w:r>
      <w:r>
        <w:rPr>
          <w:rFonts w:ascii="FangSong" w:hAnsi="FangSong" w:eastAsia="FangSong" w:cs="FangSong"/>
          <w:spacing w:val="-27"/>
        </w:rPr>
        <w:t xml:space="preserve"> </w:t>
      </w:r>
      <w:r>
        <w:rPr>
          <w:rFonts w:ascii="FangSong" w:hAnsi="FangSong" w:eastAsia="FangSong" w:cs="FangSong"/>
          <w:spacing w:val="21"/>
        </w:rPr>
        <w:t>医</w:t>
      </w:r>
      <w:r>
        <w:rPr>
          <w:rFonts w:ascii="FangSong" w:hAnsi="FangSong" w:eastAsia="FangSong" w:cs="FangSong"/>
          <w:spacing w:val="-37"/>
        </w:rPr>
        <w:t xml:space="preserve"> </w:t>
      </w:r>
      <w:r>
        <w:rPr>
          <w:rFonts w:ascii="FangSong" w:hAnsi="FangSong" w:eastAsia="FangSong" w:cs="FangSong"/>
          <w:spacing w:val="21"/>
        </w:rPr>
        <w:t>院儿科</w:t>
      </w:r>
      <w:r>
        <w:rPr>
          <w:rFonts w:ascii="FangSong" w:hAnsi="FangSong" w:eastAsia="FangSong" w:cs="FangSong"/>
          <w:spacing w:val="-49"/>
        </w:rPr>
        <w:t xml:space="preserve"> </w:t>
      </w:r>
      <w:r>
        <w:rPr>
          <w:spacing w:val="21"/>
        </w:rPr>
        <w:t>，</w:t>
      </w:r>
      <w:r>
        <w:rPr>
          <w:spacing w:val="23"/>
          <w:w w:val="101"/>
        </w:rPr>
        <w:t xml:space="preserve">  </w:t>
      </w:r>
      <w:r>
        <w:rPr>
          <w:rFonts w:ascii="FangSong" w:hAnsi="FangSong" w:eastAsia="FangSong" w:cs="FangSong"/>
          <w:spacing w:val="21"/>
        </w:rPr>
        <w:t>海南</w:t>
      </w:r>
      <w:r>
        <w:rPr>
          <w:rFonts w:ascii="FangSong" w:hAnsi="FangSong" w:eastAsia="FangSong" w:cs="FangSong"/>
          <w:spacing w:val="21"/>
        </w:rPr>
        <w:t xml:space="preserve">  </w:t>
      </w:r>
      <w:r>
        <w:rPr>
          <w:rFonts w:ascii="FangSong" w:hAnsi="FangSong" w:eastAsia="FangSong" w:cs="FangSong"/>
          <w:spacing w:val="21"/>
        </w:rPr>
        <w:t>琼海</w:t>
      </w:r>
      <w:r>
        <w:rPr>
          <w:rFonts w:ascii="FangSong" w:hAnsi="FangSong" w:eastAsia="FangSong" w:cs="FangSong"/>
          <w:spacing w:val="21"/>
        </w:rPr>
        <w:t xml:space="preserve">  </w:t>
      </w:r>
      <w:r>
        <w:rPr>
          <w:spacing w:val="21"/>
        </w:rPr>
        <w:t>571400</w:t>
      </w:r>
    </w:p>
    <w:p>
      <w:pPr>
        <w:pStyle w:val="BodyText"/>
        <w:ind w:left="2975"/>
        <w:spacing w:before="38" w:line="204" w:lineRule="auto"/>
        <w:rPr/>
      </w:pPr>
      <w:r>
        <w:rPr>
          <w:spacing w:val="19"/>
        </w:rPr>
        <w:t>2.</w:t>
      </w:r>
      <w:r>
        <w:rPr>
          <w:spacing w:val="46"/>
        </w:rPr>
        <w:t xml:space="preserve"> </w:t>
      </w:r>
      <w:r>
        <w:rPr>
          <w:rFonts w:ascii="FangSong" w:hAnsi="FangSong" w:eastAsia="FangSong" w:cs="FangSong"/>
          <w:spacing w:val="19"/>
        </w:rPr>
        <w:t>海南省海</w:t>
      </w:r>
      <w:r>
        <w:rPr>
          <w:rFonts w:ascii="FangSong" w:hAnsi="FangSong" w:eastAsia="FangSong" w:cs="FangSong"/>
          <w:spacing w:val="-31"/>
        </w:rPr>
        <w:t xml:space="preserve"> </w:t>
      </w:r>
      <w:r>
        <w:rPr>
          <w:rFonts w:ascii="FangSong" w:hAnsi="FangSong" w:eastAsia="FangSong" w:cs="FangSong"/>
          <w:spacing w:val="19"/>
        </w:rPr>
        <w:t>口市妇幼保健院儿科</w:t>
      </w:r>
      <w:r>
        <w:rPr>
          <w:rFonts w:ascii="FangSong" w:hAnsi="FangSong" w:eastAsia="FangSong" w:cs="FangSong"/>
          <w:spacing w:val="-47"/>
        </w:rPr>
        <w:t xml:space="preserve"> </w:t>
      </w:r>
      <w:r>
        <w:rPr>
          <w:spacing w:val="19"/>
        </w:rPr>
        <w:t>，</w:t>
      </w:r>
      <w:r>
        <w:rPr>
          <w:spacing w:val="23"/>
          <w:w w:val="101"/>
        </w:rPr>
        <w:t xml:space="preserve">  </w:t>
      </w:r>
      <w:r>
        <w:rPr>
          <w:rFonts w:ascii="FangSong" w:hAnsi="FangSong" w:eastAsia="FangSong" w:cs="FangSong"/>
          <w:spacing w:val="19"/>
        </w:rPr>
        <w:t>海南</w:t>
      </w:r>
      <w:r>
        <w:rPr>
          <w:rFonts w:ascii="FangSong" w:hAnsi="FangSong" w:eastAsia="FangSong" w:cs="FangSong"/>
          <w:spacing w:val="31"/>
        </w:rPr>
        <w:t xml:space="preserve">  </w:t>
      </w:r>
      <w:r>
        <w:rPr>
          <w:rFonts w:ascii="FangSong" w:hAnsi="FangSong" w:eastAsia="FangSong" w:cs="FangSong"/>
          <w:spacing w:val="19"/>
        </w:rPr>
        <w:t>海</w:t>
      </w:r>
      <w:r>
        <w:rPr>
          <w:rFonts w:ascii="FangSong" w:hAnsi="FangSong" w:eastAsia="FangSong" w:cs="FangSong"/>
          <w:spacing w:val="-32"/>
        </w:rPr>
        <w:t xml:space="preserve"> </w:t>
      </w:r>
      <w:r>
        <w:rPr>
          <w:rFonts w:ascii="FangSong" w:hAnsi="FangSong" w:eastAsia="FangSong" w:cs="FangSong"/>
          <w:spacing w:val="19"/>
        </w:rPr>
        <w:t>口</w:t>
      </w:r>
      <w:r>
        <w:rPr>
          <w:rFonts w:ascii="FangSong" w:hAnsi="FangSong" w:eastAsia="FangSong" w:cs="FangSong"/>
          <w:spacing w:val="19"/>
        </w:rPr>
        <w:t xml:space="preserve">  </w:t>
      </w:r>
      <w:r>
        <w:rPr>
          <w:spacing w:val="19"/>
        </w:rPr>
        <w:t>570102)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942" w:right="477" w:firstLine="354"/>
        <w:spacing w:before="73" w:line="251" w:lineRule="auto"/>
        <w:jc w:val="both"/>
        <w:rPr/>
      </w:pPr>
      <w:r>
        <w:rPr>
          <w:spacing w:val="27"/>
        </w:rPr>
        <w:t>【</w:t>
      </w:r>
      <w:r>
        <w:rPr>
          <w:spacing w:val="-12"/>
        </w:rPr>
        <w:t xml:space="preserve"> </w:t>
      </w:r>
      <w:r>
        <w:rPr>
          <w:spacing w:val="27"/>
        </w:rPr>
        <w:t>摘   要】 </w:t>
      </w:r>
      <w:r>
        <w:rPr>
          <w:rFonts w:ascii="SimHei" w:hAnsi="SimHei" w:eastAsia="SimHei" w:cs="SimHei"/>
          <w:spacing w:val="27"/>
        </w:rPr>
        <w:t>目的</w:t>
      </w:r>
      <w:r>
        <w:rPr>
          <w:spacing w:val="27"/>
        </w:rPr>
        <w:t>：分析腹型过敏性紫癜( </w:t>
      </w:r>
      <w:r>
        <w:rPr/>
        <w:t>HSP</w:t>
      </w:r>
      <w:r>
        <w:rPr>
          <w:spacing w:val="27"/>
        </w:rPr>
        <w:t>) 患儿幽门螺杆菌( </w:t>
      </w:r>
      <w:r>
        <w:rPr/>
        <w:t>Hp</w:t>
      </w:r>
      <w:r>
        <w:rPr>
          <w:spacing w:val="27"/>
        </w:rPr>
        <w:t>) 感染、消化道出血和脏器损害症</w:t>
      </w:r>
      <w:r>
        <w:rPr/>
        <w:t xml:space="preserve"> </w:t>
      </w:r>
      <w:r>
        <w:rPr>
          <w:spacing w:val="21"/>
        </w:rPr>
        <w:t>状分布以及相关影响因素</w:t>
      </w:r>
      <w:r>
        <w:rPr>
          <w:spacing w:val="-23"/>
        </w:rPr>
        <w:t xml:space="preserve"> </w:t>
      </w:r>
      <w:r>
        <w:rPr>
          <w:spacing w:val="21"/>
        </w:rPr>
        <w:t>。</w:t>
      </w:r>
      <w:r>
        <w:rPr>
          <w:spacing w:val="-24"/>
        </w:rPr>
        <w:t xml:space="preserve"> </w:t>
      </w:r>
      <w:r>
        <w:rPr>
          <w:rFonts w:ascii="SimHei" w:hAnsi="SimHei" w:eastAsia="SimHei" w:cs="SimHei"/>
          <w:spacing w:val="21"/>
        </w:rPr>
        <w:t>方法</w:t>
      </w:r>
      <w:r>
        <w:rPr>
          <w:spacing w:val="21"/>
        </w:rPr>
        <w:t>：选取我院 2018</w:t>
      </w:r>
      <w:r>
        <w:rPr>
          <w:spacing w:val="24"/>
        </w:rPr>
        <w:t xml:space="preserve"> </w:t>
      </w:r>
      <w:r>
        <w:rPr>
          <w:spacing w:val="21"/>
        </w:rPr>
        <w:t>年 7</w:t>
      </w:r>
      <w:r>
        <w:rPr>
          <w:spacing w:val="43"/>
        </w:rPr>
        <w:t xml:space="preserve"> </w:t>
      </w:r>
      <w:r>
        <w:rPr>
          <w:spacing w:val="21"/>
        </w:rPr>
        <w:t>月至 </w:t>
      </w:r>
      <w:r>
        <w:rPr>
          <w:spacing w:val="20"/>
        </w:rPr>
        <w:t>2021</w:t>
      </w:r>
      <w:r>
        <w:rPr>
          <w:spacing w:val="36"/>
          <w:w w:val="101"/>
        </w:rPr>
        <w:t xml:space="preserve"> </w:t>
      </w:r>
      <w:r>
        <w:rPr>
          <w:spacing w:val="20"/>
        </w:rPr>
        <w:t>年 7</w:t>
      </w:r>
      <w:r>
        <w:rPr>
          <w:spacing w:val="49"/>
        </w:rPr>
        <w:t xml:space="preserve"> </w:t>
      </w:r>
      <w:r>
        <w:rPr>
          <w:spacing w:val="20"/>
        </w:rPr>
        <w:t>月入院治疗的</w:t>
      </w:r>
      <w:r>
        <w:rPr>
          <w:spacing w:val="29"/>
        </w:rPr>
        <w:t xml:space="preserve"> </w:t>
      </w:r>
      <w:r>
        <w:rPr>
          <w:spacing w:val="20"/>
        </w:rPr>
        <w:t>145</w:t>
      </w:r>
      <w:r>
        <w:rPr>
          <w:spacing w:val="31"/>
        </w:rPr>
        <w:t xml:space="preserve"> </w:t>
      </w:r>
      <w:r>
        <w:rPr>
          <w:spacing w:val="20"/>
        </w:rPr>
        <w:t>例腹型 </w:t>
      </w:r>
      <w:r>
        <w:rPr/>
        <w:t>HSP  </w:t>
      </w:r>
      <w:r>
        <w:rPr>
          <w:spacing w:val="20"/>
        </w:rPr>
        <w:t>患</w:t>
      </w:r>
      <w:r>
        <w:rPr/>
        <w:t xml:space="preserve"> </w:t>
      </w:r>
      <w:r>
        <w:rPr>
          <w:spacing w:val="30"/>
        </w:rPr>
        <w:t>儿作为研究对象，根据患儿消化道是否出血分为消化道出血</w:t>
      </w:r>
      <w:r>
        <w:rPr>
          <w:spacing w:val="29"/>
        </w:rPr>
        <w:t>组( 68</w:t>
      </w:r>
      <w:r>
        <w:rPr>
          <w:spacing w:val="31"/>
        </w:rPr>
        <w:t xml:space="preserve"> </w:t>
      </w:r>
      <w:r>
        <w:rPr>
          <w:spacing w:val="29"/>
        </w:rPr>
        <w:t>例）和非消化道出血组(</w:t>
      </w:r>
      <w:r>
        <w:rPr>
          <w:spacing w:val="-1"/>
        </w:rPr>
        <w:t xml:space="preserve"> </w:t>
      </w:r>
      <w:r>
        <w:rPr>
          <w:spacing w:val="29"/>
        </w:rPr>
        <w:t>77</w:t>
      </w:r>
      <w:r>
        <w:rPr>
          <w:spacing w:val="31"/>
        </w:rPr>
        <w:t xml:space="preserve"> </w:t>
      </w:r>
      <w:r>
        <w:rPr>
          <w:spacing w:val="29"/>
        </w:rPr>
        <w:t>例）。</w:t>
      </w:r>
      <w:r>
        <w:rPr>
          <w:spacing w:val="-3"/>
        </w:rPr>
        <w:t xml:space="preserve"> </w:t>
      </w:r>
      <w:r>
        <w:rPr>
          <w:spacing w:val="29"/>
        </w:rPr>
        <w:t>比</w:t>
      </w:r>
    </w:p>
    <w:p>
      <w:pPr>
        <w:spacing w:line="281" w:lineRule="auto"/>
        <w:rPr>
          <w:rFonts w:ascii="Arial"/>
          <w:sz w:val="21"/>
        </w:rPr>
      </w:pPr>
      <w:r>
        <w:pict>
          <v:shape id="_x0000_s20" style="position:absolute;margin-left:25.8845pt;margin-top:5.76607pt;mso-position-vertical-relative:text;mso-position-horizontal-relative:text;width:125.8pt;height:0.35pt;z-index:251658240;" filled="false" strokecolor="#231F20" strokeweight="0.33pt" coordsize="2516,6" coordorigin="0,0" path="m0,3l2515,3e">
            <v:stroke joinstyle="miter" miterlimit="10"/>
          </v:shape>
        </w:pict>
      </w:r>
      <w:r/>
    </w:p>
    <w:p>
      <w:pPr>
        <w:pStyle w:val="BodyText"/>
        <w:ind w:left="814"/>
        <w:spacing w:before="73" w:line="158" w:lineRule="auto"/>
        <w:rPr/>
      </w:pPr>
      <w:r>
        <w:rPr>
          <w:spacing w:val="-5"/>
        </w:rPr>
        <w:t>【</w:t>
      </w:r>
      <w:r>
        <w:rPr>
          <w:spacing w:val="-20"/>
        </w:rPr>
        <w:t xml:space="preserve"> </w:t>
      </w:r>
      <w:r>
        <w:rPr>
          <w:spacing w:val="-5"/>
        </w:rPr>
        <w:t>基金项 目】海南省卫生健康行业科研项 目</w:t>
      </w:r>
      <w:r>
        <w:rPr>
          <w:spacing w:val="-27"/>
          <w:w w:val="67"/>
        </w:rPr>
        <w:t>，（</w:t>
      </w:r>
      <w:r>
        <w:rPr>
          <w:spacing w:val="-16"/>
        </w:rPr>
        <w:t xml:space="preserve"> </w:t>
      </w:r>
      <w:r>
        <w:rPr>
          <w:spacing w:val="-5"/>
        </w:rPr>
        <w:t>编号：20A</w:t>
      </w:r>
      <w:r>
        <w:rPr>
          <w:spacing w:val="-6"/>
        </w:rPr>
        <w:t>200330)</w:t>
      </w:r>
    </w:p>
    <w:p>
      <w:pPr>
        <w:spacing w:line="158" w:lineRule="auto"/>
        <w:sectPr>
          <w:type w:val="continuous"/>
          <w:pgSz w:w="11906" w:h="16838"/>
          <w:pgMar w:top="1335" w:right="866" w:bottom="1402" w:left="407" w:header="702" w:footer="1167" w:gutter="0"/>
          <w:cols w:equalWidth="0" w:num="1">
            <w:col w:w="10632" w:space="0"/>
          </w:cols>
        </w:sectPr>
        <w:rPr/>
      </w:pPr>
    </w:p>
    <w:p>
      <w:pPr>
        <w:pStyle w:val="BodyText"/>
        <w:ind w:left="941"/>
        <w:spacing w:before="215" w:line="187" w:lineRule="auto"/>
        <w:rPr/>
      </w:pPr>
      <w:r>
        <w:rPr>
          <w:spacing w:val="26"/>
        </w:rPr>
        <w:t>较两组患儿肠道菌群、炎症因子、辅助检查指标、免疫功能、脏器损害损伤</w:t>
      </w:r>
      <w:r>
        <w:rPr>
          <w:spacing w:val="25"/>
        </w:rPr>
        <w:t>、关节症状，进行 </w:t>
      </w:r>
      <w:r>
        <w:rPr/>
        <w:t>Logistic</w:t>
      </w:r>
      <w:r>
        <w:rPr>
          <w:spacing w:val="45"/>
          <w:w w:val="101"/>
        </w:rPr>
        <w:t xml:space="preserve"> </w:t>
      </w:r>
      <w:r>
        <w:rPr>
          <w:spacing w:val="25"/>
        </w:rPr>
        <w:t>回归</w:t>
      </w:r>
    </w:p>
    <w:p>
      <w:pPr>
        <w:pStyle w:val="BodyText"/>
        <w:ind w:left="947"/>
        <w:spacing w:before="51" w:line="199" w:lineRule="auto"/>
        <w:rPr/>
      </w:pPr>
      <w:r>
        <w:rPr>
          <w:spacing w:val="30"/>
        </w:rPr>
        <w:t>分析腹型 </w:t>
      </w:r>
      <w:r>
        <w:rPr/>
        <w:t>HSP</w:t>
      </w:r>
      <w:r>
        <w:rPr>
          <w:spacing w:val="26"/>
          <w:w w:val="101"/>
        </w:rPr>
        <w:t xml:space="preserve"> </w:t>
      </w:r>
      <w:r>
        <w:rPr>
          <w:spacing w:val="30"/>
        </w:rPr>
        <w:t>是否是发生消化道出血的影响因素</w:t>
      </w:r>
      <w:r>
        <w:rPr>
          <w:spacing w:val="-23"/>
        </w:rPr>
        <w:t xml:space="preserve"> </w:t>
      </w:r>
      <w:r>
        <w:rPr>
          <w:spacing w:val="30"/>
        </w:rPr>
        <w:t>。</w:t>
      </w:r>
      <w:r>
        <w:rPr>
          <w:spacing w:val="-21"/>
        </w:rPr>
        <w:t xml:space="preserve"> </w:t>
      </w:r>
      <w:r>
        <w:rPr>
          <w:rFonts w:ascii="SimHei" w:hAnsi="SimHei" w:eastAsia="SimHei" w:cs="SimHei"/>
          <w:spacing w:val="29"/>
        </w:rPr>
        <w:t>结果</w:t>
      </w:r>
      <w:r>
        <w:rPr>
          <w:spacing w:val="29"/>
        </w:rPr>
        <w:t>：两组患儿中性粒细胞百分比( N%) 、血红蛋白</w:t>
      </w:r>
    </w:p>
    <w:p>
      <w:pPr>
        <w:pStyle w:val="BodyText"/>
        <w:ind w:left="960"/>
        <w:spacing w:before="37" w:line="199" w:lineRule="auto"/>
        <w:rPr/>
      </w:pPr>
      <w:r>
        <w:rPr>
          <w:spacing w:val="21"/>
        </w:rPr>
        <w:t>( </w:t>
      </w:r>
      <w:r>
        <w:rPr/>
        <w:t>Hb</w:t>
      </w:r>
      <w:r>
        <w:rPr>
          <w:spacing w:val="21"/>
        </w:rPr>
        <w:t>) 、嗜酸性粒细胞百分比( E%) 、血小板( </w:t>
      </w:r>
      <w:r>
        <w:rPr/>
        <w:t>PLT</w:t>
      </w:r>
      <w:r>
        <w:rPr>
          <w:spacing w:val="21"/>
        </w:rPr>
        <w:t>) 计数、</w:t>
      </w:r>
      <w:r>
        <w:rPr/>
        <w:t>PLT</w:t>
      </w:r>
      <w:r>
        <w:rPr>
          <w:spacing w:val="21"/>
        </w:rPr>
        <w:t xml:space="preserve"> 体积、红细胞沉降率、D</w:t>
      </w:r>
      <w:r>
        <w:rPr>
          <w:spacing w:val="29"/>
          <w:w w:val="101"/>
        </w:rPr>
        <w:t xml:space="preserve"> </w:t>
      </w:r>
      <w:r>
        <w:rPr>
          <w:spacing w:val="21"/>
        </w:rPr>
        <w:t>二</w:t>
      </w:r>
      <w:r>
        <w:rPr>
          <w:spacing w:val="-30"/>
        </w:rPr>
        <w:t xml:space="preserve"> </w:t>
      </w:r>
      <w:r>
        <w:rPr>
          <w:spacing w:val="21"/>
        </w:rPr>
        <w:t>聚体异</w:t>
      </w:r>
      <w:r>
        <w:rPr>
          <w:spacing w:val="20"/>
        </w:rPr>
        <w:t>常、胸腹部</w:t>
      </w:r>
    </w:p>
    <w:p>
      <w:pPr>
        <w:pStyle w:val="BodyText"/>
        <w:ind w:left="943"/>
        <w:spacing w:before="37" w:line="199" w:lineRule="auto"/>
        <w:rPr/>
      </w:pPr>
      <w:r>
        <w:rPr>
          <w:spacing w:val="26"/>
        </w:rPr>
        <w:t>B</w:t>
      </w:r>
      <w:r>
        <w:rPr>
          <w:spacing w:val="24"/>
          <w:w w:val="101"/>
        </w:rPr>
        <w:t xml:space="preserve"> </w:t>
      </w:r>
      <w:r>
        <w:rPr>
          <w:spacing w:val="26"/>
        </w:rPr>
        <w:t>超阳性、胸腹片阳性、细胞间粘附分子( 1</w:t>
      </w:r>
      <w:r>
        <w:rPr/>
        <w:t>ICAM</w:t>
      </w:r>
      <w:r>
        <w:rPr>
          <w:spacing w:val="26"/>
        </w:rPr>
        <w:t>1) 、心脏病变比例比较相当，差</w:t>
      </w:r>
      <w:r>
        <w:rPr>
          <w:spacing w:val="25"/>
        </w:rPr>
        <w:t>异无统计学意义( P</w:t>
      </w:r>
      <w:r>
        <w:rPr>
          <w:spacing w:val="-12"/>
        </w:rPr>
        <w:t xml:space="preserve"> </w:t>
      </w:r>
      <w:r>
        <w:rPr>
          <w:spacing w:val="25"/>
        </w:rPr>
        <w:t>&gt;0</w:t>
      </w:r>
      <w:r>
        <w:rPr>
          <w:spacing w:val="-26"/>
        </w:rPr>
        <w:t xml:space="preserve"> </w:t>
      </w:r>
      <w:r>
        <w:rPr>
          <w:spacing w:val="25"/>
        </w:rPr>
        <w:t>.</w:t>
      </w:r>
    </w:p>
    <w:p>
      <w:pPr>
        <w:pStyle w:val="BodyText"/>
        <w:ind w:left="934"/>
        <w:spacing w:before="38" w:line="190" w:lineRule="exact"/>
        <w:rPr>
          <w:sz w:val="10"/>
          <w:szCs w:val="10"/>
        </w:rPr>
      </w:pPr>
      <w:r>
        <w:rPr>
          <w:spacing w:val="16"/>
          <w:position w:val="1"/>
        </w:rPr>
        <w:t>05)</w:t>
      </w:r>
      <w:r>
        <w:rPr>
          <w:spacing w:val="42"/>
          <w:position w:val="1"/>
        </w:rPr>
        <w:t xml:space="preserve"> </w:t>
      </w:r>
      <w:r>
        <w:rPr>
          <w:spacing w:val="16"/>
          <w:position w:val="1"/>
        </w:rPr>
        <w:t>, 消化道出血组患儿乳酸杆菌、淋巴细胞的百分比( L%) 、免疫球蛋白 A( </w:t>
      </w:r>
      <w:r>
        <w:rPr>
          <w:position w:val="1"/>
        </w:rPr>
        <w:t>IgA</w:t>
      </w:r>
      <w:r>
        <w:rPr>
          <w:spacing w:val="16"/>
          <w:position w:val="1"/>
        </w:rPr>
        <w:t>) 、</w:t>
      </w:r>
      <w:r>
        <w:rPr>
          <w:position w:val="1"/>
        </w:rPr>
        <w:t>IgG</w:t>
      </w:r>
      <w:r>
        <w:rPr>
          <w:spacing w:val="16"/>
          <w:position w:val="1"/>
        </w:rPr>
        <w:t>、</w:t>
      </w:r>
      <w:r>
        <w:rPr>
          <w:position w:val="1"/>
        </w:rPr>
        <w:t>IgM</w:t>
      </w:r>
      <w:r>
        <w:rPr>
          <w:spacing w:val="-26"/>
          <w:position w:val="1"/>
        </w:rPr>
        <w:t xml:space="preserve"> </w:t>
      </w:r>
      <w:r>
        <w:rPr>
          <w:spacing w:val="16"/>
          <w:position w:val="1"/>
        </w:rPr>
        <w:t>、</w:t>
      </w:r>
      <w:r>
        <w:rPr>
          <w:position w:val="1"/>
        </w:rPr>
        <w:t>CD</w:t>
      </w:r>
      <w:r>
        <w:rPr>
          <w:spacing w:val="16"/>
          <w:position w:val="1"/>
        </w:rPr>
        <w:t>3</w:t>
      </w:r>
      <w:r>
        <w:rPr>
          <w:spacing w:val="-20"/>
          <w:position w:val="1"/>
        </w:rPr>
        <w:t xml:space="preserve"> </w:t>
      </w:r>
      <w:r>
        <w:rPr>
          <w:sz w:val="10"/>
          <w:szCs w:val="10"/>
          <w:spacing w:val="16"/>
          <w:position w:val="9"/>
        </w:rPr>
        <w:t>+ </w:t>
      </w:r>
      <w:r>
        <w:rPr>
          <w:spacing w:val="16"/>
          <w:position w:val="1"/>
        </w:rPr>
        <w:t>、</w:t>
      </w:r>
      <w:r>
        <w:rPr>
          <w:position w:val="1"/>
        </w:rPr>
        <w:t>CD</w:t>
      </w:r>
      <w:r>
        <w:rPr>
          <w:spacing w:val="16"/>
          <w:position w:val="1"/>
        </w:rPr>
        <w:t>4</w:t>
      </w:r>
      <w:r>
        <w:rPr>
          <w:spacing w:val="-29"/>
          <w:position w:val="1"/>
        </w:rPr>
        <w:t xml:space="preserve"> </w:t>
      </w:r>
      <w:r>
        <w:rPr>
          <w:sz w:val="10"/>
          <w:szCs w:val="10"/>
          <w:spacing w:val="16"/>
          <w:position w:val="9"/>
        </w:rPr>
        <w:t>+</w:t>
      </w:r>
    </w:p>
    <w:p>
      <w:pPr>
        <w:pStyle w:val="BodyText"/>
        <w:ind w:left="939"/>
        <w:spacing w:line="415" w:lineRule="exact"/>
        <w:rPr/>
      </w:pPr>
      <w:r>
        <w:pict>
          <v:shape id="_x0000_s28" style="position:absolute;margin-left:46.4187pt;margin-top:12.834pt;mso-position-vertical-relative:text;mso-position-horizontal-relative:text;width:462.3pt;height:22.9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17" w:lineRule="exact"/>
                    <w:rPr/>
                  </w:pPr>
                  <w:r>
                    <w:rPr>
                      <w:spacing w:val="18"/>
                      <w:position w:val="7"/>
                    </w:rPr>
                    <w:t>6) 、</w:t>
                  </w:r>
                  <w:r>
                    <w:rPr>
                      <w:position w:val="7"/>
                    </w:rPr>
                    <w:t>IL</w:t>
                  </w:r>
                  <w:r>
                    <w:rPr>
                      <w:spacing w:val="18"/>
                      <w:position w:val="7"/>
                    </w:rPr>
                    <w:t>-</w:t>
                  </w:r>
                  <w:r>
                    <w:rPr>
                      <w:spacing w:val="-18"/>
                      <w:position w:val="7"/>
                    </w:rPr>
                    <w:t xml:space="preserve"> </w:t>
                  </w:r>
                  <w:r>
                    <w:rPr>
                      <w:spacing w:val="18"/>
                      <w:position w:val="7"/>
                    </w:rPr>
                    <w:t>8</w:t>
                  </w:r>
                  <w:r>
                    <w:rPr>
                      <w:spacing w:val="-24"/>
                      <w:position w:val="7"/>
                    </w:rPr>
                    <w:t xml:space="preserve"> </w:t>
                  </w:r>
                  <w:r>
                    <w:rPr>
                      <w:spacing w:val="18"/>
                      <w:position w:val="7"/>
                    </w:rPr>
                    <w:t>、肿瘤坏死因子-</w:t>
                  </w:r>
                  <w:r>
                    <w:rPr>
                      <w:spacing w:val="-30"/>
                      <w:position w:val="7"/>
                    </w:rPr>
                    <w:t xml:space="preserve"> </w:t>
                  </w:r>
                  <w:r>
                    <w:rPr>
                      <w:spacing w:val="18"/>
                      <w:position w:val="7"/>
                    </w:rPr>
                    <w:t>α</w:t>
                  </w:r>
                  <w:r>
                    <w:rPr>
                      <w:spacing w:val="-18"/>
                      <w:position w:val="7"/>
                    </w:rPr>
                    <w:t xml:space="preserve"> </w:t>
                  </w:r>
                  <w:r>
                    <w:rPr>
                      <w:spacing w:val="18"/>
                      <w:position w:val="7"/>
                    </w:rPr>
                    <w:t>( </w:t>
                  </w:r>
                  <w:r>
                    <w:rPr>
                      <w:position w:val="7"/>
                    </w:rPr>
                    <w:t>TNF</w:t>
                  </w:r>
                  <w:r>
                    <w:rPr>
                      <w:spacing w:val="18"/>
                      <w:position w:val="7"/>
                    </w:rPr>
                    <w:t>-</w:t>
                  </w:r>
                  <w:r>
                    <w:rPr>
                      <w:spacing w:val="-30"/>
                      <w:position w:val="7"/>
                    </w:rPr>
                    <w:t xml:space="preserve"> </w:t>
                  </w:r>
                  <w:r>
                    <w:rPr>
                      <w:spacing w:val="18"/>
                      <w:position w:val="7"/>
                    </w:rPr>
                    <w:t>α</w:t>
                  </w:r>
                  <w:r>
                    <w:rPr>
                      <w:spacing w:val="-20"/>
                      <w:position w:val="7"/>
                    </w:rPr>
                    <w:t xml:space="preserve"> </w:t>
                  </w:r>
                  <w:r>
                    <w:rPr>
                      <w:spacing w:val="17"/>
                      <w:position w:val="7"/>
                    </w:rPr>
                    <w:t>) 水平、白细胞( </w:t>
                  </w:r>
                  <w:r>
                    <w:rPr>
                      <w:position w:val="7"/>
                    </w:rPr>
                    <w:t>WBC</w:t>
                  </w:r>
                  <w:r>
                    <w:rPr>
                      <w:spacing w:val="17"/>
                      <w:position w:val="7"/>
                    </w:rPr>
                    <w:t>) 计数、</w:t>
                  </w:r>
                  <w:r>
                    <w:rPr>
                      <w:position w:val="7"/>
                    </w:rPr>
                    <w:t>CD</w:t>
                  </w:r>
                  <w:r>
                    <w:rPr>
                      <w:spacing w:val="17"/>
                      <w:position w:val="7"/>
                    </w:rPr>
                    <w:t>8</w:t>
                  </w:r>
                  <w:r>
                    <w:rPr>
                      <w:spacing w:val="-23"/>
                      <w:position w:val="7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17"/>
                      <w:position w:val="15"/>
                    </w:rPr>
                    <w:t>+ </w:t>
                  </w:r>
                  <w:r>
                    <w:rPr>
                      <w:spacing w:val="17"/>
                      <w:position w:val="7"/>
                    </w:rPr>
                    <w:t>、肾脏病变、多脏器受累、关节症状</w:t>
                  </w:r>
                </w:p>
              </w:txbxContent>
            </v:textbox>
          </v:shape>
        </w:pict>
      </w:r>
      <w:r>
        <w:rPr>
          <w:spacing w:val="29"/>
          <w:position w:val="7"/>
        </w:rPr>
        <w:t>低于非消化道出血组，差异有统计学意义( P</w:t>
      </w:r>
      <w:r>
        <w:rPr>
          <w:spacing w:val="-10"/>
          <w:position w:val="7"/>
        </w:rPr>
        <w:t xml:space="preserve"> </w:t>
      </w:r>
      <w:r>
        <w:rPr>
          <w:spacing w:val="29"/>
          <w:position w:val="7"/>
        </w:rPr>
        <w:t>&lt;0</w:t>
      </w:r>
      <w:r>
        <w:rPr>
          <w:spacing w:val="-26"/>
          <w:position w:val="7"/>
        </w:rPr>
        <w:t xml:space="preserve"> </w:t>
      </w:r>
      <w:r>
        <w:rPr>
          <w:spacing w:val="29"/>
          <w:position w:val="7"/>
        </w:rPr>
        <w:t>. 05)</w:t>
      </w:r>
      <w:r>
        <w:rPr>
          <w:spacing w:val="29"/>
          <w:w w:val="101"/>
          <w:position w:val="7"/>
        </w:rPr>
        <w:t xml:space="preserve"> </w:t>
      </w:r>
      <w:r>
        <w:rPr>
          <w:spacing w:val="29"/>
          <w:position w:val="7"/>
        </w:rPr>
        <w:t>, 消化道出血组患儿大肠杆菌、血清白介素-</w:t>
      </w:r>
      <w:r>
        <w:rPr>
          <w:spacing w:val="-16"/>
          <w:position w:val="7"/>
        </w:rPr>
        <w:t xml:space="preserve"> </w:t>
      </w:r>
      <w:r>
        <w:rPr>
          <w:spacing w:val="29"/>
          <w:position w:val="7"/>
        </w:rPr>
        <w:t>6( </w:t>
      </w:r>
      <w:r>
        <w:rPr>
          <w:position w:val="7"/>
        </w:rPr>
        <w:t>IL</w:t>
      </w:r>
      <w:r>
        <w:rPr>
          <w:spacing w:val="29"/>
          <w:position w:val="7"/>
        </w:rPr>
        <w:t>-</w:t>
      </w:r>
    </w:p>
    <w:p>
      <w:pPr>
        <w:spacing w:line="437" w:lineRule="auto"/>
        <w:rPr>
          <w:rFonts w:ascii="Arial"/>
          <w:sz w:val="21"/>
        </w:rPr>
      </w:pPr>
      <w:r>
        <w:pict>
          <v:shape id="_x0000_s30" style="position:absolute;margin-left:47.0637pt;margin-top:6.0517pt;mso-position-vertical-relative:text;mso-position-horizontal-relative:text;width:464.8pt;height:22.9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17" w:lineRule="exact"/>
                    <w:rPr/>
                  </w:pPr>
                  <w:r>
                    <w:rPr>
                      <w:spacing w:val="26"/>
                      <w:position w:val="8"/>
                    </w:rPr>
                    <w:t>比例较非消化道出血组更高，差异有统计学意义( P</w:t>
                  </w:r>
                  <w:r>
                    <w:rPr>
                      <w:spacing w:val="-1"/>
                      <w:position w:val="8"/>
                    </w:rPr>
                    <w:t xml:space="preserve"> </w:t>
                  </w:r>
                  <w:r>
                    <w:rPr>
                      <w:spacing w:val="26"/>
                      <w:position w:val="8"/>
                    </w:rPr>
                    <w:t>&lt;</w:t>
                  </w:r>
                  <w:r>
                    <w:rPr>
                      <w:spacing w:val="-14"/>
                      <w:position w:val="8"/>
                    </w:rPr>
                    <w:t xml:space="preserve"> </w:t>
                  </w:r>
                  <w:r>
                    <w:rPr>
                      <w:spacing w:val="26"/>
                      <w:position w:val="8"/>
                    </w:rPr>
                    <w:t>0</w:t>
                  </w:r>
                  <w:r>
                    <w:rPr>
                      <w:spacing w:val="-26"/>
                      <w:position w:val="8"/>
                    </w:rPr>
                    <w:t xml:space="preserve"> </w:t>
                  </w:r>
                  <w:r>
                    <w:rPr>
                      <w:spacing w:val="26"/>
                      <w:position w:val="8"/>
                    </w:rPr>
                    <w:t>.</w:t>
                  </w:r>
                  <w:r>
                    <w:rPr>
                      <w:spacing w:val="27"/>
                      <w:w w:val="101"/>
                      <w:position w:val="8"/>
                    </w:rPr>
                    <w:t xml:space="preserve"> </w:t>
                  </w:r>
                  <w:r>
                    <w:rPr>
                      <w:spacing w:val="26"/>
                      <w:position w:val="8"/>
                    </w:rPr>
                    <w:t>05)</w:t>
                  </w:r>
                  <w:r>
                    <w:rPr>
                      <w:spacing w:val="29"/>
                      <w:position w:val="8"/>
                    </w:rPr>
                    <w:t xml:space="preserve"> </w:t>
                  </w:r>
                  <w:r>
                    <w:rPr>
                      <w:spacing w:val="26"/>
                      <w:position w:val="8"/>
                    </w:rPr>
                    <w:t>, </w:t>
                  </w:r>
                  <w:r>
                    <w:rPr>
                      <w:position w:val="8"/>
                    </w:rPr>
                    <w:t>Logistic  </w:t>
                  </w:r>
                  <w:r>
                    <w:rPr>
                      <w:spacing w:val="26"/>
                      <w:position w:val="8"/>
                    </w:rPr>
                    <w:t>回归分析结果显示：</w:t>
                  </w:r>
                  <w:r>
                    <w:rPr>
                      <w:position w:val="8"/>
                    </w:rPr>
                    <w:t>TNF</w:t>
                  </w:r>
                  <w:r>
                    <w:rPr>
                      <w:spacing w:val="26"/>
                      <w:position w:val="8"/>
                    </w:rPr>
                    <w:t>-</w:t>
                  </w:r>
                  <w:r>
                    <w:rPr>
                      <w:spacing w:val="-17"/>
                      <w:position w:val="8"/>
                    </w:rPr>
                    <w:t xml:space="preserve"> </w:t>
                  </w:r>
                  <w:r>
                    <w:rPr>
                      <w:spacing w:val="26"/>
                      <w:position w:val="8"/>
                    </w:rPr>
                    <w:t>α、</w:t>
                  </w:r>
                  <w:r>
                    <w:rPr>
                      <w:position w:val="8"/>
                    </w:rPr>
                    <w:t>IgA</w:t>
                  </w:r>
                  <w:r>
                    <w:rPr>
                      <w:spacing w:val="-29"/>
                      <w:position w:val="8"/>
                    </w:rPr>
                    <w:t xml:space="preserve"> </w:t>
                  </w:r>
                  <w:r>
                    <w:rPr>
                      <w:spacing w:val="26"/>
                      <w:position w:val="8"/>
                    </w:rPr>
                    <w:t>、</w:t>
                  </w:r>
                </w:p>
              </w:txbxContent>
            </v:textbox>
          </v:shape>
        </w:pict>
      </w:r>
      <w:r/>
    </w:p>
    <w:p>
      <w:pPr>
        <w:pStyle w:val="BodyText"/>
        <w:ind w:left="942"/>
        <w:spacing w:before="73" w:line="187" w:lineRule="auto"/>
        <w:rPr/>
      </w:pPr>
      <w:r>
        <w:rPr/>
        <w:t>IgM</w:t>
      </w:r>
      <w:r>
        <w:rPr>
          <w:spacing w:val="-11"/>
        </w:rPr>
        <w:t xml:space="preserve"> </w:t>
      </w:r>
      <w:r>
        <w:rPr>
          <w:spacing w:val="24"/>
        </w:rPr>
        <w:t>、肾脏病变是腹型 </w:t>
      </w:r>
      <w:r>
        <w:rPr/>
        <w:t>HSP</w:t>
      </w:r>
      <w:r>
        <w:rPr>
          <w:spacing w:val="45"/>
        </w:rPr>
        <w:t xml:space="preserve"> </w:t>
      </w:r>
      <w:r>
        <w:rPr>
          <w:spacing w:val="24"/>
        </w:rPr>
        <w:t>患儿发生消化道的影响因素( P</w:t>
      </w:r>
      <w:r>
        <w:rPr>
          <w:spacing w:val="-13"/>
        </w:rPr>
        <w:t xml:space="preserve"> </w:t>
      </w:r>
      <w:r>
        <w:rPr>
          <w:spacing w:val="24"/>
        </w:rPr>
        <w:t>&lt;0</w:t>
      </w:r>
      <w:r>
        <w:rPr>
          <w:spacing w:val="-27"/>
        </w:rPr>
        <w:t xml:space="preserve"> </w:t>
      </w:r>
      <w:r>
        <w:rPr>
          <w:spacing w:val="24"/>
        </w:rPr>
        <w:t>. 05) 。</w:t>
      </w:r>
      <w:r>
        <w:rPr>
          <w:spacing w:val="-19"/>
        </w:rPr>
        <w:t xml:space="preserve"> </w:t>
      </w:r>
      <w:r>
        <w:rPr>
          <w:rFonts w:ascii="SimHei" w:hAnsi="SimHei" w:eastAsia="SimHei" w:cs="SimHei"/>
          <w:spacing w:val="24"/>
        </w:rPr>
        <w:t>结论</w:t>
      </w:r>
      <w:r>
        <w:rPr>
          <w:spacing w:val="24"/>
        </w:rPr>
        <w:t>：腹型 </w:t>
      </w:r>
      <w:r>
        <w:rPr/>
        <w:t>HSP</w:t>
      </w:r>
      <w:r>
        <w:rPr>
          <w:spacing w:val="24"/>
        </w:rPr>
        <w:t xml:space="preserve">  消化道出血患儿较</w:t>
      </w:r>
    </w:p>
    <w:p>
      <w:pPr>
        <w:pStyle w:val="BodyText"/>
        <w:ind w:left="947"/>
        <w:spacing w:before="52" w:line="190" w:lineRule="exact"/>
        <w:rPr/>
      </w:pPr>
      <w:r>
        <w:rPr>
          <w:spacing w:val="35"/>
        </w:rPr>
        <w:t>非消化道出血患儿肠道有益菌减少，有害菌增加，免疫功</w:t>
      </w:r>
      <w:r>
        <w:rPr>
          <w:spacing w:val="34"/>
        </w:rPr>
        <w:t>能降低，炎症反应程度更高，肾脏病变比例更</w:t>
      </w:r>
    </w:p>
    <w:p>
      <w:pPr>
        <w:pStyle w:val="BodyText"/>
        <w:ind w:left="959"/>
        <w:spacing w:line="389" w:lineRule="exact"/>
        <w:rPr/>
      </w:pPr>
      <w:r>
        <w:rPr>
          <w:spacing w:val="19"/>
          <w:position w:val="7"/>
        </w:rPr>
        <w:t>高，</w:t>
      </w:r>
      <w:r>
        <w:rPr>
          <w:position w:val="7"/>
        </w:rPr>
        <w:t>TNF</w:t>
      </w:r>
      <w:r>
        <w:rPr>
          <w:spacing w:val="19"/>
          <w:position w:val="7"/>
        </w:rPr>
        <w:t>-</w:t>
      </w:r>
      <w:r>
        <w:rPr>
          <w:spacing w:val="-30"/>
          <w:position w:val="7"/>
        </w:rPr>
        <w:t xml:space="preserve"> </w:t>
      </w:r>
      <w:r>
        <w:rPr>
          <w:spacing w:val="19"/>
          <w:position w:val="7"/>
        </w:rPr>
        <w:t>α、</w:t>
      </w:r>
      <w:r>
        <w:rPr>
          <w:position w:val="7"/>
        </w:rPr>
        <w:t>IgA</w:t>
      </w:r>
      <w:r>
        <w:rPr>
          <w:spacing w:val="-28"/>
          <w:position w:val="7"/>
        </w:rPr>
        <w:t xml:space="preserve"> </w:t>
      </w:r>
      <w:r>
        <w:rPr>
          <w:spacing w:val="19"/>
          <w:position w:val="7"/>
        </w:rPr>
        <w:t>、</w:t>
      </w:r>
      <w:r>
        <w:rPr>
          <w:position w:val="7"/>
        </w:rPr>
        <w:t>IgM</w:t>
      </w:r>
      <w:r>
        <w:rPr>
          <w:spacing w:val="-26"/>
          <w:position w:val="7"/>
        </w:rPr>
        <w:t xml:space="preserve"> </w:t>
      </w:r>
      <w:r>
        <w:rPr>
          <w:spacing w:val="19"/>
          <w:position w:val="7"/>
        </w:rPr>
        <w:t>、肾脏病变是腹型 </w:t>
      </w:r>
      <w:r>
        <w:rPr>
          <w:position w:val="7"/>
        </w:rPr>
        <w:t>HSP</w:t>
      </w:r>
      <w:r>
        <w:rPr>
          <w:spacing w:val="45"/>
          <w:position w:val="7"/>
        </w:rPr>
        <w:t xml:space="preserve"> </w:t>
      </w:r>
      <w:r>
        <w:rPr>
          <w:spacing w:val="19"/>
          <w:position w:val="7"/>
        </w:rPr>
        <w:t>消化道出血的影响因素。</w:t>
      </w:r>
    </w:p>
    <w:p>
      <w:pPr>
        <w:pStyle w:val="BodyText"/>
        <w:ind w:left="1322" w:right="491" w:hanging="25"/>
        <w:spacing w:before="2" w:line="205" w:lineRule="auto"/>
        <w:rPr/>
      </w:pPr>
      <w:r>
        <w:rPr>
          <w:spacing w:val="25"/>
        </w:rPr>
        <w:t>【</w:t>
      </w:r>
      <w:r>
        <w:rPr/>
        <w:t xml:space="preserve"> </w:t>
      </w:r>
      <w:r>
        <w:rPr>
          <w:spacing w:val="25"/>
        </w:rPr>
        <w:t>关键词】</w:t>
      </w:r>
      <w:r>
        <w:rPr>
          <w:spacing w:val="7"/>
        </w:rPr>
        <w:t xml:space="preserve">   </w:t>
      </w:r>
      <w:r>
        <w:rPr>
          <w:spacing w:val="25"/>
        </w:rPr>
        <w:t>腹型过敏性紫癜</w:t>
      </w:r>
      <w:r>
        <w:rPr>
          <w:spacing w:val="-10"/>
        </w:rPr>
        <w:t xml:space="preserve"> </w:t>
      </w:r>
      <w:r>
        <w:rPr>
          <w:spacing w:val="25"/>
        </w:rPr>
        <w:t>；</w:t>
      </w:r>
      <w:r>
        <w:rPr>
          <w:spacing w:val="24"/>
          <w:w w:val="101"/>
        </w:rPr>
        <w:t xml:space="preserve">  </w:t>
      </w:r>
      <w:r>
        <w:rPr>
          <w:spacing w:val="25"/>
        </w:rPr>
        <w:t>幽门螺杆菌</w:t>
      </w:r>
      <w:r>
        <w:rPr>
          <w:spacing w:val="-11"/>
        </w:rPr>
        <w:t xml:space="preserve"> </w:t>
      </w:r>
      <w:r>
        <w:rPr>
          <w:spacing w:val="25"/>
        </w:rPr>
        <w:t>；</w:t>
      </w:r>
      <w:r>
        <w:rPr/>
        <w:t xml:space="preserve">   </w:t>
      </w:r>
      <w:r>
        <w:rPr>
          <w:spacing w:val="25"/>
        </w:rPr>
        <w:t>消化道出血</w:t>
      </w:r>
      <w:r>
        <w:rPr>
          <w:spacing w:val="-9"/>
        </w:rPr>
        <w:t xml:space="preserve"> </w:t>
      </w:r>
      <w:r>
        <w:rPr>
          <w:spacing w:val="25"/>
        </w:rPr>
        <w:t>；</w:t>
      </w:r>
      <w:r>
        <w:rPr>
          <w:spacing w:val="3"/>
        </w:rPr>
        <w:t xml:space="preserve">   </w:t>
      </w:r>
      <w:r>
        <w:rPr>
          <w:spacing w:val="25"/>
        </w:rPr>
        <w:t>肾脏病变</w:t>
      </w:r>
      <w:r>
        <w:rPr>
          <w:spacing w:val="-10"/>
        </w:rPr>
        <w:t xml:space="preserve"> </w:t>
      </w:r>
      <w:r>
        <w:rPr>
          <w:spacing w:val="25"/>
        </w:rPr>
        <w:t>；  免疫功能</w:t>
      </w:r>
      <w:r>
        <w:rPr>
          <w:spacing w:val="-11"/>
        </w:rPr>
        <w:t xml:space="preserve"> </w:t>
      </w:r>
      <w:r>
        <w:rPr>
          <w:spacing w:val="25"/>
        </w:rPr>
        <w:t>；  炎症因子</w:t>
      </w:r>
      <w:r>
        <w:rPr/>
        <w:t xml:space="preserve"> </w:t>
      </w:r>
      <w:r>
        <w:rPr>
          <w:spacing w:val="-6"/>
        </w:rPr>
        <w:t>【</w:t>
      </w:r>
      <w:r>
        <w:rPr>
          <w:spacing w:val="-16"/>
        </w:rPr>
        <w:t xml:space="preserve"> </w:t>
      </w:r>
      <w:r>
        <w:rPr>
          <w:rFonts w:ascii="SimHei" w:hAnsi="SimHei" w:eastAsia="SimHei" w:cs="SimHei"/>
          <w:spacing w:val="-6"/>
        </w:rPr>
        <w:t>文献标识码</w:t>
      </w:r>
      <w:r>
        <w:rPr>
          <w:spacing w:val="-6"/>
        </w:rPr>
        <w:t>】</w:t>
      </w:r>
      <w:r>
        <w:rPr>
          <w:spacing w:val="13"/>
        </w:rPr>
        <w:t xml:space="preserve">  </w:t>
      </w:r>
      <w:r>
        <w:rPr>
          <w:spacing w:val="-6"/>
        </w:rPr>
        <w:t>A                  【</w:t>
      </w:r>
      <w:r>
        <w:rPr>
          <w:spacing w:val="-22"/>
        </w:rPr>
        <w:t xml:space="preserve"> </w:t>
      </w:r>
      <w:r>
        <w:rPr>
          <w:spacing w:val="-6"/>
        </w:rPr>
        <w:t>doi】10. 3969/j</w:t>
      </w:r>
      <w:r>
        <w:rPr>
          <w:spacing w:val="-27"/>
        </w:rPr>
        <w:t xml:space="preserve"> </w:t>
      </w:r>
      <w:r>
        <w:rPr>
          <w:spacing w:val="-6"/>
        </w:rPr>
        <w:t>. issn.</w:t>
      </w:r>
      <w:r>
        <w:rPr>
          <w:spacing w:val="9"/>
        </w:rPr>
        <w:t xml:space="preserve"> </w:t>
      </w:r>
      <w:r>
        <w:rPr>
          <w:spacing w:val="-6"/>
        </w:rPr>
        <w:t>1006-</w:t>
      </w:r>
      <w:r>
        <w:rPr>
          <w:spacing w:val="-7"/>
        </w:rPr>
        <w:t>6233. 2023.</w:t>
      </w:r>
      <w:r>
        <w:rPr>
          <w:spacing w:val="10"/>
        </w:rPr>
        <w:t xml:space="preserve"> </w:t>
      </w:r>
      <w:r>
        <w:rPr>
          <w:spacing w:val="-7"/>
        </w:rPr>
        <w:t>11. 023</w:t>
      </w:r>
    </w:p>
    <w:p>
      <w:pPr>
        <w:rPr>
          <w:rFonts w:ascii="Arial"/>
          <w:sz w:val="21"/>
        </w:rPr>
      </w:pPr>
      <w:r/>
    </w:p>
    <w:p>
      <w:pPr>
        <w:pStyle w:val="BodyText"/>
        <w:ind w:left="998"/>
        <w:spacing w:before="116" w:line="229" w:lineRule="exact"/>
        <w:rPr>
          <w:sz w:val="27"/>
          <w:szCs w:val="27"/>
        </w:rPr>
      </w:pPr>
      <w:r>
        <w:rPr>
          <w:sz w:val="27"/>
          <w:szCs w:val="27"/>
          <w:spacing w:val="-13"/>
          <w:position w:val="2"/>
        </w:rPr>
        <w:t>Analysis</w:t>
      </w:r>
      <w:r>
        <w:rPr>
          <w:sz w:val="27"/>
          <w:szCs w:val="27"/>
          <w:spacing w:val="51"/>
          <w:position w:val="2"/>
        </w:rPr>
        <w:t xml:space="preserve"> </w:t>
      </w:r>
      <w:r>
        <w:rPr>
          <w:sz w:val="27"/>
          <w:szCs w:val="27"/>
          <w:spacing w:val="-13"/>
          <w:position w:val="2"/>
        </w:rPr>
        <w:t>of</w:t>
      </w:r>
      <w:r>
        <w:rPr>
          <w:sz w:val="27"/>
          <w:szCs w:val="27"/>
          <w:spacing w:val="11"/>
          <w:position w:val="2"/>
        </w:rPr>
        <w:t xml:space="preserve"> </w:t>
      </w:r>
      <w:r>
        <w:rPr>
          <w:sz w:val="27"/>
          <w:szCs w:val="27"/>
          <w:spacing w:val="-13"/>
          <w:position w:val="2"/>
        </w:rPr>
        <w:t>the</w:t>
      </w:r>
      <w:r>
        <w:rPr>
          <w:sz w:val="27"/>
          <w:szCs w:val="27"/>
          <w:spacing w:val="31"/>
          <w:position w:val="2"/>
        </w:rPr>
        <w:t xml:space="preserve"> </w:t>
      </w:r>
      <w:r>
        <w:rPr>
          <w:sz w:val="27"/>
          <w:szCs w:val="27"/>
          <w:spacing w:val="-13"/>
          <w:position w:val="2"/>
        </w:rPr>
        <w:t>Distribution</w:t>
      </w:r>
      <w:r>
        <w:rPr>
          <w:sz w:val="27"/>
          <w:szCs w:val="27"/>
          <w:spacing w:val="29"/>
          <w:w w:val="101"/>
          <w:position w:val="2"/>
        </w:rPr>
        <w:t xml:space="preserve"> </w:t>
      </w:r>
      <w:r>
        <w:rPr>
          <w:sz w:val="27"/>
          <w:szCs w:val="27"/>
          <w:spacing w:val="-13"/>
          <w:position w:val="2"/>
        </w:rPr>
        <w:t>of Digestive</w:t>
      </w:r>
      <w:r>
        <w:rPr>
          <w:sz w:val="27"/>
          <w:szCs w:val="27"/>
          <w:spacing w:val="35"/>
          <w:position w:val="2"/>
        </w:rPr>
        <w:t xml:space="preserve"> </w:t>
      </w:r>
      <w:r>
        <w:rPr>
          <w:sz w:val="27"/>
          <w:szCs w:val="27"/>
          <w:spacing w:val="-13"/>
          <w:position w:val="2"/>
        </w:rPr>
        <w:t>Tract</w:t>
      </w:r>
      <w:r>
        <w:rPr>
          <w:sz w:val="27"/>
          <w:szCs w:val="27"/>
          <w:spacing w:val="26"/>
          <w:position w:val="2"/>
        </w:rPr>
        <w:t xml:space="preserve"> </w:t>
      </w:r>
      <w:r>
        <w:rPr>
          <w:sz w:val="27"/>
          <w:szCs w:val="27"/>
          <w:spacing w:val="-13"/>
          <w:position w:val="2"/>
        </w:rPr>
        <w:t>Bleeding</w:t>
      </w:r>
      <w:r>
        <w:rPr>
          <w:sz w:val="27"/>
          <w:szCs w:val="27"/>
          <w:spacing w:val="31"/>
          <w:position w:val="2"/>
        </w:rPr>
        <w:t xml:space="preserve"> </w:t>
      </w:r>
      <w:r>
        <w:rPr>
          <w:sz w:val="27"/>
          <w:szCs w:val="27"/>
          <w:spacing w:val="-13"/>
          <w:position w:val="2"/>
        </w:rPr>
        <w:t>and</w:t>
      </w:r>
      <w:r>
        <w:rPr>
          <w:sz w:val="27"/>
          <w:szCs w:val="27"/>
          <w:spacing w:val="34"/>
          <w:position w:val="2"/>
        </w:rPr>
        <w:t xml:space="preserve"> </w:t>
      </w:r>
      <w:r>
        <w:rPr>
          <w:sz w:val="27"/>
          <w:szCs w:val="27"/>
          <w:spacing w:val="-13"/>
          <w:position w:val="2"/>
        </w:rPr>
        <w:t>Organ</w:t>
      </w:r>
      <w:r>
        <w:rPr>
          <w:sz w:val="27"/>
          <w:szCs w:val="27"/>
          <w:spacing w:val="27"/>
          <w:position w:val="2"/>
        </w:rPr>
        <w:t xml:space="preserve"> </w:t>
      </w:r>
      <w:r>
        <w:rPr>
          <w:sz w:val="27"/>
          <w:szCs w:val="27"/>
          <w:spacing w:val="-13"/>
          <w:position w:val="2"/>
        </w:rPr>
        <w:t>Damage</w:t>
      </w:r>
    </w:p>
    <w:p>
      <w:pPr>
        <w:pStyle w:val="BodyText"/>
        <w:ind w:left="1032"/>
        <w:spacing w:before="1" w:line="193" w:lineRule="auto"/>
        <w:rPr>
          <w:sz w:val="27"/>
          <w:szCs w:val="27"/>
        </w:rPr>
      </w:pPr>
      <w:r>
        <w:rPr>
          <w:sz w:val="27"/>
          <w:szCs w:val="27"/>
          <w:spacing w:val="-11"/>
        </w:rPr>
        <w:t>Symptoms</w:t>
      </w:r>
      <w:r>
        <w:rPr>
          <w:sz w:val="27"/>
          <w:szCs w:val="27"/>
          <w:spacing w:val="30"/>
        </w:rPr>
        <w:t xml:space="preserve"> </w:t>
      </w:r>
      <w:r>
        <w:rPr>
          <w:sz w:val="27"/>
          <w:szCs w:val="27"/>
          <w:spacing w:val="-11"/>
        </w:rPr>
        <w:t>Associated</w:t>
      </w:r>
      <w:r>
        <w:rPr>
          <w:sz w:val="27"/>
          <w:szCs w:val="27"/>
          <w:spacing w:val="31"/>
        </w:rPr>
        <w:t xml:space="preserve"> </w:t>
      </w:r>
      <w:r>
        <w:rPr>
          <w:sz w:val="27"/>
          <w:szCs w:val="27"/>
          <w:spacing w:val="-11"/>
        </w:rPr>
        <w:t>with</w:t>
      </w:r>
      <w:r>
        <w:rPr>
          <w:sz w:val="27"/>
          <w:szCs w:val="27"/>
          <w:spacing w:val="30"/>
        </w:rPr>
        <w:t xml:space="preserve"> </w:t>
      </w:r>
      <w:r>
        <w:rPr>
          <w:sz w:val="27"/>
          <w:szCs w:val="27"/>
          <w:spacing w:val="-11"/>
        </w:rPr>
        <w:t>HP</w:t>
      </w:r>
      <w:r>
        <w:rPr>
          <w:sz w:val="27"/>
          <w:szCs w:val="27"/>
          <w:spacing w:val="28"/>
        </w:rPr>
        <w:t xml:space="preserve"> </w:t>
      </w:r>
      <w:r>
        <w:rPr>
          <w:sz w:val="27"/>
          <w:szCs w:val="27"/>
          <w:spacing w:val="-11"/>
        </w:rPr>
        <w:t>Infection</w:t>
      </w:r>
      <w:r>
        <w:rPr>
          <w:sz w:val="27"/>
          <w:szCs w:val="27"/>
          <w:spacing w:val="28"/>
        </w:rPr>
        <w:t xml:space="preserve"> </w:t>
      </w:r>
      <w:r>
        <w:rPr>
          <w:sz w:val="27"/>
          <w:szCs w:val="27"/>
          <w:spacing w:val="-11"/>
        </w:rPr>
        <w:t>in</w:t>
      </w:r>
      <w:r>
        <w:rPr>
          <w:sz w:val="27"/>
          <w:szCs w:val="27"/>
          <w:spacing w:val="36"/>
        </w:rPr>
        <w:t xml:space="preserve"> </w:t>
      </w:r>
      <w:r>
        <w:rPr>
          <w:sz w:val="27"/>
          <w:szCs w:val="27"/>
          <w:spacing w:val="-11"/>
        </w:rPr>
        <w:t>Ch</w:t>
      </w:r>
      <w:r>
        <w:rPr>
          <w:sz w:val="27"/>
          <w:szCs w:val="27"/>
          <w:spacing w:val="-12"/>
        </w:rPr>
        <w:t>ildren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12"/>
        </w:rPr>
        <w:t>with</w:t>
      </w:r>
      <w:r>
        <w:rPr>
          <w:sz w:val="27"/>
          <w:szCs w:val="27"/>
          <w:spacing w:val="27"/>
        </w:rPr>
        <w:t xml:space="preserve"> </w:t>
      </w:r>
      <w:r>
        <w:rPr>
          <w:sz w:val="27"/>
          <w:szCs w:val="27"/>
          <w:spacing w:val="-12"/>
        </w:rPr>
        <w:t>Abdominal</w:t>
      </w:r>
      <w:r>
        <w:rPr>
          <w:sz w:val="27"/>
          <w:szCs w:val="27"/>
          <w:spacing w:val="-12"/>
          <w:position w:val="1"/>
        </w:rPr>
        <w:t>-</w:t>
      </w:r>
      <w:r>
        <w:rPr>
          <w:sz w:val="27"/>
          <w:szCs w:val="27"/>
          <w:spacing w:val="-12"/>
        </w:rPr>
        <w:t>Type</w:t>
      </w:r>
    </w:p>
    <w:p>
      <w:pPr>
        <w:pStyle w:val="BodyText"/>
        <w:ind w:left="1040"/>
        <w:spacing w:before="1" w:line="231" w:lineRule="auto"/>
        <w:rPr>
          <w:sz w:val="27"/>
          <w:szCs w:val="27"/>
        </w:rPr>
      </w:pPr>
      <w:r>
        <w:rPr>
          <w:sz w:val="27"/>
          <w:szCs w:val="27"/>
          <w:spacing w:val="-9"/>
        </w:rPr>
        <w:t>Allergic</w:t>
      </w:r>
      <w:r>
        <w:rPr>
          <w:sz w:val="27"/>
          <w:szCs w:val="27"/>
          <w:spacing w:val="32"/>
        </w:rPr>
        <w:t xml:space="preserve"> </w:t>
      </w:r>
      <w:r>
        <w:rPr>
          <w:sz w:val="27"/>
          <w:szCs w:val="27"/>
          <w:spacing w:val="-9"/>
        </w:rPr>
        <w:t>Henoch</w:t>
      </w:r>
      <w:r>
        <w:rPr>
          <w:sz w:val="27"/>
          <w:szCs w:val="27"/>
          <w:spacing w:val="-9"/>
          <w:position w:val="1"/>
        </w:rPr>
        <w:t>-</w:t>
      </w:r>
      <w:r>
        <w:rPr>
          <w:sz w:val="27"/>
          <w:szCs w:val="27"/>
          <w:spacing w:val="-9"/>
        </w:rPr>
        <w:t>Schonlein</w:t>
      </w:r>
      <w:r>
        <w:rPr>
          <w:sz w:val="27"/>
          <w:szCs w:val="27"/>
          <w:spacing w:val="27"/>
        </w:rPr>
        <w:t xml:space="preserve"> </w:t>
      </w:r>
      <w:r>
        <w:rPr>
          <w:sz w:val="27"/>
          <w:szCs w:val="27"/>
          <w:spacing w:val="-9"/>
        </w:rPr>
        <w:t>Purpura</w:t>
      </w:r>
      <w:r>
        <w:rPr>
          <w:sz w:val="27"/>
          <w:szCs w:val="27"/>
          <w:spacing w:val="30"/>
        </w:rPr>
        <w:t xml:space="preserve"> </w:t>
      </w:r>
      <w:r>
        <w:rPr>
          <w:sz w:val="27"/>
          <w:szCs w:val="27"/>
          <w:spacing w:val="-10"/>
        </w:rPr>
        <w:t>and</w:t>
      </w:r>
      <w:r>
        <w:rPr>
          <w:sz w:val="27"/>
          <w:szCs w:val="27"/>
          <w:spacing w:val="33"/>
        </w:rPr>
        <w:t xml:space="preserve"> </w:t>
      </w:r>
      <w:r>
        <w:rPr>
          <w:sz w:val="27"/>
          <w:szCs w:val="27"/>
          <w:spacing w:val="-10"/>
        </w:rPr>
        <w:t>Their</w:t>
      </w:r>
      <w:r>
        <w:rPr>
          <w:sz w:val="27"/>
          <w:szCs w:val="27"/>
          <w:spacing w:val="31"/>
        </w:rPr>
        <w:t xml:space="preserve"> </w:t>
      </w:r>
      <w:r>
        <w:rPr>
          <w:sz w:val="27"/>
          <w:szCs w:val="27"/>
          <w:spacing w:val="-10"/>
        </w:rPr>
        <w:t>Related</w:t>
      </w:r>
      <w:r>
        <w:rPr>
          <w:sz w:val="27"/>
          <w:szCs w:val="27"/>
          <w:spacing w:val="30"/>
        </w:rPr>
        <w:t xml:space="preserve"> </w:t>
      </w:r>
      <w:r>
        <w:rPr>
          <w:sz w:val="27"/>
          <w:szCs w:val="27"/>
          <w:spacing w:val="-10"/>
        </w:rPr>
        <w:t>Influencing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10"/>
        </w:rPr>
        <w:t>Factors</w:t>
      </w:r>
    </w:p>
    <w:p>
      <w:pPr>
        <w:pStyle w:val="BodyText"/>
        <w:ind w:left="4263"/>
        <w:spacing w:before="59" w:line="173" w:lineRule="auto"/>
        <w:rPr>
          <w:sz w:val="23"/>
          <w:szCs w:val="23"/>
        </w:rPr>
      </w:pPr>
      <w:r>
        <w:rPr>
          <w:sz w:val="23"/>
          <w:szCs w:val="23"/>
          <w:spacing w:val="-16"/>
        </w:rPr>
        <w:t>WU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16"/>
        </w:rPr>
        <w:t>Kunwei</w:t>
      </w:r>
      <w:r>
        <w:rPr>
          <w:sz w:val="23"/>
          <w:szCs w:val="23"/>
          <w:spacing w:val="-13"/>
        </w:rPr>
        <w:t xml:space="preserve"> </w:t>
      </w:r>
      <w:r>
        <w:rPr>
          <w:sz w:val="23"/>
          <w:szCs w:val="23"/>
          <w:spacing w:val="-16"/>
        </w:rPr>
        <w:t>,  LI Min ,  et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  <w:spacing w:val="-16"/>
        </w:rPr>
        <w:t>al</w:t>
      </w:r>
    </w:p>
    <w:p>
      <w:pPr>
        <w:pStyle w:val="BodyText"/>
        <w:ind w:left="2755"/>
        <w:spacing w:before="49" w:line="162" w:lineRule="auto"/>
        <w:rPr>
          <w:sz w:val="20"/>
          <w:szCs w:val="20"/>
        </w:rPr>
      </w:pPr>
      <w:r>
        <w:rPr>
          <w:sz w:val="20"/>
          <w:szCs w:val="20"/>
          <w:spacing w:val="-14"/>
        </w:rPr>
        <w:t>(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4"/>
        </w:rPr>
        <w:t>Qionghai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4"/>
        </w:rPr>
        <w:t>People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14"/>
        </w:rPr>
        <w:t>'s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4"/>
        </w:rPr>
        <w:t>Hospital ,  Hainan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4"/>
        </w:rPr>
        <w:t>Qionghai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4"/>
        </w:rPr>
        <w:t>571400 ,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4"/>
        </w:rPr>
        <w:t>China )</w:t>
      </w:r>
    </w:p>
    <w:p>
      <w:pPr>
        <w:pStyle w:val="BodyText"/>
        <w:ind w:left="1280"/>
        <w:spacing w:before="1" w:line="235" w:lineRule="auto"/>
        <w:rPr>
          <w:sz w:val="20"/>
          <w:szCs w:val="20"/>
        </w:rPr>
      </w:pPr>
      <w:r>
        <w:rPr>
          <w:sz w:val="20"/>
          <w:szCs w:val="20"/>
          <w:spacing w:val="-13"/>
        </w:rPr>
        <w:t>【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3"/>
        </w:rPr>
        <w:t>Abstract】Objective:To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3"/>
        </w:rPr>
        <w:t>analyze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4"/>
        </w:rPr>
        <w:t>the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4"/>
        </w:rPr>
        <w:t>distribution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4"/>
        </w:rPr>
        <w:t>of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4"/>
        </w:rPr>
        <w:t>Helicobacter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4"/>
        </w:rPr>
        <w:t>pylori  (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4"/>
        </w:rPr>
        <w:t>Hp)   infection ,gastrointestinal</w:t>
      </w:r>
    </w:p>
    <w:p>
      <w:pPr>
        <w:pStyle w:val="BodyText"/>
        <w:ind w:left="940"/>
        <w:spacing w:before="57" w:line="166" w:lineRule="auto"/>
        <w:rPr>
          <w:sz w:val="20"/>
          <w:szCs w:val="20"/>
        </w:rPr>
      </w:pPr>
      <w:r>
        <w:rPr>
          <w:sz w:val="20"/>
          <w:szCs w:val="20"/>
          <w:spacing w:val="-17"/>
        </w:rPr>
        <w:t>bleeding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7"/>
        </w:rPr>
        <w:t>and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7"/>
        </w:rPr>
        <w:t>organ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7"/>
        </w:rPr>
        <w:t>damage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7"/>
        </w:rPr>
        <w:t>in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7"/>
        </w:rPr>
        <w:t>children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7"/>
        </w:rPr>
        <w:t>with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7"/>
        </w:rPr>
        <w:t>abdominal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7"/>
        </w:rPr>
        <w:t>allergic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7"/>
        </w:rPr>
        <w:t>purpura  (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7"/>
        </w:rPr>
        <w:t>HSP)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7"/>
        </w:rPr>
        <w:t>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7"/>
        </w:rPr>
        <w:t>Methods:A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7"/>
        </w:rPr>
        <w:t>total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7"/>
        </w:rPr>
        <w:t>of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7"/>
        </w:rPr>
        <w:t>145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7"/>
        </w:rPr>
        <w:t>chil-</w:t>
      </w:r>
    </w:p>
    <w:p>
      <w:pPr>
        <w:pStyle w:val="BodyText"/>
        <w:ind w:left="942"/>
        <w:spacing w:before="81" w:line="182" w:lineRule="exact"/>
        <w:rPr>
          <w:sz w:val="20"/>
          <w:szCs w:val="20"/>
        </w:rPr>
      </w:pPr>
      <w:r>
        <w:rPr>
          <w:sz w:val="20"/>
          <w:szCs w:val="20"/>
          <w:spacing w:val="-19"/>
          <w:position w:val="-2"/>
        </w:rPr>
        <w:t>dren  diagnosed</w:t>
      </w:r>
      <w:r>
        <w:rPr>
          <w:sz w:val="20"/>
          <w:szCs w:val="20"/>
          <w:spacing w:val="12"/>
          <w:position w:val="-2"/>
        </w:rPr>
        <w:t xml:space="preserve"> </w:t>
      </w:r>
      <w:r>
        <w:rPr>
          <w:sz w:val="20"/>
          <w:szCs w:val="20"/>
          <w:spacing w:val="-19"/>
          <w:position w:val="-2"/>
        </w:rPr>
        <w:t>with</w:t>
      </w:r>
      <w:r>
        <w:rPr>
          <w:sz w:val="20"/>
          <w:szCs w:val="20"/>
          <w:spacing w:val="18"/>
          <w:position w:val="-2"/>
        </w:rPr>
        <w:t xml:space="preserve"> </w:t>
      </w:r>
      <w:r>
        <w:rPr>
          <w:sz w:val="20"/>
          <w:szCs w:val="20"/>
          <w:spacing w:val="-19"/>
          <w:position w:val="-2"/>
        </w:rPr>
        <w:t>abdominal</w:t>
      </w:r>
      <w:r>
        <w:rPr>
          <w:sz w:val="20"/>
          <w:szCs w:val="20"/>
          <w:spacing w:val="18"/>
          <w:position w:val="-2"/>
        </w:rPr>
        <w:t xml:space="preserve"> </w:t>
      </w:r>
      <w:r>
        <w:rPr>
          <w:sz w:val="20"/>
          <w:szCs w:val="20"/>
          <w:spacing w:val="-19"/>
          <w:position w:val="-2"/>
        </w:rPr>
        <w:t>HSP , admitted</w:t>
      </w:r>
      <w:r>
        <w:rPr>
          <w:sz w:val="20"/>
          <w:szCs w:val="20"/>
          <w:spacing w:val="14"/>
          <w:position w:val="-2"/>
        </w:rPr>
        <w:t xml:space="preserve"> </w:t>
      </w:r>
      <w:r>
        <w:rPr>
          <w:sz w:val="20"/>
          <w:szCs w:val="20"/>
          <w:spacing w:val="-19"/>
          <w:position w:val="-2"/>
        </w:rPr>
        <w:t>to</w:t>
      </w:r>
      <w:r>
        <w:rPr>
          <w:sz w:val="20"/>
          <w:szCs w:val="20"/>
          <w:spacing w:val="16"/>
          <w:w w:val="101"/>
          <w:position w:val="-2"/>
        </w:rPr>
        <w:t xml:space="preserve"> </w:t>
      </w:r>
      <w:r>
        <w:rPr>
          <w:sz w:val="20"/>
          <w:szCs w:val="20"/>
          <w:spacing w:val="-19"/>
          <w:position w:val="-2"/>
        </w:rPr>
        <w:t>our</w:t>
      </w:r>
      <w:r>
        <w:rPr>
          <w:sz w:val="20"/>
          <w:szCs w:val="20"/>
          <w:spacing w:val="7"/>
          <w:position w:val="-2"/>
        </w:rPr>
        <w:t xml:space="preserve"> </w:t>
      </w:r>
      <w:r>
        <w:rPr>
          <w:sz w:val="20"/>
          <w:szCs w:val="20"/>
          <w:spacing w:val="-19"/>
          <w:position w:val="-2"/>
        </w:rPr>
        <w:t>hospital</w:t>
      </w:r>
      <w:r>
        <w:rPr>
          <w:sz w:val="20"/>
          <w:szCs w:val="20"/>
          <w:spacing w:val="11"/>
          <w:position w:val="-2"/>
        </w:rPr>
        <w:t xml:space="preserve"> </w:t>
      </w:r>
      <w:r>
        <w:rPr>
          <w:sz w:val="20"/>
          <w:szCs w:val="20"/>
          <w:spacing w:val="-19"/>
          <w:position w:val="-2"/>
        </w:rPr>
        <w:t>from</w:t>
      </w:r>
      <w:r>
        <w:rPr>
          <w:sz w:val="20"/>
          <w:szCs w:val="20"/>
          <w:spacing w:val="9"/>
          <w:position w:val="-2"/>
        </w:rPr>
        <w:t xml:space="preserve"> </w:t>
      </w:r>
      <w:r>
        <w:rPr>
          <w:sz w:val="20"/>
          <w:szCs w:val="20"/>
          <w:spacing w:val="-19"/>
          <w:position w:val="-2"/>
        </w:rPr>
        <w:t>July</w:t>
      </w:r>
      <w:r>
        <w:rPr>
          <w:sz w:val="20"/>
          <w:szCs w:val="20"/>
          <w:spacing w:val="9"/>
          <w:position w:val="-2"/>
        </w:rPr>
        <w:t xml:space="preserve"> </w:t>
      </w:r>
      <w:r>
        <w:rPr>
          <w:sz w:val="20"/>
          <w:szCs w:val="20"/>
          <w:spacing w:val="-19"/>
          <w:position w:val="-2"/>
        </w:rPr>
        <w:t>2018</w:t>
      </w:r>
      <w:r>
        <w:rPr>
          <w:sz w:val="20"/>
          <w:szCs w:val="20"/>
          <w:spacing w:val="20"/>
          <w:position w:val="-2"/>
        </w:rPr>
        <w:t xml:space="preserve"> </w:t>
      </w:r>
      <w:r>
        <w:rPr>
          <w:sz w:val="20"/>
          <w:szCs w:val="20"/>
          <w:spacing w:val="-19"/>
          <w:position w:val="-2"/>
        </w:rPr>
        <w:t>to</w:t>
      </w:r>
      <w:r>
        <w:rPr>
          <w:sz w:val="20"/>
          <w:szCs w:val="20"/>
          <w:spacing w:val="11"/>
          <w:position w:val="-2"/>
        </w:rPr>
        <w:t xml:space="preserve"> </w:t>
      </w:r>
      <w:r>
        <w:rPr>
          <w:sz w:val="20"/>
          <w:szCs w:val="20"/>
          <w:spacing w:val="-19"/>
          <w:position w:val="-2"/>
        </w:rPr>
        <w:t>July</w:t>
      </w:r>
      <w:r>
        <w:rPr>
          <w:sz w:val="20"/>
          <w:szCs w:val="20"/>
          <w:spacing w:val="9"/>
          <w:position w:val="-2"/>
        </w:rPr>
        <w:t xml:space="preserve"> </w:t>
      </w:r>
      <w:r>
        <w:rPr>
          <w:sz w:val="20"/>
          <w:szCs w:val="20"/>
          <w:spacing w:val="-19"/>
          <w:position w:val="-2"/>
        </w:rPr>
        <w:t>20</w:t>
      </w:r>
      <w:r>
        <w:rPr>
          <w:sz w:val="20"/>
          <w:szCs w:val="20"/>
          <w:spacing w:val="-20"/>
          <w:position w:val="-2"/>
        </w:rPr>
        <w:t>21</w:t>
      </w:r>
      <w:r>
        <w:rPr>
          <w:sz w:val="20"/>
          <w:szCs w:val="20"/>
          <w:spacing w:val="5"/>
          <w:position w:val="-2"/>
        </w:rPr>
        <w:t xml:space="preserve"> </w:t>
      </w:r>
      <w:r>
        <w:rPr>
          <w:sz w:val="20"/>
          <w:szCs w:val="20"/>
          <w:spacing w:val="-20"/>
          <w:position w:val="-2"/>
        </w:rPr>
        <w:t>,</w:t>
      </w:r>
      <w:r>
        <w:rPr>
          <w:sz w:val="20"/>
          <w:szCs w:val="20"/>
          <w:spacing w:val="-19"/>
          <w:position w:val="-2"/>
        </w:rPr>
        <w:t xml:space="preserve"> </w:t>
      </w:r>
      <w:r>
        <w:rPr>
          <w:sz w:val="20"/>
          <w:szCs w:val="20"/>
          <w:spacing w:val="-20"/>
          <w:position w:val="-2"/>
        </w:rPr>
        <w:t>were</w:t>
      </w:r>
      <w:r>
        <w:rPr>
          <w:sz w:val="20"/>
          <w:szCs w:val="20"/>
          <w:spacing w:val="18"/>
          <w:position w:val="-2"/>
        </w:rPr>
        <w:t xml:space="preserve"> </w:t>
      </w:r>
      <w:r>
        <w:rPr>
          <w:sz w:val="20"/>
          <w:szCs w:val="20"/>
          <w:spacing w:val="-20"/>
          <w:position w:val="-2"/>
        </w:rPr>
        <w:t>included</w:t>
      </w:r>
      <w:r>
        <w:rPr>
          <w:sz w:val="20"/>
          <w:szCs w:val="20"/>
          <w:spacing w:val="17"/>
          <w:position w:val="-2"/>
        </w:rPr>
        <w:t xml:space="preserve"> </w:t>
      </w:r>
      <w:r>
        <w:rPr>
          <w:sz w:val="20"/>
          <w:szCs w:val="20"/>
          <w:spacing w:val="-20"/>
          <w:position w:val="-2"/>
        </w:rPr>
        <w:t>in</w:t>
      </w:r>
      <w:r>
        <w:rPr>
          <w:sz w:val="20"/>
          <w:szCs w:val="20"/>
          <w:spacing w:val="13"/>
          <w:position w:val="-2"/>
        </w:rPr>
        <w:t xml:space="preserve"> </w:t>
      </w:r>
      <w:r>
        <w:rPr>
          <w:sz w:val="20"/>
          <w:szCs w:val="20"/>
          <w:spacing w:val="-20"/>
          <w:position w:val="-2"/>
        </w:rPr>
        <w:t>the</w:t>
      </w:r>
    </w:p>
    <w:p>
      <w:pPr>
        <w:pStyle w:val="BodyText"/>
        <w:ind w:left="943"/>
        <w:spacing w:line="458" w:lineRule="exact"/>
        <w:rPr>
          <w:sz w:val="20"/>
          <w:szCs w:val="20"/>
        </w:rPr>
      </w:pPr>
      <w:r>
        <w:rPr>
          <w:sz w:val="20"/>
          <w:szCs w:val="20"/>
          <w:spacing w:val="-17"/>
          <w:position w:val="8"/>
        </w:rPr>
        <w:t>study.</w:t>
      </w:r>
      <w:r>
        <w:rPr>
          <w:sz w:val="20"/>
          <w:szCs w:val="20"/>
          <w:spacing w:val="10"/>
          <w:position w:val="8"/>
        </w:rPr>
        <w:t xml:space="preserve"> </w:t>
      </w:r>
      <w:r>
        <w:rPr>
          <w:sz w:val="20"/>
          <w:szCs w:val="20"/>
          <w:spacing w:val="-17"/>
          <w:position w:val="8"/>
        </w:rPr>
        <w:t>They</w:t>
      </w:r>
      <w:r>
        <w:rPr>
          <w:sz w:val="20"/>
          <w:szCs w:val="20"/>
          <w:spacing w:val="14"/>
          <w:w w:val="101"/>
          <w:position w:val="8"/>
        </w:rPr>
        <w:t xml:space="preserve"> </w:t>
      </w:r>
      <w:r>
        <w:rPr>
          <w:sz w:val="20"/>
          <w:szCs w:val="20"/>
          <w:spacing w:val="-17"/>
          <w:position w:val="8"/>
        </w:rPr>
        <w:t>were</w:t>
      </w:r>
      <w:r>
        <w:rPr>
          <w:sz w:val="20"/>
          <w:szCs w:val="20"/>
          <w:spacing w:val="22"/>
          <w:w w:val="101"/>
          <w:position w:val="8"/>
        </w:rPr>
        <w:t xml:space="preserve"> </w:t>
      </w:r>
      <w:r>
        <w:rPr>
          <w:sz w:val="20"/>
          <w:szCs w:val="20"/>
          <w:spacing w:val="-17"/>
          <w:position w:val="8"/>
        </w:rPr>
        <w:t>divided</w:t>
      </w:r>
      <w:r>
        <w:rPr>
          <w:sz w:val="20"/>
          <w:szCs w:val="20"/>
          <w:spacing w:val="20"/>
          <w:w w:val="101"/>
          <w:position w:val="8"/>
        </w:rPr>
        <w:t xml:space="preserve"> </w:t>
      </w:r>
      <w:r>
        <w:rPr>
          <w:sz w:val="20"/>
          <w:szCs w:val="20"/>
          <w:spacing w:val="-17"/>
          <w:position w:val="8"/>
        </w:rPr>
        <w:t>into</w:t>
      </w:r>
      <w:r>
        <w:rPr>
          <w:sz w:val="20"/>
          <w:szCs w:val="20"/>
          <w:spacing w:val="18"/>
          <w:position w:val="8"/>
        </w:rPr>
        <w:t xml:space="preserve"> </w:t>
      </w:r>
      <w:r>
        <w:rPr>
          <w:sz w:val="20"/>
          <w:szCs w:val="20"/>
          <w:spacing w:val="-17"/>
          <w:position w:val="8"/>
        </w:rPr>
        <w:t>two</w:t>
      </w:r>
      <w:r>
        <w:rPr>
          <w:sz w:val="20"/>
          <w:szCs w:val="20"/>
          <w:spacing w:val="21"/>
          <w:position w:val="8"/>
        </w:rPr>
        <w:t xml:space="preserve"> </w:t>
      </w:r>
      <w:r>
        <w:rPr>
          <w:sz w:val="20"/>
          <w:szCs w:val="20"/>
          <w:spacing w:val="-17"/>
          <w:position w:val="8"/>
        </w:rPr>
        <w:t>groups:the</w:t>
      </w:r>
      <w:r>
        <w:rPr>
          <w:sz w:val="20"/>
          <w:szCs w:val="20"/>
          <w:spacing w:val="21"/>
          <w:w w:val="101"/>
          <w:position w:val="8"/>
        </w:rPr>
        <w:t xml:space="preserve"> </w:t>
      </w:r>
      <w:r>
        <w:rPr>
          <w:sz w:val="20"/>
          <w:szCs w:val="20"/>
          <w:spacing w:val="-17"/>
          <w:position w:val="8"/>
        </w:rPr>
        <w:t>gastrointestinal</w:t>
      </w:r>
      <w:r>
        <w:rPr>
          <w:sz w:val="20"/>
          <w:szCs w:val="20"/>
          <w:spacing w:val="18"/>
          <w:position w:val="8"/>
        </w:rPr>
        <w:t xml:space="preserve"> </w:t>
      </w:r>
      <w:r>
        <w:rPr>
          <w:sz w:val="20"/>
          <w:szCs w:val="20"/>
          <w:spacing w:val="-17"/>
          <w:position w:val="8"/>
        </w:rPr>
        <w:t>bleeding</w:t>
      </w:r>
      <w:r>
        <w:rPr>
          <w:sz w:val="20"/>
          <w:szCs w:val="20"/>
          <w:spacing w:val="16"/>
          <w:position w:val="8"/>
        </w:rPr>
        <w:t xml:space="preserve"> </w:t>
      </w:r>
      <w:r>
        <w:rPr>
          <w:sz w:val="20"/>
          <w:szCs w:val="20"/>
          <w:spacing w:val="-17"/>
          <w:position w:val="8"/>
        </w:rPr>
        <w:t>group  (68</w:t>
      </w:r>
      <w:r>
        <w:rPr>
          <w:sz w:val="20"/>
          <w:szCs w:val="20"/>
          <w:spacing w:val="26"/>
          <w:w w:val="101"/>
          <w:position w:val="8"/>
        </w:rPr>
        <w:t xml:space="preserve"> </w:t>
      </w:r>
      <w:r>
        <w:rPr>
          <w:sz w:val="20"/>
          <w:szCs w:val="20"/>
          <w:spacing w:val="-17"/>
          <w:position w:val="8"/>
        </w:rPr>
        <w:t>cases)</w:t>
      </w:r>
      <w:r>
        <w:rPr>
          <w:sz w:val="20"/>
          <w:szCs w:val="20"/>
          <w:spacing w:val="-18"/>
          <w:position w:val="8"/>
        </w:rPr>
        <w:t xml:space="preserve">  and</w:t>
      </w:r>
      <w:r>
        <w:rPr>
          <w:sz w:val="20"/>
          <w:szCs w:val="20"/>
          <w:spacing w:val="17"/>
          <w:w w:val="101"/>
          <w:position w:val="8"/>
        </w:rPr>
        <w:t xml:space="preserve"> </w:t>
      </w:r>
      <w:r>
        <w:rPr>
          <w:sz w:val="20"/>
          <w:szCs w:val="20"/>
          <w:spacing w:val="-18"/>
          <w:position w:val="8"/>
        </w:rPr>
        <w:t>the</w:t>
      </w:r>
      <w:r>
        <w:rPr>
          <w:sz w:val="20"/>
          <w:szCs w:val="20"/>
          <w:spacing w:val="21"/>
          <w:w w:val="101"/>
          <w:position w:val="8"/>
        </w:rPr>
        <w:t xml:space="preserve"> </w:t>
      </w:r>
      <w:r>
        <w:rPr>
          <w:sz w:val="20"/>
          <w:szCs w:val="20"/>
          <w:spacing w:val="-18"/>
          <w:position w:val="8"/>
        </w:rPr>
        <w:t>non-gastroin-</w:t>
      </w:r>
    </w:p>
    <w:p>
      <w:pPr>
        <w:pStyle w:val="BodyText"/>
        <w:ind w:left="939"/>
        <w:spacing w:line="218" w:lineRule="exact"/>
        <w:rPr>
          <w:sz w:val="20"/>
          <w:szCs w:val="20"/>
        </w:rPr>
      </w:pPr>
      <w:r>
        <w:rPr>
          <w:sz w:val="20"/>
          <w:szCs w:val="20"/>
          <w:spacing w:val="-16"/>
          <w:position w:val="1"/>
        </w:rPr>
        <w:t>testinal</w:t>
      </w:r>
      <w:r>
        <w:rPr>
          <w:sz w:val="20"/>
          <w:szCs w:val="20"/>
          <w:spacing w:val="33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bleeding</w:t>
      </w:r>
      <w:r>
        <w:rPr>
          <w:sz w:val="20"/>
          <w:szCs w:val="20"/>
          <w:spacing w:val="24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group  (77</w:t>
      </w:r>
      <w:r>
        <w:rPr>
          <w:sz w:val="20"/>
          <w:szCs w:val="20"/>
          <w:spacing w:val="28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cases)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.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Various</w:t>
      </w:r>
      <w:r>
        <w:rPr>
          <w:sz w:val="20"/>
          <w:szCs w:val="20"/>
          <w:spacing w:val="21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parameters , including</w:t>
      </w:r>
      <w:r>
        <w:rPr>
          <w:sz w:val="20"/>
          <w:szCs w:val="20"/>
          <w:spacing w:val="19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intestinal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flora ,</w:t>
      </w:r>
      <w:r>
        <w:rPr>
          <w:sz w:val="20"/>
          <w:szCs w:val="20"/>
          <w:spacing w:val="-15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inflammatory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factors ,</w:t>
      </w:r>
      <w:r>
        <w:rPr>
          <w:sz w:val="20"/>
          <w:szCs w:val="20"/>
          <w:spacing w:val="-14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auxilia-</w:t>
      </w:r>
    </w:p>
    <w:p>
      <w:pPr>
        <w:pStyle w:val="BodyText"/>
        <w:ind w:left="939"/>
        <w:spacing w:before="82" w:line="163" w:lineRule="auto"/>
        <w:rPr>
          <w:sz w:val="20"/>
          <w:szCs w:val="20"/>
        </w:rPr>
      </w:pPr>
      <w:r>
        <w:rPr>
          <w:sz w:val="20"/>
          <w:szCs w:val="20"/>
          <w:spacing w:val="-20"/>
        </w:rPr>
        <w:t>ry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0"/>
        </w:rPr>
        <w:t>examination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0"/>
        </w:rPr>
        <w:t>results , immune  function 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0"/>
        </w:rPr>
        <w:t>organ  damage ,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0"/>
        </w:rPr>
        <w:t>and  joint  symptoms , were  compared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20"/>
        </w:rPr>
        <w:t>between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20"/>
        </w:rPr>
        <w:t>the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20"/>
        </w:rPr>
        <w:t>two</w:t>
      </w:r>
    </w:p>
    <w:p>
      <w:pPr>
        <w:pStyle w:val="BodyText"/>
        <w:ind w:left="941"/>
        <w:spacing w:before="79" w:line="163" w:lineRule="auto"/>
        <w:rPr>
          <w:sz w:val="20"/>
          <w:szCs w:val="20"/>
        </w:rPr>
      </w:pPr>
      <w:r>
        <w:rPr>
          <w:sz w:val="20"/>
          <w:szCs w:val="20"/>
          <w:spacing w:val="-19"/>
        </w:rPr>
        <w:t>groups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9"/>
        </w:rPr>
        <w:t>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9"/>
        </w:rPr>
        <w:t>Logistic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9"/>
        </w:rPr>
        <w:t>regression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9"/>
        </w:rPr>
        <w:t>analysis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9"/>
        </w:rPr>
        <w:t>was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9"/>
        </w:rPr>
        <w:t>performed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9"/>
        </w:rPr>
        <w:t>to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9"/>
        </w:rPr>
        <w:t>assess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9"/>
        </w:rPr>
        <w:t>whether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9"/>
        </w:rPr>
        <w:t>abdominal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9"/>
        </w:rPr>
        <w:t>HSP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9"/>
        </w:rPr>
        <w:t>is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9"/>
        </w:rPr>
        <w:t>an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9"/>
        </w:rPr>
        <w:t>influencing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9"/>
        </w:rPr>
        <w:t>factor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9"/>
        </w:rPr>
        <w:t>f</w:t>
      </w:r>
      <w:r>
        <w:rPr>
          <w:sz w:val="20"/>
          <w:szCs w:val="20"/>
          <w:spacing w:val="-20"/>
        </w:rPr>
        <w:t>or</w:t>
      </w:r>
    </w:p>
    <w:p>
      <w:pPr>
        <w:pStyle w:val="BodyText"/>
        <w:ind w:left="939"/>
        <w:spacing w:before="79" w:line="163" w:lineRule="auto"/>
        <w:rPr>
          <w:sz w:val="20"/>
          <w:szCs w:val="20"/>
        </w:rPr>
      </w:pPr>
      <w:r>
        <w:rPr>
          <w:sz w:val="20"/>
          <w:szCs w:val="20"/>
          <w:spacing w:val="-17"/>
        </w:rPr>
        <w:t>the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7"/>
        </w:rPr>
        <w:t>occurrence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7"/>
        </w:rPr>
        <w:t>of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7"/>
        </w:rPr>
        <w:t>gastrointestinal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7"/>
        </w:rPr>
        <w:t>bl</w:t>
      </w:r>
      <w:r>
        <w:rPr>
          <w:sz w:val="20"/>
          <w:szCs w:val="20"/>
          <w:spacing w:val="-18"/>
        </w:rPr>
        <w:t>eeding.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8"/>
        </w:rPr>
        <w:t>Results:Among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8"/>
        </w:rPr>
        <w:t>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8"/>
        </w:rPr>
        <w:t>two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8"/>
        </w:rPr>
        <w:t>groups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8"/>
        </w:rPr>
        <w:t>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8"/>
        </w:rPr>
        <w:t>children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8"/>
        </w:rPr>
        <w:t>,parameters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8"/>
        </w:rPr>
        <w:t>such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8"/>
        </w:rPr>
        <w:t>as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8"/>
        </w:rPr>
        <w:t>the</w:t>
      </w:r>
    </w:p>
    <w:p>
      <w:pPr>
        <w:pStyle w:val="BodyText"/>
        <w:ind w:left="940"/>
        <w:spacing w:before="77" w:line="187" w:lineRule="exact"/>
        <w:rPr>
          <w:sz w:val="20"/>
          <w:szCs w:val="20"/>
        </w:rPr>
      </w:pPr>
      <w:r>
        <w:rPr>
          <w:sz w:val="20"/>
          <w:szCs w:val="20"/>
          <w:spacing w:val="-14"/>
          <w:position w:val="1"/>
        </w:rPr>
        <w:t>percentage</w:t>
      </w:r>
      <w:r>
        <w:rPr>
          <w:sz w:val="20"/>
          <w:szCs w:val="20"/>
          <w:spacing w:val="31"/>
          <w:position w:val="1"/>
        </w:rPr>
        <w:t xml:space="preserve"> </w:t>
      </w:r>
      <w:r>
        <w:rPr>
          <w:sz w:val="20"/>
          <w:szCs w:val="20"/>
          <w:spacing w:val="-14"/>
          <w:position w:val="1"/>
        </w:rPr>
        <w:t>of neutrophils  ( N%)  , hemoglobin  ( Hb)  , eosinophils  ( </w:t>
      </w:r>
      <w:r>
        <w:rPr>
          <w:sz w:val="20"/>
          <w:szCs w:val="20"/>
          <w:spacing w:val="-15"/>
          <w:position w:val="1"/>
        </w:rPr>
        <w:t>E%)  ,platelet  ( PLT)  count , PLT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15"/>
          <w:position w:val="1"/>
        </w:rPr>
        <w:t>volume , e-</w:t>
      </w:r>
    </w:p>
    <w:p>
      <w:pPr>
        <w:pStyle w:val="BodyText"/>
        <w:ind w:left="939"/>
        <w:spacing w:line="457" w:lineRule="exact"/>
        <w:rPr>
          <w:sz w:val="20"/>
          <w:szCs w:val="20"/>
        </w:rPr>
      </w:pPr>
      <w:r>
        <w:rPr>
          <w:sz w:val="20"/>
          <w:szCs w:val="20"/>
          <w:spacing w:val="-17"/>
          <w:position w:val="8"/>
        </w:rPr>
        <w:t>rythrocyte</w:t>
      </w:r>
      <w:r>
        <w:rPr>
          <w:sz w:val="20"/>
          <w:szCs w:val="20"/>
          <w:spacing w:val="28"/>
          <w:position w:val="8"/>
        </w:rPr>
        <w:t xml:space="preserve"> </w:t>
      </w:r>
      <w:r>
        <w:rPr>
          <w:sz w:val="20"/>
          <w:szCs w:val="20"/>
          <w:spacing w:val="-17"/>
          <w:position w:val="8"/>
        </w:rPr>
        <w:t>sedimentation</w:t>
      </w:r>
      <w:r>
        <w:rPr>
          <w:sz w:val="20"/>
          <w:szCs w:val="20"/>
          <w:spacing w:val="22"/>
          <w:position w:val="8"/>
        </w:rPr>
        <w:t xml:space="preserve"> </w:t>
      </w:r>
      <w:r>
        <w:rPr>
          <w:sz w:val="20"/>
          <w:szCs w:val="20"/>
          <w:spacing w:val="-17"/>
          <w:position w:val="8"/>
        </w:rPr>
        <w:t>rate ,</w:t>
      </w:r>
      <w:r>
        <w:rPr>
          <w:sz w:val="20"/>
          <w:szCs w:val="20"/>
          <w:spacing w:val="-13"/>
          <w:position w:val="8"/>
        </w:rPr>
        <w:t xml:space="preserve"> </w:t>
      </w:r>
      <w:r>
        <w:rPr>
          <w:sz w:val="20"/>
          <w:szCs w:val="20"/>
          <w:spacing w:val="-17"/>
          <w:position w:val="8"/>
        </w:rPr>
        <w:t>D</w:t>
      </w:r>
      <w:r>
        <w:rPr>
          <w:sz w:val="20"/>
          <w:szCs w:val="20"/>
          <w:spacing w:val="-30"/>
          <w:position w:val="8"/>
        </w:rPr>
        <w:t xml:space="preserve"> </w:t>
      </w:r>
      <w:r>
        <w:rPr>
          <w:sz w:val="20"/>
          <w:szCs w:val="20"/>
          <w:spacing w:val="-17"/>
          <w:position w:val="8"/>
        </w:rPr>
        <w:t>-dimer</w:t>
      </w:r>
      <w:r>
        <w:rPr>
          <w:sz w:val="20"/>
          <w:szCs w:val="20"/>
          <w:spacing w:val="17"/>
          <w:w w:val="101"/>
          <w:position w:val="8"/>
        </w:rPr>
        <w:t xml:space="preserve"> </w:t>
      </w:r>
      <w:r>
        <w:rPr>
          <w:sz w:val="20"/>
          <w:szCs w:val="20"/>
          <w:spacing w:val="-17"/>
          <w:position w:val="8"/>
        </w:rPr>
        <w:t>abnormality</w:t>
      </w:r>
      <w:r>
        <w:rPr>
          <w:sz w:val="20"/>
          <w:szCs w:val="20"/>
          <w:spacing w:val="-13"/>
          <w:position w:val="8"/>
        </w:rPr>
        <w:t xml:space="preserve"> </w:t>
      </w:r>
      <w:r>
        <w:rPr>
          <w:sz w:val="20"/>
          <w:szCs w:val="20"/>
          <w:spacing w:val="-17"/>
          <w:position w:val="8"/>
        </w:rPr>
        <w:t>,</w:t>
      </w:r>
      <w:r>
        <w:rPr>
          <w:sz w:val="20"/>
          <w:szCs w:val="20"/>
          <w:spacing w:val="-14"/>
          <w:position w:val="8"/>
        </w:rPr>
        <w:t xml:space="preserve"> </w:t>
      </w:r>
      <w:r>
        <w:rPr>
          <w:sz w:val="20"/>
          <w:szCs w:val="20"/>
          <w:spacing w:val="-17"/>
          <w:position w:val="8"/>
        </w:rPr>
        <w:t>chest</w:t>
      </w:r>
      <w:r>
        <w:rPr>
          <w:sz w:val="20"/>
          <w:szCs w:val="20"/>
          <w:spacing w:val="22"/>
          <w:position w:val="8"/>
        </w:rPr>
        <w:t xml:space="preserve"> </w:t>
      </w:r>
      <w:r>
        <w:rPr>
          <w:sz w:val="20"/>
          <w:szCs w:val="20"/>
          <w:spacing w:val="-17"/>
          <w:position w:val="8"/>
        </w:rPr>
        <w:t>and</w:t>
      </w:r>
      <w:r>
        <w:rPr>
          <w:sz w:val="20"/>
          <w:szCs w:val="20"/>
          <w:spacing w:val="24"/>
          <w:w w:val="101"/>
          <w:position w:val="8"/>
        </w:rPr>
        <w:t xml:space="preserve"> </w:t>
      </w:r>
      <w:r>
        <w:rPr>
          <w:sz w:val="20"/>
          <w:szCs w:val="20"/>
          <w:spacing w:val="-17"/>
          <w:position w:val="8"/>
        </w:rPr>
        <w:t>abdominal</w:t>
      </w:r>
      <w:r>
        <w:rPr>
          <w:sz w:val="20"/>
          <w:szCs w:val="20"/>
          <w:spacing w:val="25"/>
          <w:w w:val="101"/>
          <w:position w:val="8"/>
        </w:rPr>
        <w:t xml:space="preserve"> </w:t>
      </w:r>
      <w:r>
        <w:rPr>
          <w:sz w:val="20"/>
          <w:szCs w:val="20"/>
          <w:spacing w:val="-17"/>
          <w:position w:val="8"/>
        </w:rPr>
        <w:t>B</w:t>
      </w:r>
      <w:r>
        <w:rPr>
          <w:sz w:val="20"/>
          <w:szCs w:val="20"/>
          <w:spacing w:val="-28"/>
          <w:position w:val="8"/>
        </w:rPr>
        <w:t xml:space="preserve"> </w:t>
      </w:r>
      <w:r>
        <w:rPr>
          <w:sz w:val="20"/>
          <w:szCs w:val="20"/>
          <w:spacing w:val="-17"/>
          <w:position w:val="8"/>
        </w:rPr>
        <w:t>-ultraso</w:t>
      </w:r>
      <w:r>
        <w:rPr>
          <w:sz w:val="20"/>
          <w:szCs w:val="20"/>
          <w:spacing w:val="-18"/>
          <w:position w:val="8"/>
        </w:rPr>
        <w:t>und</w:t>
      </w:r>
      <w:r>
        <w:rPr>
          <w:sz w:val="20"/>
          <w:szCs w:val="20"/>
          <w:spacing w:val="25"/>
          <w:w w:val="101"/>
          <w:position w:val="8"/>
        </w:rPr>
        <w:t xml:space="preserve"> </w:t>
      </w:r>
      <w:r>
        <w:rPr>
          <w:sz w:val="20"/>
          <w:szCs w:val="20"/>
          <w:spacing w:val="-18"/>
          <w:position w:val="8"/>
        </w:rPr>
        <w:t>and</w:t>
      </w:r>
      <w:r>
        <w:rPr>
          <w:sz w:val="20"/>
          <w:szCs w:val="20"/>
          <w:spacing w:val="20"/>
          <w:position w:val="8"/>
        </w:rPr>
        <w:t xml:space="preserve"> </w:t>
      </w:r>
      <w:r>
        <w:rPr>
          <w:sz w:val="20"/>
          <w:szCs w:val="20"/>
          <w:spacing w:val="-18"/>
          <w:position w:val="8"/>
        </w:rPr>
        <w:t>x-ray</w:t>
      </w:r>
      <w:r>
        <w:rPr>
          <w:sz w:val="20"/>
          <w:szCs w:val="20"/>
          <w:spacing w:val="18"/>
          <w:position w:val="8"/>
        </w:rPr>
        <w:t xml:space="preserve"> </w:t>
      </w:r>
      <w:r>
        <w:rPr>
          <w:sz w:val="20"/>
          <w:szCs w:val="20"/>
          <w:spacing w:val="-18"/>
          <w:position w:val="8"/>
        </w:rPr>
        <w:t>findings ,</w:t>
      </w:r>
      <w:r>
        <w:rPr>
          <w:sz w:val="20"/>
          <w:szCs w:val="20"/>
          <w:spacing w:val="-14"/>
          <w:position w:val="8"/>
        </w:rPr>
        <w:t xml:space="preserve"> </w:t>
      </w:r>
      <w:r>
        <w:rPr>
          <w:sz w:val="20"/>
          <w:szCs w:val="20"/>
          <w:spacing w:val="-18"/>
          <w:position w:val="8"/>
        </w:rPr>
        <w:t>in-</w:t>
      </w:r>
    </w:p>
    <w:p>
      <w:pPr>
        <w:pStyle w:val="BodyText"/>
        <w:ind w:left="939"/>
        <w:spacing w:line="220" w:lineRule="exact"/>
        <w:rPr>
          <w:sz w:val="20"/>
          <w:szCs w:val="20"/>
        </w:rPr>
      </w:pPr>
      <w:r>
        <w:rPr>
          <w:sz w:val="20"/>
          <w:szCs w:val="20"/>
          <w:spacing w:val="-17"/>
          <w:position w:val="1"/>
        </w:rPr>
        <w:t>tercellular</w:t>
      </w:r>
      <w:r>
        <w:rPr>
          <w:sz w:val="20"/>
          <w:szCs w:val="20"/>
          <w:spacing w:val="23"/>
          <w:w w:val="101"/>
          <w:position w:val="1"/>
        </w:rPr>
        <w:t xml:space="preserve"> </w:t>
      </w:r>
      <w:r>
        <w:rPr>
          <w:sz w:val="20"/>
          <w:szCs w:val="20"/>
          <w:spacing w:val="-17"/>
          <w:position w:val="1"/>
        </w:rPr>
        <w:t>adhesion</w:t>
      </w:r>
      <w:r>
        <w:rPr>
          <w:sz w:val="20"/>
          <w:szCs w:val="20"/>
          <w:spacing w:val="23"/>
          <w:w w:val="101"/>
          <w:position w:val="1"/>
        </w:rPr>
        <w:t xml:space="preserve"> </w:t>
      </w:r>
      <w:r>
        <w:rPr>
          <w:sz w:val="20"/>
          <w:szCs w:val="20"/>
          <w:spacing w:val="-17"/>
          <w:position w:val="1"/>
        </w:rPr>
        <w:t>molecule  ( </w:t>
      </w:r>
      <w:r>
        <w:rPr>
          <w:sz w:val="20"/>
          <w:szCs w:val="20"/>
          <w:spacing w:val="-18"/>
          <w:position w:val="1"/>
        </w:rPr>
        <w:t>ICAM1)  , and</w:t>
      </w:r>
      <w:r>
        <w:rPr>
          <w:sz w:val="20"/>
          <w:szCs w:val="20"/>
          <w:spacing w:val="21"/>
          <w:w w:val="101"/>
          <w:position w:val="1"/>
        </w:rPr>
        <w:t xml:space="preserve"> </w:t>
      </w:r>
      <w:r>
        <w:rPr>
          <w:sz w:val="20"/>
          <w:szCs w:val="20"/>
          <w:spacing w:val="-18"/>
          <w:position w:val="1"/>
        </w:rPr>
        <w:t>the  proportion</w:t>
      </w:r>
      <w:r>
        <w:rPr>
          <w:sz w:val="20"/>
          <w:szCs w:val="20"/>
          <w:spacing w:val="23"/>
          <w:position w:val="1"/>
        </w:rPr>
        <w:t xml:space="preserve"> </w:t>
      </w:r>
      <w:r>
        <w:rPr>
          <w:sz w:val="20"/>
          <w:szCs w:val="20"/>
          <w:spacing w:val="-18"/>
          <w:position w:val="1"/>
        </w:rPr>
        <w:t>of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8"/>
          <w:position w:val="1"/>
        </w:rPr>
        <w:t>cardiac</w:t>
      </w:r>
      <w:r>
        <w:rPr>
          <w:sz w:val="20"/>
          <w:szCs w:val="20"/>
          <w:spacing w:val="25"/>
          <w:w w:val="101"/>
          <w:position w:val="1"/>
        </w:rPr>
        <w:t xml:space="preserve"> </w:t>
      </w:r>
      <w:r>
        <w:rPr>
          <w:sz w:val="20"/>
          <w:szCs w:val="20"/>
          <w:spacing w:val="-18"/>
          <w:position w:val="1"/>
        </w:rPr>
        <w:t>lesions</w:t>
      </w:r>
      <w:r>
        <w:rPr>
          <w:sz w:val="20"/>
          <w:szCs w:val="20"/>
          <w:spacing w:val="20"/>
          <w:position w:val="1"/>
        </w:rPr>
        <w:t xml:space="preserve"> </w:t>
      </w:r>
      <w:r>
        <w:rPr>
          <w:sz w:val="20"/>
          <w:szCs w:val="20"/>
          <w:spacing w:val="-18"/>
          <w:position w:val="1"/>
        </w:rPr>
        <w:t>were</w:t>
      </w:r>
      <w:r>
        <w:rPr>
          <w:sz w:val="20"/>
          <w:szCs w:val="20"/>
          <w:spacing w:val="28"/>
          <w:position w:val="1"/>
        </w:rPr>
        <w:t xml:space="preserve"> </w:t>
      </w:r>
      <w:r>
        <w:rPr>
          <w:sz w:val="20"/>
          <w:szCs w:val="20"/>
          <w:spacing w:val="-18"/>
          <w:position w:val="1"/>
        </w:rPr>
        <w:t>similar</w:t>
      </w:r>
      <w:r>
        <w:rPr>
          <w:sz w:val="20"/>
          <w:szCs w:val="20"/>
          <w:spacing w:val="17"/>
          <w:w w:val="101"/>
          <w:position w:val="1"/>
        </w:rPr>
        <w:t xml:space="preserve"> </w:t>
      </w:r>
      <w:r>
        <w:rPr>
          <w:sz w:val="20"/>
          <w:szCs w:val="20"/>
          <w:spacing w:val="-18"/>
          <w:position w:val="1"/>
        </w:rPr>
        <w:t>and</w:t>
      </w:r>
      <w:r>
        <w:rPr>
          <w:sz w:val="20"/>
          <w:szCs w:val="20"/>
          <w:spacing w:val="26"/>
          <w:w w:val="101"/>
          <w:position w:val="1"/>
        </w:rPr>
        <w:t xml:space="preserve"> </w:t>
      </w:r>
      <w:r>
        <w:rPr>
          <w:sz w:val="20"/>
          <w:szCs w:val="20"/>
          <w:spacing w:val="-18"/>
          <w:position w:val="1"/>
        </w:rPr>
        <w:t>showed</w:t>
      </w:r>
      <w:r>
        <w:rPr>
          <w:sz w:val="20"/>
          <w:szCs w:val="20"/>
          <w:spacing w:val="24"/>
          <w:position w:val="1"/>
        </w:rPr>
        <w:t xml:space="preserve"> </w:t>
      </w:r>
      <w:r>
        <w:rPr>
          <w:sz w:val="20"/>
          <w:szCs w:val="20"/>
          <w:spacing w:val="-18"/>
          <w:position w:val="1"/>
        </w:rPr>
        <w:t>no</w:t>
      </w:r>
      <w:r>
        <w:rPr>
          <w:sz w:val="20"/>
          <w:szCs w:val="20"/>
          <w:spacing w:val="27"/>
          <w:position w:val="1"/>
        </w:rPr>
        <w:t xml:space="preserve"> </w:t>
      </w:r>
      <w:r>
        <w:rPr>
          <w:sz w:val="20"/>
          <w:szCs w:val="20"/>
          <w:spacing w:val="-18"/>
          <w:position w:val="1"/>
        </w:rPr>
        <w:t>sta-</w:t>
      </w:r>
    </w:p>
    <w:p>
      <w:pPr>
        <w:pStyle w:val="BodyText"/>
        <w:ind w:left="939"/>
        <w:spacing w:before="74" w:line="186" w:lineRule="exact"/>
        <w:rPr>
          <w:sz w:val="20"/>
          <w:szCs w:val="20"/>
        </w:rPr>
      </w:pPr>
      <w:r>
        <w:rPr>
          <w:sz w:val="20"/>
          <w:szCs w:val="20"/>
          <w:spacing w:val="-16"/>
          <w:position w:val="1"/>
        </w:rPr>
        <w:t>tistically</w:t>
      </w:r>
      <w:r>
        <w:rPr>
          <w:sz w:val="20"/>
          <w:szCs w:val="20"/>
          <w:spacing w:val="28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significant</w:t>
      </w:r>
      <w:r>
        <w:rPr>
          <w:sz w:val="20"/>
          <w:szCs w:val="20"/>
          <w:spacing w:val="25"/>
          <w:w w:val="101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differences  ( P&gt;0</w:t>
      </w:r>
      <w:r>
        <w:rPr>
          <w:sz w:val="20"/>
          <w:szCs w:val="20"/>
          <w:spacing w:val="-35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.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05)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.</w:t>
      </w:r>
      <w:r>
        <w:rPr>
          <w:sz w:val="20"/>
          <w:szCs w:val="20"/>
          <w:spacing w:val="17"/>
          <w:w w:val="101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Children  in  the</w:t>
      </w:r>
      <w:r>
        <w:rPr>
          <w:sz w:val="20"/>
          <w:szCs w:val="20"/>
          <w:spacing w:val="29"/>
          <w:w w:val="101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gastrointestinal</w:t>
      </w:r>
      <w:r>
        <w:rPr>
          <w:sz w:val="20"/>
          <w:szCs w:val="20"/>
          <w:spacing w:val="31"/>
          <w:w w:val="101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bleeding</w:t>
      </w:r>
      <w:r>
        <w:rPr>
          <w:sz w:val="20"/>
          <w:szCs w:val="20"/>
          <w:spacing w:val="29"/>
          <w:w w:val="101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group</w:t>
      </w:r>
      <w:r>
        <w:rPr>
          <w:sz w:val="20"/>
          <w:szCs w:val="20"/>
          <w:spacing w:val="34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had</w:t>
      </w:r>
      <w:r>
        <w:rPr>
          <w:sz w:val="20"/>
          <w:szCs w:val="20"/>
          <w:spacing w:val="32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lower</w:t>
      </w:r>
      <w:r>
        <w:rPr>
          <w:sz w:val="20"/>
          <w:szCs w:val="20"/>
          <w:spacing w:val="24"/>
          <w:w w:val="101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levels</w:t>
      </w:r>
      <w:r>
        <w:rPr>
          <w:sz w:val="20"/>
          <w:szCs w:val="20"/>
          <w:spacing w:val="34"/>
          <w:position w:val="1"/>
        </w:rPr>
        <w:t xml:space="preserve"> </w:t>
      </w:r>
      <w:r>
        <w:rPr>
          <w:sz w:val="20"/>
          <w:szCs w:val="20"/>
          <w:spacing w:val="-16"/>
          <w:position w:val="1"/>
        </w:rPr>
        <w:t>of</w:t>
      </w:r>
    </w:p>
    <w:p>
      <w:pPr>
        <w:pStyle w:val="BodyText"/>
        <w:ind w:left="942"/>
        <w:spacing w:line="458" w:lineRule="exact"/>
        <w:rPr>
          <w:sz w:val="20"/>
          <w:szCs w:val="20"/>
        </w:rPr>
      </w:pPr>
      <w:r>
        <w:rPr>
          <w:sz w:val="20"/>
          <w:szCs w:val="20"/>
          <w:spacing w:val="-15"/>
          <w:position w:val="8"/>
        </w:rPr>
        <w:t>Lactobacillus ,</w:t>
      </w:r>
      <w:r>
        <w:rPr>
          <w:sz w:val="20"/>
          <w:szCs w:val="20"/>
          <w:spacing w:val="-5"/>
          <w:position w:val="8"/>
        </w:rPr>
        <w:t xml:space="preserve"> </w:t>
      </w:r>
      <w:r>
        <w:rPr>
          <w:sz w:val="20"/>
          <w:szCs w:val="20"/>
          <w:spacing w:val="-15"/>
          <w:position w:val="8"/>
        </w:rPr>
        <w:t>lymphocytes  ( L%)  , immunoglobulin</w:t>
      </w:r>
      <w:r>
        <w:rPr>
          <w:sz w:val="20"/>
          <w:szCs w:val="20"/>
          <w:spacing w:val="17"/>
          <w:position w:val="8"/>
        </w:rPr>
        <w:t xml:space="preserve"> </w:t>
      </w:r>
      <w:r>
        <w:rPr>
          <w:sz w:val="20"/>
          <w:szCs w:val="20"/>
          <w:spacing w:val="-15"/>
          <w:position w:val="8"/>
        </w:rPr>
        <w:t>A  ( IgA)  , IgG</w:t>
      </w:r>
      <w:r>
        <w:rPr>
          <w:sz w:val="20"/>
          <w:szCs w:val="20"/>
          <w:spacing w:val="-16"/>
          <w:position w:val="8"/>
        </w:rPr>
        <w:t xml:space="preserve"> ,</w:t>
      </w:r>
      <w:r>
        <w:rPr>
          <w:sz w:val="20"/>
          <w:szCs w:val="20"/>
          <w:spacing w:val="-15"/>
          <w:position w:val="8"/>
        </w:rPr>
        <w:t xml:space="preserve"> </w:t>
      </w:r>
      <w:r>
        <w:rPr>
          <w:sz w:val="20"/>
          <w:szCs w:val="20"/>
          <w:spacing w:val="-16"/>
          <w:position w:val="8"/>
        </w:rPr>
        <w:t>IgM , CD3</w:t>
      </w:r>
      <w:r>
        <w:rPr>
          <w:sz w:val="20"/>
          <w:szCs w:val="20"/>
          <w:spacing w:val="-28"/>
          <w:position w:val="8"/>
        </w:rPr>
        <w:t xml:space="preserve"> </w:t>
      </w:r>
      <w:r>
        <w:rPr>
          <w:sz w:val="11"/>
          <w:szCs w:val="11"/>
          <w:spacing w:val="-16"/>
          <w:position w:val="17"/>
        </w:rPr>
        <w:t>+  </w:t>
      </w:r>
      <w:r>
        <w:rPr>
          <w:sz w:val="20"/>
          <w:szCs w:val="20"/>
          <w:spacing w:val="-20"/>
          <w:position w:val="8"/>
        </w:rPr>
        <w:t>,</w:t>
      </w:r>
      <w:r>
        <w:rPr>
          <w:sz w:val="20"/>
          <w:szCs w:val="20"/>
          <w:spacing w:val="-14"/>
          <w:position w:val="8"/>
        </w:rPr>
        <w:t xml:space="preserve"> </w:t>
      </w:r>
      <w:r>
        <w:rPr>
          <w:sz w:val="20"/>
          <w:szCs w:val="20"/>
          <w:spacing w:val="-20"/>
          <w:position w:val="8"/>
        </w:rPr>
        <w:t>and</w:t>
      </w:r>
      <w:r>
        <w:rPr>
          <w:sz w:val="20"/>
          <w:szCs w:val="20"/>
          <w:spacing w:val="22"/>
          <w:position w:val="8"/>
        </w:rPr>
        <w:t xml:space="preserve"> </w:t>
      </w:r>
      <w:r>
        <w:rPr>
          <w:sz w:val="20"/>
          <w:szCs w:val="20"/>
          <w:spacing w:val="-20"/>
          <w:position w:val="8"/>
        </w:rPr>
        <w:t>CD4</w:t>
      </w:r>
      <w:r>
        <w:rPr>
          <w:sz w:val="11"/>
          <w:szCs w:val="11"/>
          <w:spacing w:val="-20"/>
          <w:position w:val="17"/>
        </w:rPr>
        <w:t>+</w:t>
      </w:r>
      <w:r>
        <w:rPr>
          <w:sz w:val="11"/>
          <w:szCs w:val="11"/>
          <w:spacing w:val="6"/>
          <w:position w:val="17"/>
        </w:rPr>
        <w:t xml:space="preserve">  </w:t>
      </w:r>
      <w:r>
        <w:rPr>
          <w:sz w:val="20"/>
          <w:szCs w:val="20"/>
          <w:spacing w:val="-23"/>
          <w:position w:val="8"/>
        </w:rPr>
        <w:t>compared</w:t>
      </w:r>
      <w:r>
        <w:rPr>
          <w:sz w:val="20"/>
          <w:szCs w:val="20"/>
          <w:spacing w:val="16"/>
          <w:position w:val="8"/>
        </w:rPr>
        <w:t xml:space="preserve"> </w:t>
      </w:r>
      <w:r>
        <w:rPr>
          <w:sz w:val="20"/>
          <w:szCs w:val="20"/>
          <w:spacing w:val="-23"/>
          <w:position w:val="8"/>
        </w:rPr>
        <w:t>to</w:t>
      </w:r>
      <w:r>
        <w:rPr>
          <w:sz w:val="20"/>
          <w:szCs w:val="20"/>
          <w:spacing w:val="16"/>
          <w:position w:val="8"/>
        </w:rPr>
        <w:t xml:space="preserve"> </w:t>
      </w:r>
      <w:r>
        <w:rPr>
          <w:sz w:val="20"/>
          <w:szCs w:val="20"/>
          <w:spacing w:val="-23"/>
          <w:position w:val="8"/>
        </w:rPr>
        <w:t>the</w:t>
      </w:r>
      <w:r>
        <w:rPr>
          <w:sz w:val="20"/>
          <w:szCs w:val="20"/>
          <w:spacing w:val="20"/>
          <w:position w:val="8"/>
        </w:rPr>
        <w:t xml:space="preserve"> </w:t>
      </w:r>
      <w:r>
        <w:rPr>
          <w:sz w:val="20"/>
          <w:szCs w:val="20"/>
          <w:spacing w:val="-23"/>
          <w:position w:val="8"/>
        </w:rPr>
        <w:t>non-</w:t>
      </w:r>
    </w:p>
    <w:p>
      <w:pPr>
        <w:pStyle w:val="BodyText"/>
        <w:ind w:left="941"/>
        <w:spacing w:line="167" w:lineRule="exact"/>
        <w:rPr>
          <w:sz w:val="20"/>
          <w:szCs w:val="20"/>
        </w:rPr>
      </w:pPr>
      <w:r>
        <w:rPr>
          <w:sz w:val="20"/>
          <w:szCs w:val="20"/>
          <w:spacing w:val="-15"/>
          <w:position w:val="2"/>
        </w:rPr>
        <w:t>gastrointestinal</w:t>
      </w:r>
      <w:r>
        <w:rPr>
          <w:sz w:val="20"/>
          <w:szCs w:val="20"/>
          <w:spacing w:val="26"/>
          <w:position w:val="2"/>
        </w:rPr>
        <w:t xml:space="preserve"> </w:t>
      </w:r>
      <w:r>
        <w:rPr>
          <w:sz w:val="20"/>
          <w:szCs w:val="20"/>
          <w:spacing w:val="-15"/>
          <w:position w:val="2"/>
        </w:rPr>
        <w:t>bleed</w:t>
      </w:r>
      <w:r>
        <w:rPr>
          <w:sz w:val="20"/>
          <w:szCs w:val="20"/>
          <w:spacing w:val="-16"/>
          <w:position w:val="2"/>
        </w:rPr>
        <w:t>ing</w:t>
      </w:r>
      <w:r>
        <w:rPr>
          <w:sz w:val="20"/>
          <w:szCs w:val="20"/>
          <w:spacing w:val="24"/>
          <w:position w:val="2"/>
        </w:rPr>
        <w:t xml:space="preserve"> </w:t>
      </w:r>
      <w:r>
        <w:rPr>
          <w:sz w:val="20"/>
          <w:szCs w:val="20"/>
          <w:spacing w:val="-16"/>
          <w:position w:val="2"/>
        </w:rPr>
        <w:t>group ,</w:t>
      </w:r>
      <w:r>
        <w:rPr>
          <w:sz w:val="20"/>
          <w:szCs w:val="20"/>
          <w:spacing w:val="-12"/>
          <w:position w:val="2"/>
        </w:rPr>
        <w:t xml:space="preserve"> </w:t>
      </w:r>
      <w:r>
        <w:rPr>
          <w:sz w:val="20"/>
          <w:szCs w:val="20"/>
          <w:spacing w:val="-16"/>
          <w:position w:val="2"/>
        </w:rPr>
        <w:t>with  statistically  significant</w:t>
      </w:r>
      <w:r>
        <w:rPr>
          <w:sz w:val="20"/>
          <w:szCs w:val="20"/>
          <w:spacing w:val="35"/>
          <w:w w:val="101"/>
          <w:position w:val="2"/>
        </w:rPr>
        <w:t xml:space="preserve"> </w:t>
      </w:r>
      <w:r>
        <w:rPr>
          <w:sz w:val="20"/>
          <w:szCs w:val="20"/>
          <w:spacing w:val="-16"/>
          <w:position w:val="2"/>
        </w:rPr>
        <w:t>differences</w:t>
      </w:r>
      <w:r>
        <w:rPr>
          <w:sz w:val="20"/>
          <w:szCs w:val="20"/>
          <w:spacing w:val="2"/>
          <w:position w:val="2"/>
        </w:rPr>
        <w:t xml:space="preserve">  </w:t>
      </w:r>
      <w:r>
        <w:rPr>
          <w:sz w:val="20"/>
          <w:szCs w:val="20"/>
          <w:spacing w:val="-16"/>
          <w:position w:val="2"/>
        </w:rPr>
        <w:t>(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6"/>
          <w:position w:val="2"/>
        </w:rPr>
        <w:t>P</w:t>
      </w:r>
      <w:r>
        <w:rPr>
          <w:sz w:val="20"/>
          <w:szCs w:val="20"/>
          <w:spacing w:val="-17"/>
          <w:position w:val="2"/>
        </w:rPr>
        <w:t xml:space="preserve"> </w:t>
      </w:r>
      <w:r>
        <w:rPr>
          <w:sz w:val="20"/>
          <w:szCs w:val="20"/>
          <w:spacing w:val="-16"/>
          <w:position w:val="2"/>
        </w:rPr>
        <w:t>&lt;0</w:t>
      </w:r>
      <w:r>
        <w:rPr>
          <w:sz w:val="20"/>
          <w:szCs w:val="20"/>
          <w:spacing w:val="-35"/>
          <w:position w:val="2"/>
        </w:rPr>
        <w:t xml:space="preserve"> </w:t>
      </w:r>
      <w:r>
        <w:rPr>
          <w:sz w:val="20"/>
          <w:szCs w:val="20"/>
          <w:spacing w:val="-16"/>
          <w:position w:val="2"/>
        </w:rPr>
        <w:t>.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6"/>
          <w:position w:val="2"/>
        </w:rPr>
        <w:t>05)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6"/>
          <w:position w:val="2"/>
        </w:rPr>
        <w:t>.</w:t>
      </w:r>
      <w:r>
        <w:rPr>
          <w:sz w:val="20"/>
          <w:szCs w:val="20"/>
          <w:spacing w:val="24"/>
          <w:position w:val="2"/>
        </w:rPr>
        <w:t xml:space="preserve"> </w:t>
      </w:r>
      <w:r>
        <w:rPr>
          <w:sz w:val="20"/>
          <w:szCs w:val="20"/>
          <w:spacing w:val="-16"/>
          <w:position w:val="2"/>
        </w:rPr>
        <w:t>Additionally , the  gastroin-</w:t>
      </w:r>
    </w:p>
    <w:p>
      <w:pPr>
        <w:pStyle w:val="BodyText"/>
        <w:ind w:left="939"/>
        <w:spacing w:line="477" w:lineRule="exact"/>
        <w:rPr>
          <w:sz w:val="20"/>
          <w:szCs w:val="20"/>
        </w:rPr>
      </w:pPr>
      <w:r>
        <w:pict>
          <v:shape id="_x0000_s32" style="position:absolute;margin-left:46.1997pt;margin-top:14.1246pt;mso-position-vertical-relative:text;mso-position-horizontal-relative:text;width:462.15pt;height:26.3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486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3"/>
                      <w:position w:val="9"/>
                    </w:rPr>
                    <w:t>sis</w:t>
                  </w:r>
                  <w:r>
                    <w:rPr>
                      <w:sz w:val="20"/>
                      <w:szCs w:val="20"/>
                      <w:spacing w:val="37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3"/>
                      <w:position w:val="9"/>
                    </w:rPr>
                    <w:t>factor-α  ( TNF-</w:t>
                  </w:r>
                  <w:r>
                    <w:rPr>
                      <w:sz w:val="20"/>
                      <w:szCs w:val="20"/>
                      <w:spacing w:val="-35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3"/>
                      <w:position w:val="9"/>
                    </w:rPr>
                    <w:t>α )</w:t>
                  </w:r>
                  <w:r>
                    <w:rPr>
                      <w:sz w:val="20"/>
                      <w:szCs w:val="20"/>
                      <w:spacing w:val="31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3"/>
                      <w:position w:val="9"/>
                    </w:rPr>
                    <w:t>, white</w:t>
                  </w:r>
                  <w:r>
                    <w:rPr>
                      <w:sz w:val="20"/>
                      <w:szCs w:val="20"/>
                      <w:spacing w:val="34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3"/>
                      <w:position w:val="9"/>
                    </w:rPr>
                    <w:t>blood</w:t>
                  </w:r>
                  <w:r>
                    <w:rPr>
                      <w:sz w:val="20"/>
                      <w:szCs w:val="20"/>
                      <w:spacing w:val="34"/>
                      <w:w w:val="101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3"/>
                      <w:position w:val="9"/>
                    </w:rPr>
                    <w:t>cell  ( WBC)   cou</w:t>
                  </w:r>
                  <w:r>
                    <w:rPr>
                      <w:sz w:val="20"/>
                      <w:szCs w:val="20"/>
                      <w:spacing w:val="-14"/>
                      <w:position w:val="9"/>
                    </w:rPr>
                    <w:t>nt , CD8</w:t>
                  </w:r>
                  <w:r>
                    <w:rPr>
                      <w:sz w:val="20"/>
                      <w:szCs w:val="20"/>
                      <w:spacing w:val="-32"/>
                      <w:position w:val="9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4"/>
                      <w:position w:val="18"/>
                    </w:rPr>
                    <w:t>+  </w:t>
                  </w:r>
                  <w:r>
                    <w:rPr>
                      <w:sz w:val="20"/>
                      <w:szCs w:val="20"/>
                      <w:spacing w:val="-18"/>
                      <w:position w:val="9"/>
                    </w:rPr>
                    <w:t>, renal</w:t>
                  </w:r>
                  <w:r>
                    <w:rPr>
                      <w:sz w:val="20"/>
                      <w:szCs w:val="20"/>
                      <w:spacing w:val="31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8"/>
                      <w:position w:val="9"/>
                    </w:rPr>
                    <w:t>lesions , multiple  organ</w:t>
                  </w:r>
                  <w:r>
                    <w:rPr>
                      <w:sz w:val="20"/>
                      <w:szCs w:val="20"/>
                      <w:spacing w:val="34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8"/>
                      <w:position w:val="9"/>
                    </w:rPr>
                    <w:t>involvement</w:t>
                  </w:r>
                  <w:r>
                    <w:rPr>
                      <w:sz w:val="20"/>
                      <w:szCs w:val="20"/>
                      <w:spacing w:val="-15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8"/>
                      <w:position w:val="9"/>
                    </w:rPr>
                    <w:t>, and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4"/>
          <w:position w:val="9"/>
        </w:rPr>
        <w:t>testinal</w:t>
      </w:r>
      <w:r>
        <w:rPr>
          <w:sz w:val="20"/>
          <w:szCs w:val="20"/>
          <w:spacing w:val="37"/>
          <w:w w:val="101"/>
          <w:position w:val="9"/>
        </w:rPr>
        <w:t xml:space="preserve"> </w:t>
      </w:r>
      <w:r>
        <w:rPr>
          <w:sz w:val="20"/>
          <w:szCs w:val="20"/>
          <w:spacing w:val="-14"/>
          <w:position w:val="9"/>
        </w:rPr>
        <w:t>bleeding</w:t>
      </w:r>
      <w:r>
        <w:rPr>
          <w:sz w:val="20"/>
          <w:szCs w:val="20"/>
          <w:spacing w:val="20"/>
          <w:position w:val="9"/>
        </w:rPr>
        <w:t xml:space="preserve"> </w:t>
      </w:r>
      <w:r>
        <w:rPr>
          <w:sz w:val="20"/>
          <w:szCs w:val="20"/>
          <w:spacing w:val="-14"/>
          <w:position w:val="9"/>
        </w:rPr>
        <w:t>group</w:t>
      </w:r>
      <w:r>
        <w:rPr>
          <w:sz w:val="20"/>
          <w:szCs w:val="20"/>
          <w:spacing w:val="24"/>
          <w:position w:val="9"/>
        </w:rPr>
        <w:t xml:space="preserve"> </w:t>
      </w:r>
      <w:r>
        <w:rPr>
          <w:sz w:val="20"/>
          <w:szCs w:val="20"/>
          <w:spacing w:val="-14"/>
          <w:position w:val="9"/>
        </w:rPr>
        <w:t>had</w:t>
      </w:r>
      <w:r>
        <w:rPr>
          <w:sz w:val="20"/>
          <w:szCs w:val="20"/>
          <w:spacing w:val="23"/>
          <w:position w:val="9"/>
        </w:rPr>
        <w:t xml:space="preserve"> </w:t>
      </w:r>
      <w:r>
        <w:rPr>
          <w:sz w:val="20"/>
          <w:szCs w:val="20"/>
          <w:spacing w:val="-14"/>
          <w:position w:val="9"/>
        </w:rPr>
        <w:t>higher</w:t>
      </w:r>
      <w:r>
        <w:rPr>
          <w:sz w:val="20"/>
          <w:szCs w:val="20"/>
          <w:spacing w:val="15"/>
          <w:position w:val="9"/>
        </w:rPr>
        <w:t xml:space="preserve"> </w:t>
      </w:r>
      <w:r>
        <w:rPr>
          <w:sz w:val="20"/>
          <w:szCs w:val="20"/>
          <w:spacing w:val="-14"/>
          <w:position w:val="9"/>
        </w:rPr>
        <w:t>levels</w:t>
      </w:r>
      <w:r>
        <w:rPr>
          <w:sz w:val="20"/>
          <w:szCs w:val="20"/>
          <w:spacing w:val="25"/>
          <w:position w:val="9"/>
        </w:rPr>
        <w:t xml:space="preserve"> </w:t>
      </w:r>
      <w:r>
        <w:rPr>
          <w:sz w:val="20"/>
          <w:szCs w:val="20"/>
          <w:spacing w:val="-14"/>
          <w:position w:val="9"/>
        </w:rPr>
        <w:t>of</w:t>
      </w:r>
      <w:r>
        <w:rPr>
          <w:sz w:val="20"/>
          <w:szCs w:val="20"/>
          <w:spacing w:val="6"/>
          <w:position w:val="9"/>
        </w:rPr>
        <w:t xml:space="preserve"> </w:t>
      </w:r>
      <w:r>
        <w:rPr>
          <w:sz w:val="20"/>
          <w:szCs w:val="20"/>
          <w:spacing w:val="-14"/>
          <w:position w:val="9"/>
        </w:rPr>
        <w:t>Escherichia</w:t>
      </w:r>
      <w:r>
        <w:rPr>
          <w:sz w:val="20"/>
          <w:szCs w:val="20"/>
          <w:spacing w:val="21"/>
          <w:position w:val="9"/>
        </w:rPr>
        <w:t xml:space="preserve"> </w:t>
      </w:r>
      <w:r>
        <w:rPr>
          <w:sz w:val="20"/>
          <w:szCs w:val="20"/>
          <w:spacing w:val="-14"/>
          <w:position w:val="9"/>
        </w:rPr>
        <w:t>coli ,</w:t>
      </w:r>
      <w:r>
        <w:rPr>
          <w:sz w:val="20"/>
          <w:szCs w:val="20"/>
          <w:spacing w:val="-13"/>
          <w:position w:val="9"/>
        </w:rPr>
        <w:t xml:space="preserve"> </w:t>
      </w:r>
      <w:r>
        <w:rPr>
          <w:sz w:val="20"/>
          <w:szCs w:val="20"/>
          <w:spacing w:val="-14"/>
          <w:position w:val="9"/>
        </w:rPr>
        <w:t>serum</w:t>
      </w:r>
      <w:r>
        <w:rPr>
          <w:sz w:val="20"/>
          <w:szCs w:val="20"/>
          <w:spacing w:val="23"/>
          <w:w w:val="101"/>
          <w:position w:val="9"/>
        </w:rPr>
        <w:t xml:space="preserve"> </w:t>
      </w:r>
      <w:r>
        <w:rPr>
          <w:sz w:val="20"/>
          <w:szCs w:val="20"/>
          <w:spacing w:val="-14"/>
          <w:position w:val="9"/>
        </w:rPr>
        <w:t>interleukin-6  ( IL-</w:t>
      </w:r>
      <w:r>
        <w:rPr>
          <w:sz w:val="20"/>
          <w:szCs w:val="20"/>
          <w:spacing w:val="-32"/>
          <w:position w:val="9"/>
        </w:rPr>
        <w:t xml:space="preserve"> </w:t>
      </w:r>
      <w:r>
        <w:rPr>
          <w:sz w:val="20"/>
          <w:szCs w:val="20"/>
          <w:spacing w:val="-14"/>
          <w:position w:val="9"/>
        </w:rPr>
        <w:t>6)  , IL-</w:t>
      </w:r>
      <w:r>
        <w:rPr>
          <w:sz w:val="20"/>
          <w:szCs w:val="20"/>
          <w:spacing w:val="-28"/>
          <w:position w:val="9"/>
        </w:rPr>
        <w:t xml:space="preserve"> </w:t>
      </w:r>
      <w:r>
        <w:rPr>
          <w:sz w:val="20"/>
          <w:szCs w:val="20"/>
          <w:spacing w:val="-14"/>
          <w:position w:val="9"/>
        </w:rPr>
        <w:t>8 ,</w:t>
      </w:r>
      <w:r>
        <w:rPr>
          <w:sz w:val="20"/>
          <w:szCs w:val="20"/>
          <w:spacing w:val="-17"/>
          <w:position w:val="9"/>
        </w:rPr>
        <w:t xml:space="preserve"> </w:t>
      </w:r>
      <w:r>
        <w:rPr>
          <w:sz w:val="20"/>
          <w:szCs w:val="20"/>
          <w:spacing w:val="-14"/>
          <w:position w:val="9"/>
        </w:rPr>
        <w:t>tumor</w:t>
      </w:r>
      <w:r>
        <w:rPr>
          <w:sz w:val="20"/>
          <w:szCs w:val="20"/>
          <w:spacing w:val="16"/>
          <w:w w:val="101"/>
          <w:position w:val="9"/>
        </w:rPr>
        <w:t xml:space="preserve"> </w:t>
      </w:r>
      <w:r>
        <w:rPr>
          <w:sz w:val="20"/>
          <w:szCs w:val="20"/>
          <w:spacing w:val="-14"/>
          <w:position w:val="9"/>
        </w:rPr>
        <w:t>necro-</w:t>
      </w:r>
    </w:p>
    <w:p>
      <w:pPr>
        <w:pStyle w:val="BodyText"/>
        <w:ind w:left="928"/>
        <w:spacing w:before="136" w:line="487" w:lineRule="exact"/>
        <w:rPr>
          <w:sz w:val="20"/>
          <w:szCs w:val="20"/>
        </w:rPr>
      </w:pPr>
      <w:r>
        <w:pict>
          <v:shape id="_x0000_s34" style="position:absolute;margin-left:46.5113pt;margin-top:21.4343pt;mso-position-vertical-relative:text;mso-position-horizontal-relative:text;width:461.8pt;height:26.35pt;z-index:-251651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486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&lt;0</w:t>
                  </w:r>
                  <w:r>
                    <w:rPr>
                      <w:sz w:val="20"/>
                      <w:szCs w:val="20"/>
                      <w:spacing w:val="-35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.</w:t>
                  </w:r>
                  <w:r>
                    <w:rPr>
                      <w:sz w:val="20"/>
                      <w:szCs w:val="20"/>
                      <w:spacing w:val="7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05)</w:t>
                  </w:r>
                  <w:r>
                    <w:rPr>
                      <w:sz w:val="20"/>
                      <w:szCs w:val="20"/>
                      <w:spacing w:val="7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.</w:t>
                  </w:r>
                  <w:r>
                    <w:rPr>
                      <w:sz w:val="20"/>
                      <w:szCs w:val="20"/>
                      <w:spacing w:val="16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L</w:t>
                  </w:r>
                  <w:r>
                    <w:rPr>
                      <w:sz w:val="20"/>
                      <w:szCs w:val="20"/>
                      <w:spacing w:val="-16"/>
                      <w:position w:val="9"/>
                    </w:rPr>
                    <w:t>ogistic</w:t>
                  </w:r>
                  <w:r>
                    <w:rPr>
                      <w:sz w:val="20"/>
                      <w:szCs w:val="20"/>
                      <w:spacing w:val="29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6"/>
                      <w:position w:val="9"/>
                    </w:rPr>
                    <w:t>regression</w:t>
                  </w:r>
                  <w:r>
                    <w:rPr>
                      <w:sz w:val="20"/>
                      <w:szCs w:val="20"/>
                      <w:spacing w:val="28"/>
                      <w:w w:val="101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6"/>
                      <w:position w:val="9"/>
                    </w:rPr>
                    <w:t>analysis</w:t>
                  </w:r>
                  <w:r>
                    <w:rPr>
                      <w:sz w:val="20"/>
                      <w:szCs w:val="20"/>
                      <w:spacing w:val="27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6"/>
                      <w:position w:val="9"/>
                    </w:rPr>
                    <w:t>revealed</w:t>
                  </w:r>
                  <w:r>
                    <w:rPr>
                      <w:sz w:val="20"/>
                      <w:szCs w:val="20"/>
                      <w:spacing w:val="19"/>
                      <w:w w:val="101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6"/>
                      <w:position w:val="9"/>
                    </w:rPr>
                    <w:t>th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at</w:t>
                  </w:r>
                  <w:r>
                    <w:rPr>
                      <w:sz w:val="20"/>
                      <w:szCs w:val="20"/>
                      <w:spacing w:val="15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TNF-</w:t>
                  </w:r>
                  <w:r>
                    <w:rPr>
                      <w:sz w:val="20"/>
                      <w:szCs w:val="20"/>
                      <w:spacing w:val="-39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α</w:t>
                  </w:r>
                  <w:r>
                    <w:rPr>
                      <w:sz w:val="20"/>
                      <w:szCs w:val="20"/>
                      <w:spacing w:val="-16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,</w:t>
                  </w:r>
                  <w:r>
                    <w:rPr>
                      <w:sz w:val="20"/>
                      <w:szCs w:val="20"/>
                      <w:spacing w:val="-14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IgA</w:t>
                  </w:r>
                  <w:r>
                    <w:rPr>
                      <w:sz w:val="20"/>
                      <w:szCs w:val="20"/>
                      <w:spacing w:val="-12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,</w:t>
                  </w:r>
                  <w:r>
                    <w:rPr>
                      <w:sz w:val="20"/>
                      <w:szCs w:val="20"/>
                      <w:spacing w:val="-14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IgM ,</w:t>
                  </w:r>
                  <w:r>
                    <w:rPr>
                      <w:sz w:val="20"/>
                      <w:szCs w:val="20"/>
                      <w:spacing w:val="-14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and</w:t>
                  </w:r>
                  <w:r>
                    <w:rPr>
                      <w:sz w:val="20"/>
                      <w:szCs w:val="20"/>
                      <w:spacing w:val="21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renal</w:t>
                  </w:r>
                  <w:r>
                    <w:rPr>
                      <w:sz w:val="20"/>
                      <w:szCs w:val="20"/>
                      <w:spacing w:val="19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lesions</w:t>
                  </w:r>
                  <w:r>
                    <w:rPr>
                      <w:sz w:val="20"/>
                      <w:szCs w:val="20"/>
                      <w:spacing w:val="18"/>
                      <w:w w:val="101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were</w:t>
                  </w:r>
                  <w:r>
                    <w:rPr>
                      <w:sz w:val="20"/>
                      <w:szCs w:val="20"/>
                      <w:spacing w:val="24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influencing</w:t>
                  </w:r>
                  <w:r>
                    <w:rPr>
                      <w:sz w:val="20"/>
                      <w:szCs w:val="20"/>
                      <w:spacing w:val="13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factor</w:t>
                  </w:r>
                  <w:r>
                    <w:rPr>
                      <w:sz w:val="20"/>
                      <w:szCs w:val="20"/>
                      <w:spacing w:val="-9"/>
                      <w:position w:val="9"/>
                    </w:rPr>
                    <w:t>s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7"/>
          <w:position w:val="9"/>
        </w:rPr>
        <w:t>joint</w:t>
      </w:r>
      <w:r>
        <w:rPr>
          <w:sz w:val="20"/>
          <w:szCs w:val="20"/>
          <w:spacing w:val="31"/>
          <w:position w:val="9"/>
        </w:rPr>
        <w:t xml:space="preserve"> </w:t>
      </w:r>
      <w:r>
        <w:rPr>
          <w:sz w:val="20"/>
          <w:szCs w:val="20"/>
          <w:spacing w:val="-17"/>
          <w:position w:val="9"/>
        </w:rPr>
        <w:t>symptoms</w:t>
      </w:r>
      <w:r>
        <w:rPr>
          <w:sz w:val="20"/>
          <w:szCs w:val="20"/>
          <w:spacing w:val="19"/>
          <w:w w:val="101"/>
          <w:position w:val="9"/>
        </w:rPr>
        <w:t xml:space="preserve"> </w:t>
      </w:r>
      <w:r>
        <w:rPr>
          <w:sz w:val="20"/>
          <w:szCs w:val="20"/>
          <w:spacing w:val="-17"/>
          <w:position w:val="9"/>
        </w:rPr>
        <w:t>compared</w:t>
      </w:r>
      <w:r>
        <w:rPr>
          <w:sz w:val="20"/>
          <w:szCs w:val="20"/>
          <w:spacing w:val="16"/>
          <w:position w:val="9"/>
        </w:rPr>
        <w:t xml:space="preserve"> </w:t>
      </w:r>
      <w:r>
        <w:rPr>
          <w:sz w:val="20"/>
          <w:szCs w:val="20"/>
          <w:spacing w:val="-17"/>
          <w:position w:val="9"/>
        </w:rPr>
        <w:t>to</w:t>
      </w:r>
      <w:r>
        <w:rPr>
          <w:sz w:val="20"/>
          <w:szCs w:val="20"/>
          <w:spacing w:val="16"/>
          <w:position w:val="9"/>
        </w:rPr>
        <w:t xml:space="preserve"> </w:t>
      </w:r>
      <w:r>
        <w:rPr>
          <w:sz w:val="20"/>
          <w:szCs w:val="20"/>
          <w:spacing w:val="-17"/>
          <w:position w:val="9"/>
        </w:rPr>
        <w:t>the</w:t>
      </w:r>
      <w:r>
        <w:rPr>
          <w:sz w:val="20"/>
          <w:szCs w:val="20"/>
          <w:spacing w:val="20"/>
          <w:position w:val="9"/>
        </w:rPr>
        <w:t xml:space="preserve"> </w:t>
      </w:r>
      <w:r>
        <w:rPr>
          <w:sz w:val="20"/>
          <w:szCs w:val="20"/>
          <w:spacing w:val="-17"/>
          <w:position w:val="9"/>
        </w:rPr>
        <w:t>non-gastrointestinal</w:t>
      </w:r>
      <w:r>
        <w:rPr>
          <w:sz w:val="20"/>
          <w:szCs w:val="20"/>
          <w:spacing w:val="16"/>
          <w:position w:val="9"/>
        </w:rPr>
        <w:t xml:space="preserve"> </w:t>
      </w:r>
      <w:r>
        <w:rPr>
          <w:sz w:val="20"/>
          <w:szCs w:val="20"/>
          <w:spacing w:val="-17"/>
          <w:position w:val="9"/>
        </w:rPr>
        <w:t>bleeding</w:t>
      </w:r>
      <w:r>
        <w:rPr>
          <w:sz w:val="20"/>
          <w:szCs w:val="20"/>
          <w:spacing w:val="14"/>
          <w:position w:val="9"/>
        </w:rPr>
        <w:t xml:space="preserve"> </w:t>
      </w:r>
      <w:r>
        <w:rPr>
          <w:sz w:val="20"/>
          <w:szCs w:val="20"/>
          <w:spacing w:val="-17"/>
          <w:position w:val="9"/>
        </w:rPr>
        <w:t>g</w:t>
      </w:r>
      <w:r>
        <w:rPr>
          <w:sz w:val="20"/>
          <w:szCs w:val="20"/>
          <w:spacing w:val="-18"/>
          <w:position w:val="9"/>
        </w:rPr>
        <w:t>roup ,</w:t>
      </w:r>
      <w:r>
        <w:rPr>
          <w:sz w:val="20"/>
          <w:szCs w:val="20"/>
          <w:spacing w:val="-19"/>
          <w:position w:val="9"/>
        </w:rPr>
        <w:t xml:space="preserve"> </w:t>
      </w:r>
      <w:r>
        <w:rPr>
          <w:sz w:val="20"/>
          <w:szCs w:val="20"/>
          <w:spacing w:val="-18"/>
          <w:position w:val="9"/>
        </w:rPr>
        <w:t>with</w:t>
      </w:r>
      <w:r>
        <w:rPr>
          <w:sz w:val="20"/>
          <w:szCs w:val="20"/>
          <w:spacing w:val="21"/>
          <w:position w:val="9"/>
        </w:rPr>
        <w:t xml:space="preserve"> </w:t>
      </w:r>
      <w:r>
        <w:rPr>
          <w:sz w:val="20"/>
          <w:szCs w:val="20"/>
          <w:spacing w:val="-18"/>
          <w:position w:val="9"/>
        </w:rPr>
        <w:t>statistically</w:t>
      </w:r>
      <w:r>
        <w:rPr>
          <w:sz w:val="20"/>
          <w:szCs w:val="20"/>
          <w:spacing w:val="19"/>
          <w:position w:val="9"/>
        </w:rPr>
        <w:t xml:space="preserve"> </w:t>
      </w:r>
      <w:r>
        <w:rPr>
          <w:sz w:val="20"/>
          <w:szCs w:val="20"/>
          <w:spacing w:val="-18"/>
          <w:position w:val="9"/>
        </w:rPr>
        <w:t>significant</w:t>
      </w:r>
      <w:r>
        <w:rPr>
          <w:sz w:val="20"/>
          <w:szCs w:val="20"/>
          <w:spacing w:val="16"/>
          <w:position w:val="9"/>
        </w:rPr>
        <w:t xml:space="preserve"> </w:t>
      </w:r>
      <w:r>
        <w:rPr>
          <w:sz w:val="20"/>
          <w:szCs w:val="20"/>
          <w:spacing w:val="-18"/>
          <w:position w:val="9"/>
        </w:rPr>
        <w:t>differences  ( P</w:t>
      </w:r>
    </w:p>
    <w:p>
      <w:pPr>
        <w:pStyle w:val="BodyText"/>
        <w:ind w:left="936"/>
        <w:spacing w:before="276" w:line="166" w:lineRule="auto"/>
        <w:rPr>
          <w:sz w:val="20"/>
          <w:szCs w:val="20"/>
        </w:rPr>
      </w:pPr>
      <w:r>
        <w:rPr>
          <w:sz w:val="20"/>
          <w:szCs w:val="20"/>
          <w:spacing w:val="-15"/>
        </w:rPr>
        <w:t>for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5"/>
        </w:rPr>
        <w:t>gastrointestinal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5"/>
        </w:rPr>
        <w:t>bleeding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5"/>
        </w:rPr>
        <w:t>in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5"/>
        </w:rPr>
        <w:t>children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5"/>
        </w:rPr>
        <w:t>with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5"/>
        </w:rPr>
        <w:t>abdominal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5"/>
        </w:rPr>
        <w:t>HSP  ( P&lt;0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15"/>
        </w:rPr>
        <w:t>.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5"/>
        </w:rPr>
        <w:t>05)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5"/>
        </w:rPr>
        <w:t>.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5"/>
        </w:rPr>
        <w:t>Conclusion :  </w:t>
      </w:r>
      <w:r>
        <w:rPr>
          <w:sz w:val="20"/>
          <w:szCs w:val="20"/>
          <w:spacing w:val="-16"/>
        </w:rPr>
        <w:t>Children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6"/>
        </w:rPr>
        <w:t>with  gastroin-</w:t>
      </w:r>
    </w:p>
    <w:p>
      <w:pPr>
        <w:pStyle w:val="BodyText"/>
        <w:ind w:left="939"/>
        <w:spacing w:before="79" w:line="163" w:lineRule="auto"/>
        <w:rPr>
          <w:sz w:val="20"/>
          <w:szCs w:val="20"/>
        </w:rPr>
      </w:pPr>
      <w:r>
        <w:rPr>
          <w:sz w:val="20"/>
          <w:szCs w:val="20"/>
          <w:spacing w:val="-16"/>
        </w:rPr>
        <w:t>testinal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6"/>
        </w:rPr>
        <w:t>bleeding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6"/>
        </w:rPr>
        <w:t>in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6"/>
        </w:rPr>
        <w:t>abdominal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6"/>
        </w:rPr>
        <w:t>HSP  had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6"/>
        </w:rPr>
        <w:t>lower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6"/>
        </w:rPr>
        <w:t>levels  of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6"/>
        </w:rPr>
        <w:t>beneficial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6"/>
        </w:rPr>
        <w:t>intestinal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6"/>
        </w:rPr>
        <w:t>bacteria , higher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6"/>
        </w:rPr>
        <w:t>levels  of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6"/>
        </w:rPr>
        <w:t>harmf</w:t>
      </w:r>
      <w:r>
        <w:rPr>
          <w:sz w:val="20"/>
          <w:szCs w:val="20"/>
          <w:spacing w:val="-17"/>
        </w:rPr>
        <w:t>ul</w:t>
      </w:r>
    </w:p>
    <w:p>
      <w:pPr>
        <w:pStyle w:val="BodyText"/>
        <w:ind w:left="940"/>
        <w:spacing w:before="80" w:line="163" w:lineRule="auto"/>
        <w:rPr>
          <w:sz w:val="20"/>
          <w:szCs w:val="20"/>
        </w:rPr>
      </w:pPr>
      <w:r>
        <w:rPr>
          <w:sz w:val="20"/>
          <w:szCs w:val="20"/>
          <w:spacing w:val="-17"/>
        </w:rPr>
        <w:t>bacteria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7"/>
        </w:rPr>
        <w:t>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7"/>
        </w:rPr>
        <w:t>compromised  immune  function ,greater  in</w:t>
      </w:r>
      <w:r>
        <w:rPr>
          <w:sz w:val="20"/>
          <w:szCs w:val="20"/>
          <w:spacing w:val="-18"/>
        </w:rPr>
        <w:t>flammatory  responses ,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8"/>
        </w:rPr>
        <w:t>and  a  higher  proportion  of  renal  le-</w:t>
      </w:r>
    </w:p>
    <w:p>
      <w:pPr>
        <w:pStyle w:val="BodyText"/>
        <w:ind w:left="943"/>
        <w:spacing w:before="81" w:line="192" w:lineRule="exact"/>
        <w:rPr>
          <w:sz w:val="20"/>
          <w:szCs w:val="20"/>
        </w:rPr>
      </w:pPr>
      <w:r>
        <w:rPr>
          <w:sz w:val="20"/>
          <w:szCs w:val="20"/>
          <w:spacing w:val="-18"/>
          <w:position w:val="1"/>
        </w:rPr>
        <w:t>sions</w:t>
      </w:r>
      <w:r>
        <w:rPr>
          <w:sz w:val="20"/>
          <w:szCs w:val="20"/>
          <w:spacing w:val="26"/>
          <w:w w:val="101"/>
          <w:position w:val="1"/>
        </w:rPr>
        <w:t xml:space="preserve"> </w:t>
      </w:r>
      <w:r>
        <w:rPr>
          <w:sz w:val="20"/>
          <w:szCs w:val="20"/>
          <w:spacing w:val="-18"/>
          <w:position w:val="1"/>
        </w:rPr>
        <w:t>compared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8"/>
          <w:position w:val="1"/>
        </w:rPr>
        <w:t>to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8"/>
          <w:position w:val="1"/>
        </w:rPr>
        <w:t>those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8"/>
          <w:position w:val="1"/>
        </w:rPr>
        <w:t>without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8"/>
          <w:position w:val="1"/>
        </w:rPr>
        <w:t>gastrointestinal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8"/>
          <w:position w:val="1"/>
        </w:rPr>
        <w:t>bleeding.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8"/>
          <w:position w:val="1"/>
        </w:rPr>
        <w:t>The</w:t>
      </w:r>
      <w:r>
        <w:rPr>
          <w:sz w:val="20"/>
          <w:szCs w:val="20"/>
          <w:spacing w:val="20"/>
          <w:position w:val="1"/>
        </w:rPr>
        <w:t xml:space="preserve"> </w:t>
      </w:r>
      <w:r>
        <w:rPr>
          <w:sz w:val="20"/>
          <w:szCs w:val="20"/>
          <w:spacing w:val="-18"/>
          <w:position w:val="1"/>
        </w:rPr>
        <w:t>i</w:t>
      </w:r>
      <w:r>
        <w:rPr>
          <w:sz w:val="20"/>
          <w:szCs w:val="20"/>
          <w:spacing w:val="-19"/>
          <w:position w:val="1"/>
        </w:rPr>
        <w:t>nfluencing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9"/>
          <w:position w:val="1"/>
        </w:rPr>
        <w:t>factors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19"/>
          <w:position w:val="1"/>
        </w:rPr>
        <w:t>for</w:t>
      </w:r>
      <w:r>
        <w:rPr>
          <w:sz w:val="20"/>
          <w:szCs w:val="20"/>
          <w:spacing w:val="11"/>
          <w:position w:val="1"/>
        </w:rPr>
        <w:t xml:space="preserve"> </w:t>
      </w:r>
      <w:r>
        <w:rPr>
          <w:sz w:val="20"/>
          <w:szCs w:val="20"/>
          <w:spacing w:val="-19"/>
          <w:position w:val="1"/>
        </w:rPr>
        <w:t>gastrointestinal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9"/>
          <w:position w:val="1"/>
        </w:rPr>
        <w:t>bleeding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9"/>
          <w:position w:val="1"/>
        </w:rPr>
        <w:t>in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943" w:right="681" w:firstLine="336"/>
        <w:spacing w:before="86" w:line="243" w:lineRule="auto"/>
        <w:jc w:val="both"/>
        <w:rPr>
          <w:sz w:val="20"/>
          <w:szCs w:val="20"/>
        </w:rPr>
      </w:pPr>
      <w:r>
        <w:pict>
          <v:shape id="_x0000_s36" style="position:absolute;margin-left:46.1277pt;margin-top:-15.0525pt;mso-position-vertical-relative:text;mso-position-horizontal-relative:text;width:260.05pt;height:26.3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486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abdom</w:t>
                  </w:r>
                  <w:r>
                    <w:rPr>
                      <w:sz w:val="20"/>
                      <w:szCs w:val="20"/>
                      <w:spacing w:val="-16"/>
                      <w:position w:val="9"/>
                    </w:rPr>
                    <w:t>inal</w:t>
                  </w:r>
                  <w:r>
                    <w:rPr>
                      <w:sz w:val="20"/>
                      <w:szCs w:val="20"/>
                      <w:spacing w:val="29"/>
                      <w:w w:val="101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6"/>
                      <w:position w:val="9"/>
                    </w:rPr>
                    <w:t>HSP</w:t>
                  </w:r>
                  <w:r>
                    <w:rPr>
                      <w:sz w:val="20"/>
                      <w:szCs w:val="20"/>
                      <w:spacing w:val="35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6"/>
                      <w:position w:val="9"/>
                    </w:rPr>
                    <w:t>included</w:t>
                  </w:r>
                  <w:r>
                    <w:rPr>
                      <w:sz w:val="20"/>
                      <w:szCs w:val="20"/>
                      <w:spacing w:val="24"/>
                      <w:w w:val="101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6"/>
                      <w:position w:val="9"/>
                    </w:rPr>
                    <w:t>TNF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-</w:t>
                  </w:r>
                  <w:r>
                    <w:rPr>
                      <w:sz w:val="20"/>
                      <w:szCs w:val="20"/>
                      <w:spacing w:val="-39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α</w:t>
                  </w:r>
                  <w:r>
                    <w:rPr>
                      <w:sz w:val="20"/>
                      <w:szCs w:val="20"/>
                      <w:spacing w:val="-16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,</w:t>
                  </w:r>
                  <w:r>
                    <w:rPr>
                      <w:sz w:val="20"/>
                      <w:szCs w:val="20"/>
                      <w:spacing w:val="-14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IgA</w:t>
                  </w:r>
                  <w:r>
                    <w:rPr>
                      <w:sz w:val="20"/>
                      <w:szCs w:val="20"/>
                      <w:spacing w:val="-12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,</w:t>
                  </w:r>
                  <w:r>
                    <w:rPr>
                      <w:sz w:val="20"/>
                      <w:szCs w:val="20"/>
                      <w:spacing w:val="-14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IgM ,</w:t>
                  </w:r>
                  <w:r>
                    <w:rPr>
                      <w:sz w:val="20"/>
                      <w:szCs w:val="20"/>
                      <w:spacing w:val="-14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and</w:t>
                  </w:r>
                  <w:r>
                    <w:rPr>
                      <w:sz w:val="20"/>
                      <w:szCs w:val="20"/>
                      <w:spacing w:val="26"/>
                      <w:w w:val="101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renal</w:t>
                  </w:r>
                  <w:r>
                    <w:rPr>
                      <w:sz w:val="20"/>
                      <w:szCs w:val="20"/>
                      <w:spacing w:val="25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  <w:position w:val="9"/>
                    </w:rPr>
                    <w:t>lesions</w:t>
                  </w:r>
                  <w:r>
                    <w:rPr>
                      <w:sz w:val="20"/>
                      <w:szCs w:val="20"/>
                      <w:spacing w:val="-34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2"/>
                      <w:position w:val="9"/>
                    </w:rPr>
                    <w:t>.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3"/>
        </w:rPr>
        <w:t>【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3"/>
        </w:rPr>
        <w:t>Key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3"/>
        </w:rPr>
        <w:t>words】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3"/>
        </w:rPr>
        <w:t>Abdominal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3"/>
        </w:rPr>
        <w:t>anaphylactic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3"/>
        </w:rPr>
        <w:t>purpura;     Helicobacter  pylor</w:t>
      </w:r>
      <w:r>
        <w:rPr>
          <w:sz w:val="20"/>
          <w:szCs w:val="20"/>
          <w:spacing w:val="-14"/>
        </w:rPr>
        <w:t>i ;     Gastrointestinal  bleeding;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6"/>
        </w:rPr>
        <w:t>Renal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6"/>
        </w:rPr>
        <w:t>disease ;     Immune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6"/>
        </w:rPr>
        <w:t>function ;     Inflam</w:t>
      </w:r>
      <w:r>
        <w:rPr>
          <w:sz w:val="20"/>
          <w:szCs w:val="20"/>
          <w:spacing w:val="-17"/>
        </w:rPr>
        <w:t>matory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7"/>
        </w:rPr>
        <w:t>factors</w:t>
      </w:r>
    </w:p>
    <w:p>
      <w:pPr>
        <w:spacing w:line="243" w:lineRule="auto"/>
        <w:sectPr>
          <w:headerReference w:type="default" r:id="rId3"/>
          <w:footerReference w:type="default" r:id="rId4"/>
          <w:pgSz w:w="11906" w:h="16838"/>
          <w:pgMar w:top="1335" w:right="918" w:bottom="1400" w:left="407" w:header="702" w:footer="1167" w:gutter="0"/>
        </w:sectPr>
        <w:rPr>
          <w:sz w:val="20"/>
          <w:szCs w:val="20"/>
        </w:rPr>
      </w:pPr>
    </w:p>
    <w:p>
      <w:pPr>
        <w:spacing w:line="9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92" w:lineRule="auto"/>
        <w:sectPr>
          <w:headerReference w:type="default" r:id="rId5"/>
          <w:footerReference w:type="default" r:id="rId6"/>
          <w:pgSz w:w="11906" w:h="16838"/>
          <w:pgMar w:top="1335" w:right="846" w:bottom="1400" w:left="407" w:header="702" w:footer="1167" w:gutter="0"/>
          <w:cols w:equalWidth="0" w:num="1">
            <w:col w:w="1065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949"/>
        <w:spacing w:before="97" w:line="453" w:lineRule="exact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8"/>
          <w:position w:val="7"/>
        </w:rPr>
        <w:t>过敏性紫癜又称为</w:t>
      </w:r>
      <w:r>
        <w:rPr>
          <w:sz w:val="20"/>
          <w:szCs w:val="20"/>
          <w:spacing w:val="-8"/>
          <w:position w:val="7"/>
        </w:rPr>
        <w:t>“</w:t>
      </w:r>
      <w:r>
        <w:rPr>
          <w:sz w:val="20"/>
          <w:szCs w:val="20"/>
          <w:spacing w:val="-24"/>
          <w:position w:val="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8"/>
          <w:position w:val="7"/>
        </w:rPr>
        <w:t>亨</w:t>
      </w:r>
      <w:r>
        <w:rPr>
          <w:sz w:val="20"/>
          <w:szCs w:val="20"/>
          <w:spacing w:val="-8"/>
          <w:position w:val="7"/>
        </w:rPr>
        <w:t>－</w:t>
      </w:r>
      <w:r>
        <w:rPr>
          <w:rFonts w:ascii="FangSong" w:hAnsi="FangSong" w:eastAsia="FangSong" w:cs="FangSong"/>
          <w:sz w:val="20"/>
          <w:szCs w:val="20"/>
          <w:spacing w:val="-8"/>
          <w:position w:val="7"/>
        </w:rPr>
        <w:t>舒综合征</w:t>
      </w:r>
      <w:r>
        <w:rPr>
          <w:sz w:val="20"/>
          <w:szCs w:val="20"/>
          <w:spacing w:val="-8"/>
          <w:position w:val="7"/>
        </w:rPr>
        <w:t>( he</w:t>
      </w:r>
      <w:r>
        <w:rPr>
          <w:sz w:val="20"/>
          <w:szCs w:val="20"/>
          <w:spacing w:val="-9"/>
          <w:position w:val="7"/>
        </w:rPr>
        <w:t>noch-</w:t>
      </w:r>
      <w:r>
        <w:rPr>
          <w:sz w:val="20"/>
          <w:szCs w:val="20"/>
          <w:spacing w:val="-31"/>
          <w:position w:val="7"/>
        </w:rPr>
        <w:t xml:space="preserve"> </w:t>
      </w:r>
      <w:r>
        <w:rPr>
          <w:sz w:val="20"/>
          <w:szCs w:val="20"/>
          <w:spacing w:val="-9"/>
          <w:position w:val="7"/>
        </w:rPr>
        <w:t>schon-</w:t>
      </w:r>
    </w:p>
    <w:p>
      <w:pPr>
        <w:pStyle w:val="BodyText"/>
        <w:ind w:left="520"/>
        <w:spacing w:line="167" w:lineRule="auto"/>
        <w:rPr>
          <w:rFonts w:ascii="FangSong" w:hAnsi="FangSong" w:eastAsia="FangSong" w:cs="FangSong"/>
          <w:sz w:val="20"/>
          <w:szCs w:val="20"/>
        </w:rPr>
      </w:pPr>
      <w:r>
        <w:rPr>
          <w:sz w:val="20"/>
          <w:szCs w:val="20"/>
          <w:spacing w:val="-5"/>
        </w:rPr>
        <w:t>lein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5"/>
        </w:rPr>
        <w:t>purpura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5"/>
        </w:rPr>
        <w:t>,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5"/>
        </w:rPr>
        <w:t>HSP)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5"/>
        </w:rPr>
        <w:t>, </w:t>
      </w:r>
      <w:r>
        <w:rPr>
          <w:rFonts w:ascii="FangSong" w:hAnsi="FangSong" w:eastAsia="FangSong" w:cs="FangSong"/>
          <w:sz w:val="20"/>
          <w:szCs w:val="20"/>
          <w:spacing w:val="-5"/>
        </w:rPr>
        <w:t>是一种好发于儿童的弥漫性</w:t>
      </w:r>
      <w:r>
        <w:rPr>
          <w:sz w:val="20"/>
          <w:szCs w:val="20"/>
          <w:spacing w:val="-5"/>
        </w:rPr>
        <w:t>、</w:t>
      </w:r>
      <w:r>
        <w:rPr>
          <w:rFonts w:ascii="FangSong" w:hAnsi="FangSong" w:eastAsia="FangSong" w:cs="FangSong"/>
          <w:sz w:val="20"/>
          <w:szCs w:val="20"/>
          <w:spacing w:val="-5"/>
        </w:rPr>
        <w:t>血管</w:t>
      </w:r>
    </w:p>
    <w:p>
      <w:pPr>
        <w:pStyle w:val="BodyText"/>
        <w:ind w:left="532"/>
        <w:spacing w:before="40" w:line="207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7"/>
        </w:rPr>
        <w:t>炎症性疾病</w:t>
      </w:r>
      <w:r>
        <w:rPr>
          <w:sz w:val="20"/>
          <w:szCs w:val="20"/>
          <w:spacing w:val="-7"/>
        </w:rPr>
        <w:t>，</w:t>
      </w:r>
      <w:r>
        <w:rPr>
          <w:rFonts w:ascii="FangSong" w:hAnsi="FangSong" w:eastAsia="FangSong" w:cs="FangSong"/>
          <w:sz w:val="20"/>
          <w:szCs w:val="20"/>
          <w:spacing w:val="-7"/>
        </w:rPr>
        <w:t>其临床分型包括皮肤型</w:t>
      </w:r>
      <w:r>
        <w:rPr>
          <w:sz w:val="20"/>
          <w:szCs w:val="20"/>
          <w:spacing w:val="-7"/>
        </w:rPr>
        <w:t>、</w:t>
      </w:r>
      <w:r>
        <w:rPr>
          <w:rFonts w:ascii="FangSong" w:hAnsi="FangSong" w:eastAsia="FangSong" w:cs="FangSong"/>
          <w:sz w:val="20"/>
          <w:szCs w:val="20"/>
          <w:spacing w:val="-7"/>
        </w:rPr>
        <w:t>腹型</w:t>
      </w:r>
      <w:r>
        <w:rPr>
          <w:sz w:val="20"/>
          <w:szCs w:val="20"/>
          <w:spacing w:val="-7"/>
        </w:rPr>
        <w:t>、</w:t>
      </w:r>
      <w:r>
        <w:rPr>
          <w:rFonts w:ascii="FangSong" w:hAnsi="FangSong" w:eastAsia="FangSong" w:cs="FangSong"/>
          <w:sz w:val="20"/>
          <w:szCs w:val="20"/>
          <w:spacing w:val="-7"/>
        </w:rPr>
        <w:t>关节型</w:t>
      </w:r>
      <w:r>
        <w:rPr>
          <w:sz w:val="20"/>
          <w:szCs w:val="20"/>
          <w:spacing w:val="-7"/>
        </w:rPr>
        <w:t>、</w:t>
      </w:r>
      <w:r>
        <w:rPr>
          <w:rFonts w:ascii="FangSong" w:hAnsi="FangSong" w:eastAsia="FangSong" w:cs="FangSong"/>
          <w:sz w:val="20"/>
          <w:szCs w:val="20"/>
          <w:spacing w:val="-7"/>
        </w:rPr>
        <w:t>肾</w:t>
      </w:r>
    </w:p>
    <w:p>
      <w:pPr>
        <w:pStyle w:val="BodyText"/>
        <w:ind w:left="537"/>
        <w:spacing w:before="18" w:line="209" w:lineRule="auto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3"/>
        </w:rPr>
        <w:t>型</w:t>
      </w:r>
      <w:r>
        <w:rPr>
          <w:sz w:val="20"/>
          <w:szCs w:val="20"/>
          <w:spacing w:val="-3"/>
        </w:rPr>
        <w:t>、</w:t>
      </w:r>
      <w:r>
        <w:rPr>
          <w:rFonts w:ascii="FangSong" w:hAnsi="FangSong" w:eastAsia="FangSong" w:cs="FangSong"/>
          <w:sz w:val="20"/>
          <w:szCs w:val="20"/>
          <w:spacing w:val="-3"/>
        </w:rPr>
        <w:t>混合型等</w:t>
      </w:r>
      <w:r>
        <w:rPr>
          <w:sz w:val="20"/>
          <w:szCs w:val="20"/>
          <w:spacing w:val="-3"/>
        </w:rPr>
        <w:t>。</w:t>
      </w:r>
      <w:r>
        <w:rPr>
          <w:rFonts w:ascii="FangSong" w:hAnsi="FangSong" w:eastAsia="FangSong" w:cs="FangSong"/>
          <w:sz w:val="20"/>
          <w:szCs w:val="20"/>
          <w:spacing w:val="-3"/>
        </w:rPr>
        <w:t>腹型</w:t>
      </w:r>
      <w:r>
        <w:rPr>
          <w:rFonts w:ascii="FangSong" w:hAnsi="FangSong" w:eastAsia="FangSong" w:cs="FangSong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3"/>
        </w:rPr>
        <w:t>HSP</w:t>
      </w:r>
      <w:r>
        <w:rPr>
          <w:sz w:val="20"/>
          <w:szCs w:val="20"/>
          <w:spacing w:val="4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可引起为腹痛</w:t>
      </w:r>
      <w:r>
        <w:rPr>
          <w:sz w:val="20"/>
          <w:szCs w:val="20"/>
          <w:spacing w:val="-3"/>
        </w:rPr>
        <w:t>、</w:t>
      </w:r>
      <w:r>
        <w:rPr>
          <w:rFonts w:ascii="FangSong" w:hAnsi="FangSong" w:eastAsia="FangSong" w:cs="FangSong"/>
          <w:sz w:val="20"/>
          <w:szCs w:val="20"/>
          <w:spacing w:val="-3"/>
        </w:rPr>
        <w:t>呕</w:t>
      </w:r>
      <w:r>
        <w:rPr>
          <w:rFonts w:ascii="FangSong" w:hAnsi="FangSong" w:eastAsia="FangSong" w:cs="FangSong"/>
          <w:sz w:val="20"/>
          <w:szCs w:val="20"/>
          <w:spacing w:val="-4"/>
        </w:rPr>
        <w:t>吐</w:t>
      </w:r>
      <w:r>
        <w:rPr>
          <w:sz w:val="20"/>
          <w:szCs w:val="20"/>
          <w:spacing w:val="-4"/>
        </w:rPr>
        <w:t>、</w:t>
      </w:r>
      <w:r>
        <w:rPr>
          <w:rFonts w:ascii="FangSong" w:hAnsi="FangSong" w:eastAsia="FangSong" w:cs="FangSong"/>
          <w:sz w:val="20"/>
          <w:szCs w:val="20"/>
          <w:spacing w:val="-4"/>
        </w:rPr>
        <w:t>腹胀</w:t>
      </w:r>
      <w:r>
        <w:rPr>
          <w:sz w:val="20"/>
          <w:szCs w:val="20"/>
          <w:spacing w:val="-4"/>
        </w:rPr>
        <w:t>、</w:t>
      </w:r>
    </w:p>
    <w:p>
      <w:pPr>
        <w:pStyle w:val="BodyText"/>
        <w:ind w:left="526"/>
        <w:spacing w:before="15" w:line="207" w:lineRule="auto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4"/>
        </w:rPr>
        <w:t>腹泻</w:t>
      </w:r>
      <w:r>
        <w:rPr>
          <w:sz w:val="20"/>
          <w:szCs w:val="20"/>
          <w:spacing w:val="4"/>
        </w:rPr>
        <w:t>、</w:t>
      </w:r>
      <w:r>
        <w:rPr>
          <w:rFonts w:ascii="FangSong" w:hAnsi="FangSong" w:eastAsia="FangSong" w:cs="FangSong"/>
          <w:sz w:val="20"/>
          <w:szCs w:val="20"/>
          <w:spacing w:val="4"/>
        </w:rPr>
        <w:t>消化道出血等症状</w:t>
      </w:r>
      <w:r>
        <w:rPr>
          <w:sz w:val="20"/>
          <w:szCs w:val="20"/>
          <w:spacing w:val="4"/>
        </w:rPr>
        <w:t>，</w:t>
      </w:r>
      <w:r>
        <w:rPr>
          <w:rFonts w:ascii="FangSong" w:hAnsi="FangSong" w:eastAsia="FangSong" w:cs="FangSong"/>
          <w:sz w:val="20"/>
          <w:szCs w:val="20"/>
          <w:spacing w:val="4"/>
        </w:rPr>
        <w:t>严重者甚至出现胃肠穿孔</w:t>
      </w:r>
      <w:r>
        <w:rPr>
          <w:sz w:val="20"/>
          <w:szCs w:val="20"/>
          <w:spacing w:val="4"/>
        </w:rPr>
        <w:t>、</w:t>
      </w:r>
    </w:p>
    <w:p>
      <w:pPr>
        <w:pStyle w:val="BodyText"/>
        <w:ind w:left="554"/>
        <w:spacing w:before="18" w:line="207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7"/>
        </w:rPr>
        <w:t>出血性休克等不良后果</w:t>
      </w:r>
      <w:r>
        <w:rPr>
          <w:sz w:val="20"/>
          <w:szCs w:val="20"/>
          <w:spacing w:val="7"/>
        </w:rPr>
        <w:t>，</w:t>
      </w:r>
      <w:r>
        <w:rPr>
          <w:rFonts w:ascii="FangSong" w:hAnsi="FangSong" w:eastAsia="FangSong" w:cs="FangSong"/>
          <w:sz w:val="20"/>
          <w:szCs w:val="20"/>
          <w:spacing w:val="7"/>
        </w:rPr>
        <w:t>需要接受输血及外科手术处</w:t>
      </w:r>
    </w:p>
    <w:p>
      <w:pPr>
        <w:pStyle w:val="BodyText"/>
        <w:ind w:left="527"/>
        <w:spacing w:before="16" w:line="209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6"/>
        </w:rPr>
        <w:t>理</w:t>
      </w:r>
      <w:r>
        <w:rPr>
          <w:sz w:val="11"/>
          <w:szCs w:val="11"/>
          <w:spacing w:val="6"/>
          <w:position w:val="9"/>
        </w:rPr>
        <w:t>[1]  </w:t>
      </w:r>
      <w:r>
        <w:rPr>
          <w:sz w:val="20"/>
          <w:szCs w:val="20"/>
          <w:spacing w:val="6"/>
        </w:rPr>
        <w:t>。</w:t>
      </w:r>
      <w:r>
        <w:rPr>
          <w:sz w:val="20"/>
          <w:szCs w:val="20"/>
          <w:spacing w:val="-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6"/>
        </w:rPr>
        <w:t>由于其早期症状缺乏典型性</w:t>
      </w:r>
      <w:r>
        <w:rPr>
          <w:sz w:val="20"/>
          <w:szCs w:val="20"/>
          <w:spacing w:val="6"/>
        </w:rPr>
        <w:t>，</w:t>
      </w:r>
      <w:r>
        <w:rPr>
          <w:rFonts w:ascii="FangSong" w:hAnsi="FangSong" w:eastAsia="FangSong" w:cs="FangSong"/>
          <w:sz w:val="20"/>
          <w:szCs w:val="20"/>
          <w:spacing w:val="6"/>
        </w:rPr>
        <w:t>如腹痛症状出现</w:t>
      </w:r>
    </w:p>
    <w:p>
      <w:pPr>
        <w:pStyle w:val="BodyText"/>
        <w:ind w:left="535"/>
        <w:spacing w:before="15" w:line="209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6"/>
        </w:rPr>
        <w:t>于皮肤紫癜症状之前</w:t>
      </w:r>
      <w:r>
        <w:rPr>
          <w:sz w:val="20"/>
          <w:szCs w:val="20"/>
          <w:spacing w:val="6"/>
        </w:rPr>
        <w:t>，</w:t>
      </w:r>
      <w:r>
        <w:rPr>
          <w:rFonts w:ascii="FangSong" w:hAnsi="FangSong" w:eastAsia="FangSong" w:cs="FangSong"/>
          <w:sz w:val="20"/>
          <w:szCs w:val="20"/>
          <w:spacing w:val="6"/>
        </w:rPr>
        <w:t>易发生漏诊或误诊</w:t>
      </w:r>
      <w:r>
        <w:rPr>
          <w:sz w:val="11"/>
          <w:szCs w:val="11"/>
          <w:spacing w:val="6"/>
          <w:position w:val="9"/>
        </w:rPr>
        <w:t>[2] </w:t>
      </w:r>
      <w:r>
        <w:rPr>
          <w:sz w:val="11"/>
          <w:szCs w:val="11"/>
          <w:spacing w:val="5"/>
          <w:position w:val="9"/>
        </w:rPr>
        <w:t xml:space="preserve"> </w:t>
      </w:r>
      <w:r>
        <w:rPr>
          <w:sz w:val="20"/>
          <w:szCs w:val="20"/>
          <w:spacing w:val="5"/>
        </w:rPr>
        <w:t>。</w:t>
      </w:r>
      <w:r>
        <w:rPr>
          <w:sz w:val="20"/>
          <w:szCs w:val="20"/>
          <w:spacing w:val="-2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因此临</w:t>
      </w:r>
    </w:p>
    <w:p>
      <w:pPr>
        <w:pStyle w:val="BodyText"/>
        <w:ind w:left="528"/>
        <w:spacing w:before="19" w:line="209" w:lineRule="auto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13"/>
        </w:rPr>
        <w:t>床上一直在寻找与疾病相关的危险因素和诊断指标</w:t>
      </w:r>
      <w:r>
        <w:rPr>
          <w:sz w:val="20"/>
          <w:szCs w:val="20"/>
          <w:spacing w:val="13"/>
        </w:rPr>
        <w:t>。</w:t>
      </w:r>
    </w:p>
    <w:p>
      <w:pPr>
        <w:pStyle w:val="BodyText"/>
        <w:ind w:left="529"/>
        <w:spacing w:before="15" w:line="207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8"/>
        </w:rPr>
        <w:t>基础研究认为</w:t>
      </w:r>
      <w:r>
        <w:rPr>
          <w:sz w:val="20"/>
          <w:szCs w:val="20"/>
          <w:spacing w:val="8"/>
        </w:rPr>
        <w:t>，</w:t>
      </w:r>
      <w:r>
        <w:rPr>
          <w:rFonts w:ascii="FangSong" w:hAnsi="FangSong" w:eastAsia="FangSong" w:cs="FangSong"/>
          <w:sz w:val="20"/>
          <w:szCs w:val="20"/>
          <w:spacing w:val="8"/>
        </w:rPr>
        <w:t>感染是腹型</w:t>
      </w:r>
      <w:r>
        <w:rPr>
          <w:rFonts w:ascii="FangSong" w:hAnsi="FangSong" w:eastAsia="FangSong" w:cs="FangSong"/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HSP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发病的重要诱</w:t>
      </w:r>
      <w:r>
        <w:rPr>
          <w:rFonts w:ascii="FangSong" w:hAnsi="FangSong" w:eastAsia="FangSong" w:cs="FangSong"/>
          <w:sz w:val="20"/>
          <w:szCs w:val="20"/>
          <w:spacing w:val="-4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因之</w:t>
      </w:r>
    </w:p>
    <w:p>
      <w:pPr>
        <w:pStyle w:val="BodyText"/>
        <w:ind w:left="539"/>
        <w:spacing w:before="20" w:line="190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9"/>
        </w:rPr>
        <w:t>一</w:t>
      </w:r>
      <w:r>
        <w:rPr>
          <w:sz w:val="20"/>
          <w:szCs w:val="20"/>
          <w:spacing w:val="-9"/>
        </w:rPr>
        <w:t>，</w:t>
      </w:r>
      <w:r>
        <w:rPr>
          <w:rFonts w:ascii="FangSong" w:hAnsi="FangSong" w:eastAsia="FangSong" w:cs="FangSong"/>
          <w:sz w:val="20"/>
          <w:szCs w:val="20"/>
          <w:spacing w:val="-9"/>
        </w:rPr>
        <w:t>幽门螺杆菌</w:t>
      </w:r>
      <w:r>
        <w:rPr>
          <w:sz w:val="20"/>
          <w:szCs w:val="20"/>
          <w:spacing w:val="-9"/>
        </w:rPr>
        <w:t>( Helicobacter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9"/>
        </w:rPr>
        <w:t>pylori , Hp) </w:t>
      </w:r>
      <w:r>
        <w:rPr>
          <w:rFonts w:ascii="FangSong" w:hAnsi="FangSong" w:eastAsia="FangSong" w:cs="FangSong"/>
          <w:sz w:val="20"/>
          <w:szCs w:val="20"/>
          <w:spacing w:val="-9"/>
        </w:rPr>
        <w:t>感染可引起</w:t>
      </w:r>
      <w:r>
        <w:rPr>
          <w:rFonts w:ascii="FangSong" w:hAnsi="FangSong" w:eastAsia="FangSong" w:cs="FangSong"/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自</w:t>
      </w:r>
    </w:p>
    <w:p>
      <w:pPr>
        <w:pStyle w:val="BodyText"/>
        <w:ind w:left="531"/>
        <w:spacing w:before="41" w:line="207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2"/>
        </w:rPr>
        <w:t>身免疫应答异常</w:t>
      </w:r>
      <w:r>
        <w:rPr>
          <w:sz w:val="20"/>
          <w:szCs w:val="20"/>
          <w:spacing w:val="2"/>
        </w:rPr>
        <w:t>，</w:t>
      </w:r>
      <w:r>
        <w:rPr>
          <w:rFonts w:ascii="FangSong" w:hAnsi="FangSong" w:eastAsia="FangSong" w:cs="FangSong"/>
          <w:sz w:val="20"/>
          <w:szCs w:val="20"/>
          <w:spacing w:val="2"/>
        </w:rPr>
        <w:t>与腹型</w:t>
      </w:r>
      <w:r>
        <w:rPr>
          <w:rFonts w:ascii="FangSong" w:hAnsi="FangSong" w:eastAsia="FangSong" w:cs="FangSong"/>
          <w:sz w:val="20"/>
          <w:szCs w:val="20"/>
          <w:spacing w:val="-31"/>
        </w:rPr>
        <w:t xml:space="preserve"> </w:t>
      </w:r>
      <w:r>
        <w:rPr>
          <w:sz w:val="20"/>
          <w:szCs w:val="20"/>
        </w:rPr>
        <w:t>HSP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患儿胃黏膜损伤程度有</w:t>
      </w:r>
    </w:p>
    <w:p>
      <w:pPr>
        <w:pStyle w:val="BodyText"/>
        <w:ind w:left="534"/>
        <w:spacing w:before="16" w:line="209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7"/>
        </w:rPr>
        <w:t>关</w:t>
      </w:r>
      <w:r>
        <w:rPr>
          <w:sz w:val="11"/>
          <w:szCs w:val="11"/>
          <w:spacing w:val="7"/>
          <w:position w:val="9"/>
        </w:rPr>
        <w:t>[3]  </w:t>
      </w:r>
      <w:r>
        <w:rPr>
          <w:sz w:val="20"/>
          <w:szCs w:val="20"/>
          <w:spacing w:val="7"/>
        </w:rPr>
        <w:t>。</w:t>
      </w:r>
      <w:r>
        <w:rPr>
          <w:rFonts w:ascii="FangSong" w:hAnsi="FangSong" w:eastAsia="FangSong" w:cs="FangSong"/>
          <w:sz w:val="20"/>
          <w:szCs w:val="20"/>
          <w:spacing w:val="7"/>
        </w:rPr>
        <w:t>消化道黏膜病变可引起肠道内环境改变</w:t>
      </w:r>
      <w:r>
        <w:rPr>
          <w:sz w:val="20"/>
          <w:szCs w:val="20"/>
          <w:spacing w:val="7"/>
        </w:rPr>
        <w:t>，</w:t>
      </w:r>
      <w:r>
        <w:rPr>
          <w:rFonts w:ascii="FangSong" w:hAnsi="FangSong" w:eastAsia="FangSong" w:cs="FangSong"/>
          <w:sz w:val="20"/>
          <w:szCs w:val="20"/>
          <w:spacing w:val="7"/>
        </w:rPr>
        <w:t>影响</w:t>
      </w:r>
    </w:p>
    <w:p>
      <w:pPr>
        <w:pStyle w:val="BodyText"/>
        <w:ind w:left="529"/>
        <w:spacing w:before="18" w:line="207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</w:rPr>
        <w:t>肠道菌群生长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导致肠道菌群失调</w:t>
      </w:r>
      <w:r>
        <w:rPr>
          <w:sz w:val="20"/>
          <w:szCs w:val="20"/>
        </w:rPr>
        <w:t>、</w:t>
      </w:r>
      <w:r>
        <w:rPr>
          <w:rFonts w:ascii="FangSong" w:hAnsi="FangSong" w:eastAsia="FangSong" w:cs="FangSong"/>
          <w:sz w:val="20"/>
          <w:szCs w:val="20"/>
        </w:rPr>
        <w:t>肠道免疫紊乱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甚</w:t>
      </w:r>
    </w:p>
    <w:p>
      <w:pPr>
        <w:pStyle w:val="BodyText"/>
        <w:ind w:left="539"/>
        <w:spacing w:before="20" w:line="191" w:lineRule="auto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4"/>
        </w:rPr>
        <w:t>至可引起消化道出血</w:t>
      </w:r>
      <w:r>
        <w:rPr>
          <w:sz w:val="20"/>
          <w:szCs w:val="20"/>
          <w:spacing w:val="4"/>
        </w:rPr>
        <w:t>。</w:t>
      </w:r>
      <w:r>
        <w:rPr>
          <w:rFonts w:ascii="FangSong" w:hAnsi="FangSong" w:eastAsia="FangSong" w:cs="FangSong"/>
          <w:sz w:val="20"/>
          <w:szCs w:val="20"/>
          <w:spacing w:val="4"/>
        </w:rPr>
        <w:t>本研究分析腹型</w:t>
      </w:r>
      <w:r>
        <w:rPr>
          <w:rFonts w:ascii="FangSong" w:hAnsi="FangSong" w:eastAsia="FangSong" w:cs="FangSong"/>
          <w:sz w:val="20"/>
          <w:szCs w:val="20"/>
          <w:spacing w:val="-13"/>
        </w:rPr>
        <w:t xml:space="preserve"> </w:t>
      </w:r>
      <w:r>
        <w:rPr>
          <w:sz w:val="20"/>
          <w:szCs w:val="20"/>
        </w:rPr>
        <w:t>HSP</w:t>
      </w:r>
      <w:r>
        <w:rPr>
          <w:sz w:val="20"/>
          <w:szCs w:val="20"/>
          <w:spacing w:val="4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4"/>
        </w:rPr>
        <w:t>患儿</w:t>
      </w:r>
      <w:r>
        <w:rPr>
          <w:rFonts w:ascii="FangSong" w:hAnsi="FangSong" w:eastAsia="FangSong" w:cs="FangSong"/>
          <w:sz w:val="20"/>
          <w:szCs w:val="20"/>
          <w:spacing w:val="-30"/>
        </w:rPr>
        <w:t xml:space="preserve"> </w:t>
      </w:r>
      <w:r>
        <w:rPr>
          <w:sz w:val="20"/>
          <w:szCs w:val="20"/>
        </w:rPr>
        <w:t>Hp</w:t>
      </w:r>
    </w:p>
    <w:p>
      <w:pPr>
        <w:pStyle w:val="BodyText"/>
        <w:ind w:left="527"/>
        <w:spacing w:before="40" w:line="209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9"/>
        </w:rPr>
        <w:t>感染</w:t>
      </w:r>
      <w:r>
        <w:rPr>
          <w:sz w:val="20"/>
          <w:szCs w:val="20"/>
          <w:spacing w:val="9"/>
        </w:rPr>
        <w:t>、</w:t>
      </w:r>
      <w:r>
        <w:rPr>
          <w:rFonts w:ascii="FangSong" w:hAnsi="FangSong" w:eastAsia="FangSong" w:cs="FangSong"/>
          <w:sz w:val="20"/>
          <w:szCs w:val="20"/>
          <w:spacing w:val="9"/>
        </w:rPr>
        <w:t>消化道出血和脏器损害症状分布以及相</w:t>
      </w:r>
      <w:r>
        <w:rPr>
          <w:rFonts w:ascii="FangSong" w:hAnsi="FangSong" w:eastAsia="FangSong" w:cs="FangSong"/>
          <w:sz w:val="20"/>
          <w:szCs w:val="20"/>
          <w:spacing w:val="8"/>
        </w:rPr>
        <w:t>关影响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"/>
        <w:spacing w:before="200" w:line="210" w:lineRule="auto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8"/>
        </w:rPr>
        <w:t>因素</w:t>
      </w:r>
      <w:r>
        <w:rPr>
          <w:sz w:val="20"/>
          <w:szCs w:val="20"/>
          <w:spacing w:val="-8"/>
        </w:rPr>
        <w:t>。</w:t>
      </w:r>
    </w:p>
    <w:p>
      <w:pPr>
        <w:pStyle w:val="BodyText"/>
        <w:spacing w:before="25" w:line="183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1"/>
        </w:rPr>
        <w:t>1    </w:t>
      </w:r>
      <w:r>
        <w:rPr>
          <w:rFonts w:ascii="SimHei" w:hAnsi="SimHei" w:eastAsia="SimHei" w:cs="SimHei"/>
          <w:sz w:val="20"/>
          <w:szCs w:val="20"/>
          <w:spacing w:val="-1"/>
        </w:rPr>
        <w:t>资料与方法</w:t>
      </w:r>
    </w:p>
    <w:p>
      <w:pPr>
        <w:pStyle w:val="BodyText"/>
        <w:spacing w:before="36" w:line="224" w:lineRule="auto"/>
        <w:jc w:val="both"/>
        <w:rPr>
          <w:sz w:val="20"/>
          <w:szCs w:val="20"/>
        </w:rPr>
      </w:pPr>
      <w:r>
        <w:rPr>
          <w:sz w:val="20"/>
          <w:szCs w:val="20"/>
          <w:spacing w:val="-12"/>
        </w:rPr>
        <w:t>1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2"/>
        </w:rPr>
        <w:t>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2"/>
        </w:rPr>
        <w:t>1    </w:t>
      </w:r>
      <w:r>
        <w:rPr>
          <w:rFonts w:ascii="FangSong" w:hAnsi="FangSong" w:eastAsia="FangSong" w:cs="FangSong"/>
          <w:sz w:val="20"/>
          <w:szCs w:val="20"/>
          <w:spacing w:val="-12"/>
        </w:rPr>
        <w:t>一般资料</w:t>
      </w:r>
      <w:r>
        <w:rPr>
          <w:sz w:val="20"/>
          <w:szCs w:val="20"/>
          <w:spacing w:val="-12"/>
        </w:rPr>
        <w:t>：</w:t>
      </w:r>
      <w:r>
        <w:rPr>
          <w:rFonts w:ascii="FangSong" w:hAnsi="FangSong" w:eastAsia="FangSong" w:cs="FangSong"/>
          <w:sz w:val="20"/>
          <w:szCs w:val="20"/>
          <w:spacing w:val="-12"/>
        </w:rPr>
        <w:t>选取我院</w:t>
      </w:r>
      <w:r>
        <w:rPr>
          <w:rFonts w:ascii="FangSong" w:hAnsi="FangSong" w:eastAsia="FangSong" w:cs="FangSong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12"/>
        </w:rPr>
        <w:t>2018</w:t>
      </w:r>
      <w:r>
        <w:rPr>
          <w:sz w:val="20"/>
          <w:szCs w:val="20"/>
          <w:spacing w:val="2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2"/>
        </w:rPr>
        <w:t>年</w:t>
      </w:r>
      <w:r>
        <w:rPr>
          <w:rFonts w:ascii="FangSong" w:hAnsi="FangSong" w:eastAsia="FangSong" w:cs="FangSong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12"/>
        </w:rPr>
        <w:t>7  </w:t>
      </w:r>
      <w:r>
        <w:rPr>
          <w:rFonts w:ascii="FangSong" w:hAnsi="FangSong" w:eastAsia="FangSong" w:cs="FangSong"/>
          <w:sz w:val="20"/>
          <w:szCs w:val="20"/>
          <w:spacing w:val="-12"/>
        </w:rPr>
        <w:t>月至</w:t>
      </w:r>
      <w:r>
        <w:rPr>
          <w:rFonts w:ascii="FangSong" w:hAnsi="FangSong" w:eastAsia="FangSong" w:cs="FangSong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13"/>
        </w:rPr>
        <w:t>2021  </w:t>
      </w:r>
      <w:r>
        <w:rPr>
          <w:rFonts w:ascii="FangSong" w:hAnsi="FangSong" w:eastAsia="FangSong" w:cs="FangSong"/>
          <w:sz w:val="20"/>
          <w:szCs w:val="20"/>
          <w:spacing w:val="-13"/>
        </w:rPr>
        <w:t>年</w:t>
      </w:r>
      <w:r>
        <w:rPr>
          <w:rFonts w:ascii="FangSong" w:hAnsi="FangSong" w:eastAsia="FangSong" w:cs="FangSong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13"/>
        </w:rPr>
        <w:t>7</w:t>
      </w:r>
      <w:r>
        <w:rPr>
          <w:sz w:val="20"/>
          <w:szCs w:val="20"/>
          <w:spacing w:val="3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3"/>
        </w:rPr>
        <w:t>月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2"/>
        </w:rPr>
        <w:t>入院治疗的</w:t>
      </w:r>
      <w:r>
        <w:rPr>
          <w:rFonts w:ascii="FangSong" w:hAnsi="FangSong" w:eastAsia="FangSong" w:cs="FangSong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2"/>
        </w:rPr>
        <w:t>145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2"/>
        </w:rPr>
        <w:t>例腹型</w:t>
      </w:r>
      <w:r>
        <w:rPr>
          <w:rFonts w:ascii="FangSong" w:hAnsi="FangSong" w:eastAsia="FangSong" w:cs="FangSong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2"/>
        </w:rPr>
        <w:t>HSP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2"/>
        </w:rPr>
        <w:t>患儿作为研究对象</w:t>
      </w:r>
      <w:r>
        <w:rPr>
          <w:sz w:val="20"/>
          <w:szCs w:val="20"/>
          <w:spacing w:val="-3"/>
        </w:rPr>
        <w:t>，</w:t>
      </w:r>
      <w:r>
        <w:rPr>
          <w:rFonts w:ascii="FangSong" w:hAnsi="FangSong" w:eastAsia="FangSong" w:cs="FangSong"/>
          <w:sz w:val="20"/>
          <w:szCs w:val="20"/>
          <w:spacing w:val="-3"/>
        </w:rPr>
        <w:t>根据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患儿消化道是否出血分为消化道出血组和非消化道出</w:t>
      </w:r>
      <w:r>
        <w:rPr>
          <w:rFonts w:ascii="FangSong" w:hAnsi="FangSong" w:eastAsia="FangSong" w:cs="FangSong"/>
          <w:sz w:val="20"/>
          <w:szCs w:val="20"/>
          <w:spacing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</w:rPr>
        <w:t>血组</w:t>
      </w:r>
      <w:r>
        <w:rPr>
          <w:sz w:val="20"/>
          <w:szCs w:val="20"/>
          <w:spacing w:val="3"/>
        </w:rPr>
        <w:t>。</w:t>
      </w:r>
      <w:r>
        <w:rPr>
          <w:rFonts w:ascii="FangSong" w:hAnsi="FangSong" w:eastAsia="FangSong" w:cs="FangSong"/>
          <w:sz w:val="20"/>
          <w:szCs w:val="20"/>
          <w:spacing w:val="3"/>
        </w:rPr>
        <w:t>消化道出血组</w:t>
      </w:r>
      <w:r>
        <w:rPr>
          <w:rFonts w:ascii="FangSong" w:hAnsi="FangSong" w:eastAsia="FangSong" w:cs="FangSong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3"/>
        </w:rPr>
        <w:t>68</w:t>
      </w:r>
      <w:r>
        <w:rPr>
          <w:sz w:val="20"/>
          <w:szCs w:val="20"/>
          <w:spacing w:val="3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</w:rPr>
        <w:t>例</w:t>
      </w:r>
      <w:r>
        <w:rPr>
          <w:sz w:val="20"/>
          <w:szCs w:val="20"/>
          <w:spacing w:val="3"/>
        </w:rPr>
        <w:t>，</w:t>
      </w:r>
      <w:r>
        <w:rPr>
          <w:rFonts w:ascii="FangSong" w:hAnsi="FangSong" w:eastAsia="FangSong" w:cs="FangSong"/>
          <w:sz w:val="20"/>
          <w:szCs w:val="20"/>
          <w:spacing w:val="3"/>
        </w:rPr>
        <w:t>非消化道出血组</w:t>
      </w:r>
      <w:r>
        <w:rPr>
          <w:rFonts w:ascii="FangSong" w:hAnsi="FangSong" w:eastAsia="FangSong" w:cs="FangSong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3"/>
        </w:rPr>
        <w:t>77</w:t>
      </w:r>
      <w:r>
        <w:rPr>
          <w:sz w:val="20"/>
          <w:szCs w:val="20"/>
          <w:spacing w:val="4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</w:rPr>
        <w:t>例</w:t>
      </w:r>
      <w:r>
        <w:rPr>
          <w:sz w:val="20"/>
          <w:szCs w:val="20"/>
          <w:spacing w:val="3"/>
        </w:rPr>
        <w:t>。</w:t>
      </w:r>
      <w:r>
        <w:rPr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4"/>
        </w:rPr>
        <w:t>两组患儿性别</w:t>
      </w:r>
      <w:r>
        <w:rPr>
          <w:sz w:val="20"/>
          <w:szCs w:val="20"/>
          <w:spacing w:val="-4"/>
        </w:rPr>
        <w:t>、</w:t>
      </w:r>
      <w:r>
        <w:rPr>
          <w:rFonts w:ascii="FangSong" w:hAnsi="FangSong" w:eastAsia="FangSong" w:cs="FangSong"/>
          <w:sz w:val="20"/>
          <w:szCs w:val="20"/>
          <w:spacing w:val="-4"/>
        </w:rPr>
        <w:t>年龄</w:t>
      </w:r>
      <w:r>
        <w:rPr>
          <w:sz w:val="20"/>
          <w:szCs w:val="20"/>
          <w:spacing w:val="-4"/>
        </w:rPr>
        <w:t>、</w:t>
      </w:r>
      <w:r>
        <w:rPr>
          <w:rFonts w:ascii="FangSong" w:hAnsi="FangSong" w:eastAsia="FangSong" w:cs="FangSong"/>
          <w:sz w:val="20"/>
          <w:szCs w:val="20"/>
          <w:spacing w:val="-4"/>
        </w:rPr>
        <w:t>病程比较</w:t>
      </w:r>
      <w:r>
        <w:rPr>
          <w:sz w:val="20"/>
          <w:szCs w:val="20"/>
          <w:spacing w:val="-4"/>
        </w:rPr>
        <w:t>，</w:t>
      </w:r>
      <w:r>
        <w:rPr>
          <w:rFonts w:ascii="FangSong" w:hAnsi="FangSong" w:eastAsia="FangSong" w:cs="FangSong"/>
          <w:sz w:val="20"/>
          <w:szCs w:val="20"/>
          <w:spacing w:val="-4"/>
        </w:rPr>
        <w:t>差异无统</w:t>
      </w:r>
      <w:r>
        <w:rPr>
          <w:rFonts w:ascii="FangSong" w:hAnsi="FangSong" w:eastAsia="FangSong" w:cs="FangSong"/>
          <w:sz w:val="20"/>
          <w:szCs w:val="20"/>
          <w:spacing w:val="-5"/>
        </w:rPr>
        <w:t>计学意义</w:t>
      </w:r>
      <w:r>
        <w:rPr>
          <w:sz w:val="20"/>
          <w:szCs w:val="20"/>
          <w:spacing w:val="-5"/>
        </w:rPr>
        <w:t>(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-5"/>
        </w:rPr>
        <w:t>P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&gt;0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"/>
        </w:rPr>
        <w:t>. 05)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, </w:t>
      </w:r>
      <w:r>
        <w:rPr>
          <w:rFonts w:ascii="FangSong" w:hAnsi="FangSong" w:eastAsia="FangSong" w:cs="FangSong"/>
          <w:sz w:val="20"/>
          <w:szCs w:val="20"/>
          <w:spacing w:val="-1"/>
        </w:rPr>
        <w:t>具有可比性</w:t>
      </w:r>
      <w:r>
        <w:rPr>
          <w:sz w:val="20"/>
          <w:szCs w:val="20"/>
          <w:spacing w:val="-1"/>
        </w:rPr>
        <w:t>。</w:t>
      </w:r>
      <w:r>
        <w:rPr>
          <w:rFonts w:ascii="FangSong" w:hAnsi="FangSong" w:eastAsia="FangSong" w:cs="FangSong"/>
          <w:sz w:val="20"/>
          <w:szCs w:val="20"/>
          <w:spacing w:val="-1"/>
        </w:rPr>
        <w:t>见表</w:t>
      </w:r>
      <w:r>
        <w:rPr>
          <w:rFonts w:ascii="FangSong" w:hAnsi="FangSong" w:eastAsia="FangSong" w:cs="FangSong"/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-1"/>
        </w:rPr>
        <w:t>1 。</w:t>
      </w:r>
      <w:r>
        <w:rPr>
          <w:rFonts w:ascii="FangSong" w:hAnsi="FangSong" w:eastAsia="FangSong" w:cs="FangSong"/>
          <w:sz w:val="20"/>
          <w:szCs w:val="20"/>
          <w:spacing w:val="-1"/>
        </w:rPr>
        <w:t>纳入标准</w:t>
      </w:r>
      <w:r>
        <w:rPr>
          <w:sz w:val="20"/>
          <w:szCs w:val="20"/>
          <w:spacing w:val="-1"/>
        </w:rPr>
        <w:t>：①</w:t>
      </w:r>
      <w:r>
        <w:rPr>
          <w:rFonts w:ascii="FangSong" w:hAnsi="FangSong" w:eastAsia="FangSong" w:cs="FangSong"/>
          <w:sz w:val="20"/>
          <w:szCs w:val="20"/>
          <w:spacing w:val="-1"/>
        </w:rPr>
        <w:t>患儿年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2"/>
        </w:rPr>
        <w:t>龄</w:t>
      </w:r>
      <w:r>
        <w:rPr>
          <w:rFonts w:ascii="FangSong" w:hAnsi="FangSong" w:eastAsia="FangSong" w:cs="FangSong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12"/>
        </w:rPr>
        <w:t>5 ~ 15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2"/>
        </w:rPr>
        <w:t>岁</w:t>
      </w:r>
      <w:r>
        <w:rPr>
          <w:sz w:val="20"/>
          <w:szCs w:val="20"/>
          <w:spacing w:val="-12"/>
        </w:rPr>
        <w:t>；②</w:t>
      </w:r>
      <w:r>
        <w:rPr>
          <w:rFonts w:ascii="FangSong" w:hAnsi="FangSong" w:eastAsia="FangSong" w:cs="FangSong"/>
          <w:sz w:val="20"/>
          <w:szCs w:val="20"/>
          <w:spacing w:val="-12"/>
        </w:rPr>
        <w:t>患者符合</w:t>
      </w:r>
      <w:r>
        <w:rPr>
          <w:rFonts w:ascii="FangSong" w:hAnsi="FangSong" w:eastAsia="FangSong" w:cs="FangSong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12"/>
        </w:rPr>
        <w:t>Ankara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2"/>
        </w:rPr>
        <w:t>2008</w:t>
      </w:r>
      <w:r>
        <w:rPr>
          <w:sz w:val="20"/>
          <w:szCs w:val="20"/>
          <w:spacing w:val="3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2"/>
        </w:rPr>
        <w:t>标准中腹</w:t>
      </w:r>
      <w:r>
        <w:rPr>
          <w:rFonts w:ascii="FangSong" w:hAnsi="FangSong" w:eastAsia="FangSong" w:cs="FangSong"/>
          <w:sz w:val="20"/>
          <w:szCs w:val="20"/>
          <w:spacing w:val="-13"/>
        </w:rPr>
        <w:t>型</w:t>
      </w:r>
      <w:r>
        <w:rPr>
          <w:rFonts w:ascii="FangSong" w:hAnsi="FangSong" w:eastAsia="FangSong" w:cs="FangSong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13"/>
        </w:rPr>
        <w:t>HSP</w:t>
      </w:r>
      <w:r>
        <w:rPr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10"/>
        </w:rPr>
        <w:t>诊断标准</w:t>
      </w:r>
      <w:r>
        <w:rPr>
          <w:sz w:val="11"/>
          <w:szCs w:val="11"/>
          <w:spacing w:val="10"/>
          <w:position w:val="9"/>
        </w:rPr>
        <w:t>[4]  </w:t>
      </w:r>
      <w:r>
        <w:rPr>
          <w:sz w:val="20"/>
          <w:szCs w:val="20"/>
          <w:spacing w:val="10"/>
        </w:rPr>
        <w:t>, </w:t>
      </w:r>
      <w:r>
        <w:rPr>
          <w:rFonts w:ascii="FangSong" w:hAnsi="FangSong" w:eastAsia="FangSong" w:cs="FangSong"/>
          <w:sz w:val="20"/>
          <w:szCs w:val="20"/>
          <w:spacing w:val="10"/>
        </w:rPr>
        <w:t>患儿出现双下肢对称的瘀点或紫癜同时</w:t>
      </w:r>
      <w:r>
        <w:rPr>
          <w:rFonts w:ascii="FangSong" w:hAnsi="FangSong" w:eastAsia="FangSong" w:cs="FangSong"/>
          <w:sz w:val="20"/>
          <w:szCs w:val="20"/>
          <w:spacing w:val="1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伴有以下四个标准之一</w:t>
      </w:r>
      <w:r>
        <w:rPr>
          <w:sz w:val="20"/>
          <w:szCs w:val="20"/>
          <w:spacing w:val="9"/>
        </w:rPr>
        <w:t>：</w:t>
      </w:r>
      <w:r>
        <w:rPr>
          <w:rFonts w:ascii="FangSong" w:hAnsi="FangSong" w:eastAsia="FangSong" w:cs="FangSong"/>
          <w:sz w:val="20"/>
          <w:szCs w:val="20"/>
          <w:spacing w:val="9"/>
        </w:rPr>
        <w:t>任意部位组织病理学活检有</w:t>
      </w:r>
      <w:r>
        <w:rPr>
          <w:rFonts w:ascii="FangSong" w:hAnsi="FangSong" w:eastAsia="FangSong" w:cs="FangSong"/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IgA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沉积</w:t>
      </w:r>
      <w:r>
        <w:rPr>
          <w:sz w:val="20"/>
          <w:szCs w:val="20"/>
          <w:spacing w:val="7"/>
        </w:rPr>
        <w:t>⒑</w:t>
      </w:r>
      <w:r>
        <w:rPr>
          <w:sz w:val="20"/>
          <w:szCs w:val="20"/>
          <w:spacing w:val="-4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伴有消化道症状</w:t>
      </w:r>
      <w:r>
        <w:rPr>
          <w:sz w:val="20"/>
          <w:szCs w:val="20"/>
          <w:spacing w:val="7"/>
        </w:rPr>
        <w:t>⒑</w:t>
      </w:r>
      <w:r>
        <w:rPr>
          <w:sz w:val="20"/>
          <w:szCs w:val="20"/>
          <w:spacing w:val="-3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伴有关节痛或关节炎</w:t>
      </w:r>
      <w:r>
        <w:rPr>
          <w:sz w:val="20"/>
          <w:szCs w:val="20"/>
          <w:spacing w:val="7"/>
        </w:rPr>
        <w:t>⒑</w:t>
      </w:r>
      <w:r>
        <w:rPr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</w:rPr>
        <w:t>出现肾脏受累</w:t>
      </w:r>
      <w:r>
        <w:rPr>
          <w:sz w:val="20"/>
          <w:szCs w:val="20"/>
        </w:rPr>
        <w:t>；③</w:t>
      </w:r>
      <w:r>
        <w:rPr>
          <w:rFonts w:ascii="FangSong" w:hAnsi="FangSong" w:eastAsia="FangSong" w:cs="FangSong"/>
          <w:sz w:val="20"/>
          <w:szCs w:val="20"/>
        </w:rPr>
        <w:t>无血液疾病患儿</w:t>
      </w:r>
      <w:r>
        <w:rPr>
          <w:sz w:val="20"/>
          <w:szCs w:val="20"/>
        </w:rPr>
        <w:t>；④</w:t>
      </w:r>
      <w:r>
        <w:rPr>
          <w:rFonts w:ascii="FangSong" w:hAnsi="FangSong" w:eastAsia="FangSong" w:cs="FangSong"/>
          <w:sz w:val="20"/>
          <w:szCs w:val="20"/>
        </w:rPr>
        <w:t>患儿临床资料完</w:t>
      </w:r>
      <w:r>
        <w:rPr>
          <w:rFonts w:ascii="FangSong" w:hAnsi="FangSong" w:eastAsia="FangSong" w:cs="FangSong"/>
          <w:sz w:val="20"/>
          <w:szCs w:val="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整</w:t>
      </w:r>
      <w:r>
        <w:rPr>
          <w:sz w:val="20"/>
          <w:szCs w:val="20"/>
        </w:rPr>
        <w:t>。</w:t>
      </w:r>
      <w:r>
        <w:rPr>
          <w:rFonts w:ascii="FangSong" w:hAnsi="FangSong" w:eastAsia="FangSong" w:cs="FangSong"/>
          <w:sz w:val="20"/>
          <w:szCs w:val="20"/>
        </w:rPr>
        <w:t>排除标准</w:t>
      </w:r>
      <w:r>
        <w:rPr>
          <w:sz w:val="20"/>
          <w:szCs w:val="20"/>
        </w:rPr>
        <w:t>：①</w:t>
      </w:r>
      <w:r>
        <w:rPr>
          <w:rFonts w:ascii="FangSong" w:hAnsi="FangSong" w:eastAsia="FangSong" w:cs="FangSong"/>
          <w:sz w:val="20"/>
          <w:szCs w:val="20"/>
        </w:rPr>
        <w:t>其他原因引起的紫癜</w:t>
      </w:r>
      <w:r>
        <w:rPr>
          <w:sz w:val="20"/>
          <w:szCs w:val="20"/>
        </w:rPr>
        <w:t>；②</w:t>
      </w:r>
      <w:r>
        <w:rPr>
          <w:rFonts w:ascii="FangSong" w:hAnsi="FangSong" w:eastAsia="FangSong" w:cs="FangSong"/>
          <w:sz w:val="20"/>
          <w:szCs w:val="20"/>
        </w:rPr>
        <w:t>其他原因导</w:t>
      </w:r>
      <w:r>
        <w:rPr>
          <w:rFonts w:ascii="FangSong" w:hAnsi="FangSong" w:eastAsia="FangSong" w:cs="FangSong"/>
          <w:sz w:val="20"/>
          <w:szCs w:val="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致的脏器损伤</w:t>
      </w:r>
      <w:r>
        <w:rPr>
          <w:sz w:val="20"/>
          <w:szCs w:val="20"/>
        </w:rPr>
        <w:t>；③</w:t>
      </w:r>
      <w:r>
        <w:rPr>
          <w:rFonts w:ascii="FangSong" w:hAnsi="FangSong" w:eastAsia="FangSong" w:cs="FangSong"/>
          <w:sz w:val="20"/>
          <w:szCs w:val="20"/>
        </w:rPr>
        <w:t>自身免疫性疾病患儿</w:t>
      </w:r>
      <w:r>
        <w:rPr>
          <w:sz w:val="20"/>
          <w:szCs w:val="20"/>
        </w:rPr>
        <w:t>；④</w:t>
      </w:r>
      <w:r>
        <w:rPr>
          <w:rFonts w:ascii="FangSong" w:hAnsi="FangSong" w:eastAsia="FangSong" w:cs="FangSong"/>
          <w:sz w:val="20"/>
          <w:szCs w:val="20"/>
        </w:rPr>
        <w:t>依从性差的</w:t>
      </w:r>
      <w:r>
        <w:rPr>
          <w:rFonts w:ascii="FangSong" w:hAnsi="FangSong" w:eastAsia="FangSong" w:cs="FangSong"/>
          <w:sz w:val="20"/>
          <w:szCs w:val="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患儿</w:t>
      </w:r>
      <w:r>
        <w:rPr>
          <w:sz w:val="20"/>
          <w:szCs w:val="20"/>
          <w:spacing w:val="2"/>
        </w:rPr>
        <w:t>。</w:t>
      </w:r>
    </w:p>
    <w:p>
      <w:pPr>
        <w:spacing w:line="224" w:lineRule="auto"/>
        <w:sectPr>
          <w:type w:val="continuous"/>
          <w:pgSz w:w="11906" w:h="16838"/>
          <w:pgMar w:top="1335" w:right="846" w:bottom="1400" w:left="407" w:header="702" w:footer="1167" w:gutter="0"/>
          <w:cols w:equalWidth="0" w:num="2">
            <w:col w:w="5663" w:space="100"/>
            <w:col w:w="4889" w:space="0"/>
          </w:cols>
        </w:sectPr>
        <w:rPr>
          <w:sz w:val="20"/>
          <w:szCs w:val="20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829"/>
        <w:spacing w:before="73" w:line="167" w:lineRule="auto"/>
        <w:outlineLvl w:val="0"/>
        <w:rPr/>
      </w:pPr>
      <w:r>
        <w:rPr>
          <w:rFonts w:ascii="SimHei" w:hAnsi="SimHei" w:eastAsia="SimHei" w:cs="SimHei"/>
          <w:spacing w:val="-3"/>
        </w:rPr>
        <w:t>表</w:t>
      </w:r>
      <w:r>
        <w:rPr>
          <w:rFonts w:ascii="SimHei" w:hAnsi="SimHei" w:eastAsia="SimHei" w:cs="SimHei"/>
          <w:spacing w:val="-29"/>
        </w:rPr>
        <w:t xml:space="preserve"> </w:t>
      </w:r>
      <w:r>
        <w:rPr>
          <w:spacing w:val="-3"/>
        </w:rPr>
        <w:t>1    </w:t>
      </w:r>
      <w:r>
        <w:rPr>
          <w:rFonts w:ascii="SimHei" w:hAnsi="SimHei" w:eastAsia="SimHei" w:cs="SimHei"/>
          <w:spacing w:val="-3"/>
        </w:rPr>
        <w:t>两组患儿一般资料对比</w:t>
      </w:r>
      <w:r>
        <w:rPr>
          <w:spacing w:val="-3"/>
        </w:rPr>
        <w:t>[  x</w:t>
      </w:r>
      <w:r>
        <w:rPr>
          <w:spacing w:val="-3"/>
          <w:position w:val="3"/>
        </w:rPr>
        <w:t>-</w:t>
      </w:r>
      <w:r>
        <w:rPr>
          <w:spacing w:val="-33"/>
          <w:position w:val="3"/>
        </w:rPr>
        <w:t xml:space="preserve"> </w:t>
      </w:r>
      <w:r>
        <w:rPr>
          <w:spacing w:val="-3"/>
        </w:rPr>
        <w:t>±s ,</w:t>
      </w:r>
      <w:r>
        <w:rPr>
          <w:spacing w:val="-13"/>
        </w:rPr>
        <w:t xml:space="preserve"> </w:t>
      </w:r>
      <w:r>
        <w:rPr>
          <w:spacing w:val="-4"/>
        </w:rPr>
        <w:t>n( %)   ]</w:t>
      </w:r>
    </w:p>
    <w:p>
      <w:pPr>
        <w:spacing w:line="47" w:lineRule="exact"/>
        <w:rPr/>
      </w:pPr>
      <w:r/>
    </w:p>
    <w:tbl>
      <w:tblPr>
        <w:tblStyle w:val="TableNormal"/>
        <w:tblW w:w="10060" w:type="dxa"/>
        <w:tblInd w:w="5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49"/>
        <w:gridCol w:w="1337"/>
        <w:gridCol w:w="857"/>
        <w:gridCol w:w="1878"/>
        <w:gridCol w:w="756"/>
        <w:gridCol w:w="1725"/>
        <w:gridCol w:w="1658"/>
      </w:tblGrid>
      <w:tr>
        <w:trPr>
          <w:trHeight w:val="415" w:hRule="atLeast"/>
        </w:trPr>
        <w:tc>
          <w:tcPr>
            <w:tcW w:w="1849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121"/>
              <w:spacing w:before="55" w:line="230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1"/>
                <w:position w:val="1"/>
              </w:rPr>
              <w:t>组别</w:t>
            </w:r>
          </w:p>
        </w:tc>
        <w:tc>
          <w:tcPr>
            <w:tcW w:w="2194" w:type="dxa"/>
            <w:vAlign w:val="top"/>
            <w:gridSpan w:val="2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498"/>
              <w:spacing w:before="55" w:line="230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2"/>
                <w:position w:val="1"/>
              </w:rPr>
              <w:t>例数</w:t>
            </w:r>
          </w:p>
        </w:tc>
        <w:tc>
          <w:tcPr>
            <w:tcW w:w="187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826"/>
              <w:spacing w:before="191" w:line="232" w:lineRule="auto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-1"/>
              </w:rPr>
              <w:t>性别</w:t>
            </w:r>
          </w:p>
        </w:tc>
        <w:tc>
          <w:tcPr>
            <w:tcW w:w="2481" w:type="dxa"/>
            <w:vAlign w:val="top"/>
            <w:gridSpan w:val="2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1455"/>
              <w:spacing w:before="171" w:line="230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3"/>
                <w:position w:val="1"/>
              </w:rPr>
              <w:t>年龄</w:t>
            </w:r>
          </w:p>
          <w:p>
            <w:pPr>
              <w:pStyle w:val="TableText"/>
              <w:ind w:left="1364"/>
              <w:spacing w:before="55" w:line="204" w:lineRule="auto"/>
              <w:rPr/>
            </w:pPr>
            <w:r>
              <w:rPr>
                <w:spacing w:val="-12"/>
              </w:rPr>
              <w:t>（</w:t>
            </w:r>
            <w:r>
              <w:rPr>
                <w:spacing w:val="-9"/>
              </w:rPr>
              <w:t xml:space="preserve"> </w:t>
            </w:r>
            <w:r>
              <w:rPr>
                <w:rFonts w:ascii="FangSong" w:hAnsi="FangSong" w:eastAsia="FangSong" w:cs="FangSong"/>
                <w:spacing w:val="-12"/>
              </w:rPr>
              <w:t>岁</w:t>
            </w:r>
            <w:r>
              <w:rPr>
                <w:spacing w:val="-12"/>
              </w:rPr>
              <w:t>）</w:t>
            </w:r>
          </w:p>
        </w:tc>
        <w:tc>
          <w:tcPr>
            <w:tcW w:w="1658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654"/>
              <w:spacing w:before="171" w:line="230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2"/>
                <w:position w:val="1"/>
              </w:rPr>
              <w:t>病程</w:t>
            </w:r>
          </w:p>
          <w:p>
            <w:pPr>
              <w:pStyle w:val="TableText"/>
              <w:ind w:left="690"/>
              <w:spacing w:before="79" w:line="177" w:lineRule="auto"/>
              <w:rPr/>
            </w:pPr>
            <w:r>
              <w:rPr>
                <w:spacing w:val="-8"/>
              </w:rPr>
              <w:t>( d)</w:t>
            </w:r>
          </w:p>
        </w:tc>
      </w:tr>
      <w:tr>
        <w:trPr>
          <w:trHeight w:val="406" w:hRule="atLeast"/>
        </w:trPr>
        <w:tc>
          <w:tcPr>
            <w:tcW w:w="1849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94" w:type="dxa"/>
            <w:vAlign w:val="top"/>
            <w:gridSpan w:val="2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7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spacing w:before="17" w:line="230" w:lineRule="exact"/>
              <w:jc w:val="righ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-9"/>
                <w:position w:val="1"/>
              </w:rPr>
              <w:t>男</w:t>
            </w:r>
            <w:r>
              <w:rPr>
                <w:rFonts w:ascii="FangSong" w:hAnsi="FangSong" w:eastAsia="FangSong" w:cs="FangSong"/>
                <w:sz w:val="17"/>
                <w:szCs w:val="17"/>
                <w:position w:val="1"/>
              </w:rPr>
              <w:t xml:space="preserve">                 </w:t>
            </w:r>
            <w:r>
              <w:rPr>
                <w:rFonts w:ascii="FangSong" w:hAnsi="FangSong" w:eastAsia="FangSong" w:cs="FangSong"/>
                <w:sz w:val="17"/>
                <w:szCs w:val="17"/>
                <w:spacing w:val="-9"/>
                <w:position w:val="1"/>
              </w:rPr>
              <w:t>女</w:t>
            </w:r>
          </w:p>
        </w:tc>
        <w:tc>
          <w:tcPr>
            <w:tcW w:w="2481" w:type="dxa"/>
            <w:vAlign w:val="top"/>
            <w:gridSpan w:val="2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8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2" w:hRule="atLeast"/>
        </w:trPr>
        <w:tc>
          <w:tcPr>
            <w:tcW w:w="1849" w:type="dxa"/>
            <w:vAlign w:val="top"/>
            <w:tcBorders>
              <w:top w:val="single" w:color="231F20" w:sz="2" w:space="0"/>
            </w:tcBorders>
          </w:tcPr>
          <w:p>
            <w:pPr>
              <w:ind w:left="124"/>
              <w:spacing w:before="111" w:line="228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6"/>
                <w:position w:val="1"/>
              </w:rPr>
              <w:t>消化道出血组</w:t>
            </w:r>
          </w:p>
        </w:tc>
        <w:tc>
          <w:tcPr>
            <w:tcW w:w="13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2"/>
              <w:spacing w:before="144" w:line="165" w:lineRule="auto"/>
              <w:rPr/>
            </w:pPr>
            <w:r>
              <w:rPr>
                <w:spacing w:val="-12"/>
              </w:rPr>
              <w:t>68</w:t>
            </w:r>
          </w:p>
        </w:tc>
        <w:tc>
          <w:tcPr>
            <w:tcW w:w="8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20"/>
              <w:spacing w:before="135" w:line="176" w:lineRule="auto"/>
              <w:jc w:val="right"/>
              <w:rPr/>
            </w:pPr>
            <w:r>
              <w:rPr>
                <w:spacing w:val="-7"/>
              </w:rPr>
              <w:t>37(</w:t>
            </w:r>
          </w:p>
        </w:tc>
        <w:tc>
          <w:tcPr>
            <w:tcW w:w="187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3"/>
              <w:spacing w:before="135" w:line="177" w:lineRule="auto"/>
              <w:jc w:val="right"/>
              <w:rPr/>
            </w:pPr>
            <w:r>
              <w:rPr>
                <w:spacing w:val="-4"/>
              </w:rPr>
              <w:t>54. 41)</w:t>
            </w:r>
            <w:r>
              <w:rPr>
                <w:spacing w:val="2"/>
              </w:rPr>
              <w:t xml:space="preserve">                 </w:t>
            </w:r>
            <w:r>
              <w:rPr>
                <w:spacing w:val="-4"/>
              </w:rPr>
              <w:t>31(45</w:t>
            </w:r>
          </w:p>
        </w:tc>
        <w:tc>
          <w:tcPr>
            <w:tcW w:w="75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"/>
              <w:spacing w:before="136" w:line="176" w:lineRule="auto"/>
              <w:rPr/>
            </w:pPr>
            <w:r>
              <w:rPr>
                <w:spacing w:val="-10"/>
              </w:rPr>
              <w:t>.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59)</w:t>
            </w:r>
          </w:p>
        </w:tc>
        <w:tc>
          <w:tcPr>
            <w:tcW w:w="17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61"/>
              <w:spacing w:before="143" w:line="167" w:lineRule="auto"/>
              <w:rPr/>
            </w:pPr>
            <w:r>
              <w:rPr>
                <w:spacing w:val="-18"/>
              </w:rPr>
              <w:t>9</w:t>
            </w:r>
            <w:r>
              <w:rPr>
                <w:spacing w:val="-23"/>
              </w:rPr>
              <w:t xml:space="preserve"> </w:t>
            </w:r>
            <w:r>
              <w:rPr>
                <w:spacing w:val="-18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18"/>
              </w:rPr>
              <w:t>52±3</w:t>
            </w:r>
            <w:r>
              <w:rPr>
                <w:spacing w:val="-23"/>
              </w:rPr>
              <w:t xml:space="preserve"> </w:t>
            </w:r>
            <w:r>
              <w:rPr>
                <w:spacing w:val="-18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18"/>
              </w:rPr>
              <w:t>51</w:t>
            </w:r>
          </w:p>
        </w:tc>
        <w:tc>
          <w:tcPr>
            <w:tcW w:w="16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16"/>
              <w:spacing w:before="143" w:line="166" w:lineRule="auto"/>
              <w:rPr/>
            </w:pPr>
            <w:r>
              <w:rPr>
                <w:spacing w:val="-18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spacing w:val="-18"/>
              </w:rPr>
              <w:t>.</w:t>
            </w:r>
            <w:r>
              <w:rPr>
                <w:spacing w:val="5"/>
              </w:rPr>
              <w:t xml:space="preserve"> </w:t>
            </w:r>
            <w:r>
              <w:rPr>
                <w:spacing w:val="-18"/>
              </w:rPr>
              <w:t>45±1</w:t>
            </w:r>
            <w:r>
              <w:rPr>
                <w:spacing w:val="-17"/>
              </w:rPr>
              <w:t xml:space="preserve"> </w:t>
            </w:r>
            <w:r>
              <w:rPr>
                <w:spacing w:val="-18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18"/>
              </w:rPr>
              <w:t>24</w:t>
            </w:r>
          </w:p>
        </w:tc>
      </w:tr>
      <w:tr>
        <w:trPr>
          <w:trHeight w:val="368" w:hRule="atLeast"/>
        </w:trPr>
        <w:tc>
          <w:tcPr>
            <w:tcW w:w="1849" w:type="dxa"/>
            <w:vAlign w:val="top"/>
          </w:tcPr>
          <w:p>
            <w:pPr>
              <w:ind w:left="124"/>
              <w:spacing w:before="118" w:line="229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7"/>
                <w:position w:val="1"/>
              </w:rPr>
              <w:t>非消化道出血组</w:t>
            </w:r>
          </w:p>
        </w:tc>
        <w:tc>
          <w:tcPr>
            <w:tcW w:w="1337" w:type="dxa"/>
            <w:vAlign w:val="top"/>
          </w:tcPr>
          <w:p>
            <w:pPr>
              <w:pStyle w:val="TableText"/>
              <w:ind w:left="580"/>
              <w:spacing w:before="155" w:line="163" w:lineRule="auto"/>
              <w:rPr/>
            </w:pPr>
            <w:r>
              <w:rPr>
                <w:spacing w:val="-12"/>
              </w:rPr>
              <w:t>77</w:t>
            </w:r>
          </w:p>
        </w:tc>
        <w:tc>
          <w:tcPr>
            <w:tcW w:w="857" w:type="dxa"/>
            <w:vAlign w:val="top"/>
          </w:tcPr>
          <w:p>
            <w:pPr>
              <w:pStyle w:val="TableText"/>
              <w:ind w:right="20"/>
              <w:spacing w:before="142" w:line="176" w:lineRule="auto"/>
              <w:jc w:val="right"/>
              <w:rPr/>
            </w:pPr>
            <w:r>
              <w:rPr>
                <w:spacing w:val="-5"/>
              </w:rPr>
              <w:t>42(</w:t>
            </w:r>
          </w:p>
        </w:tc>
        <w:tc>
          <w:tcPr>
            <w:tcW w:w="1878" w:type="dxa"/>
            <w:vAlign w:val="top"/>
          </w:tcPr>
          <w:p>
            <w:pPr>
              <w:pStyle w:val="TableText"/>
              <w:ind w:right="3"/>
              <w:spacing w:before="142" w:line="177" w:lineRule="auto"/>
              <w:jc w:val="right"/>
              <w:rPr/>
            </w:pPr>
            <w:r>
              <w:rPr>
                <w:spacing w:val="-5"/>
              </w:rPr>
              <w:t>54.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55)</w:t>
            </w:r>
            <w:r>
              <w:rPr>
                <w:spacing w:val="2"/>
              </w:rPr>
              <w:t xml:space="preserve">                 </w:t>
            </w:r>
            <w:r>
              <w:rPr>
                <w:spacing w:val="-5"/>
              </w:rPr>
              <w:t>35(45</w:t>
            </w:r>
          </w:p>
        </w:tc>
        <w:tc>
          <w:tcPr>
            <w:tcW w:w="756" w:type="dxa"/>
            <w:vAlign w:val="top"/>
          </w:tcPr>
          <w:p>
            <w:pPr>
              <w:pStyle w:val="TableText"/>
              <w:ind w:left="3"/>
              <w:spacing w:before="143" w:line="176" w:lineRule="auto"/>
              <w:rPr/>
            </w:pPr>
            <w:r>
              <w:rPr>
                <w:spacing w:val="-9"/>
              </w:rPr>
              <w:t>.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45)</w:t>
            </w:r>
          </w:p>
        </w:tc>
        <w:tc>
          <w:tcPr>
            <w:tcW w:w="1725" w:type="dxa"/>
            <w:vAlign w:val="top"/>
          </w:tcPr>
          <w:p>
            <w:pPr>
              <w:pStyle w:val="TableText"/>
              <w:ind w:left="431"/>
              <w:spacing w:before="150" w:line="166" w:lineRule="auto"/>
              <w:rPr/>
            </w:pPr>
            <w:r>
              <w:rPr>
                <w:spacing w:val="-13"/>
              </w:rPr>
              <w:t>10.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08±2.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75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416"/>
              <w:spacing w:before="150" w:line="167" w:lineRule="auto"/>
              <w:rPr/>
            </w:pPr>
            <w:r>
              <w:rPr>
                <w:spacing w:val="-19"/>
              </w:rPr>
              <w:t>3</w:t>
            </w:r>
            <w:r>
              <w:rPr>
                <w:spacing w:val="-24"/>
              </w:rPr>
              <w:t xml:space="preserve"> </w:t>
            </w:r>
            <w:r>
              <w:rPr>
                <w:spacing w:val="-19"/>
              </w:rPr>
              <w:t>.</w:t>
            </w:r>
            <w:r>
              <w:rPr>
                <w:spacing w:val="9"/>
              </w:rPr>
              <w:t xml:space="preserve"> </w:t>
            </w:r>
            <w:r>
              <w:rPr>
                <w:spacing w:val="-19"/>
              </w:rPr>
              <w:t>67±1</w:t>
            </w:r>
            <w:r>
              <w:rPr>
                <w:spacing w:val="-17"/>
              </w:rPr>
              <w:t xml:space="preserve"> </w:t>
            </w:r>
            <w:r>
              <w:rPr>
                <w:spacing w:val="-19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19"/>
              </w:rPr>
              <w:t>59</w:t>
            </w:r>
          </w:p>
        </w:tc>
      </w:tr>
      <w:tr>
        <w:trPr>
          <w:trHeight w:val="546" w:hRule="atLeast"/>
        </w:trPr>
        <w:tc>
          <w:tcPr>
            <w:tcW w:w="1849" w:type="dxa"/>
            <w:vAlign w:val="top"/>
          </w:tcPr>
          <w:p>
            <w:pPr>
              <w:pStyle w:val="TableText"/>
              <w:ind w:left="109"/>
              <w:spacing w:before="183" w:line="189" w:lineRule="exact"/>
              <w:rPr>
                <w:sz w:val="10"/>
                <w:szCs w:val="10"/>
              </w:rPr>
            </w:pPr>
            <w:r>
              <w:rPr>
                <w:position w:val="2"/>
              </w:rPr>
              <w:t>t/χ</w:t>
            </w:r>
            <w:r>
              <w:rPr>
                <w:sz w:val="10"/>
                <w:szCs w:val="10"/>
                <w:position w:val="7"/>
              </w:rPr>
              <w:t>2</w:t>
            </w:r>
          </w:p>
        </w:tc>
        <w:tc>
          <w:tcPr>
            <w:tcW w:w="13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78" w:type="dxa"/>
            <w:vAlign w:val="top"/>
          </w:tcPr>
          <w:p>
            <w:pPr>
              <w:pStyle w:val="TableText"/>
              <w:ind w:left="770"/>
              <w:spacing w:before="204" w:line="164" w:lineRule="auto"/>
              <w:rPr/>
            </w:pPr>
            <w:r>
              <w:rPr>
                <w:spacing w:val="-11"/>
              </w:rPr>
              <w:t>0.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742</w:t>
            </w:r>
          </w:p>
        </w:tc>
        <w:tc>
          <w:tcPr>
            <w:tcW w:w="7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5" w:type="dxa"/>
            <w:vAlign w:val="top"/>
          </w:tcPr>
          <w:p>
            <w:pPr>
              <w:pStyle w:val="TableText"/>
              <w:ind w:left="604"/>
              <w:spacing w:before="80" w:line="418" w:lineRule="exact"/>
              <w:rPr/>
            </w:pPr>
            <w:r>
              <w:rPr>
                <w:spacing w:val="-17"/>
                <w:position w:val="6"/>
              </w:rPr>
              <w:t>-</w:t>
            </w:r>
            <w:r>
              <w:rPr>
                <w:spacing w:val="-9"/>
                <w:position w:val="6"/>
              </w:rPr>
              <w:t xml:space="preserve"> </w:t>
            </w:r>
            <w:r>
              <w:rPr>
                <w:spacing w:val="-17"/>
                <w:position w:val="6"/>
              </w:rPr>
              <w:t>1 .</w:t>
            </w:r>
            <w:r>
              <w:rPr>
                <w:spacing w:val="6"/>
                <w:position w:val="6"/>
              </w:rPr>
              <w:t xml:space="preserve"> </w:t>
            </w:r>
            <w:r>
              <w:rPr>
                <w:spacing w:val="-17"/>
                <w:position w:val="6"/>
              </w:rPr>
              <w:t>075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556"/>
              <w:spacing w:before="80" w:line="418" w:lineRule="exact"/>
              <w:rPr/>
            </w:pPr>
            <w:r>
              <w:rPr>
                <w:spacing w:val="-8"/>
                <w:position w:val="6"/>
              </w:rPr>
              <w:t>-</w:t>
            </w:r>
            <w:r>
              <w:rPr>
                <w:spacing w:val="-26"/>
                <w:position w:val="6"/>
              </w:rPr>
              <w:t xml:space="preserve"> </w:t>
            </w:r>
            <w:r>
              <w:rPr>
                <w:spacing w:val="-8"/>
                <w:position w:val="6"/>
              </w:rPr>
              <w:t>0.</w:t>
            </w:r>
            <w:r>
              <w:rPr>
                <w:spacing w:val="7"/>
                <w:position w:val="6"/>
              </w:rPr>
              <w:t xml:space="preserve"> </w:t>
            </w:r>
            <w:r>
              <w:rPr>
                <w:spacing w:val="-8"/>
                <w:position w:val="6"/>
              </w:rPr>
              <w:t>920</w:t>
            </w:r>
          </w:p>
        </w:tc>
      </w:tr>
      <w:tr>
        <w:trPr>
          <w:trHeight w:val="343" w:hRule="atLeast"/>
        </w:trPr>
        <w:tc>
          <w:tcPr>
            <w:tcW w:w="184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1"/>
              <w:spacing w:before="78" w:line="163" w:lineRule="auto"/>
              <w:rPr/>
            </w:pPr>
            <w:r>
              <w:rPr/>
              <w:t>P</w:t>
            </w:r>
          </w:p>
        </w:tc>
        <w:tc>
          <w:tcPr>
            <w:tcW w:w="1337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7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7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70"/>
              <w:spacing w:before="77" w:line="165" w:lineRule="auto"/>
              <w:rPr/>
            </w:pPr>
            <w:r>
              <w:rPr>
                <w:spacing w:val="-13"/>
              </w:rPr>
              <w:t>0.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389</w:t>
            </w:r>
          </w:p>
        </w:tc>
        <w:tc>
          <w:tcPr>
            <w:tcW w:w="756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51"/>
              <w:spacing w:before="77" w:line="164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284</w:t>
            </w:r>
          </w:p>
        </w:tc>
        <w:tc>
          <w:tcPr>
            <w:tcW w:w="165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03"/>
              <w:spacing w:before="75" w:line="167" w:lineRule="auto"/>
              <w:rPr/>
            </w:pPr>
            <w:r>
              <w:rPr>
                <w:spacing w:val="-13"/>
              </w:rPr>
              <w:t>0.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359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15" w:lineRule="exact"/>
        <w:rPr/>
      </w:pPr>
      <w:r/>
    </w:p>
    <w:p>
      <w:pPr>
        <w:spacing w:line="115" w:lineRule="exact"/>
        <w:sectPr>
          <w:type w:val="continuous"/>
          <w:pgSz w:w="11906" w:h="16838"/>
          <w:pgMar w:top="1335" w:right="846" w:bottom="1400" w:left="407" w:header="702" w:footer="1167" w:gutter="0"/>
          <w:cols w:equalWidth="0" w:num="1">
            <w:col w:w="10652" w:space="0"/>
          </w:cols>
        </w:sectPr>
        <w:rPr/>
      </w:pPr>
    </w:p>
    <w:p>
      <w:pPr>
        <w:pStyle w:val="BodyText"/>
        <w:ind w:left="523"/>
        <w:spacing w:before="46" w:line="199" w:lineRule="auto"/>
        <w:rPr>
          <w:rFonts w:ascii="FangSong" w:hAnsi="FangSong" w:eastAsia="FangSong" w:cs="FangSong"/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</w:rPr>
        <w:t>. 2    </w:t>
      </w:r>
      <w:r>
        <w:rPr>
          <w:rFonts w:ascii="FangSong" w:hAnsi="FangSong" w:eastAsia="FangSong" w:cs="FangSong"/>
          <w:sz w:val="20"/>
          <w:szCs w:val="20"/>
        </w:rPr>
        <w:t>观察指标和检测方法</w:t>
      </w:r>
      <w:r>
        <w:rPr>
          <w:sz w:val="20"/>
          <w:szCs w:val="20"/>
        </w:rPr>
        <w:t>：①</w:t>
      </w:r>
      <w:r>
        <w:rPr>
          <w:rFonts w:ascii="FangSong" w:hAnsi="FangSong" w:eastAsia="FangSong" w:cs="FangSong"/>
          <w:sz w:val="20"/>
          <w:szCs w:val="20"/>
        </w:rPr>
        <w:t>对两组患儿的肠道</w:t>
      </w:r>
      <w:r>
        <w:rPr>
          <w:rFonts w:ascii="FangSong" w:hAnsi="FangSong" w:eastAsia="FangSong" w:cs="FangSong"/>
          <w:sz w:val="20"/>
          <w:szCs w:val="20"/>
          <w:spacing w:val="-1"/>
        </w:rPr>
        <w:t>菌群</w:t>
      </w:r>
    </w:p>
    <w:p>
      <w:pPr>
        <w:pStyle w:val="BodyText"/>
        <w:ind w:left="525"/>
        <w:spacing w:before="26" w:line="218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position w:val="-1"/>
        </w:rPr>
        <w:t>进行比较</w:t>
      </w:r>
      <w:r>
        <w:rPr>
          <w:sz w:val="20"/>
          <w:szCs w:val="20"/>
          <w:position w:val="-1"/>
        </w:rPr>
        <w:t>：</w:t>
      </w:r>
      <w:r>
        <w:rPr>
          <w:rFonts w:ascii="FangSong" w:hAnsi="FangSong" w:eastAsia="FangSong" w:cs="FangSong"/>
          <w:sz w:val="20"/>
          <w:szCs w:val="20"/>
          <w:position w:val="-1"/>
        </w:rPr>
        <w:t>所有患儿的入院当</w:t>
      </w:r>
      <w:r>
        <w:rPr>
          <w:rFonts w:ascii="FangSong" w:hAnsi="FangSong" w:eastAsia="FangSong" w:cs="FangSong"/>
          <w:sz w:val="20"/>
          <w:szCs w:val="20"/>
          <w:spacing w:val="-16"/>
          <w:position w:val="-1"/>
        </w:rPr>
        <w:t xml:space="preserve"> </w:t>
      </w:r>
      <w:r>
        <w:rPr>
          <w:rFonts w:ascii="FangSong" w:hAnsi="FangSong" w:eastAsia="FangSong" w:cs="FangSong"/>
          <w:sz w:val="20"/>
          <w:szCs w:val="20"/>
          <w:position w:val="-1"/>
        </w:rPr>
        <w:t>日或次</w:t>
      </w:r>
      <w:r>
        <w:rPr>
          <w:rFonts w:ascii="FangSong" w:hAnsi="FangSong" w:eastAsia="FangSong" w:cs="FangSong"/>
          <w:sz w:val="20"/>
          <w:szCs w:val="20"/>
          <w:spacing w:val="-30"/>
          <w:position w:val="-1"/>
        </w:rPr>
        <w:t xml:space="preserve"> </w:t>
      </w:r>
      <w:r>
        <w:rPr>
          <w:rFonts w:ascii="FangSong" w:hAnsi="FangSong" w:eastAsia="FangSong" w:cs="FangSong"/>
          <w:sz w:val="20"/>
          <w:szCs w:val="20"/>
          <w:position w:val="-1"/>
        </w:rPr>
        <w:t>日</w:t>
      </w:r>
      <w:r>
        <w:rPr>
          <w:rFonts w:ascii="FangSong" w:hAnsi="FangSong" w:eastAsia="FangSong" w:cs="FangSong"/>
          <w:sz w:val="20"/>
          <w:szCs w:val="20"/>
          <w:spacing w:val="-48"/>
          <w:position w:val="-1"/>
        </w:rPr>
        <w:t xml:space="preserve"> </w:t>
      </w:r>
      <w:r>
        <w:rPr>
          <w:rFonts w:ascii="FangSong" w:hAnsi="FangSong" w:eastAsia="FangSong" w:cs="FangSong"/>
          <w:sz w:val="20"/>
          <w:szCs w:val="20"/>
          <w:position w:val="-1"/>
        </w:rPr>
        <w:t>留取新鲜粪便</w:t>
      </w:r>
    </w:p>
    <w:p>
      <w:pPr>
        <w:pStyle w:val="BodyText"/>
        <w:ind w:left="526"/>
        <w:spacing w:line="474" w:lineRule="exact"/>
        <w:rPr>
          <w:rFonts w:ascii="FangSong" w:hAnsi="FangSong" w:eastAsia="FangSong" w:cs="FangSong"/>
          <w:sz w:val="20"/>
          <w:szCs w:val="20"/>
        </w:rPr>
      </w:pPr>
      <w:r>
        <w:pict>
          <v:shape id="_x0000_s44" style="position:absolute;margin-left:25.4969pt;margin-top:19.0208pt;mso-position-vertical-relative:text;mso-position-horizontal-relative:text;width:242.2pt;height:15.7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auto"/>
                    <w:rPr>
                      <w:rFonts w:ascii="FangSong" w:hAnsi="FangSong" w:eastAsia="FangSong" w:cs="FangSong"/>
                      <w:sz w:val="20"/>
                      <w:szCs w:val="20"/>
                    </w:rPr>
                  </w:pP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10"/>
                    </w:rPr>
                    <w:t>用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0"/>
                    </w:rPr>
                    <w:t>QIAGEN</w:t>
                  </w:r>
                  <w:r>
                    <w:rPr>
                      <w:sz w:val="20"/>
                      <w:szCs w:val="20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10"/>
                    </w:rPr>
                    <w:t>公司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0"/>
                    </w:rPr>
                    <w:t>QIAamp</w:t>
                  </w:r>
                  <w:r>
                    <w:rPr>
                      <w:sz w:val="20"/>
                      <w:szCs w:val="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0"/>
                    </w:rPr>
                    <w:t>DNA</w:t>
                  </w:r>
                  <w:r>
                    <w:rPr>
                      <w:sz w:val="20"/>
                      <w:szCs w:val="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0"/>
                    </w:rPr>
                    <w:t>Stool</w:t>
                  </w:r>
                  <w:r>
                    <w:rPr>
                      <w:sz w:val="20"/>
                      <w:szCs w:val="20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10"/>
                    </w:rPr>
                    <w:t>试剂盒提取样本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0"/>
          <w:szCs w:val="20"/>
          <w:spacing w:val="1"/>
          <w:position w:val="9"/>
        </w:rPr>
        <w:t>样本</w:t>
      </w:r>
      <w:r>
        <w:rPr>
          <w:rFonts w:ascii="FangSong" w:hAnsi="FangSong" w:eastAsia="FangSong" w:cs="FangSong"/>
          <w:sz w:val="20"/>
          <w:szCs w:val="20"/>
          <w:spacing w:val="-21"/>
          <w:position w:val="9"/>
        </w:rPr>
        <w:t xml:space="preserve"> </w:t>
      </w:r>
      <w:r>
        <w:rPr>
          <w:sz w:val="20"/>
          <w:szCs w:val="20"/>
          <w:spacing w:val="1"/>
          <w:position w:val="9"/>
        </w:rPr>
        <w:t>1g,</w:t>
      </w:r>
      <w:r>
        <w:rPr>
          <w:rFonts w:ascii="FangSong" w:hAnsi="FangSong" w:eastAsia="FangSong" w:cs="FangSong"/>
          <w:sz w:val="20"/>
          <w:szCs w:val="20"/>
          <w:spacing w:val="1"/>
          <w:position w:val="9"/>
        </w:rPr>
        <w:t>置于无菌</w:t>
      </w:r>
      <w:r>
        <w:rPr>
          <w:rFonts w:ascii="FangSong" w:hAnsi="FangSong" w:eastAsia="FangSong" w:cs="FangSong"/>
          <w:sz w:val="20"/>
          <w:szCs w:val="20"/>
          <w:spacing w:val="-37"/>
          <w:position w:val="9"/>
        </w:rPr>
        <w:t xml:space="preserve"> </w:t>
      </w:r>
      <w:r>
        <w:rPr>
          <w:sz w:val="20"/>
          <w:szCs w:val="20"/>
          <w:position w:val="9"/>
        </w:rPr>
        <w:t>EP</w:t>
      </w:r>
      <w:r>
        <w:rPr>
          <w:sz w:val="20"/>
          <w:szCs w:val="20"/>
          <w:spacing w:val="40"/>
          <w:w w:val="101"/>
          <w:position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"/>
          <w:position w:val="9"/>
        </w:rPr>
        <w:t>管中</w:t>
      </w:r>
      <w:r>
        <w:rPr>
          <w:sz w:val="20"/>
          <w:szCs w:val="20"/>
          <w:spacing w:val="1"/>
          <w:position w:val="9"/>
        </w:rPr>
        <w:t>，</w:t>
      </w:r>
      <w:r>
        <w:rPr>
          <w:rFonts w:ascii="FangSong" w:hAnsi="FangSong" w:eastAsia="FangSong" w:cs="FangSong"/>
          <w:sz w:val="20"/>
          <w:szCs w:val="20"/>
          <w:spacing w:val="1"/>
          <w:position w:val="9"/>
        </w:rPr>
        <w:t>并冻存于</w:t>
      </w:r>
      <w:r>
        <w:rPr>
          <w:sz w:val="20"/>
          <w:szCs w:val="20"/>
          <w:spacing w:val="1"/>
          <w:position w:val="9"/>
        </w:rPr>
        <w:t>-</w:t>
      </w:r>
      <w:r>
        <w:rPr>
          <w:sz w:val="20"/>
          <w:szCs w:val="20"/>
          <w:spacing w:val="-26"/>
          <w:position w:val="9"/>
        </w:rPr>
        <w:t xml:space="preserve"> </w:t>
      </w:r>
      <w:r>
        <w:rPr>
          <w:sz w:val="20"/>
          <w:szCs w:val="20"/>
          <w:spacing w:val="1"/>
          <w:position w:val="9"/>
        </w:rPr>
        <w:t>70℃ </w:t>
      </w:r>
      <w:r>
        <w:rPr>
          <w:rFonts w:ascii="FangSong" w:hAnsi="FangSong" w:eastAsia="FangSong" w:cs="FangSong"/>
          <w:sz w:val="20"/>
          <w:szCs w:val="20"/>
          <w:spacing w:val="1"/>
          <w:position w:val="9"/>
        </w:rPr>
        <w:t>冰箱</w:t>
      </w:r>
      <w:r>
        <w:rPr>
          <w:sz w:val="20"/>
          <w:szCs w:val="20"/>
          <w:spacing w:val="1"/>
          <w:position w:val="9"/>
        </w:rPr>
        <w:t>。</w:t>
      </w:r>
      <w:r>
        <w:rPr>
          <w:rFonts w:ascii="FangSong" w:hAnsi="FangSong" w:eastAsia="FangSong" w:cs="FangSong"/>
          <w:sz w:val="20"/>
          <w:szCs w:val="20"/>
          <w:spacing w:val="1"/>
          <w:position w:val="9"/>
        </w:rPr>
        <w:t>使</w:t>
      </w:r>
    </w:p>
    <w:p>
      <w:pPr>
        <w:pStyle w:val="BodyText"/>
        <w:ind w:left="546"/>
        <w:spacing w:before="237" w:line="207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9"/>
        </w:rPr>
        <w:t>的总</w:t>
      </w:r>
      <w:r>
        <w:rPr>
          <w:rFonts w:ascii="FangSong" w:hAnsi="FangSong" w:eastAsia="FangSong" w:cs="FangSong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9"/>
        </w:rPr>
        <w:t>DNA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9"/>
        </w:rPr>
        <w:t>, </w:t>
      </w:r>
      <w:r>
        <w:rPr>
          <w:rFonts w:ascii="FangSong" w:hAnsi="FangSong" w:eastAsia="FangSong" w:cs="FangSong"/>
          <w:sz w:val="20"/>
          <w:szCs w:val="20"/>
          <w:spacing w:val="-9"/>
        </w:rPr>
        <w:t>对其进行</w:t>
      </w:r>
      <w:r>
        <w:rPr>
          <w:rFonts w:ascii="FangSong" w:hAnsi="FangSong" w:eastAsia="FangSong" w:cs="FangSong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9"/>
        </w:rPr>
        <w:t>16Sr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9"/>
        </w:rPr>
        <w:t>DNA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高通量测序</w:t>
      </w:r>
      <w:r>
        <w:rPr>
          <w:sz w:val="20"/>
          <w:szCs w:val="20"/>
          <w:spacing w:val="-9"/>
        </w:rPr>
        <w:t>，</w:t>
      </w:r>
      <w:r>
        <w:rPr>
          <w:rFonts w:ascii="FangSong" w:hAnsi="FangSong" w:eastAsia="FangSong" w:cs="FangSong"/>
          <w:sz w:val="20"/>
          <w:szCs w:val="20"/>
          <w:spacing w:val="-9"/>
        </w:rPr>
        <w:t>并计算其</w:t>
      </w:r>
    </w:p>
    <w:p>
      <w:pPr>
        <w:pStyle w:val="BodyText"/>
        <w:ind w:left="555"/>
        <w:spacing w:before="13" w:line="190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1"/>
        </w:rPr>
        <w:t>中的乳酸杆菌和大肠杆菌含量</w:t>
      </w:r>
      <w:r>
        <w:rPr>
          <w:sz w:val="20"/>
          <w:szCs w:val="20"/>
          <w:spacing w:val="-1"/>
        </w:rPr>
        <w:t>，</w:t>
      </w:r>
      <w:r>
        <w:rPr>
          <w:rFonts w:ascii="FangSong" w:hAnsi="FangSong" w:eastAsia="FangSong" w:cs="FangSong"/>
          <w:sz w:val="20"/>
          <w:szCs w:val="20"/>
          <w:spacing w:val="-1"/>
        </w:rPr>
        <w:t>单位为</w:t>
      </w:r>
      <w:r>
        <w:rPr>
          <w:rFonts w:ascii="FangSong" w:hAnsi="FangSong" w:eastAsia="FangSong" w:cs="FangSong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"/>
        </w:rPr>
        <w:t>MPN/g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"/>
        </w:rPr>
        <w:t>。②</w:t>
      </w:r>
      <w:r>
        <w:rPr>
          <w:rFonts w:ascii="FangSong" w:hAnsi="FangSong" w:eastAsia="FangSong" w:cs="FangSong"/>
          <w:sz w:val="20"/>
          <w:szCs w:val="20"/>
          <w:spacing w:val="-1"/>
        </w:rPr>
        <w:t>对</w:t>
      </w:r>
    </w:p>
    <w:p>
      <w:pPr>
        <w:pStyle w:val="BodyText"/>
        <w:ind w:left="548"/>
        <w:spacing w:before="38" w:line="207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8"/>
        </w:rPr>
        <w:t>比两组患儿的炎症因子和免疫功能</w:t>
      </w:r>
      <w:r>
        <w:rPr>
          <w:sz w:val="20"/>
          <w:szCs w:val="20"/>
          <w:spacing w:val="8"/>
        </w:rPr>
        <w:t>，</w:t>
      </w:r>
      <w:r>
        <w:rPr>
          <w:rFonts w:ascii="FangSong" w:hAnsi="FangSong" w:eastAsia="FangSong" w:cs="FangSong"/>
          <w:sz w:val="20"/>
          <w:szCs w:val="20"/>
          <w:spacing w:val="8"/>
        </w:rPr>
        <w:t>所有患儿在入院</w:t>
      </w:r>
    </w:p>
    <w:p>
      <w:pPr>
        <w:pStyle w:val="BodyText"/>
        <w:ind w:left="555"/>
        <w:spacing w:before="15" w:line="207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1"/>
        </w:rPr>
        <w:t>当</w:t>
      </w:r>
      <w:r>
        <w:rPr>
          <w:rFonts w:ascii="FangSong" w:hAnsi="FangSong" w:eastAsia="FangSong" w:cs="FangSong"/>
          <w:sz w:val="20"/>
          <w:szCs w:val="20"/>
          <w:spacing w:val="-2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"/>
        </w:rPr>
        <w:t>日均取肘静脉血</w:t>
      </w:r>
      <w:r>
        <w:rPr>
          <w:rFonts w:ascii="FangSong" w:hAnsi="FangSong" w:eastAsia="FangSong" w:cs="FangSong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"/>
        </w:rPr>
        <w:t>10mL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"/>
        </w:rPr>
        <w:t>, </w:t>
      </w:r>
      <w:r>
        <w:rPr>
          <w:rFonts w:ascii="FangSong" w:hAnsi="FangSong" w:eastAsia="FangSong" w:cs="FangSong"/>
          <w:sz w:val="20"/>
          <w:szCs w:val="20"/>
          <w:spacing w:val="-1"/>
        </w:rPr>
        <w:t>分为四份进行检测</w:t>
      </w:r>
      <w:r>
        <w:rPr>
          <w:sz w:val="20"/>
          <w:szCs w:val="20"/>
          <w:spacing w:val="-1"/>
        </w:rPr>
        <w:t>。</w:t>
      </w:r>
      <w:r>
        <w:rPr>
          <w:rFonts w:ascii="FangSong" w:hAnsi="FangSong" w:eastAsia="FangSong" w:cs="FangSong"/>
          <w:sz w:val="20"/>
          <w:szCs w:val="20"/>
          <w:spacing w:val="-1"/>
        </w:rPr>
        <w:t>其中一</w:t>
      </w:r>
    </w:p>
    <w:p>
      <w:pPr>
        <w:pStyle w:val="BodyText"/>
        <w:ind w:left="529"/>
        <w:spacing w:before="13" w:line="219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6"/>
        </w:rPr>
        <w:t>份通过血细胞分析仪</w:t>
      </w:r>
      <w:r>
        <w:rPr>
          <w:sz w:val="20"/>
          <w:szCs w:val="20"/>
          <w:spacing w:val="6"/>
        </w:rPr>
        <w:t>（</w:t>
      </w:r>
      <w:r>
        <w:rPr>
          <w:sz w:val="20"/>
          <w:szCs w:val="20"/>
          <w:spacing w:val="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6"/>
        </w:rPr>
        <w:t>深圳迈瑞医疗电子股份有限公</w:t>
      </w:r>
    </w:p>
    <w:p>
      <w:pPr>
        <w:pStyle w:val="BodyText"/>
        <w:ind w:left="544"/>
        <w:spacing w:line="474" w:lineRule="exact"/>
        <w:rPr>
          <w:sz w:val="20"/>
          <w:szCs w:val="20"/>
        </w:rPr>
      </w:pPr>
      <w:r>
        <w:pict>
          <v:shape id="_x0000_s46" style="position:absolute;margin-left:25.5792pt;margin-top:19.0217pt;mso-position-vertical-relative:text;mso-position-horizontal-relative:text;width:242.1pt;height:16.4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02" w:lineRule="auto"/>
                    <w:jc w:val="right"/>
                    <w:rPr>
                      <w:rFonts w:ascii="FangSong" w:hAnsi="FangSong" w:eastAsia="FangSong" w:cs="FangSong"/>
                      <w:sz w:val="20"/>
                      <w:szCs w:val="20"/>
                    </w:rPr>
                  </w:pP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5"/>
                    </w:rPr>
                    <w:t>计数</w:t>
                  </w:r>
                  <w:r>
                    <w:rPr>
                      <w:sz w:val="20"/>
                      <w:szCs w:val="20"/>
                      <w:spacing w:val="-5"/>
                    </w:rPr>
                    <w:t>、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5"/>
                    </w:rPr>
                    <w:t>淋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2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5"/>
                    </w:rPr>
                    <w:t>巴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53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5"/>
                    </w:rPr>
                    <w:t>细胞百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5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5"/>
                    </w:rPr>
                    <w:t>分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3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5"/>
                    </w:rPr>
                    <w:t>比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( L%) 、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5"/>
                    </w:rPr>
                    <w:t>中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4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5"/>
                    </w:rPr>
                    <w:t>性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5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5"/>
                    </w:rPr>
                    <w:t>粒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5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5"/>
                    </w:rPr>
                    <w:t>细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5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5"/>
                    </w:rPr>
                    <w:t>胞百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5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5"/>
                    </w:rPr>
                    <w:t>分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3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5"/>
                    </w:rPr>
                    <w:t>比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0"/>
          <w:szCs w:val="20"/>
          <w:spacing w:val="-4"/>
          <w:position w:val="8"/>
        </w:rPr>
        <w:t>司</w:t>
      </w:r>
      <w:r>
        <w:rPr>
          <w:sz w:val="20"/>
          <w:szCs w:val="20"/>
          <w:spacing w:val="-4"/>
          <w:position w:val="8"/>
        </w:rPr>
        <w:t>，</w:t>
      </w:r>
      <w:r>
        <w:rPr>
          <w:rFonts w:ascii="FangSong" w:hAnsi="FangSong" w:eastAsia="FangSong" w:cs="FangSong"/>
          <w:sz w:val="20"/>
          <w:szCs w:val="20"/>
          <w:spacing w:val="-4"/>
          <w:position w:val="8"/>
        </w:rPr>
        <w:t>型号</w:t>
      </w:r>
      <w:r>
        <w:rPr>
          <w:sz w:val="20"/>
          <w:szCs w:val="20"/>
          <w:spacing w:val="-4"/>
          <w:position w:val="8"/>
        </w:rPr>
        <w:t>：BC-</w:t>
      </w:r>
      <w:r>
        <w:rPr>
          <w:sz w:val="20"/>
          <w:szCs w:val="20"/>
          <w:spacing w:val="-20"/>
          <w:position w:val="8"/>
        </w:rPr>
        <w:t xml:space="preserve"> </w:t>
      </w:r>
      <w:r>
        <w:rPr>
          <w:sz w:val="20"/>
          <w:szCs w:val="20"/>
          <w:spacing w:val="-4"/>
          <w:position w:val="8"/>
        </w:rPr>
        <w:t>760</w:t>
      </w:r>
      <w:r>
        <w:rPr>
          <w:sz w:val="20"/>
          <w:szCs w:val="20"/>
          <w:spacing w:val="42"/>
          <w:w w:val="101"/>
          <w:position w:val="8"/>
        </w:rPr>
        <w:t xml:space="preserve"> </w:t>
      </w:r>
      <w:r>
        <w:rPr>
          <w:sz w:val="20"/>
          <w:szCs w:val="20"/>
          <w:spacing w:val="-4"/>
          <w:position w:val="8"/>
        </w:rPr>
        <w:t>CS) </w:t>
      </w:r>
      <w:r>
        <w:rPr>
          <w:rFonts w:ascii="FangSong" w:hAnsi="FangSong" w:eastAsia="FangSong" w:cs="FangSong"/>
          <w:sz w:val="20"/>
          <w:szCs w:val="20"/>
          <w:spacing w:val="-4"/>
          <w:position w:val="8"/>
        </w:rPr>
        <w:t>进行检测</w:t>
      </w:r>
      <w:r>
        <w:rPr>
          <w:sz w:val="20"/>
          <w:szCs w:val="20"/>
          <w:spacing w:val="-4"/>
          <w:position w:val="8"/>
        </w:rPr>
        <w:t>，</w:t>
      </w:r>
      <w:r>
        <w:rPr>
          <w:rFonts w:ascii="FangSong" w:hAnsi="FangSong" w:eastAsia="FangSong" w:cs="FangSong"/>
          <w:sz w:val="20"/>
          <w:szCs w:val="20"/>
          <w:spacing w:val="-4"/>
          <w:position w:val="8"/>
        </w:rPr>
        <w:t>包括白细胞</w:t>
      </w:r>
      <w:r>
        <w:rPr>
          <w:sz w:val="20"/>
          <w:szCs w:val="20"/>
          <w:spacing w:val="-4"/>
          <w:position w:val="8"/>
        </w:rPr>
        <w:t>( WBC)</w:t>
      </w:r>
    </w:p>
    <w:p>
      <w:pPr>
        <w:pStyle w:val="BodyText"/>
        <w:ind w:left="541"/>
        <w:spacing w:before="236" w:line="202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( N%) 、</w:t>
      </w:r>
      <w:r>
        <w:rPr>
          <w:rFonts w:ascii="FangSong" w:hAnsi="FangSong" w:eastAsia="FangSong" w:cs="FangSong"/>
          <w:sz w:val="20"/>
          <w:szCs w:val="20"/>
          <w:spacing w:val="1"/>
        </w:rPr>
        <w:t>血红蛋白</w:t>
      </w:r>
      <w:r>
        <w:rPr>
          <w:sz w:val="20"/>
          <w:szCs w:val="20"/>
          <w:spacing w:val="1"/>
        </w:rPr>
        <w:t>( </w:t>
      </w:r>
      <w:r>
        <w:rPr>
          <w:sz w:val="20"/>
          <w:szCs w:val="20"/>
        </w:rPr>
        <w:t>Hb</w:t>
      </w:r>
      <w:r>
        <w:rPr>
          <w:sz w:val="20"/>
          <w:szCs w:val="20"/>
          <w:spacing w:val="1"/>
        </w:rPr>
        <w:t>) 、</w:t>
      </w:r>
      <w:r>
        <w:rPr>
          <w:rFonts w:ascii="FangSong" w:hAnsi="FangSong" w:eastAsia="FangSong" w:cs="FangSong"/>
          <w:sz w:val="20"/>
          <w:szCs w:val="20"/>
          <w:spacing w:val="1"/>
        </w:rPr>
        <w:t>嗜酸性粒细胞百分比</w:t>
      </w:r>
      <w:r>
        <w:rPr>
          <w:sz w:val="20"/>
          <w:szCs w:val="20"/>
          <w:spacing w:val="1"/>
        </w:rPr>
        <w:t>( E%) 、</w:t>
      </w:r>
    </w:p>
    <w:p>
      <w:pPr>
        <w:pStyle w:val="BodyText"/>
        <w:ind w:left="526"/>
        <w:spacing w:before="22" w:line="20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8"/>
        </w:rPr>
        <w:t>血小板</w:t>
      </w:r>
      <w:r>
        <w:rPr>
          <w:sz w:val="20"/>
          <w:szCs w:val="20"/>
          <w:spacing w:val="8"/>
        </w:rPr>
        <w:t>( </w:t>
      </w:r>
      <w:r>
        <w:rPr>
          <w:sz w:val="20"/>
          <w:szCs w:val="20"/>
        </w:rPr>
        <w:t>PLT</w:t>
      </w:r>
      <w:r>
        <w:rPr>
          <w:sz w:val="20"/>
          <w:szCs w:val="20"/>
          <w:spacing w:val="8"/>
        </w:rPr>
        <w:t>) </w:t>
      </w:r>
      <w:r>
        <w:rPr>
          <w:rFonts w:ascii="FangSong" w:hAnsi="FangSong" w:eastAsia="FangSong" w:cs="FangSong"/>
          <w:sz w:val="20"/>
          <w:szCs w:val="20"/>
          <w:spacing w:val="8"/>
        </w:rPr>
        <w:t>计数</w:t>
      </w:r>
      <w:r>
        <w:rPr>
          <w:sz w:val="20"/>
          <w:szCs w:val="20"/>
          <w:spacing w:val="8"/>
        </w:rPr>
        <w:t>、</w:t>
      </w:r>
      <w:r>
        <w:rPr>
          <w:sz w:val="20"/>
          <w:szCs w:val="20"/>
        </w:rPr>
        <w:t>PLT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体积</w:t>
      </w:r>
      <w:r>
        <w:rPr>
          <w:sz w:val="20"/>
          <w:szCs w:val="20"/>
          <w:spacing w:val="8"/>
        </w:rPr>
        <w:t>。</w:t>
      </w:r>
      <w:r>
        <w:rPr>
          <w:rFonts w:ascii="FangSong" w:hAnsi="FangSong" w:eastAsia="FangSong" w:cs="FangSong"/>
          <w:sz w:val="20"/>
          <w:szCs w:val="20"/>
          <w:spacing w:val="8"/>
        </w:rPr>
        <w:t>另一份通过魏氏法检</w:t>
      </w:r>
    </w:p>
    <w:p>
      <w:pPr>
        <w:pStyle w:val="BodyText"/>
        <w:ind w:left="531"/>
        <w:spacing w:before="20" w:line="219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8"/>
        </w:rPr>
        <w:t>测红细胞沉降率</w:t>
      </w:r>
      <w:r>
        <w:rPr>
          <w:sz w:val="20"/>
          <w:szCs w:val="20"/>
          <w:spacing w:val="8"/>
        </w:rPr>
        <w:t>。</w:t>
      </w:r>
      <w:r>
        <w:rPr>
          <w:rFonts w:ascii="FangSong" w:hAnsi="FangSong" w:eastAsia="FangSong" w:cs="FangSong"/>
          <w:sz w:val="20"/>
          <w:szCs w:val="20"/>
          <w:spacing w:val="8"/>
        </w:rPr>
        <w:t>第三份离心后取血清</w:t>
      </w:r>
      <w:r>
        <w:rPr>
          <w:sz w:val="20"/>
          <w:szCs w:val="20"/>
          <w:spacing w:val="8"/>
        </w:rPr>
        <w:t>，</w:t>
      </w:r>
      <w:r>
        <w:rPr>
          <w:rFonts w:ascii="FangSong" w:hAnsi="FangSong" w:eastAsia="FangSong" w:cs="FangSong"/>
          <w:sz w:val="20"/>
          <w:szCs w:val="20"/>
          <w:spacing w:val="8"/>
        </w:rPr>
        <w:t>通过酶联免</w:t>
      </w:r>
    </w:p>
    <w:p>
      <w:pPr>
        <w:pStyle w:val="BodyText"/>
        <w:ind w:left="532"/>
        <w:spacing w:line="474" w:lineRule="exact"/>
        <w:rPr>
          <w:sz w:val="20"/>
          <w:szCs w:val="20"/>
        </w:rPr>
      </w:pPr>
      <w:r>
        <w:pict>
          <v:shape id="_x0000_s48" style="position:absolute;margin-left:26.2507pt;margin-top:13.7998pt;mso-position-vertical-relative:text;mso-position-horizontal-relative:text;width:240.9pt;height:26.3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8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0"/>
                      <w:position w:val="9"/>
                    </w:rPr>
                    <w:t>1) 、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10"/>
                      <w:position w:val="9"/>
                    </w:rPr>
                    <w:t>免疫球蛋白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39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0"/>
                      <w:position w:val="9"/>
                    </w:rPr>
                    <w:t>A( IgA) 、Ig</w:t>
                  </w:r>
                  <w:r>
                    <w:rPr>
                      <w:sz w:val="20"/>
                      <w:szCs w:val="20"/>
                      <w:spacing w:val="-11"/>
                      <w:position w:val="9"/>
                    </w:rPr>
                    <w:t>G、IgM</w:t>
                  </w:r>
                  <w:r>
                    <w:rPr>
                      <w:sz w:val="20"/>
                      <w:szCs w:val="20"/>
                      <w:spacing w:val="-35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1"/>
                      <w:position w:val="9"/>
                    </w:rPr>
                    <w:t>、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11"/>
                      <w:position w:val="9"/>
                    </w:rPr>
                    <w:t>白细胞介素</w:t>
                  </w:r>
                  <w:r>
                    <w:rPr>
                      <w:sz w:val="20"/>
                      <w:szCs w:val="20"/>
                      <w:spacing w:val="-11"/>
                      <w:position w:val="9"/>
                    </w:rPr>
                    <w:t>-</w:t>
                  </w:r>
                  <w:r>
                    <w:rPr>
                      <w:sz w:val="20"/>
                      <w:szCs w:val="20"/>
                      <w:spacing w:val="-29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1"/>
                      <w:position w:val="9"/>
                    </w:rPr>
                    <w:t>6( IL-</w:t>
                  </w:r>
                </w:p>
              </w:txbxContent>
            </v:textbox>
          </v:shape>
        </w:pict>
      </w:r>
      <w:r>
        <w:pict>
          <v:shape id="_x0000_s50" style="position:absolute;margin-left:25.4587pt;margin-top:29.3258pt;mso-position-vertical-relative:text;mso-position-horizontal-relative:text;width:242.25pt;height:26.3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86" w:lineRule="exact"/>
                    <w:rPr>
                      <w:rFonts w:ascii="FangSong" w:hAnsi="FangSong" w:eastAsia="FangSong" w:cs="FangSong"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8"/>
                    </w:rPr>
                    <w:t>6) 、IL-</w:t>
                  </w:r>
                  <w:r>
                    <w:rPr>
                      <w:sz w:val="20"/>
                      <w:szCs w:val="20"/>
                      <w:spacing w:val="-13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8"/>
                    </w:rPr>
                    <w:t>8</w:t>
                  </w:r>
                  <w:r>
                    <w:rPr>
                      <w:sz w:val="20"/>
                      <w:szCs w:val="20"/>
                      <w:spacing w:val="-32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8"/>
                    </w:rPr>
                    <w:t>、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1"/>
                      <w:position w:val="8"/>
                    </w:rPr>
                    <w:t>肿瘤坏死因子</w:t>
                  </w:r>
                  <w:r>
                    <w:rPr>
                      <w:sz w:val="20"/>
                      <w:szCs w:val="20"/>
                      <w:spacing w:val="-1"/>
                      <w:position w:val="8"/>
                    </w:rPr>
                    <w:t>-</w:t>
                  </w:r>
                  <w:r>
                    <w:rPr>
                      <w:sz w:val="20"/>
                      <w:szCs w:val="20"/>
                      <w:spacing w:val="-27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8"/>
                    </w:rPr>
                    <w:t>α</w:t>
                  </w:r>
                  <w:r>
                    <w:rPr>
                      <w:sz w:val="20"/>
                      <w:szCs w:val="20"/>
                      <w:spacing w:val="-15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8"/>
                    </w:rPr>
                    <w:t>( TNF-</w:t>
                  </w:r>
                  <w:r>
                    <w:rPr>
                      <w:sz w:val="20"/>
                      <w:szCs w:val="20"/>
                      <w:spacing w:val="-24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8"/>
                    </w:rPr>
                    <w:t>α</w:t>
                  </w:r>
                  <w:r>
                    <w:rPr>
                      <w:sz w:val="20"/>
                      <w:szCs w:val="20"/>
                      <w:spacing w:val="-20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8"/>
                    </w:rPr>
                    <w:t>)</w:t>
                  </w:r>
                  <w:r>
                    <w:rPr>
                      <w:sz w:val="20"/>
                      <w:szCs w:val="20"/>
                      <w:spacing w:val="21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8"/>
                    </w:rPr>
                    <w:t>, 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1"/>
                      <w:position w:val="8"/>
                    </w:rPr>
                    <w:t>使用试剂盒为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0"/>
          <w:szCs w:val="20"/>
          <w:spacing w:val="1"/>
          <w:position w:val="8"/>
        </w:rPr>
        <w:t>疫吸附法检测</w:t>
      </w:r>
      <w:r>
        <w:rPr>
          <w:rFonts w:ascii="FangSong" w:hAnsi="FangSong" w:eastAsia="FangSong" w:cs="FangSong"/>
          <w:sz w:val="20"/>
          <w:szCs w:val="20"/>
          <w:spacing w:val="-30"/>
          <w:position w:val="8"/>
        </w:rPr>
        <w:t xml:space="preserve"> </w:t>
      </w:r>
      <w:r>
        <w:rPr>
          <w:sz w:val="20"/>
          <w:szCs w:val="20"/>
          <w:spacing w:val="1"/>
          <w:position w:val="8"/>
        </w:rPr>
        <w:t>D</w:t>
      </w:r>
      <w:r>
        <w:rPr>
          <w:sz w:val="20"/>
          <w:szCs w:val="20"/>
          <w:spacing w:val="-31"/>
          <w:position w:val="8"/>
        </w:rPr>
        <w:t xml:space="preserve"> </w:t>
      </w:r>
      <w:r>
        <w:rPr>
          <w:sz w:val="20"/>
          <w:szCs w:val="20"/>
          <w:spacing w:val="1"/>
          <w:position w:val="8"/>
        </w:rPr>
        <w:t>-</w:t>
      </w:r>
      <w:r>
        <w:rPr>
          <w:sz w:val="20"/>
          <w:szCs w:val="20"/>
          <w:spacing w:val="-25"/>
          <w:position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"/>
          <w:position w:val="8"/>
        </w:rPr>
        <w:t>二聚体</w:t>
      </w:r>
      <w:r>
        <w:rPr>
          <w:sz w:val="20"/>
          <w:szCs w:val="20"/>
          <w:spacing w:val="1"/>
          <w:position w:val="8"/>
        </w:rPr>
        <w:t>、</w:t>
      </w:r>
      <w:r>
        <w:rPr>
          <w:rFonts w:ascii="FangSong" w:hAnsi="FangSong" w:eastAsia="FangSong" w:cs="FangSong"/>
          <w:sz w:val="20"/>
          <w:szCs w:val="20"/>
          <w:spacing w:val="1"/>
          <w:position w:val="8"/>
        </w:rPr>
        <w:t>细胞间粘附分子</w:t>
      </w:r>
      <w:r>
        <w:rPr>
          <w:sz w:val="20"/>
          <w:szCs w:val="20"/>
          <w:spacing w:val="1"/>
          <w:position w:val="8"/>
        </w:rPr>
        <w:t>-</w:t>
      </w:r>
      <w:r>
        <w:rPr>
          <w:sz w:val="20"/>
          <w:szCs w:val="20"/>
          <w:spacing w:val="-10"/>
          <w:position w:val="8"/>
        </w:rPr>
        <w:t xml:space="preserve"> </w:t>
      </w:r>
      <w:r>
        <w:rPr>
          <w:sz w:val="20"/>
          <w:szCs w:val="20"/>
          <w:spacing w:val="1"/>
          <w:position w:val="8"/>
        </w:rPr>
        <w:t>1( </w:t>
      </w:r>
      <w:r>
        <w:rPr>
          <w:sz w:val="20"/>
          <w:szCs w:val="20"/>
          <w:position w:val="8"/>
        </w:rPr>
        <w:t>ICAM</w:t>
      </w:r>
      <w:r>
        <w:rPr>
          <w:sz w:val="20"/>
          <w:szCs w:val="20"/>
          <w:spacing w:val="1"/>
          <w:position w:val="8"/>
        </w:rPr>
        <w:t>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"/>
        <w:spacing w:before="44" w:line="220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6"/>
        </w:rPr>
        <w:t>上海研一生物科技有限公司</w:t>
      </w:r>
      <w:r>
        <w:rPr>
          <w:sz w:val="20"/>
          <w:szCs w:val="20"/>
          <w:spacing w:val="6"/>
        </w:rPr>
        <w:t>，</w:t>
      </w:r>
      <w:r>
        <w:rPr>
          <w:rFonts w:ascii="FangSong" w:hAnsi="FangSong" w:eastAsia="FangSong" w:cs="FangSong"/>
          <w:sz w:val="20"/>
          <w:szCs w:val="20"/>
          <w:spacing w:val="6"/>
        </w:rPr>
        <w:t>检测仪器为酶标仪</w:t>
      </w:r>
      <w:r>
        <w:rPr>
          <w:sz w:val="20"/>
          <w:szCs w:val="20"/>
          <w:spacing w:val="6"/>
        </w:rPr>
        <w:t>（ </w:t>
      </w:r>
      <w:r>
        <w:rPr>
          <w:rFonts w:ascii="FangSong" w:hAnsi="FangSong" w:eastAsia="FangSong" w:cs="FangSong"/>
          <w:sz w:val="20"/>
          <w:szCs w:val="20"/>
          <w:spacing w:val="6"/>
        </w:rPr>
        <w:t>深</w:t>
      </w:r>
    </w:p>
    <w:p>
      <w:pPr>
        <w:pStyle w:val="BodyText"/>
        <w:ind w:left="15"/>
        <w:spacing w:line="475" w:lineRule="exact"/>
        <w:rPr>
          <w:rFonts w:ascii="FangSong" w:hAnsi="FangSong" w:eastAsia="FangSong" w:cs="FangSong"/>
          <w:sz w:val="20"/>
          <w:szCs w:val="20"/>
        </w:rPr>
      </w:pPr>
      <w:r>
        <w:pict>
          <v:shape id="_x0000_s52" style="position:absolute;margin-left:1.04993pt;margin-top:19.0698pt;mso-position-vertical-relative:text;mso-position-horizontal-relative:text;width:239.75pt;height:16.9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09" w:lineRule="auto"/>
                    <w:jc w:val="right"/>
                    <w:rPr>
                      <w:sz w:val="11"/>
                      <w:szCs w:val="11"/>
                    </w:rPr>
                  </w:pP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5"/>
                    </w:rPr>
                    <w:t>四份血液样本通过流式细胞术检测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3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CD3</w:t>
                  </w:r>
                  <w:r>
                    <w:rPr>
                      <w:sz w:val="20"/>
                      <w:szCs w:val="20"/>
                      <w:spacing w:val="-29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5"/>
                      <w:position w:val="9"/>
                    </w:rPr>
                    <w:t>+ </w:t>
                  </w:r>
                  <w:r>
                    <w:rPr>
                      <w:sz w:val="20"/>
                      <w:szCs w:val="20"/>
                      <w:spacing w:val="-5"/>
                    </w:rPr>
                    <w:t>、CD4</w:t>
                  </w:r>
                  <w:r>
                    <w:rPr>
                      <w:sz w:val="11"/>
                      <w:szCs w:val="11"/>
                      <w:spacing w:val="-5"/>
                      <w:position w:val="9"/>
                    </w:rPr>
                    <w:t>+ </w:t>
                  </w:r>
                  <w:r>
                    <w:rPr>
                      <w:sz w:val="20"/>
                      <w:szCs w:val="20"/>
                      <w:spacing w:val="-24"/>
                      <w:w w:val="92"/>
                    </w:rPr>
                    <w:t>、CD8</w:t>
                  </w:r>
                  <w:r>
                    <w:rPr>
                      <w:sz w:val="20"/>
                      <w:szCs w:val="20"/>
                      <w:spacing w:val="-31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4"/>
                      <w:w w:val="92"/>
                      <w:position w:val="9"/>
                    </w:rPr>
                    <w:t>+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0"/>
          <w:szCs w:val="20"/>
          <w:spacing w:val="6"/>
          <w:position w:val="8"/>
        </w:rPr>
        <w:t>圳迈瑞医疗电子股份有限公司</w:t>
      </w:r>
      <w:r>
        <w:rPr>
          <w:sz w:val="20"/>
          <w:szCs w:val="20"/>
          <w:spacing w:val="6"/>
          <w:position w:val="8"/>
        </w:rPr>
        <w:t>，</w:t>
      </w:r>
      <w:r>
        <w:rPr>
          <w:rFonts w:ascii="FangSong" w:hAnsi="FangSong" w:eastAsia="FangSong" w:cs="FangSong"/>
          <w:sz w:val="20"/>
          <w:szCs w:val="20"/>
          <w:spacing w:val="6"/>
          <w:position w:val="8"/>
        </w:rPr>
        <w:t>型号</w:t>
      </w:r>
      <w:r>
        <w:rPr>
          <w:sz w:val="20"/>
          <w:szCs w:val="20"/>
          <w:spacing w:val="6"/>
          <w:position w:val="8"/>
        </w:rPr>
        <w:t>：</w:t>
      </w:r>
      <w:r>
        <w:rPr>
          <w:sz w:val="20"/>
          <w:szCs w:val="20"/>
          <w:position w:val="8"/>
        </w:rPr>
        <w:t>RT</w:t>
      </w:r>
      <w:r>
        <w:rPr>
          <w:sz w:val="20"/>
          <w:szCs w:val="20"/>
          <w:spacing w:val="6"/>
          <w:position w:val="8"/>
        </w:rPr>
        <w:t>-</w:t>
      </w:r>
      <w:r>
        <w:rPr>
          <w:sz w:val="20"/>
          <w:szCs w:val="20"/>
          <w:spacing w:val="-20"/>
          <w:position w:val="8"/>
        </w:rPr>
        <w:t xml:space="preserve"> </w:t>
      </w:r>
      <w:r>
        <w:rPr>
          <w:sz w:val="20"/>
          <w:szCs w:val="20"/>
          <w:spacing w:val="6"/>
          <w:position w:val="8"/>
        </w:rPr>
        <w:t>96</w:t>
      </w:r>
      <w:r>
        <w:rPr>
          <w:sz w:val="20"/>
          <w:szCs w:val="20"/>
          <w:spacing w:val="5"/>
          <w:position w:val="8"/>
        </w:rPr>
        <w:t>A) 。</w:t>
      </w:r>
      <w:r>
        <w:rPr>
          <w:rFonts w:ascii="FangSong" w:hAnsi="FangSong" w:eastAsia="FangSong" w:cs="FangSong"/>
          <w:sz w:val="20"/>
          <w:szCs w:val="20"/>
          <w:spacing w:val="5"/>
          <w:position w:val="8"/>
        </w:rPr>
        <w:t>第</w:t>
      </w:r>
    </w:p>
    <w:p>
      <w:pPr>
        <w:pStyle w:val="BodyText"/>
        <w:ind w:left="4"/>
        <w:spacing w:before="233" w:line="220" w:lineRule="exact"/>
        <w:rPr>
          <w:rFonts w:ascii="FangSong" w:hAnsi="FangSong" w:eastAsia="FangSong" w:cs="FangSong"/>
          <w:sz w:val="20"/>
          <w:szCs w:val="20"/>
        </w:rPr>
      </w:pPr>
      <w:r>
        <w:rPr>
          <w:sz w:val="20"/>
          <w:szCs w:val="20"/>
          <w:spacing w:val="-1"/>
        </w:rPr>
        <w:t>T</w:t>
      </w:r>
      <w:r>
        <w:rPr>
          <w:sz w:val="20"/>
          <w:szCs w:val="20"/>
          <w:spacing w:val="1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"/>
        </w:rPr>
        <w:t>细胞亚群</w:t>
      </w:r>
      <w:r>
        <w:rPr>
          <w:sz w:val="20"/>
          <w:szCs w:val="20"/>
          <w:spacing w:val="-1"/>
        </w:rPr>
        <w:t>，</w:t>
      </w:r>
      <w:r>
        <w:rPr>
          <w:rFonts w:ascii="FangSong" w:hAnsi="FangSong" w:eastAsia="FangSong" w:cs="FangSong"/>
          <w:sz w:val="20"/>
          <w:szCs w:val="20"/>
          <w:spacing w:val="-1"/>
        </w:rPr>
        <w:t>使用检测仪器为流式细胞仪</w:t>
      </w:r>
      <w:r>
        <w:rPr>
          <w:sz w:val="20"/>
          <w:szCs w:val="20"/>
          <w:spacing w:val="-1"/>
        </w:rPr>
        <w:t>（</w:t>
      </w:r>
      <w:r>
        <w:rPr>
          <w:sz w:val="20"/>
          <w:szCs w:val="20"/>
          <w:spacing w:val="-1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"/>
        </w:rPr>
        <w:t>美国贝克曼</w:t>
      </w:r>
    </w:p>
    <w:p>
      <w:pPr>
        <w:pStyle w:val="BodyText"/>
        <w:ind w:left="16"/>
        <w:spacing w:line="475" w:lineRule="exact"/>
        <w:rPr>
          <w:rFonts w:ascii="FangSong" w:hAnsi="FangSong" w:eastAsia="FangSong" w:cs="FangSong"/>
          <w:sz w:val="20"/>
          <w:szCs w:val="20"/>
        </w:rPr>
      </w:pPr>
      <w:r>
        <w:pict>
          <v:shape id="_x0000_s54" style="position:absolute;margin-left:-0.122681pt;margin-top:19.0703pt;mso-position-vertical-relative:text;mso-position-horizontal-relative:text;width:242.1pt;height:13.6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2" w:lineRule="auto"/>
                    <w:rPr>
                      <w:rFonts w:ascii="FangSong" w:hAnsi="FangSong" w:eastAsia="FangSong" w:cs="FangSong"/>
                      <w:sz w:val="20"/>
                      <w:szCs w:val="20"/>
                    </w:rPr>
                  </w:pP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10"/>
                    </w:rPr>
                    <w:t>术检测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3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0"/>
                    </w:rPr>
                    <w:t>CD3</w:t>
                  </w:r>
                  <w:r>
                    <w:rPr>
                      <w:sz w:val="20"/>
                      <w:szCs w:val="20"/>
                      <w:spacing w:val="-28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0"/>
                      <w:position w:val="9"/>
                    </w:rPr>
                    <w:t>+ </w:t>
                  </w:r>
                  <w:r>
                    <w:rPr>
                      <w:sz w:val="20"/>
                      <w:szCs w:val="20"/>
                      <w:spacing w:val="-19"/>
                      <w:w w:val="92"/>
                    </w:rPr>
                    <w:t>、CD4</w:t>
                  </w:r>
                  <w:r>
                    <w:rPr>
                      <w:sz w:val="11"/>
                      <w:szCs w:val="11"/>
                      <w:spacing w:val="-19"/>
                      <w:w w:val="92"/>
                      <w:position w:val="9"/>
                    </w:rPr>
                    <w:t>+</w:t>
                  </w:r>
                  <w:r>
                    <w:rPr>
                      <w:sz w:val="11"/>
                      <w:szCs w:val="11"/>
                      <w:spacing w:val="5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1"/>
                      <w:w w:val="90"/>
                    </w:rPr>
                    <w:t>、CD8</w:t>
                  </w:r>
                  <w:r>
                    <w:rPr>
                      <w:sz w:val="20"/>
                      <w:szCs w:val="20"/>
                      <w:spacing w:val="-32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21"/>
                      <w:w w:val="90"/>
                      <w:position w:val="9"/>
                    </w:rPr>
                    <w:t>+</w:t>
                  </w:r>
                  <w:r>
                    <w:rPr>
                      <w:sz w:val="11"/>
                      <w:szCs w:val="11"/>
                      <w:spacing w:val="3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6"/>
                    </w:rPr>
                    <w:t>T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6"/>
                    </w:rPr>
                    <w:t>细胞亚群</w:t>
                  </w:r>
                  <w:r>
                    <w:rPr>
                      <w:sz w:val="20"/>
                      <w:szCs w:val="20"/>
                      <w:spacing w:val="-6"/>
                    </w:rPr>
                    <w:t>，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6"/>
                    </w:rPr>
                    <w:t>检测仪器</w:t>
                  </w:r>
                  <w:r>
                    <w:rPr>
                      <w:sz w:val="20"/>
                      <w:szCs w:val="20"/>
                      <w:spacing w:val="-6"/>
                    </w:rPr>
                    <w:t>：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6"/>
                    </w:rPr>
                    <w:t>流式</w:t>
                  </w:r>
                </w:p>
              </w:txbxContent>
            </v:textbox>
          </v:shape>
        </w:pict>
      </w:r>
      <w:r>
        <w:rPr>
          <w:sz w:val="20"/>
          <w:szCs w:val="20"/>
          <w:spacing w:val="2"/>
          <w:position w:val="9"/>
        </w:rPr>
        <w:t>-</w:t>
      </w:r>
      <w:r>
        <w:rPr>
          <w:sz w:val="20"/>
          <w:szCs w:val="20"/>
          <w:spacing w:val="-25"/>
          <w:position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  <w:position w:val="9"/>
        </w:rPr>
        <w:t>库尔特公司</w:t>
      </w:r>
      <w:r>
        <w:rPr>
          <w:sz w:val="20"/>
          <w:szCs w:val="20"/>
          <w:spacing w:val="2"/>
          <w:position w:val="9"/>
        </w:rPr>
        <w:t>，</w:t>
      </w:r>
      <w:r>
        <w:rPr>
          <w:rFonts w:ascii="FangSong" w:hAnsi="FangSong" w:eastAsia="FangSong" w:cs="FangSong"/>
          <w:sz w:val="20"/>
          <w:szCs w:val="20"/>
          <w:spacing w:val="2"/>
          <w:position w:val="9"/>
        </w:rPr>
        <w:t>型号</w:t>
      </w:r>
      <w:r>
        <w:rPr>
          <w:sz w:val="20"/>
          <w:szCs w:val="20"/>
          <w:spacing w:val="2"/>
          <w:position w:val="9"/>
        </w:rPr>
        <w:t>：</w:t>
      </w:r>
      <w:r>
        <w:rPr>
          <w:sz w:val="20"/>
          <w:szCs w:val="20"/>
          <w:position w:val="9"/>
        </w:rPr>
        <w:t>CytoFLEX</w:t>
      </w:r>
      <w:r>
        <w:rPr>
          <w:sz w:val="20"/>
          <w:szCs w:val="20"/>
          <w:spacing w:val="2"/>
          <w:position w:val="9"/>
        </w:rPr>
        <w:t>) 。</w:t>
      </w:r>
      <w:r>
        <w:rPr>
          <w:sz w:val="20"/>
          <w:szCs w:val="20"/>
          <w:spacing w:val="-36"/>
          <w:position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  <w:position w:val="9"/>
        </w:rPr>
        <w:t>一份采用流式细胞</w:t>
      </w:r>
    </w:p>
    <w:p>
      <w:pPr>
        <w:pStyle w:val="BodyText"/>
        <w:spacing w:before="128" w:line="487" w:lineRule="exact"/>
        <w:jc w:val="right"/>
        <w:rPr>
          <w:sz w:val="20"/>
          <w:szCs w:val="20"/>
        </w:rPr>
      </w:pPr>
      <w:r>
        <w:pict>
          <v:shape id="_x0000_s56" style="position:absolute;margin-left:-0.678131pt;margin-top:26.1703pt;mso-position-vertical-relative:text;mso-position-horizontal-relative:text;width:215.15pt;height:16.2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20" w:line="199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3"/>
                    </w:rPr>
                    <w:t>③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3"/>
                    </w:rPr>
                    <w:t>对比两组患儿脏器损害损伤</w:t>
                  </w:r>
                  <w:r>
                    <w:rPr>
                      <w:sz w:val="20"/>
                      <w:szCs w:val="20"/>
                      <w:spacing w:val="3"/>
                    </w:rPr>
                    <w:t>、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3"/>
                    </w:rPr>
                    <w:t>关节症状情况</w:t>
                  </w:r>
                  <w:r>
                    <w:rPr>
                      <w:sz w:val="20"/>
                      <w:szCs w:val="20"/>
                      <w:spacing w:val="3"/>
                    </w:rPr>
                    <w:t>。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0"/>
          <w:szCs w:val="20"/>
          <w:spacing w:val="-6"/>
          <w:position w:val="9"/>
        </w:rPr>
        <w:t>细胞仪</w:t>
      </w:r>
      <w:r>
        <w:rPr>
          <w:sz w:val="20"/>
          <w:szCs w:val="20"/>
          <w:spacing w:val="-6"/>
          <w:position w:val="9"/>
        </w:rPr>
        <w:t>（</w:t>
      </w:r>
      <w:r>
        <w:rPr>
          <w:sz w:val="20"/>
          <w:szCs w:val="20"/>
          <w:spacing w:val="-16"/>
          <w:position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6"/>
          <w:position w:val="9"/>
        </w:rPr>
        <w:t>美国贝克曼</w:t>
      </w:r>
      <w:r>
        <w:rPr>
          <w:sz w:val="20"/>
          <w:szCs w:val="20"/>
          <w:spacing w:val="-6"/>
          <w:position w:val="9"/>
        </w:rPr>
        <w:t>－</w:t>
      </w:r>
      <w:r>
        <w:rPr>
          <w:rFonts w:ascii="FangSong" w:hAnsi="FangSong" w:eastAsia="FangSong" w:cs="FangSong"/>
          <w:sz w:val="20"/>
          <w:szCs w:val="20"/>
          <w:spacing w:val="-6"/>
          <w:position w:val="9"/>
        </w:rPr>
        <w:t>库尔特公司</w:t>
      </w:r>
      <w:r>
        <w:rPr>
          <w:sz w:val="20"/>
          <w:szCs w:val="20"/>
          <w:spacing w:val="-6"/>
          <w:position w:val="9"/>
        </w:rPr>
        <w:t>，</w:t>
      </w:r>
      <w:r>
        <w:rPr>
          <w:rFonts w:ascii="FangSong" w:hAnsi="FangSong" w:eastAsia="FangSong" w:cs="FangSong"/>
          <w:sz w:val="20"/>
          <w:szCs w:val="20"/>
          <w:spacing w:val="-6"/>
          <w:position w:val="9"/>
        </w:rPr>
        <w:t>型号</w:t>
      </w:r>
      <w:r>
        <w:rPr>
          <w:sz w:val="20"/>
          <w:szCs w:val="20"/>
          <w:spacing w:val="-6"/>
          <w:position w:val="9"/>
        </w:rPr>
        <w:t>：CytoFLEX) 。</w:t>
      </w:r>
    </w:p>
    <w:p>
      <w:pPr>
        <w:pStyle w:val="BodyText"/>
        <w:ind w:left="12" w:right="78" w:hanging="3"/>
        <w:spacing w:before="242" w:line="210" w:lineRule="auto"/>
        <w:jc w:val="both"/>
        <w:rPr>
          <w:sz w:val="20"/>
          <w:szCs w:val="20"/>
        </w:rPr>
      </w:pPr>
      <w:r>
        <w:rPr>
          <w:sz w:val="20"/>
          <w:szCs w:val="20"/>
          <w:spacing w:val="-4"/>
        </w:rPr>
        <w:t>1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4"/>
        </w:rPr>
        <w:t>. 3    </w:t>
      </w:r>
      <w:r>
        <w:rPr>
          <w:rFonts w:ascii="FangSong" w:hAnsi="FangSong" w:eastAsia="FangSong" w:cs="FangSong"/>
          <w:sz w:val="20"/>
          <w:szCs w:val="20"/>
          <w:spacing w:val="-4"/>
        </w:rPr>
        <w:t>统计学方法</w:t>
      </w:r>
      <w:r>
        <w:rPr>
          <w:sz w:val="20"/>
          <w:szCs w:val="20"/>
          <w:spacing w:val="-4"/>
        </w:rPr>
        <w:t>：</w:t>
      </w:r>
      <w:r>
        <w:rPr>
          <w:rFonts w:ascii="FangSong" w:hAnsi="FangSong" w:eastAsia="FangSong" w:cs="FangSong"/>
          <w:sz w:val="20"/>
          <w:szCs w:val="20"/>
          <w:spacing w:val="-4"/>
        </w:rPr>
        <w:t>数据分析采用</w:t>
      </w:r>
      <w:r>
        <w:rPr>
          <w:rFonts w:ascii="FangSong" w:hAnsi="FangSong" w:eastAsia="FangSong" w:cs="FangSong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4"/>
        </w:rPr>
        <w:t>SPSS22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4"/>
        </w:rPr>
        <w:t>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4"/>
        </w:rPr>
        <w:t>0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4"/>
        </w:rPr>
        <w:t>软</w:t>
      </w:r>
      <w:r>
        <w:rPr>
          <w:rFonts w:ascii="FangSong" w:hAnsi="FangSong" w:eastAsia="FangSong" w:cs="FangSong"/>
          <w:sz w:val="20"/>
          <w:szCs w:val="20"/>
          <w:spacing w:val="-5"/>
        </w:rPr>
        <w:t>件</w:t>
      </w:r>
      <w:r>
        <w:rPr>
          <w:sz w:val="20"/>
          <w:szCs w:val="20"/>
          <w:spacing w:val="-5"/>
        </w:rPr>
        <w:t>。</w:t>
      </w:r>
      <w:r>
        <w:rPr>
          <w:rFonts w:ascii="FangSong" w:hAnsi="FangSong" w:eastAsia="FangSong" w:cs="FangSong"/>
          <w:sz w:val="20"/>
          <w:szCs w:val="20"/>
          <w:spacing w:val="-5"/>
        </w:rPr>
        <w:t>计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4"/>
        </w:rPr>
        <w:t>量资料包括年龄</w:t>
      </w:r>
      <w:r>
        <w:rPr>
          <w:sz w:val="20"/>
          <w:szCs w:val="20"/>
          <w:spacing w:val="-4"/>
        </w:rPr>
        <w:t>、</w:t>
      </w:r>
      <w:r>
        <w:rPr>
          <w:rFonts w:ascii="FangSong" w:hAnsi="FangSong" w:eastAsia="FangSong" w:cs="FangSong"/>
          <w:sz w:val="20"/>
          <w:szCs w:val="20"/>
          <w:spacing w:val="-4"/>
        </w:rPr>
        <w:t>病程等</w:t>
      </w:r>
      <w:r>
        <w:rPr>
          <w:sz w:val="20"/>
          <w:szCs w:val="20"/>
          <w:spacing w:val="-4"/>
        </w:rPr>
        <w:t>，</w:t>
      </w:r>
      <w:r>
        <w:rPr>
          <w:rFonts w:ascii="FangSong" w:hAnsi="FangSong" w:eastAsia="FangSong" w:cs="FangSong"/>
          <w:sz w:val="20"/>
          <w:szCs w:val="20"/>
          <w:spacing w:val="-4"/>
        </w:rPr>
        <w:t>采用</w:t>
      </w:r>
      <w:r>
        <w:rPr>
          <w:sz w:val="20"/>
          <w:szCs w:val="20"/>
          <w:spacing w:val="-4"/>
        </w:rPr>
        <w:t>( x</w:t>
      </w:r>
      <w:r>
        <w:rPr>
          <w:sz w:val="20"/>
          <w:szCs w:val="20"/>
          <w:spacing w:val="-4"/>
          <w:position w:val="4"/>
        </w:rPr>
        <w:t>-</w:t>
      </w:r>
      <w:r>
        <w:rPr>
          <w:sz w:val="20"/>
          <w:szCs w:val="20"/>
          <w:spacing w:val="-20"/>
          <w:position w:val="4"/>
        </w:rPr>
        <w:t xml:space="preserve"> </w:t>
      </w:r>
      <w:r>
        <w:rPr>
          <w:sz w:val="20"/>
          <w:szCs w:val="20"/>
          <w:spacing w:val="-4"/>
        </w:rPr>
        <w:t>±s) </w:t>
      </w:r>
      <w:r>
        <w:rPr>
          <w:rFonts w:ascii="FangSong" w:hAnsi="FangSong" w:eastAsia="FangSong" w:cs="FangSong"/>
          <w:sz w:val="20"/>
          <w:szCs w:val="20"/>
          <w:spacing w:val="-4"/>
        </w:rPr>
        <w:t>表示</w:t>
      </w:r>
      <w:r>
        <w:rPr>
          <w:sz w:val="20"/>
          <w:szCs w:val="20"/>
          <w:spacing w:val="-4"/>
        </w:rPr>
        <w:t>，</w:t>
      </w:r>
      <w:r>
        <w:rPr>
          <w:rFonts w:ascii="FangSong" w:hAnsi="FangSong" w:eastAsia="FangSong" w:cs="FangSong"/>
          <w:sz w:val="20"/>
          <w:szCs w:val="20"/>
          <w:spacing w:val="-4"/>
        </w:rPr>
        <w:t>用独立样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2"/>
        </w:rPr>
        <w:t>本</w:t>
      </w:r>
      <w:r>
        <w:rPr>
          <w:rFonts w:ascii="FangSong" w:hAnsi="FangSong" w:eastAsia="FangSong" w:cs="FangSong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2"/>
        </w:rPr>
        <w:t>t</w:t>
      </w:r>
      <w:r>
        <w:rPr>
          <w:sz w:val="20"/>
          <w:szCs w:val="20"/>
          <w:spacing w:val="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2"/>
        </w:rPr>
        <w:t>检验分析组间差异</w:t>
      </w:r>
      <w:r>
        <w:rPr>
          <w:sz w:val="20"/>
          <w:szCs w:val="20"/>
          <w:spacing w:val="12"/>
        </w:rPr>
        <w:t>；</w:t>
      </w:r>
      <w:r>
        <w:rPr>
          <w:rFonts w:ascii="FangSong" w:hAnsi="FangSong" w:eastAsia="FangSong" w:cs="FangSong"/>
          <w:sz w:val="20"/>
          <w:szCs w:val="20"/>
          <w:spacing w:val="12"/>
        </w:rPr>
        <w:t>不符合正态分布资料用</w:t>
      </w:r>
      <w:r>
        <w:rPr>
          <w:rFonts w:ascii="FangSong" w:hAnsi="FangSong" w:eastAsia="FangSong" w:cs="FangSong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2"/>
        </w:rPr>
        <w:t>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( P25 ,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-5"/>
        </w:rPr>
        <w:t>P75) </w:t>
      </w:r>
      <w:r>
        <w:rPr>
          <w:rFonts w:ascii="FangSong" w:hAnsi="FangSong" w:eastAsia="FangSong" w:cs="FangSong"/>
          <w:sz w:val="20"/>
          <w:szCs w:val="20"/>
          <w:spacing w:val="-5"/>
        </w:rPr>
        <w:t>表示</w:t>
      </w:r>
      <w:r>
        <w:rPr>
          <w:sz w:val="20"/>
          <w:szCs w:val="20"/>
          <w:spacing w:val="-5"/>
        </w:rPr>
        <w:t>，</w:t>
      </w:r>
      <w:r>
        <w:rPr>
          <w:rFonts w:ascii="FangSong" w:hAnsi="FangSong" w:eastAsia="FangSong" w:cs="FangSong"/>
          <w:sz w:val="20"/>
          <w:szCs w:val="20"/>
          <w:spacing w:val="-5"/>
        </w:rPr>
        <w:t>采用</w:t>
      </w:r>
      <w:r>
        <w:rPr>
          <w:rFonts w:ascii="FangSong" w:hAnsi="FangSong" w:eastAsia="FangSong" w:cs="FangSong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5"/>
        </w:rPr>
        <w:t>Wilcoxon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5"/>
        </w:rPr>
        <w:t>秩和检验分析指标差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异</w:t>
      </w:r>
      <w:r>
        <w:rPr>
          <w:sz w:val="20"/>
          <w:szCs w:val="20"/>
          <w:spacing w:val="10"/>
        </w:rPr>
        <w:t>。</w:t>
      </w:r>
      <w:r>
        <w:rPr>
          <w:rFonts w:ascii="FangSong" w:hAnsi="FangSong" w:eastAsia="FangSong" w:cs="FangSong"/>
          <w:sz w:val="20"/>
          <w:szCs w:val="20"/>
          <w:spacing w:val="10"/>
        </w:rPr>
        <w:t>计数资料包括性别等</w:t>
      </w:r>
      <w:r>
        <w:rPr>
          <w:sz w:val="20"/>
          <w:szCs w:val="20"/>
          <w:spacing w:val="10"/>
        </w:rPr>
        <w:t>，</w:t>
      </w:r>
      <w:r>
        <w:rPr>
          <w:rFonts w:ascii="FangSong" w:hAnsi="FangSong" w:eastAsia="FangSong" w:cs="FangSong"/>
          <w:sz w:val="20"/>
          <w:szCs w:val="20"/>
          <w:spacing w:val="10"/>
        </w:rPr>
        <w:t>采用</w:t>
      </w:r>
      <w:r>
        <w:rPr>
          <w:rFonts w:ascii="FangSong" w:hAnsi="FangSong" w:eastAsia="FangSong" w:cs="FangSong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10"/>
          <w:position w:val="4"/>
        </w:rPr>
        <w:t>χ</w:t>
      </w:r>
      <w:r>
        <w:rPr>
          <w:sz w:val="11"/>
          <w:szCs w:val="11"/>
          <w:spacing w:val="10"/>
          <w:position w:val="9"/>
        </w:rPr>
        <w:t>2</w:t>
      </w:r>
      <w:r>
        <w:rPr>
          <w:sz w:val="11"/>
          <w:szCs w:val="11"/>
          <w:spacing w:val="1"/>
          <w:position w:val="9"/>
        </w:rPr>
        <w:t xml:space="preserve">   </w:t>
      </w:r>
      <w:r>
        <w:rPr>
          <w:rFonts w:ascii="FangSong" w:hAnsi="FangSong" w:eastAsia="FangSong" w:cs="FangSong"/>
          <w:sz w:val="20"/>
          <w:szCs w:val="20"/>
          <w:spacing w:val="10"/>
        </w:rPr>
        <w:t>检验分析组间差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6"/>
        </w:rPr>
        <w:t>异</w:t>
      </w:r>
      <w:r>
        <w:rPr>
          <w:sz w:val="20"/>
          <w:szCs w:val="20"/>
          <w:spacing w:val="-6"/>
        </w:rPr>
        <w:t>。</w:t>
      </w:r>
      <w:r>
        <w:rPr>
          <w:sz w:val="20"/>
          <w:szCs w:val="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6"/>
        </w:rPr>
        <w:t>多因素分析采用</w:t>
      </w:r>
      <w:r>
        <w:rPr>
          <w:rFonts w:ascii="FangSong" w:hAnsi="FangSong" w:eastAsia="FangSong" w:cs="FangSong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6"/>
        </w:rPr>
        <w:t>Logistic  </w:t>
      </w:r>
      <w:r>
        <w:rPr>
          <w:rFonts w:ascii="FangSong" w:hAnsi="FangSong" w:eastAsia="FangSong" w:cs="FangSong"/>
          <w:sz w:val="20"/>
          <w:szCs w:val="20"/>
          <w:spacing w:val="-7"/>
        </w:rPr>
        <w:t>回</w:t>
      </w:r>
      <w:r>
        <w:rPr>
          <w:rFonts w:ascii="FangSong" w:hAnsi="FangSong" w:eastAsia="FangSong" w:cs="FangSong"/>
          <w:sz w:val="20"/>
          <w:szCs w:val="20"/>
          <w:spacing w:val="-5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7"/>
        </w:rPr>
        <w:t>归分析</w:t>
      </w:r>
      <w:r>
        <w:rPr>
          <w:sz w:val="20"/>
          <w:szCs w:val="20"/>
          <w:spacing w:val="-7"/>
        </w:rPr>
        <w:t>。</w:t>
      </w:r>
      <w:r>
        <w:rPr>
          <w:sz w:val="20"/>
          <w:szCs w:val="20"/>
          <w:spacing w:val="-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7"/>
        </w:rPr>
        <w:t>当</w:t>
      </w:r>
      <w:r>
        <w:rPr>
          <w:rFonts w:ascii="FangSong" w:hAnsi="FangSong" w:eastAsia="FangSong" w:cs="FangSong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7"/>
        </w:rPr>
        <w:t>P &lt;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7"/>
        </w:rPr>
        <w:t>0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7"/>
        </w:rPr>
        <w:t>.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7"/>
        </w:rPr>
        <w:t>05</w:t>
      </w:r>
      <w:r>
        <w:rPr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时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差异或关联具有统计学意义</w:t>
      </w:r>
      <w:r>
        <w:rPr>
          <w:sz w:val="20"/>
          <w:szCs w:val="20"/>
        </w:rPr>
        <w:t>。</w:t>
      </w:r>
    </w:p>
    <w:p>
      <w:pPr>
        <w:pStyle w:val="BodyText"/>
        <w:spacing w:line="182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10"/>
        </w:rPr>
        <w:t>2</w:t>
      </w:r>
      <w:r>
        <w:rPr>
          <w:sz w:val="20"/>
          <w:szCs w:val="20"/>
          <w:spacing w:val="18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10"/>
        </w:rPr>
        <w:t>结</w:t>
      </w:r>
      <w:r>
        <w:rPr>
          <w:rFonts w:ascii="SimHei" w:hAnsi="SimHei" w:eastAsia="SimHei" w:cs="SimHei"/>
          <w:sz w:val="20"/>
          <w:szCs w:val="20"/>
          <w:spacing w:val="11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10"/>
        </w:rPr>
        <w:t>果</w:t>
      </w:r>
    </w:p>
    <w:p>
      <w:pPr>
        <w:pStyle w:val="BodyText"/>
        <w:spacing w:before="35" w:line="210" w:lineRule="auto"/>
        <w:rPr>
          <w:rFonts w:ascii="FangSong" w:hAnsi="FangSong" w:eastAsia="FangSong" w:cs="FangSong"/>
          <w:sz w:val="20"/>
          <w:szCs w:val="20"/>
        </w:rPr>
      </w:pPr>
      <w:r>
        <w:rPr>
          <w:sz w:val="20"/>
          <w:szCs w:val="20"/>
          <w:spacing w:val="1"/>
        </w:rPr>
        <w:t>2.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1"/>
        </w:rPr>
        <w:t>1    </w:t>
      </w:r>
      <w:r>
        <w:rPr>
          <w:rFonts w:ascii="FangSong" w:hAnsi="FangSong" w:eastAsia="FangSong" w:cs="FangSong"/>
          <w:sz w:val="20"/>
          <w:szCs w:val="20"/>
          <w:spacing w:val="1"/>
        </w:rPr>
        <w:t>两组患儿肠道菌群和炎症因子比较</w:t>
      </w:r>
      <w:r>
        <w:rPr>
          <w:sz w:val="20"/>
          <w:szCs w:val="20"/>
          <w:spacing w:val="1"/>
        </w:rPr>
        <w:t>：</w:t>
      </w:r>
      <w:r>
        <w:rPr>
          <w:rFonts w:ascii="FangSong" w:hAnsi="FangSong" w:eastAsia="FangSong" w:cs="FangSong"/>
          <w:sz w:val="20"/>
          <w:szCs w:val="20"/>
          <w:spacing w:val="1"/>
        </w:rPr>
        <w:t>对</w:t>
      </w:r>
      <w:r>
        <w:rPr>
          <w:rFonts w:ascii="FangSong" w:hAnsi="FangSong" w:eastAsia="FangSong" w:cs="FangSong"/>
          <w:sz w:val="20"/>
          <w:szCs w:val="20"/>
        </w:rPr>
        <w:t>于消化道</w:t>
      </w:r>
    </w:p>
    <w:p>
      <w:pPr>
        <w:spacing w:line="210" w:lineRule="auto"/>
        <w:sectPr>
          <w:type w:val="continuous"/>
          <w:pgSz w:w="11906" w:h="16838"/>
          <w:pgMar w:top="1335" w:right="846" w:bottom="1400" w:left="407" w:header="702" w:footer="1167" w:gutter="0"/>
          <w:cols w:equalWidth="0" w:num="2">
            <w:col w:w="5654" w:space="100"/>
            <w:col w:w="4898" w:space="0"/>
          </w:cols>
        </w:sectPr>
        <w:rPr>
          <w:rFonts w:ascii="FangSong" w:hAnsi="FangSong" w:eastAsia="FangSong" w:cs="FangSong"/>
          <w:sz w:val="20"/>
          <w:szCs w:val="20"/>
        </w:rPr>
      </w:pPr>
    </w:p>
    <w:p>
      <w:pPr>
        <w:spacing w:line="9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92" w:lineRule="auto"/>
        <w:sectPr>
          <w:headerReference w:type="default" r:id="rId3"/>
          <w:footerReference w:type="default" r:id="rId7"/>
          <w:pgSz w:w="11906" w:h="16838"/>
          <w:pgMar w:top="1335" w:right="918" w:bottom="1400" w:left="407" w:header="702" w:footer="1166" w:gutter="0"/>
          <w:cols w:equalWidth="0" w:num="1">
            <w:col w:w="1057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533" w:right="333" w:firstLine="20"/>
        <w:spacing w:before="202" w:line="239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7"/>
        </w:rPr>
        <w:t>出血组和非消化道出血组的患儿进行比较</w:t>
      </w:r>
      <w:r>
        <w:rPr>
          <w:sz w:val="20"/>
          <w:szCs w:val="20"/>
          <w:spacing w:val="7"/>
        </w:rPr>
        <w:t>，</w:t>
      </w:r>
      <w:r>
        <w:rPr>
          <w:rFonts w:ascii="FangSong" w:hAnsi="FangSong" w:eastAsia="FangSong" w:cs="FangSong"/>
          <w:sz w:val="20"/>
          <w:szCs w:val="20"/>
          <w:spacing w:val="7"/>
        </w:rPr>
        <w:t>结果显示</w:t>
      </w:r>
      <w:r>
        <w:rPr>
          <w:rFonts w:ascii="FangSong" w:hAnsi="FangSong" w:eastAsia="FangSong" w:cs="FangSong"/>
          <w:sz w:val="20"/>
          <w:szCs w:val="20"/>
          <w:spacing w:val="1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消化道出血组患儿的乳酸杆菌含量低于非消化道出血</w:t>
      </w:r>
      <w:r>
        <w:rPr>
          <w:rFonts w:ascii="FangSong" w:hAnsi="FangSong" w:eastAsia="FangSong" w:cs="FangSong"/>
          <w:sz w:val="20"/>
          <w:szCs w:val="20"/>
          <w:spacing w:val="1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4"/>
        </w:rPr>
        <w:t>组</w:t>
      </w:r>
      <w:r>
        <w:rPr>
          <w:sz w:val="20"/>
          <w:szCs w:val="20"/>
          <w:spacing w:val="-4"/>
        </w:rPr>
        <w:t>，</w:t>
      </w:r>
      <w:r>
        <w:rPr>
          <w:rFonts w:ascii="FangSong" w:hAnsi="FangSong" w:eastAsia="FangSong" w:cs="FangSong"/>
          <w:sz w:val="20"/>
          <w:szCs w:val="20"/>
          <w:spacing w:val="-4"/>
        </w:rPr>
        <w:t>两组差异具有统计学意义</w:t>
      </w:r>
      <w:r>
        <w:rPr>
          <w:sz w:val="20"/>
          <w:szCs w:val="20"/>
          <w:spacing w:val="-4"/>
        </w:rPr>
        <w:t>( P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-4"/>
        </w:rPr>
        <w:t>&lt;0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4"/>
        </w:rPr>
        <w:t>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4"/>
        </w:rPr>
        <w:t>05) 。</w:t>
      </w:r>
      <w:r>
        <w:rPr>
          <w:sz w:val="20"/>
          <w:szCs w:val="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4"/>
        </w:rPr>
        <w:t>同时</w:t>
      </w:r>
      <w:r>
        <w:rPr>
          <w:sz w:val="20"/>
          <w:szCs w:val="20"/>
          <w:spacing w:val="-4"/>
        </w:rPr>
        <w:t>，</w:t>
      </w:r>
      <w:r>
        <w:rPr>
          <w:rFonts w:ascii="FangSong" w:hAnsi="FangSong" w:eastAsia="FangSong" w:cs="FangSong"/>
          <w:sz w:val="20"/>
          <w:szCs w:val="20"/>
          <w:spacing w:val="-4"/>
        </w:rPr>
        <w:t>消化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95" w:line="453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4"/>
          <w:position w:val="7"/>
        </w:rPr>
        <w:t>道出血组患儿的大肠杆菌</w:t>
      </w:r>
      <w:r>
        <w:rPr>
          <w:sz w:val="20"/>
          <w:szCs w:val="20"/>
          <w:spacing w:val="-4"/>
          <w:position w:val="7"/>
        </w:rPr>
        <w:t>、IL-</w:t>
      </w:r>
      <w:r>
        <w:rPr>
          <w:sz w:val="20"/>
          <w:szCs w:val="20"/>
          <w:spacing w:val="-28"/>
          <w:position w:val="7"/>
        </w:rPr>
        <w:t xml:space="preserve"> </w:t>
      </w:r>
      <w:r>
        <w:rPr>
          <w:sz w:val="20"/>
          <w:szCs w:val="20"/>
          <w:spacing w:val="-4"/>
          <w:position w:val="7"/>
        </w:rPr>
        <w:t>6、IL-</w:t>
      </w:r>
      <w:r>
        <w:rPr>
          <w:sz w:val="20"/>
          <w:szCs w:val="20"/>
          <w:spacing w:val="-24"/>
          <w:position w:val="7"/>
        </w:rPr>
        <w:t xml:space="preserve"> </w:t>
      </w:r>
      <w:r>
        <w:rPr>
          <w:sz w:val="20"/>
          <w:szCs w:val="20"/>
          <w:spacing w:val="-4"/>
          <w:position w:val="7"/>
        </w:rPr>
        <w:t>8</w:t>
      </w:r>
      <w:r>
        <w:rPr>
          <w:sz w:val="20"/>
          <w:szCs w:val="20"/>
          <w:spacing w:val="-32"/>
          <w:position w:val="7"/>
        </w:rPr>
        <w:t xml:space="preserve"> </w:t>
      </w:r>
      <w:r>
        <w:rPr>
          <w:sz w:val="20"/>
          <w:szCs w:val="20"/>
          <w:spacing w:val="-4"/>
          <w:position w:val="7"/>
        </w:rPr>
        <w:t>、TNF-</w:t>
      </w:r>
      <w:r>
        <w:rPr>
          <w:sz w:val="20"/>
          <w:szCs w:val="20"/>
          <w:spacing w:val="-35"/>
          <w:position w:val="7"/>
        </w:rPr>
        <w:t xml:space="preserve"> </w:t>
      </w:r>
      <w:r>
        <w:rPr>
          <w:sz w:val="20"/>
          <w:szCs w:val="20"/>
          <w:spacing w:val="-4"/>
          <w:position w:val="7"/>
        </w:rPr>
        <w:t>α</w:t>
      </w:r>
      <w:r>
        <w:rPr>
          <w:sz w:val="20"/>
          <w:szCs w:val="20"/>
          <w:spacing w:val="16"/>
          <w:w w:val="101"/>
          <w:position w:val="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5"/>
          <w:position w:val="7"/>
        </w:rPr>
        <w:t>水平较</w:t>
      </w:r>
    </w:p>
    <w:p>
      <w:pPr>
        <w:pStyle w:val="BodyText"/>
        <w:spacing w:line="178" w:lineRule="auto"/>
        <w:jc w:val="right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6"/>
        </w:rPr>
        <w:t>非消化道出血组更高</w:t>
      </w:r>
      <w:r>
        <w:rPr>
          <w:sz w:val="20"/>
          <w:szCs w:val="20"/>
          <w:spacing w:val="6"/>
        </w:rPr>
        <w:t>，</w:t>
      </w:r>
      <w:r>
        <w:rPr>
          <w:rFonts w:ascii="FangSong" w:hAnsi="FangSong" w:eastAsia="FangSong" w:cs="FangSong"/>
          <w:sz w:val="20"/>
          <w:szCs w:val="20"/>
          <w:spacing w:val="6"/>
        </w:rPr>
        <w:t>两组差异具有统计学</w:t>
      </w:r>
      <w:r>
        <w:rPr>
          <w:rFonts w:ascii="FangSong" w:hAnsi="FangSong" w:eastAsia="FangSong" w:cs="FangSong"/>
          <w:sz w:val="20"/>
          <w:szCs w:val="20"/>
          <w:spacing w:val="5"/>
        </w:rPr>
        <w:t>意义</w:t>
      </w:r>
      <w:r>
        <w:rPr>
          <w:sz w:val="20"/>
          <w:szCs w:val="20"/>
          <w:spacing w:val="5"/>
        </w:rPr>
        <w:t>( P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5"/>
        </w:rPr>
        <w:t>&lt;</w:t>
      </w:r>
    </w:p>
    <w:p>
      <w:pPr>
        <w:pStyle w:val="BodyText"/>
        <w:spacing w:before="25" w:line="20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0. 05)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4"/>
        </w:rPr>
        <w:t>。</w:t>
      </w:r>
      <w:r>
        <w:rPr>
          <w:rFonts w:ascii="FangSong" w:hAnsi="FangSong" w:eastAsia="FangSong" w:cs="FangSong"/>
          <w:sz w:val="20"/>
          <w:szCs w:val="20"/>
          <w:spacing w:val="-4"/>
        </w:rPr>
        <w:t>见表</w:t>
      </w:r>
      <w:r>
        <w:rPr>
          <w:rFonts w:ascii="FangSong" w:hAnsi="FangSong" w:eastAsia="FangSong" w:cs="FangSong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4"/>
        </w:rPr>
        <w:t>2。</w:t>
      </w:r>
    </w:p>
    <w:p>
      <w:pPr>
        <w:spacing w:line="202" w:lineRule="auto"/>
        <w:sectPr>
          <w:type w:val="continuous"/>
          <w:pgSz w:w="11906" w:h="16838"/>
          <w:pgMar w:top="1335" w:right="918" w:bottom="1400" w:left="407" w:header="702" w:footer="1166" w:gutter="0"/>
          <w:cols w:equalWidth="0" w:num="2">
            <w:col w:w="5667" w:space="100"/>
            <w:col w:w="4813" w:space="0"/>
          </w:cols>
        </w:sectPr>
        <w:rPr>
          <w:sz w:val="20"/>
          <w:szCs w:val="20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715"/>
        <w:spacing w:before="72" w:line="166" w:lineRule="auto"/>
        <w:outlineLvl w:val="0"/>
        <w:rPr/>
      </w:pPr>
      <w:r>
        <w:rPr>
          <w:rFonts w:ascii="SimHei" w:hAnsi="SimHei" w:eastAsia="SimHei" w:cs="SimHei"/>
        </w:rPr>
        <w:t>表</w:t>
      </w:r>
      <w:r>
        <w:rPr>
          <w:rFonts w:ascii="SimHei" w:hAnsi="SimHei" w:eastAsia="SimHei" w:cs="SimHei"/>
          <w:spacing w:val="-30"/>
        </w:rPr>
        <w:t xml:space="preserve"> </w:t>
      </w:r>
      <w:r>
        <w:rPr/>
        <w:t>2</w:t>
      </w:r>
      <w:r>
        <w:rPr>
          <w:spacing w:val="16"/>
        </w:rPr>
        <w:t xml:space="preserve">   </w:t>
      </w:r>
      <w:r>
        <w:rPr>
          <w:rFonts w:ascii="SimHei" w:hAnsi="SimHei" w:eastAsia="SimHei" w:cs="SimHei"/>
        </w:rPr>
        <w:t>两组患儿肠道菌群和炎症因子比较</w:t>
      </w:r>
      <w:r>
        <w:rPr/>
        <w:t>( x</w:t>
      </w:r>
      <w:r>
        <w:rPr>
          <w:position w:val="3"/>
        </w:rPr>
        <w:t>-</w:t>
      </w:r>
      <w:r>
        <w:rPr>
          <w:spacing w:val="-32"/>
          <w:position w:val="3"/>
        </w:rPr>
        <w:t xml:space="preserve"> </w:t>
      </w:r>
      <w:r>
        <w:rPr/>
        <w:t>±s)</w:t>
      </w:r>
    </w:p>
    <w:p>
      <w:pPr>
        <w:spacing w:line="48" w:lineRule="exact"/>
        <w:rPr/>
      </w:pPr>
      <w:r/>
    </w:p>
    <w:tbl>
      <w:tblPr>
        <w:tblStyle w:val="TableNormal"/>
        <w:tblW w:w="10060" w:type="dxa"/>
        <w:tblInd w:w="5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97"/>
        <w:gridCol w:w="2440"/>
        <w:gridCol w:w="2683"/>
        <w:gridCol w:w="1567"/>
        <w:gridCol w:w="1673"/>
      </w:tblGrid>
      <w:tr>
        <w:trPr>
          <w:trHeight w:val="409" w:hRule="atLeast"/>
        </w:trPr>
        <w:tc>
          <w:tcPr>
            <w:tcW w:w="169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39"/>
              <w:spacing w:before="103" w:line="232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-8"/>
                <w:position w:val="1"/>
              </w:rPr>
              <w:t>因素</w:t>
            </w:r>
          </w:p>
        </w:tc>
        <w:tc>
          <w:tcPr>
            <w:tcW w:w="244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98"/>
              <w:spacing w:before="103" w:line="204" w:lineRule="auto"/>
              <w:rPr/>
            </w:pPr>
            <w:r>
              <w:rPr>
                <w:rFonts w:ascii="FangSong" w:hAnsi="FangSong" w:eastAsia="FangSong" w:cs="FangSong"/>
                <w:spacing w:val="-1"/>
              </w:rPr>
              <w:t>消化道出血组</w:t>
            </w:r>
            <w:r>
              <w:rPr>
                <w:spacing w:val="-1"/>
              </w:rPr>
              <w:t>( n= 68)</w:t>
            </w:r>
          </w:p>
        </w:tc>
        <w:tc>
          <w:tcPr>
            <w:tcW w:w="268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82"/>
              <w:spacing w:before="103" w:line="204" w:lineRule="auto"/>
              <w:rPr/>
            </w:pPr>
            <w:r>
              <w:rPr>
                <w:rFonts w:ascii="FangSong" w:hAnsi="FangSong" w:eastAsia="FangSong" w:cs="FangSong"/>
              </w:rPr>
              <w:t>非消化道出血组</w:t>
            </w:r>
            <w:r>
              <w:rPr/>
              <w:t>( n= 77)</w:t>
            </w:r>
          </w:p>
        </w:tc>
        <w:tc>
          <w:tcPr>
            <w:tcW w:w="156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03"/>
              <w:spacing w:before="165" w:line="172" w:lineRule="exact"/>
              <w:rPr/>
            </w:pPr>
            <w:r>
              <w:rPr>
                <w:position w:val="-3"/>
              </w:rPr>
              <w:t>t</w:t>
            </w:r>
          </w:p>
        </w:tc>
        <w:tc>
          <w:tcPr>
            <w:tcW w:w="167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87"/>
              <w:spacing w:before="139" w:line="163" w:lineRule="auto"/>
              <w:rPr/>
            </w:pPr>
            <w:r>
              <w:rPr/>
              <w:t>P</w:t>
            </w:r>
          </w:p>
        </w:tc>
      </w:tr>
      <w:tr>
        <w:trPr>
          <w:trHeight w:val="482" w:hRule="atLeast"/>
        </w:trPr>
        <w:tc>
          <w:tcPr>
            <w:tcW w:w="1697" w:type="dxa"/>
            <w:vAlign w:val="top"/>
            <w:tcBorders>
              <w:top w:val="single" w:color="231F20" w:sz="2" w:space="0"/>
            </w:tcBorders>
          </w:tcPr>
          <w:p>
            <w:pPr>
              <w:ind w:left="120"/>
              <w:spacing w:before="109" w:line="229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6"/>
                <w:position w:val="1"/>
              </w:rPr>
              <w:t>乳酸杆菌</w:t>
            </w:r>
          </w:p>
        </w:tc>
        <w:tc>
          <w:tcPr>
            <w:tcW w:w="24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30"/>
              <w:spacing w:before="143" w:line="165" w:lineRule="auto"/>
              <w:rPr/>
            </w:pPr>
            <w:r>
              <w:rPr>
                <w:spacing w:val="-17"/>
              </w:rPr>
              <w:t>9</w:t>
            </w:r>
            <w:r>
              <w:rPr>
                <w:spacing w:val="-29"/>
              </w:rPr>
              <w:t xml:space="preserve"> </w:t>
            </w:r>
            <w:r>
              <w:rPr>
                <w:spacing w:val="-17"/>
              </w:rPr>
              <w:t>.</w:t>
            </w:r>
            <w:r>
              <w:rPr>
                <w:spacing w:val="7"/>
              </w:rPr>
              <w:t xml:space="preserve"> </w:t>
            </w:r>
            <w:r>
              <w:rPr>
                <w:spacing w:val="-17"/>
              </w:rPr>
              <w:t>01±1 .</w:t>
            </w:r>
            <w:r>
              <w:rPr>
                <w:spacing w:val="6"/>
              </w:rPr>
              <w:t xml:space="preserve"> </w:t>
            </w:r>
            <w:r>
              <w:rPr>
                <w:spacing w:val="-17"/>
              </w:rPr>
              <w:t>00</w:t>
            </w:r>
          </w:p>
        </w:tc>
        <w:tc>
          <w:tcPr>
            <w:tcW w:w="268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06"/>
              <w:spacing w:before="142" w:line="166" w:lineRule="auto"/>
              <w:rPr/>
            </w:pPr>
            <w:r>
              <w:rPr>
                <w:spacing w:val="-18"/>
              </w:rPr>
              <w:t>9</w:t>
            </w:r>
            <w:r>
              <w:rPr>
                <w:spacing w:val="-22"/>
              </w:rPr>
              <w:t xml:space="preserve"> </w:t>
            </w:r>
            <w:r>
              <w:rPr>
                <w:spacing w:val="-18"/>
              </w:rPr>
              <w:t>.</w:t>
            </w:r>
            <w:r>
              <w:rPr>
                <w:spacing w:val="9"/>
              </w:rPr>
              <w:t xml:space="preserve"> </w:t>
            </w:r>
            <w:r>
              <w:rPr>
                <w:spacing w:val="-18"/>
              </w:rPr>
              <w:t>64±1</w:t>
            </w:r>
            <w:r>
              <w:rPr>
                <w:spacing w:val="-17"/>
              </w:rPr>
              <w:t xml:space="preserve"> </w:t>
            </w:r>
            <w:r>
              <w:rPr>
                <w:spacing w:val="-18"/>
              </w:rPr>
              <w:t>.</w:t>
            </w:r>
            <w:r>
              <w:rPr>
                <w:spacing w:val="7"/>
              </w:rPr>
              <w:t xml:space="preserve"> </w:t>
            </w:r>
            <w:r>
              <w:rPr>
                <w:spacing w:val="-18"/>
              </w:rPr>
              <w:t>04</w:t>
            </w:r>
          </w:p>
        </w:tc>
        <w:tc>
          <w:tcPr>
            <w:tcW w:w="156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61"/>
              <w:spacing w:before="19" w:line="418" w:lineRule="exact"/>
              <w:rPr/>
            </w:pPr>
            <w:r>
              <w:rPr>
                <w:spacing w:val="-13"/>
                <w:position w:val="6"/>
              </w:rPr>
              <w:t>-</w:t>
            </w:r>
            <w:r>
              <w:rPr>
                <w:spacing w:val="-21"/>
                <w:position w:val="6"/>
              </w:rPr>
              <w:t xml:space="preserve"> </w:t>
            </w:r>
            <w:r>
              <w:rPr>
                <w:spacing w:val="-13"/>
                <w:position w:val="6"/>
              </w:rPr>
              <w:t>3</w:t>
            </w:r>
            <w:r>
              <w:rPr>
                <w:spacing w:val="-24"/>
                <w:position w:val="6"/>
              </w:rPr>
              <w:t xml:space="preserve"> </w:t>
            </w:r>
            <w:r>
              <w:rPr>
                <w:spacing w:val="-13"/>
                <w:position w:val="6"/>
              </w:rPr>
              <w:t>.</w:t>
            </w:r>
            <w:r>
              <w:rPr>
                <w:spacing w:val="6"/>
                <w:position w:val="6"/>
              </w:rPr>
              <w:t xml:space="preserve"> </w:t>
            </w:r>
            <w:r>
              <w:rPr>
                <w:spacing w:val="-13"/>
                <w:position w:val="6"/>
              </w:rPr>
              <w:t>706</w:t>
            </w:r>
          </w:p>
        </w:tc>
        <w:tc>
          <w:tcPr>
            <w:tcW w:w="167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71"/>
              <w:spacing w:before="143" w:line="166" w:lineRule="auto"/>
              <w:rPr/>
            </w:pPr>
            <w:r>
              <w:rPr>
                <w:spacing w:val="-13"/>
              </w:rPr>
              <w:t>&lt;0.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001</w:t>
            </w:r>
          </w:p>
        </w:tc>
      </w:tr>
      <w:tr>
        <w:trPr>
          <w:trHeight w:val="294" w:hRule="atLeast"/>
        </w:trPr>
        <w:tc>
          <w:tcPr>
            <w:tcW w:w="1697" w:type="dxa"/>
            <w:vAlign w:val="top"/>
          </w:tcPr>
          <w:p>
            <w:pPr>
              <w:ind w:left="122"/>
              <w:spacing w:before="46" w:line="229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5"/>
                <w:position w:val="1"/>
              </w:rPr>
              <w:t>大肠杆菌</w:t>
            </w:r>
          </w:p>
        </w:tc>
        <w:tc>
          <w:tcPr>
            <w:tcW w:w="2440" w:type="dxa"/>
            <w:vAlign w:val="top"/>
          </w:tcPr>
          <w:p>
            <w:pPr>
              <w:pStyle w:val="TableText"/>
              <w:ind w:left="800"/>
              <w:spacing w:before="78" w:line="166" w:lineRule="auto"/>
              <w:rPr/>
            </w:pPr>
            <w:r>
              <w:rPr>
                <w:spacing w:val="-16"/>
              </w:rPr>
              <w:t>10.</w:t>
            </w:r>
            <w:r>
              <w:rPr>
                <w:spacing w:val="9"/>
              </w:rPr>
              <w:t xml:space="preserve"> </w:t>
            </w:r>
            <w:r>
              <w:rPr>
                <w:spacing w:val="-16"/>
              </w:rPr>
              <w:t>75±1</w:t>
            </w:r>
            <w:r>
              <w:rPr>
                <w:spacing w:val="-17"/>
              </w:rPr>
              <w:t xml:space="preserve"> </w:t>
            </w:r>
            <w:r>
              <w:rPr>
                <w:spacing w:val="-16"/>
              </w:rPr>
              <w:t>.</w:t>
            </w:r>
            <w:r>
              <w:rPr>
                <w:spacing w:val="5"/>
              </w:rPr>
              <w:t xml:space="preserve"> </w:t>
            </w:r>
            <w:r>
              <w:rPr>
                <w:spacing w:val="-16"/>
              </w:rPr>
              <w:t>40</w:t>
            </w:r>
          </w:p>
        </w:tc>
        <w:tc>
          <w:tcPr>
            <w:tcW w:w="2683" w:type="dxa"/>
            <w:vAlign w:val="top"/>
          </w:tcPr>
          <w:p>
            <w:pPr>
              <w:pStyle w:val="TableText"/>
              <w:ind w:left="906"/>
              <w:spacing w:before="78" w:line="167" w:lineRule="auto"/>
              <w:rPr/>
            </w:pPr>
            <w:r>
              <w:rPr>
                <w:spacing w:val="-21"/>
              </w:rPr>
              <w:t>9</w:t>
            </w:r>
            <w:r>
              <w:rPr>
                <w:spacing w:val="-26"/>
              </w:rPr>
              <w:t xml:space="preserve"> </w:t>
            </w:r>
            <w:r>
              <w:rPr>
                <w:spacing w:val="-21"/>
              </w:rPr>
              <w:t>.</w:t>
            </w:r>
            <w:r>
              <w:rPr>
                <w:spacing w:val="11"/>
              </w:rPr>
              <w:t xml:space="preserve"> </w:t>
            </w:r>
            <w:r>
              <w:rPr>
                <w:spacing w:val="-21"/>
              </w:rPr>
              <w:t>35±1</w:t>
            </w:r>
            <w:r>
              <w:rPr>
                <w:spacing w:val="-17"/>
              </w:rPr>
              <w:t xml:space="preserve"> </w:t>
            </w:r>
            <w:r>
              <w:rPr>
                <w:spacing w:val="-21"/>
              </w:rPr>
              <w:t>.</w:t>
            </w:r>
            <w:r>
              <w:rPr>
                <w:spacing w:val="22"/>
              </w:rPr>
              <w:t xml:space="preserve"> </w:t>
            </w:r>
            <w:r>
              <w:rPr>
                <w:spacing w:val="-21"/>
              </w:rPr>
              <w:t>16</w:t>
            </w:r>
          </w:p>
        </w:tc>
        <w:tc>
          <w:tcPr>
            <w:tcW w:w="1567" w:type="dxa"/>
            <w:vAlign w:val="top"/>
          </w:tcPr>
          <w:p>
            <w:pPr>
              <w:pStyle w:val="TableText"/>
              <w:ind w:left="510"/>
              <w:spacing w:before="78" w:line="166" w:lineRule="auto"/>
              <w:rPr/>
            </w:pPr>
            <w:r>
              <w:rPr>
                <w:spacing w:val="-13"/>
              </w:rPr>
              <w:t>6.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582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571"/>
              <w:spacing w:before="81" w:line="166" w:lineRule="auto"/>
              <w:rPr/>
            </w:pPr>
            <w:r>
              <w:rPr>
                <w:spacing w:val="-13"/>
              </w:rPr>
              <w:t>&lt;0.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001</w:t>
            </w:r>
          </w:p>
        </w:tc>
      </w:tr>
      <w:tr>
        <w:trPr>
          <w:trHeight w:val="490" w:hRule="atLeast"/>
        </w:trPr>
        <w:tc>
          <w:tcPr>
            <w:tcW w:w="1697" w:type="dxa"/>
            <w:vAlign w:val="top"/>
          </w:tcPr>
          <w:p>
            <w:pPr>
              <w:pStyle w:val="TableText"/>
              <w:ind w:left="112"/>
              <w:spacing w:before="82" w:line="397" w:lineRule="exact"/>
              <w:rPr/>
            </w:pPr>
            <w:r>
              <w:rPr>
                <w:spacing w:val="-2"/>
                <w:position w:val="8"/>
              </w:rPr>
              <w:t>IL-</w:t>
            </w:r>
            <w:r>
              <w:rPr>
                <w:spacing w:val="-22"/>
                <w:position w:val="8"/>
              </w:rPr>
              <w:t xml:space="preserve"> </w:t>
            </w:r>
            <w:r>
              <w:rPr>
                <w:spacing w:val="-2"/>
                <w:position w:val="8"/>
              </w:rPr>
              <w:t>6( pg/mL)</w:t>
            </w:r>
          </w:p>
        </w:tc>
        <w:tc>
          <w:tcPr>
            <w:tcW w:w="2440" w:type="dxa"/>
            <w:vAlign w:val="top"/>
          </w:tcPr>
          <w:p>
            <w:pPr>
              <w:pStyle w:val="TableText"/>
              <w:ind w:left="783"/>
              <w:spacing w:before="203" w:line="166" w:lineRule="auto"/>
              <w:rPr/>
            </w:pPr>
            <w:r>
              <w:rPr>
                <w:spacing w:val="-13"/>
              </w:rPr>
              <w:t>46.</w:t>
            </w:r>
            <w:r>
              <w:rPr>
                <w:spacing w:val="4"/>
              </w:rPr>
              <w:t xml:space="preserve"> </w:t>
            </w:r>
            <w:r>
              <w:rPr>
                <w:spacing w:val="-13"/>
              </w:rPr>
              <w:t>47±5</w:t>
            </w:r>
            <w:r>
              <w:rPr>
                <w:spacing w:val="-25"/>
              </w:rPr>
              <w:t xml:space="preserve"> </w:t>
            </w:r>
            <w:r>
              <w:rPr>
                <w:spacing w:val="-13"/>
              </w:rPr>
              <w:t>.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02</w:t>
            </w:r>
          </w:p>
        </w:tc>
        <w:tc>
          <w:tcPr>
            <w:tcW w:w="2683" w:type="dxa"/>
            <w:vAlign w:val="top"/>
          </w:tcPr>
          <w:p>
            <w:pPr>
              <w:pStyle w:val="TableText"/>
              <w:ind w:left="864"/>
              <w:spacing w:before="203" w:line="167" w:lineRule="auto"/>
              <w:rPr/>
            </w:pPr>
            <w:r>
              <w:rPr>
                <w:spacing w:val="-15"/>
              </w:rPr>
              <w:t>31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9"/>
              </w:rPr>
              <w:t xml:space="preserve"> </w:t>
            </w:r>
            <w:r>
              <w:rPr>
                <w:spacing w:val="-15"/>
              </w:rPr>
              <w:t>59±4.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21</w:t>
            </w:r>
          </w:p>
        </w:tc>
        <w:tc>
          <w:tcPr>
            <w:tcW w:w="1567" w:type="dxa"/>
            <w:vAlign w:val="top"/>
          </w:tcPr>
          <w:p>
            <w:pPr>
              <w:pStyle w:val="TableText"/>
              <w:ind w:left="479"/>
              <w:spacing w:before="206" w:line="165" w:lineRule="auto"/>
              <w:rPr/>
            </w:pPr>
            <w:r>
              <w:rPr>
                <w:spacing w:val="-17"/>
              </w:rPr>
              <w:t>19</w:t>
            </w:r>
            <w:r>
              <w:rPr>
                <w:spacing w:val="-29"/>
              </w:rPr>
              <w:t xml:space="preserve"> </w:t>
            </w:r>
            <w:r>
              <w:rPr>
                <w:spacing w:val="-17"/>
              </w:rPr>
              <w:t>.</w:t>
            </w:r>
            <w:r>
              <w:rPr>
                <w:spacing w:val="5"/>
              </w:rPr>
              <w:t xml:space="preserve"> </w:t>
            </w:r>
            <w:r>
              <w:rPr>
                <w:spacing w:val="-17"/>
              </w:rPr>
              <w:t>408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571"/>
              <w:spacing w:before="206" w:line="166" w:lineRule="auto"/>
              <w:rPr/>
            </w:pPr>
            <w:r>
              <w:rPr>
                <w:spacing w:val="-13"/>
              </w:rPr>
              <w:t>&lt;0.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001</w:t>
            </w:r>
          </w:p>
        </w:tc>
      </w:tr>
      <w:tr>
        <w:trPr>
          <w:trHeight w:val="417" w:hRule="atLeast"/>
        </w:trPr>
        <w:tc>
          <w:tcPr>
            <w:tcW w:w="1697" w:type="dxa"/>
            <w:vAlign w:val="top"/>
          </w:tcPr>
          <w:p>
            <w:pPr>
              <w:pStyle w:val="TableText"/>
              <w:ind w:left="112"/>
              <w:spacing w:before="11" w:line="395" w:lineRule="exact"/>
              <w:rPr/>
            </w:pPr>
            <w:r>
              <w:rPr>
                <w:spacing w:val="-2"/>
                <w:position w:val="7"/>
              </w:rPr>
              <w:t>IL-</w:t>
            </w:r>
            <w:r>
              <w:rPr>
                <w:spacing w:val="-22"/>
                <w:position w:val="7"/>
              </w:rPr>
              <w:t xml:space="preserve"> </w:t>
            </w:r>
            <w:r>
              <w:rPr>
                <w:spacing w:val="-2"/>
                <w:position w:val="7"/>
              </w:rPr>
              <w:t>8( pg/mL)</w:t>
            </w:r>
          </w:p>
        </w:tc>
        <w:tc>
          <w:tcPr>
            <w:tcW w:w="2440" w:type="dxa"/>
            <w:vAlign w:val="top"/>
          </w:tcPr>
          <w:p>
            <w:pPr>
              <w:pStyle w:val="TableText"/>
              <w:ind w:left="788"/>
              <w:spacing w:before="133" w:line="166" w:lineRule="auto"/>
              <w:rPr/>
            </w:pPr>
            <w:r>
              <w:rPr>
                <w:spacing w:val="-12"/>
              </w:rPr>
              <w:t>30.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76±4.</w:t>
            </w:r>
            <w:r>
              <w:rPr>
                <w:spacing w:val="8"/>
              </w:rPr>
              <w:t xml:space="preserve"> </w:t>
            </w:r>
            <w:r>
              <w:rPr>
                <w:spacing w:val="-12"/>
              </w:rPr>
              <w:t>53</w:t>
            </w:r>
          </w:p>
        </w:tc>
        <w:tc>
          <w:tcPr>
            <w:tcW w:w="2683" w:type="dxa"/>
            <w:vAlign w:val="top"/>
          </w:tcPr>
          <w:p>
            <w:pPr>
              <w:pStyle w:val="TableText"/>
              <w:ind w:left="861"/>
              <w:spacing w:before="134" w:line="166" w:lineRule="auto"/>
              <w:rPr/>
            </w:pPr>
            <w:r>
              <w:rPr>
                <w:spacing w:val="-16"/>
              </w:rPr>
              <w:t>20.</w:t>
            </w:r>
            <w:r>
              <w:rPr>
                <w:spacing w:val="26"/>
              </w:rPr>
              <w:t xml:space="preserve"> </w:t>
            </w:r>
            <w:r>
              <w:rPr>
                <w:spacing w:val="-16"/>
              </w:rPr>
              <w:t>19±3</w:t>
            </w:r>
            <w:r>
              <w:rPr>
                <w:spacing w:val="-24"/>
              </w:rPr>
              <w:t xml:space="preserve"> </w:t>
            </w:r>
            <w:r>
              <w:rPr>
                <w:spacing w:val="-16"/>
              </w:rPr>
              <w:t>.</w:t>
            </w:r>
            <w:r>
              <w:rPr>
                <w:spacing w:val="9"/>
              </w:rPr>
              <w:t xml:space="preserve"> </w:t>
            </w:r>
            <w:r>
              <w:rPr>
                <w:spacing w:val="-16"/>
              </w:rPr>
              <w:t>62</w:t>
            </w:r>
          </w:p>
        </w:tc>
        <w:tc>
          <w:tcPr>
            <w:tcW w:w="1567" w:type="dxa"/>
            <w:vAlign w:val="top"/>
          </w:tcPr>
          <w:p>
            <w:pPr>
              <w:pStyle w:val="TableText"/>
              <w:ind w:left="479"/>
              <w:spacing w:before="132" w:line="167" w:lineRule="auto"/>
              <w:rPr/>
            </w:pPr>
            <w:r>
              <w:rPr>
                <w:spacing w:val="-19"/>
              </w:rPr>
              <w:t>15</w:t>
            </w:r>
            <w:r>
              <w:rPr>
                <w:spacing w:val="-23"/>
              </w:rPr>
              <w:t xml:space="preserve"> </w:t>
            </w:r>
            <w:r>
              <w:rPr>
                <w:spacing w:val="-19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19"/>
              </w:rPr>
              <w:t>599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571"/>
              <w:spacing w:before="135" w:line="166" w:lineRule="auto"/>
              <w:rPr/>
            </w:pPr>
            <w:r>
              <w:rPr>
                <w:spacing w:val="-13"/>
              </w:rPr>
              <w:t>&lt;0.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001</w:t>
            </w:r>
          </w:p>
        </w:tc>
      </w:tr>
      <w:tr>
        <w:trPr>
          <w:trHeight w:val="416" w:hRule="atLeast"/>
        </w:trPr>
        <w:tc>
          <w:tcPr>
            <w:tcW w:w="169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8"/>
              <w:spacing w:before="13" w:line="392" w:lineRule="exact"/>
              <w:rPr/>
            </w:pPr>
            <w:r>
              <w:rPr>
                <w:spacing w:val="-6"/>
                <w:position w:val="8"/>
              </w:rPr>
              <w:t>TNF-</w:t>
            </w:r>
            <w:r>
              <w:rPr>
                <w:spacing w:val="-22"/>
                <w:position w:val="8"/>
              </w:rPr>
              <w:t xml:space="preserve"> </w:t>
            </w:r>
            <w:r>
              <w:rPr>
                <w:spacing w:val="-6"/>
                <w:position w:val="8"/>
              </w:rPr>
              <w:t>α</w:t>
            </w:r>
            <w:r>
              <w:rPr>
                <w:spacing w:val="-26"/>
                <w:position w:val="8"/>
              </w:rPr>
              <w:t xml:space="preserve"> </w:t>
            </w:r>
            <w:r>
              <w:rPr>
                <w:spacing w:val="-6"/>
                <w:position w:val="8"/>
              </w:rPr>
              <w:t>( pg/mL)</w:t>
            </w:r>
          </w:p>
        </w:tc>
        <w:tc>
          <w:tcPr>
            <w:tcW w:w="244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83"/>
              <w:spacing w:before="136" w:line="165" w:lineRule="auto"/>
              <w:rPr/>
            </w:pPr>
            <w:r>
              <w:rPr>
                <w:spacing w:val="-14"/>
              </w:rPr>
              <w:t>42.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4"/>
              </w:rPr>
              <w:t>28±7</w:t>
            </w:r>
            <w:r>
              <w:rPr>
                <w:spacing w:val="-27"/>
              </w:rPr>
              <w:t xml:space="preserve"> </w:t>
            </w:r>
            <w:r>
              <w:rPr>
                <w:spacing w:val="-14"/>
              </w:rPr>
              <w:t>.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46</w:t>
            </w:r>
          </w:p>
        </w:tc>
        <w:tc>
          <w:tcPr>
            <w:tcW w:w="268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64"/>
              <w:spacing w:before="135" w:line="167" w:lineRule="auto"/>
              <w:rPr/>
            </w:pPr>
            <w:r>
              <w:rPr>
                <w:spacing w:val="-12"/>
              </w:rPr>
              <w:t>30.</w:t>
            </w:r>
            <w:r>
              <w:rPr>
                <w:spacing w:val="5"/>
              </w:rPr>
              <w:t xml:space="preserve"> </w:t>
            </w:r>
            <w:r>
              <w:rPr>
                <w:spacing w:val="-12"/>
              </w:rPr>
              <w:t>49±6.</w:t>
            </w:r>
            <w:r>
              <w:rPr>
                <w:spacing w:val="8"/>
              </w:rPr>
              <w:t xml:space="preserve"> </w:t>
            </w:r>
            <w:r>
              <w:rPr>
                <w:spacing w:val="-12"/>
              </w:rPr>
              <w:t>55</w:t>
            </w:r>
          </w:p>
        </w:tc>
        <w:tc>
          <w:tcPr>
            <w:tcW w:w="156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79"/>
              <w:spacing w:before="136" w:line="165" w:lineRule="auto"/>
              <w:rPr/>
            </w:pPr>
            <w:r>
              <w:rPr>
                <w:spacing w:val="-18"/>
              </w:rPr>
              <w:t>10.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8"/>
              </w:rPr>
              <w:t>134</w:t>
            </w:r>
          </w:p>
        </w:tc>
        <w:tc>
          <w:tcPr>
            <w:tcW w:w="167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71"/>
              <w:spacing w:before="137" w:line="166" w:lineRule="auto"/>
              <w:rPr/>
            </w:pPr>
            <w:r>
              <w:rPr>
                <w:spacing w:val="-13"/>
              </w:rPr>
              <w:t>&lt;0.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001</w:t>
            </w:r>
          </w:p>
        </w:tc>
      </w:tr>
    </w:tbl>
    <w:p>
      <w:pPr>
        <w:pStyle w:val="BodyText"/>
        <w:ind w:left="947"/>
        <w:spacing w:before="106" w:line="195" w:lineRule="auto"/>
        <w:rPr>
          <w:rFonts w:ascii="FangSong" w:hAnsi="FangSong" w:eastAsia="FangSong" w:cs="FangSong"/>
        </w:rPr>
      </w:pPr>
      <w:r>
        <w:rPr>
          <w:rFonts w:ascii="FangSong" w:hAnsi="FangSong" w:eastAsia="FangSong" w:cs="FangSong"/>
          <w:spacing w:val="-2"/>
        </w:rPr>
        <w:t>注</w:t>
      </w:r>
      <w:r>
        <w:rPr>
          <w:spacing w:val="-2"/>
        </w:rPr>
        <w:t>：</w:t>
      </w:r>
      <w:r>
        <w:rPr>
          <w:rFonts w:ascii="FangSong" w:hAnsi="FangSong" w:eastAsia="FangSong" w:cs="FangSong"/>
          <w:spacing w:val="-2"/>
        </w:rPr>
        <w:t>乳酸杆菌</w:t>
      </w:r>
      <w:r>
        <w:rPr>
          <w:spacing w:val="-2"/>
        </w:rPr>
        <w:t>、</w:t>
      </w:r>
      <w:r>
        <w:rPr>
          <w:rFonts w:ascii="FangSong" w:hAnsi="FangSong" w:eastAsia="FangSong" w:cs="FangSong"/>
          <w:spacing w:val="-2"/>
        </w:rPr>
        <w:t>大肠杆菌结果以</w:t>
      </w:r>
      <w:r>
        <w:rPr>
          <w:rFonts w:ascii="FangSong" w:hAnsi="FangSong" w:eastAsia="FangSong" w:cs="FangSong"/>
          <w:spacing w:val="-35"/>
        </w:rPr>
        <w:t xml:space="preserve"> </w:t>
      </w:r>
      <w:r>
        <w:rPr>
          <w:spacing w:val="-2"/>
        </w:rPr>
        <w:t>2μL</w:t>
      </w:r>
      <w:r>
        <w:rPr>
          <w:spacing w:val="22"/>
        </w:rPr>
        <w:t xml:space="preserve"> </w:t>
      </w:r>
      <w:r>
        <w:rPr>
          <w:spacing w:val="-2"/>
        </w:rPr>
        <w:t>DNA</w:t>
      </w:r>
      <w:r>
        <w:rPr>
          <w:spacing w:val="36"/>
          <w:w w:val="101"/>
        </w:rPr>
        <w:t xml:space="preserve"> </w:t>
      </w:r>
      <w:r>
        <w:rPr>
          <w:rFonts w:ascii="FangSong" w:hAnsi="FangSong" w:eastAsia="FangSong" w:cs="FangSong"/>
          <w:spacing w:val="-2"/>
        </w:rPr>
        <w:t>中细菌量</w:t>
      </w:r>
      <w:r>
        <w:rPr>
          <w:rFonts w:ascii="FangSong" w:hAnsi="FangSong" w:eastAsia="FangSong" w:cs="FangSong"/>
          <w:spacing w:val="-35"/>
        </w:rPr>
        <w:t xml:space="preserve"> </w:t>
      </w:r>
      <w:r>
        <w:rPr>
          <w:spacing w:val="-2"/>
        </w:rPr>
        <w:t>x357</w:t>
      </w:r>
      <w:r>
        <w:rPr>
          <w:spacing w:val="-26"/>
        </w:rPr>
        <w:t xml:space="preserve"> </w:t>
      </w:r>
      <w:r>
        <w:rPr>
          <w:spacing w:val="-2"/>
        </w:rPr>
        <w:t>.</w:t>
      </w:r>
      <w:r>
        <w:rPr>
          <w:spacing w:val="22"/>
        </w:rPr>
        <w:t xml:space="preserve"> </w:t>
      </w:r>
      <w:r>
        <w:rPr>
          <w:spacing w:val="-2"/>
        </w:rPr>
        <w:t>14</w:t>
      </w:r>
      <w:r>
        <w:rPr>
          <w:spacing w:val="12"/>
          <w:w w:val="101"/>
        </w:rPr>
        <w:t xml:space="preserve"> </w:t>
      </w:r>
      <w:r>
        <w:rPr>
          <w:rFonts w:ascii="FangSong" w:hAnsi="FangSong" w:eastAsia="FangSong" w:cs="FangSong"/>
          <w:spacing w:val="-2"/>
        </w:rPr>
        <w:t>作为每克粪</w:t>
      </w:r>
      <w:r>
        <w:rPr>
          <w:rFonts w:ascii="FangSong" w:hAnsi="FangSong" w:eastAsia="FangSong" w:cs="FangSong"/>
          <w:spacing w:val="-3"/>
        </w:rPr>
        <w:t>便样本中细菌含量</w:t>
      </w:r>
    </w:p>
    <w:p>
      <w:pPr>
        <w:spacing w:line="195" w:lineRule="auto"/>
        <w:sectPr>
          <w:type w:val="continuous"/>
          <w:pgSz w:w="11906" w:h="16838"/>
          <w:pgMar w:top="1335" w:right="918" w:bottom="1400" w:left="407" w:header="702" w:footer="1166" w:gutter="0"/>
          <w:cols w:equalWidth="0" w:num="1">
            <w:col w:w="10579" w:space="0"/>
          </w:cols>
        </w:sectPr>
        <w:rPr>
          <w:rFonts w:ascii="FangSong" w:hAnsi="FangSong" w:eastAsia="FangSong" w:cs="FangSong"/>
        </w:rPr>
      </w:pPr>
    </w:p>
    <w:p>
      <w:pPr>
        <w:pStyle w:val="BodyText"/>
        <w:ind w:left="522" w:right="201" w:hanging="8"/>
        <w:spacing w:before="46" w:line="220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sz w:val="20"/>
          <w:szCs w:val="20"/>
          <w:spacing w:val="-6"/>
        </w:rPr>
        <w:t>2. 2    </w:t>
      </w:r>
      <w:r>
        <w:rPr>
          <w:rFonts w:ascii="FangSong" w:hAnsi="FangSong" w:eastAsia="FangSong" w:cs="FangSong"/>
          <w:sz w:val="20"/>
          <w:szCs w:val="20"/>
          <w:spacing w:val="-6"/>
        </w:rPr>
        <w:t>两组患儿辅助检查指标对比</w:t>
      </w:r>
      <w:r>
        <w:rPr>
          <w:sz w:val="20"/>
          <w:szCs w:val="20"/>
          <w:spacing w:val="-6"/>
        </w:rPr>
        <w:t>：</w:t>
      </w:r>
      <w:r>
        <w:rPr>
          <w:rFonts w:ascii="FangSong" w:hAnsi="FangSong" w:eastAsia="FangSong" w:cs="FangSong"/>
          <w:sz w:val="20"/>
          <w:szCs w:val="20"/>
          <w:spacing w:val="-6"/>
        </w:rPr>
        <w:t>两组患儿</w:t>
      </w:r>
      <w:r>
        <w:rPr>
          <w:rFonts w:ascii="FangSong" w:hAnsi="FangSong" w:eastAsia="FangSong" w:cs="FangSong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6"/>
        </w:rPr>
        <w:t>N%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6"/>
        </w:rPr>
        <w:t>、Hb、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E%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7"/>
        </w:rPr>
        <w:t>、PLT</w:t>
      </w:r>
      <w:r>
        <w:rPr>
          <w:sz w:val="20"/>
          <w:szCs w:val="20"/>
          <w:spacing w:val="2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7"/>
        </w:rPr>
        <w:t>计数</w:t>
      </w:r>
      <w:r>
        <w:rPr>
          <w:sz w:val="20"/>
          <w:szCs w:val="20"/>
          <w:spacing w:val="-7"/>
        </w:rPr>
        <w:t>、PLT</w:t>
      </w:r>
      <w:r>
        <w:rPr>
          <w:sz w:val="20"/>
          <w:szCs w:val="20"/>
          <w:spacing w:val="2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7"/>
        </w:rPr>
        <w:t>体积</w:t>
      </w:r>
      <w:r>
        <w:rPr>
          <w:sz w:val="20"/>
          <w:szCs w:val="20"/>
          <w:spacing w:val="-7"/>
        </w:rPr>
        <w:t>、</w:t>
      </w:r>
      <w:r>
        <w:rPr>
          <w:rFonts w:ascii="FangSong" w:hAnsi="FangSong" w:eastAsia="FangSong" w:cs="FangSong"/>
          <w:sz w:val="20"/>
          <w:szCs w:val="20"/>
          <w:spacing w:val="-7"/>
        </w:rPr>
        <w:t>红细胞沉降率</w:t>
      </w:r>
      <w:r>
        <w:rPr>
          <w:sz w:val="20"/>
          <w:szCs w:val="20"/>
          <w:spacing w:val="-7"/>
        </w:rPr>
        <w:t>、D</w:t>
      </w:r>
      <w:r>
        <w:rPr>
          <w:sz w:val="20"/>
          <w:szCs w:val="20"/>
          <w:spacing w:val="3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7"/>
        </w:rPr>
        <w:t>二聚体异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1"/>
        </w:rPr>
        <w:t>常</w:t>
      </w:r>
      <w:r>
        <w:rPr>
          <w:sz w:val="20"/>
          <w:szCs w:val="20"/>
          <w:spacing w:val="1"/>
        </w:rPr>
        <w:t>、</w:t>
      </w:r>
      <w:r>
        <w:rPr>
          <w:rFonts w:ascii="FangSong" w:hAnsi="FangSong" w:eastAsia="FangSong" w:cs="FangSong"/>
          <w:sz w:val="20"/>
          <w:szCs w:val="20"/>
          <w:spacing w:val="1"/>
        </w:rPr>
        <w:t>胸腹部</w:t>
      </w:r>
      <w:r>
        <w:rPr>
          <w:sz w:val="20"/>
          <w:szCs w:val="20"/>
          <w:spacing w:val="1"/>
        </w:rPr>
        <w:t>B</w:t>
      </w:r>
      <w:r>
        <w:rPr>
          <w:sz w:val="20"/>
          <w:szCs w:val="20"/>
          <w:spacing w:val="3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"/>
        </w:rPr>
        <w:t>超阳性</w:t>
      </w:r>
      <w:r>
        <w:rPr>
          <w:sz w:val="20"/>
          <w:szCs w:val="20"/>
          <w:spacing w:val="1"/>
        </w:rPr>
        <w:t>、</w:t>
      </w:r>
      <w:r>
        <w:rPr>
          <w:rFonts w:ascii="FangSong" w:hAnsi="FangSong" w:eastAsia="FangSong" w:cs="FangSong"/>
          <w:sz w:val="20"/>
          <w:szCs w:val="20"/>
          <w:spacing w:val="1"/>
        </w:rPr>
        <w:t>胸腹片阳性比例比较</w:t>
      </w:r>
      <w:r>
        <w:rPr>
          <w:sz w:val="20"/>
          <w:szCs w:val="20"/>
          <w:spacing w:val="1"/>
        </w:rPr>
        <w:t>，</w:t>
      </w:r>
      <w:r>
        <w:rPr>
          <w:rFonts w:ascii="FangSong" w:hAnsi="FangSong" w:eastAsia="FangSong" w:cs="FangSong"/>
          <w:sz w:val="20"/>
          <w:szCs w:val="20"/>
          <w:spacing w:val="1"/>
        </w:rPr>
        <w:t>差异无统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1"/>
        </w:rPr>
        <w:t>计学意义</w:t>
      </w:r>
      <w:r>
        <w:rPr>
          <w:sz w:val="20"/>
          <w:szCs w:val="20"/>
          <w:spacing w:val="1"/>
        </w:rPr>
        <w:t>( P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"/>
        </w:rPr>
        <w:t>&gt;0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1"/>
        </w:rPr>
        <w:t>. 05)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1"/>
        </w:rPr>
        <w:t>, </w:t>
      </w:r>
      <w:r>
        <w:rPr>
          <w:rFonts w:ascii="FangSong" w:hAnsi="FangSong" w:eastAsia="FangSong" w:cs="FangSong"/>
          <w:sz w:val="20"/>
          <w:szCs w:val="20"/>
          <w:spacing w:val="1"/>
        </w:rPr>
        <w:t>消化道出血组患儿</w:t>
      </w:r>
      <w:r>
        <w:rPr>
          <w:rFonts w:ascii="FangSong" w:hAnsi="FangSong" w:eastAsia="FangSong" w:cs="FangSong"/>
          <w:sz w:val="20"/>
          <w:szCs w:val="20"/>
          <w:spacing w:val="-30"/>
        </w:rPr>
        <w:t xml:space="preserve"> </w:t>
      </w:r>
      <w:r>
        <w:rPr>
          <w:sz w:val="20"/>
          <w:szCs w:val="20"/>
        </w:rPr>
        <w:t>WBC</w:t>
      </w:r>
      <w:r>
        <w:rPr>
          <w:sz w:val="20"/>
          <w:szCs w:val="20"/>
          <w:spacing w:val="3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"/>
        </w:rPr>
        <w:t>计数高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" w:firstLine="2"/>
        <w:spacing w:before="47" w:line="224" w:lineRule="auto"/>
        <w:jc w:val="both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</w:rPr>
        <w:t>于非消化道出血组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差异有统计学意义</w:t>
      </w:r>
      <w:r>
        <w:rPr>
          <w:sz w:val="20"/>
          <w:szCs w:val="20"/>
        </w:rPr>
        <w:t>( P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"/>
        </w:rPr>
        <w:t>&lt;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"/>
        </w:rPr>
        <w:t>0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05)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, </w:t>
      </w:r>
      <w:r>
        <w:rPr>
          <w:rFonts w:ascii="FangSong" w:hAnsi="FangSong" w:eastAsia="FangSong" w:cs="FangSong"/>
          <w:sz w:val="20"/>
          <w:szCs w:val="20"/>
          <w:spacing w:val="-1"/>
        </w:rPr>
        <w:t>消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6"/>
        </w:rPr>
        <w:t>化道出血组患儿</w:t>
      </w:r>
      <w:r>
        <w:rPr>
          <w:sz w:val="20"/>
          <w:szCs w:val="20"/>
          <w:spacing w:val="6"/>
        </w:rPr>
        <w:t>L%</w:t>
      </w:r>
      <w:r>
        <w:rPr>
          <w:rFonts w:ascii="FangSong" w:hAnsi="FangSong" w:eastAsia="FangSong" w:cs="FangSong"/>
          <w:sz w:val="20"/>
          <w:szCs w:val="20"/>
          <w:spacing w:val="6"/>
        </w:rPr>
        <w:t>低于非消化道出血组</w:t>
      </w:r>
      <w:r>
        <w:rPr>
          <w:sz w:val="20"/>
          <w:szCs w:val="20"/>
          <w:spacing w:val="6"/>
        </w:rPr>
        <w:t>，</w:t>
      </w:r>
      <w:r>
        <w:rPr>
          <w:rFonts w:ascii="FangSong" w:hAnsi="FangSong" w:eastAsia="FangSong" w:cs="FangSong"/>
          <w:sz w:val="20"/>
          <w:szCs w:val="20"/>
          <w:spacing w:val="6"/>
        </w:rPr>
        <w:t>差异有统计</w:t>
      </w:r>
      <w:r>
        <w:rPr>
          <w:rFonts w:ascii="FangSong" w:hAnsi="FangSong" w:eastAsia="FangSong" w:cs="FangSong"/>
          <w:sz w:val="20"/>
          <w:szCs w:val="20"/>
          <w:spacing w:val="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5"/>
        </w:rPr>
        <w:t>学意义</w:t>
      </w:r>
      <w:r>
        <w:rPr>
          <w:sz w:val="20"/>
          <w:szCs w:val="20"/>
          <w:spacing w:val="-5"/>
        </w:rPr>
        <w:t>( P&lt;0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5"/>
        </w:rPr>
        <w:t>. 05) 。</w:t>
      </w:r>
      <w:r>
        <w:rPr>
          <w:rFonts w:ascii="FangSong" w:hAnsi="FangSong" w:eastAsia="FangSong" w:cs="FangSong"/>
          <w:sz w:val="20"/>
          <w:szCs w:val="20"/>
          <w:spacing w:val="-5"/>
        </w:rPr>
        <w:t>见表</w:t>
      </w:r>
      <w:r>
        <w:rPr>
          <w:rFonts w:ascii="FangSong" w:hAnsi="FangSong" w:eastAsia="FangSong" w:cs="FangSong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5"/>
        </w:rPr>
        <w:t>3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5"/>
        </w:rPr>
        <w:t>。</w:t>
      </w:r>
    </w:p>
    <w:p>
      <w:pPr>
        <w:spacing w:line="224" w:lineRule="auto"/>
        <w:sectPr>
          <w:type w:val="continuous"/>
          <w:pgSz w:w="11906" w:h="16838"/>
          <w:pgMar w:top="1335" w:right="918" w:bottom="1400" w:left="407" w:header="702" w:footer="1166" w:gutter="0"/>
          <w:cols w:equalWidth="0" w:num="2">
            <w:col w:w="5645" w:space="100"/>
            <w:col w:w="4835" w:space="0"/>
          </w:cols>
        </w:sectPr>
        <w:rPr>
          <w:sz w:val="20"/>
          <w:szCs w:val="20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099"/>
        <w:spacing w:before="73" w:line="167" w:lineRule="auto"/>
        <w:outlineLvl w:val="0"/>
        <w:rPr/>
      </w:pPr>
      <w:r>
        <w:rPr>
          <w:rFonts w:ascii="SimHei" w:hAnsi="SimHei" w:eastAsia="SimHei" w:cs="SimHei"/>
          <w:spacing w:val="-4"/>
        </w:rPr>
        <w:t>表</w:t>
      </w:r>
      <w:r>
        <w:rPr>
          <w:rFonts w:ascii="SimHei" w:hAnsi="SimHei" w:eastAsia="SimHei" w:cs="SimHei"/>
          <w:spacing w:val="-38"/>
        </w:rPr>
        <w:t xml:space="preserve"> </w:t>
      </w:r>
      <w:r>
        <w:rPr>
          <w:spacing w:val="-4"/>
        </w:rPr>
        <w:t>3    </w:t>
      </w:r>
      <w:r>
        <w:rPr>
          <w:rFonts w:ascii="SimHei" w:hAnsi="SimHei" w:eastAsia="SimHei" w:cs="SimHei"/>
          <w:spacing w:val="-4"/>
        </w:rPr>
        <w:t>两组患儿辅助检查指标比较</w:t>
      </w:r>
      <w:r>
        <w:rPr>
          <w:spacing w:val="-4"/>
        </w:rPr>
        <w:t>[ x</w:t>
      </w:r>
      <w:r>
        <w:rPr>
          <w:spacing w:val="-4"/>
          <w:position w:val="3"/>
        </w:rPr>
        <w:t>-</w:t>
      </w:r>
      <w:r>
        <w:rPr>
          <w:spacing w:val="-32"/>
          <w:position w:val="3"/>
        </w:rPr>
        <w:t xml:space="preserve"> </w:t>
      </w:r>
      <w:r>
        <w:rPr>
          <w:spacing w:val="-4"/>
        </w:rPr>
        <w:t>±s ,  M( P25 ,</w:t>
      </w:r>
      <w:r>
        <w:rPr>
          <w:spacing w:val="-14"/>
        </w:rPr>
        <w:t xml:space="preserve"> </w:t>
      </w:r>
      <w:r>
        <w:rPr>
          <w:spacing w:val="-4"/>
        </w:rPr>
        <w:t>P75)</w:t>
      </w:r>
      <w:r>
        <w:rPr>
          <w:spacing w:val="18"/>
          <w:w w:val="101"/>
        </w:rPr>
        <w:t xml:space="preserve">  </w:t>
      </w:r>
      <w:r>
        <w:rPr>
          <w:spacing w:val="-4"/>
        </w:rPr>
        <w:t>,</w:t>
      </w:r>
      <w:r>
        <w:rPr>
          <w:spacing w:val="-13"/>
        </w:rPr>
        <w:t xml:space="preserve"> </w:t>
      </w:r>
      <w:r>
        <w:rPr>
          <w:spacing w:val="-5"/>
        </w:rPr>
        <w:t>n( %)</w:t>
      </w:r>
      <w:r>
        <w:rPr>
          <w:spacing w:val="20"/>
        </w:rPr>
        <w:t xml:space="preserve"> </w:t>
      </w:r>
      <w:r>
        <w:rPr>
          <w:spacing w:val="-5"/>
        </w:rPr>
        <w:t>]</w:t>
      </w:r>
    </w:p>
    <w:p>
      <w:pPr>
        <w:spacing w:line="47" w:lineRule="exact"/>
        <w:rPr/>
      </w:pPr>
      <w:r/>
    </w:p>
    <w:tbl>
      <w:tblPr>
        <w:tblStyle w:val="TableNormal"/>
        <w:tblW w:w="10060" w:type="dxa"/>
        <w:tblInd w:w="5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57"/>
        <w:gridCol w:w="2399"/>
        <w:gridCol w:w="2608"/>
        <w:gridCol w:w="1454"/>
        <w:gridCol w:w="1442"/>
      </w:tblGrid>
      <w:tr>
        <w:trPr>
          <w:trHeight w:val="410" w:hRule="atLeast"/>
        </w:trPr>
        <w:tc>
          <w:tcPr>
            <w:tcW w:w="215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17"/>
              <w:spacing w:before="103" w:line="230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2"/>
                <w:position w:val="1"/>
              </w:rPr>
              <w:t>指标</w:t>
            </w:r>
          </w:p>
        </w:tc>
        <w:tc>
          <w:tcPr>
            <w:tcW w:w="239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57"/>
              <w:spacing w:before="103" w:line="204" w:lineRule="auto"/>
              <w:rPr/>
            </w:pPr>
            <w:r>
              <w:rPr>
                <w:rFonts w:ascii="FangSong" w:hAnsi="FangSong" w:eastAsia="FangSong" w:cs="FangSong"/>
                <w:spacing w:val="-1"/>
              </w:rPr>
              <w:t>消化道出血组</w:t>
            </w:r>
            <w:r>
              <w:rPr>
                <w:spacing w:val="-1"/>
              </w:rPr>
              <w:t>( n= 68)</w:t>
            </w:r>
          </w:p>
        </w:tc>
        <w:tc>
          <w:tcPr>
            <w:tcW w:w="260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82"/>
              <w:spacing w:before="103" w:line="204" w:lineRule="auto"/>
              <w:rPr/>
            </w:pPr>
            <w:r>
              <w:rPr>
                <w:rFonts w:ascii="FangSong" w:hAnsi="FangSong" w:eastAsia="FangSong" w:cs="FangSong"/>
              </w:rPr>
              <w:t>非消化道出血组</w:t>
            </w:r>
            <w:r>
              <w:rPr/>
              <w:t>( n= 77)</w:t>
            </w:r>
          </w:p>
        </w:tc>
        <w:tc>
          <w:tcPr>
            <w:tcW w:w="145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49"/>
              <w:spacing w:before="117" w:line="211" w:lineRule="exact"/>
              <w:rPr/>
            </w:pPr>
            <w:r>
              <w:rPr>
                <w:spacing w:val="3"/>
                <w:position w:val="5"/>
              </w:rPr>
              <w:t>χ</w:t>
            </w:r>
            <w:r>
              <w:rPr>
                <w:sz w:val="10"/>
                <w:szCs w:val="10"/>
                <w:spacing w:val="3"/>
                <w:position w:val="9"/>
              </w:rPr>
              <w:t>2</w:t>
            </w:r>
            <w:r>
              <w:rPr>
                <w:spacing w:val="3"/>
                <w:position w:val="2"/>
              </w:rPr>
              <w:t>/t/Z</w:t>
            </w:r>
          </w:p>
        </w:tc>
        <w:tc>
          <w:tcPr>
            <w:tcW w:w="144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61"/>
              <w:spacing w:before="139" w:line="163" w:lineRule="auto"/>
              <w:rPr/>
            </w:pPr>
            <w:r>
              <w:rPr/>
              <w:t>P</w:t>
            </w:r>
          </w:p>
        </w:tc>
      </w:tr>
      <w:tr>
        <w:trPr>
          <w:trHeight w:val="431" w:hRule="atLeast"/>
        </w:trPr>
        <w:tc>
          <w:tcPr>
            <w:tcW w:w="21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0"/>
              <w:spacing w:before="49" w:line="316" w:lineRule="exact"/>
              <w:rPr/>
            </w:pPr>
            <w:r>
              <w:rPr>
                <w:spacing w:val="-11"/>
                <w:position w:val="3"/>
              </w:rPr>
              <w:t>WBC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rFonts w:ascii="FangSong" w:hAnsi="FangSong" w:eastAsia="FangSong" w:cs="FangSong"/>
                <w:spacing w:val="-11"/>
                <w:position w:val="3"/>
              </w:rPr>
              <w:t>计数</w:t>
            </w:r>
            <w:r>
              <w:rPr>
                <w:spacing w:val="-11"/>
                <w:position w:val="3"/>
              </w:rPr>
              <w:t>( </w:t>
            </w:r>
            <w:r>
              <w:rPr>
                <w:spacing w:val="-11"/>
                <w:position w:val="4"/>
              </w:rPr>
              <w:t>×</w:t>
            </w:r>
            <w:r>
              <w:rPr>
                <w:spacing w:val="-19"/>
                <w:position w:val="4"/>
              </w:rPr>
              <w:t xml:space="preserve"> </w:t>
            </w:r>
            <w:r>
              <w:rPr>
                <w:spacing w:val="-11"/>
                <w:position w:val="4"/>
              </w:rPr>
              <w:t>10</w:t>
            </w:r>
            <w:r>
              <w:rPr>
                <w:sz w:val="10"/>
                <w:szCs w:val="10"/>
                <w:spacing w:val="-1"/>
                <w:position w:val="11"/>
              </w:rPr>
              <w:t>9 </w:t>
            </w:r>
            <w:r>
              <w:rPr>
                <w:spacing w:val="-1"/>
                <w:position w:val="3"/>
              </w:rPr>
              <w:t>L</w:t>
            </w:r>
            <w:r>
              <w:rPr>
                <w:sz w:val="10"/>
                <w:szCs w:val="10"/>
                <w:spacing w:val="-1"/>
                <w:position w:val="11"/>
              </w:rPr>
              <w:t>-</w:t>
            </w:r>
            <w:r>
              <w:rPr>
                <w:sz w:val="10"/>
                <w:szCs w:val="10"/>
                <w:spacing w:val="-7"/>
                <w:position w:val="11"/>
              </w:rPr>
              <w:t xml:space="preserve"> </w:t>
            </w:r>
            <w:r>
              <w:rPr>
                <w:sz w:val="10"/>
                <w:szCs w:val="10"/>
                <w:spacing w:val="-1"/>
                <w:position w:val="11"/>
              </w:rPr>
              <w:t>1</w:t>
            </w:r>
            <w:r>
              <w:rPr>
                <w:sz w:val="10"/>
                <w:szCs w:val="10"/>
                <w:spacing w:val="22"/>
                <w:position w:val="11"/>
              </w:rPr>
              <w:t xml:space="preserve"> </w:t>
            </w:r>
            <w:r>
              <w:rPr>
                <w:spacing w:val="-1"/>
                <w:position w:val="3"/>
              </w:rPr>
              <w:t>)</w:t>
            </w:r>
          </w:p>
        </w:tc>
        <w:tc>
          <w:tcPr>
            <w:tcW w:w="23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60"/>
              <w:spacing w:before="140" w:line="166" w:lineRule="auto"/>
              <w:rPr/>
            </w:pPr>
            <w:r>
              <w:rPr>
                <w:spacing w:val="-14"/>
              </w:rPr>
              <w:t>14.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4"/>
              </w:rPr>
              <w:t>25±4.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58</w:t>
            </w:r>
          </w:p>
        </w:tc>
        <w:tc>
          <w:tcPr>
            <w:tcW w:w="260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76"/>
              <w:spacing w:before="141" w:line="166" w:lineRule="auto"/>
              <w:rPr/>
            </w:pPr>
            <w:r>
              <w:rPr>
                <w:spacing w:val="-19"/>
              </w:rPr>
              <w:t>11</w:t>
            </w:r>
            <w:r>
              <w:rPr>
                <w:spacing w:val="-17"/>
              </w:rPr>
              <w:t xml:space="preserve"> </w:t>
            </w:r>
            <w:r>
              <w:rPr>
                <w:spacing w:val="-19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19"/>
              </w:rPr>
              <w:t>24±3</w:t>
            </w:r>
            <w:r>
              <w:rPr>
                <w:spacing w:val="-24"/>
              </w:rPr>
              <w:t xml:space="preserve"> </w:t>
            </w:r>
            <w:r>
              <w:rPr>
                <w:spacing w:val="-19"/>
              </w:rPr>
              <w:t>.</w:t>
            </w:r>
            <w:r>
              <w:rPr>
                <w:spacing w:val="9"/>
              </w:rPr>
              <w:t xml:space="preserve"> </w:t>
            </w:r>
            <w:r>
              <w:rPr>
                <w:spacing w:val="-19"/>
              </w:rPr>
              <w:t>69</w:t>
            </w:r>
          </w:p>
        </w:tc>
        <w:tc>
          <w:tcPr>
            <w:tcW w:w="145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35"/>
              <w:spacing w:before="140" w:line="166" w:lineRule="auto"/>
              <w:rPr/>
            </w:pPr>
            <w:r>
              <w:rPr>
                <w:spacing w:val="-16"/>
              </w:rPr>
              <w:t>25</w:t>
            </w:r>
            <w:r>
              <w:rPr>
                <w:spacing w:val="-22"/>
              </w:rPr>
              <w:t xml:space="preserve"> </w:t>
            </w:r>
            <w:r>
              <w:rPr>
                <w:spacing w:val="-16"/>
              </w:rPr>
              <w:t>.</w:t>
            </w:r>
            <w:r>
              <w:rPr>
                <w:spacing w:val="6"/>
              </w:rPr>
              <w:t xml:space="preserve"> </w:t>
            </w:r>
            <w:r>
              <w:rPr>
                <w:spacing w:val="-16"/>
              </w:rPr>
              <w:t>726</w:t>
            </w:r>
          </w:p>
        </w:tc>
        <w:tc>
          <w:tcPr>
            <w:tcW w:w="14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4"/>
              <w:spacing w:before="142" w:line="166" w:lineRule="auto"/>
              <w:rPr/>
            </w:pPr>
            <w:r>
              <w:rPr>
                <w:spacing w:val="-13"/>
              </w:rPr>
              <w:t>&lt;0.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001</w:t>
            </w:r>
          </w:p>
        </w:tc>
      </w:tr>
      <w:tr>
        <w:trPr>
          <w:trHeight w:val="337" w:hRule="atLeast"/>
        </w:trPr>
        <w:tc>
          <w:tcPr>
            <w:tcW w:w="2157" w:type="dxa"/>
            <w:vAlign w:val="top"/>
          </w:tcPr>
          <w:p>
            <w:pPr>
              <w:pStyle w:val="TableText"/>
              <w:ind w:left="113"/>
              <w:spacing w:before="131" w:line="161" w:lineRule="auto"/>
              <w:rPr/>
            </w:pPr>
            <w:r>
              <w:rPr>
                <w:spacing w:val="-18"/>
              </w:rPr>
              <w:t>N%</w:t>
            </w:r>
          </w:p>
        </w:tc>
        <w:tc>
          <w:tcPr>
            <w:tcW w:w="2399" w:type="dxa"/>
            <w:vAlign w:val="top"/>
          </w:tcPr>
          <w:p>
            <w:pPr>
              <w:pStyle w:val="TableText"/>
              <w:ind w:left="789"/>
              <w:spacing w:before="128" w:line="163" w:lineRule="auto"/>
              <w:rPr/>
            </w:pPr>
            <w:r>
              <w:rPr>
                <w:spacing w:val="-13"/>
              </w:rPr>
              <w:t>0.</w:t>
            </w:r>
            <w:r>
              <w:rPr>
                <w:spacing w:val="15"/>
              </w:rPr>
              <w:t xml:space="preserve"> </w:t>
            </w:r>
            <w:r>
              <w:rPr>
                <w:spacing w:val="-13"/>
              </w:rPr>
              <w:t>69±0.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32</w:t>
            </w:r>
          </w:p>
        </w:tc>
        <w:tc>
          <w:tcPr>
            <w:tcW w:w="2608" w:type="dxa"/>
            <w:vAlign w:val="top"/>
          </w:tcPr>
          <w:p>
            <w:pPr>
              <w:pStyle w:val="TableText"/>
              <w:ind w:left="905"/>
              <w:spacing w:before="128" w:line="163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16"/>
              </w:rPr>
              <w:t xml:space="preserve"> </w:t>
            </w:r>
            <w:r>
              <w:rPr>
                <w:spacing w:val="-12"/>
              </w:rPr>
              <w:t>60±0.</w:t>
            </w:r>
            <w:r>
              <w:rPr>
                <w:spacing w:val="8"/>
              </w:rPr>
              <w:t xml:space="preserve"> </w:t>
            </w:r>
            <w:r>
              <w:rPr>
                <w:spacing w:val="-12"/>
              </w:rPr>
              <w:t>28</w:t>
            </w:r>
          </w:p>
        </w:tc>
        <w:tc>
          <w:tcPr>
            <w:tcW w:w="1454" w:type="dxa"/>
            <w:vAlign w:val="top"/>
          </w:tcPr>
          <w:p>
            <w:pPr>
              <w:pStyle w:val="TableText"/>
              <w:ind w:left="494"/>
              <w:spacing w:before="130" w:line="162" w:lineRule="auto"/>
              <w:rPr/>
            </w:pPr>
            <w:r>
              <w:rPr>
                <w:spacing w:val="-21"/>
                <w:w w:val="97"/>
              </w:rPr>
              <w:t>1</w:t>
            </w:r>
            <w:r>
              <w:rPr>
                <w:spacing w:val="-16"/>
              </w:rPr>
              <w:t xml:space="preserve"> </w:t>
            </w:r>
            <w:r>
              <w:rPr>
                <w:spacing w:val="-21"/>
                <w:w w:val="97"/>
              </w:rPr>
              <w:t>.</w:t>
            </w:r>
            <w:r>
              <w:rPr>
                <w:spacing w:val="13"/>
              </w:rPr>
              <w:t xml:space="preserve"> </w:t>
            </w:r>
            <w:r>
              <w:rPr>
                <w:spacing w:val="-21"/>
                <w:w w:val="97"/>
              </w:rPr>
              <w:t>837</w:t>
            </w:r>
          </w:p>
        </w:tc>
        <w:tc>
          <w:tcPr>
            <w:tcW w:w="1442" w:type="dxa"/>
            <w:vAlign w:val="top"/>
          </w:tcPr>
          <w:p>
            <w:pPr>
              <w:pStyle w:val="TableText"/>
              <w:ind w:left="491"/>
              <w:spacing w:before="128" w:line="163" w:lineRule="auto"/>
              <w:rPr/>
            </w:pPr>
            <w:r>
              <w:rPr>
                <w:spacing w:val="-11"/>
              </w:rPr>
              <w:t>0.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068</w:t>
            </w:r>
          </w:p>
        </w:tc>
      </w:tr>
      <w:tr>
        <w:trPr>
          <w:trHeight w:val="502" w:hRule="atLeast"/>
        </w:trPr>
        <w:tc>
          <w:tcPr>
            <w:tcW w:w="2157" w:type="dxa"/>
            <w:vAlign w:val="top"/>
          </w:tcPr>
          <w:p>
            <w:pPr>
              <w:pStyle w:val="TableText"/>
              <w:ind w:left="113"/>
              <w:spacing w:before="214" w:line="165" w:lineRule="auto"/>
              <w:rPr/>
            </w:pPr>
            <w:r>
              <w:rPr>
                <w:spacing w:val="1"/>
              </w:rPr>
              <w:t>L%</w:t>
            </w:r>
          </w:p>
        </w:tc>
        <w:tc>
          <w:tcPr>
            <w:tcW w:w="2399" w:type="dxa"/>
            <w:vAlign w:val="top"/>
          </w:tcPr>
          <w:p>
            <w:pPr>
              <w:pStyle w:val="TableText"/>
              <w:ind w:left="519"/>
              <w:spacing w:before="202" w:line="177" w:lineRule="auto"/>
              <w:rPr/>
            </w:pPr>
            <w:r>
              <w:rPr>
                <w:spacing w:val="-8"/>
              </w:rPr>
              <w:t>0.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8"/>
              </w:rPr>
              <w:t>29(0.</w:t>
            </w:r>
            <w:r>
              <w:rPr>
                <w:spacing w:val="22"/>
              </w:rPr>
              <w:t xml:space="preserve"> </w:t>
            </w:r>
            <w:r>
              <w:rPr>
                <w:spacing w:val="-8"/>
              </w:rPr>
              <w:t>18 ,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0. 46)</w:t>
            </w:r>
          </w:p>
        </w:tc>
        <w:tc>
          <w:tcPr>
            <w:tcW w:w="2608" w:type="dxa"/>
            <w:vAlign w:val="top"/>
          </w:tcPr>
          <w:p>
            <w:pPr>
              <w:pStyle w:val="TableText"/>
              <w:ind w:left="635"/>
              <w:spacing w:before="202" w:line="177" w:lineRule="auto"/>
              <w:rPr/>
            </w:pPr>
            <w:r>
              <w:rPr>
                <w:spacing w:val="-8"/>
              </w:rPr>
              <w:t>0.</w:t>
            </w:r>
            <w:r>
              <w:rPr>
                <w:spacing w:val="10"/>
              </w:rPr>
              <w:t xml:space="preserve"> </w:t>
            </w:r>
            <w:r>
              <w:rPr>
                <w:spacing w:val="-8"/>
              </w:rPr>
              <w:t>35(0.</w:t>
            </w:r>
            <w:r>
              <w:rPr>
                <w:spacing w:val="22"/>
              </w:rPr>
              <w:t xml:space="preserve"> </w:t>
            </w:r>
            <w:r>
              <w:rPr>
                <w:spacing w:val="-8"/>
              </w:rPr>
              <w:t>16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,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0.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57)</w:t>
            </w:r>
          </w:p>
        </w:tc>
        <w:tc>
          <w:tcPr>
            <w:tcW w:w="1454" w:type="dxa"/>
            <w:vAlign w:val="top"/>
          </w:tcPr>
          <w:p>
            <w:pPr>
              <w:pStyle w:val="TableText"/>
              <w:ind w:left="387"/>
              <w:spacing w:before="89" w:line="403" w:lineRule="exact"/>
              <w:rPr/>
            </w:pPr>
            <w:r>
              <w:rPr>
                <w:spacing w:val="-16"/>
                <w:position w:val="6"/>
              </w:rPr>
              <w:t>-</w:t>
            </w:r>
            <w:r>
              <w:rPr>
                <w:spacing w:val="-19"/>
                <w:position w:val="6"/>
              </w:rPr>
              <w:t xml:space="preserve"> </w:t>
            </w:r>
            <w:r>
              <w:rPr>
                <w:spacing w:val="-16"/>
                <w:position w:val="6"/>
              </w:rPr>
              <w:t>3</w:t>
            </w:r>
            <w:r>
              <w:rPr>
                <w:spacing w:val="-23"/>
                <w:position w:val="6"/>
              </w:rPr>
              <w:t xml:space="preserve"> </w:t>
            </w:r>
            <w:r>
              <w:rPr>
                <w:spacing w:val="-16"/>
                <w:position w:val="6"/>
              </w:rPr>
              <w:t>.</w:t>
            </w:r>
            <w:r>
              <w:rPr>
                <w:spacing w:val="22"/>
                <w:position w:val="6"/>
              </w:rPr>
              <w:t xml:space="preserve"> </w:t>
            </w:r>
            <w:r>
              <w:rPr>
                <w:spacing w:val="-16"/>
                <w:position w:val="6"/>
              </w:rPr>
              <w:t>1092</w:t>
            </w:r>
          </w:p>
        </w:tc>
        <w:tc>
          <w:tcPr>
            <w:tcW w:w="1442" w:type="dxa"/>
            <w:vAlign w:val="top"/>
          </w:tcPr>
          <w:p>
            <w:pPr>
              <w:pStyle w:val="TableText"/>
              <w:ind w:left="444"/>
              <w:spacing w:before="213" w:line="166" w:lineRule="auto"/>
              <w:rPr/>
            </w:pPr>
            <w:r>
              <w:rPr>
                <w:spacing w:val="-13"/>
              </w:rPr>
              <w:t>&lt;0.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001</w:t>
            </w:r>
          </w:p>
        </w:tc>
      </w:tr>
      <w:tr>
        <w:trPr>
          <w:trHeight w:val="474" w:hRule="atLeast"/>
        </w:trPr>
        <w:tc>
          <w:tcPr>
            <w:tcW w:w="2157" w:type="dxa"/>
            <w:vAlign w:val="top"/>
          </w:tcPr>
          <w:p>
            <w:pPr>
              <w:pStyle w:val="TableText"/>
              <w:ind w:left="114"/>
              <w:spacing w:before="119" w:line="170" w:lineRule="auto"/>
              <w:rPr/>
            </w:pPr>
            <w:r>
              <w:rPr>
                <w:spacing w:val="-3"/>
              </w:rPr>
              <w:t>Hb( g/L)</w:t>
            </w:r>
          </w:p>
        </w:tc>
        <w:tc>
          <w:tcPr>
            <w:tcW w:w="2399" w:type="dxa"/>
            <w:vAlign w:val="top"/>
          </w:tcPr>
          <w:p>
            <w:pPr>
              <w:pStyle w:val="TableText"/>
              <w:ind w:left="672"/>
              <w:spacing w:before="129" w:line="166" w:lineRule="auto"/>
              <w:rPr/>
            </w:pPr>
            <w:r>
              <w:rPr>
                <w:spacing w:val="-15"/>
              </w:rPr>
              <w:t>120.</w:t>
            </w:r>
            <w:r>
              <w:rPr>
                <w:spacing w:val="12"/>
              </w:rPr>
              <w:t xml:space="preserve"> </w:t>
            </w:r>
            <w:r>
              <w:rPr>
                <w:spacing w:val="-15"/>
              </w:rPr>
              <w:t>49±19</w:t>
            </w:r>
            <w:r>
              <w:rPr>
                <w:spacing w:val="-29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9"/>
              </w:rPr>
              <w:t xml:space="preserve"> </w:t>
            </w:r>
            <w:r>
              <w:rPr>
                <w:spacing w:val="-15"/>
              </w:rPr>
              <w:t>62</w:t>
            </w:r>
          </w:p>
        </w:tc>
        <w:tc>
          <w:tcPr>
            <w:tcW w:w="2608" w:type="dxa"/>
            <w:vAlign w:val="top"/>
          </w:tcPr>
          <w:p>
            <w:pPr>
              <w:pStyle w:val="TableText"/>
              <w:ind w:left="788"/>
              <w:spacing w:before="127" w:line="167" w:lineRule="auto"/>
              <w:rPr/>
            </w:pPr>
            <w:r>
              <w:rPr>
                <w:spacing w:val="-15"/>
              </w:rPr>
              <w:t>120.</w:t>
            </w:r>
            <w:r>
              <w:rPr>
                <w:spacing w:val="10"/>
              </w:rPr>
              <w:t xml:space="preserve"> </w:t>
            </w:r>
            <w:r>
              <w:rPr>
                <w:spacing w:val="-15"/>
              </w:rPr>
              <w:t>58±18</w:t>
            </w:r>
            <w:r>
              <w:rPr>
                <w:spacing w:val="-27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9"/>
              </w:rPr>
              <w:t xml:space="preserve"> </w:t>
            </w:r>
            <w:r>
              <w:rPr>
                <w:spacing w:val="-15"/>
              </w:rPr>
              <w:t>69</w:t>
            </w:r>
          </w:p>
        </w:tc>
        <w:tc>
          <w:tcPr>
            <w:tcW w:w="1454" w:type="dxa"/>
            <w:vAlign w:val="top"/>
          </w:tcPr>
          <w:p>
            <w:pPr>
              <w:pStyle w:val="TableText"/>
              <w:ind w:left="431"/>
              <w:spacing w:before="6" w:line="418" w:lineRule="exact"/>
              <w:rPr/>
            </w:pPr>
            <w:r>
              <w:rPr>
                <w:spacing w:val="-8"/>
                <w:position w:val="6"/>
              </w:rPr>
              <w:t>-</w:t>
            </w:r>
            <w:r>
              <w:rPr>
                <w:spacing w:val="-25"/>
                <w:position w:val="6"/>
              </w:rPr>
              <w:t xml:space="preserve"> </w:t>
            </w:r>
            <w:r>
              <w:rPr>
                <w:spacing w:val="-8"/>
                <w:position w:val="6"/>
              </w:rPr>
              <w:t>0.</w:t>
            </w:r>
            <w:r>
              <w:rPr>
                <w:spacing w:val="6"/>
                <w:position w:val="6"/>
              </w:rPr>
              <w:t xml:space="preserve"> </w:t>
            </w:r>
            <w:r>
              <w:rPr>
                <w:spacing w:val="-8"/>
                <w:position w:val="6"/>
              </w:rPr>
              <w:t>028</w:t>
            </w:r>
          </w:p>
        </w:tc>
        <w:tc>
          <w:tcPr>
            <w:tcW w:w="1442" w:type="dxa"/>
            <w:vAlign w:val="top"/>
          </w:tcPr>
          <w:p>
            <w:pPr>
              <w:pStyle w:val="TableText"/>
              <w:ind w:left="491"/>
              <w:spacing w:before="130" w:line="165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978</w:t>
            </w:r>
          </w:p>
        </w:tc>
      </w:tr>
      <w:tr>
        <w:trPr>
          <w:trHeight w:val="308" w:hRule="atLeast"/>
        </w:trPr>
        <w:tc>
          <w:tcPr>
            <w:tcW w:w="2157" w:type="dxa"/>
            <w:vAlign w:val="top"/>
          </w:tcPr>
          <w:p>
            <w:pPr>
              <w:pStyle w:val="TableText"/>
              <w:ind w:left="112"/>
              <w:spacing w:before="76" w:line="165" w:lineRule="auto"/>
              <w:rPr/>
            </w:pPr>
            <w:r>
              <w:rPr/>
              <w:t>E%</w:t>
            </w:r>
          </w:p>
        </w:tc>
        <w:tc>
          <w:tcPr>
            <w:tcW w:w="2399" w:type="dxa"/>
            <w:vAlign w:val="top"/>
          </w:tcPr>
          <w:p>
            <w:pPr>
              <w:pStyle w:val="TableText"/>
              <w:ind w:left="389"/>
              <w:spacing w:before="64" w:line="177" w:lineRule="auto"/>
              <w:rPr/>
            </w:pPr>
            <w:r>
              <w:rPr>
                <w:spacing w:val="-7"/>
              </w:rPr>
              <w:t>0. 005(0.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002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,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0.</w:t>
            </w:r>
            <w:r>
              <w:rPr>
                <w:spacing w:val="6"/>
              </w:rPr>
              <w:t xml:space="preserve"> </w:t>
            </w:r>
            <w:r>
              <w:rPr>
                <w:spacing w:val="-7"/>
              </w:rPr>
              <w:t>013)</w:t>
            </w:r>
          </w:p>
        </w:tc>
        <w:tc>
          <w:tcPr>
            <w:tcW w:w="2608" w:type="dxa"/>
            <w:vAlign w:val="top"/>
          </w:tcPr>
          <w:p>
            <w:pPr>
              <w:pStyle w:val="TableText"/>
              <w:ind w:left="505"/>
              <w:spacing w:before="64" w:line="177" w:lineRule="auto"/>
              <w:rPr/>
            </w:pPr>
            <w:r>
              <w:rPr>
                <w:spacing w:val="-8"/>
              </w:rPr>
              <w:t>0. 005(0.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001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,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0.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011)</w:t>
            </w:r>
          </w:p>
        </w:tc>
        <w:tc>
          <w:tcPr>
            <w:tcW w:w="1454" w:type="dxa"/>
            <w:vAlign w:val="top"/>
          </w:tcPr>
          <w:p>
            <w:pPr>
              <w:pStyle w:val="TableText"/>
              <w:ind w:left="494"/>
              <w:spacing w:before="74" w:line="165" w:lineRule="auto"/>
              <w:rPr/>
            </w:pPr>
            <w:r>
              <w:rPr>
                <w:spacing w:val="-13"/>
                <w:w w:val="91"/>
              </w:rPr>
              <w:t>1</w:t>
            </w:r>
            <w:r>
              <w:rPr>
                <w:spacing w:val="-15"/>
              </w:rPr>
              <w:t xml:space="preserve"> </w:t>
            </w:r>
            <w:r>
              <w:rPr>
                <w:spacing w:val="-13"/>
                <w:w w:val="91"/>
              </w:rPr>
              <w:t>.</w:t>
            </w:r>
            <w:r>
              <w:rPr>
                <w:spacing w:val="5"/>
              </w:rPr>
              <w:t xml:space="preserve"> </w:t>
            </w:r>
            <w:r>
              <w:rPr>
                <w:spacing w:val="-13"/>
                <w:w w:val="91"/>
              </w:rPr>
              <w:t>446</w:t>
            </w:r>
          </w:p>
        </w:tc>
        <w:tc>
          <w:tcPr>
            <w:tcW w:w="1442" w:type="dxa"/>
            <w:vAlign w:val="top"/>
          </w:tcPr>
          <w:p>
            <w:pPr>
              <w:pStyle w:val="TableText"/>
              <w:ind w:left="491"/>
              <w:spacing w:before="73" w:line="166" w:lineRule="auto"/>
              <w:rPr/>
            </w:pPr>
            <w:r>
              <w:rPr>
                <w:spacing w:val="-16"/>
              </w:rPr>
              <w:t>0.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6"/>
              </w:rPr>
              <w:t>153</w:t>
            </w:r>
          </w:p>
        </w:tc>
      </w:tr>
      <w:tr>
        <w:trPr>
          <w:trHeight w:val="407" w:hRule="atLeast"/>
        </w:trPr>
        <w:tc>
          <w:tcPr>
            <w:tcW w:w="2157" w:type="dxa"/>
            <w:vAlign w:val="top"/>
          </w:tcPr>
          <w:p>
            <w:pPr>
              <w:pStyle w:val="TableText"/>
              <w:ind w:left="111"/>
              <w:spacing w:before="94" w:line="241" w:lineRule="auto"/>
              <w:rPr/>
            </w:pPr>
            <w:r>
              <w:rPr>
                <w:spacing w:val="-7"/>
                <w:position w:val="-2"/>
              </w:rPr>
              <w:t>PLT</w:t>
            </w:r>
            <w:r>
              <w:rPr>
                <w:spacing w:val="31"/>
                <w:w w:val="101"/>
                <w:position w:val="-2"/>
              </w:rPr>
              <w:t xml:space="preserve"> </w:t>
            </w:r>
            <w:r>
              <w:rPr>
                <w:rFonts w:ascii="FangSong" w:hAnsi="FangSong" w:eastAsia="FangSong" w:cs="FangSong"/>
                <w:spacing w:val="-7"/>
                <w:position w:val="-2"/>
              </w:rPr>
              <w:t>计数</w:t>
            </w:r>
            <w:r>
              <w:rPr>
                <w:spacing w:val="-7"/>
                <w:position w:val="-2"/>
              </w:rPr>
              <w:t>( </w:t>
            </w:r>
            <w:r>
              <w:rPr>
                <w:spacing w:val="-7"/>
                <w:position w:val="-1"/>
              </w:rPr>
              <w:t>×</w:t>
            </w:r>
            <w:r>
              <w:rPr>
                <w:spacing w:val="-19"/>
                <w:position w:val="-1"/>
              </w:rPr>
              <w:t xml:space="preserve"> </w:t>
            </w:r>
            <w:r>
              <w:rPr>
                <w:spacing w:val="-7"/>
                <w:position w:val="-1"/>
              </w:rPr>
              <w:t>10</w:t>
            </w:r>
            <w:r>
              <w:rPr>
                <w:sz w:val="10"/>
                <w:szCs w:val="10"/>
                <w:spacing w:val="-1"/>
                <w:position w:val="6"/>
              </w:rPr>
              <w:t>9 </w:t>
            </w:r>
            <w:r>
              <w:rPr>
                <w:spacing w:val="-1"/>
                <w:position w:val="-2"/>
              </w:rPr>
              <w:t>L</w:t>
            </w:r>
            <w:r>
              <w:rPr>
                <w:sz w:val="10"/>
                <w:szCs w:val="10"/>
                <w:spacing w:val="-1"/>
                <w:position w:val="6"/>
              </w:rPr>
              <w:t>-</w:t>
            </w:r>
            <w:r>
              <w:rPr>
                <w:sz w:val="10"/>
                <w:szCs w:val="10"/>
                <w:spacing w:val="-6"/>
                <w:position w:val="6"/>
              </w:rPr>
              <w:t xml:space="preserve"> </w:t>
            </w:r>
            <w:r>
              <w:rPr>
                <w:sz w:val="10"/>
                <w:szCs w:val="10"/>
                <w:spacing w:val="-1"/>
                <w:position w:val="6"/>
              </w:rPr>
              <w:t>1</w:t>
            </w:r>
            <w:r>
              <w:rPr>
                <w:sz w:val="10"/>
                <w:szCs w:val="10"/>
                <w:spacing w:val="21"/>
                <w:position w:val="6"/>
              </w:rPr>
              <w:t xml:space="preserve"> </w:t>
            </w:r>
            <w:r>
              <w:rPr>
                <w:spacing w:val="-1"/>
                <w:position w:val="-2"/>
              </w:rPr>
              <w:t>)</w:t>
            </w:r>
          </w:p>
        </w:tc>
        <w:tc>
          <w:tcPr>
            <w:tcW w:w="2399" w:type="dxa"/>
            <w:vAlign w:val="top"/>
          </w:tcPr>
          <w:p>
            <w:pPr>
              <w:pStyle w:val="TableText"/>
              <w:ind w:left="618"/>
              <w:spacing w:before="185" w:line="166" w:lineRule="auto"/>
              <w:rPr/>
            </w:pPr>
            <w:r>
              <w:rPr>
                <w:spacing w:val="-13"/>
              </w:rPr>
              <w:t>369.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3"/>
              </w:rPr>
              <w:t>84±134.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97</w:t>
            </w:r>
          </w:p>
        </w:tc>
        <w:tc>
          <w:tcPr>
            <w:tcW w:w="2608" w:type="dxa"/>
            <w:vAlign w:val="top"/>
          </w:tcPr>
          <w:p>
            <w:pPr>
              <w:pStyle w:val="TableText"/>
              <w:ind w:left="734"/>
              <w:spacing w:before="184" w:line="167" w:lineRule="auto"/>
              <w:rPr/>
            </w:pPr>
            <w:r>
              <w:rPr>
                <w:spacing w:val="-14"/>
              </w:rPr>
              <w:t>350.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53±138</w:t>
            </w:r>
            <w:r>
              <w:rPr>
                <w:spacing w:val="-26"/>
              </w:rPr>
              <w:t xml:space="preserve"> </w:t>
            </w:r>
            <w:r>
              <w:rPr>
                <w:spacing w:val="-14"/>
              </w:rPr>
              <w:t>.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79</w:t>
            </w:r>
          </w:p>
        </w:tc>
        <w:tc>
          <w:tcPr>
            <w:tcW w:w="1454" w:type="dxa"/>
            <w:vAlign w:val="top"/>
          </w:tcPr>
          <w:p>
            <w:pPr>
              <w:pStyle w:val="TableText"/>
              <w:ind w:left="478"/>
              <w:spacing w:before="186" w:line="164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</w:rPr>
              <w:t>847</w:t>
            </w:r>
          </w:p>
        </w:tc>
        <w:tc>
          <w:tcPr>
            <w:tcW w:w="1442" w:type="dxa"/>
            <w:vAlign w:val="top"/>
          </w:tcPr>
          <w:p>
            <w:pPr>
              <w:pStyle w:val="TableText"/>
              <w:ind w:left="491"/>
              <w:spacing w:before="186" w:line="165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10"/>
              </w:rPr>
              <w:t xml:space="preserve"> </w:t>
            </w:r>
            <w:r>
              <w:rPr>
                <w:spacing w:val="-12"/>
              </w:rPr>
              <w:t>399</w:t>
            </w:r>
          </w:p>
        </w:tc>
      </w:tr>
      <w:tr>
        <w:trPr>
          <w:trHeight w:val="531" w:hRule="atLeast"/>
        </w:trPr>
        <w:tc>
          <w:tcPr>
            <w:tcW w:w="2157" w:type="dxa"/>
            <w:vAlign w:val="top"/>
          </w:tcPr>
          <w:p>
            <w:pPr>
              <w:pStyle w:val="TableText"/>
              <w:ind w:left="111"/>
              <w:spacing w:before="163" w:line="204" w:lineRule="auto"/>
              <w:rPr/>
            </w:pPr>
            <w:r>
              <w:rPr/>
              <w:t>PLT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rFonts w:ascii="FangSong" w:hAnsi="FangSong" w:eastAsia="FangSong" w:cs="FangSong"/>
                <w:spacing w:val="8"/>
              </w:rPr>
              <w:t>体积</w:t>
            </w:r>
            <w:r>
              <w:rPr>
                <w:spacing w:val="8"/>
              </w:rPr>
              <w:t>(</w:t>
            </w:r>
            <w:r>
              <w:rPr>
                <w:spacing w:val="-10"/>
              </w:rPr>
              <w:t xml:space="preserve"> </w:t>
            </w:r>
            <w:r>
              <w:rPr/>
              <w:t>fl</w:t>
            </w:r>
            <w:r>
              <w:rPr>
                <w:spacing w:val="8"/>
              </w:rPr>
              <w:t>)</w:t>
            </w:r>
          </w:p>
        </w:tc>
        <w:tc>
          <w:tcPr>
            <w:tcW w:w="2399" w:type="dxa"/>
            <w:vAlign w:val="top"/>
          </w:tcPr>
          <w:p>
            <w:pPr>
              <w:pStyle w:val="TableText"/>
              <w:ind w:left="788"/>
              <w:spacing w:before="196" w:line="166" w:lineRule="auto"/>
              <w:rPr/>
            </w:pPr>
            <w:r>
              <w:rPr>
                <w:spacing w:val="-15"/>
              </w:rPr>
              <w:t>7</w:t>
            </w:r>
            <w:r>
              <w:rPr>
                <w:spacing w:val="-23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78±0.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5"/>
              </w:rPr>
              <w:t>85</w:t>
            </w:r>
          </w:p>
        </w:tc>
        <w:tc>
          <w:tcPr>
            <w:tcW w:w="2608" w:type="dxa"/>
            <w:vAlign w:val="top"/>
          </w:tcPr>
          <w:p>
            <w:pPr>
              <w:pStyle w:val="TableText"/>
              <w:ind w:left="904"/>
              <w:spacing w:before="198" w:line="165" w:lineRule="auto"/>
              <w:rPr/>
            </w:pPr>
            <w:r>
              <w:rPr>
                <w:spacing w:val="-15"/>
              </w:rPr>
              <w:t>7</w:t>
            </w:r>
            <w:r>
              <w:rPr>
                <w:spacing w:val="-24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15"/>
              </w:rPr>
              <w:t>97±0.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5"/>
              </w:rPr>
              <w:t>81</w:t>
            </w:r>
          </w:p>
        </w:tc>
        <w:tc>
          <w:tcPr>
            <w:tcW w:w="1454" w:type="dxa"/>
            <w:vAlign w:val="top"/>
          </w:tcPr>
          <w:p>
            <w:pPr>
              <w:pStyle w:val="TableText"/>
              <w:ind w:left="431"/>
              <w:spacing w:before="74" w:line="418" w:lineRule="exact"/>
              <w:rPr/>
            </w:pPr>
            <w:r>
              <w:rPr>
                <w:spacing w:val="-17"/>
                <w:position w:val="6"/>
              </w:rPr>
              <w:t>-</w:t>
            </w:r>
            <w:r>
              <w:rPr>
                <w:spacing w:val="-12"/>
                <w:position w:val="6"/>
              </w:rPr>
              <w:t xml:space="preserve"> </w:t>
            </w:r>
            <w:r>
              <w:rPr>
                <w:spacing w:val="-17"/>
                <w:position w:val="6"/>
              </w:rPr>
              <w:t>1</w:t>
            </w:r>
            <w:r>
              <w:rPr>
                <w:spacing w:val="-18"/>
                <w:position w:val="6"/>
              </w:rPr>
              <w:t xml:space="preserve"> </w:t>
            </w:r>
            <w:r>
              <w:rPr>
                <w:spacing w:val="-17"/>
                <w:position w:val="6"/>
              </w:rPr>
              <w:t>.</w:t>
            </w:r>
            <w:r>
              <w:rPr>
                <w:spacing w:val="10"/>
                <w:position w:val="6"/>
              </w:rPr>
              <w:t xml:space="preserve"> </w:t>
            </w:r>
            <w:r>
              <w:rPr>
                <w:spacing w:val="-17"/>
                <w:position w:val="6"/>
              </w:rPr>
              <w:t>377</w:t>
            </w:r>
          </w:p>
        </w:tc>
        <w:tc>
          <w:tcPr>
            <w:tcW w:w="1442" w:type="dxa"/>
            <w:vAlign w:val="top"/>
          </w:tcPr>
          <w:p>
            <w:pPr>
              <w:pStyle w:val="TableText"/>
              <w:ind w:left="491"/>
              <w:spacing w:before="198" w:line="164" w:lineRule="auto"/>
              <w:rPr/>
            </w:pPr>
            <w:r>
              <w:rPr>
                <w:spacing w:val="-15"/>
              </w:rPr>
              <w:t>0.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5"/>
              </w:rPr>
              <w:t>171</w:t>
            </w:r>
          </w:p>
        </w:tc>
      </w:tr>
      <w:tr>
        <w:trPr>
          <w:trHeight w:val="349" w:hRule="atLeast"/>
        </w:trPr>
        <w:tc>
          <w:tcPr>
            <w:tcW w:w="2157" w:type="dxa"/>
            <w:vAlign w:val="top"/>
          </w:tcPr>
          <w:p>
            <w:pPr>
              <w:pStyle w:val="TableText"/>
              <w:ind w:left="119"/>
              <w:spacing w:before="51" w:line="204" w:lineRule="auto"/>
              <w:rPr/>
            </w:pPr>
            <w:r>
              <w:rPr>
                <w:rFonts w:ascii="FangSong" w:hAnsi="FangSong" w:eastAsia="FangSong" w:cs="FangSong"/>
              </w:rPr>
              <w:t>红细胞沉降率</w:t>
            </w:r>
            <w:r>
              <w:rPr/>
              <w:t>( mm/h)</w:t>
            </w:r>
          </w:p>
        </w:tc>
        <w:tc>
          <w:tcPr>
            <w:tcW w:w="2399" w:type="dxa"/>
            <w:vAlign w:val="top"/>
          </w:tcPr>
          <w:p>
            <w:pPr>
              <w:pStyle w:val="TableText"/>
              <w:ind w:left="760"/>
              <w:spacing w:before="84" w:line="166" w:lineRule="auto"/>
              <w:rPr/>
            </w:pPr>
            <w:r>
              <w:rPr>
                <w:spacing w:val="-14"/>
              </w:rPr>
              <w:t>12.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4"/>
              </w:rPr>
              <w:t>68±2.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75</w:t>
            </w:r>
          </w:p>
        </w:tc>
        <w:tc>
          <w:tcPr>
            <w:tcW w:w="2608" w:type="dxa"/>
            <w:vAlign w:val="top"/>
          </w:tcPr>
          <w:p>
            <w:pPr>
              <w:pStyle w:val="TableText"/>
              <w:ind w:left="876"/>
              <w:spacing w:before="87" w:line="164" w:lineRule="auto"/>
              <w:rPr/>
            </w:pPr>
            <w:r>
              <w:rPr>
                <w:spacing w:val="-17"/>
              </w:rPr>
              <w:t>11</w:t>
            </w:r>
            <w:r>
              <w:rPr>
                <w:spacing w:val="-16"/>
              </w:rPr>
              <w:t xml:space="preserve"> </w:t>
            </w:r>
            <w:r>
              <w:rPr>
                <w:spacing w:val="-17"/>
              </w:rPr>
              <w:t>.</w:t>
            </w:r>
            <w:r>
              <w:rPr>
                <w:spacing w:val="6"/>
              </w:rPr>
              <w:t xml:space="preserve"> </w:t>
            </w:r>
            <w:r>
              <w:rPr>
                <w:spacing w:val="-17"/>
              </w:rPr>
              <w:t>78±2.</w:t>
            </w:r>
            <w:r>
              <w:rPr>
                <w:spacing w:val="13"/>
              </w:rPr>
              <w:t xml:space="preserve"> </w:t>
            </w:r>
            <w:r>
              <w:rPr>
                <w:spacing w:val="-17"/>
              </w:rPr>
              <w:t>84</w:t>
            </w:r>
          </w:p>
        </w:tc>
        <w:tc>
          <w:tcPr>
            <w:tcW w:w="1454" w:type="dxa"/>
            <w:vAlign w:val="top"/>
          </w:tcPr>
          <w:p>
            <w:pPr>
              <w:pStyle w:val="TableText"/>
              <w:ind w:left="494"/>
              <w:spacing w:before="87" w:line="165" w:lineRule="auto"/>
              <w:rPr/>
            </w:pPr>
            <w:r>
              <w:rPr>
                <w:spacing w:val="-23"/>
              </w:rPr>
              <w:t>1</w:t>
            </w:r>
            <w:r>
              <w:rPr>
                <w:spacing w:val="-14"/>
              </w:rPr>
              <w:t xml:space="preserve"> </w:t>
            </w:r>
            <w:r>
              <w:rPr>
                <w:spacing w:val="-23"/>
              </w:rPr>
              <w:t>.</w:t>
            </w:r>
            <w:r>
              <w:rPr>
                <w:spacing w:val="7"/>
              </w:rPr>
              <w:t xml:space="preserve"> </w:t>
            </w:r>
            <w:r>
              <w:rPr>
                <w:spacing w:val="-23"/>
              </w:rPr>
              <w:t>933</w:t>
            </w:r>
          </w:p>
        </w:tc>
        <w:tc>
          <w:tcPr>
            <w:tcW w:w="1442" w:type="dxa"/>
            <w:vAlign w:val="top"/>
          </w:tcPr>
          <w:p>
            <w:pPr>
              <w:pStyle w:val="TableText"/>
              <w:ind w:left="491"/>
              <w:spacing w:before="84" w:line="166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055</w:t>
            </w:r>
          </w:p>
        </w:tc>
      </w:tr>
      <w:tr>
        <w:trPr>
          <w:trHeight w:val="419" w:hRule="atLeast"/>
        </w:trPr>
        <w:tc>
          <w:tcPr>
            <w:tcW w:w="2157" w:type="dxa"/>
            <w:vAlign w:val="top"/>
          </w:tcPr>
          <w:p>
            <w:pPr>
              <w:pStyle w:val="TableText"/>
              <w:ind w:left="113"/>
              <w:spacing w:before="122" w:line="212" w:lineRule="auto"/>
              <w:rPr>
                <w:rFonts w:ascii="FangSong" w:hAnsi="FangSong" w:eastAsia="FangSong" w:cs="FangSong"/>
              </w:rPr>
            </w:pPr>
            <w:r>
              <w:rPr/>
              <w:t>D</w:t>
            </w:r>
            <w:r>
              <w:rPr>
                <w:spacing w:val="25"/>
              </w:rPr>
              <w:t xml:space="preserve"> </w:t>
            </w:r>
            <w:r>
              <w:rPr>
                <w:rFonts w:ascii="FangSong" w:hAnsi="FangSong" w:eastAsia="FangSong" w:cs="FangSong"/>
              </w:rPr>
              <w:t>二聚体异常</w:t>
            </w:r>
          </w:p>
        </w:tc>
        <w:tc>
          <w:tcPr>
            <w:tcW w:w="2399" w:type="dxa"/>
            <w:vAlign w:val="top"/>
          </w:tcPr>
          <w:p>
            <w:pPr>
              <w:pStyle w:val="TableText"/>
              <w:ind w:left="827"/>
              <w:spacing w:before="146" w:line="177" w:lineRule="auto"/>
              <w:rPr/>
            </w:pPr>
            <w:r>
              <w:rPr>
                <w:spacing w:val="-2"/>
              </w:rPr>
              <w:t>7(10.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29)</w:t>
            </w:r>
          </w:p>
        </w:tc>
        <w:tc>
          <w:tcPr>
            <w:tcW w:w="2608" w:type="dxa"/>
            <w:vAlign w:val="top"/>
          </w:tcPr>
          <w:p>
            <w:pPr>
              <w:pStyle w:val="TableText"/>
              <w:ind w:left="990"/>
              <w:spacing w:before="146" w:line="177" w:lineRule="auto"/>
              <w:rPr/>
            </w:pPr>
            <w:r>
              <w:rPr>
                <w:spacing w:val="-4"/>
              </w:rPr>
              <w:t>6(7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.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79)</w:t>
            </w:r>
          </w:p>
        </w:tc>
        <w:tc>
          <w:tcPr>
            <w:tcW w:w="1454" w:type="dxa"/>
            <w:vAlign w:val="top"/>
          </w:tcPr>
          <w:p>
            <w:pPr>
              <w:pStyle w:val="TableText"/>
              <w:ind w:left="478"/>
              <w:spacing w:before="157" w:line="164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277</w:t>
            </w:r>
          </w:p>
        </w:tc>
        <w:tc>
          <w:tcPr>
            <w:tcW w:w="1442" w:type="dxa"/>
            <w:vAlign w:val="top"/>
          </w:tcPr>
          <w:p>
            <w:pPr>
              <w:pStyle w:val="TableText"/>
              <w:ind w:left="491"/>
              <w:spacing w:before="154" w:line="167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9"/>
              </w:rPr>
              <w:t xml:space="preserve"> </w:t>
            </w:r>
            <w:r>
              <w:rPr>
                <w:spacing w:val="-12"/>
              </w:rPr>
              <w:t>599</w:t>
            </w:r>
          </w:p>
        </w:tc>
      </w:tr>
      <w:tr>
        <w:trPr>
          <w:trHeight w:val="415" w:hRule="atLeast"/>
        </w:trPr>
        <w:tc>
          <w:tcPr>
            <w:tcW w:w="2157" w:type="dxa"/>
            <w:vAlign w:val="top"/>
          </w:tcPr>
          <w:p>
            <w:pPr>
              <w:pStyle w:val="TableText"/>
              <w:ind w:left="120"/>
              <w:spacing w:before="122" w:line="211" w:lineRule="auto"/>
              <w:rPr>
                <w:rFonts w:ascii="FangSong" w:hAnsi="FangSong" w:eastAsia="FangSong" w:cs="FangSong"/>
              </w:rPr>
            </w:pPr>
            <w:r>
              <w:rPr>
                <w:rFonts w:ascii="FangSong" w:hAnsi="FangSong" w:eastAsia="FangSong" w:cs="FangSong"/>
                <w:spacing w:val="2"/>
              </w:rPr>
              <w:t>胸腹部</w:t>
            </w:r>
            <w:r>
              <w:rPr>
                <w:rFonts w:ascii="FangSong" w:hAnsi="FangSong" w:eastAsia="FangSong" w:cs="FangSong"/>
                <w:spacing w:val="-28"/>
              </w:rPr>
              <w:t xml:space="preserve"> </w:t>
            </w:r>
            <w:r>
              <w:rPr>
                <w:spacing w:val="2"/>
              </w:rPr>
              <w:t>B</w:t>
            </w:r>
            <w:r>
              <w:rPr>
                <w:spacing w:val="16"/>
              </w:rPr>
              <w:t xml:space="preserve"> </w:t>
            </w:r>
            <w:r>
              <w:rPr>
                <w:rFonts w:ascii="FangSong" w:hAnsi="FangSong" w:eastAsia="FangSong" w:cs="FangSong"/>
                <w:spacing w:val="2"/>
              </w:rPr>
              <w:t>超阳性</w:t>
            </w:r>
          </w:p>
        </w:tc>
        <w:tc>
          <w:tcPr>
            <w:tcW w:w="2399" w:type="dxa"/>
            <w:vAlign w:val="top"/>
          </w:tcPr>
          <w:p>
            <w:pPr>
              <w:pStyle w:val="TableText"/>
              <w:ind w:left="833"/>
              <w:spacing w:before="146" w:line="177" w:lineRule="auto"/>
              <w:rPr/>
            </w:pPr>
            <w:r>
              <w:rPr>
                <w:spacing w:val="-7"/>
              </w:rPr>
              <w:t>8(11</w:t>
            </w:r>
            <w:r>
              <w:rPr>
                <w:spacing w:val="-11"/>
              </w:rPr>
              <w:t xml:space="preserve"> </w:t>
            </w:r>
            <w:r>
              <w:rPr>
                <w:spacing w:val="-7"/>
              </w:rPr>
              <w:t>.</w:t>
            </w:r>
            <w:r>
              <w:rPr>
                <w:spacing w:val="6"/>
              </w:rPr>
              <w:t xml:space="preserve"> </w:t>
            </w:r>
            <w:r>
              <w:rPr>
                <w:spacing w:val="-7"/>
              </w:rPr>
              <w:t>76)</w:t>
            </w:r>
          </w:p>
        </w:tc>
        <w:tc>
          <w:tcPr>
            <w:tcW w:w="2608" w:type="dxa"/>
            <w:vAlign w:val="top"/>
          </w:tcPr>
          <w:p>
            <w:pPr>
              <w:pStyle w:val="TableText"/>
              <w:ind w:left="992"/>
              <w:spacing w:before="146" w:line="177" w:lineRule="auto"/>
              <w:rPr/>
            </w:pPr>
            <w:r>
              <w:rPr>
                <w:spacing w:val="-5"/>
              </w:rPr>
              <w:t>3(3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.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90)</w:t>
            </w:r>
          </w:p>
        </w:tc>
        <w:tc>
          <w:tcPr>
            <w:tcW w:w="1454" w:type="dxa"/>
            <w:vAlign w:val="top"/>
          </w:tcPr>
          <w:p>
            <w:pPr>
              <w:pStyle w:val="TableText"/>
              <w:ind w:left="482"/>
              <w:spacing w:before="157" w:line="165" w:lineRule="auto"/>
              <w:rPr/>
            </w:pPr>
            <w:r>
              <w:rPr>
                <w:spacing w:val="-21"/>
              </w:rPr>
              <w:t>3</w:t>
            </w:r>
            <w:r>
              <w:rPr>
                <w:spacing w:val="-24"/>
              </w:rPr>
              <w:t xml:space="preserve"> </w:t>
            </w:r>
            <w:r>
              <w:rPr>
                <w:spacing w:val="-21"/>
              </w:rPr>
              <w:t>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1"/>
              </w:rPr>
              <w:t>189</w:t>
            </w:r>
          </w:p>
        </w:tc>
        <w:tc>
          <w:tcPr>
            <w:tcW w:w="1442" w:type="dxa"/>
            <w:vAlign w:val="top"/>
          </w:tcPr>
          <w:p>
            <w:pPr>
              <w:pStyle w:val="TableText"/>
              <w:ind w:left="491"/>
              <w:spacing w:before="157" w:line="164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074</w:t>
            </w:r>
          </w:p>
        </w:tc>
      </w:tr>
      <w:tr>
        <w:trPr>
          <w:trHeight w:val="427" w:hRule="atLeast"/>
        </w:trPr>
        <w:tc>
          <w:tcPr>
            <w:tcW w:w="2157" w:type="dxa"/>
            <w:vAlign w:val="top"/>
            <w:tcBorders>
              <w:bottom w:val="single" w:color="231F20" w:sz="6" w:space="0"/>
            </w:tcBorders>
          </w:tcPr>
          <w:p>
            <w:pPr>
              <w:ind w:left="120"/>
              <w:spacing w:before="126" w:line="228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6"/>
                <w:position w:val="1"/>
              </w:rPr>
              <w:t>胸腹片阳性</w:t>
            </w:r>
          </w:p>
        </w:tc>
        <w:tc>
          <w:tcPr>
            <w:tcW w:w="239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74"/>
              <w:spacing w:before="150" w:line="177" w:lineRule="auto"/>
              <w:rPr/>
            </w:pPr>
            <w:r>
              <w:rPr>
                <w:spacing w:val="-4"/>
              </w:rPr>
              <w:t>5(7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.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35)</w:t>
            </w:r>
          </w:p>
        </w:tc>
        <w:tc>
          <w:tcPr>
            <w:tcW w:w="260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89"/>
              <w:spacing w:before="150" w:line="177" w:lineRule="auto"/>
              <w:rPr/>
            </w:pPr>
            <w:r>
              <w:rPr>
                <w:spacing w:val="-1"/>
              </w:rPr>
              <w:t>2(2.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60)</w:t>
            </w:r>
          </w:p>
        </w:tc>
        <w:tc>
          <w:tcPr>
            <w:tcW w:w="145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94"/>
              <w:spacing w:before="161" w:line="164" w:lineRule="auto"/>
              <w:rPr/>
            </w:pPr>
            <w:r>
              <w:rPr>
                <w:spacing w:val="-22"/>
              </w:rPr>
              <w:t>1</w:t>
            </w:r>
            <w:r>
              <w:rPr>
                <w:spacing w:val="-15"/>
              </w:rPr>
              <w:t xml:space="preserve"> </w:t>
            </w:r>
            <w:r>
              <w:rPr>
                <w:spacing w:val="-22"/>
              </w:rPr>
              <w:t>.</w:t>
            </w:r>
            <w:r>
              <w:rPr>
                <w:spacing w:val="7"/>
              </w:rPr>
              <w:t xml:space="preserve"> </w:t>
            </w:r>
            <w:r>
              <w:rPr>
                <w:spacing w:val="-22"/>
              </w:rPr>
              <w:t>777</w:t>
            </w:r>
          </w:p>
        </w:tc>
        <w:tc>
          <w:tcPr>
            <w:tcW w:w="144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91"/>
              <w:spacing w:before="161" w:line="164" w:lineRule="auto"/>
              <w:rPr/>
            </w:pPr>
            <w:r>
              <w:rPr>
                <w:spacing w:val="-15"/>
              </w:rPr>
              <w:t>0.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5"/>
              </w:rPr>
              <w:t>182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15" w:lineRule="exact"/>
        <w:rPr/>
      </w:pPr>
      <w:r/>
    </w:p>
    <w:p>
      <w:pPr>
        <w:spacing w:line="115" w:lineRule="exact"/>
        <w:sectPr>
          <w:type w:val="continuous"/>
          <w:pgSz w:w="11906" w:h="16838"/>
          <w:pgMar w:top="1335" w:right="918" w:bottom="1400" w:left="407" w:header="702" w:footer="1166" w:gutter="0"/>
          <w:cols w:equalWidth="0" w:num="1">
            <w:col w:w="10579" w:space="0"/>
          </w:cols>
        </w:sectPr>
        <w:rPr/>
      </w:pPr>
    </w:p>
    <w:p>
      <w:pPr>
        <w:pStyle w:val="BodyText"/>
        <w:ind w:left="525" w:right="255" w:hanging="11"/>
        <w:spacing w:before="48" w:line="210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2. 3    </w:t>
      </w:r>
      <w:r>
        <w:rPr>
          <w:rFonts w:ascii="FangSong" w:hAnsi="FangSong" w:eastAsia="FangSong" w:cs="FangSong"/>
          <w:sz w:val="20"/>
          <w:szCs w:val="20"/>
          <w:spacing w:val="3"/>
        </w:rPr>
        <w:t>两组患儿免疫功能指标对比</w:t>
      </w:r>
      <w:r>
        <w:rPr>
          <w:sz w:val="20"/>
          <w:szCs w:val="20"/>
          <w:spacing w:val="3"/>
        </w:rPr>
        <w:t>：</w:t>
      </w:r>
      <w:r>
        <w:rPr>
          <w:rFonts w:ascii="FangSong" w:hAnsi="FangSong" w:eastAsia="FangSong" w:cs="FangSong"/>
          <w:sz w:val="20"/>
          <w:szCs w:val="20"/>
          <w:spacing w:val="3"/>
        </w:rPr>
        <w:t>两组患儿</w:t>
      </w:r>
      <w:r>
        <w:rPr>
          <w:rFonts w:ascii="FangSong" w:hAnsi="FangSong" w:eastAsia="FangSong" w:cs="FangSong"/>
          <w:sz w:val="20"/>
          <w:szCs w:val="20"/>
          <w:spacing w:val="-9"/>
        </w:rPr>
        <w:t xml:space="preserve"> </w:t>
      </w:r>
      <w:r>
        <w:rPr>
          <w:sz w:val="20"/>
          <w:szCs w:val="20"/>
        </w:rPr>
        <w:t>ICAM</w:t>
      </w:r>
      <w:r>
        <w:rPr>
          <w:sz w:val="20"/>
          <w:szCs w:val="20"/>
          <w:spacing w:val="3"/>
        </w:rPr>
        <w:t>1</w:t>
      </w:r>
      <w:r>
        <w:rPr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</w:rPr>
        <w:t>比较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差异无统计学意义</w:t>
      </w:r>
      <w:r>
        <w:rPr>
          <w:sz w:val="20"/>
          <w:szCs w:val="20"/>
        </w:rPr>
        <w:t>( P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</w:rPr>
        <w:t>&gt;0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</w:rPr>
        <w:t>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05)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, </w:t>
      </w:r>
      <w:r>
        <w:rPr>
          <w:rFonts w:ascii="FangSong" w:hAnsi="FangSong" w:eastAsia="FangSong" w:cs="FangSong"/>
          <w:sz w:val="20"/>
          <w:szCs w:val="20"/>
        </w:rPr>
        <w:t>消化道出血组患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25"/>
          <w:w w:val="97"/>
        </w:rPr>
        <w:t>儿</w:t>
      </w:r>
      <w:r>
        <w:rPr>
          <w:rFonts w:ascii="FangSong" w:hAnsi="FangSong" w:eastAsia="FangSong" w:cs="FangSong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25"/>
          <w:w w:val="97"/>
        </w:rPr>
        <w:t>IgA、IgG、IgM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25"/>
          <w:w w:val="97"/>
        </w:rPr>
        <w:t>、CD3</w:t>
      </w:r>
      <w:r>
        <w:rPr>
          <w:sz w:val="20"/>
          <w:szCs w:val="20"/>
          <w:spacing w:val="-28"/>
        </w:rPr>
        <w:t xml:space="preserve"> </w:t>
      </w:r>
      <w:r>
        <w:rPr>
          <w:sz w:val="11"/>
          <w:szCs w:val="11"/>
          <w:spacing w:val="-25"/>
          <w:w w:val="97"/>
          <w:position w:val="9"/>
        </w:rPr>
        <w:t>+</w:t>
      </w:r>
      <w:r>
        <w:rPr>
          <w:sz w:val="11"/>
          <w:szCs w:val="11"/>
          <w:spacing w:val="5"/>
          <w:position w:val="9"/>
        </w:rPr>
        <w:t xml:space="preserve"> </w:t>
      </w:r>
      <w:r>
        <w:rPr>
          <w:sz w:val="20"/>
          <w:szCs w:val="20"/>
          <w:spacing w:val="-25"/>
          <w:w w:val="97"/>
        </w:rPr>
        <w:t>、CD4</w:t>
      </w:r>
      <w:r>
        <w:rPr>
          <w:sz w:val="11"/>
          <w:szCs w:val="11"/>
          <w:spacing w:val="-25"/>
          <w:w w:val="97"/>
          <w:position w:val="9"/>
        </w:rPr>
        <w:t>+  </w:t>
      </w:r>
      <w:r>
        <w:rPr>
          <w:rFonts w:ascii="FangSong" w:hAnsi="FangSong" w:eastAsia="FangSong" w:cs="FangSong"/>
          <w:sz w:val="20"/>
          <w:szCs w:val="20"/>
          <w:spacing w:val="11"/>
        </w:rPr>
        <w:t>较非消化道出血组更低</w:t>
      </w:r>
      <w:r>
        <w:rPr>
          <w:sz w:val="20"/>
          <w:szCs w:val="20"/>
          <w:spacing w:val="11"/>
        </w:rPr>
        <w:t>，</w:t>
      </w:r>
      <w:r>
        <w:rPr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差异有统计学意义</w:t>
      </w:r>
      <w:r>
        <w:rPr>
          <w:rFonts w:ascii="FangSong" w:hAnsi="FangSong" w:eastAsia="FangSong" w:cs="FangSong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3"/>
        </w:rPr>
        <w:t>( P &lt; 0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3"/>
        </w:rPr>
        <w:t>.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3"/>
        </w:rPr>
        <w:t>05 )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3"/>
        </w:rPr>
        <w:t>,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消</w:t>
      </w:r>
      <w:r>
        <w:rPr>
          <w:rFonts w:ascii="FangSong" w:hAnsi="FangSong" w:eastAsia="FangSong" w:cs="FangSong"/>
          <w:sz w:val="20"/>
          <w:szCs w:val="20"/>
          <w:spacing w:val="-5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化道</w:t>
      </w:r>
      <w:r>
        <w:rPr>
          <w:rFonts w:ascii="FangSong" w:hAnsi="FangSong" w:eastAsia="FangSong" w:cs="FangSong"/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出血</w:t>
      </w:r>
      <w:r>
        <w:rPr>
          <w:rFonts w:ascii="FangSong" w:hAnsi="FangSong" w:eastAsia="FangSong" w:cs="FangSong"/>
          <w:sz w:val="20"/>
          <w:szCs w:val="20"/>
          <w:spacing w:val="-5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组</w:t>
      </w:r>
      <w:r>
        <w:rPr>
          <w:rFonts w:ascii="FangSong" w:hAnsi="FangSong" w:eastAsia="FangSong" w:cs="FangSong"/>
          <w:sz w:val="20"/>
          <w:szCs w:val="20"/>
          <w:spacing w:val="-5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患</w:t>
      </w:r>
      <w:r>
        <w:rPr>
          <w:rFonts w:ascii="FangSong" w:hAnsi="FangSong" w:eastAsia="FangSong" w:cs="FangSong"/>
          <w:sz w:val="20"/>
          <w:szCs w:val="20"/>
          <w:spacing w:val="-6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儿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CD8</w:t>
      </w:r>
      <w:r>
        <w:rPr>
          <w:sz w:val="20"/>
          <w:szCs w:val="20"/>
          <w:spacing w:val="-31"/>
        </w:rPr>
        <w:t xml:space="preserve"> </w:t>
      </w:r>
      <w:r>
        <w:rPr>
          <w:sz w:val="11"/>
          <w:szCs w:val="11"/>
          <w:spacing w:val="-1"/>
          <w:position w:val="9"/>
        </w:rPr>
        <w:t>+</w:t>
      </w:r>
      <w:r>
        <w:rPr>
          <w:sz w:val="11"/>
          <w:szCs w:val="11"/>
          <w:spacing w:val="27"/>
          <w:w w:val="102"/>
          <w:position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"/>
        </w:rPr>
        <w:t>明显高于非消化道出血组</w:t>
      </w:r>
      <w:r>
        <w:rPr>
          <w:sz w:val="20"/>
          <w:szCs w:val="20"/>
          <w:spacing w:val="-1"/>
        </w:rPr>
        <w:t>，</w:t>
      </w:r>
      <w:r>
        <w:rPr>
          <w:rFonts w:ascii="FangSong" w:hAnsi="FangSong" w:eastAsia="FangSong" w:cs="FangSong"/>
          <w:sz w:val="20"/>
          <w:szCs w:val="20"/>
          <w:spacing w:val="-1"/>
        </w:rPr>
        <w:t>差异有统计学意义</w:t>
      </w:r>
      <w:r>
        <w:rPr>
          <w:sz w:val="20"/>
          <w:szCs w:val="20"/>
          <w:spacing w:val="-2"/>
        </w:rPr>
        <w:t>( P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7"/>
        </w:rPr>
        <w:t>&lt;0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7"/>
        </w:rPr>
        <w:t>. 05)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7"/>
        </w:rPr>
        <w:t>。</w:t>
      </w:r>
      <w:r>
        <w:rPr>
          <w:rFonts w:ascii="FangSong" w:hAnsi="FangSong" w:eastAsia="FangSong" w:cs="FangSong"/>
          <w:sz w:val="20"/>
          <w:szCs w:val="20"/>
          <w:spacing w:val="-7"/>
        </w:rPr>
        <w:t>见表</w:t>
      </w:r>
      <w:r>
        <w:rPr>
          <w:rFonts w:ascii="FangSong" w:hAnsi="FangSong" w:eastAsia="FangSong" w:cs="FangSong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7"/>
        </w:rPr>
        <w:t>4。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5" w:hanging="1"/>
        <w:spacing w:before="42" w:line="223" w:lineRule="auto"/>
        <w:jc w:val="both"/>
        <w:rPr>
          <w:sz w:val="20"/>
          <w:szCs w:val="20"/>
        </w:rPr>
      </w:pPr>
      <w:r>
        <w:rPr>
          <w:sz w:val="20"/>
          <w:szCs w:val="20"/>
          <w:spacing w:val="1"/>
        </w:rPr>
        <w:t>2. 4    </w:t>
      </w:r>
      <w:r>
        <w:rPr>
          <w:rFonts w:ascii="FangSong" w:hAnsi="FangSong" w:eastAsia="FangSong" w:cs="FangSong"/>
          <w:sz w:val="20"/>
          <w:szCs w:val="20"/>
          <w:spacing w:val="1"/>
        </w:rPr>
        <w:t>比较两组患儿脏器损害损伤</w:t>
      </w:r>
      <w:r>
        <w:rPr>
          <w:sz w:val="20"/>
          <w:szCs w:val="20"/>
          <w:spacing w:val="1"/>
        </w:rPr>
        <w:t>、</w:t>
      </w:r>
      <w:r>
        <w:rPr>
          <w:rFonts w:ascii="FangSong" w:hAnsi="FangSong" w:eastAsia="FangSong" w:cs="FangSong"/>
          <w:sz w:val="20"/>
          <w:szCs w:val="20"/>
          <w:spacing w:val="1"/>
        </w:rPr>
        <w:t>关节症状情况</w:t>
      </w:r>
      <w:r>
        <w:rPr>
          <w:sz w:val="20"/>
          <w:szCs w:val="20"/>
          <w:spacing w:val="1"/>
        </w:rPr>
        <w:t>：</w:t>
      </w:r>
      <w:r>
        <w:rPr>
          <w:rFonts w:ascii="FangSong" w:hAnsi="FangSong" w:eastAsia="FangSong" w:cs="FangSong"/>
          <w:sz w:val="20"/>
          <w:szCs w:val="20"/>
          <w:spacing w:val="1"/>
        </w:rPr>
        <w:t>两</w:t>
      </w:r>
      <w:r>
        <w:rPr>
          <w:rFonts w:ascii="FangSong" w:hAnsi="FangSong" w:eastAsia="FangSong" w:cs="FangSong"/>
          <w:sz w:val="20"/>
          <w:szCs w:val="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组患儿心脏病变情况比较</w:t>
      </w:r>
      <w:r>
        <w:rPr>
          <w:sz w:val="20"/>
          <w:szCs w:val="20"/>
          <w:spacing w:val="2"/>
        </w:rPr>
        <w:t>，</w:t>
      </w:r>
      <w:r>
        <w:rPr>
          <w:rFonts w:ascii="FangSong" w:hAnsi="FangSong" w:eastAsia="FangSong" w:cs="FangSong"/>
          <w:sz w:val="20"/>
          <w:szCs w:val="20"/>
          <w:spacing w:val="2"/>
        </w:rPr>
        <w:t>差异无统计学意义</w:t>
      </w:r>
      <w:r>
        <w:rPr>
          <w:sz w:val="20"/>
          <w:szCs w:val="20"/>
          <w:spacing w:val="2"/>
        </w:rPr>
        <w:t>(  P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2"/>
        </w:rPr>
        <w:t>&gt;0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2"/>
        </w:rPr>
        <w:t>.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2"/>
        </w:rPr>
        <w:t>05)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2"/>
        </w:rPr>
        <w:t>, </w:t>
      </w:r>
      <w:r>
        <w:rPr>
          <w:rFonts w:ascii="FangSong" w:hAnsi="FangSong" w:eastAsia="FangSong" w:cs="FangSong"/>
          <w:sz w:val="20"/>
          <w:szCs w:val="20"/>
          <w:spacing w:val="2"/>
        </w:rPr>
        <w:t>消化道出血组患儿肾脏病变</w:t>
      </w:r>
      <w:r>
        <w:rPr>
          <w:sz w:val="20"/>
          <w:szCs w:val="20"/>
          <w:spacing w:val="2"/>
        </w:rPr>
        <w:t>、</w:t>
      </w:r>
      <w:r>
        <w:rPr>
          <w:rFonts w:ascii="FangSong" w:hAnsi="FangSong" w:eastAsia="FangSong" w:cs="FangSong"/>
          <w:sz w:val="20"/>
          <w:szCs w:val="20"/>
          <w:spacing w:val="2"/>
        </w:rPr>
        <w:t>多脏器受累</w:t>
      </w:r>
      <w:r>
        <w:rPr>
          <w:sz w:val="20"/>
          <w:szCs w:val="20"/>
          <w:spacing w:val="2"/>
        </w:rPr>
        <w:t>、</w:t>
      </w:r>
      <w:r>
        <w:rPr>
          <w:rFonts w:ascii="FangSong" w:hAnsi="FangSong" w:eastAsia="FangSong" w:cs="FangSong"/>
          <w:sz w:val="20"/>
          <w:szCs w:val="20"/>
          <w:spacing w:val="2"/>
        </w:rPr>
        <w:t>关节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症状比例显著高于非消化道出血组</w:t>
      </w:r>
      <w:r>
        <w:rPr>
          <w:sz w:val="20"/>
          <w:szCs w:val="20"/>
          <w:spacing w:val="9"/>
        </w:rPr>
        <w:t>，</w:t>
      </w:r>
      <w:r>
        <w:rPr>
          <w:rFonts w:ascii="FangSong" w:hAnsi="FangSong" w:eastAsia="FangSong" w:cs="FangSong"/>
          <w:sz w:val="20"/>
          <w:szCs w:val="20"/>
          <w:spacing w:val="9"/>
        </w:rPr>
        <w:t>差异有统计学意</w:t>
      </w:r>
      <w:r>
        <w:rPr>
          <w:rFonts w:ascii="FangSong" w:hAnsi="FangSong" w:eastAsia="FangSong" w:cs="FangSong"/>
          <w:sz w:val="20"/>
          <w:szCs w:val="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5"/>
        </w:rPr>
        <w:t>义</w:t>
      </w:r>
      <w:r>
        <w:rPr>
          <w:sz w:val="20"/>
          <w:szCs w:val="20"/>
          <w:spacing w:val="-5"/>
        </w:rPr>
        <w:t>( P&lt;0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5"/>
        </w:rPr>
        <w:t>. 05) 。</w:t>
      </w:r>
      <w:r>
        <w:rPr>
          <w:rFonts w:ascii="FangSong" w:hAnsi="FangSong" w:eastAsia="FangSong" w:cs="FangSong"/>
          <w:sz w:val="20"/>
          <w:szCs w:val="20"/>
          <w:spacing w:val="-5"/>
        </w:rPr>
        <w:t>见表</w:t>
      </w:r>
      <w:r>
        <w:rPr>
          <w:rFonts w:ascii="FangSong" w:hAnsi="FangSong" w:eastAsia="FangSong" w:cs="FangSong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5"/>
        </w:rPr>
        <w:t>5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5"/>
        </w:rPr>
        <w:t>。</w:t>
      </w:r>
    </w:p>
    <w:p>
      <w:pPr>
        <w:spacing w:line="223" w:lineRule="auto"/>
        <w:sectPr>
          <w:type w:val="continuous"/>
          <w:pgSz w:w="11906" w:h="16838"/>
          <w:pgMar w:top="1335" w:right="918" w:bottom="1400" w:left="407" w:header="702" w:footer="1166" w:gutter="0"/>
          <w:cols w:equalWidth="0" w:num="2">
            <w:col w:w="5654" w:space="100"/>
            <w:col w:w="4825" w:space="0"/>
          </w:cols>
        </w:sectPr>
        <w:rPr>
          <w:sz w:val="20"/>
          <w:szCs w:val="20"/>
        </w:rPr>
      </w:pPr>
    </w:p>
    <w:p>
      <w:pPr>
        <w:spacing w:before="53"/>
        <w:rPr/>
      </w:pPr>
      <w:r/>
    </w:p>
    <w:p>
      <w:pPr>
        <w:sectPr>
          <w:headerReference w:type="default" r:id="rId8"/>
          <w:footerReference w:type="default" r:id="rId9"/>
          <w:pgSz w:w="11906" w:h="16838"/>
          <w:pgMar w:top="400" w:right="918" w:bottom="1400" w:left="407" w:header="0" w:footer="1167" w:gutter="0"/>
          <w:cols w:equalWidth="0" w:num="1">
            <w:col w:w="10579" w:space="0"/>
          </w:cols>
        </w:sectPr>
        <w:rPr/>
      </w:pPr>
    </w:p>
    <w:p>
      <w:pPr>
        <w:pStyle w:val="BodyText"/>
        <w:ind w:left="1162"/>
        <w:spacing w:before="54" w:line="213" w:lineRule="auto"/>
        <w:rPr/>
      </w:pPr>
      <w:r>
        <w:rPr>
          <w:spacing w:val="-7"/>
        </w:rPr>
        <w:t>第 29</w:t>
      </w:r>
      <w:r>
        <w:rPr>
          <w:spacing w:val="9"/>
        </w:rPr>
        <w:t xml:space="preserve"> </w:t>
      </w:r>
      <w:r>
        <w:rPr>
          <w:spacing w:val="-7"/>
        </w:rPr>
        <w:t>卷    第</w:t>
      </w:r>
      <w:r>
        <w:rPr>
          <w:spacing w:val="5"/>
        </w:rPr>
        <w:t xml:space="preserve"> </w:t>
      </w:r>
      <w:r>
        <w:rPr>
          <w:spacing w:val="-7"/>
        </w:rPr>
        <w:t>11</w:t>
      </w:r>
      <w:r>
        <w:rPr>
          <w:spacing w:val="15"/>
        </w:rPr>
        <w:t xml:space="preserve"> </w:t>
      </w:r>
      <w:r>
        <w:rPr>
          <w:spacing w:val="-7"/>
        </w:rPr>
        <w:t>期</w:t>
      </w:r>
    </w:p>
    <w:p>
      <w:pPr>
        <w:pStyle w:val="BodyText"/>
        <w:ind w:left="1361"/>
        <w:spacing w:before="11" w:line="213" w:lineRule="auto"/>
        <w:rPr/>
      </w:pPr>
      <w:r>
        <w:rPr>
          <w:spacing w:val="-12"/>
        </w:rPr>
        <w:t>2023</w:t>
      </w:r>
      <w:r>
        <w:rPr>
          <w:spacing w:val="4"/>
        </w:rPr>
        <w:t xml:space="preserve"> </w:t>
      </w:r>
      <w:r>
        <w:rPr>
          <w:spacing w:val="-12"/>
        </w:rPr>
        <w:t>年</w:t>
      </w:r>
      <w:r>
        <w:rPr>
          <w:spacing w:val="6"/>
        </w:rPr>
        <w:t xml:space="preserve"> </w:t>
      </w:r>
      <w:r>
        <w:rPr>
          <w:spacing w:val="-12"/>
        </w:rPr>
        <w:t>11</w:t>
      </w:r>
      <w:r>
        <w:rPr>
          <w:spacing w:val="11"/>
        </w:rPr>
        <w:t xml:space="preserve"> </w:t>
      </w:r>
      <w:r>
        <w:rPr>
          <w:spacing w:val="-12"/>
        </w:rPr>
        <w:t>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0" w:line="184" w:lineRule="auto"/>
        <w:rPr>
          <w:sz w:val="20"/>
          <w:szCs w:val="20"/>
        </w:rPr>
      </w:pPr>
      <w:r>
        <w:rPr>
          <w:sz w:val="20"/>
          <w:szCs w:val="20"/>
          <w:spacing w:val="-6"/>
          <w:w w:val="93"/>
        </w:rPr>
        <w:t>河</w:t>
      </w:r>
      <w:r>
        <w:rPr>
          <w:sz w:val="20"/>
          <w:szCs w:val="20"/>
          <w:spacing w:val="19"/>
        </w:rPr>
        <w:t xml:space="preserve">   </w:t>
      </w:r>
      <w:r>
        <w:rPr>
          <w:sz w:val="20"/>
          <w:szCs w:val="20"/>
          <w:spacing w:val="-6"/>
          <w:w w:val="93"/>
        </w:rPr>
        <w:t>北</w:t>
      </w:r>
      <w:r>
        <w:rPr>
          <w:sz w:val="20"/>
          <w:szCs w:val="20"/>
          <w:spacing w:val="5"/>
        </w:rPr>
        <w:t xml:space="preserve">    </w:t>
      </w:r>
      <w:r>
        <w:rPr>
          <w:sz w:val="20"/>
          <w:szCs w:val="20"/>
          <w:spacing w:val="-6"/>
          <w:w w:val="93"/>
        </w:rPr>
        <w:t>医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  <w:spacing w:val="-6"/>
          <w:w w:val="93"/>
        </w:rPr>
        <w:t>学</w:t>
      </w:r>
    </w:p>
    <w:p>
      <w:pPr>
        <w:pStyle w:val="BodyText"/>
        <w:ind w:left="168"/>
        <w:spacing w:before="42" w:line="168" w:lineRule="auto"/>
        <w:rPr>
          <w:sz w:val="13"/>
          <w:szCs w:val="13"/>
        </w:rPr>
      </w:pPr>
      <w:r>
        <w:rPr>
          <w:sz w:val="13"/>
          <w:szCs w:val="13"/>
        </w:rPr>
        <w:t>HEBEI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</w:rPr>
        <w:t>MEDICINE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3" w:right="738" w:hanging="133"/>
        <w:spacing w:before="88" w:line="209" w:lineRule="auto"/>
        <w:rPr/>
      </w:pPr>
      <w:r>
        <w:rPr>
          <w:spacing w:val="-11"/>
        </w:rPr>
        <w:t>Vol. 29 ,</w:t>
      </w:r>
      <w:r>
        <w:rPr>
          <w:spacing w:val="-10"/>
        </w:rPr>
        <w:t xml:space="preserve"> </w:t>
      </w:r>
      <w:r>
        <w:rPr>
          <w:spacing w:val="-11"/>
        </w:rPr>
        <w:t>No.</w:t>
      </w:r>
      <w:r>
        <w:rPr>
          <w:spacing w:val="10"/>
        </w:rPr>
        <w:t xml:space="preserve"> </w:t>
      </w:r>
      <w:r>
        <w:rPr>
          <w:spacing w:val="-11"/>
        </w:rPr>
        <w:t>11</w:t>
      </w:r>
      <w:r>
        <w:rPr/>
        <w:t xml:space="preserve"> </w:t>
      </w:r>
      <w:r>
        <w:rPr>
          <w:spacing w:val="-11"/>
        </w:rPr>
        <w:t>Nov.</w:t>
      </w:r>
      <w:r>
        <w:rPr>
          <w:spacing w:val="37"/>
        </w:rPr>
        <w:t xml:space="preserve"> </w:t>
      </w:r>
      <w:r>
        <w:rPr>
          <w:spacing w:val="-11"/>
        </w:rPr>
        <w:t>,</w:t>
      </w:r>
      <w:r>
        <w:rPr>
          <w:spacing w:val="-21"/>
        </w:rPr>
        <w:t xml:space="preserve"> </w:t>
      </w:r>
      <w:r>
        <w:rPr>
          <w:spacing w:val="-11"/>
        </w:rPr>
        <w:t>2023</w:t>
      </w:r>
    </w:p>
    <w:p>
      <w:pPr>
        <w:spacing w:line="209" w:lineRule="auto"/>
        <w:sectPr>
          <w:type w:val="continuous"/>
          <w:pgSz w:w="11906" w:h="16838"/>
          <w:pgMar w:top="400" w:right="918" w:bottom="1400" w:left="407" w:header="0" w:footer="1167" w:gutter="0"/>
          <w:cols w:equalWidth="0" w:num="3">
            <w:col w:w="4686" w:space="100"/>
            <w:col w:w="3870" w:space="100"/>
            <w:col w:w="1824" w:space="0"/>
          </w:cols>
        </w:sectPr>
        <w:rPr/>
      </w:pPr>
    </w:p>
    <w:tbl>
      <w:tblPr>
        <w:tblStyle w:val="TableNormal"/>
        <w:tblW w:w="10068" w:type="dxa"/>
        <w:tblInd w:w="5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28"/>
        <w:gridCol w:w="557"/>
        <w:gridCol w:w="1051"/>
        <w:gridCol w:w="1126"/>
        <w:gridCol w:w="1032"/>
        <w:gridCol w:w="1106"/>
        <w:gridCol w:w="1080"/>
        <w:gridCol w:w="2488"/>
      </w:tblGrid>
      <w:tr>
        <w:trPr>
          <w:trHeight w:val="504" w:hRule="atLeast"/>
        </w:trPr>
        <w:tc>
          <w:tcPr>
            <w:tcW w:w="10068" w:type="dxa"/>
            <w:vAlign w:val="top"/>
            <w:gridSpan w:val="8"/>
            <w:tcBorders>
              <w:bottom w:val="single" w:color="231F20" w:sz="6" w:space="0"/>
              <w:top w:val="single" w:color="231F20" w:sz="16" w:space="0"/>
            </w:tcBorders>
          </w:tcPr>
          <w:p>
            <w:pPr>
              <w:pStyle w:val="TableText"/>
              <w:ind w:left="3476"/>
              <w:spacing w:before="219" w:line="166" w:lineRule="auto"/>
              <w:rPr/>
            </w:pPr>
            <w:r>
              <w:rPr>
                <w:rFonts w:ascii="SimHei" w:hAnsi="SimHei" w:eastAsia="SimHei" w:cs="SimHei"/>
                <w:spacing w:val="-2"/>
              </w:rPr>
              <w:t>表</w:t>
            </w:r>
            <w:r>
              <w:rPr>
                <w:rFonts w:ascii="SimHei" w:hAnsi="SimHei" w:eastAsia="SimHei" w:cs="SimHei"/>
                <w:spacing w:val="-2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16"/>
              </w:rPr>
              <w:t xml:space="preserve">   </w:t>
            </w:r>
            <w:r>
              <w:rPr>
                <w:rFonts w:ascii="SimHei" w:hAnsi="SimHei" w:eastAsia="SimHei" w:cs="SimHei"/>
                <w:spacing w:val="-2"/>
              </w:rPr>
              <w:t>两组患儿免疫功能指标对比</w:t>
            </w:r>
            <w:r>
              <w:rPr>
                <w:spacing w:val="-2"/>
              </w:rPr>
              <w:t>( x</w:t>
            </w:r>
            <w:r>
              <w:rPr>
                <w:spacing w:val="-2"/>
                <w:position w:val="3"/>
              </w:rPr>
              <w:t>-</w:t>
            </w:r>
            <w:r>
              <w:rPr>
                <w:spacing w:val="-32"/>
                <w:position w:val="3"/>
              </w:rPr>
              <w:t xml:space="preserve"> </w:t>
            </w:r>
            <w:r>
              <w:rPr>
                <w:spacing w:val="-2"/>
              </w:rPr>
              <w:t>±s)</w:t>
            </w:r>
          </w:p>
        </w:tc>
      </w:tr>
      <w:tr>
        <w:trPr>
          <w:trHeight w:val="344" w:hRule="atLeast"/>
        </w:trPr>
        <w:tc>
          <w:tcPr>
            <w:tcW w:w="1628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ind w:left="121"/>
              <w:spacing w:before="70" w:line="231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3"/>
                <w:position w:val="1"/>
              </w:rPr>
              <w:t>分组</w:t>
            </w:r>
          </w:p>
        </w:tc>
        <w:tc>
          <w:tcPr>
            <w:tcW w:w="557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321"/>
              <w:spacing w:before="153" w:line="151" w:lineRule="exact"/>
              <w:rPr/>
            </w:pPr>
            <w:r>
              <w:rPr>
                <w:position w:val="-3"/>
              </w:rPr>
              <w:t>n</w:t>
            </w:r>
          </w:p>
        </w:tc>
        <w:tc>
          <w:tcPr>
            <w:tcW w:w="1051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163"/>
              <w:spacing w:before="94" w:line="170" w:lineRule="auto"/>
              <w:rPr/>
            </w:pPr>
            <w:r>
              <w:rPr>
                <w:spacing w:val="-2"/>
              </w:rPr>
              <w:t>IgA( g/L)</w:t>
            </w:r>
          </w:p>
        </w:tc>
        <w:tc>
          <w:tcPr>
            <w:tcW w:w="1126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194"/>
              <w:spacing w:before="94" w:line="170" w:lineRule="auto"/>
              <w:rPr/>
            </w:pPr>
            <w:r>
              <w:rPr>
                <w:spacing w:val="-3"/>
              </w:rPr>
              <w:t>IgG( g/L)</w:t>
            </w:r>
          </w:p>
        </w:tc>
        <w:tc>
          <w:tcPr>
            <w:tcW w:w="1032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140"/>
              <w:spacing w:before="94" w:line="170" w:lineRule="auto"/>
              <w:rPr/>
            </w:pPr>
            <w:r>
              <w:rPr>
                <w:spacing w:val="-5"/>
              </w:rPr>
              <w:t>IgM( g/L)</w:t>
            </w:r>
          </w:p>
        </w:tc>
        <w:tc>
          <w:tcPr>
            <w:tcW w:w="1106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197"/>
              <w:spacing w:before="99" w:line="181" w:lineRule="auto"/>
              <w:rPr/>
            </w:pPr>
            <w:r>
              <w:rPr>
                <w:spacing w:val="-20"/>
              </w:rPr>
              <w:t>CD3</w:t>
            </w:r>
            <w:r>
              <w:rPr>
                <w:spacing w:val="-24"/>
              </w:rPr>
              <w:t xml:space="preserve"> </w:t>
            </w:r>
            <w:r>
              <w:rPr>
                <w:sz w:val="10"/>
                <w:szCs w:val="10"/>
                <w:spacing w:val="-20"/>
                <w:position w:val="8"/>
              </w:rPr>
              <w:t>+</w:t>
            </w:r>
            <w:r>
              <w:rPr>
                <w:sz w:val="10"/>
                <w:szCs w:val="10"/>
                <w:spacing w:val="2"/>
                <w:position w:val="8"/>
              </w:rPr>
              <w:t xml:space="preserve"> </w:t>
            </w:r>
            <w:r>
              <w:rPr>
                <w:spacing w:val="-1"/>
              </w:rPr>
              <w:t>( %)</w:t>
            </w:r>
          </w:p>
        </w:tc>
        <w:tc>
          <w:tcPr>
            <w:tcW w:w="1080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174"/>
              <w:spacing w:before="99" w:line="181" w:lineRule="auto"/>
              <w:rPr/>
            </w:pPr>
            <w:r>
              <w:rPr>
                <w:spacing w:val="-14"/>
              </w:rPr>
              <w:t>CD4</w:t>
            </w:r>
            <w:r>
              <w:rPr>
                <w:sz w:val="10"/>
                <w:szCs w:val="10"/>
                <w:spacing w:val="-14"/>
                <w:position w:val="8"/>
              </w:rPr>
              <w:t>+</w:t>
            </w:r>
            <w:r>
              <w:rPr>
                <w:sz w:val="10"/>
                <w:szCs w:val="10"/>
                <w:spacing w:val="4"/>
                <w:position w:val="8"/>
              </w:rPr>
              <w:t xml:space="preserve"> </w:t>
            </w:r>
            <w:r>
              <w:rPr>
                <w:spacing w:val="-1"/>
              </w:rPr>
              <w:t>( %)</w:t>
            </w:r>
          </w:p>
        </w:tc>
        <w:tc>
          <w:tcPr>
            <w:tcW w:w="2488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pStyle w:val="TableText"/>
              <w:ind w:left="177"/>
              <w:spacing w:before="93" w:line="174" w:lineRule="auto"/>
              <w:rPr/>
            </w:pPr>
            <w:r>
              <w:rPr>
                <w:spacing w:val="-19"/>
              </w:rPr>
              <w:t>CD8</w:t>
            </w:r>
            <w:r>
              <w:rPr>
                <w:spacing w:val="-17"/>
              </w:rPr>
              <w:t xml:space="preserve"> </w:t>
            </w:r>
            <w:r>
              <w:rPr>
                <w:sz w:val="10"/>
                <w:szCs w:val="10"/>
                <w:spacing w:val="-19"/>
                <w:position w:val="7"/>
              </w:rPr>
              <w:t>+</w:t>
            </w:r>
            <w:r>
              <w:rPr>
                <w:sz w:val="10"/>
                <w:szCs w:val="10"/>
                <w:spacing w:val="2"/>
                <w:position w:val="7"/>
              </w:rPr>
              <w:t xml:space="preserve"> </w:t>
            </w:r>
            <w:r>
              <w:rPr>
                <w:spacing w:val="-5"/>
              </w:rPr>
              <w:t>( %)   ICAM1( ng/mL)</w:t>
            </w:r>
          </w:p>
        </w:tc>
      </w:tr>
      <w:tr>
        <w:trPr>
          <w:trHeight w:val="349" w:hRule="atLeast"/>
        </w:trPr>
        <w:tc>
          <w:tcPr>
            <w:tcW w:w="1628" w:type="dxa"/>
            <w:vAlign w:val="top"/>
            <w:tcBorders>
              <w:top w:val="single" w:color="231F20" w:sz="2" w:space="0"/>
            </w:tcBorders>
          </w:tcPr>
          <w:p>
            <w:pPr>
              <w:ind w:left="127"/>
              <w:spacing w:before="82" w:line="229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6"/>
                <w:position w:val="1"/>
              </w:rPr>
              <w:t>消化道出血组</w:t>
            </w:r>
          </w:p>
        </w:tc>
        <w:tc>
          <w:tcPr>
            <w:tcW w:w="5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7"/>
              <w:spacing w:before="115" w:line="165" w:lineRule="auto"/>
              <w:rPr/>
            </w:pPr>
            <w:r>
              <w:rPr>
                <w:spacing w:val="-12"/>
              </w:rPr>
              <w:t>68</w:t>
            </w:r>
          </w:p>
        </w:tc>
        <w:tc>
          <w:tcPr>
            <w:tcW w:w="10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8"/>
              <w:spacing w:before="117" w:line="165" w:lineRule="auto"/>
              <w:rPr/>
            </w:pPr>
            <w:r>
              <w:rPr>
                <w:spacing w:val="-15"/>
              </w:rPr>
              <w:t>0.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5"/>
              </w:rPr>
              <w:t>98±0.</w:t>
            </w:r>
            <w:r>
              <w:rPr>
                <w:spacing w:val="22"/>
              </w:rPr>
              <w:t xml:space="preserve"> </w:t>
            </w:r>
            <w:r>
              <w:rPr>
                <w:spacing w:val="-15"/>
              </w:rPr>
              <w:t>18</w:t>
            </w:r>
          </w:p>
        </w:tc>
        <w:tc>
          <w:tcPr>
            <w:tcW w:w="11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1"/>
              <w:spacing w:before="115" w:line="166" w:lineRule="auto"/>
              <w:rPr/>
            </w:pPr>
            <w:r>
              <w:rPr>
                <w:spacing w:val="-19"/>
              </w:rPr>
              <w:t>9</w:t>
            </w:r>
            <w:r>
              <w:rPr>
                <w:spacing w:val="-24"/>
              </w:rPr>
              <w:t xml:space="preserve"> </w:t>
            </w:r>
            <w:r>
              <w:rPr>
                <w:spacing w:val="-19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19"/>
              </w:rPr>
              <w:t>26±1</w:t>
            </w:r>
            <w:r>
              <w:rPr>
                <w:spacing w:val="-17"/>
              </w:rPr>
              <w:t xml:space="preserve"> </w:t>
            </w:r>
            <w:r>
              <w:rPr>
                <w:spacing w:val="-19"/>
              </w:rPr>
              <w:t>.</w:t>
            </w:r>
            <w:r>
              <w:rPr>
                <w:spacing w:val="10"/>
              </w:rPr>
              <w:t xml:space="preserve"> </w:t>
            </w:r>
            <w:r>
              <w:rPr>
                <w:spacing w:val="-19"/>
              </w:rPr>
              <w:t>37</w:t>
            </w:r>
          </w:p>
        </w:tc>
        <w:tc>
          <w:tcPr>
            <w:tcW w:w="10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3"/>
              <w:spacing w:before="115" w:line="165" w:lineRule="auto"/>
              <w:rPr/>
            </w:pPr>
            <w:r>
              <w:rPr>
                <w:spacing w:val="-20"/>
              </w:rPr>
              <w:t>1</w:t>
            </w:r>
            <w:r>
              <w:rPr>
                <w:spacing w:val="-12"/>
              </w:rPr>
              <w:t xml:space="preserve"> </w:t>
            </w:r>
            <w:r>
              <w:rPr>
                <w:spacing w:val="-20"/>
              </w:rPr>
              <w:t>.</w:t>
            </w:r>
            <w:r>
              <w:rPr>
                <w:spacing w:val="6"/>
              </w:rPr>
              <w:t xml:space="preserve"> </w:t>
            </w:r>
            <w:r>
              <w:rPr>
                <w:spacing w:val="-20"/>
              </w:rPr>
              <w:t>04±0.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0"/>
              </w:rPr>
              <w:t>16</w:t>
            </w:r>
          </w:p>
        </w:tc>
        <w:tc>
          <w:tcPr>
            <w:tcW w:w="11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5"/>
              <w:spacing w:before="114" w:line="166" w:lineRule="auto"/>
              <w:rPr/>
            </w:pPr>
            <w:r>
              <w:rPr>
                <w:spacing w:val="-14"/>
              </w:rPr>
              <w:t>28</w:t>
            </w:r>
            <w:r>
              <w:rPr>
                <w:spacing w:val="-27"/>
              </w:rPr>
              <w:t xml:space="preserve"> </w:t>
            </w:r>
            <w:r>
              <w:rPr>
                <w:spacing w:val="-14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57±2.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74</w:t>
            </w:r>
          </w:p>
        </w:tc>
        <w:tc>
          <w:tcPr>
            <w:tcW w:w="108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4"/>
              <w:spacing w:before="116" w:line="165" w:lineRule="auto"/>
              <w:rPr/>
            </w:pPr>
            <w:r>
              <w:rPr>
                <w:spacing w:val="-16"/>
              </w:rPr>
              <w:t>30.</w:t>
            </w:r>
            <w:r>
              <w:rPr>
                <w:spacing w:val="9"/>
              </w:rPr>
              <w:t xml:space="preserve"> </w:t>
            </w:r>
            <w:r>
              <w:rPr>
                <w:spacing w:val="-16"/>
              </w:rPr>
              <w:t>04±1</w:t>
            </w:r>
            <w:r>
              <w:rPr>
                <w:spacing w:val="-17"/>
              </w:rPr>
              <w:t xml:space="preserve"> </w:t>
            </w:r>
            <w:r>
              <w:rPr>
                <w:spacing w:val="-16"/>
              </w:rPr>
              <w:t>.</w:t>
            </w:r>
            <w:r>
              <w:rPr>
                <w:spacing w:val="13"/>
              </w:rPr>
              <w:t xml:space="preserve"> </w:t>
            </w:r>
            <w:r>
              <w:rPr>
                <w:spacing w:val="-16"/>
              </w:rPr>
              <w:t>87</w:t>
            </w:r>
          </w:p>
        </w:tc>
        <w:tc>
          <w:tcPr>
            <w:tcW w:w="248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7"/>
              <w:spacing w:before="114" w:line="166" w:lineRule="auto"/>
              <w:rPr/>
            </w:pPr>
            <w:r>
              <w:rPr>
                <w:spacing w:val="-15"/>
              </w:rPr>
              <w:t>30.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5"/>
              </w:rPr>
              <w:t>13±2.</w:t>
            </w:r>
            <w:r>
              <w:rPr>
                <w:spacing w:val="8"/>
              </w:rPr>
              <w:t xml:space="preserve"> </w:t>
            </w:r>
            <w:r>
              <w:rPr>
                <w:spacing w:val="-15"/>
              </w:rPr>
              <w:t>65</w:t>
            </w:r>
            <w:r>
              <w:rPr>
                <w:spacing w:val="3"/>
              </w:rPr>
              <w:t xml:space="preserve">  </w:t>
            </w:r>
            <w:r>
              <w:rPr>
                <w:spacing w:val="-15"/>
              </w:rPr>
              <w:t>331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5"/>
              </w:rPr>
              <w:t xml:space="preserve"> </w:t>
            </w:r>
            <w:r>
              <w:rPr>
                <w:spacing w:val="-15"/>
              </w:rPr>
              <w:t>48±40.</w:t>
            </w:r>
            <w:r>
              <w:rPr>
                <w:spacing w:val="8"/>
              </w:rPr>
              <w:t xml:space="preserve"> </w:t>
            </w:r>
            <w:r>
              <w:rPr>
                <w:spacing w:val="-15"/>
              </w:rPr>
              <w:t>56</w:t>
            </w:r>
          </w:p>
        </w:tc>
      </w:tr>
      <w:tr>
        <w:trPr>
          <w:trHeight w:val="310" w:hRule="atLeast"/>
        </w:trPr>
        <w:tc>
          <w:tcPr>
            <w:tcW w:w="1628" w:type="dxa"/>
            <w:vAlign w:val="top"/>
          </w:tcPr>
          <w:p>
            <w:pPr>
              <w:ind w:left="127"/>
              <w:spacing w:before="94" w:line="223" w:lineRule="auto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7"/>
              </w:rPr>
              <w:t>非消化道出血组</w:t>
            </w:r>
          </w:p>
        </w:tc>
        <w:tc>
          <w:tcPr>
            <w:tcW w:w="557" w:type="dxa"/>
            <w:vAlign w:val="top"/>
          </w:tcPr>
          <w:p>
            <w:pPr>
              <w:pStyle w:val="TableText"/>
              <w:ind w:left="275"/>
              <w:spacing w:before="131" w:line="168" w:lineRule="exact"/>
              <w:rPr/>
            </w:pPr>
            <w:r>
              <w:rPr>
                <w:spacing w:val="-12"/>
                <w:position w:val="-3"/>
              </w:rPr>
              <w:t>77</w:t>
            </w:r>
          </w:p>
        </w:tc>
        <w:tc>
          <w:tcPr>
            <w:tcW w:w="1051" w:type="dxa"/>
            <w:vAlign w:val="top"/>
          </w:tcPr>
          <w:p>
            <w:pPr>
              <w:pStyle w:val="TableText"/>
              <w:ind w:left="134"/>
              <w:spacing w:before="128" w:line="172" w:lineRule="exact"/>
              <w:rPr/>
            </w:pPr>
            <w:r>
              <w:rPr>
                <w:spacing w:val="-18"/>
                <w:position w:val="-3"/>
              </w:rPr>
              <w:t>1</w:t>
            </w:r>
            <w:r>
              <w:rPr>
                <w:spacing w:val="-14"/>
                <w:position w:val="-3"/>
              </w:rPr>
              <w:t xml:space="preserve"> </w:t>
            </w:r>
            <w:r>
              <w:rPr>
                <w:spacing w:val="-18"/>
                <w:position w:val="-3"/>
              </w:rPr>
              <w:t>.</w:t>
            </w:r>
            <w:r>
              <w:rPr>
                <w:spacing w:val="8"/>
                <w:position w:val="-3"/>
              </w:rPr>
              <w:t xml:space="preserve"> </w:t>
            </w:r>
            <w:r>
              <w:rPr>
                <w:spacing w:val="-18"/>
                <w:position w:val="-3"/>
              </w:rPr>
              <w:t>27±0.</w:t>
            </w:r>
            <w:r>
              <w:rPr>
                <w:spacing w:val="10"/>
                <w:position w:val="-3"/>
              </w:rPr>
              <w:t xml:space="preserve"> </w:t>
            </w:r>
            <w:r>
              <w:rPr>
                <w:spacing w:val="-18"/>
                <w:position w:val="-3"/>
              </w:rPr>
              <w:t>32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121"/>
              <w:spacing w:before="126" w:line="173" w:lineRule="exact"/>
              <w:rPr/>
            </w:pPr>
            <w:r>
              <w:rPr>
                <w:spacing w:val="-14"/>
                <w:position w:val="-3"/>
              </w:rPr>
              <w:t>10.</w:t>
            </w:r>
            <w:r>
              <w:rPr>
                <w:spacing w:val="13"/>
                <w:w w:val="101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39±2.</w:t>
            </w:r>
            <w:r>
              <w:rPr>
                <w:spacing w:val="8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54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123"/>
              <w:spacing w:before="126" w:line="173" w:lineRule="exact"/>
              <w:rPr/>
            </w:pPr>
            <w:r>
              <w:rPr>
                <w:spacing w:val="-17"/>
                <w:position w:val="-3"/>
              </w:rPr>
              <w:t>1</w:t>
            </w:r>
            <w:r>
              <w:rPr>
                <w:spacing w:val="-15"/>
                <w:position w:val="-3"/>
              </w:rPr>
              <w:t xml:space="preserve"> </w:t>
            </w:r>
            <w:r>
              <w:rPr>
                <w:spacing w:val="-17"/>
                <w:position w:val="-3"/>
              </w:rPr>
              <w:t>.</w:t>
            </w:r>
            <w:r>
              <w:rPr>
                <w:spacing w:val="10"/>
                <w:position w:val="-3"/>
              </w:rPr>
              <w:t xml:space="preserve"> </w:t>
            </w:r>
            <w:r>
              <w:rPr>
                <w:spacing w:val="-17"/>
                <w:position w:val="-3"/>
              </w:rPr>
              <w:t>35±0.</w:t>
            </w:r>
            <w:r>
              <w:rPr>
                <w:spacing w:val="8"/>
                <w:position w:val="-3"/>
              </w:rPr>
              <w:t xml:space="preserve"> </w:t>
            </w:r>
            <w:r>
              <w:rPr>
                <w:spacing w:val="-17"/>
                <w:position w:val="-3"/>
              </w:rPr>
              <w:t>29</w:t>
            </w:r>
          </w:p>
        </w:tc>
        <w:tc>
          <w:tcPr>
            <w:tcW w:w="1106" w:type="dxa"/>
            <w:vAlign w:val="top"/>
          </w:tcPr>
          <w:p>
            <w:pPr>
              <w:pStyle w:val="TableText"/>
              <w:ind w:left="162"/>
              <w:spacing w:before="128" w:line="172" w:lineRule="exact"/>
              <w:rPr/>
            </w:pPr>
            <w:r>
              <w:rPr>
                <w:spacing w:val="-18"/>
                <w:position w:val="-3"/>
              </w:rPr>
              <w:t>38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18"/>
                <w:position w:val="-3"/>
              </w:rPr>
              <w:t>.</w:t>
            </w:r>
            <w:r>
              <w:rPr>
                <w:spacing w:val="5"/>
                <w:position w:val="-3"/>
              </w:rPr>
              <w:t xml:space="preserve"> </w:t>
            </w:r>
            <w:r>
              <w:rPr>
                <w:spacing w:val="-18"/>
                <w:position w:val="-3"/>
              </w:rPr>
              <w:t>4±3</w:t>
            </w:r>
            <w:r>
              <w:rPr>
                <w:spacing w:val="-24"/>
                <w:position w:val="-3"/>
              </w:rPr>
              <w:t xml:space="preserve"> </w:t>
            </w:r>
            <w:r>
              <w:rPr>
                <w:spacing w:val="-18"/>
                <w:position w:val="-3"/>
              </w:rPr>
              <w:t>.</w:t>
            </w:r>
            <w:r>
              <w:rPr>
                <w:spacing w:val="13"/>
                <w:position w:val="-3"/>
              </w:rPr>
              <w:t xml:space="preserve"> </w:t>
            </w:r>
            <w:r>
              <w:rPr>
                <w:spacing w:val="-18"/>
                <w:position w:val="-3"/>
              </w:rPr>
              <w:t>82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ind w:left="94"/>
              <w:spacing w:before="128" w:line="172" w:lineRule="exact"/>
              <w:rPr/>
            </w:pPr>
            <w:r>
              <w:rPr>
                <w:spacing w:val="-12"/>
                <w:position w:val="-3"/>
              </w:rPr>
              <w:t>34.</w:t>
            </w:r>
            <w:r>
              <w:rPr>
                <w:spacing w:val="9"/>
                <w:position w:val="-3"/>
              </w:rPr>
              <w:t xml:space="preserve"> </w:t>
            </w:r>
            <w:r>
              <w:rPr>
                <w:spacing w:val="-12"/>
                <w:position w:val="-3"/>
              </w:rPr>
              <w:t>90±2.</w:t>
            </w:r>
            <w:r>
              <w:rPr>
                <w:spacing w:val="8"/>
                <w:position w:val="-3"/>
              </w:rPr>
              <w:t xml:space="preserve"> </w:t>
            </w:r>
            <w:r>
              <w:rPr>
                <w:spacing w:val="-12"/>
                <w:position w:val="-3"/>
              </w:rPr>
              <w:t>93</w:t>
            </w:r>
          </w:p>
        </w:tc>
        <w:tc>
          <w:tcPr>
            <w:tcW w:w="2488" w:type="dxa"/>
            <w:vAlign w:val="top"/>
          </w:tcPr>
          <w:p>
            <w:pPr>
              <w:pStyle w:val="TableText"/>
              <w:ind w:left="94"/>
              <w:spacing w:before="126" w:line="173" w:lineRule="exact"/>
              <w:rPr/>
            </w:pPr>
            <w:r>
              <w:rPr>
                <w:spacing w:val="-14"/>
                <w:position w:val="-3"/>
              </w:rPr>
              <w:t>26.</w:t>
            </w:r>
            <w:r>
              <w:rPr>
                <w:spacing w:val="19"/>
                <w:w w:val="101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47±1</w:t>
            </w:r>
            <w:r>
              <w:rPr>
                <w:spacing w:val="-17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.</w:t>
            </w:r>
            <w:r>
              <w:rPr>
                <w:spacing w:val="6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76  320.</w:t>
            </w:r>
            <w:r>
              <w:rPr>
                <w:spacing w:val="8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59±35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.</w:t>
            </w:r>
            <w:r>
              <w:rPr>
                <w:spacing w:val="9"/>
                <w:position w:val="-3"/>
              </w:rPr>
              <w:t xml:space="preserve"> </w:t>
            </w:r>
            <w:r>
              <w:rPr>
                <w:spacing w:val="-14"/>
                <w:position w:val="-3"/>
              </w:rPr>
              <w:t>68</w:t>
            </w:r>
          </w:p>
        </w:tc>
      </w:tr>
      <w:tr>
        <w:trPr>
          <w:trHeight w:val="494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13"/>
              <w:spacing w:before="207" w:line="172" w:lineRule="exact"/>
              <w:rPr/>
            </w:pPr>
            <w:r>
              <w:rPr>
                <w:position w:val="-3"/>
              </w:rPr>
              <w:t>t</w:t>
            </w:r>
          </w:p>
        </w:tc>
        <w:tc>
          <w:tcPr>
            <w:tcW w:w="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1" w:type="dxa"/>
            <w:vAlign w:val="top"/>
          </w:tcPr>
          <w:p>
            <w:pPr>
              <w:pStyle w:val="TableText"/>
              <w:ind w:left="262"/>
              <w:spacing w:before="55" w:line="418" w:lineRule="exact"/>
              <w:rPr/>
            </w:pPr>
            <w:r>
              <w:rPr>
                <w:spacing w:val="-9"/>
                <w:position w:val="6"/>
              </w:rPr>
              <w:t>-</w:t>
            </w:r>
            <w:r>
              <w:rPr>
                <w:spacing w:val="-21"/>
                <w:position w:val="6"/>
              </w:rPr>
              <w:t xml:space="preserve"> </w:t>
            </w:r>
            <w:r>
              <w:rPr>
                <w:spacing w:val="-9"/>
                <w:position w:val="6"/>
              </w:rPr>
              <w:t>6.</w:t>
            </w:r>
            <w:r>
              <w:rPr>
                <w:spacing w:val="9"/>
                <w:position w:val="6"/>
              </w:rPr>
              <w:t xml:space="preserve"> </w:t>
            </w:r>
            <w:r>
              <w:rPr>
                <w:spacing w:val="-9"/>
                <w:position w:val="6"/>
              </w:rPr>
              <w:t>605</w:t>
            </w:r>
          </w:p>
        </w:tc>
        <w:tc>
          <w:tcPr>
            <w:tcW w:w="1126" w:type="dxa"/>
            <w:vAlign w:val="top"/>
          </w:tcPr>
          <w:p>
            <w:pPr>
              <w:pStyle w:val="TableText"/>
              <w:ind w:left="293"/>
              <w:spacing w:before="55" w:line="418" w:lineRule="exact"/>
              <w:rPr/>
            </w:pPr>
            <w:r>
              <w:rPr>
                <w:spacing w:val="-14"/>
                <w:position w:val="6"/>
              </w:rPr>
              <w:t>-</w:t>
            </w:r>
            <w:r>
              <w:rPr>
                <w:spacing w:val="-22"/>
                <w:position w:val="6"/>
              </w:rPr>
              <w:t xml:space="preserve"> </w:t>
            </w:r>
            <w:r>
              <w:rPr>
                <w:spacing w:val="-14"/>
                <w:position w:val="6"/>
              </w:rPr>
              <w:t>3</w:t>
            </w:r>
            <w:r>
              <w:rPr>
                <w:spacing w:val="-24"/>
                <w:position w:val="6"/>
              </w:rPr>
              <w:t xml:space="preserve"> </w:t>
            </w:r>
            <w:r>
              <w:rPr>
                <w:spacing w:val="-14"/>
                <w:position w:val="6"/>
              </w:rPr>
              <w:t>.</w:t>
            </w:r>
            <w:r>
              <w:rPr>
                <w:spacing w:val="8"/>
                <w:position w:val="6"/>
              </w:rPr>
              <w:t xml:space="preserve"> </w:t>
            </w:r>
            <w:r>
              <w:rPr>
                <w:spacing w:val="-14"/>
                <w:position w:val="6"/>
              </w:rPr>
              <w:t>272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250"/>
              <w:spacing w:before="55" w:line="418" w:lineRule="exact"/>
              <w:rPr/>
            </w:pPr>
            <w:r>
              <w:rPr>
                <w:spacing w:val="-13"/>
                <w:position w:val="6"/>
              </w:rPr>
              <w:t>-</w:t>
            </w:r>
            <w:r>
              <w:rPr>
                <w:spacing w:val="-25"/>
                <w:position w:val="6"/>
              </w:rPr>
              <w:t xml:space="preserve"> </w:t>
            </w:r>
            <w:r>
              <w:rPr>
                <w:spacing w:val="-13"/>
                <w:position w:val="6"/>
              </w:rPr>
              <w:t>7</w:t>
            </w:r>
            <w:r>
              <w:rPr>
                <w:spacing w:val="-27"/>
                <w:position w:val="6"/>
              </w:rPr>
              <w:t xml:space="preserve"> </w:t>
            </w:r>
            <w:r>
              <w:rPr>
                <w:spacing w:val="-13"/>
                <w:position w:val="6"/>
              </w:rPr>
              <w:t>.</w:t>
            </w:r>
            <w:r>
              <w:rPr>
                <w:spacing w:val="13"/>
                <w:position w:val="6"/>
              </w:rPr>
              <w:t xml:space="preserve"> </w:t>
            </w:r>
            <w:r>
              <w:rPr>
                <w:spacing w:val="-13"/>
                <w:position w:val="6"/>
              </w:rPr>
              <w:t>824</w:t>
            </w:r>
          </w:p>
        </w:tc>
        <w:tc>
          <w:tcPr>
            <w:tcW w:w="1106" w:type="dxa"/>
            <w:vAlign w:val="top"/>
          </w:tcPr>
          <w:p>
            <w:pPr>
              <w:pStyle w:val="TableText"/>
              <w:ind w:left="257"/>
              <w:spacing w:before="55" w:line="418" w:lineRule="exact"/>
              <w:rPr/>
            </w:pPr>
            <w:r>
              <w:rPr>
                <w:spacing w:val="-15"/>
                <w:position w:val="6"/>
              </w:rPr>
              <w:t>-</w:t>
            </w:r>
            <w:r>
              <w:rPr>
                <w:spacing w:val="-9"/>
                <w:position w:val="6"/>
              </w:rPr>
              <w:t xml:space="preserve"> </w:t>
            </w:r>
            <w:r>
              <w:rPr>
                <w:spacing w:val="-15"/>
                <w:position w:val="6"/>
              </w:rPr>
              <w:t>17</w:t>
            </w:r>
            <w:r>
              <w:rPr>
                <w:spacing w:val="-26"/>
                <w:position w:val="6"/>
              </w:rPr>
              <w:t xml:space="preserve"> </w:t>
            </w:r>
            <w:r>
              <w:rPr>
                <w:spacing w:val="-15"/>
                <w:position w:val="6"/>
              </w:rPr>
              <w:t>.</w:t>
            </w:r>
            <w:r>
              <w:rPr>
                <w:spacing w:val="8"/>
                <w:position w:val="6"/>
              </w:rPr>
              <w:t xml:space="preserve"> </w:t>
            </w:r>
            <w:r>
              <w:rPr>
                <w:spacing w:val="-15"/>
                <w:position w:val="6"/>
              </w:rPr>
              <w:t>593</w:t>
            </w:r>
          </w:p>
        </w:tc>
        <w:tc>
          <w:tcPr>
            <w:tcW w:w="1080" w:type="dxa"/>
            <w:vAlign w:val="top"/>
          </w:tcPr>
          <w:p>
            <w:pPr>
              <w:pStyle w:val="TableText"/>
              <w:ind w:left="234"/>
              <w:spacing w:before="55" w:line="418" w:lineRule="exact"/>
              <w:rPr/>
            </w:pPr>
            <w:r>
              <w:rPr>
                <w:spacing w:val="-16"/>
                <w:position w:val="6"/>
              </w:rPr>
              <w:t>-</w:t>
            </w:r>
            <w:r>
              <w:rPr>
                <w:spacing w:val="-7"/>
                <w:position w:val="6"/>
              </w:rPr>
              <w:t xml:space="preserve"> </w:t>
            </w:r>
            <w:r>
              <w:rPr>
                <w:spacing w:val="-16"/>
                <w:position w:val="6"/>
              </w:rPr>
              <w:t>11</w:t>
            </w:r>
            <w:r>
              <w:rPr>
                <w:spacing w:val="-17"/>
                <w:position w:val="6"/>
              </w:rPr>
              <w:t xml:space="preserve"> </w:t>
            </w:r>
            <w:r>
              <w:rPr>
                <w:spacing w:val="-16"/>
                <w:position w:val="6"/>
              </w:rPr>
              <w:t>.</w:t>
            </w:r>
            <w:r>
              <w:rPr>
                <w:spacing w:val="7"/>
                <w:position w:val="6"/>
              </w:rPr>
              <w:t xml:space="preserve"> </w:t>
            </w:r>
            <w:r>
              <w:rPr>
                <w:spacing w:val="-16"/>
                <w:position w:val="6"/>
              </w:rPr>
              <w:t>728</w:t>
            </w:r>
          </w:p>
        </w:tc>
        <w:tc>
          <w:tcPr>
            <w:tcW w:w="2488" w:type="dxa"/>
            <w:vAlign w:val="top"/>
          </w:tcPr>
          <w:p>
            <w:pPr>
              <w:pStyle w:val="TableText"/>
              <w:ind w:left="329"/>
              <w:spacing w:before="180" w:line="165" w:lineRule="auto"/>
              <w:rPr/>
            </w:pPr>
            <w:r>
              <w:rPr>
                <w:spacing w:val="-19"/>
                <w:w w:val="99"/>
              </w:rPr>
              <w:t>9</w:t>
            </w:r>
            <w:r>
              <w:rPr>
                <w:spacing w:val="-29"/>
              </w:rPr>
              <w:t xml:space="preserve"> </w:t>
            </w:r>
            <w:r>
              <w:rPr>
                <w:spacing w:val="-19"/>
                <w:w w:val="99"/>
              </w:rPr>
              <w:t>.</w:t>
            </w:r>
            <w:r>
              <w:rPr>
                <w:spacing w:val="12"/>
              </w:rPr>
              <w:t xml:space="preserve"> </w:t>
            </w:r>
            <w:r>
              <w:rPr>
                <w:spacing w:val="-19"/>
                <w:w w:val="99"/>
              </w:rPr>
              <w:t>899</w:t>
            </w:r>
            <w:r>
              <w:rPr>
                <w:spacing w:val="1"/>
              </w:rPr>
              <w:t xml:space="preserve">             </w:t>
            </w:r>
            <w:r>
              <w:rPr>
                <w:spacing w:val="-19"/>
                <w:w w:val="99"/>
              </w:rPr>
              <w:t>1</w:t>
            </w:r>
            <w:r>
              <w:rPr>
                <w:spacing w:val="-14"/>
              </w:rPr>
              <w:t xml:space="preserve"> </w:t>
            </w:r>
            <w:r>
              <w:rPr>
                <w:spacing w:val="-19"/>
                <w:w w:val="99"/>
              </w:rPr>
              <w:t>.</w:t>
            </w:r>
            <w:r>
              <w:rPr>
                <w:spacing w:val="6"/>
              </w:rPr>
              <w:t xml:space="preserve"> </w:t>
            </w:r>
            <w:r>
              <w:rPr>
                <w:spacing w:val="-19"/>
                <w:w w:val="99"/>
              </w:rPr>
              <w:t>720</w:t>
            </w:r>
          </w:p>
        </w:tc>
      </w:tr>
      <w:tr>
        <w:trPr>
          <w:trHeight w:val="283" w:hRule="atLeast"/>
        </w:trPr>
        <w:tc>
          <w:tcPr>
            <w:tcW w:w="162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5"/>
              <w:spacing w:before="48" w:line="163" w:lineRule="auto"/>
              <w:rPr/>
            </w:pPr>
            <w:r>
              <w:rPr/>
              <w:t>P</w:t>
            </w:r>
          </w:p>
        </w:tc>
        <w:tc>
          <w:tcPr>
            <w:tcW w:w="557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2"/>
              <w:spacing w:before="47" w:line="166" w:lineRule="auto"/>
              <w:rPr/>
            </w:pPr>
            <w:r>
              <w:rPr>
                <w:spacing w:val="-13"/>
              </w:rPr>
              <w:t>&lt;0.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001</w:t>
            </w:r>
          </w:p>
        </w:tc>
        <w:tc>
          <w:tcPr>
            <w:tcW w:w="112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93"/>
              <w:spacing w:before="47" w:line="166" w:lineRule="auto"/>
              <w:rPr/>
            </w:pPr>
            <w:r>
              <w:rPr>
                <w:spacing w:val="-13"/>
              </w:rPr>
              <w:t>&lt;0.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001</w:t>
            </w:r>
          </w:p>
        </w:tc>
        <w:tc>
          <w:tcPr>
            <w:tcW w:w="10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50"/>
              <w:spacing w:before="47" w:line="166" w:lineRule="auto"/>
              <w:rPr/>
            </w:pPr>
            <w:r>
              <w:rPr>
                <w:spacing w:val="-13"/>
              </w:rPr>
              <w:t>&lt;0.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001</w:t>
            </w:r>
          </w:p>
        </w:tc>
        <w:tc>
          <w:tcPr>
            <w:tcW w:w="110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1"/>
              <w:spacing w:before="47" w:line="166" w:lineRule="auto"/>
              <w:rPr/>
            </w:pPr>
            <w:r>
              <w:rPr>
                <w:spacing w:val="-13"/>
              </w:rPr>
              <w:t>&lt;0.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001</w:t>
            </w:r>
          </w:p>
        </w:tc>
        <w:tc>
          <w:tcPr>
            <w:tcW w:w="108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78"/>
              <w:spacing w:before="47" w:line="166" w:lineRule="auto"/>
              <w:rPr/>
            </w:pPr>
            <w:r>
              <w:rPr>
                <w:spacing w:val="-13"/>
              </w:rPr>
              <w:t>&lt;0.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001</w:t>
            </w:r>
          </w:p>
        </w:tc>
        <w:tc>
          <w:tcPr>
            <w:tcW w:w="248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81"/>
              <w:spacing w:before="47" w:line="166" w:lineRule="auto"/>
              <w:rPr/>
            </w:pPr>
            <w:r>
              <w:rPr>
                <w:spacing w:val="-11"/>
              </w:rPr>
              <w:t>&lt;0.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1"/>
              </w:rPr>
              <w:t>001              0.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088</w:t>
            </w:r>
          </w:p>
        </w:tc>
      </w:tr>
    </w:tbl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3427"/>
        <w:spacing w:before="73" w:line="187" w:lineRule="auto"/>
        <w:outlineLvl w:val="0"/>
        <w:rPr/>
      </w:pPr>
      <w:r>
        <w:rPr>
          <w:rFonts w:ascii="SimHei" w:hAnsi="SimHei" w:eastAsia="SimHei" w:cs="SimHei"/>
          <w:spacing w:val="6"/>
        </w:rPr>
        <w:t>表</w:t>
      </w:r>
      <w:r>
        <w:rPr>
          <w:rFonts w:ascii="SimHei" w:hAnsi="SimHei" w:eastAsia="SimHei" w:cs="SimHei"/>
          <w:spacing w:val="-36"/>
        </w:rPr>
        <w:t xml:space="preserve"> </w:t>
      </w:r>
      <w:r>
        <w:rPr>
          <w:spacing w:val="6"/>
        </w:rPr>
        <w:t>5</w:t>
      </w:r>
      <w:r>
        <w:rPr>
          <w:spacing w:val="16"/>
          <w:w w:val="101"/>
        </w:rPr>
        <w:t xml:space="preserve">   </w:t>
      </w:r>
      <w:r>
        <w:rPr>
          <w:rFonts w:ascii="SimHei" w:hAnsi="SimHei" w:eastAsia="SimHei" w:cs="SimHei"/>
          <w:spacing w:val="6"/>
        </w:rPr>
        <w:t>两组患儿脏器损害损伤关节症状情况比</w:t>
      </w:r>
      <w:r>
        <w:rPr>
          <w:rFonts w:ascii="SimHei" w:hAnsi="SimHei" w:eastAsia="SimHei" w:cs="SimHei"/>
          <w:spacing w:val="5"/>
        </w:rPr>
        <w:t>较</w:t>
      </w:r>
      <w:r>
        <w:rPr>
          <w:rFonts w:ascii="SimHei" w:hAnsi="SimHei" w:eastAsia="SimHei" w:cs="SimHei"/>
          <w:spacing w:val="-31"/>
        </w:rPr>
        <w:t xml:space="preserve"> </w:t>
      </w:r>
      <w:r>
        <w:rPr>
          <w:spacing w:val="5"/>
        </w:rPr>
        <w:t>n( %)</w:t>
      </w:r>
    </w:p>
    <w:p>
      <w:pPr>
        <w:spacing w:line="48" w:lineRule="exact"/>
        <w:rPr/>
      </w:pPr>
      <w:r/>
    </w:p>
    <w:tbl>
      <w:tblPr>
        <w:tblStyle w:val="TableNormal"/>
        <w:tblW w:w="10060" w:type="dxa"/>
        <w:tblInd w:w="5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89"/>
        <w:gridCol w:w="1298"/>
        <w:gridCol w:w="1859"/>
        <w:gridCol w:w="1617"/>
        <w:gridCol w:w="1725"/>
        <w:gridCol w:w="1672"/>
      </w:tblGrid>
      <w:tr>
        <w:trPr>
          <w:trHeight w:val="409" w:hRule="atLeast"/>
        </w:trPr>
        <w:tc>
          <w:tcPr>
            <w:tcW w:w="188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21"/>
              <w:spacing w:before="103" w:line="230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1"/>
                <w:position w:val="1"/>
              </w:rPr>
              <w:t>组别</w:t>
            </w:r>
          </w:p>
        </w:tc>
        <w:tc>
          <w:tcPr>
            <w:tcW w:w="129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86"/>
              <w:spacing w:before="186" w:line="151" w:lineRule="exact"/>
              <w:rPr/>
            </w:pPr>
            <w:r>
              <w:rPr>
                <w:position w:val="-3"/>
              </w:rPr>
              <w:t>n</w:t>
            </w:r>
          </w:p>
        </w:tc>
        <w:tc>
          <w:tcPr>
            <w:tcW w:w="185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676"/>
              <w:spacing w:before="103" w:line="230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1"/>
                <w:position w:val="1"/>
              </w:rPr>
              <w:t>肾脏病变</w:t>
            </w:r>
          </w:p>
        </w:tc>
        <w:tc>
          <w:tcPr>
            <w:tcW w:w="161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478"/>
              <w:spacing w:before="103" w:line="230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5"/>
                <w:position w:val="1"/>
              </w:rPr>
              <w:t>心脏病变</w:t>
            </w:r>
          </w:p>
        </w:tc>
        <w:tc>
          <w:tcPr>
            <w:tcW w:w="172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458"/>
              <w:spacing w:before="103" w:line="230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4"/>
                <w:position w:val="1"/>
              </w:rPr>
              <w:t>多脏器受累</w:t>
            </w:r>
          </w:p>
        </w:tc>
        <w:tc>
          <w:tcPr>
            <w:tcW w:w="167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490"/>
              <w:spacing w:before="103" w:line="229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5"/>
                <w:position w:val="1"/>
              </w:rPr>
              <w:t>关节症状</w:t>
            </w:r>
          </w:p>
        </w:tc>
      </w:tr>
      <w:tr>
        <w:trPr>
          <w:trHeight w:val="412" w:hRule="atLeast"/>
        </w:trPr>
        <w:tc>
          <w:tcPr>
            <w:tcW w:w="1889" w:type="dxa"/>
            <w:vAlign w:val="top"/>
            <w:tcBorders>
              <w:top w:val="single" w:color="231F20" w:sz="2" w:space="0"/>
            </w:tcBorders>
          </w:tcPr>
          <w:p>
            <w:pPr>
              <w:ind w:left="124"/>
              <w:spacing w:before="109" w:line="228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6"/>
                <w:position w:val="1"/>
              </w:rPr>
              <w:t>消化道出血组</w:t>
            </w:r>
          </w:p>
        </w:tc>
        <w:tc>
          <w:tcPr>
            <w:tcW w:w="129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42"/>
              <w:spacing w:before="142" w:line="165" w:lineRule="auto"/>
              <w:rPr/>
            </w:pPr>
            <w:r>
              <w:rPr>
                <w:spacing w:val="-12"/>
              </w:rPr>
              <w:t>68</w:t>
            </w:r>
          </w:p>
        </w:tc>
        <w:tc>
          <w:tcPr>
            <w:tcW w:w="18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5"/>
              <w:spacing w:before="133" w:line="177" w:lineRule="auto"/>
              <w:rPr/>
            </w:pPr>
            <w:r>
              <w:rPr>
                <w:spacing w:val="-6"/>
              </w:rPr>
              <w:t>50(73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53)</w:t>
            </w:r>
          </w:p>
        </w:tc>
        <w:tc>
          <w:tcPr>
            <w:tcW w:w="16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14"/>
              <w:spacing w:before="133" w:line="177" w:lineRule="auto"/>
              <w:rPr/>
            </w:pPr>
            <w:r>
              <w:rPr>
                <w:spacing w:val="-7"/>
              </w:rPr>
              <w:t>1(1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.</w:t>
            </w:r>
            <w:r>
              <w:rPr>
                <w:spacing w:val="4"/>
              </w:rPr>
              <w:t xml:space="preserve"> </w:t>
            </w:r>
            <w:r>
              <w:rPr>
                <w:spacing w:val="-7"/>
              </w:rPr>
              <w:t>47)</w:t>
            </w:r>
          </w:p>
        </w:tc>
        <w:tc>
          <w:tcPr>
            <w:tcW w:w="17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72"/>
              <w:spacing w:before="133" w:line="177" w:lineRule="auto"/>
              <w:rPr/>
            </w:pPr>
            <w:r>
              <w:rPr>
                <w:spacing w:val="-7"/>
              </w:rPr>
              <w:t>57(83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.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>82)</w:t>
            </w:r>
          </w:p>
        </w:tc>
        <w:tc>
          <w:tcPr>
            <w:tcW w:w="16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21"/>
              <w:spacing w:before="133" w:line="177" w:lineRule="auto"/>
              <w:rPr/>
            </w:pPr>
            <w:r>
              <w:rPr>
                <w:spacing w:val="-7"/>
              </w:rPr>
              <w:t>47(69</w:t>
            </w:r>
            <w:r>
              <w:rPr>
                <w:spacing w:val="-25"/>
              </w:rPr>
              <w:t xml:space="preserve"> </w:t>
            </w:r>
            <w:r>
              <w:rPr>
                <w:spacing w:val="-7"/>
              </w:rPr>
              <w:t>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7"/>
              </w:rPr>
              <w:t>12)</w:t>
            </w:r>
          </w:p>
        </w:tc>
      </w:tr>
      <w:tr>
        <w:trPr>
          <w:trHeight w:val="419" w:hRule="atLeast"/>
        </w:trPr>
        <w:tc>
          <w:tcPr>
            <w:tcW w:w="1889" w:type="dxa"/>
            <w:vAlign w:val="top"/>
          </w:tcPr>
          <w:p>
            <w:pPr>
              <w:ind w:left="124"/>
              <w:spacing w:before="116" w:line="228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7"/>
                <w:position w:val="1"/>
              </w:rPr>
              <w:t>非消化道出血组</w:t>
            </w:r>
          </w:p>
        </w:tc>
        <w:tc>
          <w:tcPr>
            <w:tcW w:w="1298" w:type="dxa"/>
            <w:vAlign w:val="top"/>
          </w:tcPr>
          <w:p>
            <w:pPr>
              <w:pStyle w:val="TableText"/>
              <w:ind w:left="540"/>
              <w:spacing w:before="153" w:line="163" w:lineRule="auto"/>
              <w:rPr/>
            </w:pPr>
            <w:r>
              <w:rPr>
                <w:spacing w:val="-12"/>
              </w:rPr>
              <w:t>77</w:t>
            </w:r>
          </w:p>
        </w:tc>
        <w:tc>
          <w:tcPr>
            <w:tcW w:w="1859" w:type="dxa"/>
            <w:vAlign w:val="top"/>
          </w:tcPr>
          <w:p>
            <w:pPr>
              <w:pStyle w:val="TableText"/>
              <w:ind w:left="594"/>
              <w:spacing w:before="140" w:line="177" w:lineRule="auto"/>
              <w:rPr/>
            </w:pPr>
            <w:r>
              <w:rPr>
                <w:spacing w:val="-6"/>
              </w:rPr>
              <w:t>21(27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27)</w:t>
            </w:r>
          </w:p>
        </w:tc>
        <w:tc>
          <w:tcPr>
            <w:tcW w:w="1617" w:type="dxa"/>
            <w:vAlign w:val="top"/>
          </w:tcPr>
          <w:p>
            <w:pPr>
              <w:pStyle w:val="TableText"/>
              <w:ind w:left="499"/>
              <w:spacing w:before="140" w:line="177" w:lineRule="auto"/>
              <w:rPr/>
            </w:pPr>
            <w:r>
              <w:rPr>
                <w:spacing w:val="-1"/>
              </w:rPr>
              <w:t>2(2.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60)</w:t>
            </w:r>
          </w:p>
        </w:tc>
        <w:tc>
          <w:tcPr>
            <w:tcW w:w="1725" w:type="dxa"/>
            <w:vAlign w:val="top"/>
          </w:tcPr>
          <w:p>
            <w:pPr>
              <w:pStyle w:val="TableText"/>
              <w:ind w:left="474"/>
              <w:spacing w:before="140" w:line="177" w:lineRule="auto"/>
              <w:rPr/>
            </w:pPr>
            <w:r>
              <w:rPr>
                <w:spacing w:val="-3"/>
              </w:rPr>
              <w:t>36(46.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75)</w:t>
            </w:r>
          </w:p>
        </w:tc>
        <w:tc>
          <w:tcPr>
            <w:tcW w:w="1672" w:type="dxa"/>
            <w:vAlign w:val="top"/>
          </w:tcPr>
          <w:p>
            <w:pPr>
              <w:pStyle w:val="TableText"/>
              <w:ind w:left="424"/>
              <w:spacing w:before="140" w:line="177" w:lineRule="auto"/>
              <w:rPr/>
            </w:pPr>
            <w:r>
              <w:rPr>
                <w:spacing w:val="-6"/>
              </w:rPr>
              <w:t>22(28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57)</w:t>
            </w:r>
          </w:p>
        </w:tc>
      </w:tr>
      <w:tr>
        <w:trPr>
          <w:trHeight w:val="411" w:hRule="atLeast"/>
        </w:trPr>
        <w:tc>
          <w:tcPr>
            <w:tcW w:w="1889" w:type="dxa"/>
            <w:vAlign w:val="top"/>
          </w:tcPr>
          <w:p>
            <w:pPr>
              <w:pStyle w:val="TableText"/>
              <w:ind w:left="111"/>
              <w:spacing w:before="130" w:line="19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5"/>
                <w:w w:val="121"/>
                <w:position w:val="-1"/>
              </w:rPr>
              <w:t>χ</w:t>
            </w:r>
            <w:r>
              <w:rPr>
                <w:sz w:val="10"/>
                <w:szCs w:val="10"/>
                <w:spacing w:val="5"/>
                <w:w w:val="121"/>
                <w:position w:val="2"/>
              </w:rPr>
              <w:t>2</w:t>
            </w:r>
          </w:p>
        </w:tc>
        <w:tc>
          <w:tcPr>
            <w:tcW w:w="12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59" w:type="dxa"/>
            <w:vAlign w:val="top"/>
          </w:tcPr>
          <w:p>
            <w:pPr>
              <w:pStyle w:val="TableText"/>
              <w:ind w:left="746"/>
              <w:spacing w:before="151" w:line="165" w:lineRule="auto"/>
              <w:rPr/>
            </w:pPr>
            <w:r>
              <w:rPr>
                <w:spacing w:val="-15"/>
              </w:rPr>
              <w:t>30.</w:t>
            </w:r>
            <w:r>
              <w:rPr>
                <w:spacing w:val="12"/>
              </w:rPr>
              <w:t xml:space="preserve"> </w:t>
            </w:r>
            <w:r>
              <w:rPr>
                <w:spacing w:val="-15"/>
              </w:rPr>
              <w:t>919</w:t>
            </w:r>
          </w:p>
        </w:tc>
        <w:tc>
          <w:tcPr>
            <w:tcW w:w="1617" w:type="dxa"/>
            <w:vAlign w:val="top"/>
          </w:tcPr>
          <w:p>
            <w:pPr>
              <w:pStyle w:val="TableText"/>
              <w:ind w:left="605"/>
              <w:spacing w:before="149" w:line="165" w:lineRule="auto"/>
              <w:rPr/>
            </w:pPr>
            <w:r>
              <w:rPr>
                <w:spacing w:val="-11"/>
              </w:rPr>
              <w:t>0.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226</w:t>
            </w:r>
          </w:p>
        </w:tc>
        <w:tc>
          <w:tcPr>
            <w:tcW w:w="1725" w:type="dxa"/>
            <w:vAlign w:val="top"/>
          </w:tcPr>
          <w:p>
            <w:pPr>
              <w:pStyle w:val="TableText"/>
              <w:ind w:left="621"/>
              <w:spacing w:before="148" w:line="166" w:lineRule="auto"/>
              <w:rPr/>
            </w:pPr>
            <w:r>
              <w:rPr>
                <w:spacing w:val="-18"/>
              </w:rPr>
              <w:t>21</w:t>
            </w:r>
            <w:r>
              <w:rPr>
                <w:spacing w:val="-17"/>
              </w:rPr>
              <w:t xml:space="preserve"> </w:t>
            </w:r>
            <w:r>
              <w:rPr>
                <w:spacing w:val="-18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18"/>
              </w:rPr>
              <w:t>574</w:t>
            </w:r>
          </w:p>
        </w:tc>
        <w:tc>
          <w:tcPr>
            <w:tcW w:w="1672" w:type="dxa"/>
            <w:vAlign w:val="top"/>
          </w:tcPr>
          <w:p>
            <w:pPr>
              <w:pStyle w:val="TableText"/>
              <w:ind w:left="573"/>
              <w:spacing w:before="150" w:line="165" w:lineRule="auto"/>
              <w:rPr/>
            </w:pPr>
            <w:r>
              <w:rPr>
                <w:spacing w:val="-17"/>
              </w:rPr>
              <w:t>23</w:t>
            </w:r>
            <w:r>
              <w:rPr>
                <w:spacing w:val="-22"/>
              </w:rPr>
              <w:t xml:space="preserve"> </w:t>
            </w:r>
            <w:r>
              <w:rPr>
                <w:spacing w:val="-17"/>
              </w:rPr>
              <w:t>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7"/>
              </w:rPr>
              <w:t>802</w:t>
            </w:r>
          </w:p>
        </w:tc>
      </w:tr>
      <w:tr>
        <w:trPr>
          <w:trHeight w:val="425" w:hRule="atLeast"/>
        </w:trPr>
        <w:tc>
          <w:tcPr>
            <w:tcW w:w="188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1"/>
              <w:spacing w:before="160" w:line="163" w:lineRule="auto"/>
              <w:rPr/>
            </w:pPr>
            <w:r>
              <w:rPr/>
              <w:t>P</w:t>
            </w:r>
          </w:p>
        </w:tc>
        <w:tc>
          <w:tcPr>
            <w:tcW w:w="1298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5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40"/>
              <w:spacing w:before="159" w:line="166" w:lineRule="auto"/>
              <w:rPr/>
            </w:pPr>
            <w:r>
              <w:rPr>
                <w:spacing w:val="-13"/>
              </w:rPr>
              <w:t>&lt;0.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001</w:t>
            </w:r>
          </w:p>
        </w:tc>
        <w:tc>
          <w:tcPr>
            <w:tcW w:w="161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05"/>
              <w:spacing w:before="158" w:line="165" w:lineRule="auto"/>
              <w:rPr/>
            </w:pPr>
            <w:r>
              <w:rPr>
                <w:spacing w:val="-13"/>
              </w:rPr>
              <w:t>0.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634</w:t>
            </w:r>
          </w:p>
        </w:tc>
        <w:tc>
          <w:tcPr>
            <w:tcW w:w="172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18"/>
              <w:spacing w:before="159" w:line="166" w:lineRule="auto"/>
              <w:rPr/>
            </w:pPr>
            <w:r>
              <w:rPr>
                <w:spacing w:val="-13"/>
              </w:rPr>
              <w:t>&lt;0.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001</w:t>
            </w:r>
          </w:p>
        </w:tc>
        <w:tc>
          <w:tcPr>
            <w:tcW w:w="167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70"/>
              <w:spacing w:before="159" w:line="166" w:lineRule="auto"/>
              <w:rPr/>
            </w:pPr>
            <w:r>
              <w:rPr>
                <w:spacing w:val="-13"/>
              </w:rPr>
              <w:t>&lt;0.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</w:rPr>
              <w:t>001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1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11" w:lineRule="auto"/>
        <w:sectPr>
          <w:type w:val="continuous"/>
          <w:pgSz w:w="11906" w:h="16838"/>
          <w:pgMar w:top="400" w:right="918" w:bottom="1400" w:left="407" w:header="0" w:footer="1167" w:gutter="0"/>
          <w:cols w:equalWidth="0" w:num="1">
            <w:col w:w="1057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522"/>
        <w:spacing w:before="86" w:line="232" w:lineRule="auto"/>
        <w:rPr>
          <w:sz w:val="20"/>
          <w:szCs w:val="20"/>
        </w:rPr>
      </w:pPr>
      <w:r>
        <w:pict>
          <v:shape id="_x0000_s60" style="position:absolute;margin-left:24.7018pt;margin-top:-12.4107pt;mso-position-vertical-relative:text;mso-position-horizontal-relative:text;width:247pt;height:26.35pt;z-index:-251628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486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  <w:position w:val="8"/>
                    </w:rPr>
                    <w:t>2. 5    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3"/>
                      <w:position w:val="8"/>
                    </w:rPr>
                    <w:t>多因素分析结果</w:t>
                  </w:r>
                  <w:r>
                    <w:rPr>
                      <w:sz w:val="20"/>
                      <w:szCs w:val="20"/>
                      <w:spacing w:val="-3"/>
                      <w:position w:val="8"/>
                    </w:rPr>
                    <w:t>：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3"/>
                      <w:position w:val="8"/>
                    </w:rPr>
                    <w:t>将乳酸杆菌</w:t>
                  </w:r>
                  <w:r>
                    <w:rPr>
                      <w:sz w:val="20"/>
                      <w:szCs w:val="20"/>
                      <w:spacing w:val="-3"/>
                      <w:position w:val="8"/>
                    </w:rPr>
                    <w:t>、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3"/>
                      <w:position w:val="8"/>
                    </w:rPr>
                    <w:t>大肠杆菌</w:t>
                  </w:r>
                  <w:r>
                    <w:rPr>
                      <w:sz w:val="20"/>
                      <w:szCs w:val="20"/>
                      <w:spacing w:val="-3"/>
                      <w:position w:val="8"/>
                    </w:rPr>
                    <w:t>、IL-</w:t>
                  </w:r>
                  <w:r>
                    <w:rPr>
                      <w:sz w:val="20"/>
                      <w:szCs w:val="20"/>
                      <w:spacing w:val="-9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  <w:position w:val="8"/>
                    </w:rPr>
                    <w:t>6、</w:t>
                  </w:r>
                </w:p>
              </w:txbxContent>
            </v:textbox>
          </v:shape>
        </w:pict>
      </w:r>
      <w:r>
        <w:pict>
          <v:shape id="_x0000_s62" style="position:absolute;margin-left:25.2911pt;margin-top:24.2502pt;mso-position-vertical-relative:text;mso-position-horizontal-relative:text;width:242.4pt;height:16.8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7" w:lineRule="auto"/>
                    <w:rPr>
                      <w:rFonts w:ascii="FangSong" w:hAnsi="FangSong" w:eastAsia="FangSong" w:cs="FangSong"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0"/>
                    </w:rPr>
                    <w:t>CD4  、CD8  、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10"/>
                    </w:rPr>
                    <w:t>是否肾脏病变作为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1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10"/>
                    </w:rPr>
                    <w:t>自变量</w:t>
                  </w:r>
                  <w:r>
                    <w:rPr>
                      <w:sz w:val="20"/>
                      <w:szCs w:val="20"/>
                      <w:spacing w:val="-10"/>
                    </w:rPr>
                    <w:t>，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10"/>
                    </w:rPr>
                    <w:t>腹型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0"/>
                    </w:rPr>
                    <w:t>HSP</w:t>
                  </w:r>
                  <w:r>
                    <w:rPr>
                      <w:sz w:val="20"/>
                      <w:szCs w:val="20"/>
                      <w:spacing w:val="3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10"/>
                    </w:rPr>
                    <w:t>是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7"/>
        </w:rPr>
        <w:t>IL</w:t>
      </w:r>
      <w:r>
        <w:rPr>
          <w:sz w:val="20"/>
          <w:szCs w:val="20"/>
          <w:position w:val="-25"/>
        </w:rPr>
        <w:drawing>
          <wp:inline distT="0" distB="0" distL="0" distR="0">
            <wp:extent cx="167118" cy="31785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118" cy="31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7"/>
        </w:rPr>
        <w:t>、TNF</w:t>
      </w:r>
      <w:r>
        <w:rPr>
          <w:sz w:val="11"/>
          <w:szCs w:val="11"/>
          <w:spacing w:val="-17"/>
          <w:position w:val="-21"/>
        </w:rPr>
        <w:t>+</w:t>
      </w:r>
      <w:r>
        <w:rPr>
          <w:sz w:val="20"/>
          <w:szCs w:val="20"/>
          <w:spacing w:val="-22"/>
        </w:rPr>
        <w:t>-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2"/>
        </w:rPr>
        <w:t>α、WBC  </w:t>
      </w:r>
      <w:r>
        <w:rPr>
          <w:rFonts w:ascii="FangSong" w:hAnsi="FangSong" w:eastAsia="FangSong" w:cs="FangSong"/>
          <w:sz w:val="20"/>
          <w:szCs w:val="20"/>
          <w:spacing w:val="-22"/>
        </w:rPr>
        <w:t>计数</w:t>
      </w:r>
      <w:r>
        <w:rPr>
          <w:sz w:val="20"/>
          <w:szCs w:val="20"/>
          <w:spacing w:val="-22"/>
        </w:rPr>
        <w:t>、L%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22"/>
        </w:rPr>
        <w:t>、IgA、IgG、IgM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23"/>
        </w:rPr>
        <w:t>、CD3</w:t>
      </w:r>
      <w:r>
        <w:rPr>
          <w:sz w:val="20"/>
          <w:szCs w:val="20"/>
          <w:spacing w:val="-29"/>
        </w:rPr>
        <w:t xml:space="preserve"> </w:t>
      </w:r>
      <w:r>
        <w:rPr>
          <w:sz w:val="11"/>
          <w:szCs w:val="11"/>
          <w:spacing w:val="-23"/>
          <w:position w:val="9"/>
        </w:rPr>
        <w:t>+</w:t>
      </w:r>
      <w:r>
        <w:rPr>
          <w:sz w:val="11"/>
          <w:szCs w:val="11"/>
          <w:spacing w:val="5"/>
          <w:position w:val="9"/>
        </w:rPr>
        <w:t xml:space="preserve"> </w:t>
      </w:r>
      <w:r>
        <w:rPr>
          <w:sz w:val="20"/>
          <w:szCs w:val="20"/>
          <w:spacing w:val="1"/>
        </w:rPr>
        <w:t>、</w:t>
      </w:r>
    </w:p>
    <w:p>
      <w:pPr>
        <w:pStyle w:val="BodyText"/>
        <w:ind w:left="535"/>
        <w:spacing w:before="232" w:line="194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</w:rPr>
        <w:t>否发生消化道出血作为因变量</w:t>
      </w:r>
      <w:r>
        <w:rPr>
          <w:sz w:val="20"/>
          <w:szCs w:val="20"/>
        </w:rPr>
        <w:t>（</w:t>
      </w:r>
      <w:r>
        <w:rPr>
          <w:sz w:val="20"/>
          <w:szCs w:val="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腹型</w:t>
      </w:r>
      <w:r>
        <w:rPr>
          <w:rFonts w:ascii="FangSong" w:hAnsi="FangSong" w:eastAsia="FangSong" w:cs="FangSong"/>
          <w:sz w:val="20"/>
          <w:szCs w:val="20"/>
          <w:spacing w:val="-35"/>
        </w:rPr>
        <w:t xml:space="preserve"> </w:t>
      </w:r>
      <w:r>
        <w:rPr>
          <w:sz w:val="20"/>
          <w:szCs w:val="20"/>
        </w:rPr>
        <w:t>HSP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消化道不出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/>
        <w:spacing w:before="149" w:line="220" w:lineRule="exact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4"/>
          <w:position w:val="1"/>
        </w:rPr>
        <w:t>血赋值</w:t>
      </w:r>
      <w:r>
        <w:rPr>
          <w:rFonts w:ascii="FangSong" w:hAnsi="FangSong" w:eastAsia="FangSong" w:cs="FangSong"/>
          <w:sz w:val="20"/>
          <w:szCs w:val="20"/>
          <w:spacing w:val="-45"/>
          <w:position w:val="1"/>
        </w:rPr>
        <w:t xml:space="preserve"> </w:t>
      </w:r>
      <w:r>
        <w:rPr>
          <w:sz w:val="20"/>
          <w:szCs w:val="20"/>
          <w:spacing w:val="-4"/>
          <w:position w:val="1"/>
        </w:rPr>
        <w:t>0</w:t>
      </w:r>
      <w:r>
        <w:rPr>
          <w:sz w:val="20"/>
          <w:szCs w:val="20"/>
          <w:spacing w:val="-14"/>
          <w:position w:val="1"/>
        </w:rPr>
        <w:t xml:space="preserve"> </w:t>
      </w:r>
      <w:r>
        <w:rPr>
          <w:sz w:val="20"/>
          <w:szCs w:val="20"/>
          <w:spacing w:val="-4"/>
          <w:position w:val="1"/>
        </w:rPr>
        <w:t>,</w:t>
      </w:r>
      <w:r>
        <w:rPr>
          <w:sz w:val="20"/>
          <w:szCs w:val="20"/>
          <w:spacing w:val="-12"/>
          <w:position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4"/>
          <w:position w:val="1"/>
        </w:rPr>
        <w:t>腹型</w:t>
      </w:r>
      <w:r>
        <w:rPr>
          <w:rFonts w:ascii="FangSong" w:hAnsi="FangSong" w:eastAsia="FangSong" w:cs="FangSong"/>
          <w:sz w:val="20"/>
          <w:szCs w:val="20"/>
          <w:spacing w:val="-35"/>
          <w:position w:val="1"/>
        </w:rPr>
        <w:t xml:space="preserve"> </w:t>
      </w:r>
      <w:r>
        <w:rPr>
          <w:sz w:val="20"/>
          <w:szCs w:val="20"/>
          <w:spacing w:val="-4"/>
          <w:position w:val="1"/>
        </w:rPr>
        <w:t>HSP</w:t>
      </w:r>
      <w:r>
        <w:rPr>
          <w:sz w:val="20"/>
          <w:szCs w:val="20"/>
          <w:spacing w:val="32"/>
          <w:position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4"/>
          <w:position w:val="1"/>
        </w:rPr>
        <w:t>消化道出血赋值</w:t>
      </w:r>
      <w:r>
        <w:rPr>
          <w:rFonts w:ascii="FangSong" w:hAnsi="FangSong" w:eastAsia="FangSong" w:cs="FangSong"/>
          <w:sz w:val="20"/>
          <w:szCs w:val="20"/>
          <w:spacing w:val="-4"/>
          <w:position w:val="1"/>
        </w:rPr>
        <w:t xml:space="preserve"> </w:t>
      </w:r>
      <w:r>
        <w:rPr>
          <w:sz w:val="20"/>
          <w:szCs w:val="20"/>
          <w:spacing w:val="-4"/>
          <w:position w:val="1"/>
        </w:rPr>
        <w:t>1)</w:t>
      </w:r>
      <w:r>
        <w:rPr>
          <w:sz w:val="20"/>
          <w:szCs w:val="20"/>
          <w:spacing w:val="21"/>
          <w:w w:val="101"/>
          <w:position w:val="1"/>
        </w:rPr>
        <w:t xml:space="preserve"> </w:t>
      </w:r>
      <w:r>
        <w:rPr>
          <w:sz w:val="20"/>
          <w:szCs w:val="20"/>
          <w:spacing w:val="-4"/>
          <w:position w:val="1"/>
        </w:rPr>
        <w:t>, </w:t>
      </w:r>
      <w:r>
        <w:rPr>
          <w:rFonts w:ascii="FangSong" w:hAnsi="FangSong" w:eastAsia="FangSong" w:cs="FangSong"/>
          <w:sz w:val="20"/>
          <w:szCs w:val="20"/>
          <w:spacing w:val="-4"/>
          <w:position w:val="1"/>
        </w:rPr>
        <w:t>进行</w:t>
      </w:r>
      <w:r>
        <w:rPr>
          <w:rFonts w:ascii="FangSong" w:hAnsi="FangSong" w:eastAsia="FangSong" w:cs="FangSong"/>
          <w:sz w:val="20"/>
          <w:szCs w:val="20"/>
          <w:spacing w:val="-29"/>
          <w:position w:val="1"/>
        </w:rPr>
        <w:t xml:space="preserve"> </w:t>
      </w:r>
      <w:r>
        <w:rPr>
          <w:sz w:val="20"/>
          <w:szCs w:val="20"/>
          <w:spacing w:val="-4"/>
          <w:position w:val="1"/>
        </w:rPr>
        <w:t>Logi</w:t>
      </w:r>
      <w:r>
        <w:rPr>
          <w:sz w:val="20"/>
          <w:szCs w:val="20"/>
          <w:spacing w:val="-5"/>
          <w:position w:val="1"/>
        </w:rPr>
        <w:t>stic</w:t>
      </w:r>
    </w:p>
    <w:p>
      <w:pPr>
        <w:pStyle w:val="BodyText"/>
        <w:ind w:right="5"/>
        <w:spacing w:line="442" w:lineRule="exact"/>
        <w:jc w:val="righ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13"/>
          <w:position w:val="8"/>
        </w:rPr>
        <w:t>回归分析</w:t>
      </w:r>
      <w:r>
        <w:rPr>
          <w:sz w:val="20"/>
          <w:szCs w:val="20"/>
          <w:spacing w:val="-13"/>
          <w:position w:val="8"/>
        </w:rPr>
        <w:t>，</w:t>
      </w:r>
      <w:r>
        <w:rPr>
          <w:rFonts w:ascii="FangSong" w:hAnsi="FangSong" w:eastAsia="FangSong" w:cs="FangSong"/>
          <w:sz w:val="20"/>
          <w:szCs w:val="20"/>
          <w:spacing w:val="-13"/>
          <w:position w:val="8"/>
        </w:rPr>
        <w:t>分析结果</w:t>
      </w:r>
      <w:r>
        <w:rPr>
          <w:sz w:val="20"/>
          <w:szCs w:val="20"/>
          <w:spacing w:val="-13"/>
          <w:position w:val="8"/>
        </w:rPr>
        <w:t>：TNF-</w:t>
      </w:r>
      <w:r>
        <w:rPr>
          <w:sz w:val="20"/>
          <w:szCs w:val="20"/>
          <w:spacing w:val="-28"/>
          <w:position w:val="8"/>
        </w:rPr>
        <w:t xml:space="preserve"> </w:t>
      </w:r>
      <w:r>
        <w:rPr>
          <w:sz w:val="20"/>
          <w:szCs w:val="20"/>
          <w:spacing w:val="-13"/>
          <w:position w:val="8"/>
        </w:rPr>
        <w:t>α、IgA、IgM</w:t>
      </w:r>
      <w:r>
        <w:rPr>
          <w:sz w:val="20"/>
          <w:szCs w:val="20"/>
          <w:spacing w:val="-35"/>
          <w:position w:val="8"/>
        </w:rPr>
        <w:t xml:space="preserve"> </w:t>
      </w:r>
      <w:r>
        <w:rPr>
          <w:sz w:val="20"/>
          <w:szCs w:val="20"/>
          <w:spacing w:val="-13"/>
          <w:position w:val="8"/>
        </w:rPr>
        <w:t>、</w:t>
      </w:r>
      <w:r>
        <w:rPr>
          <w:rFonts w:ascii="FangSong" w:hAnsi="FangSong" w:eastAsia="FangSong" w:cs="FangSong"/>
          <w:sz w:val="20"/>
          <w:szCs w:val="20"/>
          <w:spacing w:val="-13"/>
          <w:position w:val="8"/>
        </w:rPr>
        <w:t>肾脏病变是腹</w:t>
      </w:r>
    </w:p>
    <w:p>
      <w:pPr>
        <w:pStyle w:val="BodyText"/>
        <w:ind w:left="19"/>
        <w:spacing w:line="178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</w:rPr>
        <w:t>型</w:t>
      </w:r>
      <w:r>
        <w:rPr>
          <w:rFonts w:ascii="FangSong" w:hAnsi="FangSong" w:eastAsia="FangSong" w:cs="FangSong"/>
          <w:sz w:val="20"/>
          <w:szCs w:val="20"/>
          <w:spacing w:val="-27"/>
        </w:rPr>
        <w:t xml:space="preserve"> </w:t>
      </w:r>
      <w:r>
        <w:rPr>
          <w:sz w:val="20"/>
          <w:szCs w:val="20"/>
        </w:rPr>
        <w:t>HSP</w:t>
      </w:r>
      <w:r>
        <w:rPr>
          <w:sz w:val="20"/>
          <w:szCs w:val="20"/>
          <w:spacing w:val="25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发生消化道出血的影响因素</w:t>
      </w:r>
      <w:r>
        <w:rPr>
          <w:sz w:val="20"/>
          <w:szCs w:val="20"/>
        </w:rPr>
        <w:t>( P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</w:rPr>
        <w:t>&lt;0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</w:rPr>
        <w:t>. 05) 。</w:t>
      </w:r>
      <w:r>
        <w:rPr>
          <w:rFonts w:ascii="FangSong" w:hAnsi="FangSong" w:eastAsia="FangSong" w:cs="FangSong"/>
          <w:sz w:val="20"/>
          <w:szCs w:val="20"/>
        </w:rPr>
        <w:t>见表</w:t>
      </w:r>
    </w:p>
    <w:p>
      <w:pPr>
        <w:pStyle w:val="BodyText"/>
        <w:spacing w:before="65" w:line="167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6。</w:t>
      </w:r>
    </w:p>
    <w:p>
      <w:pPr>
        <w:spacing w:line="167" w:lineRule="auto"/>
        <w:sectPr>
          <w:type w:val="continuous"/>
          <w:pgSz w:w="11906" w:h="16838"/>
          <w:pgMar w:top="400" w:right="918" w:bottom="1400" w:left="407" w:header="0" w:footer="1167" w:gutter="0"/>
          <w:cols w:equalWidth="0" w:num="2">
            <w:col w:w="5658" w:space="100"/>
            <w:col w:w="4822" w:space="0"/>
          </w:cols>
        </w:sectPr>
        <w:rPr>
          <w:sz w:val="20"/>
          <w:szCs w:val="20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4673"/>
        <w:spacing w:before="73" w:line="185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3"/>
        </w:rPr>
        <w:t>表</w:t>
      </w:r>
      <w:r>
        <w:rPr>
          <w:rFonts w:ascii="SimHei" w:hAnsi="SimHei" w:eastAsia="SimHei" w:cs="SimHei"/>
          <w:spacing w:val="-31"/>
        </w:rPr>
        <w:t xml:space="preserve"> </w:t>
      </w:r>
      <w:r>
        <w:rPr>
          <w:spacing w:val="3"/>
        </w:rPr>
        <w:t>6</w:t>
      </w:r>
      <w:r>
        <w:rPr/>
        <w:t xml:space="preserve">    </w:t>
      </w:r>
      <w:r>
        <w:rPr>
          <w:rFonts w:ascii="SimHei" w:hAnsi="SimHei" w:eastAsia="SimHei" w:cs="SimHei"/>
          <w:spacing w:val="3"/>
        </w:rPr>
        <w:t>多因素分析结果</w:t>
      </w:r>
    </w:p>
    <w:p>
      <w:pPr>
        <w:spacing w:line="47" w:lineRule="exact"/>
        <w:rPr/>
      </w:pPr>
      <w:r/>
    </w:p>
    <w:tbl>
      <w:tblPr>
        <w:tblStyle w:val="TableNormal"/>
        <w:tblW w:w="10060" w:type="dxa"/>
        <w:tblInd w:w="5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17"/>
        <w:gridCol w:w="1240"/>
        <w:gridCol w:w="1333"/>
        <w:gridCol w:w="1468"/>
        <w:gridCol w:w="1466"/>
        <w:gridCol w:w="1322"/>
        <w:gridCol w:w="1614"/>
      </w:tblGrid>
      <w:tr>
        <w:trPr>
          <w:trHeight w:val="411" w:hRule="atLeast"/>
        </w:trPr>
        <w:tc>
          <w:tcPr>
            <w:tcW w:w="161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21"/>
              <w:spacing w:before="103" w:line="230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5"/>
                <w:position w:val="1"/>
              </w:rPr>
              <w:t>影响因素</w:t>
            </w:r>
          </w:p>
        </w:tc>
        <w:tc>
          <w:tcPr>
            <w:tcW w:w="124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43"/>
              <w:spacing w:before="139" w:line="158" w:lineRule="auto"/>
              <w:rPr/>
            </w:pPr>
            <w:r>
              <w:rPr/>
              <w:t>β</w:t>
            </w:r>
          </w:p>
        </w:tc>
        <w:tc>
          <w:tcPr>
            <w:tcW w:w="13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11"/>
              <w:spacing w:before="136" w:line="166" w:lineRule="auto"/>
              <w:rPr/>
            </w:pPr>
            <w:r>
              <w:rPr>
                <w:spacing w:val="-6"/>
              </w:rPr>
              <w:t>SE</w:t>
            </w:r>
          </w:p>
        </w:tc>
        <w:tc>
          <w:tcPr>
            <w:tcW w:w="146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19"/>
              <w:spacing w:before="135" w:line="167" w:lineRule="auto"/>
              <w:rPr/>
            </w:pPr>
            <w:r>
              <w:rPr>
                <w:spacing w:val="-12"/>
              </w:rPr>
              <w:t>Walds</w:t>
            </w:r>
          </w:p>
        </w:tc>
        <w:tc>
          <w:tcPr>
            <w:tcW w:w="146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86"/>
              <w:spacing w:before="139" w:line="163" w:lineRule="auto"/>
              <w:rPr/>
            </w:pPr>
            <w:r>
              <w:rPr/>
              <w:t>P</w:t>
            </w:r>
          </w:p>
        </w:tc>
        <w:tc>
          <w:tcPr>
            <w:tcW w:w="132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27"/>
              <w:spacing w:before="137" w:line="165" w:lineRule="auto"/>
              <w:rPr/>
            </w:pPr>
            <w:r>
              <w:rPr>
                <w:spacing w:val="-14"/>
              </w:rPr>
              <w:t>OR</w:t>
            </w:r>
          </w:p>
        </w:tc>
        <w:tc>
          <w:tcPr>
            <w:tcW w:w="161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13"/>
              <w:spacing w:before="127" w:line="177" w:lineRule="auto"/>
              <w:rPr/>
            </w:pPr>
            <w:r>
              <w:rPr/>
              <w:t>OR</w:t>
            </w:r>
            <w:r>
              <w:rPr>
                <w:spacing w:val="5"/>
              </w:rPr>
              <w:t>(95%</w:t>
            </w:r>
            <w:r>
              <w:rPr/>
              <w:t>CI</w:t>
            </w:r>
            <w:r>
              <w:rPr>
                <w:spacing w:val="5"/>
              </w:rPr>
              <w:t>)</w:t>
            </w:r>
          </w:p>
        </w:tc>
      </w:tr>
      <w:tr>
        <w:trPr>
          <w:trHeight w:val="410" w:hRule="atLeast"/>
        </w:trPr>
        <w:tc>
          <w:tcPr>
            <w:tcW w:w="1617" w:type="dxa"/>
            <w:vAlign w:val="top"/>
            <w:tcBorders>
              <w:top w:val="single" w:color="231F20" w:sz="2" w:space="0"/>
            </w:tcBorders>
          </w:tcPr>
          <w:p>
            <w:pPr>
              <w:ind w:left="120"/>
              <w:spacing w:before="106" w:line="230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6"/>
                <w:position w:val="1"/>
              </w:rPr>
              <w:t>乳酸杆菌</w:t>
            </w:r>
          </w:p>
        </w:tc>
        <w:tc>
          <w:tcPr>
            <w:tcW w:w="12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6"/>
              <w:spacing w:before="138" w:line="166" w:lineRule="auto"/>
              <w:rPr/>
            </w:pPr>
            <w:r>
              <w:rPr>
                <w:spacing w:val="-17"/>
              </w:rPr>
              <w:t>0.</w:t>
            </w:r>
            <w:r>
              <w:rPr>
                <w:spacing w:val="23"/>
              </w:rPr>
              <w:t xml:space="preserve"> </w:t>
            </w:r>
            <w:r>
              <w:rPr>
                <w:spacing w:val="-17"/>
              </w:rPr>
              <w:t>115</w:t>
            </w:r>
          </w:p>
        </w:tc>
        <w:tc>
          <w:tcPr>
            <w:tcW w:w="13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4"/>
              <w:spacing w:before="140" w:line="165" w:lineRule="auto"/>
              <w:rPr/>
            </w:pPr>
            <w:r>
              <w:rPr>
                <w:spacing w:val="-11"/>
              </w:rPr>
              <w:t>0.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064</w:t>
            </w:r>
          </w:p>
        </w:tc>
        <w:tc>
          <w:tcPr>
            <w:tcW w:w="14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21"/>
              <w:spacing w:before="140" w:line="165" w:lineRule="auto"/>
              <w:rPr/>
            </w:pPr>
            <w:r>
              <w:rPr>
                <w:spacing w:val="-19"/>
                <w:w w:val="98"/>
              </w:rPr>
              <w:t>3</w:t>
            </w:r>
            <w:r>
              <w:rPr>
                <w:spacing w:val="-21"/>
              </w:rPr>
              <w:t xml:space="preserve"> </w:t>
            </w:r>
            <w:r>
              <w:rPr>
                <w:spacing w:val="-19"/>
                <w:w w:val="98"/>
              </w:rPr>
              <w:t>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9"/>
                <w:w w:val="98"/>
              </w:rPr>
              <w:t>146</w:t>
            </w:r>
          </w:p>
        </w:tc>
        <w:tc>
          <w:tcPr>
            <w:tcW w:w="14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17"/>
              <w:spacing w:before="140" w:line="165" w:lineRule="auto"/>
              <w:rPr/>
            </w:pPr>
            <w:r>
              <w:rPr>
                <w:spacing w:val="-17"/>
              </w:rPr>
              <w:t>0.</w:t>
            </w:r>
            <w:r>
              <w:rPr>
                <w:spacing w:val="23"/>
              </w:rPr>
              <w:t xml:space="preserve"> </w:t>
            </w:r>
            <w:r>
              <w:rPr>
                <w:spacing w:val="-17"/>
              </w:rPr>
              <w:t>113</w:t>
            </w:r>
          </w:p>
        </w:tc>
        <w:tc>
          <w:tcPr>
            <w:tcW w:w="13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34"/>
              <w:spacing w:before="138" w:line="166" w:lineRule="auto"/>
              <w:rPr/>
            </w:pPr>
            <w:r>
              <w:rPr>
                <w:spacing w:val="-22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spacing w:val="-22"/>
              </w:rPr>
              <w:t>.  152</w:t>
            </w:r>
          </w:p>
        </w:tc>
        <w:tc>
          <w:tcPr>
            <w:tcW w:w="161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2"/>
              <w:spacing w:before="140" w:line="166" w:lineRule="auto"/>
              <w:rPr/>
            </w:pPr>
            <w:r>
              <w:rPr>
                <w:spacing w:val="-19"/>
                <w:w w:val="99"/>
              </w:rPr>
              <w:t>0.</w:t>
            </w:r>
            <w:r>
              <w:rPr>
                <w:spacing w:val="9"/>
              </w:rPr>
              <w:t xml:space="preserve"> </w:t>
            </w:r>
            <w:r>
              <w:rPr>
                <w:spacing w:val="-19"/>
                <w:w w:val="99"/>
              </w:rPr>
              <w:t>994</w:t>
            </w:r>
            <w:r>
              <w:rPr>
                <w:spacing w:val="-17"/>
              </w:rPr>
              <w:t xml:space="preserve"> </w:t>
            </w:r>
            <w:r>
              <w:rPr>
                <w:spacing w:val="-19"/>
                <w:w w:val="99"/>
              </w:rPr>
              <w:t>~</w:t>
            </w:r>
            <w:r>
              <w:rPr>
                <w:spacing w:val="2"/>
              </w:rPr>
              <w:t xml:space="preserve"> </w:t>
            </w:r>
            <w:r>
              <w:rPr>
                <w:spacing w:val="-19"/>
                <w:w w:val="99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spacing w:val="-19"/>
                <w:w w:val="99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19"/>
                <w:w w:val="99"/>
              </w:rPr>
              <w:t>267</w:t>
            </w:r>
          </w:p>
        </w:tc>
      </w:tr>
      <w:tr>
        <w:trPr>
          <w:trHeight w:val="369" w:hRule="atLeast"/>
        </w:trPr>
        <w:tc>
          <w:tcPr>
            <w:tcW w:w="1617" w:type="dxa"/>
            <w:vAlign w:val="top"/>
          </w:tcPr>
          <w:p>
            <w:pPr>
              <w:ind w:left="122"/>
              <w:spacing w:before="116" w:line="229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5"/>
                <w:position w:val="1"/>
              </w:rPr>
              <w:t>大肠杆菌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  <w:ind w:left="366"/>
              <w:spacing w:before="150" w:line="165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349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384"/>
              <w:spacing w:before="149" w:line="165" w:lineRule="auto"/>
              <w:rPr/>
            </w:pPr>
            <w:r>
              <w:rPr>
                <w:spacing w:val="-13"/>
              </w:rPr>
              <w:t>0.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372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519"/>
              <w:spacing w:before="148" w:line="166" w:lineRule="auto"/>
              <w:rPr/>
            </w:pPr>
            <w:r>
              <w:rPr>
                <w:spacing w:val="-17"/>
              </w:rPr>
              <w:t>5</w:t>
            </w:r>
            <w:r>
              <w:rPr>
                <w:spacing w:val="-24"/>
              </w:rPr>
              <w:t xml:space="preserve"> </w:t>
            </w:r>
            <w:r>
              <w:rPr>
                <w:spacing w:val="-17"/>
              </w:rPr>
              <w:t>.</w:t>
            </w:r>
            <w:r>
              <w:rPr>
                <w:spacing w:val="9"/>
              </w:rPr>
              <w:t xml:space="preserve"> </w:t>
            </w:r>
            <w:r>
              <w:rPr>
                <w:spacing w:val="-17"/>
              </w:rPr>
              <w:t>641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517"/>
              <w:spacing w:before="148" w:line="166" w:lineRule="auto"/>
              <w:rPr/>
            </w:pPr>
            <w:r>
              <w:rPr>
                <w:spacing w:val="-13"/>
              </w:rPr>
              <w:t>0.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254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534"/>
              <w:spacing w:before="150" w:line="164" w:lineRule="auto"/>
              <w:rPr/>
            </w:pPr>
            <w:r>
              <w:rPr>
                <w:spacing w:val="-25"/>
              </w:rPr>
              <w:t>1</w:t>
            </w:r>
            <w:r>
              <w:rPr>
                <w:spacing w:val="-16"/>
              </w:rPr>
              <w:t xml:space="preserve"> </w:t>
            </w:r>
            <w:r>
              <w:rPr>
                <w:spacing w:val="-25"/>
              </w:rPr>
              <w:t>.</w:t>
            </w:r>
            <w:r>
              <w:rPr>
                <w:spacing w:val="23"/>
              </w:rPr>
              <w:t xml:space="preserve"> </w:t>
            </w:r>
            <w:r>
              <w:rPr>
                <w:spacing w:val="-25"/>
              </w:rPr>
              <w:t>178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372"/>
              <w:spacing w:before="148" w:line="167" w:lineRule="auto"/>
              <w:rPr/>
            </w:pPr>
            <w:r>
              <w:rPr>
                <w:spacing w:val="-20"/>
              </w:rPr>
              <w:t>0.</w:t>
            </w:r>
            <w:r>
              <w:rPr>
                <w:spacing w:val="7"/>
              </w:rPr>
              <w:t xml:space="preserve"> </w:t>
            </w:r>
            <w:r>
              <w:rPr>
                <w:spacing w:val="-20"/>
              </w:rPr>
              <w:t>999</w:t>
            </w:r>
            <w:r>
              <w:rPr>
                <w:spacing w:val="-15"/>
              </w:rPr>
              <w:t xml:space="preserve"> </w:t>
            </w:r>
            <w:r>
              <w:rPr>
                <w:spacing w:val="-20"/>
              </w:rPr>
              <w:t>~</w:t>
            </w:r>
            <w:r>
              <w:rPr>
                <w:spacing w:val="2"/>
              </w:rPr>
              <w:t xml:space="preserve"> </w:t>
            </w:r>
            <w:r>
              <w:rPr>
                <w:spacing w:val="-20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spacing w:val="-20"/>
              </w:rPr>
              <w:t>.</w:t>
            </w:r>
            <w:r>
              <w:rPr>
                <w:spacing w:val="11"/>
              </w:rPr>
              <w:t xml:space="preserve"> </w:t>
            </w:r>
            <w:r>
              <w:rPr>
                <w:spacing w:val="-20"/>
              </w:rPr>
              <w:t>345</w:t>
            </w:r>
          </w:p>
        </w:tc>
      </w:tr>
      <w:tr>
        <w:trPr>
          <w:trHeight w:val="492" w:hRule="atLeast"/>
        </w:trPr>
        <w:tc>
          <w:tcPr>
            <w:tcW w:w="1617" w:type="dxa"/>
            <w:vAlign w:val="top"/>
          </w:tcPr>
          <w:p>
            <w:pPr>
              <w:pStyle w:val="TableText"/>
              <w:ind w:left="112"/>
              <w:spacing w:before="76" w:line="406" w:lineRule="exact"/>
              <w:rPr/>
            </w:pPr>
            <w:r>
              <w:rPr>
                <w:spacing w:val="-2"/>
                <w:position w:val="8"/>
              </w:rPr>
              <w:t>IL-</w:t>
            </w:r>
            <w:r>
              <w:rPr>
                <w:spacing w:val="-22"/>
                <w:position w:val="8"/>
              </w:rPr>
              <w:t xml:space="preserve"> </w:t>
            </w:r>
            <w:r>
              <w:rPr>
                <w:spacing w:val="-2"/>
                <w:position w:val="8"/>
              </w:rPr>
              <w:t>6( pg/mL)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  <w:ind w:left="319"/>
              <w:spacing w:before="76" w:line="406" w:lineRule="exact"/>
              <w:rPr/>
            </w:pPr>
            <w:r>
              <w:rPr>
                <w:spacing w:val="-10"/>
                <w:position w:val="6"/>
              </w:rPr>
              <w:t>-</w:t>
            </w:r>
            <w:r>
              <w:rPr>
                <w:spacing w:val="-28"/>
                <w:position w:val="6"/>
              </w:rPr>
              <w:t xml:space="preserve"> </w:t>
            </w:r>
            <w:r>
              <w:rPr>
                <w:spacing w:val="-10"/>
                <w:position w:val="6"/>
              </w:rPr>
              <w:t>0.</w:t>
            </w:r>
            <w:r>
              <w:rPr>
                <w:spacing w:val="22"/>
                <w:position w:val="6"/>
              </w:rPr>
              <w:t xml:space="preserve"> </w:t>
            </w:r>
            <w:r>
              <w:rPr>
                <w:spacing w:val="-10"/>
                <w:position w:val="6"/>
              </w:rPr>
              <w:t>102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384"/>
              <w:spacing w:before="200" w:line="164" w:lineRule="auto"/>
              <w:rPr/>
            </w:pPr>
            <w:r>
              <w:rPr>
                <w:spacing w:val="-13"/>
              </w:rPr>
              <w:t>0.</w:t>
            </w:r>
            <w:r>
              <w:rPr>
                <w:spacing w:val="5"/>
              </w:rPr>
              <w:t xml:space="preserve"> </w:t>
            </w:r>
            <w:r>
              <w:rPr>
                <w:spacing w:val="-13"/>
              </w:rPr>
              <w:t>412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518"/>
              <w:spacing w:before="198" w:line="166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053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517"/>
              <w:spacing w:before="200" w:line="164" w:lineRule="auto"/>
              <w:rPr/>
            </w:pPr>
            <w:r>
              <w:rPr>
                <w:spacing w:val="-11"/>
              </w:rPr>
              <w:t>0.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741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518"/>
              <w:spacing w:before="198" w:line="166" w:lineRule="auto"/>
              <w:rPr/>
            </w:pPr>
            <w:r>
              <w:rPr>
                <w:spacing w:val="-13"/>
              </w:rPr>
              <w:t>0.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875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372"/>
              <w:spacing w:before="198" w:line="167" w:lineRule="auto"/>
              <w:rPr/>
            </w:pPr>
            <w:r>
              <w:rPr>
                <w:spacing w:val="-17"/>
              </w:rPr>
              <w:t>0.</w:t>
            </w:r>
            <w:r>
              <w:rPr>
                <w:spacing w:val="15"/>
              </w:rPr>
              <w:t xml:space="preserve"> </w:t>
            </w:r>
            <w:r>
              <w:rPr>
                <w:spacing w:val="-17"/>
              </w:rPr>
              <w:t>835</w:t>
            </w:r>
            <w:r>
              <w:rPr>
                <w:spacing w:val="-11"/>
              </w:rPr>
              <w:t xml:space="preserve"> </w:t>
            </w:r>
            <w:r>
              <w:rPr>
                <w:spacing w:val="-17"/>
              </w:rPr>
              <w:t>~</w:t>
            </w:r>
            <w:r>
              <w:rPr>
                <w:spacing w:val="-14"/>
              </w:rPr>
              <w:t xml:space="preserve"> </w:t>
            </w:r>
            <w:r>
              <w:rPr>
                <w:spacing w:val="-17"/>
              </w:rPr>
              <w:t>0.</w:t>
            </w:r>
            <w:r>
              <w:rPr>
                <w:spacing w:val="8"/>
              </w:rPr>
              <w:t xml:space="preserve"> </w:t>
            </w:r>
            <w:r>
              <w:rPr>
                <w:spacing w:val="-17"/>
              </w:rPr>
              <w:t>959</w:t>
            </w:r>
          </w:p>
        </w:tc>
      </w:tr>
      <w:tr>
        <w:trPr>
          <w:trHeight w:val="418" w:hRule="atLeast"/>
        </w:trPr>
        <w:tc>
          <w:tcPr>
            <w:tcW w:w="1617" w:type="dxa"/>
            <w:vAlign w:val="top"/>
          </w:tcPr>
          <w:p>
            <w:pPr>
              <w:pStyle w:val="TableText"/>
              <w:ind w:left="112"/>
              <w:spacing w:before="3" w:line="404" w:lineRule="exact"/>
              <w:rPr/>
            </w:pPr>
            <w:r>
              <w:rPr>
                <w:spacing w:val="-2"/>
                <w:position w:val="8"/>
              </w:rPr>
              <w:t>IL-</w:t>
            </w:r>
            <w:r>
              <w:rPr>
                <w:spacing w:val="-22"/>
                <w:position w:val="8"/>
              </w:rPr>
              <w:t xml:space="preserve"> </w:t>
            </w:r>
            <w:r>
              <w:rPr>
                <w:spacing w:val="-2"/>
                <w:position w:val="8"/>
              </w:rPr>
              <w:t>8( pg/mL)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  <w:ind w:left="366"/>
              <w:spacing w:before="125" w:line="166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547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384"/>
              <w:spacing w:before="126" w:line="165" w:lineRule="auto"/>
              <w:rPr/>
            </w:pPr>
            <w:r>
              <w:rPr>
                <w:spacing w:val="-14"/>
              </w:rPr>
              <w:t>0.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310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521"/>
              <w:spacing w:before="126" w:line="165" w:lineRule="auto"/>
              <w:rPr/>
            </w:pPr>
            <w:r>
              <w:rPr>
                <w:spacing w:val="-20"/>
              </w:rPr>
              <w:t>3</w:t>
            </w:r>
            <w:r>
              <w:rPr>
                <w:spacing w:val="-24"/>
              </w:rPr>
              <w:t xml:space="preserve"> </w:t>
            </w:r>
            <w:r>
              <w:rPr>
                <w:spacing w:val="-20"/>
              </w:rPr>
              <w:t>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0"/>
              </w:rPr>
              <w:t>103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517"/>
              <w:spacing w:before="127" w:line="165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9"/>
              </w:rPr>
              <w:t xml:space="preserve"> </w:t>
            </w:r>
            <w:r>
              <w:rPr>
                <w:spacing w:val="-12"/>
              </w:rPr>
              <w:t>097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534"/>
              <w:spacing w:before="125" w:line="166" w:lineRule="auto"/>
              <w:rPr/>
            </w:pPr>
            <w:r>
              <w:rPr>
                <w:spacing w:val="-20"/>
                <w:w w:val="97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spacing w:val="-20"/>
                <w:w w:val="97"/>
              </w:rPr>
              <w:t>.</w:t>
            </w:r>
            <w:r>
              <w:rPr>
                <w:spacing w:val="10"/>
              </w:rPr>
              <w:t xml:space="preserve"> </w:t>
            </w:r>
            <w:r>
              <w:rPr>
                <w:spacing w:val="-20"/>
                <w:w w:val="97"/>
              </w:rPr>
              <w:t>354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372"/>
              <w:spacing w:before="125" w:line="167" w:lineRule="auto"/>
              <w:rPr/>
            </w:pPr>
            <w:r>
              <w:rPr>
                <w:spacing w:val="-18"/>
              </w:rPr>
              <w:t>0.</w:t>
            </w:r>
            <w:r>
              <w:rPr>
                <w:spacing w:val="15"/>
              </w:rPr>
              <w:t xml:space="preserve"> </w:t>
            </w:r>
            <w:r>
              <w:rPr>
                <w:spacing w:val="-18"/>
              </w:rPr>
              <w:t>954</w:t>
            </w:r>
            <w:r>
              <w:rPr>
                <w:spacing w:val="-17"/>
              </w:rPr>
              <w:t xml:space="preserve"> </w:t>
            </w:r>
            <w:r>
              <w:rPr>
                <w:spacing w:val="-18"/>
              </w:rPr>
              <w:t>~</w:t>
            </w:r>
            <w:r>
              <w:rPr>
                <w:spacing w:val="-13"/>
              </w:rPr>
              <w:t xml:space="preserve"> </w:t>
            </w:r>
            <w:r>
              <w:rPr>
                <w:spacing w:val="-18"/>
              </w:rPr>
              <w:t>2.</w:t>
            </w:r>
            <w:r>
              <w:rPr>
                <w:spacing w:val="23"/>
              </w:rPr>
              <w:t xml:space="preserve"> </w:t>
            </w:r>
            <w:r>
              <w:rPr>
                <w:spacing w:val="-18"/>
              </w:rPr>
              <w:t>136</w:t>
            </w:r>
          </w:p>
        </w:tc>
      </w:tr>
      <w:tr>
        <w:trPr>
          <w:trHeight w:val="467" w:hRule="atLeast"/>
        </w:trPr>
        <w:tc>
          <w:tcPr>
            <w:tcW w:w="1617" w:type="dxa"/>
            <w:vAlign w:val="top"/>
          </w:tcPr>
          <w:p>
            <w:pPr>
              <w:pStyle w:val="TableText"/>
              <w:ind w:left="108"/>
              <w:spacing w:before="5" w:line="417" w:lineRule="exact"/>
              <w:rPr/>
            </w:pPr>
            <w:r>
              <w:rPr>
                <w:spacing w:val="-6"/>
                <w:position w:val="8"/>
              </w:rPr>
              <w:t>TNF-</w:t>
            </w:r>
            <w:r>
              <w:rPr>
                <w:spacing w:val="-22"/>
                <w:position w:val="8"/>
              </w:rPr>
              <w:t xml:space="preserve"> </w:t>
            </w:r>
            <w:r>
              <w:rPr>
                <w:spacing w:val="-6"/>
                <w:position w:val="8"/>
              </w:rPr>
              <w:t>α</w:t>
            </w:r>
            <w:r>
              <w:rPr>
                <w:spacing w:val="-26"/>
                <w:position w:val="8"/>
              </w:rPr>
              <w:t xml:space="preserve"> </w:t>
            </w:r>
            <w:r>
              <w:rPr>
                <w:spacing w:val="-6"/>
                <w:position w:val="8"/>
              </w:rPr>
              <w:t>( pg/mL)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  <w:ind w:left="366"/>
              <w:spacing w:before="126" w:line="166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751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384"/>
              <w:spacing w:before="126" w:line="166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5"/>
              </w:rPr>
              <w:t xml:space="preserve"> </w:t>
            </w:r>
            <w:r>
              <w:rPr>
                <w:spacing w:val="-12"/>
              </w:rPr>
              <w:t>457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516"/>
              <w:spacing w:before="126" w:line="166" w:lineRule="auto"/>
              <w:rPr/>
            </w:pPr>
            <w:r>
              <w:rPr>
                <w:spacing w:val="-12"/>
              </w:rPr>
              <w:t>4.</w:t>
            </w:r>
            <w:r>
              <w:rPr>
                <w:spacing w:val="8"/>
              </w:rPr>
              <w:t xml:space="preserve"> </w:t>
            </w:r>
            <w:r>
              <w:rPr>
                <w:spacing w:val="-12"/>
              </w:rPr>
              <w:t>552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517"/>
              <w:spacing w:before="128" w:line="164" w:lineRule="auto"/>
              <w:rPr/>
            </w:pPr>
            <w:r>
              <w:rPr>
                <w:spacing w:val="-11"/>
              </w:rPr>
              <w:t>0.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028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522"/>
              <w:spacing w:before="127" w:line="166" w:lineRule="auto"/>
              <w:rPr/>
            </w:pPr>
            <w:r>
              <w:rPr>
                <w:spacing w:val="-18"/>
              </w:rPr>
              <w:t>3</w:t>
            </w:r>
            <w:r>
              <w:rPr>
                <w:spacing w:val="-23"/>
              </w:rPr>
              <w:t xml:space="preserve"> </w:t>
            </w:r>
            <w:r>
              <w:rPr>
                <w:spacing w:val="-18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18"/>
              </w:rPr>
              <w:t>698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388"/>
              <w:spacing w:before="126" w:line="166" w:lineRule="auto"/>
              <w:rPr/>
            </w:pPr>
            <w:r>
              <w:rPr>
                <w:spacing w:val="-23"/>
              </w:rPr>
              <w:t>1</w:t>
            </w:r>
            <w:r>
              <w:rPr>
                <w:spacing w:val="-15"/>
              </w:rPr>
              <w:t xml:space="preserve"> </w:t>
            </w:r>
            <w:r>
              <w:rPr>
                <w:spacing w:val="-23"/>
              </w:rPr>
              <w:t>.</w:t>
            </w:r>
            <w:r>
              <w:rPr>
                <w:spacing w:val="22"/>
              </w:rPr>
              <w:t xml:space="preserve"> </w:t>
            </w:r>
            <w:r>
              <w:rPr>
                <w:spacing w:val="-23"/>
              </w:rPr>
              <w:t>154</w:t>
            </w:r>
            <w:r>
              <w:rPr>
                <w:spacing w:val="-17"/>
              </w:rPr>
              <w:t xml:space="preserve"> </w:t>
            </w:r>
            <w:r>
              <w:rPr>
                <w:spacing w:val="-23"/>
              </w:rPr>
              <w:t>~ 5</w:t>
            </w:r>
            <w:r>
              <w:rPr>
                <w:spacing w:val="-25"/>
              </w:rPr>
              <w:t xml:space="preserve"> </w:t>
            </w:r>
            <w:r>
              <w:rPr>
                <w:spacing w:val="-23"/>
              </w:rPr>
              <w:t>.</w:t>
            </w:r>
            <w:r>
              <w:rPr>
                <w:spacing w:val="5"/>
              </w:rPr>
              <w:t xml:space="preserve"> </w:t>
            </w:r>
            <w:r>
              <w:rPr>
                <w:spacing w:val="-23"/>
              </w:rPr>
              <w:t>431</w:t>
            </w:r>
          </w:p>
        </w:tc>
      </w:tr>
      <w:tr>
        <w:trPr>
          <w:trHeight w:val="354" w:hRule="atLeast"/>
        </w:trPr>
        <w:tc>
          <w:tcPr>
            <w:tcW w:w="1617" w:type="dxa"/>
            <w:vAlign w:val="top"/>
          </w:tcPr>
          <w:p>
            <w:pPr>
              <w:pStyle w:val="TableText"/>
              <w:ind w:left="110"/>
              <w:spacing w:before="46" w:line="212" w:lineRule="auto"/>
              <w:rPr>
                <w:rFonts w:ascii="FangSong" w:hAnsi="FangSong" w:eastAsia="FangSong" w:cs="FangSong"/>
              </w:rPr>
            </w:pPr>
            <w:r>
              <w:rPr>
                <w:spacing w:val="-7"/>
              </w:rPr>
              <w:t>WBC</w:t>
            </w:r>
            <w:r>
              <w:rPr>
                <w:spacing w:val="21"/>
              </w:rPr>
              <w:t xml:space="preserve"> </w:t>
            </w:r>
            <w:r>
              <w:rPr>
                <w:rFonts w:ascii="FangSong" w:hAnsi="FangSong" w:eastAsia="FangSong" w:cs="FangSong"/>
                <w:spacing w:val="-7"/>
              </w:rPr>
              <w:t>计数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  <w:ind w:left="382"/>
              <w:spacing w:before="79" w:line="165" w:lineRule="auto"/>
              <w:rPr/>
            </w:pPr>
            <w:r>
              <w:rPr>
                <w:spacing w:val="-19"/>
                <w:w w:val="96"/>
              </w:rPr>
              <w:t>1</w:t>
            </w:r>
            <w:r>
              <w:rPr>
                <w:spacing w:val="-14"/>
              </w:rPr>
              <w:t xml:space="preserve"> </w:t>
            </w:r>
            <w:r>
              <w:rPr>
                <w:spacing w:val="-19"/>
                <w:w w:val="96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19"/>
                <w:w w:val="96"/>
              </w:rPr>
              <w:t>678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384"/>
              <w:spacing w:before="78" w:line="166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561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519"/>
              <w:spacing w:before="78" w:line="167" w:lineRule="auto"/>
              <w:rPr/>
            </w:pPr>
            <w:r>
              <w:rPr>
                <w:spacing w:val="-19"/>
              </w:rPr>
              <w:t>9</w:t>
            </w:r>
            <w:r>
              <w:rPr>
                <w:spacing w:val="-25"/>
              </w:rPr>
              <w:t xml:space="preserve"> </w:t>
            </w:r>
            <w:r>
              <w:rPr>
                <w:spacing w:val="-19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19"/>
              </w:rPr>
              <w:t>514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517"/>
              <w:spacing w:before="80" w:line="165" w:lineRule="auto"/>
              <w:rPr/>
            </w:pPr>
            <w:r>
              <w:rPr>
                <w:spacing w:val="-13"/>
              </w:rPr>
              <w:t>0.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370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534"/>
              <w:spacing w:before="81" w:line="165" w:lineRule="auto"/>
              <w:rPr/>
            </w:pPr>
            <w:r>
              <w:rPr>
                <w:spacing w:val="-20"/>
                <w:w w:val="95"/>
              </w:rPr>
              <w:t>1</w:t>
            </w:r>
            <w:r>
              <w:rPr>
                <w:spacing w:val="-15"/>
              </w:rPr>
              <w:t xml:space="preserve"> </w:t>
            </w:r>
            <w:r>
              <w:rPr>
                <w:spacing w:val="-20"/>
                <w:w w:val="95"/>
              </w:rPr>
              <w:t>.</w:t>
            </w:r>
            <w:r>
              <w:rPr>
                <w:spacing w:val="23"/>
              </w:rPr>
              <w:t xml:space="preserve"> </w:t>
            </w:r>
            <w:r>
              <w:rPr>
                <w:spacing w:val="-20"/>
                <w:w w:val="95"/>
              </w:rPr>
              <w:t>149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388"/>
              <w:spacing w:before="81" w:line="165" w:lineRule="auto"/>
              <w:rPr/>
            </w:pPr>
            <w:r>
              <w:rPr>
                <w:spacing w:val="-19"/>
                <w:w w:val="99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spacing w:val="-19"/>
                <w:w w:val="99"/>
              </w:rPr>
              <w:t>.</w:t>
            </w:r>
            <w:r>
              <w:rPr>
                <w:spacing w:val="6"/>
              </w:rPr>
              <w:t xml:space="preserve"> </w:t>
            </w:r>
            <w:r>
              <w:rPr>
                <w:spacing w:val="-19"/>
                <w:w w:val="99"/>
              </w:rPr>
              <w:t>029</w:t>
            </w:r>
            <w:r>
              <w:rPr>
                <w:spacing w:val="-15"/>
              </w:rPr>
              <w:t xml:space="preserve"> </w:t>
            </w:r>
            <w:r>
              <w:rPr>
                <w:spacing w:val="-19"/>
                <w:w w:val="99"/>
              </w:rPr>
              <w:t>~</w:t>
            </w:r>
            <w:r>
              <w:rPr>
                <w:spacing w:val="-12"/>
              </w:rPr>
              <w:t xml:space="preserve"> </w:t>
            </w:r>
            <w:r>
              <w:rPr>
                <w:spacing w:val="-19"/>
                <w:w w:val="99"/>
              </w:rPr>
              <w:t>2.</w:t>
            </w:r>
            <w:r>
              <w:rPr>
                <w:spacing w:val="5"/>
              </w:rPr>
              <w:t xml:space="preserve"> </w:t>
            </w:r>
            <w:r>
              <w:rPr>
                <w:spacing w:val="-19"/>
                <w:w w:val="99"/>
              </w:rPr>
              <w:t>478</w:t>
            </w:r>
          </w:p>
        </w:tc>
      </w:tr>
      <w:tr>
        <w:trPr>
          <w:trHeight w:val="410" w:hRule="atLeast"/>
        </w:trPr>
        <w:tc>
          <w:tcPr>
            <w:tcW w:w="1617" w:type="dxa"/>
            <w:vAlign w:val="top"/>
          </w:tcPr>
          <w:p>
            <w:pPr>
              <w:pStyle w:val="TableText"/>
              <w:ind w:left="113"/>
              <w:spacing w:before="147" w:line="165" w:lineRule="auto"/>
              <w:rPr/>
            </w:pPr>
            <w:r>
              <w:rPr>
                <w:spacing w:val="1"/>
              </w:rPr>
              <w:t>L%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  <w:ind w:left="382"/>
              <w:spacing w:before="145" w:line="166" w:lineRule="auto"/>
              <w:rPr/>
            </w:pPr>
            <w:r>
              <w:rPr>
                <w:spacing w:val="-22"/>
              </w:rPr>
              <w:t>1</w:t>
            </w:r>
            <w:r>
              <w:rPr>
                <w:spacing w:val="-15"/>
              </w:rPr>
              <w:t xml:space="preserve"> </w:t>
            </w:r>
            <w:r>
              <w:rPr>
                <w:spacing w:val="-22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22"/>
              </w:rPr>
              <w:t>691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384"/>
              <w:spacing w:before="145" w:line="165" w:lineRule="auto"/>
              <w:rPr/>
            </w:pPr>
            <w:r>
              <w:rPr>
                <w:spacing w:val="-14"/>
              </w:rPr>
              <w:t>0.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617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520"/>
              <w:spacing w:before="145" w:line="166" w:lineRule="auto"/>
              <w:rPr/>
            </w:pPr>
            <w:r>
              <w:rPr>
                <w:spacing w:val="-15"/>
              </w:rPr>
              <w:t>6.</w:t>
            </w:r>
            <w:r>
              <w:rPr>
                <w:spacing w:val="11"/>
              </w:rPr>
              <w:t xml:space="preserve"> </w:t>
            </w:r>
            <w:r>
              <w:rPr>
                <w:spacing w:val="-15"/>
              </w:rPr>
              <w:t>913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517"/>
              <w:spacing w:before="145" w:line="165" w:lineRule="auto"/>
              <w:rPr/>
            </w:pPr>
            <w:r>
              <w:rPr>
                <w:spacing w:val="-14"/>
              </w:rPr>
              <w:t>0.</w:t>
            </w:r>
            <w:r>
              <w:rPr>
                <w:spacing w:val="22"/>
              </w:rPr>
              <w:t xml:space="preserve"> </w:t>
            </w:r>
            <w:r>
              <w:rPr>
                <w:spacing w:val="-14"/>
              </w:rPr>
              <w:t>143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534"/>
              <w:spacing w:before="145" w:line="165" w:lineRule="auto"/>
              <w:rPr/>
            </w:pPr>
            <w:r>
              <w:rPr>
                <w:spacing w:val="-22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spacing w:val="-22"/>
              </w:rPr>
              <w:t>.  133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372"/>
              <w:spacing w:before="145" w:line="166" w:lineRule="auto"/>
              <w:rPr/>
            </w:pPr>
            <w:r>
              <w:rPr>
                <w:spacing w:val="-20"/>
              </w:rPr>
              <w:t>0.</w:t>
            </w:r>
            <w:r>
              <w:rPr>
                <w:spacing w:val="14"/>
              </w:rPr>
              <w:t xml:space="preserve"> </w:t>
            </w:r>
            <w:r>
              <w:rPr>
                <w:spacing w:val="-20"/>
              </w:rPr>
              <w:t>983 ~</w:t>
            </w:r>
            <w:r>
              <w:rPr>
                <w:spacing w:val="2"/>
              </w:rPr>
              <w:t xml:space="preserve"> </w:t>
            </w:r>
            <w:r>
              <w:rPr>
                <w:spacing w:val="-20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spacing w:val="-20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20"/>
              </w:rPr>
              <w:t>246</w:t>
            </w:r>
          </w:p>
        </w:tc>
      </w:tr>
      <w:tr>
        <w:trPr>
          <w:trHeight w:val="435" w:hRule="atLeast"/>
        </w:trPr>
        <w:tc>
          <w:tcPr>
            <w:tcW w:w="1617" w:type="dxa"/>
            <w:vAlign w:val="top"/>
          </w:tcPr>
          <w:p>
            <w:pPr>
              <w:pStyle w:val="TableText"/>
              <w:ind w:left="112"/>
              <w:spacing w:before="155" w:line="161" w:lineRule="auto"/>
              <w:rPr/>
            </w:pPr>
            <w:r>
              <w:rPr>
                <w:spacing w:val="-10"/>
              </w:rPr>
              <w:t>IgA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  <w:ind w:left="366"/>
              <w:spacing w:before="154" w:line="166" w:lineRule="auto"/>
              <w:rPr/>
            </w:pPr>
            <w:r>
              <w:rPr>
                <w:spacing w:val="-11"/>
              </w:rPr>
              <w:t>0.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469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384"/>
              <w:spacing w:before="154" w:line="165" w:lineRule="auto"/>
              <w:rPr/>
            </w:pPr>
            <w:r>
              <w:rPr>
                <w:spacing w:val="-11"/>
              </w:rPr>
              <w:t>0.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746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520"/>
              <w:spacing w:before="154" w:line="165" w:lineRule="auto"/>
              <w:rPr/>
            </w:pPr>
            <w:r>
              <w:rPr>
                <w:spacing w:val="-12"/>
              </w:rPr>
              <w:t>6.</w:t>
            </w:r>
            <w:r>
              <w:rPr>
                <w:spacing w:val="9"/>
              </w:rPr>
              <w:t xml:space="preserve"> </w:t>
            </w:r>
            <w:r>
              <w:rPr>
                <w:spacing w:val="-12"/>
              </w:rPr>
              <w:t>761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517"/>
              <w:spacing w:before="155" w:line="164" w:lineRule="auto"/>
              <w:rPr/>
            </w:pPr>
            <w:r>
              <w:rPr>
                <w:spacing w:val="-11"/>
              </w:rPr>
              <w:t>0.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048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519"/>
              <w:spacing w:before="154" w:line="166" w:lineRule="auto"/>
              <w:rPr/>
            </w:pPr>
            <w:r>
              <w:rPr>
                <w:spacing w:val="-12"/>
              </w:rPr>
              <w:t>2.</w:t>
            </w:r>
            <w:r>
              <w:rPr>
                <w:spacing w:val="10"/>
              </w:rPr>
              <w:t xml:space="preserve"> </w:t>
            </w:r>
            <w:r>
              <w:rPr>
                <w:spacing w:val="-12"/>
              </w:rPr>
              <w:t>963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388"/>
              <w:spacing w:before="154" w:line="165" w:lineRule="auto"/>
              <w:rPr/>
            </w:pPr>
            <w:r>
              <w:rPr>
                <w:spacing w:val="-17"/>
              </w:rPr>
              <w:t>1</w:t>
            </w:r>
            <w:r>
              <w:rPr>
                <w:spacing w:val="-16"/>
              </w:rPr>
              <w:t xml:space="preserve"> </w:t>
            </w:r>
            <w:r>
              <w:rPr>
                <w:spacing w:val="-17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17"/>
              </w:rPr>
              <w:t>236~</w:t>
            </w:r>
            <w:r>
              <w:rPr>
                <w:spacing w:val="-16"/>
              </w:rPr>
              <w:t xml:space="preserve"> </w:t>
            </w:r>
            <w:r>
              <w:rPr>
                <w:spacing w:val="-17"/>
              </w:rPr>
              <w:t>4.</w:t>
            </w:r>
            <w:r>
              <w:rPr>
                <w:spacing w:val="8"/>
              </w:rPr>
              <w:t xml:space="preserve"> </w:t>
            </w:r>
            <w:r>
              <w:rPr>
                <w:spacing w:val="-17"/>
              </w:rPr>
              <w:t>278</w:t>
            </w:r>
          </w:p>
        </w:tc>
      </w:tr>
      <w:tr>
        <w:trPr>
          <w:trHeight w:val="418" w:hRule="atLeast"/>
        </w:trPr>
        <w:tc>
          <w:tcPr>
            <w:tcW w:w="1617" w:type="dxa"/>
            <w:vAlign w:val="top"/>
          </w:tcPr>
          <w:p>
            <w:pPr>
              <w:pStyle w:val="TableText"/>
              <w:ind w:left="112"/>
              <w:spacing w:before="138" w:line="162" w:lineRule="auto"/>
              <w:rPr/>
            </w:pPr>
            <w:r>
              <w:rPr>
                <w:spacing w:val="-10"/>
              </w:rPr>
              <w:t>IgG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  <w:ind w:left="366"/>
              <w:spacing w:before="136" w:line="166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756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384"/>
              <w:spacing w:before="138" w:line="165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2"/>
              </w:rPr>
              <w:t>306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521"/>
              <w:spacing w:before="136" w:line="167" w:lineRule="auto"/>
              <w:rPr/>
            </w:pPr>
            <w:r>
              <w:rPr>
                <w:spacing w:val="-17"/>
              </w:rPr>
              <w:t>3</w:t>
            </w:r>
            <w:r>
              <w:rPr>
                <w:spacing w:val="-24"/>
              </w:rPr>
              <w:t xml:space="preserve"> </w:t>
            </w:r>
            <w:r>
              <w:rPr>
                <w:spacing w:val="-17"/>
              </w:rPr>
              <w:t>.</w:t>
            </w:r>
            <w:r>
              <w:rPr>
                <w:spacing w:val="4"/>
              </w:rPr>
              <w:t xml:space="preserve"> </w:t>
            </w:r>
            <w:r>
              <w:rPr>
                <w:spacing w:val="-17"/>
              </w:rPr>
              <w:t>495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517"/>
              <w:spacing w:before="138" w:line="165" w:lineRule="auto"/>
              <w:rPr/>
            </w:pPr>
            <w:r>
              <w:rPr>
                <w:spacing w:val="-11"/>
              </w:rPr>
              <w:t>0.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061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534"/>
              <w:spacing w:before="136" w:line="166" w:lineRule="auto"/>
              <w:rPr/>
            </w:pPr>
            <w:r>
              <w:rPr>
                <w:spacing w:val="-22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spacing w:val="-22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22"/>
              </w:rPr>
              <w:t>586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372"/>
              <w:spacing w:before="138" w:line="166" w:lineRule="auto"/>
              <w:rPr/>
            </w:pPr>
            <w:r>
              <w:rPr>
                <w:spacing w:val="-14"/>
              </w:rPr>
              <w:t>0.</w:t>
            </w:r>
            <w:r>
              <w:rPr>
                <w:spacing w:val="14"/>
              </w:rPr>
              <w:t xml:space="preserve"> </w:t>
            </w:r>
            <w:r>
              <w:rPr>
                <w:spacing w:val="-14"/>
              </w:rPr>
              <w:t>996~</w:t>
            </w:r>
            <w:r>
              <w:rPr>
                <w:spacing w:val="-12"/>
              </w:rPr>
              <w:t xml:space="preserve"> </w:t>
            </w:r>
            <w:r>
              <w:rPr>
                <w:spacing w:val="-14"/>
              </w:rPr>
              <w:t>2.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016</w:t>
            </w:r>
          </w:p>
        </w:tc>
      </w:tr>
      <w:tr>
        <w:trPr>
          <w:trHeight w:val="357" w:hRule="atLeast"/>
        </w:trPr>
        <w:tc>
          <w:tcPr>
            <w:tcW w:w="1617" w:type="dxa"/>
            <w:vAlign w:val="top"/>
          </w:tcPr>
          <w:p>
            <w:pPr>
              <w:pStyle w:val="TableText"/>
              <w:ind w:left="112"/>
              <w:spacing w:before="141" w:line="160" w:lineRule="auto"/>
              <w:rPr/>
            </w:pPr>
            <w:r>
              <w:rPr>
                <w:spacing w:val="-10"/>
              </w:rPr>
              <w:t>IgM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  <w:ind w:left="382"/>
              <w:spacing w:before="137" w:line="166" w:lineRule="auto"/>
              <w:rPr/>
            </w:pPr>
            <w:r>
              <w:rPr>
                <w:spacing w:val="-19"/>
                <w:w w:val="97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spacing w:val="-19"/>
                <w:w w:val="97"/>
              </w:rPr>
              <w:t>.</w:t>
            </w:r>
            <w:r>
              <w:rPr>
                <w:spacing w:val="5"/>
              </w:rPr>
              <w:t xml:space="preserve"> </w:t>
            </w:r>
            <w:r>
              <w:rPr>
                <w:spacing w:val="-19"/>
                <w:w w:val="97"/>
              </w:rPr>
              <w:t>457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384"/>
              <w:spacing w:before="139" w:line="166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8"/>
              </w:rPr>
              <w:t xml:space="preserve"> </w:t>
            </w:r>
            <w:r>
              <w:rPr>
                <w:spacing w:val="-12"/>
              </w:rPr>
              <w:t>689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519"/>
              <w:spacing w:before="137" w:line="166" w:lineRule="auto"/>
              <w:rPr/>
            </w:pPr>
            <w:r>
              <w:rPr>
                <w:spacing w:val="-19"/>
              </w:rPr>
              <w:t>5</w:t>
            </w:r>
            <w:r>
              <w:rPr>
                <w:spacing w:val="-24"/>
              </w:rPr>
              <w:t xml:space="preserve"> </w:t>
            </w:r>
            <w:r>
              <w:rPr>
                <w:spacing w:val="-19"/>
              </w:rPr>
              <w:t>.</w:t>
            </w:r>
            <w:r>
              <w:rPr>
                <w:spacing w:val="5"/>
              </w:rPr>
              <w:t xml:space="preserve"> </w:t>
            </w:r>
            <w:r>
              <w:rPr>
                <w:spacing w:val="-19"/>
              </w:rPr>
              <w:t>417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517"/>
              <w:spacing w:before="140" w:line="165" w:lineRule="auto"/>
              <w:rPr/>
            </w:pPr>
            <w:r>
              <w:rPr>
                <w:spacing w:val="-11"/>
              </w:rPr>
              <w:t>0.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029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522"/>
              <w:spacing w:before="139" w:line="165" w:lineRule="auto"/>
              <w:rPr/>
            </w:pPr>
            <w:r>
              <w:rPr>
                <w:spacing w:val="-16"/>
                <w:w w:val="99"/>
              </w:rPr>
              <w:t>3</w:t>
            </w:r>
            <w:r>
              <w:rPr>
                <w:spacing w:val="-24"/>
              </w:rPr>
              <w:t xml:space="preserve"> </w:t>
            </w:r>
            <w:r>
              <w:rPr>
                <w:spacing w:val="-16"/>
                <w:w w:val="99"/>
              </w:rPr>
              <w:t>.</w:t>
            </w:r>
            <w:r>
              <w:rPr>
                <w:spacing w:val="6"/>
              </w:rPr>
              <w:t xml:space="preserve"> </w:t>
            </w:r>
            <w:r>
              <w:rPr>
                <w:spacing w:val="-16"/>
                <w:w w:val="99"/>
              </w:rPr>
              <w:t>742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388"/>
              <w:spacing w:before="138" w:line="167" w:lineRule="auto"/>
              <w:rPr/>
            </w:pPr>
            <w:r>
              <w:rPr>
                <w:spacing w:val="-20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spacing w:val="-20"/>
              </w:rPr>
              <w:t>.</w:t>
            </w:r>
            <w:r>
              <w:rPr>
                <w:spacing w:val="7"/>
              </w:rPr>
              <w:t xml:space="preserve"> </w:t>
            </w:r>
            <w:r>
              <w:rPr>
                <w:spacing w:val="-20"/>
              </w:rPr>
              <w:t>246~</w:t>
            </w:r>
            <w:r>
              <w:rPr>
                <w:spacing w:val="-11"/>
              </w:rPr>
              <w:t xml:space="preserve"> </w:t>
            </w:r>
            <w:r>
              <w:rPr>
                <w:spacing w:val="-20"/>
              </w:rPr>
              <w:t>5</w:t>
            </w:r>
            <w:r>
              <w:rPr>
                <w:spacing w:val="-25"/>
              </w:rPr>
              <w:t xml:space="preserve"> </w:t>
            </w:r>
            <w:r>
              <w:rPr>
                <w:spacing w:val="-20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20"/>
              </w:rPr>
              <w:t>591</w:t>
            </w:r>
          </w:p>
        </w:tc>
      </w:tr>
      <w:tr>
        <w:trPr>
          <w:trHeight w:val="484" w:hRule="atLeast"/>
        </w:trPr>
        <w:tc>
          <w:tcPr>
            <w:tcW w:w="1617" w:type="dxa"/>
            <w:vAlign w:val="top"/>
          </w:tcPr>
          <w:p>
            <w:pPr>
              <w:pStyle w:val="TableText"/>
              <w:ind w:left="114"/>
              <w:spacing w:before="195" w:line="178" w:lineRule="auto"/>
              <w:rPr>
                <w:sz w:val="10"/>
                <w:szCs w:val="10"/>
              </w:rPr>
            </w:pPr>
            <w:r>
              <w:rPr>
                <w:spacing w:val="-18"/>
              </w:rPr>
              <w:t>CD3</w:t>
            </w:r>
            <w:r>
              <w:rPr>
                <w:spacing w:val="-25"/>
              </w:rPr>
              <w:t xml:space="preserve"> </w:t>
            </w:r>
            <w:r>
              <w:rPr>
                <w:sz w:val="10"/>
                <w:szCs w:val="10"/>
                <w:spacing w:val="1"/>
                <w:position w:val="8"/>
              </w:rPr>
              <w:t>+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  <w:ind w:left="319"/>
              <w:spacing w:before="78" w:line="395" w:lineRule="exact"/>
              <w:rPr/>
            </w:pPr>
            <w:r>
              <w:rPr>
                <w:spacing w:val="-11"/>
                <w:position w:val="5"/>
              </w:rPr>
              <w:t>-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11"/>
                <w:position w:val="5"/>
              </w:rPr>
              <w:t>0.</w:t>
            </w:r>
            <w:r>
              <w:rPr>
                <w:spacing w:val="22"/>
                <w:position w:val="5"/>
              </w:rPr>
              <w:t xml:space="preserve"> </w:t>
            </w:r>
            <w:r>
              <w:rPr>
                <w:spacing w:val="-11"/>
                <w:position w:val="5"/>
              </w:rPr>
              <w:t>143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384"/>
              <w:spacing w:before="202" w:line="165" w:lineRule="auto"/>
              <w:rPr/>
            </w:pPr>
            <w:r>
              <w:rPr>
                <w:spacing w:val="-11"/>
              </w:rPr>
              <w:t>0.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249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533"/>
              <w:spacing w:before="199" w:line="166" w:lineRule="auto"/>
              <w:rPr/>
            </w:pPr>
            <w:r>
              <w:rPr>
                <w:spacing w:val="-19"/>
                <w:w w:val="96"/>
              </w:rPr>
              <w:t>1</w:t>
            </w:r>
            <w:r>
              <w:rPr>
                <w:spacing w:val="-16"/>
              </w:rPr>
              <w:t xml:space="preserve"> </w:t>
            </w:r>
            <w:r>
              <w:rPr>
                <w:spacing w:val="-19"/>
                <w:w w:val="96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19"/>
                <w:w w:val="96"/>
              </w:rPr>
              <w:t>254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517"/>
              <w:spacing w:before="201" w:line="165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347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518"/>
              <w:spacing w:before="201" w:line="166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9"/>
              </w:rPr>
              <w:t xml:space="preserve"> </w:t>
            </w:r>
            <w:r>
              <w:rPr>
                <w:spacing w:val="-12"/>
              </w:rPr>
              <w:t>796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417"/>
              <w:spacing w:before="200" w:line="167" w:lineRule="auto"/>
              <w:rPr/>
            </w:pPr>
            <w:r>
              <w:rPr>
                <w:spacing w:val="-13"/>
              </w:rPr>
              <w:t>0.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756~</w:t>
            </w:r>
            <w:r>
              <w:rPr>
                <w:spacing w:val="-14"/>
              </w:rPr>
              <w:t xml:space="preserve"> </w:t>
            </w:r>
            <w:r>
              <w:rPr>
                <w:spacing w:val="-13"/>
              </w:rPr>
              <w:t>0859</w:t>
            </w:r>
          </w:p>
        </w:tc>
      </w:tr>
      <w:tr>
        <w:trPr>
          <w:trHeight w:val="477" w:hRule="atLeast"/>
        </w:trPr>
        <w:tc>
          <w:tcPr>
            <w:tcW w:w="1617" w:type="dxa"/>
            <w:vAlign w:val="top"/>
          </w:tcPr>
          <w:p>
            <w:pPr>
              <w:pStyle w:val="TableText"/>
              <w:ind w:left="114"/>
              <w:spacing w:before="130" w:line="178" w:lineRule="auto"/>
              <w:rPr>
                <w:sz w:val="10"/>
                <w:szCs w:val="10"/>
              </w:rPr>
            </w:pPr>
            <w:r>
              <w:rPr>
                <w:spacing w:val="-9"/>
              </w:rPr>
              <w:t>CD4</w:t>
            </w:r>
            <w:r>
              <w:rPr>
                <w:sz w:val="10"/>
                <w:szCs w:val="10"/>
                <w:position w:val="8"/>
              </w:rPr>
              <w:t>+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  <w:ind w:left="319"/>
              <w:spacing w:before="13" w:line="418" w:lineRule="exact"/>
              <w:rPr/>
            </w:pPr>
            <w:r>
              <w:rPr>
                <w:spacing w:val="-8"/>
                <w:position w:val="6"/>
              </w:rPr>
              <w:t>-</w:t>
            </w:r>
            <w:r>
              <w:rPr>
                <w:spacing w:val="-25"/>
                <w:position w:val="6"/>
              </w:rPr>
              <w:t xml:space="preserve"> </w:t>
            </w:r>
            <w:r>
              <w:rPr>
                <w:spacing w:val="-8"/>
                <w:position w:val="6"/>
              </w:rPr>
              <w:t>0.</w:t>
            </w:r>
            <w:r>
              <w:rPr>
                <w:spacing w:val="7"/>
                <w:position w:val="6"/>
              </w:rPr>
              <w:t xml:space="preserve"> </w:t>
            </w:r>
            <w:r>
              <w:rPr>
                <w:spacing w:val="-8"/>
                <w:position w:val="6"/>
              </w:rPr>
              <w:t>004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384"/>
              <w:spacing w:before="137" w:line="164" w:lineRule="auto"/>
              <w:rPr/>
            </w:pPr>
            <w:r>
              <w:rPr>
                <w:spacing w:val="-14"/>
              </w:rPr>
              <w:t>0.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4"/>
              </w:rPr>
              <w:t>102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518"/>
              <w:spacing w:before="136" w:line="165" w:lineRule="auto"/>
              <w:rPr/>
            </w:pPr>
            <w:r>
              <w:rPr>
                <w:spacing w:val="-16"/>
              </w:rPr>
              <w:t>0.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6"/>
              </w:rPr>
              <w:t>138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517"/>
              <w:spacing w:before="137" w:line="164" w:lineRule="auto"/>
              <w:rPr/>
            </w:pPr>
            <w:r>
              <w:rPr>
                <w:spacing w:val="-15"/>
              </w:rPr>
              <w:t>0.</w:t>
            </w:r>
            <w:r>
              <w:rPr>
                <w:spacing w:val="15"/>
              </w:rPr>
              <w:t xml:space="preserve"> </w:t>
            </w:r>
            <w:r>
              <w:rPr>
                <w:spacing w:val="-15"/>
              </w:rPr>
              <w:t>810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518"/>
              <w:spacing w:before="136" w:line="165" w:lineRule="auto"/>
              <w:rPr/>
            </w:pPr>
            <w:r>
              <w:rPr>
                <w:spacing w:val="-13"/>
              </w:rPr>
              <w:t>0.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886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372"/>
              <w:spacing w:before="135" w:line="167" w:lineRule="auto"/>
              <w:rPr/>
            </w:pPr>
            <w:r>
              <w:rPr>
                <w:spacing w:val="-14"/>
              </w:rPr>
              <w:t>0.</w:t>
            </w:r>
            <w:r>
              <w:rPr>
                <w:spacing w:val="20"/>
              </w:rPr>
              <w:t xml:space="preserve"> </w:t>
            </w:r>
            <w:r>
              <w:rPr>
                <w:spacing w:val="-14"/>
              </w:rPr>
              <w:t>852~ 0.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938</w:t>
            </w:r>
          </w:p>
        </w:tc>
      </w:tr>
      <w:tr>
        <w:trPr>
          <w:trHeight w:val="328" w:hRule="atLeast"/>
        </w:trPr>
        <w:tc>
          <w:tcPr>
            <w:tcW w:w="1617" w:type="dxa"/>
            <w:vAlign w:val="top"/>
          </w:tcPr>
          <w:p>
            <w:pPr>
              <w:pStyle w:val="TableText"/>
              <w:ind w:left="114"/>
              <w:spacing w:before="73" w:line="178" w:lineRule="auto"/>
              <w:rPr>
                <w:sz w:val="10"/>
                <w:szCs w:val="10"/>
              </w:rPr>
            </w:pPr>
            <w:r>
              <w:rPr>
                <w:spacing w:val="-17"/>
              </w:rPr>
              <w:t>CD8</w:t>
            </w:r>
            <w:r>
              <w:rPr>
                <w:spacing w:val="-28"/>
              </w:rPr>
              <w:t xml:space="preserve"> </w:t>
            </w:r>
            <w:r>
              <w:rPr>
                <w:sz w:val="10"/>
                <w:szCs w:val="10"/>
                <w:spacing w:val="1"/>
                <w:position w:val="8"/>
              </w:rPr>
              <w:t>+</w:t>
            </w:r>
          </w:p>
        </w:tc>
        <w:tc>
          <w:tcPr>
            <w:tcW w:w="1240" w:type="dxa"/>
            <w:vAlign w:val="top"/>
          </w:tcPr>
          <w:p>
            <w:pPr>
              <w:pStyle w:val="TableText"/>
              <w:ind w:left="382"/>
              <w:spacing w:before="77" w:line="166" w:lineRule="auto"/>
              <w:rPr/>
            </w:pPr>
            <w:r>
              <w:rPr>
                <w:spacing w:val="-18"/>
                <w:w w:val="96"/>
              </w:rPr>
              <w:t>1</w:t>
            </w:r>
            <w:r>
              <w:rPr>
                <w:spacing w:val="-15"/>
              </w:rPr>
              <w:t xml:space="preserve"> </w:t>
            </w:r>
            <w:r>
              <w:rPr>
                <w:spacing w:val="-18"/>
                <w:w w:val="96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18"/>
                <w:w w:val="96"/>
              </w:rPr>
              <w:t>546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384"/>
              <w:spacing w:before="78" w:line="165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342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519"/>
              <w:spacing w:before="78" w:line="165" w:lineRule="auto"/>
              <w:rPr/>
            </w:pPr>
            <w:r>
              <w:rPr>
                <w:spacing w:val="-12"/>
              </w:rPr>
              <w:t>2.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476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517"/>
              <w:spacing w:before="78" w:line="165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476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534"/>
              <w:spacing w:before="79" w:line="164" w:lineRule="auto"/>
              <w:rPr/>
            </w:pPr>
            <w:r>
              <w:rPr>
                <w:spacing w:val="-19"/>
                <w:w w:val="97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spacing w:val="-19"/>
                <w:w w:val="97"/>
              </w:rPr>
              <w:t>.</w:t>
            </w:r>
            <w:r>
              <w:rPr>
                <w:spacing w:val="7"/>
              </w:rPr>
              <w:t xml:space="preserve"> </w:t>
            </w:r>
            <w:r>
              <w:rPr>
                <w:spacing w:val="-19"/>
                <w:w w:val="97"/>
              </w:rPr>
              <w:t>087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388"/>
              <w:spacing w:before="78" w:line="165" w:lineRule="auto"/>
              <w:rPr/>
            </w:pPr>
            <w:r>
              <w:rPr>
                <w:spacing w:val="-20"/>
                <w:w w:val="95"/>
              </w:rPr>
              <w:t>1</w:t>
            </w:r>
            <w:r>
              <w:rPr>
                <w:spacing w:val="-12"/>
              </w:rPr>
              <w:t xml:space="preserve"> </w:t>
            </w:r>
            <w:r>
              <w:rPr>
                <w:spacing w:val="-20"/>
                <w:w w:val="95"/>
              </w:rPr>
              <w:t>.</w:t>
            </w:r>
            <w:r>
              <w:rPr>
                <w:spacing w:val="7"/>
              </w:rPr>
              <w:t xml:space="preserve"> </w:t>
            </w:r>
            <w:r>
              <w:rPr>
                <w:spacing w:val="-20"/>
                <w:w w:val="95"/>
              </w:rPr>
              <w:t>032</w:t>
            </w:r>
            <w:r>
              <w:rPr>
                <w:spacing w:val="-18"/>
              </w:rPr>
              <w:t xml:space="preserve"> </w:t>
            </w:r>
            <w:r>
              <w:rPr>
                <w:spacing w:val="-20"/>
                <w:w w:val="95"/>
              </w:rPr>
              <w:t>~</w:t>
            </w:r>
            <w:r>
              <w:rPr>
                <w:spacing w:val="2"/>
              </w:rPr>
              <w:t xml:space="preserve"> </w:t>
            </w:r>
            <w:r>
              <w:rPr>
                <w:spacing w:val="-20"/>
                <w:w w:val="95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spacing w:val="-20"/>
                <w:w w:val="95"/>
              </w:rPr>
              <w:t>.</w:t>
            </w:r>
            <w:r>
              <w:rPr>
                <w:spacing w:val="9"/>
              </w:rPr>
              <w:t xml:space="preserve"> </w:t>
            </w:r>
            <w:r>
              <w:rPr>
                <w:spacing w:val="-20"/>
                <w:w w:val="95"/>
              </w:rPr>
              <w:t>647</w:t>
            </w:r>
          </w:p>
        </w:tc>
      </w:tr>
      <w:tr>
        <w:trPr>
          <w:trHeight w:val="436" w:hRule="atLeast"/>
        </w:trPr>
        <w:tc>
          <w:tcPr>
            <w:tcW w:w="1617" w:type="dxa"/>
            <w:vAlign w:val="top"/>
            <w:tcBorders>
              <w:bottom w:val="single" w:color="231F20" w:sz="6" w:space="0"/>
            </w:tcBorders>
          </w:tcPr>
          <w:p>
            <w:pPr>
              <w:ind w:left="137"/>
              <w:spacing w:before="136" w:line="230" w:lineRule="exact"/>
              <w:rPr>
                <w:rFonts w:ascii="FangSong" w:hAnsi="FangSong" w:eastAsia="FangSong" w:cs="FangSong"/>
                <w:sz w:val="17"/>
                <w:szCs w:val="17"/>
              </w:rPr>
            </w:pPr>
            <w:r>
              <w:rPr>
                <w:rFonts w:ascii="FangSong" w:hAnsi="FangSong" w:eastAsia="FangSong" w:cs="FangSong"/>
                <w:sz w:val="17"/>
                <w:szCs w:val="17"/>
                <w:spacing w:val="1"/>
                <w:position w:val="1"/>
              </w:rPr>
              <w:t>肾脏病变</w:t>
            </w:r>
          </w:p>
        </w:tc>
        <w:tc>
          <w:tcPr>
            <w:tcW w:w="124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66"/>
              <w:spacing w:before="169" w:line="166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9"/>
              </w:rPr>
              <w:t xml:space="preserve"> </w:t>
            </w:r>
            <w:r>
              <w:rPr>
                <w:spacing w:val="-12"/>
              </w:rPr>
              <w:t>693</w:t>
            </w:r>
          </w:p>
        </w:tc>
        <w:tc>
          <w:tcPr>
            <w:tcW w:w="133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84"/>
              <w:spacing w:before="168" w:line="166" w:lineRule="auto"/>
              <w:rPr/>
            </w:pPr>
            <w:r>
              <w:rPr>
                <w:spacing w:val="-12"/>
              </w:rPr>
              <w:t>0.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485</w:t>
            </w:r>
          </w:p>
        </w:tc>
        <w:tc>
          <w:tcPr>
            <w:tcW w:w="146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19"/>
              <w:spacing w:before="170" w:line="165" w:lineRule="auto"/>
              <w:rPr/>
            </w:pPr>
            <w:r>
              <w:rPr>
                <w:spacing w:val="-12"/>
              </w:rPr>
              <w:t>2.</w:t>
            </w:r>
            <w:r>
              <w:rPr>
                <w:spacing w:val="8"/>
              </w:rPr>
              <w:t xml:space="preserve"> </w:t>
            </w:r>
            <w:r>
              <w:rPr>
                <w:spacing w:val="-12"/>
              </w:rPr>
              <w:t>791</w:t>
            </w:r>
          </w:p>
        </w:tc>
        <w:tc>
          <w:tcPr>
            <w:tcW w:w="146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17"/>
              <w:spacing w:before="170" w:line="164" w:lineRule="auto"/>
              <w:rPr/>
            </w:pPr>
            <w:r>
              <w:rPr>
                <w:spacing w:val="-11"/>
              </w:rPr>
              <w:t>0.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020</w:t>
            </w:r>
          </w:p>
        </w:tc>
        <w:tc>
          <w:tcPr>
            <w:tcW w:w="132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16"/>
              <w:spacing w:before="169" w:line="165" w:lineRule="auto"/>
              <w:rPr/>
            </w:pPr>
            <w:r>
              <w:rPr>
                <w:spacing w:val="-15"/>
              </w:rPr>
              <w:t>4.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5"/>
              </w:rPr>
              <w:t>186</w:t>
            </w:r>
          </w:p>
        </w:tc>
        <w:tc>
          <w:tcPr>
            <w:tcW w:w="161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72"/>
              <w:spacing w:before="170" w:line="165" w:lineRule="auto"/>
              <w:rPr/>
            </w:pPr>
            <w:r>
              <w:rPr>
                <w:spacing w:val="-15"/>
              </w:rPr>
              <w:t>0.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5"/>
              </w:rPr>
              <w:t>998~</w:t>
            </w:r>
            <w:r>
              <w:rPr>
                <w:spacing w:val="-14"/>
              </w:rPr>
              <w:t xml:space="preserve"> </w:t>
            </w:r>
            <w:r>
              <w:rPr>
                <w:spacing w:val="-15"/>
              </w:rPr>
              <w:t>7</w:t>
            </w:r>
            <w:r>
              <w:rPr>
                <w:spacing w:val="-27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023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400" w:right="918" w:bottom="1400" w:left="407" w:header="0" w:footer="1167" w:gutter="0"/>
          <w:cols w:equalWidth="0" w:num="1">
            <w:col w:w="1057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64" w:lineRule="exact"/>
        <w:rPr/>
      </w:pPr>
      <w:r/>
    </w:p>
    <w:p>
      <w:pPr>
        <w:spacing w:line="164" w:lineRule="exact"/>
        <w:sectPr>
          <w:headerReference w:type="default" r:id="rId11"/>
          <w:footerReference w:type="default" r:id="rId12"/>
          <w:pgSz w:w="11906" w:h="16838"/>
          <w:pgMar w:top="1335" w:right="843" w:bottom="1400" w:left="407" w:header="702" w:footer="1167" w:gutter="0"/>
          <w:cols w:equalWidth="0" w:num="1">
            <w:col w:w="10654" w:space="0"/>
          </w:cols>
        </w:sectPr>
        <w:rPr/>
      </w:pPr>
    </w:p>
    <w:p>
      <w:pPr>
        <w:pStyle w:val="BodyText"/>
        <w:ind w:left="513"/>
        <w:spacing w:before="60" w:line="181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5"/>
        </w:rPr>
        <w:t>3    </w:t>
      </w:r>
      <w:r>
        <w:rPr>
          <w:rFonts w:ascii="SimHei" w:hAnsi="SimHei" w:eastAsia="SimHei" w:cs="SimHei"/>
          <w:sz w:val="20"/>
          <w:szCs w:val="20"/>
          <w:spacing w:val="-5"/>
        </w:rPr>
        <w:t>讨</w:t>
      </w:r>
      <w:r>
        <w:rPr>
          <w:rFonts w:ascii="SimHei" w:hAnsi="SimHei" w:eastAsia="SimHei" w:cs="SimHei"/>
          <w:sz w:val="20"/>
          <w:szCs w:val="20"/>
          <w:spacing w:val="12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5"/>
        </w:rPr>
        <w:t>论</w:t>
      </w:r>
    </w:p>
    <w:p>
      <w:pPr>
        <w:pStyle w:val="BodyText"/>
        <w:ind w:left="524" w:right="194" w:firstLine="419"/>
        <w:spacing w:before="39" w:line="220" w:lineRule="auto"/>
        <w:jc w:val="both"/>
        <w:rPr>
          <w:sz w:val="20"/>
          <w:szCs w:val="20"/>
        </w:rPr>
      </w:pPr>
      <w:r>
        <w:rPr>
          <w:sz w:val="20"/>
          <w:szCs w:val="20"/>
          <w:spacing w:val="-3"/>
        </w:rPr>
        <w:t>HSP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属于血管变态反应性疾病</w:t>
      </w:r>
      <w:r>
        <w:rPr>
          <w:sz w:val="20"/>
          <w:szCs w:val="20"/>
          <w:spacing w:val="-3"/>
        </w:rPr>
        <w:t>，</w:t>
      </w:r>
      <w:r>
        <w:rPr>
          <w:rFonts w:ascii="FangSong" w:hAnsi="FangSong" w:eastAsia="FangSong" w:cs="FangSong"/>
          <w:sz w:val="20"/>
          <w:szCs w:val="20"/>
          <w:spacing w:val="-3"/>
        </w:rPr>
        <w:t>好发于</w:t>
      </w:r>
      <w:r>
        <w:rPr>
          <w:rFonts w:ascii="FangSong" w:hAnsi="FangSong" w:eastAsia="FangSong" w:cs="FangSong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3"/>
        </w:rPr>
        <w:t>3 ~ 10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岁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儿童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尤以男孩较多见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多在春</w:t>
      </w:r>
      <w:r>
        <w:rPr>
          <w:sz w:val="20"/>
          <w:szCs w:val="20"/>
        </w:rPr>
        <w:t>、</w:t>
      </w:r>
      <w:r>
        <w:rPr>
          <w:rFonts w:ascii="FangSong" w:hAnsi="FangSong" w:eastAsia="FangSong" w:cs="FangSong"/>
          <w:sz w:val="20"/>
          <w:szCs w:val="20"/>
        </w:rPr>
        <w:t>秋二季发病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某些药</w:t>
      </w:r>
      <w:r>
        <w:rPr>
          <w:rFonts w:ascii="FangSong" w:hAnsi="FangSong" w:eastAsia="FangSong" w:cs="FangSong"/>
          <w:sz w:val="20"/>
          <w:szCs w:val="20"/>
          <w:spacing w:val="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物</w:t>
      </w:r>
      <w:r>
        <w:rPr>
          <w:sz w:val="20"/>
          <w:szCs w:val="20"/>
          <w:spacing w:val="10"/>
        </w:rPr>
        <w:t>、</w:t>
      </w:r>
      <w:r>
        <w:rPr>
          <w:rFonts w:ascii="FangSong" w:hAnsi="FangSong" w:eastAsia="FangSong" w:cs="FangSong"/>
          <w:sz w:val="20"/>
          <w:szCs w:val="20"/>
          <w:spacing w:val="10"/>
        </w:rPr>
        <w:t>食物及花粉均可致病</w:t>
      </w:r>
      <w:r>
        <w:rPr>
          <w:sz w:val="11"/>
          <w:szCs w:val="11"/>
          <w:spacing w:val="10"/>
          <w:position w:val="9"/>
        </w:rPr>
        <w:t>[5]  </w:t>
      </w:r>
      <w:r>
        <w:rPr>
          <w:sz w:val="20"/>
          <w:szCs w:val="20"/>
          <w:spacing w:val="10"/>
        </w:rPr>
        <w:t>。</w:t>
      </w:r>
      <w:r>
        <w:rPr>
          <w:rFonts w:ascii="FangSong" w:hAnsi="FangSong" w:eastAsia="FangSong" w:cs="FangSong"/>
          <w:sz w:val="20"/>
          <w:szCs w:val="20"/>
          <w:spacing w:val="10"/>
        </w:rPr>
        <w:t>相关病理学研究认为</w:t>
      </w:r>
      <w:r>
        <w:rPr>
          <w:sz w:val="20"/>
          <w:szCs w:val="20"/>
          <w:spacing w:val="10"/>
        </w:rPr>
        <w:t>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HSP</w:t>
      </w:r>
      <w:r>
        <w:rPr>
          <w:sz w:val="20"/>
          <w:szCs w:val="20"/>
          <w:spacing w:val="5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5"/>
        </w:rPr>
        <w:t>患儿小血管发生炎性损伤</w:t>
      </w:r>
      <w:r>
        <w:rPr>
          <w:sz w:val="20"/>
          <w:szCs w:val="20"/>
          <w:spacing w:val="15"/>
        </w:rPr>
        <w:t>、</w:t>
      </w:r>
      <w:r>
        <w:rPr>
          <w:rFonts w:ascii="FangSong" w:hAnsi="FangSong" w:eastAsia="FangSong" w:cs="FangSong"/>
          <w:sz w:val="20"/>
          <w:szCs w:val="20"/>
          <w:spacing w:val="15"/>
        </w:rPr>
        <w:t>小动脉内微血栓形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成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伴大量炎症细胞浸润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当病变累及消化道黏膜时则</w:t>
      </w:r>
      <w:r>
        <w:rPr>
          <w:rFonts w:ascii="FangSong" w:hAnsi="FangSong" w:eastAsia="FangSong" w:cs="FangSong"/>
          <w:sz w:val="20"/>
          <w:szCs w:val="20"/>
          <w:spacing w:val="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2"/>
        </w:rPr>
        <w:t>发生腹型</w:t>
      </w:r>
      <w:r>
        <w:rPr>
          <w:rFonts w:ascii="FangSong" w:hAnsi="FangSong" w:eastAsia="FangSong" w:cs="FangSong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2"/>
        </w:rPr>
        <w:t>HSP</w:t>
      </w:r>
      <w:r>
        <w:rPr>
          <w:sz w:val="20"/>
          <w:szCs w:val="20"/>
          <w:spacing w:val="-21"/>
        </w:rPr>
        <w:t xml:space="preserve"> </w:t>
      </w:r>
      <w:r>
        <w:rPr>
          <w:sz w:val="11"/>
          <w:szCs w:val="11"/>
          <w:spacing w:val="-2"/>
          <w:position w:val="9"/>
        </w:rPr>
        <w:t>[6]  </w:t>
      </w:r>
      <w:r>
        <w:rPr>
          <w:sz w:val="20"/>
          <w:szCs w:val="20"/>
          <w:spacing w:val="-2"/>
        </w:rPr>
        <w:t>。</w:t>
      </w:r>
      <w:r>
        <w:rPr>
          <w:rFonts w:ascii="FangSong" w:hAnsi="FangSong" w:eastAsia="FangSong" w:cs="FangSong"/>
          <w:sz w:val="20"/>
          <w:szCs w:val="20"/>
          <w:spacing w:val="-2"/>
        </w:rPr>
        <w:t>流行病学调查发现</w:t>
      </w:r>
      <w:r>
        <w:rPr>
          <w:sz w:val="20"/>
          <w:szCs w:val="20"/>
          <w:spacing w:val="-2"/>
        </w:rPr>
        <w:t>，</w:t>
      </w:r>
      <w:r>
        <w:rPr>
          <w:rFonts w:ascii="FangSong" w:hAnsi="FangSong" w:eastAsia="FangSong" w:cs="FangSong"/>
          <w:sz w:val="20"/>
          <w:szCs w:val="20"/>
          <w:spacing w:val="-2"/>
        </w:rPr>
        <w:t>随着</w:t>
      </w:r>
      <w:r>
        <w:rPr>
          <w:rFonts w:ascii="FangSong" w:hAnsi="FangSong" w:eastAsia="FangSong" w:cs="FangSong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2"/>
        </w:rPr>
        <w:t>HSP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2"/>
        </w:rPr>
        <w:t>病程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"/>
        </w:rPr>
        <w:t>进展</w:t>
      </w:r>
      <w:r>
        <w:rPr>
          <w:sz w:val="20"/>
          <w:szCs w:val="20"/>
          <w:spacing w:val="1"/>
        </w:rPr>
        <w:t>，</w:t>
      </w:r>
      <w:r>
        <w:rPr>
          <w:rFonts w:ascii="FangSong" w:hAnsi="FangSong" w:eastAsia="FangSong" w:cs="FangSong"/>
          <w:sz w:val="20"/>
          <w:szCs w:val="20"/>
          <w:spacing w:val="1"/>
        </w:rPr>
        <w:t>约有</w:t>
      </w:r>
      <w:r>
        <w:rPr>
          <w:rFonts w:ascii="FangSong" w:hAnsi="FangSong" w:eastAsia="FangSong" w:cs="FangSong"/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"/>
        </w:rPr>
        <w:t>18%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1"/>
        </w:rPr>
        <w:t>~ 50% </w:t>
      </w:r>
      <w:r>
        <w:rPr>
          <w:rFonts w:ascii="FangSong" w:hAnsi="FangSong" w:eastAsia="FangSong" w:cs="FangSong"/>
          <w:sz w:val="20"/>
          <w:szCs w:val="20"/>
          <w:spacing w:val="1"/>
        </w:rPr>
        <w:t>患儿会发生消化道</w:t>
      </w:r>
      <w:r>
        <w:rPr>
          <w:rFonts w:ascii="FangSong" w:hAnsi="FangSong" w:eastAsia="FangSong" w:cs="FangSong"/>
          <w:sz w:val="20"/>
          <w:szCs w:val="20"/>
          <w:spacing w:val="-3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"/>
        </w:rPr>
        <w:t>出血</w:t>
      </w:r>
      <w:r>
        <w:rPr>
          <w:sz w:val="20"/>
          <w:szCs w:val="20"/>
          <w:spacing w:val="1"/>
        </w:rPr>
        <w:t>。</w:t>
      </w:r>
      <w:r>
        <w:rPr>
          <w:sz w:val="20"/>
          <w:szCs w:val="20"/>
          <w:spacing w:val="-3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"/>
        </w:rPr>
        <w:t>而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14% ~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5"/>
        </w:rPr>
        <w:t>36%</w:t>
      </w:r>
      <w:r>
        <w:rPr>
          <w:rFonts w:ascii="FangSong" w:hAnsi="FangSong" w:eastAsia="FangSong" w:cs="FangSong"/>
          <w:sz w:val="20"/>
          <w:szCs w:val="20"/>
          <w:spacing w:val="5"/>
        </w:rPr>
        <w:t>患儿的胃肠道症状发生于皮肤紫癜出现之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  <w:position w:val="-3"/>
        </w:rPr>
        <w:t>前</w:t>
      </w:r>
      <w:r>
        <w:rPr>
          <w:sz w:val="11"/>
          <w:szCs w:val="11"/>
          <w:spacing w:val="7"/>
          <w:position w:val="6"/>
        </w:rPr>
        <w:t>[7]</w:t>
      </w:r>
      <w:r>
        <w:rPr>
          <w:sz w:val="11"/>
          <w:szCs w:val="11"/>
          <w:spacing w:val="28"/>
          <w:w w:val="101"/>
          <w:position w:val="6"/>
        </w:rPr>
        <w:t xml:space="preserve"> </w:t>
      </w:r>
      <w:r>
        <w:rPr>
          <w:sz w:val="20"/>
          <w:szCs w:val="20"/>
          <w:spacing w:val="7"/>
          <w:position w:val="-3"/>
        </w:rPr>
        <w:t>。</w:t>
      </w:r>
    </w:p>
    <w:p>
      <w:pPr>
        <w:pStyle w:val="BodyText"/>
        <w:ind w:left="951"/>
        <w:spacing w:line="206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8"/>
        </w:rPr>
        <w:t>有研究认为</w:t>
      </w:r>
      <w:r>
        <w:rPr>
          <w:sz w:val="20"/>
          <w:szCs w:val="20"/>
          <w:spacing w:val="8"/>
        </w:rPr>
        <w:t>，</w:t>
      </w:r>
      <w:r>
        <w:rPr>
          <w:rFonts w:ascii="FangSong" w:hAnsi="FangSong" w:eastAsia="FangSong" w:cs="FangSong"/>
          <w:sz w:val="20"/>
          <w:szCs w:val="20"/>
          <w:spacing w:val="8"/>
        </w:rPr>
        <w:t>肠道菌群平衡是维持消化道健康的</w:t>
      </w:r>
    </w:p>
    <w:p>
      <w:pPr>
        <w:pStyle w:val="BodyText"/>
        <w:ind w:left="535"/>
        <w:spacing w:before="18" w:line="207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18"/>
        </w:rPr>
        <w:t>重要因素</w:t>
      </w:r>
      <w:r>
        <w:rPr>
          <w:sz w:val="20"/>
          <w:szCs w:val="20"/>
          <w:spacing w:val="18"/>
        </w:rPr>
        <w:t>，</w:t>
      </w:r>
      <w:r>
        <w:rPr>
          <w:rFonts w:ascii="FangSong" w:hAnsi="FangSong" w:eastAsia="FangSong" w:cs="FangSong"/>
          <w:sz w:val="20"/>
          <w:szCs w:val="20"/>
          <w:spacing w:val="18"/>
        </w:rPr>
        <w:t>肠道菌群失衡可引起局部及全身炎症反</w:t>
      </w:r>
    </w:p>
    <w:p>
      <w:pPr>
        <w:pStyle w:val="BodyText"/>
        <w:ind w:left="533"/>
        <w:spacing w:before="17" w:line="21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16"/>
        </w:rPr>
        <w:t>应</w:t>
      </w:r>
      <w:r>
        <w:rPr>
          <w:sz w:val="11"/>
          <w:szCs w:val="11"/>
          <w:spacing w:val="16"/>
          <w:position w:val="9"/>
        </w:rPr>
        <w:t>[8]</w:t>
      </w:r>
      <w:r>
        <w:rPr>
          <w:sz w:val="11"/>
          <w:szCs w:val="11"/>
          <w:spacing w:val="5"/>
          <w:position w:val="9"/>
        </w:rPr>
        <w:t xml:space="preserve">  </w:t>
      </w:r>
      <w:r>
        <w:rPr>
          <w:sz w:val="20"/>
          <w:szCs w:val="20"/>
          <w:spacing w:val="16"/>
        </w:rPr>
        <w:t>。</w:t>
      </w:r>
      <w:r>
        <w:rPr>
          <w:rFonts w:ascii="FangSong" w:hAnsi="FangSong" w:eastAsia="FangSong" w:cs="FangSong"/>
          <w:sz w:val="20"/>
          <w:szCs w:val="20"/>
          <w:spacing w:val="16"/>
        </w:rPr>
        <w:t>本研究对比两组患儿肠道菌群和炎症因子发</w:t>
      </w:r>
    </w:p>
    <w:p>
      <w:pPr>
        <w:pStyle w:val="BodyText"/>
        <w:ind w:left="529"/>
        <w:spacing w:before="14" w:line="220" w:lineRule="exact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4"/>
        </w:rPr>
        <w:t>现</w:t>
      </w:r>
      <w:r>
        <w:rPr>
          <w:sz w:val="20"/>
          <w:szCs w:val="20"/>
          <w:spacing w:val="4"/>
        </w:rPr>
        <w:t>，</w:t>
      </w:r>
      <w:r>
        <w:rPr>
          <w:rFonts w:ascii="FangSong" w:hAnsi="FangSong" w:eastAsia="FangSong" w:cs="FangSong"/>
          <w:sz w:val="20"/>
          <w:szCs w:val="20"/>
          <w:spacing w:val="4"/>
        </w:rPr>
        <w:t>消化道出血组患儿乳酸杆菌低于非消化道出血组</w:t>
      </w:r>
      <w:r>
        <w:rPr>
          <w:sz w:val="20"/>
          <w:szCs w:val="20"/>
          <w:spacing w:val="4"/>
        </w:rPr>
        <w:t>，</w:t>
      </w:r>
    </w:p>
    <w:p>
      <w:pPr>
        <w:pStyle w:val="BodyText"/>
        <w:ind w:left="534"/>
        <w:spacing w:line="443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4"/>
          <w:position w:val="6"/>
        </w:rPr>
        <w:t>大肠杆菌</w:t>
      </w:r>
      <w:r>
        <w:rPr>
          <w:sz w:val="20"/>
          <w:szCs w:val="20"/>
          <w:spacing w:val="-4"/>
          <w:position w:val="6"/>
        </w:rPr>
        <w:t>、IL-</w:t>
      </w:r>
      <w:r>
        <w:rPr>
          <w:sz w:val="20"/>
          <w:szCs w:val="20"/>
          <w:spacing w:val="-32"/>
          <w:position w:val="6"/>
        </w:rPr>
        <w:t xml:space="preserve"> </w:t>
      </w:r>
      <w:r>
        <w:rPr>
          <w:sz w:val="20"/>
          <w:szCs w:val="20"/>
          <w:spacing w:val="-4"/>
          <w:position w:val="6"/>
        </w:rPr>
        <w:t>6、IL-</w:t>
      </w:r>
      <w:r>
        <w:rPr>
          <w:sz w:val="20"/>
          <w:szCs w:val="20"/>
          <w:spacing w:val="-24"/>
          <w:position w:val="6"/>
        </w:rPr>
        <w:t xml:space="preserve"> </w:t>
      </w:r>
      <w:r>
        <w:rPr>
          <w:sz w:val="20"/>
          <w:szCs w:val="20"/>
          <w:spacing w:val="-4"/>
          <w:position w:val="6"/>
        </w:rPr>
        <w:t>8</w:t>
      </w:r>
      <w:r>
        <w:rPr>
          <w:sz w:val="20"/>
          <w:szCs w:val="20"/>
          <w:spacing w:val="-33"/>
          <w:position w:val="6"/>
        </w:rPr>
        <w:t xml:space="preserve"> </w:t>
      </w:r>
      <w:r>
        <w:rPr>
          <w:sz w:val="20"/>
          <w:szCs w:val="20"/>
          <w:spacing w:val="-4"/>
          <w:position w:val="6"/>
        </w:rPr>
        <w:t>、TNF-</w:t>
      </w:r>
      <w:r>
        <w:rPr>
          <w:sz w:val="20"/>
          <w:szCs w:val="20"/>
          <w:spacing w:val="-34"/>
          <w:position w:val="6"/>
        </w:rPr>
        <w:t xml:space="preserve"> </w:t>
      </w:r>
      <w:r>
        <w:rPr>
          <w:sz w:val="20"/>
          <w:szCs w:val="20"/>
          <w:spacing w:val="-4"/>
          <w:position w:val="6"/>
        </w:rPr>
        <w:t>α</w:t>
      </w:r>
      <w:r>
        <w:rPr>
          <w:sz w:val="20"/>
          <w:szCs w:val="20"/>
          <w:spacing w:val="16"/>
          <w:w w:val="101"/>
          <w:position w:val="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4"/>
          <w:position w:val="6"/>
        </w:rPr>
        <w:t>水平高于</w:t>
      </w:r>
      <w:r>
        <w:rPr>
          <w:rFonts w:ascii="FangSong" w:hAnsi="FangSong" w:eastAsia="FangSong" w:cs="FangSong"/>
          <w:sz w:val="20"/>
          <w:szCs w:val="20"/>
          <w:spacing w:val="-5"/>
          <w:position w:val="6"/>
        </w:rPr>
        <w:t>非消化道出血</w:t>
      </w:r>
    </w:p>
    <w:p>
      <w:pPr>
        <w:pStyle w:val="BodyText"/>
        <w:ind w:left="533"/>
        <w:spacing w:before="1" w:line="18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2"/>
        </w:rPr>
        <w:t>组</w:t>
      </w:r>
      <w:r>
        <w:rPr>
          <w:sz w:val="20"/>
          <w:szCs w:val="20"/>
          <w:spacing w:val="2"/>
        </w:rPr>
        <w:t>。</w:t>
      </w:r>
      <w:r>
        <w:rPr>
          <w:rFonts w:ascii="FangSong" w:hAnsi="FangSong" w:eastAsia="FangSong" w:cs="FangSong"/>
          <w:sz w:val="20"/>
          <w:szCs w:val="20"/>
          <w:spacing w:val="2"/>
        </w:rPr>
        <w:t>这一结果提示</w:t>
      </w:r>
      <w:r>
        <w:rPr>
          <w:sz w:val="20"/>
          <w:szCs w:val="20"/>
          <w:spacing w:val="2"/>
        </w:rPr>
        <w:t>，</w:t>
      </w:r>
      <w:r>
        <w:rPr>
          <w:rFonts w:ascii="FangSong" w:hAnsi="FangSong" w:eastAsia="FangSong" w:cs="FangSong"/>
          <w:sz w:val="20"/>
          <w:szCs w:val="20"/>
          <w:spacing w:val="2"/>
        </w:rPr>
        <w:t>腹型</w:t>
      </w:r>
      <w:r>
        <w:rPr>
          <w:rFonts w:ascii="FangSong" w:hAnsi="FangSong" w:eastAsia="FangSong" w:cs="FangSong"/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HSP</w:t>
      </w:r>
      <w:r>
        <w:rPr>
          <w:sz w:val="20"/>
          <w:szCs w:val="20"/>
          <w:spacing w:val="3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消化道出血患儿较非消</w:t>
      </w:r>
    </w:p>
    <w:p>
      <w:pPr>
        <w:pStyle w:val="BodyText"/>
        <w:ind w:left="533"/>
        <w:spacing w:before="18" w:line="207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</w:rPr>
        <w:t>化道出血患儿肠道有益菌减少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有害菌增加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机体</w:t>
      </w:r>
      <w:r>
        <w:rPr>
          <w:rFonts w:ascii="FangSong" w:hAnsi="FangSong" w:eastAsia="FangSong" w:cs="FangSong"/>
          <w:sz w:val="20"/>
          <w:szCs w:val="20"/>
          <w:spacing w:val="-1"/>
        </w:rPr>
        <w:t>炎症</w:t>
      </w:r>
    </w:p>
    <w:p>
      <w:pPr>
        <w:pStyle w:val="BodyText"/>
        <w:ind w:left="530"/>
        <w:spacing w:before="19" w:line="207" w:lineRule="auto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13"/>
        </w:rPr>
        <w:t>反应更加严重</w:t>
      </w:r>
      <w:r>
        <w:rPr>
          <w:sz w:val="20"/>
          <w:szCs w:val="20"/>
          <w:spacing w:val="13"/>
        </w:rPr>
        <w:t>。</w:t>
      </w:r>
      <w:r>
        <w:rPr>
          <w:rFonts w:ascii="FangSong" w:hAnsi="FangSong" w:eastAsia="FangSong" w:cs="FangSong"/>
          <w:sz w:val="20"/>
          <w:szCs w:val="20"/>
          <w:spacing w:val="13"/>
        </w:rPr>
        <w:t>这是由于乳酸杆菌属于肠道益</w:t>
      </w:r>
      <w:r>
        <w:rPr>
          <w:rFonts w:ascii="FangSong" w:hAnsi="FangSong" w:eastAsia="FangSong" w:cs="FangSong"/>
          <w:sz w:val="20"/>
          <w:szCs w:val="20"/>
          <w:spacing w:val="12"/>
        </w:rPr>
        <w:t>生菌</w:t>
      </w:r>
      <w:r>
        <w:rPr>
          <w:sz w:val="20"/>
          <w:szCs w:val="20"/>
          <w:spacing w:val="12"/>
        </w:rPr>
        <w:t>，</w:t>
      </w:r>
    </w:p>
    <w:p>
      <w:pPr>
        <w:pStyle w:val="BodyText"/>
        <w:ind w:left="529"/>
        <w:spacing w:before="18" w:line="207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8"/>
        </w:rPr>
        <w:t>其水平降低可导致肠道菌群紊乱</w:t>
      </w:r>
      <w:r>
        <w:rPr>
          <w:sz w:val="20"/>
          <w:szCs w:val="20"/>
          <w:spacing w:val="8"/>
        </w:rPr>
        <w:t>，</w:t>
      </w:r>
      <w:r>
        <w:rPr>
          <w:rFonts w:ascii="FangSong" w:hAnsi="FangSong" w:eastAsia="FangSong" w:cs="FangSong"/>
          <w:sz w:val="20"/>
          <w:szCs w:val="20"/>
          <w:spacing w:val="8"/>
        </w:rPr>
        <w:t>大肠杆菌等有害菌</w:t>
      </w:r>
    </w:p>
    <w:p>
      <w:pPr>
        <w:pStyle w:val="BodyText"/>
        <w:ind w:left="534"/>
        <w:spacing w:before="19" w:line="221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9"/>
        </w:rPr>
        <w:t>大量增殖</w:t>
      </w:r>
      <w:r>
        <w:rPr>
          <w:sz w:val="20"/>
          <w:szCs w:val="20"/>
          <w:spacing w:val="-9"/>
        </w:rPr>
        <w:t>，</w:t>
      </w:r>
      <w:r>
        <w:rPr>
          <w:rFonts w:ascii="FangSong" w:hAnsi="FangSong" w:eastAsia="FangSong" w:cs="FangSong"/>
          <w:sz w:val="20"/>
          <w:szCs w:val="20"/>
          <w:spacing w:val="-9"/>
        </w:rPr>
        <w:t>影</w:t>
      </w:r>
      <w:r>
        <w:rPr>
          <w:rFonts w:ascii="FangSong" w:hAnsi="FangSong" w:eastAsia="FangSong" w:cs="FangSong"/>
          <w:sz w:val="20"/>
          <w:szCs w:val="20"/>
          <w:spacing w:val="-4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响</w:t>
      </w:r>
      <w:r>
        <w:rPr>
          <w:rFonts w:ascii="FangSong" w:hAnsi="FangSong" w:eastAsia="FangSong" w:cs="FangSong"/>
          <w:sz w:val="20"/>
          <w:szCs w:val="20"/>
          <w:spacing w:val="-6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肠</w:t>
      </w:r>
      <w:r>
        <w:rPr>
          <w:rFonts w:ascii="FangSong" w:hAnsi="FangSong" w:eastAsia="FangSong" w:cs="FangSong"/>
          <w:sz w:val="20"/>
          <w:szCs w:val="20"/>
          <w:spacing w:val="-5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黏膜</w:t>
      </w:r>
      <w:r>
        <w:rPr>
          <w:rFonts w:ascii="FangSong" w:hAnsi="FangSong" w:eastAsia="FangSong" w:cs="FangSong"/>
          <w:sz w:val="20"/>
          <w:szCs w:val="20"/>
          <w:spacing w:val="-5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屏</w:t>
      </w:r>
      <w:r>
        <w:rPr>
          <w:rFonts w:ascii="FangSong" w:hAnsi="FangSong" w:eastAsia="FangSong" w:cs="FangSong"/>
          <w:sz w:val="20"/>
          <w:szCs w:val="20"/>
          <w:spacing w:val="-4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障</w:t>
      </w:r>
      <w:r>
        <w:rPr>
          <w:rFonts w:ascii="FangSong" w:hAnsi="FangSong" w:eastAsia="FangSong" w:cs="FangSong"/>
          <w:sz w:val="20"/>
          <w:szCs w:val="20"/>
          <w:spacing w:val="-5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功</w:t>
      </w:r>
      <w:r>
        <w:rPr>
          <w:rFonts w:ascii="FangSong" w:hAnsi="FangSong" w:eastAsia="FangSong" w:cs="FangSong"/>
          <w:sz w:val="20"/>
          <w:szCs w:val="20"/>
          <w:spacing w:val="-4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能</w:t>
      </w:r>
      <w:r>
        <w:rPr>
          <w:sz w:val="20"/>
          <w:szCs w:val="20"/>
          <w:spacing w:val="-9"/>
        </w:rPr>
        <w:t>，</w:t>
      </w:r>
      <w:r>
        <w:rPr>
          <w:rFonts w:ascii="FangSong" w:hAnsi="FangSong" w:eastAsia="FangSong" w:cs="FangSong"/>
          <w:sz w:val="20"/>
          <w:szCs w:val="20"/>
          <w:spacing w:val="-9"/>
        </w:rPr>
        <w:t>并</w:t>
      </w:r>
      <w:r>
        <w:rPr>
          <w:rFonts w:ascii="FangSong" w:hAnsi="FangSong" w:eastAsia="FangSong" w:cs="FangSong"/>
          <w:sz w:val="20"/>
          <w:szCs w:val="20"/>
          <w:spacing w:val="-4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能</w:t>
      </w:r>
      <w:r>
        <w:rPr>
          <w:rFonts w:ascii="FangSong" w:hAnsi="FangSong" w:eastAsia="FangSong" w:cs="FangSong"/>
          <w:sz w:val="20"/>
          <w:szCs w:val="20"/>
          <w:spacing w:val="-5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激</w:t>
      </w:r>
      <w:r>
        <w:rPr>
          <w:rFonts w:ascii="FangSong" w:hAnsi="FangSong" w:eastAsia="FangSong" w:cs="FangSong"/>
          <w:sz w:val="20"/>
          <w:szCs w:val="20"/>
          <w:spacing w:val="-4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活</w:t>
      </w:r>
      <w:r>
        <w:rPr>
          <w:rFonts w:ascii="FangSong" w:hAnsi="FangSong" w:eastAsia="FangSong" w:cs="FangSong"/>
          <w:sz w:val="20"/>
          <w:szCs w:val="20"/>
          <w:spacing w:val="-5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炎</w:t>
      </w:r>
      <w:r>
        <w:rPr>
          <w:rFonts w:ascii="FangSong" w:hAnsi="FangSong" w:eastAsia="FangSong" w:cs="FangSong"/>
          <w:sz w:val="20"/>
          <w:szCs w:val="20"/>
          <w:spacing w:val="-5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症</w:t>
      </w:r>
      <w:r>
        <w:rPr>
          <w:rFonts w:ascii="FangSong" w:hAnsi="FangSong" w:eastAsia="FangSong" w:cs="FangSong"/>
          <w:sz w:val="20"/>
          <w:szCs w:val="20"/>
          <w:spacing w:val="-5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</w:rPr>
        <w:t>反</w:t>
      </w:r>
    </w:p>
    <w:p>
      <w:pPr>
        <w:pStyle w:val="BodyText"/>
        <w:ind w:left="533"/>
        <w:spacing w:line="442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5"/>
          <w:position w:val="4"/>
        </w:rPr>
        <w:t>应</w:t>
      </w:r>
      <w:r>
        <w:rPr>
          <w:spacing w:val="-5"/>
          <w:position w:val="12"/>
        </w:rPr>
        <w:t>[</w:t>
      </w:r>
      <w:r>
        <w:rPr>
          <w:sz w:val="11"/>
          <w:szCs w:val="11"/>
          <w:spacing w:val="-5"/>
          <w:position w:val="12"/>
        </w:rPr>
        <w:t>9</w:t>
      </w:r>
      <w:r>
        <w:rPr>
          <w:spacing w:val="-5"/>
          <w:position w:val="12"/>
        </w:rPr>
        <w:t>]</w:t>
      </w:r>
      <w:r>
        <w:rPr>
          <w:spacing w:val="32"/>
          <w:position w:val="12"/>
        </w:rPr>
        <w:t xml:space="preserve"> </w:t>
      </w:r>
      <w:r>
        <w:rPr>
          <w:sz w:val="20"/>
          <w:szCs w:val="20"/>
          <w:spacing w:val="-5"/>
          <w:position w:val="4"/>
        </w:rPr>
        <w:t>。TNF-</w:t>
      </w:r>
      <w:r>
        <w:rPr>
          <w:sz w:val="20"/>
          <w:szCs w:val="20"/>
          <w:spacing w:val="-39"/>
          <w:position w:val="4"/>
        </w:rPr>
        <w:t xml:space="preserve"> </w:t>
      </w:r>
      <w:r>
        <w:rPr>
          <w:sz w:val="20"/>
          <w:szCs w:val="20"/>
          <w:spacing w:val="-5"/>
          <w:position w:val="4"/>
        </w:rPr>
        <w:t>α、IL-</w:t>
      </w:r>
      <w:r>
        <w:rPr>
          <w:sz w:val="20"/>
          <w:szCs w:val="20"/>
          <w:spacing w:val="-21"/>
          <w:position w:val="4"/>
        </w:rPr>
        <w:t xml:space="preserve"> </w:t>
      </w:r>
      <w:r>
        <w:rPr>
          <w:sz w:val="20"/>
          <w:szCs w:val="20"/>
          <w:spacing w:val="6"/>
          <w:position w:val="4"/>
        </w:rPr>
        <w:t>6</w:t>
      </w:r>
      <w:r>
        <w:rPr>
          <w:sz w:val="20"/>
          <w:szCs w:val="20"/>
          <w:spacing w:val="40"/>
          <w:position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6"/>
          <w:position w:val="4"/>
        </w:rPr>
        <w:t>两种促炎细胞因子相互促进</w:t>
      </w:r>
      <w:r>
        <w:rPr>
          <w:sz w:val="20"/>
          <w:szCs w:val="20"/>
          <w:spacing w:val="6"/>
          <w:position w:val="4"/>
        </w:rPr>
        <w:t>，</w:t>
      </w:r>
      <w:r>
        <w:rPr>
          <w:rFonts w:ascii="FangSong" w:hAnsi="FangSong" w:eastAsia="FangSong" w:cs="FangSong"/>
          <w:sz w:val="20"/>
          <w:szCs w:val="20"/>
          <w:spacing w:val="6"/>
          <w:position w:val="4"/>
        </w:rPr>
        <w:t>趋</w:t>
      </w:r>
    </w:p>
    <w:p>
      <w:pPr>
        <w:pStyle w:val="BodyText"/>
        <w:ind w:left="533"/>
        <w:spacing w:line="186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18"/>
          <w:position w:val="-2"/>
        </w:rPr>
        <w:t>化炎症细胞向血管壁黏附</w:t>
      </w:r>
      <w:r>
        <w:rPr>
          <w:sz w:val="20"/>
          <w:szCs w:val="20"/>
          <w:spacing w:val="18"/>
          <w:position w:val="-2"/>
        </w:rPr>
        <w:t>，</w:t>
      </w:r>
      <w:r>
        <w:rPr>
          <w:rFonts w:ascii="FangSong" w:hAnsi="FangSong" w:eastAsia="FangSong" w:cs="FangSong"/>
          <w:sz w:val="20"/>
          <w:szCs w:val="20"/>
          <w:spacing w:val="18"/>
          <w:position w:val="-2"/>
        </w:rPr>
        <w:t>引起血管内膜损伤和炎</w:t>
      </w:r>
    </w:p>
    <w:p>
      <w:pPr>
        <w:pStyle w:val="BodyText"/>
        <w:ind w:left="528"/>
        <w:spacing w:line="477" w:lineRule="exact"/>
        <w:rPr>
          <w:rFonts w:ascii="FangSong" w:hAnsi="FangSong" w:eastAsia="FangSong" w:cs="FangSong"/>
          <w:sz w:val="20"/>
          <w:szCs w:val="20"/>
        </w:rPr>
      </w:pPr>
      <w:r>
        <w:pict>
          <v:shape id="_x0000_s70" style="position:absolute;margin-left:25.3837pt;margin-top:19.2481pt;mso-position-vertical-relative:text;mso-position-horizontal-relative:text;width:108.35pt;height:17.2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12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5"/>
                    </w:rPr>
                    <w:t>还可促进血管生成</w:t>
                  </w:r>
                  <w:r>
                    <w:rPr>
                      <w:sz w:val="11"/>
                      <w:szCs w:val="11"/>
                      <w:spacing w:val="5"/>
                      <w:position w:val="8"/>
                    </w:rPr>
                    <w:t>[11]</w:t>
                  </w:r>
                  <w:r>
                    <w:rPr>
                      <w:sz w:val="11"/>
                      <w:szCs w:val="11"/>
                      <w:spacing w:val="25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。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0"/>
          <w:szCs w:val="20"/>
          <w:spacing w:val="7"/>
          <w:position w:val="5"/>
        </w:rPr>
        <w:t>症</w:t>
      </w:r>
      <w:r>
        <w:rPr>
          <w:spacing w:val="7"/>
          <w:position w:val="13"/>
        </w:rPr>
        <w:t>[</w:t>
      </w:r>
      <w:r>
        <w:rPr>
          <w:sz w:val="11"/>
          <w:szCs w:val="11"/>
          <w:spacing w:val="7"/>
          <w:position w:val="13"/>
        </w:rPr>
        <w:t>10</w:t>
      </w:r>
      <w:r>
        <w:rPr>
          <w:spacing w:val="7"/>
          <w:position w:val="13"/>
        </w:rPr>
        <w:t>]</w:t>
      </w:r>
      <w:r>
        <w:rPr>
          <w:spacing w:val="24"/>
          <w:w w:val="101"/>
          <w:position w:val="13"/>
        </w:rPr>
        <w:t xml:space="preserve"> </w:t>
      </w:r>
      <w:r>
        <w:rPr>
          <w:sz w:val="20"/>
          <w:szCs w:val="20"/>
          <w:spacing w:val="7"/>
          <w:position w:val="5"/>
        </w:rPr>
        <w:t>。</w:t>
      </w:r>
      <w:r>
        <w:rPr>
          <w:sz w:val="20"/>
          <w:szCs w:val="20"/>
          <w:position w:val="5"/>
        </w:rPr>
        <w:t>IL</w:t>
      </w:r>
      <w:r>
        <w:rPr>
          <w:sz w:val="20"/>
          <w:szCs w:val="20"/>
          <w:spacing w:val="7"/>
          <w:position w:val="5"/>
        </w:rPr>
        <w:t>-</w:t>
      </w:r>
      <w:r>
        <w:rPr>
          <w:sz w:val="20"/>
          <w:szCs w:val="20"/>
          <w:spacing w:val="-15"/>
          <w:position w:val="5"/>
        </w:rPr>
        <w:t xml:space="preserve"> </w:t>
      </w:r>
      <w:r>
        <w:rPr>
          <w:sz w:val="20"/>
          <w:szCs w:val="20"/>
          <w:spacing w:val="7"/>
          <w:position w:val="5"/>
        </w:rPr>
        <w:t>8</w:t>
      </w:r>
      <w:r>
        <w:rPr>
          <w:sz w:val="20"/>
          <w:szCs w:val="20"/>
          <w:spacing w:val="42"/>
          <w:w w:val="101"/>
          <w:position w:val="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  <w:position w:val="5"/>
        </w:rPr>
        <w:t>可趋化中性粒细胞</w:t>
      </w:r>
      <w:r>
        <w:rPr>
          <w:sz w:val="20"/>
          <w:szCs w:val="20"/>
          <w:spacing w:val="7"/>
          <w:position w:val="5"/>
        </w:rPr>
        <w:t>，</w:t>
      </w:r>
      <w:r>
        <w:rPr>
          <w:rFonts w:ascii="FangSong" w:hAnsi="FangSong" w:eastAsia="FangSong" w:cs="FangSong"/>
          <w:sz w:val="20"/>
          <w:szCs w:val="20"/>
          <w:spacing w:val="7"/>
          <w:position w:val="5"/>
        </w:rPr>
        <w:t>在血管损伤发生后</w:t>
      </w:r>
    </w:p>
    <w:p>
      <w:pPr>
        <w:pStyle w:val="BodyText"/>
        <w:ind w:left="526" w:right="260" w:firstLine="417"/>
        <w:spacing w:before="245" w:line="220" w:lineRule="auto"/>
        <w:jc w:val="both"/>
        <w:rPr>
          <w:sz w:val="20"/>
          <w:szCs w:val="20"/>
        </w:rPr>
      </w:pPr>
      <w:r>
        <w:rPr>
          <w:sz w:val="20"/>
          <w:szCs w:val="20"/>
        </w:rPr>
        <w:t>Hp</w:t>
      </w:r>
      <w:r>
        <w:rPr>
          <w:sz w:val="20"/>
          <w:szCs w:val="20"/>
          <w:spacing w:val="2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感染后可引起机体免疫炎症反应并导致自</w:t>
      </w:r>
      <w:r>
        <w:rPr>
          <w:rFonts w:ascii="FangSong" w:hAnsi="FangSong" w:eastAsia="FangSong" w:cs="FangSong"/>
          <w:sz w:val="20"/>
          <w:szCs w:val="20"/>
          <w:spacing w:val="-5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由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基大量释放</w:t>
      </w:r>
      <w:r>
        <w:rPr>
          <w:sz w:val="20"/>
          <w:szCs w:val="20"/>
          <w:spacing w:val="9"/>
        </w:rPr>
        <w:t>，</w:t>
      </w:r>
      <w:r>
        <w:rPr>
          <w:rFonts w:ascii="FangSong" w:hAnsi="FangSong" w:eastAsia="FangSong" w:cs="FangSong"/>
          <w:sz w:val="20"/>
          <w:szCs w:val="20"/>
          <w:spacing w:val="9"/>
        </w:rPr>
        <w:t>从而加重血管内皮损伤</w:t>
      </w:r>
      <w:r>
        <w:rPr>
          <w:sz w:val="20"/>
          <w:szCs w:val="20"/>
          <w:spacing w:val="9"/>
        </w:rPr>
        <w:t>。</w:t>
      </w:r>
      <w:r>
        <w:rPr>
          <w:rFonts w:ascii="FangSong" w:hAnsi="FangSong" w:eastAsia="FangSong" w:cs="FangSong"/>
          <w:sz w:val="20"/>
          <w:szCs w:val="20"/>
          <w:spacing w:val="9"/>
        </w:rPr>
        <w:t>本研究通</w:t>
      </w:r>
      <w:r>
        <w:rPr>
          <w:rFonts w:ascii="FangSong" w:hAnsi="FangSong" w:eastAsia="FangSong" w:cs="FangSong"/>
          <w:sz w:val="20"/>
          <w:szCs w:val="20"/>
          <w:spacing w:val="8"/>
        </w:rPr>
        <w:t>过检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测两组患儿血常规发现</w:t>
      </w:r>
      <w:r>
        <w:rPr>
          <w:sz w:val="20"/>
          <w:szCs w:val="20"/>
          <w:spacing w:val="8"/>
        </w:rPr>
        <w:t>，</w:t>
      </w:r>
      <w:r>
        <w:rPr>
          <w:rFonts w:ascii="FangSong" w:hAnsi="FangSong" w:eastAsia="FangSong" w:cs="FangSong"/>
          <w:sz w:val="20"/>
          <w:szCs w:val="20"/>
          <w:spacing w:val="8"/>
        </w:rPr>
        <w:t>消化道出血组患儿</w:t>
      </w:r>
      <w:r>
        <w:rPr>
          <w:rFonts w:ascii="FangSong" w:hAnsi="FangSong" w:eastAsia="FangSong" w:cs="FangSong"/>
          <w:sz w:val="20"/>
          <w:szCs w:val="20"/>
          <w:spacing w:val="-21"/>
        </w:rPr>
        <w:t xml:space="preserve"> </w:t>
      </w:r>
      <w:r>
        <w:rPr>
          <w:sz w:val="20"/>
          <w:szCs w:val="20"/>
        </w:rPr>
        <w:t>WBC</w:t>
      </w:r>
      <w:r>
        <w:rPr>
          <w:sz w:val="20"/>
          <w:szCs w:val="20"/>
          <w:spacing w:val="4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计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5"/>
        </w:rPr>
        <w:t>数高于非消化道出血组</w:t>
      </w:r>
      <w:r>
        <w:rPr>
          <w:sz w:val="20"/>
          <w:szCs w:val="20"/>
          <w:spacing w:val="5"/>
        </w:rPr>
        <w:t>，L%</w:t>
      </w:r>
      <w:r>
        <w:rPr>
          <w:rFonts w:ascii="FangSong" w:hAnsi="FangSong" w:eastAsia="FangSong" w:cs="FangSong"/>
          <w:sz w:val="20"/>
          <w:szCs w:val="20"/>
          <w:spacing w:val="5"/>
        </w:rPr>
        <w:t>低于非消化道出血组</w:t>
      </w:r>
      <w:r>
        <w:rPr>
          <w:sz w:val="20"/>
          <w:szCs w:val="20"/>
          <w:spacing w:val="5"/>
        </w:rPr>
        <w:t>。</w:t>
      </w:r>
      <w:r>
        <w:rPr>
          <w:rFonts w:ascii="FangSong" w:hAnsi="FangSong" w:eastAsia="FangSong" w:cs="FangSong"/>
          <w:sz w:val="20"/>
          <w:szCs w:val="20"/>
          <w:spacing w:val="5"/>
        </w:rPr>
        <w:t>这</w:t>
      </w:r>
      <w:r>
        <w:rPr>
          <w:rFonts w:ascii="FangSong" w:hAnsi="FangSong" w:eastAsia="FangSong" w:cs="FangSong"/>
          <w:sz w:val="20"/>
          <w:szCs w:val="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一结果提示</w:t>
      </w:r>
      <w:r>
        <w:rPr>
          <w:sz w:val="20"/>
          <w:szCs w:val="20"/>
          <w:spacing w:val="2"/>
        </w:rPr>
        <w:t>，</w:t>
      </w:r>
      <w:r>
        <w:rPr>
          <w:rFonts w:ascii="FangSong" w:hAnsi="FangSong" w:eastAsia="FangSong" w:cs="FangSong"/>
          <w:sz w:val="20"/>
          <w:szCs w:val="20"/>
          <w:spacing w:val="2"/>
        </w:rPr>
        <w:t>腹型</w:t>
      </w:r>
      <w:r>
        <w:rPr>
          <w:rFonts w:ascii="FangSong" w:hAnsi="FangSong" w:eastAsia="FangSong" w:cs="FangSong"/>
          <w:sz w:val="20"/>
          <w:szCs w:val="20"/>
          <w:spacing w:val="-24"/>
        </w:rPr>
        <w:t xml:space="preserve"> </w:t>
      </w:r>
      <w:r>
        <w:rPr>
          <w:sz w:val="20"/>
          <w:szCs w:val="20"/>
        </w:rPr>
        <w:t>HSP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消化道出血患儿较非消化道出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血患儿机体免疫紊乱状态更加严重</w:t>
      </w:r>
      <w:r>
        <w:rPr>
          <w:sz w:val="20"/>
          <w:szCs w:val="20"/>
          <w:spacing w:val="8"/>
        </w:rPr>
        <w:t>。</w:t>
      </w:r>
      <w:r>
        <w:rPr>
          <w:rFonts w:ascii="FangSong" w:hAnsi="FangSong" w:eastAsia="FangSong" w:cs="FangSong"/>
          <w:sz w:val="20"/>
          <w:szCs w:val="20"/>
          <w:spacing w:val="8"/>
        </w:rPr>
        <w:t>这是由于</w:t>
      </w:r>
      <w:r>
        <w:rPr>
          <w:rFonts w:ascii="FangSong" w:hAnsi="FangSong" w:eastAsia="FangSong" w:cs="FangSong"/>
          <w:sz w:val="20"/>
          <w:szCs w:val="20"/>
          <w:spacing w:val="-28"/>
        </w:rPr>
        <w:t xml:space="preserve"> </w:t>
      </w:r>
      <w:r>
        <w:rPr>
          <w:sz w:val="20"/>
          <w:szCs w:val="20"/>
        </w:rPr>
        <w:t>HP</w:t>
      </w:r>
      <w:r>
        <w:rPr>
          <w:sz w:val="20"/>
          <w:szCs w:val="20"/>
          <w:spacing w:val="2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感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染可促进毒素因子分泌</w:t>
      </w:r>
      <w:r>
        <w:rPr>
          <w:sz w:val="20"/>
          <w:szCs w:val="20"/>
          <w:spacing w:val="9"/>
        </w:rPr>
        <w:t>，</w:t>
      </w:r>
      <w:r>
        <w:rPr>
          <w:rFonts w:ascii="FangSong" w:hAnsi="FangSong" w:eastAsia="FangSong" w:cs="FangSong"/>
          <w:sz w:val="20"/>
          <w:szCs w:val="20"/>
          <w:spacing w:val="9"/>
        </w:rPr>
        <w:t>刺激炎症介质释放而引</w:t>
      </w:r>
      <w:r>
        <w:rPr>
          <w:rFonts w:ascii="FangSong" w:hAnsi="FangSong" w:eastAsia="FangSong" w:cs="FangSong"/>
          <w:sz w:val="20"/>
          <w:szCs w:val="20"/>
          <w:spacing w:val="8"/>
        </w:rPr>
        <w:t>起持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6"/>
        </w:rPr>
        <w:t>续性炎症反应</w:t>
      </w:r>
      <w:r>
        <w:rPr>
          <w:sz w:val="20"/>
          <w:szCs w:val="20"/>
          <w:spacing w:val="6"/>
        </w:rPr>
        <w:t>。</w:t>
      </w:r>
    </w:p>
    <w:p>
      <w:pPr>
        <w:pStyle w:val="BodyText"/>
        <w:ind w:left="518" w:right="179" w:firstLine="426"/>
        <w:spacing w:before="13" w:line="224" w:lineRule="auto"/>
        <w:jc w:val="both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8"/>
        </w:rPr>
        <w:t>体液免疫和细胞免疫对于维持机体免疫平衡具有</w:t>
      </w:r>
      <w:r>
        <w:rPr>
          <w:rFonts w:ascii="FangSong" w:hAnsi="FangSong" w:eastAsia="FangSong" w:cs="FangSong"/>
          <w:sz w:val="20"/>
          <w:szCs w:val="20"/>
          <w:spacing w:val="9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9"/>
        </w:rPr>
        <w:t>重要作用</w:t>
      </w:r>
      <w:r>
        <w:rPr>
          <w:sz w:val="20"/>
          <w:szCs w:val="20"/>
          <w:spacing w:val="9"/>
        </w:rPr>
        <w:t>。</w:t>
      </w:r>
      <w:r>
        <w:rPr>
          <w:rFonts w:ascii="FangSong" w:hAnsi="FangSong" w:eastAsia="FangSong" w:cs="FangSong"/>
          <w:sz w:val="20"/>
          <w:szCs w:val="20"/>
          <w:spacing w:val="9"/>
        </w:rPr>
        <w:t>在</w:t>
      </w:r>
      <w:r>
        <w:rPr>
          <w:rFonts w:ascii="FangSong" w:hAnsi="FangSong" w:eastAsia="FangSong" w:cs="FangSong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9"/>
        </w:rPr>
        <w:t>B</w:t>
      </w:r>
      <w:r>
        <w:rPr>
          <w:sz w:val="20"/>
          <w:szCs w:val="20"/>
          <w:spacing w:val="3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细胞分化和免疫球蛋白分泌过程中</w:t>
      </w:r>
      <w:r>
        <w:rPr>
          <w:sz w:val="20"/>
          <w:szCs w:val="20"/>
          <w:spacing w:val="9"/>
        </w:rPr>
        <w:t>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T </w:t>
      </w:r>
      <w:r>
        <w:rPr>
          <w:rFonts w:ascii="FangSong" w:hAnsi="FangSong" w:eastAsia="FangSong" w:cs="FangSong"/>
          <w:sz w:val="20"/>
          <w:szCs w:val="20"/>
          <w:spacing w:val="10"/>
        </w:rPr>
        <w:t>细胞发挥着重要作用</w:t>
      </w:r>
      <w:r>
        <w:rPr>
          <w:sz w:val="20"/>
          <w:szCs w:val="20"/>
          <w:spacing w:val="10"/>
        </w:rPr>
        <w:t>。</w:t>
      </w:r>
      <w:r>
        <w:rPr>
          <w:rFonts w:ascii="FangSong" w:hAnsi="FangSong" w:eastAsia="FangSong" w:cs="FangSong"/>
          <w:sz w:val="20"/>
          <w:szCs w:val="20"/>
          <w:spacing w:val="10"/>
        </w:rPr>
        <w:t>最近的研究表明</w:t>
      </w:r>
      <w:r>
        <w:rPr>
          <w:sz w:val="20"/>
          <w:szCs w:val="20"/>
          <w:spacing w:val="10"/>
        </w:rPr>
        <w:t>，</w:t>
      </w:r>
      <w:r>
        <w:rPr>
          <w:rFonts w:ascii="FangSong" w:hAnsi="FangSong" w:eastAsia="FangSong" w:cs="FangSong"/>
          <w:sz w:val="20"/>
          <w:szCs w:val="20"/>
          <w:spacing w:val="10"/>
        </w:rPr>
        <w:t>患有热休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-2"/>
        </w:rPr>
        <w:t>克蛋白</w:t>
      </w:r>
      <w:r>
        <w:rPr>
          <w:sz w:val="20"/>
          <w:szCs w:val="20"/>
          <w:spacing w:val="-2"/>
        </w:rPr>
        <w:t>( HSP)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2"/>
        </w:rPr>
        <w:t>的患儿体内</w:t>
      </w:r>
      <w:r>
        <w:rPr>
          <w:rFonts w:ascii="FangSong" w:hAnsi="FangSong" w:eastAsia="FangSong" w:cs="FangSong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2"/>
        </w:rPr>
        <w:t>CD3</w:t>
      </w:r>
      <w:r>
        <w:rPr>
          <w:sz w:val="20"/>
          <w:szCs w:val="20"/>
          <w:spacing w:val="-28"/>
        </w:rPr>
        <w:t xml:space="preserve"> </w:t>
      </w:r>
      <w:r>
        <w:rPr>
          <w:sz w:val="11"/>
          <w:szCs w:val="11"/>
          <w:spacing w:val="-2"/>
          <w:position w:val="9"/>
        </w:rPr>
        <w:t>+ </w:t>
      </w:r>
      <w:r>
        <w:rPr>
          <w:sz w:val="20"/>
          <w:szCs w:val="20"/>
          <w:spacing w:val="-2"/>
        </w:rPr>
        <w:t>、CD4</w:t>
      </w:r>
      <w:r>
        <w:rPr>
          <w:sz w:val="11"/>
          <w:szCs w:val="11"/>
          <w:spacing w:val="-3"/>
          <w:position w:val="9"/>
        </w:rPr>
        <w:t>+   </w:t>
      </w:r>
      <w:r>
        <w:rPr>
          <w:sz w:val="20"/>
          <w:szCs w:val="20"/>
          <w:spacing w:val="-3"/>
        </w:rPr>
        <w:t>T</w:t>
      </w:r>
      <w:r>
        <w:rPr>
          <w:sz w:val="20"/>
          <w:szCs w:val="20"/>
          <w:spacing w:val="3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3"/>
        </w:rPr>
        <w:t>淋巴细胞亚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-4"/>
        </w:rPr>
        <w:t>群以及</w:t>
      </w:r>
      <w:r>
        <w:rPr>
          <w:rFonts w:ascii="FangSong" w:hAnsi="FangSong" w:eastAsia="FangSong" w:cs="FangSong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4"/>
        </w:rPr>
        <w:t>CD4</w:t>
      </w:r>
      <w:r>
        <w:rPr>
          <w:sz w:val="11"/>
          <w:szCs w:val="11"/>
          <w:spacing w:val="-4"/>
          <w:position w:val="9"/>
        </w:rPr>
        <w:t>+</w:t>
      </w:r>
      <w:r>
        <w:rPr>
          <w:sz w:val="11"/>
          <w:szCs w:val="11"/>
          <w:spacing w:val="-14"/>
          <w:position w:val="9"/>
        </w:rPr>
        <w:t xml:space="preserve"> </w:t>
      </w:r>
      <w:r>
        <w:rPr>
          <w:sz w:val="20"/>
          <w:szCs w:val="20"/>
          <w:spacing w:val="-4"/>
        </w:rPr>
        <w:t>/CD8</w:t>
      </w:r>
      <w:r>
        <w:rPr>
          <w:sz w:val="20"/>
          <w:szCs w:val="20"/>
          <w:spacing w:val="-32"/>
        </w:rPr>
        <w:t xml:space="preserve"> </w:t>
      </w:r>
      <w:r>
        <w:rPr>
          <w:sz w:val="11"/>
          <w:szCs w:val="11"/>
          <w:spacing w:val="-4"/>
          <w:position w:val="9"/>
        </w:rPr>
        <w:t>+  </w:t>
      </w:r>
      <w:r>
        <w:rPr>
          <w:rFonts w:ascii="FangSong" w:hAnsi="FangSong" w:eastAsia="FangSong" w:cs="FangSong"/>
          <w:sz w:val="20"/>
          <w:szCs w:val="20"/>
          <w:spacing w:val="-4"/>
        </w:rPr>
        <w:t>比值较低</w:t>
      </w:r>
      <w:r>
        <w:rPr>
          <w:sz w:val="20"/>
          <w:szCs w:val="20"/>
          <w:spacing w:val="-2"/>
        </w:rPr>
        <w:t>，</w:t>
      </w:r>
      <w:r>
        <w:rPr>
          <w:rFonts w:ascii="FangSong" w:hAnsi="FangSong" w:eastAsia="FangSong" w:cs="FangSong"/>
          <w:sz w:val="20"/>
          <w:szCs w:val="20"/>
          <w:spacing w:val="-2"/>
        </w:rPr>
        <w:t>这可能与</w:t>
      </w:r>
      <w:r>
        <w:rPr>
          <w:rFonts w:ascii="FangSong" w:hAnsi="FangSong" w:eastAsia="FangSong" w:cs="FangSong"/>
          <w:sz w:val="20"/>
          <w:szCs w:val="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2"/>
        </w:rPr>
        <w:t>自身免疫紊乱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3"/>
        </w:rPr>
        <w:t>有关</w:t>
      </w:r>
      <w:r>
        <w:rPr>
          <w:sz w:val="11"/>
          <w:szCs w:val="11"/>
          <w:spacing w:val="3"/>
          <w:position w:val="8"/>
        </w:rPr>
        <w:t>[12]  </w:t>
      </w:r>
      <w:r>
        <w:rPr>
          <w:sz w:val="20"/>
          <w:szCs w:val="20"/>
          <w:spacing w:val="3"/>
        </w:rPr>
        <w:t>。</w:t>
      </w:r>
      <w:r>
        <w:rPr>
          <w:rFonts w:ascii="FangSong" w:hAnsi="FangSong" w:eastAsia="FangSong" w:cs="FangSong"/>
          <w:sz w:val="20"/>
          <w:szCs w:val="20"/>
          <w:spacing w:val="3"/>
        </w:rPr>
        <w:t>本研究发现</w:t>
      </w:r>
      <w:r>
        <w:rPr>
          <w:sz w:val="20"/>
          <w:szCs w:val="20"/>
          <w:spacing w:val="3"/>
        </w:rPr>
        <w:t>，</w:t>
      </w:r>
      <w:r>
        <w:rPr>
          <w:rFonts w:ascii="FangSong" w:hAnsi="FangSong" w:eastAsia="FangSong" w:cs="FangSong"/>
          <w:sz w:val="20"/>
          <w:szCs w:val="20"/>
          <w:spacing w:val="3"/>
        </w:rPr>
        <w:t>消化道出血组患儿</w:t>
      </w:r>
      <w:r>
        <w:rPr>
          <w:rFonts w:ascii="FangSong" w:hAnsi="FangSong" w:eastAsia="FangSong" w:cs="FangSong"/>
          <w:sz w:val="20"/>
          <w:szCs w:val="20"/>
          <w:spacing w:val="-12"/>
        </w:rPr>
        <w:t xml:space="preserve"> </w:t>
      </w:r>
      <w:r>
        <w:rPr>
          <w:sz w:val="20"/>
          <w:szCs w:val="20"/>
        </w:rPr>
        <w:t>IgA</w:t>
      </w:r>
      <w:r>
        <w:rPr>
          <w:sz w:val="20"/>
          <w:szCs w:val="20"/>
          <w:spacing w:val="3"/>
        </w:rPr>
        <w:t>、</w:t>
      </w:r>
      <w:r>
        <w:rPr>
          <w:sz w:val="20"/>
          <w:szCs w:val="20"/>
        </w:rPr>
        <w:t>IgG</w:t>
      </w:r>
      <w:r>
        <w:rPr>
          <w:sz w:val="20"/>
          <w:szCs w:val="20"/>
          <w:spacing w:val="3"/>
        </w:rPr>
        <w:t>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4"/>
          <w:w w:val="94"/>
        </w:rPr>
        <w:t>IgM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24"/>
          <w:w w:val="94"/>
        </w:rPr>
        <w:t>、CD3</w:t>
      </w:r>
      <w:r>
        <w:rPr>
          <w:sz w:val="20"/>
          <w:szCs w:val="20"/>
          <w:spacing w:val="-29"/>
        </w:rPr>
        <w:t xml:space="preserve"> </w:t>
      </w:r>
      <w:r>
        <w:rPr>
          <w:sz w:val="11"/>
          <w:szCs w:val="11"/>
          <w:spacing w:val="-24"/>
          <w:w w:val="94"/>
          <w:position w:val="9"/>
        </w:rPr>
        <w:t>+</w:t>
      </w:r>
      <w:r>
        <w:rPr>
          <w:sz w:val="11"/>
          <w:szCs w:val="11"/>
          <w:spacing w:val="5"/>
          <w:position w:val="9"/>
        </w:rPr>
        <w:t xml:space="preserve"> </w:t>
      </w:r>
      <w:r>
        <w:rPr>
          <w:sz w:val="20"/>
          <w:szCs w:val="20"/>
          <w:spacing w:val="-24"/>
          <w:w w:val="94"/>
        </w:rPr>
        <w:t>、CD4</w:t>
      </w:r>
      <w:r>
        <w:rPr>
          <w:sz w:val="11"/>
          <w:szCs w:val="11"/>
          <w:spacing w:val="-24"/>
          <w:w w:val="94"/>
          <w:position w:val="9"/>
        </w:rPr>
        <w:t>+</w:t>
      </w:r>
      <w:r>
        <w:rPr>
          <w:sz w:val="11"/>
          <w:szCs w:val="11"/>
          <w:spacing w:val="3"/>
          <w:position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2"/>
        </w:rPr>
        <w:t>低于非消化道出血组</w:t>
      </w:r>
      <w:r>
        <w:rPr>
          <w:sz w:val="20"/>
          <w:szCs w:val="20"/>
          <w:spacing w:val="-2"/>
        </w:rPr>
        <w:t>，CD8</w:t>
      </w:r>
      <w:r>
        <w:rPr>
          <w:sz w:val="20"/>
          <w:szCs w:val="20"/>
          <w:spacing w:val="-32"/>
        </w:rPr>
        <w:t xml:space="preserve"> </w:t>
      </w:r>
      <w:r>
        <w:rPr>
          <w:sz w:val="11"/>
          <w:szCs w:val="11"/>
          <w:spacing w:val="-2"/>
          <w:position w:val="9"/>
        </w:rPr>
        <w:t>+</w:t>
      </w:r>
      <w:r>
        <w:rPr>
          <w:sz w:val="11"/>
          <w:szCs w:val="11"/>
          <w:spacing w:val="28"/>
          <w:position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2"/>
        </w:rPr>
        <w:t>明显高于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非消化道出血组</w:t>
      </w:r>
      <w:r>
        <w:rPr>
          <w:sz w:val="20"/>
          <w:szCs w:val="20"/>
          <w:spacing w:val="2"/>
        </w:rPr>
        <w:t>。</w:t>
      </w:r>
      <w:r>
        <w:rPr>
          <w:rFonts w:ascii="FangSong" w:hAnsi="FangSong" w:eastAsia="FangSong" w:cs="FangSong"/>
          <w:sz w:val="20"/>
          <w:szCs w:val="20"/>
          <w:spacing w:val="2"/>
        </w:rPr>
        <w:t>这一结果提示</w:t>
      </w:r>
      <w:r>
        <w:rPr>
          <w:sz w:val="20"/>
          <w:szCs w:val="20"/>
          <w:spacing w:val="2"/>
        </w:rPr>
        <w:t>，</w:t>
      </w:r>
      <w:r>
        <w:rPr>
          <w:rFonts w:ascii="FangSong" w:hAnsi="FangSong" w:eastAsia="FangSong" w:cs="FangSong"/>
          <w:sz w:val="20"/>
          <w:szCs w:val="20"/>
          <w:spacing w:val="2"/>
        </w:rPr>
        <w:t>腹型</w:t>
      </w:r>
      <w:r>
        <w:rPr>
          <w:rFonts w:ascii="FangSong" w:hAnsi="FangSong" w:eastAsia="FangSong" w:cs="FangSong"/>
          <w:sz w:val="20"/>
          <w:szCs w:val="20"/>
          <w:spacing w:val="-16"/>
        </w:rPr>
        <w:t xml:space="preserve"> </w:t>
      </w:r>
      <w:r>
        <w:rPr>
          <w:sz w:val="20"/>
          <w:szCs w:val="20"/>
        </w:rPr>
        <w:t>HSP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消化道出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12"/>
        </w:rPr>
        <w:t>血患儿较非消化道出血患儿免疫紊乱状态更加严重</w:t>
      </w:r>
      <w:r>
        <w:rPr>
          <w:sz w:val="20"/>
          <w:szCs w:val="20"/>
          <w:spacing w:val="12"/>
        </w:rPr>
        <w:t>。</w:t>
      </w:r>
      <w:r>
        <w:rPr>
          <w:sz w:val="20"/>
          <w:szCs w:val="20"/>
          <w:spacing w:val="18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这是由于免疫紊乱状态下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免疫细胞活化</w:t>
      </w:r>
      <w:r>
        <w:rPr>
          <w:sz w:val="20"/>
          <w:szCs w:val="20"/>
        </w:rPr>
        <w:t>、</w:t>
      </w:r>
      <w:r>
        <w:rPr>
          <w:rFonts w:ascii="FangSong" w:hAnsi="FangSong" w:eastAsia="FangSong" w:cs="FangSong"/>
          <w:sz w:val="20"/>
          <w:szCs w:val="20"/>
        </w:rPr>
        <w:t>抗体大量生</w:t>
      </w:r>
      <w:r>
        <w:rPr>
          <w:rFonts w:ascii="FangSong" w:hAnsi="FangSong" w:eastAsia="FangSong" w:cs="FangSong"/>
          <w:sz w:val="20"/>
          <w:szCs w:val="20"/>
          <w:spacing w:val="6"/>
        </w:rPr>
        <w:t xml:space="preserve">  </w:t>
      </w:r>
      <w:r>
        <w:rPr>
          <w:rFonts w:ascii="FangSong" w:hAnsi="FangSong" w:eastAsia="FangSong" w:cs="FangSong"/>
          <w:sz w:val="20"/>
          <w:szCs w:val="20"/>
        </w:rPr>
        <w:t>成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介导血管变态反应性损伤</w:t>
      </w:r>
      <w:r>
        <w:rPr>
          <w:sz w:val="20"/>
          <w:szCs w:val="20"/>
        </w:rPr>
        <w:t>。</w:t>
      </w:r>
    </w:p>
    <w:p>
      <w:pPr>
        <w:pStyle w:val="BodyText"/>
        <w:ind w:left="944"/>
        <w:spacing w:before="1" w:line="161" w:lineRule="auto"/>
        <w:rPr>
          <w:rFonts w:ascii="FangSong" w:hAnsi="FangSong" w:eastAsia="FangSong" w:cs="FangSong"/>
          <w:sz w:val="20"/>
          <w:szCs w:val="20"/>
        </w:rPr>
      </w:pPr>
      <w:r>
        <w:rPr>
          <w:sz w:val="20"/>
          <w:szCs w:val="20"/>
        </w:rPr>
        <w:t>HSP</w:t>
      </w:r>
      <w:r>
        <w:rPr>
          <w:sz w:val="20"/>
          <w:szCs w:val="20"/>
          <w:spacing w:val="4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6"/>
        </w:rPr>
        <w:t>患儿的长期预后取决于是否发生肾损伤及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" w:right="80" w:firstLine="27"/>
        <w:spacing w:before="46" w:line="211" w:lineRule="auto"/>
        <w:jc w:val="both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7"/>
        </w:rPr>
        <w:t>肾脏受累程度</w:t>
      </w:r>
      <w:r>
        <w:rPr>
          <w:sz w:val="20"/>
          <w:szCs w:val="20"/>
          <w:spacing w:val="7"/>
        </w:rPr>
        <w:t>。</w:t>
      </w:r>
      <w:r>
        <w:rPr>
          <w:rFonts w:ascii="FangSong" w:hAnsi="FangSong" w:eastAsia="FangSong" w:cs="FangSong"/>
          <w:sz w:val="20"/>
          <w:szCs w:val="20"/>
          <w:spacing w:val="7"/>
        </w:rPr>
        <w:t>本研究发现</w:t>
      </w:r>
      <w:r>
        <w:rPr>
          <w:sz w:val="20"/>
          <w:szCs w:val="20"/>
          <w:spacing w:val="7"/>
        </w:rPr>
        <w:t>，</w:t>
      </w:r>
      <w:r>
        <w:rPr>
          <w:rFonts w:ascii="FangSong" w:hAnsi="FangSong" w:eastAsia="FangSong" w:cs="FangSong"/>
          <w:sz w:val="20"/>
          <w:szCs w:val="20"/>
          <w:spacing w:val="7"/>
        </w:rPr>
        <w:t>消化道出血组患儿肾脏</w:t>
      </w:r>
      <w:r>
        <w:rPr>
          <w:rFonts w:ascii="FangSong" w:hAnsi="FangSong" w:eastAsia="FangSong" w:cs="FangSong"/>
          <w:sz w:val="20"/>
          <w:szCs w:val="20"/>
          <w:spacing w:val="18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病变</w:t>
      </w:r>
      <w:r>
        <w:rPr>
          <w:sz w:val="20"/>
          <w:szCs w:val="20"/>
        </w:rPr>
        <w:t>、</w:t>
      </w:r>
      <w:r>
        <w:rPr>
          <w:rFonts w:ascii="FangSong" w:hAnsi="FangSong" w:eastAsia="FangSong" w:cs="FangSong"/>
          <w:sz w:val="20"/>
          <w:szCs w:val="20"/>
        </w:rPr>
        <w:t>多脏器受累</w:t>
      </w:r>
      <w:r>
        <w:rPr>
          <w:sz w:val="20"/>
          <w:szCs w:val="20"/>
        </w:rPr>
        <w:t>、</w:t>
      </w:r>
      <w:r>
        <w:rPr>
          <w:rFonts w:ascii="FangSong" w:hAnsi="FangSong" w:eastAsia="FangSong" w:cs="FangSong"/>
          <w:sz w:val="20"/>
          <w:szCs w:val="20"/>
        </w:rPr>
        <w:t>关节症状比例显著高于非消化道出</w:t>
      </w:r>
      <w:r>
        <w:rPr>
          <w:rFonts w:ascii="FangSong" w:hAnsi="FangSong" w:eastAsia="FangSong" w:cs="FangSong"/>
          <w:sz w:val="20"/>
          <w:szCs w:val="20"/>
          <w:spacing w:val="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血组</w:t>
      </w:r>
      <w:r>
        <w:rPr>
          <w:sz w:val="20"/>
          <w:szCs w:val="20"/>
          <w:spacing w:val="2"/>
        </w:rPr>
        <w:t>。</w:t>
      </w:r>
      <w:r>
        <w:rPr>
          <w:rFonts w:ascii="FangSong" w:hAnsi="FangSong" w:eastAsia="FangSong" w:cs="FangSong"/>
          <w:sz w:val="20"/>
          <w:szCs w:val="20"/>
          <w:spacing w:val="2"/>
        </w:rPr>
        <w:t>这一结果提示</w:t>
      </w:r>
      <w:r>
        <w:rPr>
          <w:sz w:val="20"/>
          <w:szCs w:val="20"/>
          <w:spacing w:val="2"/>
        </w:rPr>
        <w:t>，</w:t>
      </w:r>
      <w:r>
        <w:rPr>
          <w:rFonts w:ascii="FangSong" w:hAnsi="FangSong" w:eastAsia="FangSong" w:cs="FangSong"/>
          <w:sz w:val="20"/>
          <w:szCs w:val="20"/>
          <w:spacing w:val="2"/>
        </w:rPr>
        <w:t>腹型</w:t>
      </w:r>
      <w:r>
        <w:rPr>
          <w:rFonts w:ascii="FangSong" w:hAnsi="FangSong" w:eastAsia="FangSong" w:cs="FangSong"/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HSP</w:t>
      </w:r>
      <w:r>
        <w:rPr>
          <w:sz w:val="20"/>
          <w:szCs w:val="20"/>
          <w:spacing w:val="3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消化道出血患儿较非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消化道出血患儿肾脏病变比例更高</w:t>
      </w:r>
      <w:r>
        <w:rPr>
          <w:sz w:val="20"/>
          <w:szCs w:val="20"/>
          <w:spacing w:val="10"/>
        </w:rPr>
        <w:t>。</w:t>
      </w:r>
      <w:r>
        <w:rPr>
          <w:sz w:val="20"/>
          <w:szCs w:val="20"/>
          <w:spacing w:val="-2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随着</w:t>
      </w:r>
      <w:r>
        <w:rPr>
          <w:rFonts w:ascii="FangSong" w:hAnsi="FangSong" w:eastAsia="FangSong" w:cs="FangSong"/>
          <w:sz w:val="20"/>
          <w:szCs w:val="20"/>
          <w:spacing w:val="-22"/>
        </w:rPr>
        <w:t xml:space="preserve"> </w:t>
      </w:r>
      <w:r>
        <w:rPr>
          <w:sz w:val="20"/>
          <w:szCs w:val="20"/>
        </w:rPr>
        <w:t>HSP</w:t>
      </w:r>
      <w:r>
        <w:rPr>
          <w:sz w:val="20"/>
          <w:szCs w:val="20"/>
          <w:spacing w:val="4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病程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进展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毛细血管及小动脉免疫性病变越来越严重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血管</w:t>
      </w:r>
      <w:r>
        <w:rPr>
          <w:rFonts w:ascii="FangSong" w:hAnsi="FangSong" w:eastAsia="FangSong" w:cs="FangSong"/>
          <w:sz w:val="20"/>
          <w:szCs w:val="20"/>
          <w:spacing w:val="6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壁纤维素样坏死</w:t>
      </w:r>
      <w:r>
        <w:rPr>
          <w:sz w:val="20"/>
          <w:szCs w:val="20"/>
        </w:rPr>
        <w:t>、</w:t>
      </w:r>
      <w:r>
        <w:rPr>
          <w:rFonts w:ascii="FangSong" w:hAnsi="FangSong" w:eastAsia="FangSong" w:cs="FangSong"/>
          <w:sz w:val="20"/>
          <w:szCs w:val="20"/>
        </w:rPr>
        <w:t>血管周围见炎症细胞浸润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可引起肾</w:t>
      </w:r>
      <w:r>
        <w:rPr>
          <w:rFonts w:ascii="FangSong" w:hAnsi="FangSong" w:eastAsia="FangSong" w:cs="FangSong"/>
          <w:sz w:val="20"/>
          <w:szCs w:val="20"/>
          <w:spacing w:val="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区血流灌注减少而致肾损伤</w:t>
      </w:r>
      <w:r>
        <w:rPr>
          <w:sz w:val="20"/>
          <w:szCs w:val="20"/>
          <w:spacing w:val="7"/>
        </w:rPr>
        <w:t>。</w:t>
      </w:r>
    </w:p>
    <w:p>
      <w:pPr>
        <w:pStyle w:val="BodyText"/>
        <w:ind w:left="493"/>
        <w:rPr>
          <w:sz w:val="20"/>
          <w:szCs w:val="20"/>
        </w:rPr>
      </w:pPr>
      <w:r>
        <w:pict>
          <v:shape id="_x0000_s72" style="position:absolute;margin-left:2.4754pt;margin-top:19.5553pt;mso-position-vertical-relative:text;mso-position-horizontal-relative:text;width:242.55pt;height:15.6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0" w:lineRule="auto"/>
                    <w:rPr>
                      <w:rFonts w:ascii="FangSong" w:hAnsi="FangSong" w:eastAsia="FangSong" w:cs="FangSong"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3"/>
                      <w:w w:val="94"/>
                    </w:rPr>
                    <w:t>α、WBC</w:t>
                  </w:r>
                  <w:r>
                    <w:rPr>
                      <w:sz w:val="20"/>
                      <w:szCs w:val="20"/>
                      <w:spacing w:val="4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23"/>
                      <w:w w:val="94"/>
                    </w:rPr>
                    <w:t>计数</w:t>
                  </w:r>
                  <w:r>
                    <w:rPr>
                      <w:sz w:val="20"/>
                      <w:szCs w:val="20"/>
                      <w:spacing w:val="-23"/>
                      <w:w w:val="94"/>
                    </w:rPr>
                    <w:t>、L%</w:t>
                  </w:r>
                  <w:r>
                    <w:rPr>
                      <w:sz w:val="20"/>
                      <w:szCs w:val="20"/>
                      <w:spacing w:val="-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3"/>
                      <w:w w:val="94"/>
                    </w:rPr>
                    <w:t>、IgA、IgG、IgM</w:t>
                  </w:r>
                  <w:r>
                    <w:rPr>
                      <w:sz w:val="20"/>
                      <w:szCs w:val="20"/>
                      <w:spacing w:val="-3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3"/>
                      <w:w w:val="94"/>
                    </w:rPr>
                    <w:t>、CD3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23"/>
                      <w:w w:val="94"/>
                    </w:rPr>
                    <w:t>、CD4  、CD8   、</w:t>
                  </w:r>
                  <w:r>
                    <w:rPr>
                      <w:rFonts w:ascii="FangSong" w:hAnsi="FangSong" w:eastAsia="FangSong" w:cs="FangSong"/>
                      <w:sz w:val="20"/>
                      <w:szCs w:val="20"/>
                      <w:spacing w:val="-23"/>
                      <w:w w:val="94"/>
                    </w:rPr>
                    <w:t>是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0"/>
          <w:szCs w:val="20"/>
          <w:spacing w:val="-2"/>
        </w:rPr>
        <w:t>本研究将乳酸杆菌</w:t>
      </w:r>
      <w:r>
        <w:rPr>
          <w:sz w:val="20"/>
          <w:szCs w:val="20"/>
          <w:spacing w:val="-2"/>
        </w:rPr>
        <w:t>、</w:t>
      </w:r>
      <w:r>
        <w:rPr>
          <w:rFonts w:ascii="FangSong" w:hAnsi="FangSong" w:eastAsia="FangSong" w:cs="FangSong"/>
          <w:sz w:val="20"/>
          <w:szCs w:val="20"/>
          <w:spacing w:val="-2"/>
        </w:rPr>
        <w:t>大肠杆菌</w:t>
      </w:r>
      <w:r>
        <w:rPr>
          <w:sz w:val="20"/>
          <w:szCs w:val="20"/>
          <w:spacing w:val="-2"/>
        </w:rPr>
        <w:t>、I</w:t>
      </w:r>
      <w:r>
        <w:rPr>
          <w:sz w:val="20"/>
          <w:szCs w:val="20"/>
          <w:position w:val="-19"/>
        </w:rPr>
        <w:drawing>
          <wp:inline distT="0" distB="0" distL="0" distR="0">
            <wp:extent cx="979524" cy="31296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9524" cy="31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2"/>
        <w:spacing w:before="234" w:line="221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8"/>
        </w:rPr>
        <w:t>否肾脏病变作为自变量</w:t>
      </w:r>
      <w:r>
        <w:rPr>
          <w:sz w:val="20"/>
          <w:szCs w:val="20"/>
          <w:spacing w:val="8"/>
        </w:rPr>
        <w:t>，</w:t>
      </w:r>
      <w:r>
        <w:rPr>
          <w:rFonts w:ascii="FangSong" w:hAnsi="FangSong" w:eastAsia="FangSong" w:cs="FangSong"/>
          <w:sz w:val="20"/>
          <w:szCs w:val="20"/>
          <w:spacing w:val="8"/>
        </w:rPr>
        <w:t>是否发生消化道出血作为因</w:t>
      </w:r>
    </w:p>
    <w:p>
      <w:pPr>
        <w:pStyle w:val="BodyText"/>
        <w:spacing w:line="443" w:lineRule="exact"/>
        <w:jc w:val="right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9"/>
          <w:position w:val="8"/>
        </w:rPr>
        <w:t>变量</w:t>
      </w:r>
      <w:r>
        <w:rPr>
          <w:sz w:val="20"/>
          <w:szCs w:val="20"/>
          <w:spacing w:val="-9"/>
          <w:position w:val="8"/>
        </w:rPr>
        <w:t>，</w:t>
      </w:r>
      <w:r>
        <w:rPr>
          <w:rFonts w:ascii="FangSong" w:hAnsi="FangSong" w:eastAsia="FangSong" w:cs="FangSong"/>
          <w:sz w:val="20"/>
          <w:szCs w:val="20"/>
          <w:spacing w:val="-9"/>
          <w:position w:val="8"/>
        </w:rPr>
        <w:t>进行</w:t>
      </w:r>
      <w:r>
        <w:rPr>
          <w:rFonts w:ascii="FangSong" w:hAnsi="FangSong" w:eastAsia="FangSong" w:cs="FangSong"/>
          <w:sz w:val="20"/>
          <w:szCs w:val="20"/>
          <w:spacing w:val="-24"/>
          <w:position w:val="8"/>
        </w:rPr>
        <w:t xml:space="preserve"> </w:t>
      </w:r>
      <w:r>
        <w:rPr>
          <w:sz w:val="20"/>
          <w:szCs w:val="20"/>
          <w:spacing w:val="-9"/>
          <w:position w:val="8"/>
        </w:rPr>
        <w:t>Logistic</w:t>
      </w:r>
      <w:r>
        <w:rPr>
          <w:sz w:val="20"/>
          <w:szCs w:val="20"/>
          <w:spacing w:val="52"/>
          <w:w w:val="101"/>
          <w:position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9"/>
          <w:position w:val="8"/>
        </w:rPr>
        <w:t>回归分析</w:t>
      </w:r>
      <w:r>
        <w:rPr>
          <w:sz w:val="20"/>
          <w:szCs w:val="20"/>
          <w:spacing w:val="-9"/>
          <w:position w:val="8"/>
        </w:rPr>
        <w:t>，</w:t>
      </w:r>
      <w:r>
        <w:rPr>
          <w:rFonts w:ascii="FangSong" w:hAnsi="FangSong" w:eastAsia="FangSong" w:cs="FangSong"/>
          <w:sz w:val="20"/>
          <w:szCs w:val="20"/>
          <w:spacing w:val="-9"/>
          <w:position w:val="8"/>
        </w:rPr>
        <w:t>发现双歧杆菌</w:t>
      </w:r>
      <w:r>
        <w:rPr>
          <w:sz w:val="20"/>
          <w:szCs w:val="20"/>
          <w:spacing w:val="-9"/>
          <w:position w:val="8"/>
        </w:rPr>
        <w:t>、TNF-</w:t>
      </w:r>
      <w:r>
        <w:rPr>
          <w:sz w:val="20"/>
          <w:szCs w:val="20"/>
          <w:spacing w:val="-29"/>
          <w:position w:val="8"/>
        </w:rPr>
        <w:t xml:space="preserve"> </w:t>
      </w:r>
      <w:r>
        <w:rPr>
          <w:sz w:val="20"/>
          <w:szCs w:val="20"/>
          <w:spacing w:val="-9"/>
          <w:position w:val="8"/>
        </w:rPr>
        <w:t>α、</w:t>
      </w:r>
    </w:p>
    <w:p>
      <w:pPr>
        <w:pStyle w:val="BodyText"/>
        <w:ind w:left="69"/>
        <w:spacing w:line="167" w:lineRule="auto"/>
        <w:rPr>
          <w:rFonts w:ascii="FangSong" w:hAnsi="FangSong" w:eastAsia="FangSong" w:cs="FangSong"/>
          <w:sz w:val="20"/>
          <w:szCs w:val="20"/>
        </w:rPr>
      </w:pPr>
      <w:r>
        <w:rPr>
          <w:sz w:val="20"/>
          <w:szCs w:val="20"/>
          <w:spacing w:val="-4"/>
        </w:rPr>
        <w:t>IgA、IgM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4"/>
        </w:rPr>
        <w:t>、</w:t>
      </w:r>
      <w:r>
        <w:rPr>
          <w:rFonts w:ascii="FangSong" w:hAnsi="FangSong" w:eastAsia="FangSong" w:cs="FangSong"/>
          <w:sz w:val="20"/>
          <w:szCs w:val="20"/>
          <w:spacing w:val="-4"/>
        </w:rPr>
        <w:t>肾脏病变是腹型</w:t>
      </w:r>
      <w:r>
        <w:rPr>
          <w:rFonts w:ascii="FangSong" w:hAnsi="FangSong" w:eastAsia="FangSong" w:cs="FangSong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4"/>
        </w:rPr>
        <w:t>HSP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4"/>
        </w:rPr>
        <w:t>发生消化道出血的影</w:t>
      </w:r>
    </w:p>
    <w:p>
      <w:pPr>
        <w:pStyle w:val="BodyText"/>
        <w:spacing w:before="44" w:line="220" w:lineRule="exact"/>
        <w:jc w:val="right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3"/>
        </w:rPr>
        <w:t>响因素</w:t>
      </w:r>
      <w:r>
        <w:rPr>
          <w:sz w:val="20"/>
          <w:szCs w:val="20"/>
          <w:spacing w:val="3"/>
        </w:rPr>
        <w:t>。</w:t>
      </w:r>
      <w:r>
        <w:rPr>
          <w:rFonts w:ascii="FangSong" w:hAnsi="FangSong" w:eastAsia="FangSong" w:cs="FangSong"/>
          <w:sz w:val="20"/>
          <w:szCs w:val="20"/>
          <w:spacing w:val="3"/>
        </w:rPr>
        <w:t>在今后的临床工作中</w:t>
      </w:r>
      <w:r>
        <w:rPr>
          <w:sz w:val="20"/>
          <w:szCs w:val="20"/>
          <w:spacing w:val="3"/>
        </w:rPr>
        <w:t>，</w:t>
      </w:r>
      <w:r>
        <w:rPr>
          <w:rFonts w:ascii="FangSong" w:hAnsi="FangSong" w:eastAsia="FangSong" w:cs="FangSong"/>
          <w:sz w:val="20"/>
          <w:szCs w:val="20"/>
          <w:spacing w:val="3"/>
        </w:rPr>
        <w:t>可通过检测肠道菌群</w:t>
      </w:r>
      <w:r>
        <w:rPr>
          <w:sz w:val="20"/>
          <w:szCs w:val="20"/>
          <w:spacing w:val="3"/>
        </w:rPr>
        <w:t>、</w:t>
      </w:r>
    </w:p>
    <w:p>
      <w:pPr>
        <w:pStyle w:val="BodyText"/>
        <w:ind w:left="73"/>
        <w:spacing w:line="443" w:lineRule="exact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8"/>
          <w:position w:val="8"/>
        </w:rPr>
        <w:t>血中</w:t>
      </w:r>
      <w:r>
        <w:rPr>
          <w:rFonts w:ascii="FangSong" w:hAnsi="FangSong" w:eastAsia="FangSong" w:cs="FangSong"/>
          <w:sz w:val="20"/>
          <w:szCs w:val="20"/>
          <w:spacing w:val="-35"/>
          <w:position w:val="8"/>
        </w:rPr>
        <w:t xml:space="preserve"> </w:t>
      </w:r>
      <w:r>
        <w:rPr>
          <w:sz w:val="20"/>
          <w:szCs w:val="20"/>
          <w:spacing w:val="-8"/>
          <w:position w:val="8"/>
        </w:rPr>
        <w:t>TNF-</w:t>
      </w:r>
      <w:r>
        <w:rPr>
          <w:sz w:val="20"/>
          <w:szCs w:val="20"/>
          <w:spacing w:val="-39"/>
          <w:position w:val="8"/>
        </w:rPr>
        <w:t xml:space="preserve"> </w:t>
      </w:r>
      <w:r>
        <w:rPr>
          <w:sz w:val="20"/>
          <w:szCs w:val="20"/>
          <w:spacing w:val="-8"/>
          <w:position w:val="8"/>
        </w:rPr>
        <w:t>α、IgA、IgM</w:t>
      </w:r>
      <w:r>
        <w:rPr>
          <w:sz w:val="20"/>
          <w:szCs w:val="20"/>
          <w:spacing w:val="17"/>
          <w:w w:val="101"/>
          <w:position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8"/>
          <w:position w:val="8"/>
        </w:rPr>
        <w:t>及肾脏病变来预测</w:t>
      </w:r>
      <w:r>
        <w:rPr>
          <w:rFonts w:ascii="FangSong" w:hAnsi="FangSong" w:eastAsia="FangSong" w:cs="FangSong"/>
          <w:sz w:val="20"/>
          <w:szCs w:val="20"/>
          <w:spacing w:val="-29"/>
          <w:position w:val="8"/>
        </w:rPr>
        <w:t xml:space="preserve"> </w:t>
      </w:r>
      <w:r>
        <w:rPr>
          <w:sz w:val="20"/>
          <w:szCs w:val="20"/>
          <w:spacing w:val="-8"/>
          <w:position w:val="8"/>
        </w:rPr>
        <w:t>HSP</w:t>
      </w:r>
      <w:r>
        <w:rPr>
          <w:sz w:val="20"/>
          <w:szCs w:val="20"/>
          <w:spacing w:val="39"/>
          <w:w w:val="101"/>
          <w:position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8"/>
          <w:position w:val="8"/>
        </w:rPr>
        <w:t>患儿消</w:t>
      </w:r>
    </w:p>
    <w:p>
      <w:pPr>
        <w:pStyle w:val="BodyText"/>
        <w:ind w:left="79"/>
        <w:spacing w:before="2" w:line="186" w:lineRule="auto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6"/>
        </w:rPr>
        <w:t>化道出血的发生风险</w:t>
      </w:r>
      <w:r>
        <w:rPr>
          <w:sz w:val="20"/>
          <w:szCs w:val="20"/>
          <w:spacing w:val="6"/>
        </w:rPr>
        <w:t>。</w:t>
      </w:r>
    </w:p>
    <w:p>
      <w:pPr>
        <w:pStyle w:val="BodyText"/>
        <w:ind w:left="70" w:right="80" w:firstLine="429"/>
        <w:spacing w:before="12" w:line="214" w:lineRule="auto"/>
        <w:jc w:val="both"/>
        <w:rPr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1"/>
        </w:rPr>
        <w:t>综上所述</w:t>
      </w:r>
      <w:r>
        <w:rPr>
          <w:sz w:val="20"/>
          <w:szCs w:val="20"/>
          <w:spacing w:val="1"/>
        </w:rPr>
        <w:t>，</w:t>
      </w:r>
      <w:r>
        <w:rPr>
          <w:rFonts w:ascii="FangSong" w:hAnsi="FangSong" w:eastAsia="FangSong" w:cs="FangSong"/>
          <w:sz w:val="20"/>
          <w:szCs w:val="20"/>
          <w:spacing w:val="1"/>
        </w:rPr>
        <w:t>腹型</w:t>
      </w:r>
      <w:r>
        <w:rPr>
          <w:rFonts w:ascii="FangSong" w:hAnsi="FangSong" w:eastAsia="FangSong" w:cs="FangSong"/>
          <w:sz w:val="20"/>
          <w:szCs w:val="20"/>
          <w:spacing w:val="-25"/>
        </w:rPr>
        <w:t xml:space="preserve"> </w:t>
      </w:r>
      <w:r>
        <w:rPr>
          <w:sz w:val="20"/>
          <w:szCs w:val="20"/>
        </w:rPr>
        <w:t>HSP</w:t>
      </w:r>
      <w:r>
        <w:rPr>
          <w:sz w:val="20"/>
          <w:szCs w:val="20"/>
          <w:spacing w:val="3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"/>
        </w:rPr>
        <w:t>消化道出血患儿较非消化道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出血患儿肠道有益菌减少</w:t>
      </w:r>
      <w:r>
        <w:rPr>
          <w:sz w:val="20"/>
          <w:szCs w:val="20"/>
          <w:spacing w:val="9"/>
        </w:rPr>
        <w:t>，</w:t>
      </w:r>
      <w:r>
        <w:rPr>
          <w:rFonts w:ascii="FangSong" w:hAnsi="FangSong" w:eastAsia="FangSong" w:cs="FangSong"/>
          <w:sz w:val="20"/>
          <w:szCs w:val="20"/>
          <w:spacing w:val="9"/>
        </w:rPr>
        <w:t>有害菌增加</w:t>
      </w:r>
      <w:r>
        <w:rPr>
          <w:sz w:val="20"/>
          <w:szCs w:val="20"/>
          <w:spacing w:val="9"/>
        </w:rPr>
        <w:t>，</w:t>
      </w:r>
      <w:r>
        <w:rPr>
          <w:rFonts w:ascii="FangSong" w:hAnsi="FangSong" w:eastAsia="FangSong" w:cs="FangSong"/>
          <w:sz w:val="20"/>
          <w:szCs w:val="20"/>
          <w:spacing w:val="9"/>
        </w:rPr>
        <w:t>免疫功能降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低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炎症反应程度更高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肾脏病变比例更高</w:t>
      </w:r>
      <w:r>
        <w:rPr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肾脏病变</w:t>
      </w:r>
      <w:r>
        <w:rPr>
          <w:rFonts w:ascii="FangSong" w:hAnsi="FangSong" w:eastAsia="FangSong" w:cs="FangSong"/>
          <w:sz w:val="20"/>
          <w:szCs w:val="20"/>
          <w:spacing w:val="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</w:rPr>
        <w:t>是腹型</w:t>
      </w:r>
      <w:r>
        <w:rPr>
          <w:rFonts w:ascii="FangSong" w:hAnsi="FangSong" w:eastAsia="FangSong" w:cs="FangSong"/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HSP</w:t>
      </w:r>
      <w:r>
        <w:rPr>
          <w:sz w:val="20"/>
          <w:szCs w:val="20"/>
          <w:spacing w:val="3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</w:rPr>
        <w:t>消化道出血的影响因素</w:t>
      </w:r>
      <w:r>
        <w:rPr>
          <w:sz w:val="20"/>
          <w:szCs w:val="20"/>
          <w:spacing w:val="3"/>
        </w:rPr>
        <w:t>。</w:t>
      </w:r>
    </w:p>
    <w:p>
      <w:pPr>
        <w:pStyle w:val="BodyText"/>
        <w:spacing w:line="310" w:lineRule="exact"/>
        <w:rPr/>
      </w:pPr>
      <w:r>
        <w:rPr>
          <w:spacing w:val="1"/>
          <w:position w:val="3"/>
        </w:rPr>
        <w:t>【</w:t>
      </w:r>
      <w:r>
        <w:rPr>
          <w:spacing w:val="-20"/>
          <w:position w:val="3"/>
        </w:rPr>
        <w:t xml:space="preserve"> </w:t>
      </w:r>
      <w:r>
        <w:rPr>
          <w:rFonts w:ascii="SimHei" w:hAnsi="SimHei" w:eastAsia="SimHei" w:cs="SimHei"/>
          <w:spacing w:val="1"/>
          <w:position w:val="3"/>
        </w:rPr>
        <w:t>参考文献</w:t>
      </w:r>
      <w:r>
        <w:rPr>
          <w:spacing w:val="1"/>
          <w:position w:val="3"/>
        </w:rPr>
        <w:t>】</w:t>
      </w:r>
    </w:p>
    <w:p>
      <w:pPr>
        <w:pStyle w:val="BodyText"/>
        <w:ind w:left="547" w:right="80" w:hanging="460"/>
        <w:spacing w:before="26" w:line="201" w:lineRule="auto"/>
        <w:rPr/>
      </w:pPr>
      <w:r>
        <w:rPr>
          <w:spacing w:val="-1"/>
        </w:rPr>
        <w:t>[1]    任青婷，彭启迪，袁丽萍，等．儿童</w:t>
      </w:r>
      <w:r>
        <w:rPr>
          <w:spacing w:val="-2"/>
        </w:rPr>
        <w:t>腹型过敏性紫癜的胃镜</w:t>
      </w:r>
      <w:r>
        <w:rPr/>
        <w:t xml:space="preserve"> </w:t>
      </w:r>
      <w:r>
        <w:rPr/>
        <w:t>表现及其临床特点分析[ J] . 安徽医科大学学报，2020</w:t>
      </w:r>
      <w:r>
        <w:rPr>
          <w:spacing w:val="-7"/>
        </w:rPr>
        <w:t xml:space="preserve"> </w:t>
      </w:r>
      <w:r>
        <w:rPr/>
        <w:t>,</w:t>
      </w:r>
      <w:r>
        <w:rPr>
          <w:spacing w:val="-15"/>
        </w:rPr>
        <w:t xml:space="preserve"> </w:t>
      </w:r>
      <w:r>
        <w:rPr/>
        <w:t>55</w:t>
      </w:r>
    </w:p>
    <w:p>
      <w:pPr>
        <w:pStyle w:val="BodyText"/>
        <w:ind w:left="565"/>
        <w:spacing w:line="409" w:lineRule="exact"/>
        <w:rPr/>
      </w:pPr>
      <w:r>
        <w:rPr>
          <w:spacing w:val="-6"/>
          <w:position w:val="7"/>
        </w:rPr>
        <w:t>(4)</w:t>
      </w:r>
      <w:r>
        <w:rPr>
          <w:spacing w:val="21"/>
          <w:w w:val="101"/>
          <w:position w:val="7"/>
        </w:rPr>
        <w:t xml:space="preserve"> </w:t>
      </w:r>
      <w:r>
        <w:rPr>
          <w:spacing w:val="-6"/>
          <w:position w:val="7"/>
        </w:rPr>
        <w:t>:</w:t>
      </w:r>
      <w:r>
        <w:rPr>
          <w:spacing w:val="-15"/>
          <w:position w:val="7"/>
        </w:rPr>
        <w:t xml:space="preserve"> </w:t>
      </w:r>
      <w:r>
        <w:rPr>
          <w:spacing w:val="-6"/>
          <w:position w:val="7"/>
        </w:rPr>
        <w:t>607-</w:t>
      </w:r>
      <w:r>
        <w:rPr>
          <w:spacing w:val="-25"/>
          <w:position w:val="7"/>
        </w:rPr>
        <w:t xml:space="preserve"> </w:t>
      </w:r>
      <w:r>
        <w:rPr>
          <w:spacing w:val="-6"/>
          <w:position w:val="7"/>
        </w:rPr>
        <w:t>611</w:t>
      </w:r>
      <w:r>
        <w:rPr>
          <w:spacing w:val="-17"/>
          <w:position w:val="7"/>
        </w:rPr>
        <w:t xml:space="preserve"> </w:t>
      </w:r>
      <w:r>
        <w:rPr>
          <w:spacing w:val="-6"/>
          <w:position w:val="7"/>
        </w:rPr>
        <w:t>.</w:t>
      </w:r>
    </w:p>
    <w:p>
      <w:pPr>
        <w:pStyle w:val="BodyText"/>
        <w:ind w:left="553" w:right="85" w:hanging="466"/>
        <w:spacing w:before="2" w:line="214" w:lineRule="auto"/>
        <w:rPr/>
      </w:pPr>
      <w:r>
        <w:rPr>
          <w:spacing w:val="-12"/>
        </w:rPr>
        <w:t>[ 2]     Umeda</w:t>
      </w:r>
      <w:r>
        <w:rPr>
          <w:spacing w:val="-16"/>
        </w:rPr>
        <w:t xml:space="preserve"> </w:t>
      </w:r>
      <w:r>
        <w:rPr>
          <w:spacing w:val="-12"/>
        </w:rPr>
        <w:t>, Chisato , Fujinaga</w:t>
      </w:r>
      <w:r>
        <w:rPr>
          <w:spacing w:val="-17"/>
        </w:rPr>
        <w:t xml:space="preserve"> </w:t>
      </w:r>
      <w:r>
        <w:rPr>
          <w:spacing w:val="-12"/>
        </w:rPr>
        <w:t>, et</w:t>
      </w:r>
      <w:r>
        <w:rPr>
          <w:spacing w:val="12"/>
        </w:rPr>
        <w:t xml:space="preserve"> </w:t>
      </w:r>
      <w:r>
        <w:rPr>
          <w:spacing w:val="-12"/>
        </w:rPr>
        <w:t>al.</w:t>
      </w:r>
      <w:r>
        <w:rPr>
          <w:spacing w:val="11"/>
        </w:rPr>
        <w:t xml:space="preserve"> </w:t>
      </w:r>
      <w:r>
        <w:rPr>
          <w:spacing w:val="-12"/>
        </w:rPr>
        <w:t>Preve</w:t>
      </w:r>
      <w:r>
        <w:rPr>
          <w:spacing w:val="-13"/>
        </w:rPr>
        <w:t>ntive</w:t>
      </w:r>
      <w:r>
        <w:rPr>
          <w:spacing w:val="15"/>
        </w:rPr>
        <w:t xml:space="preserve"> </w:t>
      </w:r>
      <w:r>
        <w:rPr>
          <w:spacing w:val="-13"/>
        </w:rPr>
        <w:t>effect</w:t>
      </w:r>
      <w:r>
        <w:rPr>
          <w:spacing w:val="11"/>
        </w:rPr>
        <w:t xml:space="preserve"> </w:t>
      </w:r>
      <w:r>
        <w:rPr>
          <w:spacing w:val="-13"/>
        </w:rPr>
        <w:t>of tonsillec-</w:t>
      </w:r>
      <w:r>
        <w:rPr/>
        <w:t xml:space="preserve"> </w:t>
      </w:r>
      <w:r>
        <w:rPr>
          <w:spacing w:val="-14"/>
        </w:rPr>
        <w:t>tomy</w:t>
      </w:r>
      <w:r>
        <w:rPr>
          <w:spacing w:val="34"/>
          <w:w w:val="101"/>
        </w:rPr>
        <w:t xml:space="preserve"> </w:t>
      </w:r>
      <w:r>
        <w:rPr>
          <w:spacing w:val="-14"/>
        </w:rPr>
        <w:t>on  recurrence  of  henoch - schonlein  purpura</w:t>
      </w:r>
      <w:r>
        <w:rPr>
          <w:spacing w:val="43"/>
        </w:rPr>
        <w:t xml:space="preserve"> </w:t>
      </w:r>
      <w:r>
        <w:rPr>
          <w:spacing w:val="-14"/>
        </w:rPr>
        <w:t>nephritis</w:t>
      </w:r>
      <w:r>
        <w:rPr/>
        <w:t xml:space="preserve"> </w:t>
      </w:r>
      <w:r>
        <w:rPr>
          <w:spacing w:val="-13"/>
        </w:rPr>
        <w:t>after</w:t>
      </w:r>
      <w:r>
        <w:rPr>
          <w:spacing w:val="17"/>
          <w:w w:val="101"/>
        </w:rPr>
        <w:t xml:space="preserve"> </w:t>
      </w:r>
      <w:r>
        <w:rPr>
          <w:spacing w:val="-13"/>
        </w:rPr>
        <w:t>intravenous  methylprednisolone  pu</w:t>
      </w:r>
      <w:r>
        <w:rPr>
          <w:spacing w:val="-14"/>
        </w:rPr>
        <w:t>lse  therapy [ J]</w:t>
      </w:r>
      <w:r>
        <w:rPr>
          <w:spacing w:val="4"/>
        </w:rPr>
        <w:t xml:space="preserve"> </w:t>
      </w:r>
      <w:r>
        <w:rPr>
          <w:spacing w:val="-14"/>
        </w:rPr>
        <w:t>.  The</w:t>
      </w:r>
    </w:p>
    <w:p>
      <w:pPr>
        <w:pStyle w:val="BodyText"/>
        <w:ind w:left="551"/>
        <w:spacing w:before="86" w:line="175" w:lineRule="exact"/>
        <w:rPr/>
      </w:pPr>
      <w:r>
        <w:rPr>
          <w:spacing w:val="-13"/>
        </w:rPr>
        <w:t>Tohoku</w:t>
      </w:r>
      <w:r>
        <w:rPr>
          <w:spacing w:val="16"/>
          <w:w w:val="101"/>
        </w:rPr>
        <w:t xml:space="preserve"> </w:t>
      </w:r>
      <w:r>
        <w:rPr>
          <w:spacing w:val="-13"/>
        </w:rPr>
        <w:t>Journal</w:t>
      </w:r>
      <w:r>
        <w:rPr>
          <w:spacing w:val="23"/>
        </w:rPr>
        <w:t xml:space="preserve"> </w:t>
      </w:r>
      <w:r>
        <w:rPr>
          <w:spacing w:val="-13"/>
        </w:rPr>
        <w:t>of</w:t>
      </w:r>
      <w:r>
        <w:rPr>
          <w:spacing w:val="8"/>
        </w:rPr>
        <w:t xml:space="preserve"> </w:t>
      </w:r>
      <w:r>
        <w:rPr>
          <w:spacing w:val="-13"/>
        </w:rPr>
        <w:t>Experimental</w:t>
      </w:r>
      <w:r>
        <w:rPr>
          <w:spacing w:val="25"/>
          <w:w w:val="101"/>
        </w:rPr>
        <w:t xml:space="preserve"> </w:t>
      </w:r>
      <w:r>
        <w:rPr>
          <w:spacing w:val="-13"/>
        </w:rPr>
        <w:t>Medicine</w:t>
      </w:r>
      <w:r>
        <w:rPr>
          <w:spacing w:val="-12"/>
        </w:rPr>
        <w:t xml:space="preserve"> </w:t>
      </w:r>
      <w:r>
        <w:rPr>
          <w:spacing w:val="-13"/>
        </w:rPr>
        <w:t>,</w:t>
      </w:r>
      <w:r>
        <w:rPr>
          <w:spacing w:val="-19"/>
        </w:rPr>
        <w:t xml:space="preserve"> </w:t>
      </w:r>
      <w:r>
        <w:rPr>
          <w:spacing w:val="-13"/>
        </w:rPr>
        <w:t>2020</w:t>
      </w:r>
      <w:r>
        <w:rPr>
          <w:spacing w:val="-14"/>
        </w:rPr>
        <w:t xml:space="preserve"> </w:t>
      </w:r>
      <w:r>
        <w:rPr>
          <w:spacing w:val="-13"/>
        </w:rPr>
        <w:t>,</w:t>
      </w:r>
      <w:r>
        <w:rPr>
          <w:spacing w:val="-18"/>
        </w:rPr>
        <w:t xml:space="preserve"> </w:t>
      </w:r>
      <w:r>
        <w:rPr>
          <w:spacing w:val="-13"/>
        </w:rPr>
        <w:t>2</w:t>
      </w:r>
      <w:r>
        <w:rPr>
          <w:spacing w:val="-14"/>
        </w:rPr>
        <w:t>50(</w:t>
      </w:r>
      <w:r>
        <w:rPr>
          <w:spacing w:val="8"/>
        </w:rPr>
        <w:t xml:space="preserve"> </w:t>
      </w:r>
      <w:r>
        <w:rPr>
          <w:spacing w:val="-14"/>
        </w:rPr>
        <w:t>1)</w:t>
      </w:r>
      <w:r>
        <w:rPr>
          <w:spacing w:val="21"/>
        </w:rPr>
        <w:t xml:space="preserve"> </w:t>
      </w:r>
      <w:r>
        <w:rPr>
          <w:spacing w:val="-14"/>
        </w:rPr>
        <w:t>:</w:t>
      </w:r>
      <w:r>
        <w:rPr>
          <w:spacing w:val="-11"/>
        </w:rPr>
        <w:t xml:space="preserve"> </w:t>
      </w:r>
      <w:r>
        <w:rPr>
          <w:spacing w:val="-14"/>
        </w:rPr>
        <w:t>61</w:t>
      </w:r>
    </w:p>
    <w:p>
      <w:pPr>
        <w:pStyle w:val="BodyText"/>
        <w:ind w:left="561"/>
        <w:spacing w:line="400" w:lineRule="exact"/>
        <w:rPr/>
      </w:pPr>
      <w:r>
        <w:rPr>
          <w:spacing w:val="-7"/>
          <w:position w:val="6"/>
        </w:rPr>
        <w:t>-</w:t>
      </w:r>
      <w:r>
        <w:rPr>
          <w:spacing w:val="-26"/>
          <w:position w:val="6"/>
        </w:rPr>
        <w:t xml:space="preserve"> </w:t>
      </w:r>
      <w:r>
        <w:rPr>
          <w:spacing w:val="-7"/>
          <w:position w:val="6"/>
        </w:rPr>
        <w:t>69.</w:t>
      </w:r>
    </w:p>
    <w:p>
      <w:pPr>
        <w:pStyle w:val="BodyText"/>
        <w:ind w:left="545" w:right="80" w:hanging="458"/>
        <w:spacing w:before="4" w:line="238" w:lineRule="auto"/>
        <w:rPr/>
      </w:pPr>
      <w:r>
        <w:rPr>
          <w:spacing w:val="4"/>
        </w:rPr>
        <w:t>[3]    唐碧玮，王学梅，吴静．幽门螺杆菌感染与心血管疾病及</w:t>
      </w:r>
      <w:r>
        <w:rPr/>
        <w:t xml:space="preserve"> </w:t>
      </w:r>
      <w:r>
        <w:rPr>
          <w:spacing w:val="1"/>
        </w:rPr>
        <w:t>其危险因素关系研究进展[ J] .</w:t>
      </w:r>
      <w:r>
        <w:rPr>
          <w:spacing w:val="37"/>
        </w:rPr>
        <w:t xml:space="preserve"> </w:t>
      </w:r>
      <w:r>
        <w:rPr>
          <w:spacing w:val="1"/>
        </w:rPr>
        <w:t>中华预防</w:t>
      </w:r>
      <w:r>
        <w:rPr/>
        <w:t>医学杂志，2020</w:t>
      </w:r>
      <w:r>
        <w:rPr>
          <w:spacing w:val="-15"/>
        </w:rPr>
        <w:t xml:space="preserve"> </w:t>
      </w:r>
      <w:r>
        <w:rPr/>
        <w:t>, </w:t>
      </w:r>
      <w:r>
        <w:rPr>
          <w:spacing w:val="-6"/>
        </w:rPr>
        <w:t>54(3)</w:t>
      </w:r>
      <w:r>
        <w:rPr>
          <w:spacing w:val="25"/>
          <w:w w:val="101"/>
        </w:rPr>
        <w:t xml:space="preserve"> </w:t>
      </w:r>
      <w:r>
        <w:rPr>
          <w:spacing w:val="-6"/>
        </w:rPr>
        <w:t>:</w:t>
      </w:r>
      <w:r>
        <w:rPr>
          <w:spacing w:val="-14"/>
        </w:rPr>
        <w:t xml:space="preserve"> </w:t>
      </w:r>
      <w:r>
        <w:rPr>
          <w:spacing w:val="-6"/>
        </w:rPr>
        <w:t>327-</w:t>
      </w:r>
      <w:r>
        <w:rPr>
          <w:spacing w:val="-23"/>
        </w:rPr>
        <w:t xml:space="preserve"> </w:t>
      </w:r>
      <w:r>
        <w:rPr>
          <w:spacing w:val="-6"/>
        </w:rPr>
        <w:t>331</w:t>
      </w:r>
      <w:r>
        <w:rPr>
          <w:spacing w:val="-17"/>
        </w:rPr>
        <w:t xml:space="preserve"> </w:t>
      </w:r>
      <w:r>
        <w:rPr>
          <w:spacing w:val="-6"/>
        </w:rPr>
        <w:t>.</w:t>
      </w:r>
    </w:p>
    <w:p>
      <w:pPr>
        <w:pStyle w:val="BodyText"/>
        <w:ind w:left="555" w:right="80" w:hanging="468"/>
        <w:spacing w:before="2" w:line="238" w:lineRule="auto"/>
        <w:rPr/>
      </w:pPr>
      <w:r>
        <w:rPr>
          <w:spacing w:val="3"/>
        </w:rPr>
        <w:t>[4]</w:t>
      </w:r>
      <w:r>
        <w:rPr>
          <w:spacing w:val="14"/>
        </w:rPr>
        <w:t xml:space="preserve">    </w:t>
      </w:r>
      <w:r>
        <w:rPr>
          <w:spacing w:val="3"/>
        </w:rPr>
        <w:t>陶晶．小儿过敏性紫癜诊疗指南[ J] .</w:t>
      </w:r>
      <w:r>
        <w:rPr>
          <w:spacing w:val="44"/>
          <w:w w:val="101"/>
        </w:rPr>
        <w:t xml:space="preserve"> </w:t>
      </w:r>
      <w:r>
        <w:rPr>
          <w:spacing w:val="3"/>
        </w:rPr>
        <w:t>中</w:t>
      </w:r>
      <w:r>
        <w:rPr>
          <w:spacing w:val="-14"/>
        </w:rPr>
        <w:t xml:space="preserve"> </w:t>
      </w:r>
      <w:r>
        <w:rPr>
          <w:spacing w:val="3"/>
        </w:rPr>
        <w:t>国</w:t>
      </w:r>
      <w:r>
        <w:rPr>
          <w:spacing w:val="-16"/>
        </w:rPr>
        <w:t xml:space="preserve"> </w:t>
      </w:r>
      <w:r>
        <w:rPr>
          <w:spacing w:val="3"/>
        </w:rPr>
        <w:t>实用乡村医生</w:t>
      </w:r>
      <w:r>
        <w:rPr/>
        <w:t xml:space="preserve"> </w:t>
      </w:r>
      <w:r>
        <w:rPr>
          <w:spacing w:val="-10"/>
        </w:rPr>
        <w:t>杂志，2015 ,</w:t>
      </w:r>
      <w:r>
        <w:rPr>
          <w:spacing w:val="-1"/>
        </w:rPr>
        <w:t xml:space="preserve"> </w:t>
      </w:r>
      <w:r>
        <w:rPr>
          <w:spacing w:val="-10"/>
        </w:rPr>
        <w:t>5(17)</w:t>
      </w:r>
      <w:r>
        <w:rPr>
          <w:spacing w:val="21"/>
          <w:w w:val="101"/>
        </w:rPr>
        <w:t xml:space="preserve"> </w:t>
      </w:r>
      <w:r>
        <w:rPr>
          <w:spacing w:val="-10"/>
        </w:rPr>
        <w:t>:</w:t>
      </w:r>
      <w:r>
        <w:rPr>
          <w:spacing w:val="-19"/>
        </w:rPr>
        <w:t xml:space="preserve"> </w:t>
      </w:r>
      <w:r>
        <w:rPr>
          <w:spacing w:val="-10"/>
        </w:rPr>
        <w:t>42-</w:t>
      </w:r>
      <w:r>
        <w:rPr>
          <w:spacing w:val="-29"/>
        </w:rPr>
        <w:t xml:space="preserve"> </w:t>
      </w:r>
      <w:r>
        <w:rPr>
          <w:spacing w:val="-10"/>
        </w:rPr>
        <w:t>43</w:t>
      </w:r>
      <w:r>
        <w:rPr>
          <w:spacing w:val="-23"/>
        </w:rPr>
        <w:t xml:space="preserve"> </w:t>
      </w:r>
      <w:r>
        <w:rPr>
          <w:spacing w:val="-10"/>
        </w:rPr>
        <w:t>.</w:t>
      </w:r>
    </w:p>
    <w:p>
      <w:pPr>
        <w:pStyle w:val="BodyText"/>
        <w:ind w:left="566" w:right="76" w:hanging="479"/>
        <w:spacing w:line="239" w:lineRule="auto"/>
        <w:rPr/>
      </w:pPr>
      <w:r>
        <w:rPr>
          <w:spacing w:val="2"/>
        </w:rPr>
        <w:t>[5]    翁生良，张优拉．儿童腹型过敏性紫癜的高危因素[ J] .</w:t>
      </w:r>
      <w:r>
        <w:rPr>
          <w:spacing w:val="26"/>
        </w:rPr>
        <w:t xml:space="preserve"> </w:t>
      </w:r>
      <w:r>
        <w:rPr>
          <w:spacing w:val="2"/>
        </w:rPr>
        <w:t>温</w:t>
      </w:r>
      <w:r>
        <w:rPr/>
        <w:t xml:space="preserve"> </w:t>
      </w:r>
      <w:r>
        <w:rPr>
          <w:spacing w:val="-7"/>
        </w:rPr>
        <w:t>州医科大学学报，2020</w:t>
      </w:r>
      <w:r>
        <w:rPr>
          <w:spacing w:val="1"/>
        </w:rPr>
        <w:t xml:space="preserve"> </w:t>
      </w:r>
      <w:r>
        <w:rPr>
          <w:spacing w:val="-7"/>
        </w:rPr>
        <w:t>,</w:t>
      </w:r>
      <w:r>
        <w:rPr>
          <w:spacing w:val="-18"/>
        </w:rPr>
        <w:t xml:space="preserve"> </w:t>
      </w:r>
      <w:r>
        <w:rPr>
          <w:spacing w:val="-7"/>
        </w:rPr>
        <w:t>50(8)</w:t>
      </w:r>
      <w:r>
        <w:rPr>
          <w:spacing w:val="21"/>
        </w:rPr>
        <w:t xml:space="preserve"> </w:t>
      </w:r>
      <w:r>
        <w:rPr>
          <w:spacing w:val="-7"/>
        </w:rPr>
        <w:t>:</w:t>
      </w:r>
      <w:r>
        <w:rPr>
          <w:spacing w:val="-15"/>
        </w:rPr>
        <w:t xml:space="preserve"> </w:t>
      </w:r>
      <w:r>
        <w:rPr>
          <w:spacing w:val="-7"/>
        </w:rPr>
        <w:t>657-</w:t>
      </w:r>
      <w:r>
        <w:rPr>
          <w:spacing w:val="-25"/>
        </w:rPr>
        <w:t xml:space="preserve"> </w:t>
      </w:r>
      <w:r>
        <w:rPr>
          <w:spacing w:val="-7"/>
        </w:rPr>
        <w:t>661</w:t>
      </w:r>
      <w:r>
        <w:rPr>
          <w:spacing w:val="-17"/>
        </w:rPr>
        <w:t xml:space="preserve"> </w:t>
      </w:r>
      <w:r>
        <w:rPr>
          <w:spacing w:val="-7"/>
        </w:rPr>
        <w:t>.</w:t>
      </w:r>
    </w:p>
    <w:p>
      <w:pPr>
        <w:pStyle w:val="BodyText"/>
        <w:ind w:left="549" w:right="80" w:hanging="462"/>
        <w:spacing w:line="241" w:lineRule="auto"/>
        <w:rPr/>
      </w:pPr>
      <w:r>
        <w:rPr>
          <w:spacing w:val="-1"/>
        </w:rPr>
        <w:t>[6]    李丹，张波，秦帅，等．微生态制剂</w:t>
      </w:r>
      <w:r>
        <w:rPr>
          <w:spacing w:val="-2"/>
        </w:rPr>
        <w:t>结合抗幽门螺杆菌三联</w:t>
      </w:r>
      <w:r>
        <w:rPr/>
        <w:t xml:space="preserve"> </w:t>
      </w:r>
      <w:r>
        <w:rPr>
          <w:spacing w:val="10"/>
        </w:rPr>
        <w:t>方案治疗儿童幽门螺杆菌阳性腹型过敏性紫癜的疗效分</w:t>
      </w:r>
      <w:r>
        <w:rPr>
          <w:spacing w:val="9"/>
        </w:rPr>
        <w:t xml:space="preserve"> </w:t>
      </w:r>
      <w:r>
        <w:rPr>
          <w:spacing w:val="-5"/>
        </w:rPr>
        <w:t>析[ J] .</w:t>
      </w:r>
      <w:r>
        <w:rPr>
          <w:spacing w:val="54"/>
        </w:rPr>
        <w:t xml:space="preserve"> </w:t>
      </w:r>
      <w:r>
        <w:rPr>
          <w:spacing w:val="-5"/>
        </w:rPr>
        <w:t>中国现代医学杂志，2021 ,</w:t>
      </w:r>
      <w:r>
        <w:rPr>
          <w:spacing w:val="-16"/>
        </w:rPr>
        <w:t xml:space="preserve"> </w:t>
      </w:r>
      <w:r>
        <w:rPr>
          <w:spacing w:val="-5"/>
        </w:rPr>
        <w:t>31(19)</w:t>
      </w:r>
      <w:r>
        <w:rPr>
          <w:spacing w:val="21"/>
        </w:rPr>
        <w:t xml:space="preserve"> </w:t>
      </w:r>
      <w:r>
        <w:rPr>
          <w:spacing w:val="-5"/>
        </w:rPr>
        <w:t>:</w:t>
      </w:r>
      <w:r>
        <w:rPr>
          <w:spacing w:val="-19"/>
        </w:rPr>
        <w:t xml:space="preserve"> </w:t>
      </w:r>
      <w:r>
        <w:rPr>
          <w:spacing w:val="-5"/>
        </w:rPr>
        <w:t>44-</w:t>
      </w:r>
      <w:r>
        <w:rPr>
          <w:spacing w:val="-29"/>
        </w:rPr>
        <w:t xml:space="preserve"> </w:t>
      </w:r>
      <w:r>
        <w:rPr>
          <w:spacing w:val="-5"/>
        </w:rPr>
        <w:t>48</w:t>
      </w:r>
      <w:r>
        <w:rPr>
          <w:spacing w:val="-26"/>
        </w:rPr>
        <w:t xml:space="preserve"> </w:t>
      </w:r>
      <w:r>
        <w:rPr>
          <w:spacing w:val="-5"/>
        </w:rPr>
        <w:t>.</w:t>
      </w:r>
    </w:p>
    <w:p>
      <w:pPr>
        <w:pStyle w:val="BodyText"/>
        <w:ind w:left="592" w:right="85" w:hanging="505"/>
        <w:spacing w:before="2" w:line="237" w:lineRule="auto"/>
        <w:rPr/>
      </w:pPr>
      <w:r>
        <w:rPr>
          <w:spacing w:val="-12"/>
        </w:rPr>
        <w:t>[7]      Morotti ,</w:t>
      </w:r>
      <w:r>
        <w:rPr>
          <w:spacing w:val="31"/>
          <w:w w:val="101"/>
        </w:rPr>
        <w:t xml:space="preserve"> </w:t>
      </w:r>
      <w:r>
        <w:rPr>
          <w:spacing w:val="-12"/>
        </w:rPr>
        <w:t>Francesco ,</w:t>
      </w:r>
      <w:r>
        <w:rPr>
          <w:spacing w:val="14"/>
          <w:w w:val="101"/>
        </w:rPr>
        <w:t xml:space="preserve"> </w:t>
      </w:r>
      <w:r>
        <w:rPr>
          <w:spacing w:val="-12"/>
        </w:rPr>
        <w:t>Bracciolini ,</w:t>
      </w:r>
      <w:r>
        <w:rPr>
          <w:spacing w:val="13"/>
        </w:rPr>
        <w:t xml:space="preserve"> </w:t>
      </w:r>
      <w:r>
        <w:rPr>
          <w:spacing w:val="-12"/>
        </w:rPr>
        <w:t>et  al.  Intravenous</w:t>
      </w:r>
      <w:r>
        <w:rPr>
          <w:spacing w:val="1"/>
        </w:rPr>
        <w:t xml:space="preserve">  </w:t>
      </w:r>
      <w:r>
        <w:rPr>
          <w:spacing w:val="-12"/>
        </w:rPr>
        <w:t>immuno-</w:t>
      </w:r>
      <w:r>
        <w:rPr>
          <w:spacing w:val="1"/>
        </w:rPr>
        <w:t xml:space="preserve"> </w:t>
      </w:r>
      <w:r>
        <w:rPr>
          <w:spacing w:val="-12"/>
        </w:rPr>
        <w:t>globulin</w:t>
      </w:r>
      <w:r>
        <w:rPr>
          <w:spacing w:val="5"/>
        </w:rPr>
        <w:t xml:space="preserve">  </w:t>
      </w:r>
      <w:r>
        <w:rPr>
          <w:spacing w:val="-12"/>
        </w:rPr>
        <w:t>for</w:t>
      </w:r>
      <w:r>
        <w:rPr>
          <w:spacing w:val="12"/>
        </w:rPr>
        <w:t xml:space="preserve">  </w:t>
      </w:r>
      <w:r>
        <w:rPr>
          <w:spacing w:val="-12"/>
        </w:rPr>
        <w:t>corticosteroid</w:t>
      </w:r>
      <w:r>
        <w:rPr>
          <w:spacing w:val="25"/>
        </w:rPr>
        <w:t xml:space="preserve"> </w:t>
      </w:r>
      <w:r>
        <w:rPr>
          <w:spacing w:val="-12"/>
        </w:rPr>
        <w:t>-</w:t>
      </w:r>
      <w:r>
        <w:rPr>
          <w:spacing w:val="23"/>
        </w:rPr>
        <w:t xml:space="preserve"> </w:t>
      </w:r>
      <w:r>
        <w:rPr>
          <w:spacing w:val="-12"/>
        </w:rPr>
        <w:t>resis</w:t>
      </w:r>
      <w:r>
        <w:rPr>
          <w:spacing w:val="-13"/>
        </w:rPr>
        <w:t>tant   intestinal   Henoch</w:t>
      </w:r>
      <w:r>
        <w:rPr>
          <w:spacing w:val="27"/>
          <w:w w:val="101"/>
        </w:rPr>
        <w:t xml:space="preserve"> </w:t>
      </w:r>
      <w:r>
        <w:rPr>
          <w:spacing w:val="-13"/>
        </w:rPr>
        <w:t>-</w:t>
      </w:r>
      <w:r>
        <w:rPr/>
        <w:t xml:space="preserve"> </w:t>
      </w:r>
      <w:r>
        <w:rPr>
          <w:spacing w:val="-13"/>
        </w:rPr>
        <w:t>Schonlein</w:t>
      </w:r>
      <w:r>
        <w:rPr>
          <w:spacing w:val="15"/>
        </w:rPr>
        <w:t xml:space="preserve"> </w:t>
      </w:r>
      <w:r>
        <w:rPr>
          <w:spacing w:val="-13"/>
        </w:rPr>
        <w:t>purpura:wor</w:t>
      </w:r>
      <w:r>
        <w:rPr>
          <w:spacing w:val="-14"/>
        </w:rPr>
        <w:t>th</w:t>
      </w:r>
      <w:r>
        <w:rPr>
          <w:spacing w:val="16"/>
        </w:rPr>
        <w:t xml:space="preserve"> </w:t>
      </w:r>
      <w:r>
        <w:rPr>
          <w:spacing w:val="-14"/>
        </w:rPr>
        <w:t>a</w:t>
      </w:r>
      <w:r>
        <w:rPr>
          <w:spacing w:val="12"/>
        </w:rPr>
        <w:t xml:space="preserve"> </w:t>
      </w:r>
      <w:r>
        <w:rPr>
          <w:spacing w:val="-14"/>
        </w:rPr>
        <w:t>controlled</w:t>
      </w:r>
      <w:r>
        <w:rPr>
          <w:spacing w:val="13"/>
        </w:rPr>
        <w:t xml:space="preserve"> </w:t>
      </w:r>
      <w:r>
        <w:rPr>
          <w:spacing w:val="-14"/>
        </w:rPr>
        <w:t>trial</w:t>
      </w:r>
      <w:r>
        <w:rPr>
          <w:spacing w:val="16"/>
        </w:rPr>
        <w:t xml:space="preserve"> </w:t>
      </w:r>
      <w:r>
        <w:rPr>
          <w:spacing w:val="-14"/>
        </w:rPr>
        <w:t>against</w:t>
      </w:r>
      <w:r>
        <w:rPr>
          <w:spacing w:val="14"/>
        </w:rPr>
        <w:t xml:space="preserve"> </w:t>
      </w:r>
      <w:r>
        <w:rPr>
          <w:spacing w:val="-14"/>
        </w:rPr>
        <w:t>corticoste-</w:t>
      </w:r>
      <w:r>
        <w:rPr/>
        <w:t xml:space="preserve"> </w:t>
      </w:r>
      <w:r>
        <w:rPr>
          <w:spacing w:val="-10"/>
        </w:rPr>
        <w:t>roids?</w:t>
      </w:r>
      <w:r>
        <w:rPr>
          <w:spacing w:val="14"/>
        </w:rPr>
        <w:t xml:space="preserve">  </w:t>
      </w:r>
      <w:r>
        <w:rPr>
          <w:spacing w:val="-10"/>
        </w:rPr>
        <w:t>[ J] .</w:t>
      </w:r>
      <w:r>
        <w:rPr>
          <w:spacing w:val="13"/>
          <w:w w:val="101"/>
        </w:rPr>
        <w:t xml:space="preserve"> </w:t>
      </w:r>
      <w:r>
        <w:rPr>
          <w:spacing w:val="-10"/>
        </w:rPr>
        <w:t>Rheumatology,</w:t>
      </w:r>
      <w:r>
        <w:rPr>
          <w:spacing w:val="-19"/>
        </w:rPr>
        <w:t xml:space="preserve"> </w:t>
      </w:r>
      <w:r>
        <w:rPr>
          <w:spacing w:val="-11"/>
        </w:rPr>
        <w:t>2021 ,</w:t>
      </w:r>
      <w:r>
        <w:rPr>
          <w:spacing w:val="-17"/>
        </w:rPr>
        <w:t xml:space="preserve"> </w:t>
      </w:r>
      <w:r>
        <w:rPr>
          <w:spacing w:val="-11"/>
        </w:rPr>
        <w:t>60(8)</w:t>
      </w:r>
      <w:r>
        <w:rPr>
          <w:spacing w:val="21"/>
        </w:rPr>
        <w:t xml:space="preserve"> </w:t>
      </w:r>
      <w:r>
        <w:rPr>
          <w:spacing w:val="-11"/>
        </w:rPr>
        <w:t>: 3868-</w:t>
      </w:r>
      <w:r>
        <w:rPr>
          <w:spacing w:val="-24"/>
        </w:rPr>
        <w:t xml:space="preserve"> </w:t>
      </w:r>
      <w:r>
        <w:rPr>
          <w:spacing w:val="-11"/>
        </w:rPr>
        <w:t>3871</w:t>
      </w:r>
      <w:r>
        <w:rPr>
          <w:spacing w:val="-17"/>
        </w:rPr>
        <w:t xml:space="preserve"> </w:t>
      </w:r>
      <w:r>
        <w:rPr>
          <w:spacing w:val="-11"/>
        </w:rPr>
        <w:t>.</w:t>
      </w:r>
    </w:p>
    <w:p>
      <w:pPr>
        <w:pStyle w:val="BodyText"/>
        <w:ind w:left="545" w:right="80" w:hanging="458"/>
        <w:spacing w:before="3" w:line="238" w:lineRule="auto"/>
        <w:rPr/>
      </w:pPr>
      <w:r>
        <w:rPr>
          <w:spacing w:val="-1"/>
        </w:rPr>
        <w:t>[8]    石满杰，胡瑞宇，李冰，等．肠道菌</w:t>
      </w:r>
      <w:r>
        <w:rPr>
          <w:spacing w:val="-2"/>
        </w:rPr>
        <w:t>群失衡在常见呼吸系统</w:t>
      </w:r>
      <w:r>
        <w:rPr/>
        <w:t xml:space="preserve"> </w:t>
      </w:r>
      <w:r>
        <w:rPr>
          <w:spacing w:val="1"/>
        </w:rPr>
        <w:t>疾病中的研究进展[ J] .</w:t>
      </w:r>
      <w:r>
        <w:rPr>
          <w:spacing w:val="36"/>
          <w:w w:val="101"/>
        </w:rPr>
        <w:t xml:space="preserve"> </w:t>
      </w:r>
      <w:r>
        <w:rPr>
          <w:spacing w:val="1"/>
        </w:rPr>
        <w:t>中国呼吸与危重</w:t>
      </w:r>
      <w:r>
        <w:rPr/>
        <w:t>监护杂志，2022</w:t>
      </w:r>
      <w:r>
        <w:rPr>
          <w:spacing w:val="-14"/>
        </w:rPr>
        <w:t xml:space="preserve"> </w:t>
      </w:r>
      <w:r>
        <w:rPr/>
        <w:t>, </w:t>
      </w:r>
      <w:r>
        <w:rPr>
          <w:spacing w:val="-7"/>
        </w:rPr>
        <w:t>21(3)</w:t>
      </w:r>
      <w:r>
        <w:rPr>
          <w:spacing w:val="33"/>
          <w:w w:val="101"/>
        </w:rPr>
        <w:t xml:space="preserve"> </w:t>
      </w:r>
      <w:r>
        <w:rPr>
          <w:spacing w:val="-7"/>
        </w:rPr>
        <w:t>:</w:t>
      </w:r>
      <w:r>
        <w:rPr>
          <w:spacing w:val="-16"/>
        </w:rPr>
        <w:t xml:space="preserve"> </w:t>
      </w:r>
      <w:r>
        <w:rPr>
          <w:spacing w:val="-7"/>
        </w:rPr>
        <w:t>215</w:t>
      </w:r>
      <w:r>
        <w:rPr>
          <w:spacing w:val="-25"/>
        </w:rPr>
        <w:t xml:space="preserve"> </w:t>
      </w:r>
      <w:r>
        <w:rPr>
          <w:spacing w:val="-7"/>
        </w:rPr>
        <w:t>-</w:t>
      </w:r>
      <w:r>
        <w:rPr>
          <w:spacing w:val="-26"/>
        </w:rPr>
        <w:t xml:space="preserve"> </w:t>
      </w:r>
      <w:r>
        <w:rPr>
          <w:spacing w:val="-7"/>
        </w:rPr>
        <w:t>220.</w:t>
      </w:r>
    </w:p>
    <w:p>
      <w:pPr>
        <w:pStyle w:val="BodyText"/>
        <w:ind w:left="87"/>
        <w:spacing w:line="181" w:lineRule="exact"/>
        <w:rPr/>
      </w:pPr>
      <w:r>
        <w:rPr>
          <w:spacing w:val="4"/>
        </w:rPr>
        <w:t>[9]    张琳倩，李小兵，包云光．腹型过敏性紫癜患儿急性期与</w:t>
      </w:r>
    </w:p>
    <w:p>
      <w:pPr>
        <w:spacing w:line="181" w:lineRule="exact"/>
        <w:sectPr>
          <w:type w:val="continuous"/>
          <w:pgSz w:w="11906" w:h="16838"/>
          <w:pgMar w:top="1335" w:right="843" w:bottom="1400" w:left="407" w:header="702" w:footer="1167" w:gutter="0"/>
          <w:cols w:equalWidth="0" w:num="2">
            <w:col w:w="5594" w:space="100"/>
            <w:col w:w="4961" w:space="0"/>
          </w:cols>
        </w:sectPr>
        <w:rPr/>
      </w:pPr>
    </w:p>
    <w:p>
      <w:pPr>
        <w:spacing w:line="177" w:lineRule="exact"/>
        <w:rPr/>
      </w:pPr>
      <w:r/>
    </w:p>
    <w:p>
      <w:pPr>
        <w:spacing w:line="177" w:lineRule="exact"/>
        <w:sectPr>
          <w:headerReference w:type="default" r:id="rId14"/>
          <w:footerReference w:type="default" r:id="rId15"/>
          <w:pgSz w:w="11906" w:h="16838"/>
          <w:pgMar w:top="1335" w:right="914" w:bottom="1401" w:left="407" w:header="702" w:footer="1167" w:gutter="0"/>
          <w:cols w:equalWidth="0" w:num="1">
            <w:col w:w="10584" w:space="0"/>
          </w:cols>
        </w:sectPr>
        <w:rPr/>
      </w:pPr>
    </w:p>
    <w:p>
      <w:pPr>
        <w:pStyle w:val="BodyText"/>
        <w:ind w:left="999" w:right="288" w:firstLine="7"/>
        <w:spacing w:before="39" w:line="246" w:lineRule="auto"/>
        <w:rPr/>
      </w:pPr>
      <w:r>
        <w:rPr>
          <w:spacing w:val="13"/>
        </w:rPr>
        <w:t>恢复期肠道菌群变化的分析[ J] .</w:t>
      </w:r>
      <w:r>
        <w:rPr/>
        <w:t xml:space="preserve">  </w:t>
      </w:r>
      <w:r>
        <w:rPr>
          <w:spacing w:val="13"/>
        </w:rPr>
        <w:t>中</w:t>
      </w:r>
      <w:r>
        <w:rPr>
          <w:spacing w:val="-5"/>
        </w:rPr>
        <w:t xml:space="preserve"> </w:t>
      </w:r>
      <w:r>
        <w:rPr>
          <w:spacing w:val="13"/>
        </w:rPr>
        <w:t>国微</w:t>
      </w:r>
      <w:r>
        <w:rPr>
          <w:spacing w:val="12"/>
        </w:rPr>
        <w:t>生态学杂志，</w:t>
      </w:r>
      <w:r>
        <w:rPr/>
        <w:t xml:space="preserve"> </w:t>
      </w:r>
      <w:r>
        <w:rPr>
          <w:spacing w:val="-10"/>
        </w:rPr>
        <w:t>2020</w:t>
      </w:r>
      <w:r>
        <w:rPr>
          <w:spacing w:val="-9"/>
        </w:rPr>
        <w:t xml:space="preserve"> </w:t>
      </w:r>
      <w:r>
        <w:rPr>
          <w:spacing w:val="-10"/>
        </w:rPr>
        <w:t>,</w:t>
      </w:r>
      <w:r>
        <w:rPr>
          <w:spacing w:val="-17"/>
        </w:rPr>
        <w:t xml:space="preserve"> </w:t>
      </w:r>
      <w:r>
        <w:rPr>
          <w:spacing w:val="-10"/>
        </w:rPr>
        <w:t>32(2)</w:t>
      </w:r>
      <w:r>
        <w:rPr>
          <w:spacing w:val="22"/>
        </w:rPr>
        <w:t xml:space="preserve"> </w:t>
      </w:r>
      <w:r>
        <w:rPr>
          <w:spacing w:val="-10"/>
        </w:rPr>
        <w:t>: 146- 150</w:t>
      </w:r>
      <w:r>
        <w:rPr>
          <w:spacing w:val="-15"/>
        </w:rPr>
        <w:t xml:space="preserve"> </w:t>
      </w:r>
      <w:r>
        <w:rPr>
          <w:spacing w:val="-10"/>
        </w:rPr>
        <w:t>, 155</w:t>
      </w:r>
      <w:r>
        <w:rPr>
          <w:spacing w:val="-25"/>
        </w:rPr>
        <w:t xml:space="preserve"> </w:t>
      </w:r>
      <w:r>
        <w:rPr>
          <w:spacing w:val="-10"/>
        </w:rPr>
        <w:t>.</w:t>
      </w:r>
    </w:p>
    <w:p>
      <w:pPr>
        <w:pStyle w:val="BodyText"/>
        <w:ind w:left="540"/>
        <w:spacing w:line="169" w:lineRule="auto"/>
        <w:rPr/>
      </w:pPr>
      <w:r>
        <w:rPr>
          <w:spacing w:val="-11"/>
        </w:rPr>
        <w:t>[10]       Dumont</w:t>
      </w:r>
      <w:r>
        <w:rPr>
          <w:spacing w:val="-15"/>
        </w:rPr>
        <w:t xml:space="preserve"> </w:t>
      </w:r>
      <w:r>
        <w:rPr>
          <w:spacing w:val="-11"/>
        </w:rPr>
        <w:t>,</w:t>
      </w:r>
      <w:r>
        <w:rPr>
          <w:spacing w:val="27"/>
        </w:rPr>
        <w:t xml:space="preserve"> </w:t>
      </w:r>
      <w:r>
        <w:rPr>
          <w:spacing w:val="-11"/>
        </w:rPr>
        <w:t>Camille ,</w:t>
      </w:r>
      <w:r>
        <w:rPr>
          <w:spacing w:val="26"/>
          <w:w w:val="101"/>
        </w:rPr>
        <w:t xml:space="preserve"> </w:t>
      </w:r>
      <w:r>
        <w:rPr>
          <w:spacing w:val="-11"/>
        </w:rPr>
        <w:t>Merouani ,</w:t>
      </w:r>
      <w:r>
        <w:rPr>
          <w:spacing w:val="26"/>
          <w:w w:val="101"/>
        </w:rPr>
        <w:t xml:space="preserve"> </w:t>
      </w:r>
      <w:r>
        <w:rPr>
          <w:spacing w:val="-11"/>
        </w:rPr>
        <w:t>et</w:t>
      </w:r>
      <w:r>
        <w:rPr>
          <w:spacing w:val="6"/>
        </w:rPr>
        <w:t xml:space="preserve">  </w:t>
      </w:r>
      <w:r>
        <w:rPr>
          <w:spacing w:val="-11"/>
        </w:rPr>
        <w:t>al.  Clin</w:t>
      </w:r>
      <w:r>
        <w:rPr>
          <w:spacing w:val="-12"/>
        </w:rPr>
        <w:t>ical   relevance</w:t>
      </w:r>
      <w:r>
        <w:rPr>
          <w:spacing w:val="7"/>
        </w:rPr>
        <w:t xml:space="preserve">  </w:t>
      </w:r>
      <w:r>
        <w:rPr>
          <w:spacing w:val="-12"/>
        </w:rPr>
        <w:t>of</w:t>
      </w:r>
    </w:p>
    <w:p>
      <w:pPr>
        <w:pStyle w:val="BodyText"/>
        <w:ind w:left="1181" w:right="351"/>
        <w:spacing w:before="80" w:line="244" w:lineRule="auto"/>
        <w:jc w:val="both"/>
        <w:rPr/>
      </w:pPr>
      <w:r>
        <w:rPr>
          <w:spacing w:val="-16"/>
        </w:rPr>
        <w:t>membrane</w:t>
      </w:r>
      <w:r>
        <w:rPr>
          <w:spacing w:val="31"/>
        </w:rPr>
        <w:t xml:space="preserve"> </w:t>
      </w:r>
      <w:r>
        <w:rPr>
          <w:spacing w:val="-16"/>
        </w:rPr>
        <w:t>attack</w:t>
      </w:r>
      <w:r>
        <w:rPr>
          <w:spacing w:val="30"/>
        </w:rPr>
        <w:t xml:space="preserve"> </w:t>
      </w:r>
      <w:r>
        <w:rPr>
          <w:spacing w:val="-16"/>
        </w:rPr>
        <w:t>complex</w:t>
      </w:r>
      <w:r>
        <w:rPr>
          <w:spacing w:val="28"/>
        </w:rPr>
        <w:t xml:space="preserve"> </w:t>
      </w:r>
      <w:r>
        <w:rPr>
          <w:spacing w:val="-16"/>
        </w:rPr>
        <w:t>deposition</w:t>
      </w:r>
      <w:r>
        <w:rPr>
          <w:spacing w:val="28"/>
        </w:rPr>
        <w:t xml:space="preserve"> </w:t>
      </w:r>
      <w:r>
        <w:rPr>
          <w:spacing w:val="-16"/>
        </w:rPr>
        <w:t>in</w:t>
      </w:r>
      <w:r>
        <w:rPr>
          <w:spacing w:val="28"/>
          <w:w w:val="101"/>
        </w:rPr>
        <w:t xml:space="preserve"> </w:t>
      </w:r>
      <w:r>
        <w:rPr>
          <w:spacing w:val="-16"/>
        </w:rPr>
        <w:t>children</w:t>
      </w:r>
      <w:r>
        <w:rPr>
          <w:spacing w:val="24"/>
        </w:rPr>
        <w:t xml:space="preserve"> </w:t>
      </w:r>
      <w:r>
        <w:rPr>
          <w:spacing w:val="-16"/>
        </w:rPr>
        <w:t>with</w:t>
      </w:r>
      <w:r>
        <w:rPr>
          <w:spacing w:val="29"/>
        </w:rPr>
        <w:t xml:space="preserve"> </w:t>
      </w:r>
      <w:r>
        <w:rPr>
          <w:spacing w:val="-16"/>
        </w:rPr>
        <w:t>IgA</w:t>
      </w:r>
      <w:r>
        <w:rPr/>
        <w:t xml:space="preserve"> </w:t>
      </w:r>
      <w:r>
        <w:rPr>
          <w:spacing w:val="-13"/>
        </w:rPr>
        <w:t>nephropathy</w:t>
      </w:r>
      <w:r>
        <w:rPr>
          <w:spacing w:val="18"/>
          <w:w w:val="101"/>
        </w:rPr>
        <w:t xml:space="preserve"> </w:t>
      </w:r>
      <w:r>
        <w:rPr>
          <w:spacing w:val="-13"/>
        </w:rPr>
        <w:t>and</w:t>
      </w:r>
      <w:r>
        <w:rPr>
          <w:spacing w:val="19"/>
        </w:rPr>
        <w:t xml:space="preserve"> </w:t>
      </w:r>
      <w:r>
        <w:rPr>
          <w:spacing w:val="-13"/>
        </w:rPr>
        <w:t>Henoch-</w:t>
      </w:r>
      <w:r>
        <w:rPr>
          <w:spacing w:val="-30"/>
        </w:rPr>
        <w:t xml:space="preserve"> </w:t>
      </w:r>
      <w:r>
        <w:rPr>
          <w:spacing w:val="-13"/>
        </w:rPr>
        <w:t>Schonlein</w:t>
      </w:r>
      <w:r>
        <w:rPr>
          <w:spacing w:val="15"/>
        </w:rPr>
        <w:t xml:space="preserve"> </w:t>
      </w:r>
      <w:r>
        <w:rPr>
          <w:spacing w:val="-13"/>
        </w:rPr>
        <w:t>purpura</w:t>
      </w:r>
      <w:r>
        <w:rPr>
          <w:spacing w:val="-14"/>
        </w:rPr>
        <w:t>[ J]</w:t>
      </w:r>
      <w:r>
        <w:rPr>
          <w:spacing w:val="4"/>
        </w:rPr>
        <w:t xml:space="preserve"> </w:t>
      </w:r>
      <w:r>
        <w:rPr>
          <w:spacing w:val="-14"/>
        </w:rPr>
        <w:t>.</w:t>
      </w:r>
      <w:r>
        <w:rPr>
          <w:spacing w:val="10"/>
        </w:rPr>
        <w:t xml:space="preserve"> </w:t>
      </w:r>
      <w:r>
        <w:rPr>
          <w:spacing w:val="-14"/>
        </w:rPr>
        <w:t>Pediatric</w:t>
      </w:r>
      <w:r>
        <w:rPr/>
        <w:t xml:space="preserve"> </w:t>
      </w:r>
      <w:r>
        <w:rPr>
          <w:spacing w:val="-13"/>
        </w:rPr>
        <w:t>nephrology:journal</w:t>
      </w:r>
      <w:r>
        <w:rPr>
          <w:spacing w:val="13"/>
          <w:w w:val="101"/>
        </w:rPr>
        <w:t xml:space="preserve"> </w:t>
      </w:r>
      <w:r>
        <w:rPr>
          <w:spacing w:val="-13"/>
        </w:rPr>
        <w:t>of the</w:t>
      </w:r>
      <w:r>
        <w:rPr>
          <w:spacing w:val="14"/>
          <w:w w:val="101"/>
        </w:rPr>
        <w:t xml:space="preserve"> </w:t>
      </w:r>
      <w:r>
        <w:rPr>
          <w:spacing w:val="-13"/>
        </w:rPr>
        <w:t>Internati</w:t>
      </w:r>
      <w:r>
        <w:rPr>
          <w:spacing w:val="-14"/>
        </w:rPr>
        <w:t>onal</w:t>
      </w:r>
      <w:r>
        <w:rPr>
          <w:spacing w:val="12"/>
          <w:w w:val="101"/>
        </w:rPr>
        <w:t xml:space="preserve"> </w:t>
      </w:r>
      <w:r>
        <w:rPr>
          <w:spacing w:val="-14"/>
        </w:rPr>
        <w:t>Pediatric</w:t>
      </w:r>
      <w:r>
        <w:rPr>
          <w:spacing w:val="17"/>
          <w:w w:val="101"/>
        </w:rPr>
        <w:t xml:space="preserve"> </w:t>
      </w:r>
      <w:r>
        <w:rPr>
          <w:spacing w:val="-14"/>
        </w:rPr>
        <w:t>Nephrolo-</w:t>
      </w:r>
      <w:r>
        <w:rPr/>
        <w:t xml:space="preserve"> </w:t>
      </w:r>
      <w:r>
        <w:rPr>
          <w:spacing w:val="-11"/>
        </w:rPr>
        <w:t>gy</w:t>
      </w:r>
      <w:r>
        <w:rPr>
          <w:spacing w:val="20"/>
          <w:w w:val="101"/>
        </w:rPr>
        <w:t xml:space="preserve"> </w:t>
      </w:r>
      <w:r>
        <w:rPr>
          <w:spacing w:val="-11"/>
        </w:rPr>
        <w:t>Association</w:t>
      </w:r>
      <w:r>
        <w:rPr>
          <w:spacing w:val="-15"/>
        </w:rPr>
        <w:t xml:space="preserve"> </w:t>
      </w:r>
      <w:r>
        <w:rPr>
          <w:spacing w:val="-11"/>
        </w:rPr>
        <w:t>,</w:t>
      </w:r>
      <w:r>
        <w:rPr>
          <w:spacing w:val="-18"/>
        </w:rPr>
        <w:t xml:space="preserve"> </w:t>
      </w:r>
      <w:r>
        <w:rPr>
          <w:spacing w:val="-11"/>
        </w:rPr>
        <w:t>2020</w:t>
      </w:r>
      <w:r>
        <w:rPr>
          <w:spacing w:val="-14"/>
        </w:rPr>
        <w:t xml:space="preserve"> </w:t>
      </w:r>
      <w:r>
        <w:rPr>
          <w:spacing w:val="-11"/>
        </w:rPr>
        <w:t>,</w:t>
      </w:r>
      <w:r>
        <w:rPr>
          <w:spacing w:val="-17"/>
        </w:rPr>
        <w:t xml:space="preserve"> </w:t>
      </w:r>
      <w:r>
        <w:rPr>
          <w:spacing w:val="-11"/>
        </w:rPr>
        <w:t>35(5)</w:t>
      </w:r>
      <w:r>
        <w:rPr>
          <w:spacing w:val="22"/>
        </w:rPr>
        <w:t xml:space="preserve"> </w:t>
      </w:r>
      <w:r>
        <w:rPr>
          <w:spacing w:val="-12"/>
        </w:rPr>
        <w:t>:</w:t>
      </w:r>
      <w:r>
        <w:rPr>
          <w:spacing w:val="-11"/>
        </w:rPr>
        <w:t xml:space="preserve"> </w:t>
      </w:r>
      <w:r>
        <w:rPr>
          <w:spacing w:val="-12"/>
        </w:rPr>
        <w:t>843</w:t>
      </w:r>
      <w:r>
        <w:rPr>
          <w:spacing w:val="-24"/>
        </w:rPr>
        <w:t xml:space="preserve"> </w:t>
      </w:r>
      <w:r>
        <w:rPr>
          <w:spacing w:val="-12"/>
        </w:rPr>
        <w:t>-</w:t>
      </w:r>
      <w:r>
        <w:rPr>
          <w:spacing w:val="-21"/>
        </w:rPr>
        <w:t xml:space="preserve"> </w:t>
      </w:r>
      <w:r>
        <w:rPr>
          <w:spacing w:val="-12"/>
        </w:rPr>
        <w:t>850.</w:t>
      </w:r>
    </w:p>
    <w:p>
      <w:pPr>
        <w:spacing w:line="4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3" w:line="179" w:lineRule="auto"/>
        <w:jc w:val="right"/>
        <w:rPr/>
      </w:pPr>
      <w:r>
        <w:rPr>
          <w:spacing w:val="-12"/>
        </w:rPr>
        <w:t>[11]       Dum</w:t>
      </w:r>
      <w:r>
        <w:rPr>
          <w:spacing w:val="-11"/>
        </w:rPr>
        <w:t>ont</w:t>
      </w:r>
      <w:r>
        <w:rPr>
          <w:spacing w:val="-15"/>
        </w:rPr>
        <w:t xml:space="preserve"> </w:t>
      </w:r>
      <w:r>
        <w:rPr>
          <w:spacing w:val="-11"/>
        </w:rPr>
        <w:t>,</w:t>
      </w:r>
      <w:r>
        <w:rPr>
          <w:spacing w:val="27"/>
        </w:rPr>
        <w:t xml:space="preserve"> </w:t>
      </w:r>
      <w:r>
        <w:rPr>
          <w:spacing w:val="-11"/>
        </w:rPr>
        <w:t>Camille ,</w:t>
      </w:r>
      <w:r>
        <w:rPr>
          <w:spacing w:val="26"/>
          <w:w w:val="101"/>
        </w:rPr>
        <w:t xml:space="preserve"> </w:t>
      </w:r>
      <w:r>
        <w:rPr>
          <w:spacing w:val="-11"/>
        </w:rPr>
        <w:t>Merouani ,</w:t>
      </w:r>
      <w:r>
        <w:rPr>
          <w:spacing w:val="27"/>
        </w:rPr>
        <w:t xml:space="preserve"> </w:t>
      </w:r>
      <w:r>
        <w:rPr>
          <w:spacing w:val="-11"/>
        </w:rPr>
        <w:t>et</w:t>
      </w:r>
      <w:r>
        <w:rPr>
          <w:spacing w:val="6"/>
        </w:rPr>
        <w:t xml:space="preserve">  </w:t>
      </w:r>
      <w:r>
        <w:rPr>
          <w:spacing w:val="-11"/>
        </w:rPr>
        <w:t>al.  Clin</w:t>
      </w:r>
      <w:r>
        <w:rPr>
          <w:spacing w:val="-12"/>
        </w:rPr>
        <w:t>ical   relevance</w:t>
      </w:r>
      <w:r>
        <w:rPr>
          <w:spacing w:val="7"/>
        </w:rPr>
        <w:t xml:space="preserve">  </w:t>
      </w:r>
      <w:r>
        <w:rPr>
          <w:spacing w:val="-12"/>
        </w:rPr>
        <w:t>o</w:t>
      </w:r>
      <w:r>
        <w:rPr>
          <w:spacing w:val="2"/>
        </w:rPr>
        <w:t>f</w:t>
      </w:r>
    </w:p>
    <w:p>
      <w:pPr>
        <w:pStyle w:val="BodyText"/>
        <w:ind w:right="7"/>
        <w:spacing w:before="78" w:line="165" w:lineRule="exact"/>
        <w:jc w:val="right"/>
        <w:rPr/>
      </w:pPr>
      <w:r>
        <w:rPr>
          <w:spacing w:val="-17"/>
        </w:rPr>
        <w:t>membra</w:t>
      </w:r>
      <w:r>
        <w:rPr>
          <w:spacing w:val="-16"/>
        </w:rPr>
        <w:t>ne</w:t>
      </w:r>
      <w:r>
        <w:rPr>
          <w:spacing w:val="38"/>
        </w:rPr>
        <w:t xml:space="preserve"> </w:t>
      </w:r>
      <w:r>
        <w:rPr>
          <w:spacing w:val="-16"/>
        </w:rPr>
        <w:t>attack</w:t>
      </w:r>
      <w:r>
        <w:rPr>
          <w:spacing w:val="30"/>
        </w:rPr>
        <w:t xml:space="preserve"> </w:t>
      </w:r>
      <w:r>
        <w:rPr>
          <w:spacing w:val="-16"/>
        </w:rPr>
        <w:t>complex</w:t>
      </w:r>
      <w:r>
        <w:rPr>
          <w:spacing w:val="27"/>
          <w:w w:val="101"/>
        </w:rPr>
        <w:t xml:space="preserve"> </w:t>
      </w:r>
      <w:r>
        <w:rPr>
          <w:spacing w:val="-16"/>
        </w:rPr>
        <w:t>deposition</w:t>
      </w:r>
      <w:r>
        <w:rPr>
          <w:spacing w:val="28"/>
          <w:w w:val="101"/>
        </w:rPr>
        <w:t xml:space="preserve"> </w:t>
      </w:r>
      <w:r>
        <w:rPr>
          <w:spacing w:val="-16"/>
        </w:rPr>
        <w:t>in</w:t>
      </w:r>
      <w:r>
        <w:rPr>
          <w:spacing w:val="28"/>
          <w:w w:val="101"/>
        </w:rPr>
        <w:t xml:space="preserve"> </w:t>
      </w:r>
      <w:r>
        <w:rPr>
          <w:spacing w:val="-16"/>
        </w:rPr>
        <w:t>children</w:t>
      </w:r>
      <w:r>
        <w:rPr>
          <w:spacing w:val="24"/>
        </w:rPr>
        <w:t xml:space="preserve"> </w:t>
      </w:r>
      <w:r>
        <w:rPr>
          <w:spacing w:val="-16"/>
        </w:rPr>
        <w:t>with</w:t>
      </w:r>
      <w:r>
        <w:rPr>
          <w:spacing w:val="29"/>
        </w:rPr>
        <w:t xml:space="preserve"> </w:t>
      </w:r>
      <w:r>
        <w:rPr>
          <w:spacing w:val="-16"/>
        </w:rPr>
        <w:t>Ig</w:t>
      </w:r>
      <w:r>
        <w:rPr>
          <w:spacing w:val="-10"/>
        </w:rPr>
        <w:t>A</w:t>
      </w:r>
    </w:p>
    <w:p>
      <w:pPr>
        <w:pStyle w:val="BodyText"/>
        <w:ind w:right="3"/>
        <w:spacing w:line="417" w:lineRule="exact"/>
        <w:jc w:val="right"/>
        <w:rPr/>
      </w:pPr>
      <w:r>
        <w:pict>
          <v:shape id="_x0000_s80" style="position:absolute;margin-left:31.0648pt;margin-top:13.264pt;mso-position-vertical-relative:text;mso-position-horizontal-relative:text;width:173.1pt;height:22.9pt;z-index:-251613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17" w:lineRule="exact"/>
                    <w:rPr/>
                  </w:pPr>
                  <w:r>
                    <w:rPr>
                      <w:spacing w:val="-11"/>
                      <w:position w:val="8"/>
                    </w:rPr>
                    <w:t>in</w:t>
                  </w:r>
                  <w:r>
                    <w:rPr>
                      <w:spacing w:val="23"/>
                      <w:position w:val="8"/>
                    </w:rPr>
                    <w:t xml:space="preserve"> </w:t>
                  </w:r>
                  <w:r>
                    <w:rPr>
                      <w:spacing w:val="-11"/>
                      <w:position w:val="8"/>
                    </w:rPr>
                    <w:t>Ecology</w:t>
                  </w:r>
                  <w:r>
                    <w:rPr>
                      <w:spacing w:val="22"/>
                      <w:w w:val="101"/>
                      <w:position w:val="8"/>
                    </w:rPr>
                    <w:t xml:space="preserve"> </w:t>
                  </w:r>
                  <w:r>
                    <w:rPr>
                      <w:spacing w:val="-11"/>
                      <w:position w:val="8"/>
                    </w:rPr>
                    <w:t>&amp;</w:t>
                  </w:r>
                  <w:r>
                    <w:rPr>
                      <w:spacing w:val="23"/>
                      <w:position w:val="8"/>
                    </w:rPr>
                    <w:t xml:space="preserve"> </w:t>
                  </w:r>
                  <w:r>
                    <w:rPr>
                      <w:spacing w:val="-11"/>
                      <w:position w:val="8"/>
                    </w:rPr>
                    <w:t>Evolution</w:t>
                  </w:r>
                  <w:r>
                    <w:rPr>
                      <w:spacing w:val="-15"/>
                      <w:position w:val="8"/>
                    </w:rPr>
                    <w:t xml:space="preserve"> </w:t>
                  </w:r>
                  <w:r>
                    <w:rPr>
                      <w:spacing w:val="-11"/>
                      <w:position w:val="8"/>
                    </w:rPr>
                    <w:t>,</w:t>
                  </w:r>
                  <w:r>
                    <w:rPr>
                      <w:spacing w:val="-18"/>
                      <w:position w:val="8"/>
                    </w:rPr>
                    <w:t xml:space="preserve"> </w:t>
                  </w:r>
                  <w:r>
                    <w:rPr>
                      <w:spacing w:val="-12"/>
                      <w:position w:val="8"/>
                    </w:rPr>
                    <w:t>2020</w:t>
                  </w:r>
                  <w:r>
                    <w:rPr>
                      <w:spacing w:val="-14"/>
                      <w:position w:val="8"/>
                    </w:rPr>
                    <w:t xml:space="preserve"> </w:t>
                  </w:r>
                  <w:r>
                    <w:rPr>
                      <w:spacing w:val="-12"/>
                      <w:position w:val="8"/>
                    </w:rPr>
                    <w:t>,</w:t>
                  </w:r>
                  <w:r>
                    <w:rPr>
                      <w:spacing w:val="-17"/>
                      <w:position w:val="8"/>
                    </w:rPr>
                    <w:t xml:space="preserve"> </w:t>
                  </w:r>
                  <w:r>
                    <w:rPr>
                      <w:spacing w:val="-12"/>
                      <w:position w:val="8"/>
                    </w:rPr>
                    <w:t>35(5)</w:t>
                  </w:r>
                  <w:r>
                    <w:rPr>
                      <w:spacing w:val="22"/>
                      <w:position w:val="8"/>
                    </w:rPr>
                    <w:t xml:space="preserve"> </w:t>
                  </w:r>
                  <w:r>
                    <w:rPr>
                      <w:spacing w:val="-12"/>
                      <w:position w:val="8"/>
                    </w:rPr>
                    <w:t>:</w:t>
                  </w:r>
                  <w:r>
                    <w:rPr>
                      <w:spacing w:val="-11"/>
                      <w:position w:val="8"/>
                    </w:rPr>
                    <w:t xml:space="preserve"> </w:t>
                  </w:r>
                  <w:r>
                    <w:rPr>
                      <w:spacing w:val="-12"/>
                      <w:position w:val="8"/>
                    </w:rPr>
                    <w:t>843</w:t>
                  </w:r>
                  <w:r>
                    <w:rPr>
                      <w:spacing w:val="-24"/>
                      <w:position w:val="8"/>
                    </w:rPr>
                    <w:t xml:space="preserve"> </w:t>
                  </w:r>
                  <w:r>
                    <w:rPr>
                      <w:spacing w:val="-12"/>
                      <w:position w:val="8"/>
                    </w:rPr>
                    <w:t>-</w:t>
                  </w:r>
                  <w:r>
                    <w:rPr>
                      <w:spacing w:val="-21"/>
                      <w:position w:val="8"/>
                    </w:rPr>
                    <w:t xml:space="preserve"> </w:t>
                  </w:r>
                  <w:r>
                    <w:rPr>
                      <w:spacing w:val="-12"/>
                      <w:position w:val="8"/>
                    </w:rPr>
                    <w:t>850.</w:t>
                  </w:r>
                </w:p>
              </w:txbxContent>
            </v:textbox>
          </v:shape>
        </w:pict>
      </w:r>
      <w:r>
        <w:rPr>
          <w:spacing w:val="-14"/>
          <w:position w:val="8"/>
        </w:rPr>
        <w:t>nep</w:t>
      </w:r>
      <w:r>
        <w:rPr>
          <w:spacing w:val="-13"/>
          <w:position w:val="8"/>
        </w:rPr>
        <w:t>hropathy</w:t>
      </w:r>
      <w:r>
        <w:rPr>
          <w:spacing w:val="21"/>
          <w:position w:val="8"/>
        </w:rPr>
        <w:t xml:space="preserve"> </w:t>
      </w:r>
      <w:r>
        <w:rPr>
          <w:spacing w:val="-13"/>
          <w:position w:val="8"/>
        </w:rPr>
        <w:t>and  Henoch - Schonlei</w:t>
      </w:r>
      <w:r>
        <w:rPr>
          <w:spacing w:val="-14"/>
          <w:position w:val="8"/>
        </w:rPr>
        <w:t>n  purpura[</w:t>
      </w:r>
      <w:r>
        <w:rPr>
          <w:spacing w:val="4"/>
          <w:position w:val="8"/>
        </w:rPr>
        <w:t xml:space="preserve"> </w:t>
      </w:r>
      <w:r>
        <w:rPr>
          <w:spacing w:val="-14"/>
          <w:position w:val="8"/>
        </w:rPr>
        <w:t>J ]</w:t>
      </w:r>
      <w:r>
        <w:rPr>
          <w:spacing w:val="4"/>
          <w:position w:val="8"/>
        </w:rPr>
        <w:t xml:space="preserve"> </w:t>
      </w:r>
      <w:r>
        <w:rPr>
          <w:spacing w:val="-14"/>
          <w:position w:val="8"/>
        </w:rPr>
        <w:t>.  Trend</w:t>
      </w:r>
      <w:r>
        <w:rPr>
          <w:spacing w:val="-11"/>
          <w:position w:val="8"/>
        </w:rPr>
        <w:t>s</w:t>
      </w:r>
    </w:p>
    <w:p>
      <w:pPr>
        <w:pStyle w:val="BodyText"/>
        <w:ind w:left="555" w:right="16" w:hanging="556"/>
        <w:spacing w:before="244" w:line="197" w:lineRule="auto"/>
        <w:rPr/>
      </w:pPr>
      <w:r>
        <w:rPr>
          <w:spacing w:val="2"/>
        </w:rPr>
        <w:t>[12]    张强，田文朋．腹型过敏性紫癜发生消化道出血患儿</w:t>
      </w:r>
      <w:r>
        <w:rPr>
          <w:spacing w:val="10"/>
        </w:rPr>
        <w:t xml:space="preserve"> </w:t>
      </w:r>
      <w:r>
        <w:rPr/>
        <w:t>HP </w:t>
      </w:r>
      <w:r>
        <w:rPr>
          <w:spacing w:val="1"/>
        </w:rPr>
        <w:t>感染及免疫反应分析[ J] .</w:t>
      </w:r>
      <w:r>
        <w:rPr>
          <w:spacing w:val="46"/>
        </w:rPr>
        <w:t xml:space="preserve"> </w:t>
      </w:r>
      <w:r>
        <w:rPr>
          <w:spacing w:val="1"/>
        </w:rPr>
        <w:t>中南医学科学杂</w:t>
      </w:r>
      <w:r>
        <w:rPr/>
        <w:t>志，2021 ,</w:t>
      </w:r>
      <w:r>
        <w:rPr>
          <w:spacing w:val="-12"/>
        </w:rPr>
        <w:t xml:space="preserve"> </w:t>
      </w:r>
      <w:r>
        <w:rPr/>
        <w:t>49</w:t>
      </w:r>
    </w:p>
    <w:p>
      <w:pPr>
        <w:pStyle w:val="BodyText"/>
        <w:ind w:left="565"/>
        <w:spacing w:line="418" w:lineRule="exact"/>
        <w:rPr/>
      </w:pPr>
      <w:r>
        <w:rPr>
          <w:spacing w:val="-6"/>
          <w:position w:val="7"/>
        </w:rPr>
        <w:t>(6)</w:t>
      </w:r>
      <w:r>
        <w:rPr>
          <w:spacing w:val="31"/>
          <w:position w:val="7"/>
        </w:rPr>
        <w:t xml:space="preserve"> </w:t>
      </w:r>
      <w:r>
        <w:rPr>
          <w:spacing w:val="-6"/>
          <w:position w:val="7"/>
        </w:rPr>
        <w:t>:</w:t>
      </w:r>
      <w:r>
        <w:rPr>
          <w:spacing w:val="-15"/>
          <w:position w:val="7"/>
        </w:rPr>
        <w:t xml:space="preserve"> </w:t>
      </w:r>
      <w:r>
        <w:rPr>
          <w:spacing w:val="-6"/>
          <w:position w:val="7"/>
        </w:rPr>
        <w:t>644-</w:t>
      </w:r>
      <w:r>
        <w:rPr>
          <w:spacing w:val="-25"/>
          <w:position w:val="7"/>
        </w:rPr>
        <w:t xml:space="preserve"> </w:t>
      </w:r>
      <w:r>
        <w:rPr>
          <w:spacing w:val="-6"/>
          <w:position w:val="7"/>
        </w:rPr>
        <w:t>647</w:t>
      </w:r>
      <w:r>
        <w:rPr>
          <w:spacing w:val="-27"/>
          <w:position w:val="7"/>
        </w:rPr>
        <w:t xml:space="preserve"> </w:t>
      </w:r>
      <w:r>
        <w:rPr>
          <w:spacing w:val="-6"/>
          <w:position w:val="7"/>
        </w:rPr>
        <w:t>.</w:t>
      </w:r>
    </w:p>
    <w:p>
      <w:pPr>
        <w:spacing w:line="418" w:lineRule="exact"/>
        <w:sectPr>
          <w:type w:val="continuous"/>
          <w:pgSz w:w="11906" w:h="16838"/>
          <w:pgMar w:top="1335" w:right="914" w:bottom="1401" w:left="407" w:header="702" w:footer="1167" w:gutter="0"/>
          <w:cols w:equalWidth="0" w:num="2">
            <w:col w:w="5681" w:space="100"/>
            <w:col w:w="4804" w:space="0"/>
          </w:cols>
        </w:sectPr>
        <w:rPr/>
      </w:pPr>
    </w:p>
    <w:p>
      <w:pPr>
        <w:pStyle w:val="BodyText"/>
        <w:ind w:left="542"/>
        <w:spacing w:before="84" w:line="336" w:lineRule="exact"/>
        <w:rPr/>
      </w:pPr>
      <w:r>
        <w:rPr>
          <w:spacing w:val="-3"/>
          <w:position w:val="5"/>
        </w:rPr>
        <w:t>【</w:t>
      </w:r>
      <w:r>
        <w:rPr>
          <w:spacing w:val="-6"/>
          <w:position w:val="5"/>
        </w:rPr>
        <w:t xml:space="preserve"> </w:t>
      </w:r>
      <w:r>
        <w:rPr>
          <w:rFonts w:ascii="SimHei" w:hAnsi="SimHei" w:eastAsia="SimHei" w:cs="SimHei"/>
          <w:spacing w:val="-3"/>
          <w:position w:val="5"/>
        </w:rPr>
        <w:t>文章编号</w:t>
      </w:r>
      <w:r>
        <w:rPr>
          <w:spacing w:val="-3"/>
          <w:position w:val="5"/>
        </w:rPr>
        <w:t>】1006-6233(2023) 11-</w:t>
      </w:r>
      <w:r>
        <w:rPr>
          <w:spacing w:val="-25"/>
          <w:position w:val="5"/>
        </w:rPr>
        <w:t xml:space="preserve"> </w:t>
      </w:r>
      <w:r>
        <w:rPr>
          <w:spacing w:val="-3"/>
          <w:position w:val="5"/>
        </w:rPr>
        <w:t>1882-05</w:t>
      </w:r>
    </w:p>
    <w:p>
      <w:pPr>
        <w:ind w:left="3779" w:right="718" w:hanging="2546"/>
        <w:spacing w:before="40" w:line="27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69"/>
        </w:rPr>
        <w:t>小儿动态心电图不同时段参数与感染性心内膜炎赘生物</w:t>
      </w:r>
      <w:r>
        <w:rPr>
          <w:rFonts w:ascii="SimHei" w:hAnsi="SimHei" w:eastAsia="SimHei" w:cs="SimHei"/>
          <w:sz w:val="29"/>
          <w:szCs w:val="29"/>
          <w:spacing w:val="14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65"/>
        </w:rPr>
        <w:t>的直径与数量的相关性</w:t>
      </w:r>
    </w:p>
    <w:p>
      <w:pPr>
        <w:spacing w:line="20" w:lineRule="exact"/>
        <w:rPr/>
      </w:pPr>
      <w:r/>
    </w:p>
    <w:tbl>
      <w:tblPr>
        <w:tblStyle w:val="TableNormal"/>
        <w:tblW w:w="5279" w:type="dxa"/>
        <w:tblInd w:w="289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486"/>
        <w:gridCol w:w="793"/>
      </w:tblGrid>
      <w:tr>
        <w:trPr>
          <w:trHeight w:val="596" w:hRule="atLeast"/>
        </w:trPr>
        <w:tc>
          <w:tcPr>
            <w:tcW w:w="4486" w:type="dxa"/>
            <w:vAlign w:val="top"/>
          </w:tcPr>
          <w:p>
            <w:pPr>
              <w:pStyle w:val="TableText"/>
              <w:ind w:right="97" w:firstLine="1104"/>
              <w:spacing w:before="1" w:line="221" w:lineRule="auto"/>
              <w:rPr>
                <w:rFonts w:ascii="FangSong" w:hAnsi="FangSong" w:eastAsia="FangSong" w:cs="FangSong"/>
              </w:rPr>
            </w:pPr>
            <w:r>
              <w:rPr>
                <w:sz w:val="20"/>
                <w:szCs w:val="20"/>
                <w:spacing w:val="15"/>
              </w:rPr>
              <w:t>刘    蕾</w:t>
            </w:r>
            <w:r>
              <w:rPr>
                <w:sz w:val="11"/>
                <w:szCs w:val="11"/>
                <w:spacing w:val="15"/>
                <w:position w:val="8"/>
              </w:rPr>
              <w:t>1</w:t>
            </w:r>
            <w:r>
              <w:rPr>
                <w:sz w:val="11"/>
                <w:szCs w:val="11"/>
                <w:spacing w:val="31"/>
                <w:w w:val="101"/>
                <w:position w:val="8"/>
              </w:rPr>
              <w:t xml:space="preserve"> </w:t>
            </w:r>
            <w:r>
              <w:rPr>
                <w:sz w:val="20"/>
                <w:szCs w:val="20"/>
                <w:spacing w:val="15"/>
              </w:rPr>
              <w:t>,</w:t>
            </w:r>
            <w:r>
              <w:rPr>
                <w:sz w:val="20"/>
                <w:szCs w:val="20"/>
                <w:spacing w:val="12"/>
              </w:rPr>
              <w:t xml:space="preserve">    </w:t>
            </w:r>
            <w:r>
              <w:rPr>
                <w:sz w:val="20"/>
                <w:szCs w:val="20"/>
                <w:spacing w:val="15"/>
              </w:rPr>
              <w:t>赵宏伟</w:t>
            </w:r>
            <w:r>
              <w:rPr>
                <w:sz w:val="11"/>
                <w:szCs w:val="11"/>
                <w:spacing w:val="15"/>
                <w:position w:val="8"/>
              </w:rPr>
              <w:t>2</w:t>
            </w:r>
            <w:r>
              <w:rPr>
                <w:sz w:val="11"/>
                <w:szCs w:val="11"/>
                <w:spacing w:val="30"/>
                <w:w w:val="101"/>
                <w:position w:val="8"/>
              </w:rPr>
              <w:t xml:space="preserve"> </w:t>
            </w:r>
            <w:r>
              <w:rPr>
                <w:sz w:val="20"/>
                <w:szCs w:val="20"/>
                <w:spacing w:val="15"/>
              </w:rPr>
              <w:t>,</w:t>
            </w:r>
            <w:r>
              <w:rPr>
                <w:sz w:val="20"/>
                <w:szCs w:val="20"/>
                <w:spacing w:val="13"/>
              </w:rPr>
              <w:t xml:space="preserve">    </w:t>
            </w:r>
            <w:r>
              <w:rPr>
                <w:sz w:val="20"/>
                <w:szCs w:val="20"/>
                <w:spacing w:val="15"/>
              </w:rPr>
              <w:t>许宏伟</w:t>
            </w:r>
            <w:r>
              <w:rPr>
                <w:sz w:val="11"/>
                <w:szCs w:val="11"/>
                <w:spacing w:val="15"/>
                <w:position w:val="8"/>
              </w:rPr>
              <w:t>1</w:t>
            </w:r>
            <w:r>
              <w:rPr>
                <w:sz w:val="11"/>
                <w:szCs w:val="11"/>
                <w:position w:val="8"/>
              </w:rPr>
              <w:t xml:space="preserve">       </w:t>
            </w:r>
            <w:r>
              <w:rPr>
                <w:spacing w:val="9"/>
              </w:rPr>
              <w:t>( 1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.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rFonts w:ascii="FangSong" w:hAnsi="FangSong" w:eastAsia="FangSong" w:cs="FangSong"/>
                <w:spacing w:val="9"/>
              </w:rPr>
              <w:t>河</w:t>
            </w:r>
            <w:r>
              <w:rPr>
                <w:rFonts w:ascii="FangSong" w:hAnsi="FangSong" w:eastAsia="FangSong" w:cs="FangSong"/>
                <w:spacing w:val="9"/>
              </w:rPr>
              <w:t xml:space="preserve"> </w:t>
            </w:r>
            <w:r>
              <w:rPr>
                <w:rFonts w:ascii="FangSong" w:hAnsi="FangSong" w:eastAsia="FangSong" w:cs="FangSong"/>
                <w:spacing w:val="9"/>
              </w:rPr>
              <w:t>北</w:t>
            </w:r>
            <w:r>
              <w:rPr>
                <w:rFonts w:ascii="FangSong" w:hAnsi="FangSong" w:eastAsia="FangSong" w:cs="FangSong"/>
                <w:spacing w:val="9"/>
              </w:rPr>
              <w:t xml:space="preserve"> </w:t>
            </w:r>
            <w:r>
              <w:rPr>
                <w:rFonts w:ascii="FangSong" w:hAnsi="FangSong" w:eastAsia="FangSong" w:cs="FangSong"/>
                <w:spacing w:val="9"/>
              </w:rPr>
              <w:t>省</w:t>
            </w:r>
            <w:r>
              <w:rPr>
                <w:rFonts w:ascii="FangSong" w:hAnsi="FangSong" w:eastAsia="FangSong" w:cs="FangSong"/>
                <w:spacing w:val="9"/>
              </w:rPr>
              <w:t xml:space="preserve"> </w:t>
            </w:r>
            <w:r>
              <w:rPr>
                <w:rFonts w:ascii="FangSong" w:hAnsi="FangSong" w:eastAsia="FangSong" w:cs="FangSong"/>
                <w:spacing w:val="9"/>
              </w:rPr>
              <w:t>承</w:t>
            </w:r>
            <w:r>
              <w:rPr>
                <w:rFonts w:ascii="FangSong" w:hAnsi="FangSong" w:eastAsia="FangSong" w:cs="FangSong"/>
                <w:spacing w:val="9"/>
              </w:rPr>
              <w:t xml:space="preserve"> </w:t>
            </w:r>
            <w:r>
              <w:rPr>
                <w:rFonts w:ascii="FangSong" w:hAnsi="FangSong" w:eastAsia="FangSong" w:cs="FangSong"/>
                <w:spacing w:val="9"/>
              </w:rPr>
              <w:t>德</w:t>
            </w:r>
            <w:r>
              <w:rPr>
                <w:rFonts w:ascii="FangSong" w:hAnsi="FangSong" w:eastAsia="FangSong" w:cs="FangSong"/>
                <w:spacing w:val="9"/>
              </w:rPr>
              <w:t xml:space="preserve"> </w:t>
            </w:r>
            <w:r>
              <w:rPr>
                <w:rFonts w:ascii="FangSong" w:hAnsi="FangSong" w:eastAsia="FangSong" w:cs="FangSong"/>
                <w:spacing w:val="9"/>
              </w:rPr>
              <w:t>市</w:t>
            </w:r>
            <w:r>
              <w:rPr>
                <w:rFonts w:ascii="FangSong" w:hAnsi="FangSong" w:eastAsia="FangSong" w:cs="FangSong"/>
                <w:spacing w:val="9"/>
              </w:rPr>
              <w:t xml:space="preserve"> </w:t>
            </w:r>
            <w:r>
              <w:rPr>
                <w:rFonts w:ascii="FangSong" w:hAnsi="FangSong" w:eastAsia="FangSong" w:cs="FangSong"/>
                <w:spacing w:val="9"/>
              </w:rPr>
              <w:t>中</w:t>
            </w:r>
            <w:r>
              <w:rPr>
                <w:rFonts w:ascii="FangSong" w:hAnsi="FangSong" w:eastAsia="FangSong" w:cs="FangSong"/>
                <w:spacing w:val="9"/>
              </w:rPr>
              <w:t xml:space="preserve"> </w:t>
            </w:r>
            <w:r>
              <w:rPr>
                <w:rFonts w:ascii="FangSong" w:hAnsi="FangSong" w:eastAsia="FangSong" w:cs="FangSong"/>
                <w:spacing w:val="9"/>
              </w:rPr>
              <w:t>心</w:t>
            </w:r>
            <w:r>
              <w:rPr>
                <w:rFonts w:ascii="FangSong" w:hAnsi="FangSong" w:eastAsia="FangSong" w:cs="FangSong"/>
                <w:spacing w:val="23"/>
              </w:rPr>
              <w:t xml:space="preserve"> </w:t>
            </w:r>
            <w:r>
              <w:rPr>
                <w:rFonts w:ascii="FangSong" w:hAnsi="FangSong" w:eastAsia="FangSong" w:cs="FangSong"/>
                <w:spacing w:val="9"/>
              </w:rPr>
              <w:t>医</w:t>
            </w:r>
            <w:r>
              <w:rPr>
                <w:rFonts w:ascii="FangSong" w:hAnsi="FangSong" w:eastAsia="FangSong" w:cs="FangSong"/>
                <w:spacing w:val="9"/>
              </w:rPr>
              <w:t xml:space="preserve"> </w:t>
            </w:r>
            <w:r>
              <w:rPr>
                <w:rFonts w:ascii="FangSong" w:hAnsi="FangSong" w:eastAsia="FangSong" w:cs="FangSong"/>
                <w:spacing w:val="9"/>
              </w:rPr>
              <w:t>院</w:t>
            </w:r>
            <w:r>
              <w:rPr>
                <w:rFonts w:ascii="FangSong" w:hAnsi="FangSong" w:eastAsia="FangSong" w:cs="FangSong"/>
                <w:spacing w:val="-49"/>
              </w:rPr>
              <w:t xml:space="preserve"> </w:t>
            </w:r>
            <w:r>
              <w:rPr>
                <w:spacing w:val="9"/>
              </w:rPr>
              <w:t>，   </w:t>
            </w:r>
            <w:r>
              <w:rPr>
                <w:rFonts w:ascii="FangSong" w:hAnsi="FangSong" w:eastAsia="FangSong" w:cs="FangSong"/>
                <w:spacing w:val="9"/>
              </w:rPr>
              <w:t>河北</w:t>
            </w:r>
            <w:r>
              <w:rPr>
                <w:rFonts w:ascii="FangSong" w:hAnsi="FangSong" w:eastAsia="FangSong" w:cs="FangSong"/>
                <w:spacing w:val="28"/>
                <w:w w:val="101"/>
              </w:rPr>
              <w:t xml:space="preserve">  </w:t>
            </w:r>
            <w:r>
              <w:rPr>
                <w:rFonts w:ascii="FangSong" w:hAnsi="FangSong" w:eastAsia="FangSong" w:cs="FangSong"/>
                <w:spacing w:val="9"/>
              </w:rPr>
              <w:t>承德</w:t>
            </w:r>
          </w:p>
        </w:tc>
        <w:tc>
          <w:tcPr>
            <w:tcW w:w="793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73" w:line="164" w:lineRule="auto"/>
              <w:rPr/>
            </w:pPr>
            <w:r>
              <w:rPr>
                <w:spacing w:val="1"/>
              </w:rPr>
              <w:t>067000</w:t>
            </w:r>
          </w:p>
        </w:tc>
      </w:tr>
      <w:tr>
        <w:trPr>
          <w:trHeight w:val="242" w:hRule="atLeast"/>
        </w:trPr>
        <w:tc>
          <w:tcPr>
            <w:tcW w:w="4486" w:type="dxa"/>
            <w:vAlign w:val="top"/>
          </w:tcPr>
          <w:p>
            <w:pPr>
              <w:pStyle w:val="TableText"/>
              <w:ind w:left="80"/>
              <w:spacing w:before="43" w:line="188" w:lineRule="exact"/>
              <w:rPr>
                <w:rFonts w:ascii="FangSong" w:hAnsi="FangSong" w:eastAsia="FangSong" w:cs="FangSong"/>
              </w:rPr>
            </w:pPr>
            <w:r>
              <w:rPr>
                <w:spacing w:val="29"/>
              </w:rPr>
              <w:t>2.</w:t>
            </w:r>
            <w:r>
              <w:rPr>
                <w:spacing w:val="43"/>
              </w:rPr>
              <w:t xml:space="preserve"> </w:t>
            </w:r>
            <w:r>
              <w:rPr>
                <w:rFonts w:ascii="FangSong" w:hAnsi="FangSong" w:eastAsia="FangSong" w:cs="FangSong"/>
                <w:spacing w:val="29"/>
              </w:rPr>
              <w:t>承德医学院附属医院新生儿科</w:t>
            </w:r>
            <w:r>
              <w:rPr>
                <w:rFonts w:ascii="FangSong" w:hAnsi="FangSong" w:eastAsia="FangSong" w:cs="FangSong"/>
                <w:spacing w:val="-47"/>
              </w:rPr>
              <w:t xml:space="preserve"> </w:t>
            </w:r>
            <w:r>
              <w:rPr>
                <w:spacing w:val="29"/>
              </w:rPr>
              <w:t>，</w:t>
            </w:r>
            <w:r>
              <w:rPr>
                <w:spacing w:val="24"/>
                <w:w w:val="101"/>
              </w:rPr>
              <w:t xml:space="preserve">  </w:t>
            </w:r>
            <w:r>
              <w:rPr>
                <w:rFonts w:ascii="FangSong" w:hAnsi="FangSong" w:eastAsia="FangSong" w:cs="FangSong"/>
                <w:spacing w:val="29"/>
              </w:rPr>
              <w:t>河北</w:t>
            </w:r>
            <w:r>
              <w:rPr>
                <w:rFonts w:ascii="FangSong" w:hAnsi="FangSong" w:eastAsia="FangSong" w:cs="FangSong"/>
                <w:spacing w:val="29"/>
              </w:rPr>
              <w:t xml:space="preserve">  </w:t>
            </w:r>
            <w:r>
              <w:rPr>
                <w:rFonts w:ascii="FangSong" w:hAnsi="FangSong" w:eastAsia="FangSong" w:cs="FangSong"/>
                <w:spacing w:val="29"/>
              </w:rPr>
              <w:t>承德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spacing w:before="68" w:line="163" w:lineRule="exact"/>
              <w:jc w:val="right"/>
              <w:rPr/>
            </w:pPr>
            <w:r>
              <w:rPr>
                <w:spacing w:val="5"/>
              </w:rPr>
              <w:t>067000)</w:t>
            </w:r>
          </w:p>
        </w:tc>
      </w:tr>
    </w:tbl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1297"/>
        <w:spacing w:before="73" w:line="202" w:lineRule="auto"/>
        <w:rPr/>
      </w:pPr>
      <w:r>
        <w:rPr>
          <w:spacing w:val="31"/>
        </w:rPr>
        <w:t>【</w:t>
      </w:r>
      <w:r>
        <w:rPr>
          <w:spacing w:val="-12"/>
        </w:rPr>
        <w:t xml:space="preserve"> </w:t>
      </w:r>
      <w:r>
        <w:rPr>
          <w:spacing w:val="31"/>
        </w:rPr>
        <w:t>摘   要】 </w:t>
      </w:r>
      <w:r>
        <w:rPr>
          <w:rFonts w:ascii="SimHei" w:hAnsi="SimHei" w:eastAsia="SimHei" w:cs="SimHei"/>
          <w:spacing w:val="31"/>
        </w:rPr>
        <w:t>目的</w:t>
      </w:r>
      <w:r>
        <w:rPr>
          <w:spacing w:val="31"/>
        </w:rPr>
        <w:t>：探究小儿动态心电图不同时段参数与感染性心内膜炎患儿的</w:t>
      </w:r>
      <w:r>
        <w:rPr>
          <w:spacing w:val="30"/>
        </w:rPr>
        <w:t>诊断价值</w:t>
      </w:r>
      <w:r>
        <w:rPr>
          <w:spacing w:val="-22"/>
        </w:rPr>
        <w:t xml:space="preserve"> </w:t>
      </w:r>
      <w:r>
        <w:rPr>
          <w:spacing w:val="30"/>
        </w:rPr>
        <w:t>。</w:t>
      </w:r>
      <w:r>
        <w:rPr>
          <w:spacing w:val="-20"/>
        </w:rPr>
        <w:t xml:space="preserve"> </w:t>
      </w:r>
      <w:r>
        <w:rPr>
          <w:rFonts w:ascii="SimHei" w:hAnsi="SimHei" w:eastAsia="SimHei" w:cs="SimHei"/>
          <w:spacing w:val="30"/>
        </w:rPr>
        <w:t>方法</w:t>
      </w:r>
      <w:r>
        <w:rPr>
          <w:spacing w:val="30"/>
        </w:rPr>
        <w:t>：选</w:t>
      </w:r>
    </w:p>
    <w:p>
      <w:pPr>
        <w:pStyle w:val="BodyText"/>
        <w:ind w:left="942"/>
        <w:spacing w:before="40" w:line="203" w:lineRule="auto"/>
        <w:rPr/>
      </w:pPr>
      <w:r>
        <w:rPr>
          <w:spacing w:val="23"/>
        </w:rPr>
        <w:t>取 2017</w:t>
      </w:r>
      <w:r>
        <w:rPr>
          <w:spacing w:val="23"/>
          <w:w w:val="101"/>
        </w:rPr>
        <w:t xml:space="preserve"> </w:t>
      </w:r>
      <w:r>
        <w:rPr>
          <w:spacing w:val="23"/>
        </w:rPr>
        <w:t>年 1</w:t>
      </w:r>
      <w:r>
        <w:rPr>
          <w:spacing w:val="2"/>
        </w:rPr>
        <w:t xml:space="preserve">  </w:t>
      </w:r>
      <w:r>
        <w:rPr>
          <w:spacing w:val="23"/>
        </w:rPr>
        <w:t>月至 2021</w:t>
      </w:r>
      <w:r>
        <w:rPr>
          <w:spacing w:val="35"/>
        </w:rPr>
        <w:t xml:space="preserve"> </w:t>
      </w:r>
      <w:r>
        <w:rPr>
          <w:spacing w:val="23"/>
        </w:rPr>
        <w:t>年 6</w:t>
      </w:r>
      <w:r>
        <w:rPr>
          <w:spacing w:val="39"/>
        </w:rPr>
        <w:t xml:space="preserve"> </w:t>
      </w:r>
      <w:r>
        <w:rPr>
          <w:spacing w:val="23"/>
        </w:rPr>
        <w:t>月 90 例于我院就诊的疑似感染性心内膜炎患儿，超声心动图及血培养确诊</w:t>
      </w:r>
    </w:p>
    <w:p>
      <w:pPr>
        <w:pStyle w:val="BodyText"/>
        <w:ind w:left="949"/>
        <w:spacing w:before="41" w:line="158" w:lineRule="auto"/>
        <w:rPr/>
      </w:pPr>
      <w:r>
        <w:rPr>
          <w:spacing w:val="31"/>
        </w:rPr>
        <w:t>感染性心内膜炎患儿 62 例设为观察组，剩余 28</w:t>
      </w:r>
      <w:r>
        <w:rPr>
          <w:spacing w:val="33"/>
        </w:rPr>
        <w:t xml:space="preserve"> </w:t>
      </w:r>
      <w:r>
        <w:rPr>
          <w:spacing w:val="31"/>
        </w:rPr>
        <w:t>例</w:t>
      </w:r>
      <w:r>
        <w:rPr>
          <w:spacing w:val="-15"/>
        </w:rPr>
        <w:t xml:space="preserve"> </w:t>
      </w:r>
      <w:r>
        <w:rPr>
          <w:spacing w:val="31"/>
        </w:rPr>
        <w:t>患儿设为对照组，两组患儿均行小</w:t>
      </w:r>
      <w:r>
        <w:rPr>
          <w:spacing w:val="30"/>
        </w:rPr>
        <w:t>儿动态心</w:t>
      </w:r>
      <w:r>
        <w:rPr>
          <w:spacing w:val="-10"/>
        </w:rPr>
        <w:t xml:space="preserve"> </w:t>
      </w:r>
      <w:r>
        <w:rPr>
          <w:spacing w:val="30"/>
        </w:rPr>
        <w:t>电</w:t>
      </w:r>
      <w:r>
        <w:rPr>
          <w:spacing w:val="-7"/>
        </w:rPr>
        <w:t xml:space="preserve"> </w:t>
      </w:r>
      <w:r>
        <w:rPr>
          <w:spacing w:val="30"/>
        </w:rPr>
        <w:t>图扫</w:t>
      </w:r>
    </w:p>
    <w:p>
      <w:pPr>
        <w:pStyle w:val="BodyText"/>
        <w:ind w:left="938"/>
        <w:spacing w:line="399" w:lineRule="exact"/>
        <w:rPr/>
      </w:pPr>
      <w:r>
        <w:rPr>
          <w:spacing w:val="30"/>
          <w:position w:val="6"/>
        </w:rPr>
        <w:t>描，对比两组患儿不同时段参数，酶联免疫吸附法检测血清 </w:t>
      </w:r>
      <w:r>
        <w:rPr>
          <w:position w:val="6"/>
        </w:rPr>
        <w:t>IL</w:t>
      </w:r>
      <w:r>
        <w:rPr>
          <w:spacing w:val="30"/>
          <w:position w:val="6"/>
        </w:rPr>
        <w:t>-</w:t>
      </w:r>
      <w:r>
        <w:rPr>
          <w:spacing w:val="-20"/>
          <w:position w:val="6"/>
        </w:rPr>
        <w:t xml:space="preserve"> </w:t>
      </w:r>
      <w:r>
        <w:rPr>
          <w:spacing w:val="30"/>
          <w:position w:val="6"/>
        </w:rPr>
        <w:t>6</w:t>
      </w:r>
      <w:r>
        <w:rPr>
          <w:spacing w:val="-28"/>
          <w:position w:val="6"/>
        </w:rPr>
        <w:t xml:space="preserve"> </w:t>
      </w:r>
      <w:r>
        <w:rPr>
          <w:spacing w:val="30"/>
          <w:position w:val="6"/>
        </w:rPr>
        <w:t>、</w:t>
      </w:r>
      <w:r>
        <w:rPr>
          <w:position w:val="6"/>
        </w:rPr>
        <w:t>cTn</w:t>
      </w:r>
      <w:r>
        <w:rPr>
          <w:spacing w:val="41"/>
          <w:position w:val="6"/>
        </w:rPr>
        <w:t xml:space="preserve"> </w:t>
      </w:r>
      <w:r>
        <w:rPr>
          <w:position w:val="6"/>
        </w:rPr>
        <w:t>I</w:t>
      </w:r>
      <w:r>
        <w:rPr>
          <w:spacing w:val="31"/>
          <w:w w:val="101"/>
          <w:position w:val="6"/>
        </w:rPr>
        <w:t xml:space="preserve"> </w:t>
      </w:r>
      <w:r>
        <w:rPr>
          <w:spacing w:val="30"/>
          <w:position w:val="6"/>
        </w:rPr>
        <w:t>水平，采用免疫比做法检测血清</w:t>
      </w:r>
    </w:p>
    <w:p>
      <w:pPr>
        <w:pStyle w:val="BodyText"/>
        <w:ind w:left="945"/>
        <w:spacing w:line="173" w:lineRule="exact"/>
        <w:rPr/>
      </w:pPr>
      <w:r>
        <w:rPr>
          <w:position w:val="-1"/>
        </w:rPr>
        <w:t>CRP</w:t>
      </w:r>
      <w:r>
        <w:rPr>
          <w:spacing w:val="41"/>
          <w:position w:val="-1"/>
        </w:rPr>
        <w:t xml:space="preserve"> </w:t>
      </w:r>
      <w:r>
        <w:rPr>
          <w:spacing w:val="33"/>
          <w:position w:val="-1"/>
        </w:rPr>
        <w:t>水平，分析患儿的心内膜赘生物直径大小、数量对感染性心内膜炎的诊断价值</w:t>
      </w:r>
      <w:r>
        <w:rPr>
          <w:spacing w:val="-23"/>
          <w:position w:val="-1"/>
        </w:rPr>
        <w:t xml:space="preserve"> </w:t>
      </w:r>
      <w:r>
        <w:rPr>
          <w:spacing w:val="33"/>
          <w:position w:val="-1"/>
        </w:rPr>
        <w:t>。</w:t>
      </w:r>
      <w:r>
        <w:rPr>
          <w:spacing w:val="-19"/>
          <w:position w:val="-1"/>
        </w:rPr>
        <w:t xml:space="preserve"> </w:t>
      </w:r>
      <w:r>
        <w:rPr>
          <w:rFonts w:ascii="SimHei" w:hAnsi="SimHei" w:eastAsia="SimHei" w:cs="SimHei"/>
          <w:spacing w:val="33"/>
          <w:position w:val="-1"/>
        </w:rPr>
        <w:t>结果</w:t>
      </w:r>
      <w:r>
        <w:rPr>
          <w:spacing w:val="33"/>
          <w:position w:val="-1"/>
        </w:rPr>
        <w:t>：与对照组患</w:t>
      </w:r>
    </w:p>
    <w:p>
      <w:pPr>
        <w:pStyle w:val="BodyText"/>
        <w:ind w:left="949"/>
        <w:spacing w:line="418" w:lineRule="exact"/>
        <w:rPr/>
      </w:pPr>
      <w:r>
        <w:pict>
          <v:shape id="_x0000_s82" style="position:absolute;margin-left:47.0225pt;margin-top:13.361pt;mso-position-vertical-relative:text;mso-position-horizontal-relative:text;width:461.7pt;height:22.9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17" w:lineRule="exact"/>
                    <w:rPr/>
                  </w:pPr>
                  <w:r>
                    <w:rPr>
                      <w:spacing w:val="20"/>
                      <w:position w:val="7"/>
                    </w:rPr>
                    <w:t>( </w:t>
                  </w:r>
                  <w:r>
                    <w:rPr>
                      <w:position w:val="7"/>
                    </w:rPr>
                    <w:t>rMSSD</w:t>
                  </w:r>
                  <w:r>
                    <w:rPr>
                      <w:spacing w:val="20"/>
                      <w:position w:val="7"/>
                    </w:rPr>
                    <w:t>) 、正</w:t>
                  </w:r>
                  <w:r>
                    <w:rPr>
                      <w:spacing w:val="-27"/>
                      <w:position w:val="7"/>
                    </w:rPr>
                    <w:t xml:space="preserve"> </w:t>
                  </w:r>
                  <w:r>
                    <w:rPr>
                      <w:spacing w:val="20"/>
                      <w:position w:val="7"/>
                    </w:rPr>
                    <w:t>常 R</w:t>
                  </w:r>
                  <w:r>
                    <w:rPr>
                      <w:spacing w:val="-27"/>
                      <w:position w:val="7"/>
                    </w:rPr>
                    <w:t xml:space="preserve"> </w:t>
                  </w:r>
                  <w:r>
                    <w:rPr>
                      <w:spacing w:val="20"/>
                      <w:position w:val="7"/>
                    </w:rPr>
                    <w:t>-</w:t>
                  </w:r>
                  <w:r>
                    <w:rPr>
                      <w:spacing w:val="-28"/>
                      <w:position w:val="7"/>
                    </w:rPr>
                    <w:t xml:space="preserve"> </w:t>
                  </w:r>
                  <w:r>
                    <w:rPr>
                      <w:spacing w:val="20"/>
                      <w:position w:val="7"/>
                    </w:rPr>
                    <w:t>R</w:t>
                  </w:r>
                  <w:r>
                    <w:rPr>
                      <w:spacing w:val="22"/>
                      <w:w w:val="101"/>
                      <w:position w:val="7"/>
                    </w:rPr>
                    <w:t xml:space="preserve"> </w:t>
                  </w:r>
                  <w:r>
                    <w:rPr>
                      <w:spacing w:val="20"/>
                      <w:position w:val="7"/>
                    </w:rPr>
                    <w:t>周期标准差大于 50</w:t>
                  </w:r>
                  <w:r>
                    <w:rPr>
                      <w:position w:val="7"/>
                    </w:rPr>
                    <w:t>ms</w:t>
                  </w:r>
                  <w:r>
                    <w:rPr>
                      <w:spacing w:val="2"/>
                      <w:position w:val="7"/>
                    </w:rPr>
                    <w:t xml:space="preserve">  </w:t>
                  </w:r>
                  <w:r>
                    <w:rPr>
                      <w:spacing w:val="20"/>
                      <w:position w:val="7"/>
                    </w:rPr>
                    <w:t>占总周期的百分</w:t>
                  </w:r>
                  <w:r>
                    <w:rPr>
                      <w:spacing w:val="19"/>
                      <w:position w:val="7"/>
                    </w:rPr>
                    <w:t>比( </w:t>
                  </w:r>
                  <w:r>
                    <w:rPr>
                      <w:position w:val="7"/>
                    </w:rPr>
                    <w:t>PNN</w:t>
                  </w:r>
                  <w:r>
                    <w:rPr>
                      <w:spacing w:val="19"/>
                      <w:position w:val="7"/>
                    </w:rPr>
                    <w:t>50)</w:t>
                  </w:r>
                  <w:r>
                    <w:rPr>
                      <w:spacing w:val="30"/>
                      <w:position w:val="7"/>
                    </w:rPr>
                    <w:t xml:space="preserve"> </w:t>
                  </w:r>
                  <w:r>
                    <w:rPr>
                      <w:spacing w:val="19"/>
                      <w:position w:val="7"/>
                    </w:rPr>
                    <w:t>, 水平较低( P</w:t>
                  </w:r>
                  <w:r>
                    <w:rPr>
                      <w:spacing w:val="-12"/>
                      <w:position w:val="7"/>
                    </w:rPr>
                    <w:t xml:space="preserve"> </w:t>
                  </w:r>
                  <w:r>
                    <w:rPr>
                      <w:spacing w:val="19"/>
                      <w:position w:val="7"/>
                    </w:rPr>
                    <w:t>&lt;0</w:t>
                  </w:r>
                  <w:r>
                    <w:rPr>
                      <w:spacing w:val="-26"/>
                      <w:position w:val="7"/>
                    </w:rPr>
                    <w:t xml:space="preserve"> </w:t>
                  </w:r>
                  <w:r>
                    <w:rPr>
                      <w:spacing w:val="19"/>
                      <w:position w:val="7"/>
                    </w:rPr>
                    <w:t>.</w:t>
                  </w:r>
                  <w:r>
                    <w:rPr>
                      <w:spacing w:val="21"/>
                      <w:w w:val="101"/>
                      <w:position w:val="7"/>
                    </w:rPr>
                    <w:t xml:space="preserve"> </w:t>
                  </w:r>
                  <w:r>
                    <w:rPr>
                      <w:spacing w:val="19"/>
                      <w:position w:val="7"/>
                    </w:rPr>
                    <w:t>05) 。</w:t>
                  </w:r>
                  <w:r>
                    <w:rPr>
                      <w:spacing w:val="-17"/>
                      <w:position w:val="7"/>
                    </w:rPr>
                    <w:t xml:space="preserve"> </w:t>
                  </w:r>
                  <w:r>
                    <w:rPr>
                      <w:spacing w:val="19"/>
                      <w:position w:val="7"/>
                    </w:rPr>
                    <w:t>与感染</w:t>
                  </w:r>
                </w:p>
              </w:txbxContent>
            </v:textbox>
          </v:shape>
        </w:pict>
      </w:r>
      <w:r>
        <w:rPr>
          <w:spacing w:val="30"/>
          <w:position w:val="7"/>
        </w:rPr>
        <w:t>儿比较，观察组患儿动态心电图参数正常 R</w:t>
      </w:r>
      <w:r>
        <w:rPr>
          <w:spacing w:val="-27"/>
          <w:position w:val="7"/>
        </w:rPr>
        <w:t xml:space="preserve"> </w:t>
      </w:r>
      <w:r>
        <w:rPr>
          <w:spacing w:val="30"/>
          <w:position w:val="7"/>
        </w:rPr>
        <w:t>-</w:t>
      </w:r>
      <w:r>
        <w:rPr>
          <w:spacing w:val="-27"/>
          <w:position w:val="7"/>
        </w:rPr>
        <w:t xml:space="preserve"> </w:t>
      </w:r>
      <w:r>
        <w:rPr>
          <w:spacing w:val="29"/>
          <w:position w:val="7"/>
        </w:rPr>
        <w:t>R 周期标准差平均数( </w:t>
      </w:r>
      <w:r>
        <w:rPr>
          <w:position w:val="7"/>
        </w:rPr>
        <w:t>SDNN</w:t>
      </w:r>
      <w:r>
        <w:rPr>
          <w:spacing w:val="29"/>
          <w:position w:val="7"/>
        </w:rPr>
        <w:t>) 、相邻 R</w:t>
      </w:r>
      <w:r>
        <w:rPr>
          <w:spacing w:val="-23"/>
          <w:position w:val="7"/>
        </w:rPr>
        <w:t xml:space="preserve"> </w:t>
      </w:r>
      <w:r>
        <w:rPr>
          <w:spacing w:val="29"/>
          <w:position w:val="7"/>
        </w:rPr>
        <w:t>-</w:t>
      </w:r>
      <w:r>
        <w:rPr>
          <w:spacing w:val="-22"/>
          <w:position w:val="7"/>
        </w:rPr>
        <w:t xml:space="preserve"> </w:t>
      </w:r>
      <w:r>
        <w:rPr>
          <w:spacing w:val="29"/>
          <w:position w:val="7"/>
        </w:rPr>
        <w:t>R</w:t>
      </w:r>
      <w:r>
        <w:rPr>
          <w:spacing w:val="28"/>
          <w:position w:val="7"/>
        </w:rPr>
        <w:t xml:space="preserve"> </w:t>
      </w:r>
      <w:r>
        <w:rPr>
          <w:spacing w:val="29"/>
          <w:position w:val="7"/>
        </w:rPr>
        <w:t>周期差值均方根</w:t>
      </w:r>
    </w:p>
    <w:p>
      <w:pPr>
        <w:spacing w:line="366" w:lineRule="auto"/>
        <w:rPr>
          <w:rFonts w:ascii="Arial"/>
          <w:sz w:val="21"/>
        </w:rPr>
      </w:pPr>
      <w:r>
        <w:pict>
          <v:shape id="_x0000_s84" style="position:absolute;margin-left:46.0557pt;margin-top:11.3683pt;mso-position-vertical-relative:text;mso-position-horizontal-relative:text;width:462.65pt;height:11.7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0" w:lineRule="auto"/>
                    <w:rPr/>
                  </w:pPr>
                  <w:r>
                    <w:rPr>
                      <w:spacing w:val="15"/>
                    </w:rPr>
                    <w:t>早期患儿比较，感染晚期患儿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15"/>
                    </w:rPr>
                    <w:t>12h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15"/>
                    </w:rPr>
                    <w:t>、24h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15"/>
                    </w:rPr>
                    <w:t>参数 </w:t>
                  </w:r>
                  <w:r>
                    <w:rPr/>
                    <w:t>SDNN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15"/>
                    </w:rPr>
                    <w:t>、</w:t>
                  </w:r>
                  <w:r>
                    <w:rPr/>
                    <w:t>rMSSD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15"/>
                    </w:rPr>
                    <w:t>、</w:t>
                  </w:r>
                  <w:r>
                    <w:rPr/>
                    <w:t>PNN</w:t>
                  </w:r>
                  <w:r>
                    <w:rPr>
                      <w:spacing w:val="15"/>
                    </w:rPr>
                    <w:t>50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15"/>
                    </w:rPr>
                    <w:t>水平较低( P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15"/>
                    </w:rPr>
                    <w:t>&lt;0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15"/>
                    </w:rPr>
                    <w:t>.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15"/>
                    </w:rPr>
                    <w:t>05)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15"/>
                    </w:rPr>
                    <w:t>。</w:t>
                  </w:r>
                  <w:r>
                    <w:rPr>
                      <w:spacing w:val="-17"/>
                    </w:rPr>
                    <w:t xml:space="preserve"> </w:t>
                  </w:r>
                  <w:r>
                    <w:rPr>
                      <w:spacing w:val="15"/>
                    </w:rPr>
                    <w:t>与感染早期患</w:t>
                  </w:r>
                </w:p>
              </w:txbxContent>
            </v:textbox>
          </v:shape>
        </w:pict>
      </w:r>
      <w:r/>
    </w:p>
    <w:p>
      <w:pPr>
        <w:pStyle w:val="BodyText"/>
        <w:ind w:left="949"/>
        <w:spacing w:before="74" w:line="398" w:lineRule="exact"/>
        <w:rPr/>
      </w:pPr>
      <w:r>
        <w:rPr>
          <w:spacing w:val="26"/>
          <w:position w:val="6"/>
        </w:rPr>
        <w:t>儿比较，感染晚期患儿血清指标 </w:t>
      </w:r>
      <w:r>
        <w:rPr>
          <w:position w:val="6"/>
        </w:rPr>
        <w:t>CRP</w:t>
      </w:r>
      <w:r>
        <w:rPr>
          <w:spacing w:val="-21"/>
          <w:position w:val="6"/>
        </w:rPr>
        <w:t xml:space="preserve"> </w:t>
      </w:r>
      <w:r>
        <w:rPr>
          <w:spacing w:val="26"/>
          <w:position w:val="6"/>
        </w:rPr>
        <w:t>、</w:t>
      </w:r>
      <w:r>
        <w:rPr>
          <w:position w:val="6"/>
        </w:rPr>
        <w:t>IL</w:t>
      </w:r>
      <w:r>
        <w:rPr>
          <w:spacing w:val="26"/>
          <w:position w:val="6"/>
        </w:rPr>
        <w:t>-</w:t>
      </w:r>
      <w:r>
        <w:rPr>
          <w:spacing w:val="-18"/>
          <w:position w:val="6"/>
        </w:rPr>
        <w:t xml:space="preserve"> </w:t>
      </w:r>
      <w:r>
        <w:rPr>
          <w:spacing w:val="26"/>
          <w:position w:val="6"/>
        </w:rPr>
        <w:t>6</w:t>
      </w:r>
      <w:r>
        <w:rPr>
          <w:spacing w:val="-28"/>
          <w:position w:val="6"/>
        </w:rPr>
        <w:t xml:space="preserve"> </w:t>
      </w:r>
      <w:r>
        <w:rPr>
          <w:spacing w:val="26"/>
          <w:position w:val="6"/>
        </w:rPr>
        <w:t>、</w:t>
      </w:r>
      <w:r>
        <w:rPr>
          <w:position w:val="6"/>
        </w:rPr>
        <w:t>cTn</w:t>
      </w:r>
      <w:r>
        <w:rPr>
          <w:spacing w:val="43"/>
          <w:position w:val="6"/>
        </w:rPr>
        <w:t xml:space="preserve"> </w:t>
      </w:r>
      <w:r>
        <w:rPr>
          <w:position w:val="6"/>
        </w:rPr>
        <w:t>I</w:t>
      </w:r>
      <w:r>
        <w:rPr>
          <w:spacing w:val="33"/>
          <w:w w:val="101"/>
          <w:position w:val="6"/>
        </w:rPr>
        <w:t xml:space="preserve"> </w:t>
      </w:r>
      <w:r>
        <w:rPr>
          <w:spacing w:val="26"/>
          <w:position w:val="6"/>
        </w:rPr>
        <w:t>水平升高( P</w:t>
      </w:r>
      <w:r>
        <w:rPr>
          <w:spacing w:val="-12"/>
          <w:position w:val="6"/>
        </w:rPr>
        <w:t xml:space="preserve"> </w:t>
      </w:r>
      <w:r>
        <w:rPr>
          <w:spacing w:val="26"/>
          <w:position w:val="6"/>
        </w:rPr>
        <w:t>&lt;0</w:t>
      </w:r>
      <w:r>
        <w:rPr>
          <w:spacing w:val="-26"/>
          <w:position w:val="6"/>
        </w:rPr>
        <w:t xml:space="preserve"> </w:t>
      </w:r>
      <w:r>
        <w:rPr>
          <w:spacing w:val="26"/>
          <w:position w:val="6"/>
        </w:rPr>
        <w:t>.</w:t>
      </w:r>
      <w:r>
        <w:rPr>
          <w:spacing w:val="23"/>
          <w:w w:val="101"/>
          <w:position w:val="6"/>
        </w:rPr>
        <w:t xml:space="preserve"> </w:t>
      </w:r>
      <w:r>
        <w:rPr>
          <w:spacing w:val="26"/>
          <w:position w:val="6"/>
        </w:rPr>
        <w:t>05) 。</w:t>
      </w:r>
      <w:r>
        <w:rPr>
          <w:spacing w:val="-14"/>
          <w:position w:val="6"/>
        </w:rPr>
        <w:t xml:space="preserve"> </w:t>
      </w:r>
      <w:r>
        <w:rPr>
          <w:spacing w:val="26"/>
          <w:position w:val="6"/>
        </w:rPr>
        <w:t>感染晚期患儿赘</w:t>
      </w:r>
      <w:r>
        <w:rPr>
          <w:spacing w:val="25"/>
          <w:position w:val="6"/>
        </w:rPr>
        <w:t>生物的直径&lt;</w:t>
      </w:r>
    </w:p>
    <w:p>
      <w:pPr>
        <w:pStyle w:val="BodyText"/>
        <w:ind w:left="947"/>
        <w:spacing w:before="1" w:line="185" w:lineRule="auto"/>
        <w:rPr/>
      </w:pPr>
      <w:r>
        <w:rPr>
          <w:spacing w:val="15"/>
        </w:rPr>
        <w:t>2</w:t>
      </w:r>
      <w:r>
        <w:rPr/>
        <w:t>mm</w:t>
      </w:r>
      <w:r>
        <w:rPr>
          <w:spacing w:val="15"/>
        </w:rPr>
        <w:t xml:space="preserve"> 和 2</w:t>
      </w:r>
      <w:r>
        <w:rPr>
          <w:spacing w:val="-9"/>
        </w:rPr>
        <w:t xml:space="preserve"> </w:t>
      </w:r>
      <w:r>
        <w:rPr>
          <w:spacing w:val="15"/>
        </w:rPr>
        <w:t>~ 15</w:t>
      </w:r>
      <w:r>
        <w:rPr>
          <w:spacing w:val="-26"/>
        </w:rPr>
        <w:t xml:space="preserve"> </w:t>
      </w:r>
      <w:r>
        <w:rPr/>
        <w:t>mm</w:t>
      </w:r>
      <w:r>
        <w:rPr>
          <w:spacing w:val="25"/>
          <w:w w:val="101"/>
        </w:rPr>
        <w:t xml:space="preserve"> </w:t>
      </w:r>
      <w:r>
        <w:rPr>
          <w:spacing w:val="15"/>
        </w:rPr>
        <w:t>与数量水平</w:t>
      </w:r>
      <w:r>
        <w:rPr>
          <w:spacing w:val="23"/>
        </w:rPr>
        <w:t xml:space="preserve"> </w:t>
      </w:r>
      <w:r>
        <w:rPr>
          <w:spacing w:val="15"/>
        </w:rPr>
        <w:t>1  个和 2</w:t>
      </w:r>
      <w:r>
        <w:rPr>
          <w:spacing w:val="-9"/>
        </w:rPr>
        <w:t xml:space="preserve"> </w:t>
      </w:r>
      <w:r>
        <w:rPr>
          <w:spacing w:val="15"/>
        </w:rPr>
        <w:t>~</w:t>
      </w:r>
      <w:r>
        <w:rPr>
          <w:spacing w:val="-6"/>
        </w:rPr>
        <w:t xml:space="preserve"> </w:t>
      </w:r>
      <w:r>
        <w:rPr>
          <w:spacing w:val="15"/>
        </w:rPr>
        <w:t>3</w:t>
      </w:r>
      <w:r>
        <w:rPr>
          <w:spacing w:val="26"/>
          <w:w w:val="101"/>
        </w:rPr>
        <w:t xml:space="preserve"> </w:t>
      </w:r>
      <w:r>
        <w:rPr>
          <w:spacing w:val="15"/>
        </w:rPr>
        <w:t>低于感染早期患儿赘生物的直径&lt;2</w:t>
      </w:r>
      <w:r>
        <w:rPr/>
        <w:t>mm</w:t>
      </w:r>
      <w:r>
        <w:rPr>
          <w:spacing w:val="18"/>
          <w:w w:val="101"/>
        </w:rPr>
        <w:t xml:space="preserve"> </w:t>
      </w:r>
      <w:r>
        <w:rPr>
          <w:spacing w:val="15"/>
        </w:rPr>
        <w:t>和 2</w:t>
      </w:r>
      <w:r>
        <w:rPr>
          <w:spacing w:val="-5"/>
        </w:rPr>
        <w:t xml:space="preserve"> </w:t>
      </w:r>
      <w:r>
        <w:rPr>
          <w:spacing w:val="14"/>
        </w:rPr>
        <w:t>~ 15</w:t>
      </w:r>
      <w:r>
        <w:rPr>
          <w:spacing w:val="-26"/>
        </w:rPr>
        <w:t xml:space="preserve"> </w:t>
      </w:r>
      <w:r>
        <w:rPr/>
        <w:t>mm</w:t>
      </w:r>
      <w:r>
        <w:rPr>
          <w:spacing w:val="29"/>
          <w:w w:val="101"/>
        </w:rPr>
        <w:t xml:space="preserve"> </w:t>
      </w:r>
      <w:r>
        <w:rPr>
          <w:spacing w:val="14"/>
        </w:rPr>
        <w:t>与数量水</w:t>
      </w:r>
    </w:p>
    <w:p>
      <w:pPr>
        <w:pStyle w:val="BodyText"/>
        <w:ind w:left="946"/>
        <w:spacing w:before="42" w:line="158" w:lineRule="auto"/>
        <w:rPr/>
      </w:pPr>
      <w:r>
        <w:rPr>
          <w:spacing w:val="18"/>
        </w:rPr>
        <w:t>平</w:t>
      </w:r>
      <w:r>
        <w:rPr>
          <w:spacing w:val="28"/>
          <w:w w:val="101"/>
        </w:rPr>
        <w:t xml:space="preserve"> </w:t>
      </w:r>
      <w:r>
        <w:rPr>
          <w:spacing w:val="18"/>
        </w:rPr>
        <w:t>1</w:t>
      </w:r>
      <w:r>
        <w:rPr>
          <w:spacing w:val="47"/>
        </w:rPr>
        <w:t xml:space="preserve"> </w:t>
      </w:r>
      <w:r>
        <w:rPr>
          <w:spacing w:val="18"/>
        </w:rPr>
        <w:t>个和 2</w:t>
      </w:r>
      <w:r>
        <w:rPr>
          <w:spacing w:val="-9"/>
        </w:rPr>
        <w:t xml:space="preserve"> </w:t>
      </w:r>
      <w:r>
        <w:rPr>
          <w:spacing w:val="18"/>
        </w:rPr>
        <w:t>~</w:t>
      </w:r>
      <w:r>
        <w:rPr>
          <w:spacing w:val="-6"/>
        </w:rPr>
        <w:t xml:space="preserve"> </w:t>
      </w:r>
      <w:r>
        <w:rPr>
          <w:spacing w:val="18"/>
        </w:rPr>
        <w:t>3 , 直径＞15</w:t>
      </w:r>
      <w:r>
        <w:rPr>
          <w:spacing w:val="-26"/>
        </w:rPr>
        <w:t xml:space="preserve"> </w:t>
      </w:r>
      <w:r>
        <w:rPr/>
        <w:t>mm</w:t>
      </w:r>
      <w:r>
        <w:rPr>
          <w:spacing w:val="31"/>
          <w:w w:val="101"/>
        </w:rPr>
        <w:t xml:space="preserve"> </w:t>
      </w:r>
      <w:r>
        <w:rPr>
          <w:spacing w:val="18"/>
        </w:rPr>
        <w:t>与数量水平＞3</w:t>
      </w:r>
      <w:r>
        <w:rPr>
          <w:spacing w:val="44"/>
          <w:w w:val="101"/>
        </w:rPr>
        <w:t xml:space="preserve"> </w:t>
      </w:r>
      <w:r>
        <w:rPr>
          <w:spacing w:val="18"/>
        </w:rPr>
        <w:t>个高于感染早期患儿赘生物的直径＞15</w:t>
      </w:r>
      <w:r>
        <w:rPr>
          <w:spacing w:val="-26"/>
        </w:rPr>
        <w:t xml:space="preserve"> </w:t>
      </w:r>
      <w:r>
        <w:rPr/>
        <w:t>mm</w:t>
      </w:r>
      <w:r>
        <w:rPr>
          <w:spacing w:val="33"/>
          <w:w w:val="101"/>
        </w:rPr>
        <w:t xml:space="preserve"> </w:t>
      </w:r>
      <w:r>
        <w:rPr>
          <w:spacing w:val="18"/>
        </w:rPr>
        <w:t>与数量水平＞3</w:t>
      </w:r>
      <w:r>
        <w:rPr>
          <w:spacing w:val="-18"/>
        </w:rPr>
        <w:t xml:space="preserve"> </w:t>
      </w:r>
      <w:r>
        <w:rPr>
          <w:spacing w:val="18"/>
        </w:rPr>
        <w:t>。</w:t>
      </w:r>
    </w:p>
    <w:p>
      <w:pPr>
        <w:pStyle w:val="BodyText"/>
        <w:ind w:left="943"/>
        <w:spacing w:line="418" w:lineRule="exact"/>
        <w:rPr/>
      </w:pPr>
      <w:r>
        <w:pict>
          <v:shape id="_x0000_s86" style="position:absolute;margin-left:46.0968pt;margin-top:13.361pt;mso-position-vertical-relative:text;mso-position-horizontal-relative:text;width:462.6pt;height:22.9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17" w:lineRule="exact"/>
                    <w:rPr/>
                  </w:pPr>
                  <w:r>
                    <w:rPr>
                      <w:spacing w:val="33"/>
                      <w:position w:val="7"/>
                    </w:rPr>
                    <w:t>较高</w:t>
                  </w:r>
                  <w:r>
                    <w:rPr>
                      <w:spacing w:val="-7"/>
                      <w:position w:val="7"/>
                    </w:rPr>
                    <w:t xml:space="preserve"> </w:t>
                  </w:r>
                  <w:r>
                    <w:rPr>
                      <w:spacing w:val="33"/>
                      <w:position w:val="7"/>
                    </w:rPr>
                    <w:t>。</w:t>
                  </w:r>
                  <w:r>
                    <w:rPr>
                      <w:spacing w:val="-22"/>
                      <w:position w:val="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pacing w:val="33"/>
                      <w:position w:val="7"/>
                    </w:rPr>
                    <w:t>结论</w:t>
                  </w:r>
                  <w:r>
                    <w:rPr>
                      <w:spacing w:val="33"/>
                      <w:position w:val="7"/>
                    </w:rPr>
                    <w:t>：小儿动态心电图不同时间段参数与感染性心内膜炎血清指标 </w:t>
                  </w:r>
                  <w:r>
                    <w:rPr>
                      <w:position w:val="7"/>
                    </w:rPr>
                    <w:t>CRP</w:t>
                  </w:r>
                  <w:r>
                    <w:rPr>
                      <w:spacing w:val="-21"/>
                      <w:position w:val="7"/>
                    </w:rPr>
                    <w:t xml:space="preserve"> </w:t>
                  </w:r>
                  <w:r>
                    <w:rPr>
                      <w:spacing w:val="33"/>
                      <w:position w:val="7"/>
                    </w:rPr>
                    <w:t>、</w:t>
                  </w:r>
                  <w:r>
                    <w:rPr>
                      <w:position w:val="7"/>
                    </w:rPr>
                    <w:t>IL</w:t>
                  </w:r>
                  <w:r>
                    <w:rPr>
                      <w:spacing w:val="33"/>
                      <w:position w:val="7"/>
                    </w:rPr>
                    <w:t>-</w:t>
                  </w:r>
                  <w:r>
                    <w:rPr>
                      <w:spacing w:val="-16"/>
                      <w:position w:val="7"/>
                    </w:rPr>
                    <w:t xml:space="preserve"> </w:t>
                  </w:r>
                  <w:r>
                    <w:rPr>
                      <w:spacing w:val="33"/>
                      <w:position w:val="7"/>
                    </w:rPr>
                    <w:t>6</w:t>
                  </w:r>
                  <w:r>
                    <w:rPr>
                      <w:spacing w:val="36"/>
                      <w:position w:val="7"/>
                    </w:rPr>
                    <w:t xml:space="preserve"> </w:t>
                  </w:r>
                  <w:r>
                    <w:rPr>
                      <w:spacing w:val="33"/>
                      <w:position w:val="7"/>
                    </w:rPr>
                    <w:t>与 </w:t>
                  </w:r>
                  <w:r>
                    <w:rPr>
                      <w:position w:val="7"/>
                    </w:rPr>
                    <w:t>cTn</w:t>
                  </w:r>
                  <w:r>
                    <w:rPr>
                      <w:spacing w:val="40"/>
                      <w:w w:val="101"/>
                      <w:position w:val="7"/>
                    </w:rPr>
                    <w:t xml:space="preserve"> </w:t>
                  </w:r>
                  <w:r>
                    <w:rPr>
                      <w:spacing w:val="33"/>
                      <w:position w:val="7"/>
                    </w:rPr>
                    <w:t>Ⅰ</w:t>
                  </w:r>
                  <w:r>
                    <w:rPr>
                      <w:spacing w:val="-25"/>
                      <w:position w:val="7"/>
                    </w:rPr>
                    <w:t xml:space="preserve"> </w:t>
                  </w:r>
                  <w:r>
                    <w:rPr>
                      <w:spacing w:val="33"/>
                      <w:position w:val="7"/>
                    </w:rPr>
                    <w:t>水平和</w:t>
                  </w:r>
                </w:p>
              </w:txbxContent>
            </v:textbox>
          </v:shape>
        </w:pict>
      </w:r>
      <w:r>
        <w:rPr>
          <w:spacing w:val="-8"/>
          <w:position w:val="7"/>
        </w:rPr>
        <w:t>SDNN</w:t>
      </w:r>
      <w:r>
        <w:rPr>
          <w:spacing w:val="-17"/>
          <w:position w:val="7"/>
        </w:rPr>
        <w:t xml:space="preserve"> </w:t>
      </w:r>
      <w:r>
        <w:rPr>
          <w:spacing w:val="-8"/>
          <w:position w:val="7"/>
        </w:rPr>
        <w:t>、rMSSD</w:t>
      </w:r>
      <w:r>
        <w:rPr>
          <w:spacing w:val="-26"/>
          <w:position w:val="7"/>
        </w:rPr>
        <w:t xml:space="preserve"> </w:t>
      </w:r>
      <w:r>
        <w:rPr>
          <w:spacing w:val="-8"/>
          <w:position w:val="7"/>
        </w:rPr>
        <w:t>、rMSSD</w:t>
      </w:r>
      <w:r>
        <w:rPr>
          <w:spacing w:val="-26"/>
          <w:position w:val="7"/>
        </w:rPr>
        <w:t xml:space="preserve"> </w:t>
      </w:r>
      <w:r>
        <w:rPr>
          <w:spacing w:val="-8"/>
          <w:position w:val="7"/>
        </w:rPr>
        <w:t>、CRP</w:t>
      </w:r>
      <w:r>
        <w:rPr>
          <w:spacing w:val="-22"/>
          <w:position w:val="7"/>
        </w:rPr>
        <w:t xml:space="preserve"> </w:t>
      </w:r>
      <w:r>
        <w:rPr>
          <w:spacing w:val="-8"/>
          <w:position w:val="7"/>
        </w:rPr>
        <w:t>、IL-</w:t>
      </w:r>
      <w:r>
        <w:rPr>
          <w:spacing w:val="-23"/>
          <w:position w:val="7"/>
        </w:rPr>
        <w:t xml:space="preserve"> </w:t>
      </w:r>
      <w:r>
        <w:rPr>
          <w:spacing w:val="-8"/>
          <w:position w:val="7"/>
        </w:rPr>
        <w:t>6</w:t>
      </w:r>
      <w:r>
        <w:rPr>
          <w:spacing w:val="-28"/>
          <w:position w:val="7"/>
        </w:rPr>
        <w:t xml:space="preserve"> </w:t>
      </w:r>
      <w:r>
        <w:rPr>
          <w:spacing w:val="-8"/>
          <w:position w:val="7"/>
        </w:rPr>
        <w:t>、cTn</w:t>
      </w:r>
      <w:r>
        <w:rPr>
          <w:spacing w:val="36"/>
          <w:w w:val="101"/>
          <w:position w:val="7"/>
        </w:rPr>
        <w:t xml:space="preserve"> </w:t>
      </w:r>
      <w:r>
        <w:rPr>
          <w:spacing w:val="-8"/>
          <w:position w:val="7"/>
        </w:rPr>
        <w:t>I</w:t>
      </w:r>
      <w:r>
        <w:rPr>
          <w:spacing w:val="-28"/>
          <w:position w:val="7"/>
        </w:rPr>
        <w:t xml:space="preserve"> </w:t>
      </w:r>
      <w:r>
        <w:rPr>
          <w:spacing w:val="35"/>
          <w:position w:val="7"/>
        </w:rPr>
        <w:t>、赘生物直径大小与数量联合诊断对感染性心内膜炎的诊断价值</w:t>
      </w:r>
    </w:p>
    <w:p>
      <w:pPr>
        <w:pStyle w:val="BodyText"/>
        <w:ind w:left="949"/>
        <w:spacing w:before="247" w:line="202" w:lineRule="auto"/>
        <w:rPr/>
      </w:pPr>
      <w:r>
        <w:rPr>
          <w:spacing w:val="35"/>
        </w:rPr>
        <w:t>感染性心内膜炎心腔赘生物的直径与数量诊断价值</w:t>
      </w:r>
      <w:r>
        <w:rPr>
          <w:spacing w:val="34"/>
        </w:rPr>
        <w:t>较高，为早期预防、治疗感染性心内膜炎提供借鉴指</w:t>
      </w:r>
    </w:p>
    <w:p>
      <w:pPr>
        <w:pStyle w:val="BodyText"/>
        <w:ind w:left="942"/>
        <w:spacing w:before="42" w:line="158" w:lineRule="auto"/>
        <w:rPr/>
      </w:pPr>
      <w:r>
        <w:rPr>
          <w:spacing w:val="14"/>
        </w:rPr>
        <w:t>导。</w:t>
      </w:r>
    </w:p>
    <w:p>
      <w:pPr>
        <w:pStyle w:val="BodyText"/>
        <w:ind w:left="1297"/>
        <w:spacing w:line="418" w:lineRule="exact"/>
        <w:rPr/>
      </w:pPr>
      <w:r>
        <w:pict>
          <v:shape id="_x0000_s88" style="position:absolute;margin-left:65.1437pt;margin-top:13.9086pt;mso-position-vertical-relative:text;mso-position-horizontal-relative:text;width:298.65pt;height:18.1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22" w:lineRule="exact"/>
                    <w:rPr/>
                  </w:pPr>
                  <w:r>
                    <w:rPr>
                      <w:spacing w:val="-6"/>
                      <w:position w:val="5"/>
                    </w:rPr>
                    <w:t>【</w:t>
                  </w:r>
                  <w:r>
                    <w:rPr>
                      <w:spacing w:val="-16"/>
                      <w:position w:val="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pacing w:val="-6"/>
                      <w:position w:val="5"/>
                    </w:rPr>
                    <w:t>文献标识码</w:t>
                  </w:r>
                  <w:r>
                    <w:rPr>
                      <w:spacing w:val="-6"/>
                      <w:position w:val="5"/>
                    </w:rPr>
                    <w:t>】</w:t>
                  </w:r>
                  <w:r>
                    <w:rPr>
                      <w:spacing w:val="13"/>
                      <w:position w:val="5"/>
                    </w:rPr>
                    <w:t xml:space="preserve">  </w:t>
                  </w:r>
                  <w:r>
                    <w:rPr>
                      <w:spacing w:val="-6"/>
                      <w:position w:val="5"/>
                    </w:rPr>
                    <w:t>A                  【</w:t>
                  </w:r>
                  <w:r>
                    <w:rPr>
                      <w:spacing w:val="-22"/>
                      <w:position w:val="5"/>
                    </w:rPr>
                    <w:t xml:space="preserve"> </w:t>
                  </w:r>
                  <w:r>
                    <w:rPr>
                      <w:spacing w:val="-6"/>
                      <w:position w:val="5"/>
                    </w:rPr>
                    <w:t>doi】10. 3969/j</w:t>
                  </w:r>
                  <w:r>
                    <w:rPr>
                      <w:spacing w:val="-27"/>
                      <w:position w:val="5"/>
                    </w:rPr>
                    <w:t xml:space="preserve"> </w:t>
                  </w:r>
                  <w:r>
                    <w:rPr>
                      <w:spacing w:val="-6"/>
                      <w:position w:val="5"/>
                    </w:rPr>
                    <w:t>. issn.</w:t>
                  </w:r>
                  <w:r>
                    <w:rPr>
                      <w:spacing w:val="9"/>
                      <w:position w:val="5"/>
                    </w:rPr>
                    <w:t xml:space="preserve"> </w:t>
                  </w:r>
                  <w:r>
                    <w:rPr>
                      <w:spacing w:val="-6"/>
                      <w:position w:val="5"/>
                    </w:rPr>
                    <w:t>1006-</w:t>
                  </w:r>
                  <w:r>
                    <w:rPr>
                      <w:spacing w:val="-7"/>
                      <w:position w:val="5"/>
                    </w:rPr>
                    <w:t>6233. 2023.</w:t>
                  </w:r>
                  <w:r>
                    <w:rPr>
                      <w:spacing w:val="10"/>
                      <w:position w:val="5"/>
                    </w:rPr>
                    <w:t xml:space="preserve"> </w:t>
                  </w:r>
                  <w:r>
                    <w:rPr>
                      <w:spacing w:val="-7"/>
                      <w:position w:val="5"/>
                    </w:rPr>
                    <w:t>11. 024</w:t>
                  </w:r>
                </w:p>
              </w:txbxContent>
            </v:textbox>
          </v:shape>
        </w:pict>
      </w:r>
      <w:r>
        <w:rPr>
          <w:spacing w:val="26"/>
          <w:position w:val="7"/>
        </w:rPr>
        <w:t>【</w:t>
      </w:r>
      <w:r>
        <w:rPr>
          <w:spacing w:val="-11"/>
          <w:position w:val="7"/>
        </w:rPr>
        <w:t xml:space="preserve"> </w:t>
      </w:r>
      <w:r>
        <w:rPr>
          <w:spacing w:val="26"/>
          <w:position w:val="7"/>
        </w:rPr>
        <w:t>关键词】   小儿动态心电图</w:t>
      </w:r>
      <w:r>
        <w:rPr>
          <w:spacing w:val="-11"/>
          <w:position w:val="7"/>
        </w:rPr>
        <w:t xml:space="preserve"> </w:t>
      </w:r>
      <w:r>
        <w:rPr>
          <w:spacing w:val="26"/>
          <w:position w:val="7"/>
        </w:rPr>
        <w:t>；  不同时段参数</w:t>
      </w:r>
      <w:r>
        <w:rPr>
          <w:spacing w:val="-12"/>
          <w:position w:val="7"/>
        </w:rPr>
        <w:t xml:space="preserve"> </w:t>
      </w:r>
      <w:r>
        <w:rPr>
          <w:spacing w:val="26"/>
          <w:position w:val="7"/>
        </w:rPr>
        <w:t>；</w:t>
      </w:r>
      <w:r>
        <w:rPr>
          <w:spacing w:val="21"/>
          <w:w w:val="101"/>
          <w:position w:val="7"/>
        </w:rPr>
        <w:t xml:space="preserve">  </w:t>
      </w:r>
      <w:r>
        <w:rPr>
          <w:spacing w:val="25"/>
          <w:position w:val="7"/>
        </w:rPr>
        <w:t>感染性心内膜炎</w:t>
      </w:r>
      <w:r>
        <w:rPr>
          <w:spacing w:val="-11"/>
          <w:position w:val="7"/>
        </w:rPr>
        <w:t xml:space="preserve"> </w:t>
      </w:r>
      <w:r>
        <w:rPr>
          <w:spacing w:val="25"/>
          <w:position w:val="7"/>
        </w:rPr>
        <w:t>；</w:t>
      </w:r>
      <w:r>
        <w:rPr>
          <w:spacing w:val="17"/>
          <w:w w:val="101"/>
          <w:position w:val="7"/>
        </w:rPr>
        <w:t xml:space="preserve">  </w:t>
      </w:r>
      <w:r>
        <w:rPr>
          <w:spacing w:val="25"/>
          <w:position w:val="7"/>
        </w:rPr>
        <w:t>血清 </w:t>
      </w:r>
      <w:r>
        <w:rPr>
          <w:position w:val="7"/>
        </w:rPr>
        <w:t>CRP</w:t>
      </w:r>
      <w:r>
        <w:rPr>
          <w:spacing w:val="25"/>
          <w:position w:val="7"/>
        </w:rPr>
        <w:t xml:space="preserve"> ；</w:t>
      </w:r>
      <w:r>
        <w:rPr>
          <w:spacing w:val="18"/>
          <w:position w:val="7"/>
        </w:rPr>
        <w:t xml:space="preserve">  </w:t>
      </w:r>
      <w:r>
        <w:rPr>
          <w:spacing w:val="25"/>
          <w:position w:val="7"/>
        </w:rPr>
        <w:t>血清 </w:t>
      </w:r>
      <w:r>
        <w:rPr>
          <w:position w:val="7"/>
        </w:rPr>
        <w:t>IL</w:t>
      </w:r>
      <w:r>
        <w:rPr>
          <w:spacing w:val="25"/>
          <w:position w:val="7"/>
        </w:rPr>
        <w:t>-</w:t>
      </w:r>
      <w:r>
        <w:rPr>
          <w:spacing w:val="-24"/>
          <w:position w:val="7"/>
        </w:rPr>
        <w:t xml:space="preserve"> </w:t>
      </w:r>
      <w:r>
        <w:rPr>
          <w:spacing w:val="25"/>
          <w:position w:val="7"/>
        </w:rPr>
        <w:t>6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1651"/>
        <w:spacing w:before="117" w:line="164" w:lineRule="auto"/>
        <w:rPr>
          <w:sz w:val="27"/>
          <w:szCs w:val="27"/>
        </w:rPr>
      </w:pPr>
      <w:r>
        <w:rPr>
          <w:sz w:val="27"/>
          <w:szCs w:val="27"/>
          <w:spacing w:val="-10"/>
        </w:rPr>
        <w:t>Correlation</w:t>
      </w:r>
      <w:r>
        <w:rPr>
          <w:sz w:val="27"/>
          <w:szCs w:val="27"/>
          <w:spacing w:val="41"/>
        </w:rPr>
        <w:t xml:space="preserve"> </w:t>
      </w:r>
      <w:r>
        <w:rPr>
          <w:sz w:val="27"/>
          <w:szCs w:val="27"/>
          <w:spacing w:val="-10"/>
        </w:rPr>
        <w:t>of Parameters</w:t>
      </w:r>
      <w:r>
        <w:rPr>
          <w:sz w:val="27"/>
          <w:szCs w:val="27"/>
          <w:spacing w:val="34"/>
        </w:rPr>
        <w:t xml:space="preserve"> </w:t>
      </w:r>
      <w:r>
        <w:rPr>
          <w:sz w:val="27"/>
          <w:szCs w:val="27"/>
          <w:spacing w:val="-10"/>
        </w:rPr>
        <w:t>at</w:t>
      </w:r>
      <w:r>
        <w:rPr>
          <w:sz w:val="27"/>
          <w:szCs w:val="27"/>
          <w:spacing w:val="25"/>
        </w:rPr>
        <w:t xml:space="preserve"> </w:t>
      </w:r>
      <w:r>
        <w:rPr>
          <w:sz w:val="27"/>
          <w:szCs w:val="27"/>
          <w:spacing w:val="-10"/>
        </w:rPr>
        <w:t>Different</w:t>
      </w:r>
      <w:r>
        <w:rPr>
          <w:sz w:val="27"/>
          <w:szCs w:val="27"/>
          <w:spacing w:val="30"/>
        </w:rPr>
        <w:t xml:space="preserve"> </w:t>
      </w:r>
      <w:r>
        <w:rPr>
          <w:sz w:val="27"/>
          <w:szCs w:val="27"/>
          <w:spacing w:val="-10"/>
        </w:rPr>
        <w:t>Time</w:t>
      </w:r>
      <w:r>
        <w:rPr>
          <w:sz w:val="27"/>
          <w:szCs w:val="27"/>
          <w:spacing w:val="31"/>
        </w:rPr>
        <w:t xml:space="preserve"> </w:t>
      </w:r>
      <w:r>
        <w:rPr>
          <w:sz w:val="27"/>
          <w:szCs w:val="27"/>
          <w:spacing w:val="-10"/>
        </w:rPr>
        <w:t>Periods</w:t>
      </w:r>
      <w:r>
        <w:rPr>
          <w:sz w:val="27"/>
          <w:szCs w:val="27"/>
          <w:spacing w:val="31"/>
        </w:rPr>
        <w:t xml:space="preserve"> </w:t>
      </w:r>
      <w:r>
        <w:rPr>
          <w:sz w:val="27"/>
          <w:szCs w:val="27"/>
          <w:spacing w:val="-10"/>
        </w:rPr>
        <w:t>in</w:t>
      </w:r>
      <w:r>
        <w:rPr>
          <w:sz w:val="27"/>
          <w:szCs w:val="27"/>
          <w:spacing w:val="28"/>
        </w:rPr>
        <w:t xml:space="preserve"> </w:t>
      </w:r>
      <w:r>
        <w:rPr>
          <w:sz w:val="27"/>
          <w:szCs w:val="27"/>
          <w:spacing w:val="-10"/>
        </w:rPr>
        <w:t>Pediatric</w:t>
      </w:r>
    </w:p>
    <w:p>
      <w:pPr>
        <w:pStyle w:val="BodyText"/>
        <w:ind w:left="1931"/>
        <w:spacing w:before="70" w:line="157" w:lineRule="auto"/>
        <w:rPr>
          <w:sz w:val="27"/>
          <w:szCs w:val="27"/>
        </w:rPr>
      </w:pPr>
      <w:r>
        <w:rPr>
          <w:sz w:val="27"/>
          <w:szCs w:val="27"/>
          <w:spacing w:val="-12"/>
        </w:rPr>
        <w:t>Holter</w:t>
      </w:r>
      <w:r>
        <w:rPr>
          <w:sz w:val="27"/>
          <w:szCs w:val="27"/>
          <w:spacing w:val="36"/>
        </w:rPr>
        <w:t xml:space="preserve"> </w:t>
      </w:r>
      <w:r>
        <w:rPr>
          <w:sz w:val="27"/>
          <w:szCs w:val="27"/>
          <w:spacing w:val="-12"/>
        </w:rPr>
        <w:t>Electrocardiography</w:t>
      </w:r>
      <w:r>
        <w:rPr>
          <w:sz w:val="27"/>
          <w:szCs w:val="27"/>
          <w:spacing w:val="32"/>
        </w:rPr>
        <w:t xml:space="preserve"> </w:t>
      </w:r>
      <w:r>
        <w:rPr>
          <w:sz w:val="27"/>
          <w:szCs w:val="27"/>
          <w:spacing w:val="-12"/>
        </w:rPr>
        <w:t>with</w:t>
      </w:r>
      <w:r>
        <w:rPr>
          <w:sz w:val="27"/>
          <w:szCs w:val="27"/>
          <w:spacing w:val="30"/>
        </w:rPr>
        <w:t xml:space="preserve"> </w:t>
      </w:r>
      <w:r>
        <w:rPr>
          <w:sz w:val="27"/>
          <w:szCs w:val="27"/>
          <w:spacing w:val="-12"/>
        </w:rPr>
        <w:t>the</w:t>
      </w:r>
      <w:r>
        <w:rPr>
          <w:sz w:val="27"/>
          <w:szCs w:val="27"/>
          <w:spacing w:val="30"/>
        </w:rPr>
        <w:t xml:space="preserve"> </w:t>
      </w:r>
      <w:r>
        <w:rPr>
          <w:sz w:val="27"/>
          <w:szCs w:val="27"/>
          <w:spacing w:val="-12"/>
        </w:rPr>
        <w:t>Diameter</w:t>
      </w:r>
      <w:r>
        <w:rPr>
          <w:sz w:val="27"/>
          <w:szCs w:val="27"/>
          <w:spacing w:val="31"/>
        </w:rPr>
        <w:t xml:space="preserve"> </w:t>
      </w:r>
      <w:r>
        <w:rPr>
          <w:sz w:val="27"/>
          <w:szCs w:val="27"/>
          <w:spacing w:val="-12"/>
        </w:rPr>
        <w:t>and</w:t>
      </w:r>
      <w:r>
        <w:rPr>
          <w:sz w:val="27"/>
          <w:szCs w:val="27"/>
          <w:spacing w:val="34"/>
        </w:rPr>
        <w:t xml:space="preserve"> </w:t>
      </w:r>
      <w:r>
        <w:rPr>
          <w:sz w:val="27"/>
          <w:szCs w:val="27"/>
          <w:spacing w:val="-12"/>
        </w:rPr>
        <w:t>Quantity</w:t>
      </w:r>
    </w:p>
    <w:p>
      <w:pPr>
        <w:pStyle w:val="BodyText"/>
        <w:ind w:left="3348"/>
        <w:spacing w:before="81" w:line="157" w:lineRule="auto"/>
        <w:rPr>
          <w:sz w:val="27"/>
          <w:szCs w:val="27"/>
        </w:rPr>
      </w:pPr>
      <w:r>
        <w:rPr>
          <w:sz w:val="27"/>
          <w:szCs w:val="27"/>
          <w:spacing w:val="-11"/>
        </w:rPr>
        <w:t>of Infective</w:t>
      </w:r>
      <w:r>
        <w:rPr>
          <w:sz w:val="27"/>
          <w:szCs w:val="27"/>
          <w:spacing w:val="31"/>
        </w:rPr>
        <w:t xml:space="preserve"> </w:t>
      </w:r>
      <w:r>
        <w:rPr>
          <w:sz w:val="27"/>
          <w:szCs w:val="27"/>
          <w:spacing w:val="-11"/>
        </w:rPr>
        <w:t>Endocarditis</w:t>
      </w:r>
      <w:r>
        <w:rPr>
          <w:sz w:val="27"/>
          <w:szCs w:val="27"/>
          <w:spacing w:val="31"/>
          <w:w w:val="101"/>
        </w:rPr>
        <w:t xml:space="preserve"> </w:t>
      </w:r>
      <w:r>
        <w:rPr>
          <w:sz w:val="27"/>
          <w:szCs w:val="27"/>
          <w:spacing w:val="-11"/>
        </w:rPr>
        <w:t>Vegetat</w:t>
      </w:r>
      <w:r>
        <w:rPr>
          <w:sz w:val="27"/>
          <w:szCs w:val="27"/>
          <w:spacing w:val="-12"/>
        </w:rPr>
        <w:t>ions</w:t>
      </w:r>
    </w:p>
    <w:p>
      <w:pPr>
        <w:pStyle w:val="BodyText"/>
        <w:ind w:left="4866"/>
        <w:spacing w:before="77" w:line="173" w:lineRule="auto"/>
        <w:rPr>
          <w:sz w:val="23"/>
          <w:szCs w:val="23"/>
        </w:rPr>
      </w:pPr>
      <w:r>
        <w:rPr>
          <w:sz w:val="23"/>
          <w:szCs w:val="23"/>
          <w:spacing w:val="-11"/>
        </w:rPr>
        <w:t>LIU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11"/>
        </w:rPr>
        <w:t>Lei</w:t>
      </w:r>
      <w:r>
        <w:rPr>
          <w:sz w:val="23"/>
          <w:szCs w:val="23"/>
          <w:spacing w:val="-13"/>
        </w:rPr>
        <w:t xml:space="preserve"> </w:t>
      </w:r>
      <w:r>
        <w:rPr>
          <w:sz w:val="23"/>
          <w:szCs w:val="23"/>
          <w:spacing w:val="-11"/>
        </w:rPr>
        <w:t>,  et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  <w:spacing w:val="-11"/>
        </w:rPr>
        <w:t>al</w:t>
      </w:r>
    </w:p>
    <w:p>
      <w:pPr>
        <w:pStyle w:val="BodyText"/>
        <w:ind w:left="2926"/>
        <w:spacing w:before="52" w:line="163" w:lineRule="auto"/>
        <w:rPr>
          <w:sz w:val="20"/>
          <w:szCs w:val="20"/>
        </w:rPr>
      </w:pPr>
      <w:r>
        <w:rPr>
          <w:sz w:val="20"/>
          <w:szCs w:val="20"/>
          <w:spacing w:val="-16"/>
        </w:rPr>
        <w:t>(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6"/>
        </w:rPr>
        <w:t>Chengde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6"/>
        </w:rPr>
        <w:t>Central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6"/>
        </w:rPr>
        <w:t>Hospital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6"/>
        </w:rPr>
        <w:t>,  Hebei  Chengde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6"/>
        </w:rPr>
        <w:t>067000 ,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6"/>
        </w:rPr>
        <w:t>China )</w:t>
      </w:r>
    </w:p>
    <w:p>
      <w:pPr>
        <w:pStyle w:val="BodyText"/>
        <w:ind w:left="942" w:right="436" w:firstLine="338"/>
        <w:spacing w:before="5" w:line="236" w:lineRule="auto"/>
        <w:jc w:val="both"/>
        <w:rPr>
          <w:sz w:val="20"/>
          <w:szCs w:val="20"/>
        </w:rPr>
      </w:pPr>
      <w:r>
        <w:rPr>
          <w:sz w:val="20"/>
          <w:szCs w:val="20"/>
          <w:spacing w:val="-16"/>
        </w:rPr>
        <w:t>【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6"/>
        </w:rPr>
        <w:t>Abstract】Objective:To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6"/>
        </w:rPr>
        <w:t>investigate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6"/>
        </w:rPr>
        <w:t>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6"/>
        </w:rPr>
        <w:t>diagnostic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6"/>
        </w:rPr>
        <w:t>value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6"/>
        </w:rPr>
        <w:t>of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6"/>
        </w:rPr>
        <w:t>different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6"/>
        </w:rPr>
        <w:t>time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6"/>
        </w:rPr>
        <w:t>parameters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6"/>
        </w:rPr>
        <w:t>of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7"/>
        </w:rPr>
        <w:t>Holter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7"/>
        </w:rPr>
        <w:t>electro-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5"/>
        </w:rPr>
        <w:t>cardiography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5"/>
        </w:rPr>
        <w:t>in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5"/>
        </w:rPr>
        <w:t>children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5"/>
        </w:rPr>
        <w:t>with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5"/>
        </w:rPr>
        <w:t>infecti</w:t>
      </w:r>
      <w:r>
        <w:rPr>
          <w:sz w:val="20"/>
          <w:szCs w:val="20"/>
          <w:spacing w:val="-16"/>
        </w:rPr>
        <w:t>ve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6"/>
        </w:rPr>
        <w:t>endocarditis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6"/>
        </w:rPr>
        <w:t>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6"/>
        </w:rPr>
        <w:t>Methods:A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6"/>
        </w:rPr>
        <w:t>total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6"/>
        </w:rPr>
        <w:t>of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6"/>
        </w:rPr>
        <w:t>90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6"/>
        </w:rPr>
        <w:t>children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6"/>
        </w:rPr>
        <w:t>with  suspected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6"/>
        </w:rPr>
        <w:t>infective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0"/>
        </w:rPr>
        <w:t>endocarditis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0"/>
        </w:rPr>
        <w:t>who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0"/>
        </w:rPr>
        <w:t>were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0"/>
        </w:rPr>
        <w:t>treated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0"/>
        </w:rPr>
        <w:t>at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20"/>
        </w:rPr>
        <w:t>our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0"/>
        </w:rPr>
        <w:t>hospital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0"/>
        </w:rPr>
        <w:t>from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20"/>
        </w:rPr>
        <w:t>January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0"/>
        </w:rPr>
        <w:t>2017  to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0"/>
        </w:rPr>
        <w:t>June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20"/>
        </w:rPr>
        <w:t>2021  were  selected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20"/>
        </w:rPr>
        <w:t>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0"/>
        </w:rPr>
        <w:t>Among  th</w:t>
      </w:r>
      <w:r>
        <w:rPr>
          <w:sz w:val="20"/>
          <w:szCs w:val="20"/>
          <w:spacing w:val="-21"/>
        </w:rPr>
        <w:t>em , 62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9"/>
        </w:rPr>
        <w:t>children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9"/>
        </w:rPr>
        <w:t>with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9"/>
        </w:rPr>
        <w:t>infective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9"/>
        </w:rPr>
        <w:t>endocarditis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9"/>
        </w:rPr>
        <w:t>confirm</w:t>
      </w:r>
      <w:r>
        <w:rPr>
          <w:sz w:val="20"/>
          <w:szCs w:val="20"/>
          <w:spacing w:val="-20"/>
        </w:rPr>
        <w:t>ed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0"/>
        </w:rPr>
        <w:t>by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0"/>
        </w:rPr>
        <w:t>echocardiography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0"/>
        </w:rPr>
        <w:t>and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0"/>
        </w:rPr>
        <w:t>blood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20"/>
        </w:rPr>
        <w:t>culture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0"/>
        </w:rPr>
        <w:t>were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20"/>
        </w:rPr>
        <w:t>assigned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0"/>
        </w:rPr>
        <w:t>to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0"/>
        </w:rPr>
        <w:t>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0"/>
        </w:rPr>
        <w:t>ob-</w:t>
      </w:r>
    </w:p>
    <w:p>
      <w:pPr>
        <w:spacing w:line="269" w:lineRule="auto"/>
        <w:rPr>
          <w:rFonts w:ascii="Arial"/>
          <w:sz w:val="21"/>
        </w:rPr>
      </w:pPr>
      <w:r>
        <w:pict>
          <v:shape id="_x0000_s90" style="position:absolute;margin-left:25.8845pt;margin-top:5.14324pt;mso-position-vertical-relative:text;mso-position-horizontal-relative:text;width:125.8pt;height:0.35pt;z-index:251706368;" filled="false" strokecolor="#231F20" strokeweight="0.33pt" coordsize="2516,6" coordorigin="0,0" path="m0,3l2515,3e">
            <v:stroke joinstyle="miter" miterlimit="10"/>
          </v:shape>
        </w:pict>
      </w:r>
      <w:r/>
    </w:p>
    <w:p>
      <w:pPr>
        <w:pStyle w:val="BodyText"/>
        <w:ind w:left="814" w:right="3731"/>
        <w:spacing w:before="73" w:line="190" w:lineRule="auto"/>
        <w:rPr/>
      </w:pPr>
      <w:r>
        <w:rPr>
          <w:spacing w:val="-3"/>
        </w:rPr>
        <w:t>【</w:t>
      </w:r>
      <w:r>
        <w:rPr>
          <w:spacing w:val="-20"/>
        </w:rPr>
        <w:t xml:space="preserve"> </w:t>
      </w:r>
      <w:r>
        <w:rPr>
          <w:spacing w:val="-3"/>
        </w:rPr>
        <w:t>基金项 目】河北省承德市科学技术研究与发展计划项 目</w:t>
      </w:r>
      <w:r>
        <w:rPr>
          <w:spacing w:val="-27"/>
          <w:w w:val="67"/>
        </w:rPr>
        <w:t>，（</w:t>
      </w:r>
      <w:r>
        <w:rPr>
          <w:spacing w:val="-16"/>
        </w:rPr>
        <w:t xml:space="preserve"> </w:t>
      </w:r>
      <w:r>
        <w:rPr>
          <w:spacing w:val="-3"/>
        </w:rPr>
        <w:t>编号：201704B003)</w:t>
      </w:r>
      <w:r>
        <w:rPr/>
        <w:t xml:space="preserve"> </w:t>
      </w:r>
      <w:r>
        <w:rPr>
          <w:spacing w:val="-3"/>
        </w:rPr>
        <w:t>【</w:t>
      </w:r>
      <w:r>
        <w:rPr>
          <w:spacing w:val="-19"/>
        </w:rPr>
        <w:t xml:space="preserve"> </w:t>
      </w:r>
      <w:r>
        <w:rPr>
          <w:spacing w:val="-3"/>
        </w:rPr>
        <w:t>通讯作者】许宏伟</w:t>
      </w:r>
    </w:p>
    <w:sectPr>
      <w:type w:val="continuous"/>
      <w:pgSz w:w="11906" w:h="16838"/>
      <w:pgMar w:top="1335" w:right="914" w:bottom="1401" w:left="407" w:header="702" w:footer="1167" w:gutter="0"/>
      <w:cols w:equalWidth="0" w:num="1">
        <w:col w:w="1058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3"/>
      <w:spacing w:line="157" w:lineRule="auto"/>
      <w:rPr>
        <w:sz w:val="20"/>
        <w:szCs w:val="20"/>
      </w:rPr>
    </w:pPr>
    <w:r>
      <w:rPr>
        <w:sz w:val="20"/>
        <w:szCs w:val="20"/>
        <w:spacing w:val="15"/>
      </w:rPr>
      <w:t>·1876</w:t>
    </w:r>
    <w:r>
      <w:rPr>
        <w:sz w:val="20"/>
        <w:szCs w:val="20"/>
        <w:spacing w:val="34"/>
        <w:w w:val="101"/>
      </w:rPr>
      <w:t xml:space="preserve"> </w:t>
    </w:r>
    <w:r>
      <w:rPr>
        <w:sz w:val="20"/>
        <w:szCs w:val="20"/>
        <w:spacing w:val="15"/>
      </w:rPr>
      <w:t>·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715"/>
      <w:spacing w:line="223" w:lineRule="exact"/>
      <w:rPr>
        <w:sz w:val="20"/>
        <w:szCs w:val="20"/>
      </w:rPr>
    </w:pPr>
    <w:r>
      <w:rPr>
        <w:sz w:val="20"/>
        <w:szCs w:val="20"/>
        <w:spacing w:val="14"/>
        <w:position w:val="-4"/>
      </w:rPr>
      <w:t>·1877</w:t>
    </w:r>
    <w:r>
      <w:rPr>
        <w:sz w:val="20"/>
        <w:szCs w:val="20"/>
        <w:spacing w:val="40"/>
        <w:w w:val="101"/>
        <w:position w:val="-4"/>
      </w:rPr>
      <w:t xml:space="preserve"> </w:t>
    </w:r>
    <w:r>
      <w:rPr>
        <w:sz w:val="20"/>
        <w:szCs w:val="20"/>
        <w:spacing w:val="14"/>
        <w:position w:val="-4"/>
      </w:rPr>
      <w:t>·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3"/>
      <w:spacing w:line="223" w:lineRule="exact"/>
      <w:rPr>
        <w:sz w:val="20"/>
        <w:szCs w:val="20"/>
      </w:rPr>
    </w:pPr>
    <w:r>
      <w:rPr>
        <w:sz w:val="20"/>
        <w:szCs w:val="20"/>
        <w:spacing w:val="14"/>
        <w:position w:val="-4"/>
      </w:rPr>
      <w:t>·1878</w:t>
    </w:r>
    <w:r>
      <w:rPr>
        <w:sz w:val="20"/>
        <w:szCs w:val="20"/>
        <w:spacing w:val="40"/>
        <w:w w:val="101"/>
        <w:position w:val="-4"/>
      </w:rPr>
      <w:t xml:space="preserve"> </w:t>
    </w:r>
    <w:r>
      <w:rPr>
        <w:sz w:val="20"/>
        <w:szCs w:val="20"/>
        <w:spacing w:val="14"/>
        <w:position w:val="-4"/>
      </w:rPr>
      <w:t>·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715"/>
      <w:spacing w:line="157" w:lineRule="auto"/>
      <w:rPr>
        <w:sz w:val="20"/>
        <w:szCs w:val="20"/>
      </w:rPr>
    </w:pPr>
    <w:r>
      <w:rPr>
        <w:sz w:val="20"/>
        <w:szCs w:val="20"/>
        <w:spacing w:val="15"/>
      </w:rPr>
      <w:t>·1879</w:t>
    </w:r>
    <w:r>
      <w:rPr>
        <w:sz w:val="20"/>
        <w:szCs w:val="20"/>
        <w:spacing w:val="35"/>
      </w:rPr>
      <w:t xml:space="preserve"> </w:t>
    </w:r>
    <w:r>
      <w:rPr>
        <w:sz w:val="20"/>
        <w:szCs w:val="20"/>
        <w:spacing w:val="15"/>
      </w:rPr>
      <w:t>·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3"/>
      <w:spacing w:line="222" w:lineRule="exact"/>
      <w:rPr>
        <w:sz w:val="20"/>
        <w:szCs w:val="20"/>
      </w:rPr>
    </w:pPr>
    <w:r>
      <w:rPr>
        <w:sz w:val="20"/>
        <w:szCs w:val="20"/>
        <w:spacing w:val="15"/>
        <w:position w:val="-4"/>
      </w:rPr>
      <w:t>·1880</w:t>
    </w:r>
    <w:r>
      <w:rPr>
        <w:sz w:val="20"/>
        <w:szCs w:val="20"/>
        <w:spacing w:val="34"/>
        <w:w w:val="101"/>
        <w:position w:val="-4"/>
      </w:rPr>
      <w:t xml:space="preserve"> </w:t>
    </w:r>
    <w:r>
      <w:rPr>
        <w:sz w:val="20"/>
        <w:szCs w:val="20"/>
        <w:spacing w:val="15"/>
        <w:position w:val="-4"/>
      </w:rPr>
      <w:t>·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715"/>
      <w:spacing w:line="223" w:lineRule="exact"/>
      <w:rPr>
        <w:sz w:val="20"/>
        <w:szCs w:val="20"/>
      </w:rPr>
    </w:pPr>
    <w:r>
      <w:rPr>
        <w:sz w:val="20"/>
        <w:szCs w:val="20"/>
        <w:spacing w:val="12"/>
        <w:position w:val="-4"/>
      </w:rPr>
      <w:t>·1881</w:t>
    </w:r>
    <w:r>
      <w:rPr>
        <w:sz w:val="20"/>
        <w:szCs w:val="20"/>
        <w:spacing w:val="52"/>
        <w:w w:val="101"/>
        <w:position w:val="-4"/>
      </w:rPr>
      <w:t xml:space="preserve"> </w:t>
    </w:r>
    <w:r>
      <w:rPr>
        <w:sz w:val="20"/>
        <w:szCs w:val="20"/>
        <w:spacing w:val="12"/>
        <w:position w:val="-4"/>
      </w:rPr>
      <w:t>·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3"/>
      <w:spacing w:line="223" w:lineRule="exact"/>
      <w:rPr>
        <w:sz w:val="20"/>
        <w:szCs w:val="20"/>
      </w:rPr>
    </w:pPr>
    <w:r>
      <w:rPr>
        <w:sz w:val="20"/>
        <w:szCs w:val="20"/>
        <w:spacing w:val="15"/>
        <w:position w:val="-4"/>
      </w:rPr>
      <w:t>·1882</w:t>
    </w:r>
    <w:r>
      <w:rPr>
        <w:sz w:val="20"/>
        <w:szCs w:val="20"/>
        <w:spacing w:val="34"/>
        <w:w w:val="101"/>
        <w:position w:val="-4"/>
      </w:rPr>
      <w:t xml:space="preserve"> </w:t>
    </w:r>
    <w:r>
      <w:rPr>
        <w:sz w:val="20"/>
        <w:szCs w:val="20"/>
        <w:spacing w:val="15"/>
        <w:position w:val="-4"/>
      </w:rPr>
      <w:t>·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62"/>
      <w:spacing w:before="46" w:line="213" w:lineRule="auto"/>
      <w:rPr/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238.29pt;margin-top:0.673873pt;mso-position-vertical-relative:text;mso-position-horizontal-relative:text;width:73.75pt;height:25.1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84" w:lineRule="auto"/>
                  <w:jc w:val="right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-7"/>
                    <w:w w:val="93"/>
                  </w:rPr>
                  <w:t>河</w:t>
                </w:r>
                <w:r>
                  <w:rPr>
                    <w:sz w:val="20"/>
                    <w:szCs w:val="20"/>
                    <w:spacing w:val="19"/>
                  </w:rPr>
                  <w:t xml:space="preserve">   </w:t>
                </w:r>
                <w:r>
                  <w:rPr>
                    <w:sz w:val="20"/>
                    <w:szCs w:val="20"/>
                    <w:spacing w:val="-6"/>
                    <w:w w:val="93"/>
                  </w:rPr>
                  <w:t>北</w:t>
                </w:r>
                <w:r>
                  <w:rPr>
                    <w:sz w:val="20"/>
                    <w:szCs w:val="20"/>
                    <w:spacing w:val="5"/>
                  </w:rPr>
                  <w:t xml:space="preserve">    </w:t>
                </w:r>
                <w:r>
                  <w:rPr>
                    <w:sz w:val="20"/>
                    <w:szCs w:val="20"/>
                    <w:spacing w:val="-6"/>
                    <w:w w:val="93"/>
                  </w:rPr>
                  <w:t>医</w:t>
                </w:r>
                <w:r>
                  <w:rPr>
                    <w:sz w:val="20"/>
                    <w:szCs w:val="20"/>
                    <w:spacing w:val="1"/>
                  </w:rPr>
                  <w:t xml:space="preserve">    </w:t>
                </w:r>
                <w:r>
                  <w:rPr>
                    <w:sz w:val="20"/>
                    <w:szCs w:val="20"/>
                    <w:spacing w:val="-5"/>
                    <w:w w:val="93"/>
                  </w:rPr>
                  <w:t>学</w:t>
                </w:r>
              </w:p>
              <w:p>
                <w:pPr>
                  <w:pStyle w:val="BodyText"/>
                  <w:ind w:left="188"/>
                  <w:spacing w:before="42" w:line="168" w:lineRule="auto"/>
                  <w:rPr>
                    <w:sz w:val="13"/>
                    <w:szCs w:val="13"/>
                  </w:rPr>
                </w:pPr>
                <w:r>
                  <w:rPr>
                    <w:sz w:val="13"/>
                    <w:szCs w:val="13"/>
                  </w:rPr>
                  <w:t>HEBEI</w:t>
                </w:r>
                <w:r>
                  <w:rPr>
                    <w:sz w:val="13"/>
                    <w:szCs w:val="13"/>
                    <w:spacing w:val="21"/>
                  </w:rPr>
                  <w:t xml:space="preserve"> </w:t>
                </w:r>
                <w:r>
                  <w:rPr>
                    <w:sz w:val="13"/>
                    <w:szCs w:val="13"/>
                  </w:rPr>
                  <w:t>MEDICINE</w:t>
                </w:r>
              </w:p>
            </w:txbxContent>
          </v:textbox>
        </v:shape>
      </w:pict>
    </w:r>
    <w:r>
      <w:pict>
        <v:shape id="_x0000_s6" style="position:absolute;margin-left:436.776pt;margin-top:3.09795pt;mso-position-vertical-relative:text;mso-position-horizontal-relative:text;width:56.25pt;height:26.0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53" w:right="20" w:hanging="133"/>
                  <w:spacing w:before="19" w:line="206" w:lineRule="auto"/>
                  <w:rPr/>
                </w:pPr>
                <w:r>
                  <w:rPr>
                    <w:spacing w:val="-11"/>
                  </w:rPr>
                  <w:t>Vol. 29 ,</w:t>
                </w:r>
                <w:r>
                  <w:rPr>
                    <w:spacing w:val="-10"/>
                  </w:rPr>
                  <w:t xml:space="preserve"> </w:t>
                </w:r>
                <w:r>
                  <w:rPr>
                    <w:spacing w:val="-11"/>
                  </w:rPr>
                  <w:t>No.</w:t>
                </w:r>
                <w:r>
                  <w:rPr>
                    <w:spacing w:val="10"/>
                  </w:rPr>
                  <w:t xml:space="preserve"> </w:t>
                </w:r>
                <w:r>
                  <w:rPr>
                    <w:spacing w:val="-11"/>
                  </w:rPr>
                  <w:t>11</w:t>
                </w:r>
                <w:r>
                  <w:rPr/>
                  <w:t xml:space="preserve"> </w:t>
                </w:r>
                <w:r>
                  <w:rPr>
                    <w:spacing w:val="-11"/>
                  </w:rPr>
                  <w:t>Nov.</w:t>
                </w:r>
                <w:r>
                  <w:rPr>
                    <w:spacing w:val="37"/>
                  </w:rPr>
                  <w:t xml:space="preserve"> </w:t>
                </w:r>
                <w:r>
                  <w:rPr>
                    <w:spacing w:val="-11"/>
                  </w:rPr>
                  <w:t>,</w:t>
                </w:r>
                <w:r>
                  <w:rPr>
                    <w:spacing w:val="-21"/>
                  </w:rPr>
                  <w:t xml:space="preserve"> </w:t>
                </w:r>
                <w:r>
                  <w:rPr>
                    <w:spacing w:val="-11"/>
                  </w:rPr>
                  <w:t>2023</w:t>
                </w:r>
              </w:p>
            </w:txbxContent>
          </v:textbox>
        </v:shape>
      </w:pict>
    </w:r>
    <w:r>
      <w:rPr>
        <w:spacing w:val="-7"/>
      </w:rPr>
      <w:t>第 29</w:t>
    </w:r>
    <w:r>
      <w:rPr>
        <w:spacing w:val="9"/>
      </w:rPr>
      <w:t xml:space="preserve"> </w:t>
    </w:r>
    <w:r>
      <w:rPr>
        <w:spacing w:val="-7"/>
      </w:rPr>
      <w:t>卷    第</w:t>
    </w:r>
    <w:r>
      <w:rPr>
        <w:spacing w:val="5"/>
      </w:rPr>
      <w:t xml:space="preserve"> </w:t>
    </w:r>
    <w:r>
      <w:rPr>
        <w:spacing w:val="-7"/>
      </w:rPr>
      <w:t>11</w:t>
    </w:r>
    <w:r>
      <w:rPr>
        <w:spacing w:val="15"/>
      </w:rPr>
      <w:t xml:space="preserve"> </w:t>
    </w:r>
    <w:r>
      <w:rPr>
        <w:spacing w:val="-7"/>
      </w:rPr>
      <w:t>期</w:t>
    </w:r>
  </w:p>
  <w:p>
    <w:pPr>
      <w:pStyle w:val="BodyText"/>
      <w:ind w:left="1361"/>
      <w:spacing w:before="11" w:line="213" w:lineRule="auto"/>
      <w:rPr/>
    </w:pPr>
    <w:r>
      <w:rPr>
        <w:spacing w:val="-12"/>
      </w:rPr>
      <w:t>2023</w:t>
    </w:r>
    <w:r>
      <w:rPr>
        <w:spacing w:val="4"/>
      </w:rPr>
      <w:t xml:space="preserve"> </w:t>
    </w:r>
    <w:r>
      <w:rPr>
        <w:spacing w:val="-12"/>
      </w:rPr>
      <w:t>年</w:t>
    </w:r>
    <w:r>
      <w:rPr>
        <w:spacing w:val="6"/>
      </w:rPr>
      <w:t xml:space="preserve"> </w:t>
    </w:r>
    <w:r>
      <w:rPr>
        <w:spacing w:val="-12"/>
      </w:rPr>
      <w:t>11</w:t>
    </w:r>
    <w:r>
      <w:rPr>
        <w:spacing w:val="11"/>
      </w:rPr>
      <w:t xml:space="preserve"> </w:t>
    </w:r>
    <w:r>
      <w:rPr>
        <w:spacing w:val="-12"/>
      </w:rPr>
      <w:t>月</w:t>
    </w:r>
  </w:p>
  <w:p>
    <w:pPr>
      <w:ind w:firstLine="510"/>
      <w:spacing w:before="14" w:line="33" w:lineRule="exact"/>
      <w:rPr/>
    </w:pPr>
    <w:r>
      <w:rPr/>
      <w:drawing>
        <wp:inline distT="0" distB="0" distL="0" distR="0">
          <wp:extent cx="6393408" cy="20763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93408" cy="207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85"/>
      <w:spacing w:before="46" w:line="213" w:lineRule="auto"/>
      <w:rPr/>
    </w:pPr>
    <w:r>
      <w:pict>
        <v:shape id="WordPictureWatermark22" style="position:absolute;margin-left:20.4pt;margin-top:814.49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pict>
        <v:shape id="_x0000_s24" style="position:absolute;margin-left:224.414pt;margin-top:0.673873pt;mso-position-vertical-relative:text;mso-position-horizontal-relative:text;width:73.75pt;height:25.1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84" w:lineRule="auto"/>
                  <w:jc w:val="right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-7"/>
                    <w:w w:val="93"/>
                  </w:rPr>
                  <w:t>河</w:t>
                </w:r>
                <w:r>
                  <w:rPr>
                    <w:sz w:val="20"/>
                    <w:szCs w:val="20"/>
                    <w:spacing w:val="19"/>
                  </w:rPr>
                  <w:t xml:space="preserve">   </w:t>
                </w:r>
                <w:r>
                  <w:rPr>
                    <w:sz w:val="20"/>
                    <w:szCs w:val="20"/>
                    <w:spacing w:val="-6"/>
                    <w:w w:val="93"/>
                  </w:rPr>
                  <w:t>北</w:t>
                </w:r>
                <w:r>
                  <w:rPr>
                    <w:sz w:val="20"/>
                    <w:szCs w:val="20"/>
                    <w:spacing w:val="5"/>
                  </w:rPr>
                  <w:t xml:space="preserve">    </w:t>
                </w:r>
                <w:r>
                  <w:rPr>
                    <w:sz w:val="20"/>
                    <w:szCs w:val="20"/>
                    <w:spacing w:val="-6"/>
                    <w:w w:val="93"/>
                  </w:rPr>
                  <w:t>医</w:t>
                </w:r>
                <w:r>
                  <w:rPr>
                    <w:sz w:val="20"/>
                    <w:szCs w:val="20"/>
                    <w:spacing w:val="1"/>
                  </w:rPr>
                  <w:t xml:space="preserve">    </w:t>
                </w:r>
                <w:r>
                  <w:rPr>
                    <w:sz w:val="20"/>
                    <w:szCs w:val="20"/>
                    <w:spacing w:val="-5"/>
                    <w:w w:val="93"/>
                  </w:rPr>
                  <w:t>学</w:t>
                </w:r>
              </w:p>
              <w:p>
                <w:pPr>
                  <w:pStyle w:val="BodyText"/>
                  <w:ind w:left="188"/>
                  <w:spacing w:before="42" w:line="168" w:lineRule="auto"/>
                  <w:rPr>
                    <w:sz w:val="13"/>
                    <w:szCs w:val="13"/>
                  </w:rPr>
                </w:pPr>
                <w:r>
                  <w:rPr>
                    <w:sz w:val="13"/>
                    <w:szCs w:val="13"/>
                  </w:rPr>
                  <w:t>HEBEI</w:t>
                </w:r>
                <w:r>
                  <w:rPr>
                    <w:sz w:val="13"/>
                    <w:szCs w:val="13"/>
                    <w:spacing w:val="21"/>
                  </w:rPr>
                  <w:t xml:space="preserve"> </w:t>
                </w:r>
                <w:r>
                  <w:rPr>
                    <w:sz w:val="13"/>
                    <w:szCs w:val="13"/>
                  </w:rPr>
                  <w:t>MEDICINE</w:t>
                </w:r>
              </w:p>
            </w:txbxContent>
          </v:textbox>
        </v:shape>
      </w:pict>
    </w:r>
    <w:r>
      <w:pict>
        <v:shape id="_x0000_s26" style="position:absolute;margin-left:422.9pt;margin-top:3.09795pt;mso-position-vertical-relative:text;mso-position-horizontal-relative:text;width:56.25pt;height:26.05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53" w:right="20" w:hanging="133"/>
                  <w:spacing w:before="19" w:line="206" w:lineRule="auto"/>
                  <w:rPr/>
                </w:pPr>
                <w:r>
                  <w:rPr>
                    <w:spacing w:val="-11"/>
                  </w:rPr>
                  <w:t>Vol. 29 ,</w:t>
                </w:r>
                <w:r>
                  <w:rPr>
                    <w:spacing w:val="-10"/>
                  </w:rPr>
                  <w:t xml:space="preserve"> </w:t>
                </w:r>
                <w:r>
                  <w:rPr>
                    <w:spacing w:val="-11"/>
                  </w:rPr>
                  <w:t>No.</w:t>
                </w:r>
                <w:r>
                  <w:rPr>
                    <w:spacing w:val="10"/>
                  </w:rPr>
                  <w:t xml:space="preserve"> </w:t>
                </w:r>
                <w:r>
                  <w:rPr>
                    <w:spacing w:val="-11"/>
                  </w:rPr>
                  <w:t>11</w:t>
                </w:r>
                <w:r>
                  <w:rPr/>
                  <w:t xml:space="preserve"> </w:t>
                </w:r>
                <w:r>
                  <w:rPr>
                    <w:spacing w:val="-11"/>
                  </w:rPr>
                  <w:t>Nov.</w:t>
                </w:r>
                <w:r>
                  <w:rPr>
                    <w:spacing w:val="37"/>
                  </w:rPr>
                  <w:t xml:space="preserve"> </w:t>
                </w:r>
                <w:r>
                  <w:rPr>
                    <w:spacing w:val="-11"/>
                  </w:rPr>
                  <w:t>,</w:t>
                </w:r>
                <w:r>
                  <w:rPr>
                    <w:spacing w:val="-21"/>
                  </w:rPr>
                  <w:t xml:space="preserve"> </w:t>
                </w:r>
                <w:r>
                  <w:rPr>
                    <w:spacing w:val="-11"/>
                  </w:rPr>
                  <w:t>2023</w:t>
                </w:r>
              </w:p>
            </w:txbxContent>
          </v:textbox>
        </v:shape>
      </w:pict>
    </w:r>
    <w:r>
      <w:rPr>
        <w:spacing w:val="-7"/>
      </w:rPr>
      <w:t>第 29</w:t>
    </w:r>
    <w:r>
      <w:rPr>
        <w:spacing w:val="9"/>
      </w:rPr>
      <w:t xml:space="preserve"> </w:t>
    </w:r>
    <w:r>
      <w:rPr>
        <w:spacing w:val="-7"/>
      </w:rPr>
      <w:t>卷    第</w:t>
    </w:r>
    <w:r>
      <w:rPr>
        <w:spacing w:val="5"/>
      </w:rPr>
      <w:t xml:space="preserve"> </w:t>
    </w:r>
    <w:r>
      <w:rPr>
        <w:spacing w:val="-7"/>
      </w:rPr>
      <w:t>11</w:t>
    </w:r>
    <w:r>
      <w:rPr>
        <w:spacing w:val="15"/>
      </w:rPr>
      <w:t xml:space="preserve"> </w:t>
    </w:r>
    <w:r>
      <w:rPr>
        <w:spacing w:val="-7"/>
      </w:rPr>
      <w:t>期</w:t>
    </w:r>
  </w:p>
  <w:p>
    <w:pPr>
      <w:pStyle w:val="BodyText"/>
      <w:ind w:left="1084"/>
      <w:spacing w:before="11" w:line="213" w:lineRule="auto"/>
      <w:rPr/>
    </w:pPr>
    <w:r>
      <w:rPr>
        <w:spacing w:val="-12"/>
      </w:rPr>
      <w:t>2023</w:t>
    </w:r>
    <w:r>
      <w:rPr>
        <w:spacing w:val="4"/>
      </w:rPr>
      <w:t xml:space="preserve"> </w:t>
    </w:r>
    <w:r>
      <w:rPr>
        <w:spacing w:val="-12"/>
      </w:rPr>
      <w:t>年</w:t>
    </w:r>
    <w:r>
      <w:rPr>
        <w:spacing w:val="6"/>
      </w:rPr>
      <w:t xml:space="preserve"> </w:t>
    </w:r>
    <w:r>
      <w:rPr>
        <w:spacing w:val="-12"/>
      </w:rPr>
      <w:t>11</w:t>
    </w:r>
    <w:r>
      <w:rPr>
        <w:spacing w:val="11"/>
      </w:rPr>
      <w:t xml:space="preserve"> </w:t>
    </w:r>
    <w:r>
      <w:rPr>
        <w:spacing w:val="-12"/>
      </w:rPr>
      <w:t>月</w:t>
    </w:r>
  </w:p>
  <w:p>
    <w:pPr>
      <w:ind w:firstLine="510"/>
      <w:spacing w:before="14" w:line="33" w:lineRule="exact"/>
      <w:rPr/>
    </w:pPr>
    <w:r>
      <w:rPr/>
      <w:drawing>
        <wp:inline distT="0" distB="0" distL="0" distR="0">
          <wp:extent cx="6393408" cy="20763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93408" cy="207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62"/>
      <w:spacing w:before="46" w:line="213" w:lineRule="auto"/>
      <w:rPr/>
    </w:pPr>
    <w:r>
      <w:pict>
        <v:shape id="WordPictureWatermark38" style="position:absolute;margin-left:20.4pt;margin-top:814.49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pict>
        <v:shape id="_x0000_s40" style="position:absolute;margin-left:238.29pt;margin-top:0.673873pt;mso-position-vertical-relative:text;mso-position-horizontal-relative:text;width:73.75pt;height:25.1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84" w:lineRule="auto"/>
                  <w:jc w:val="right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-7"/>
                    <w:w w:val="93"/>
                  </w:rPr>
                  <w:t>河</w:t>
                </w:r>
                <w:r>
                  <w:rPr>
                    <w:sz w:val="20"/>
                    <w:szCs w:val="20"/>
                    <w:spacing w:val="19"/>
                  </w:rPr>
                  <w:t xml:space="preserve">   </w:t>
                </w:r>
                <w:r>
                  <w:rPr>
                    <w:sz w:val="20"/>
                    <w:szCs w:val="20"/>
                    <w:spacing w:val="-6"/>
                    <w:w w:val="93"/>
                  </w:rPr>
                  <w:t>北</w:t>
                </w:r>
                <w:r>
                  <w:rPr>
                    <w:sz w:val="20"/>
                    <w:szCs w:val="20"/>
                    <w:spacing w:val="5"/>
                  </w:rPr>
                  <w:t xml:space="preserve">    </w:t>
                </w:r>
                <w:r>
                  <w:rPr>
                    <w:sz w:val="20"/>
                    <w:szCs w:val="20"/>
                    <w:spacing w:val="-6"/>
                    <w:w w:val="93"/>
                  </w:rPr>
                  <w:t>医</w:t>
                </w:r>
                <w:r>
                  <w:rPr>
                    <w:sz w:val="20"/>
                    <w:szCs w:val="20"/>
                    <w:spacing w:val="1"/>
                  </w:rPr>
                  <w:t xml:space="preserve">    </w:t>
                </w:r>
                <w:r>
                  <w:rPr>
                    <w:sz w:val="20"/>
                    <w:szCs w:val="20"/>
                    <w:spacing w:val="-5"/>
                    <w:w w:val="93"/>
                  </w:rPr>
                  <w:t>学</w:t>
                </w:r>
              </w:p>
              <w:p>
                <w:pPr>
                  <w:pStyle w:val="BodyText"/>
                  <w:ind w:left="188"/>
                  <w:spacing w:before="42" w:line="168" w:lineRule="auto"/>
                  <w:rPr>
                    <w:sz w:val="13"/>
                    <w:szCs w:val="13"/>
                  </w:rPr>
                </w:pPr>
                <w:r>
                  <w:rPr>
                    <w:sz w:val="13"/>
                    <w:szCs w:val="13"/>
                  </w:rPr>
                  <w:t>HEBEI</w:t>
                </w:r>
                <w:r>
                  <w:rPr>
                    <w:sz w:val="13"/>
                    <w:szCs w:val="13"/>
                    <w:spacing w:val="21"/>
                  </w:rPr>
                  <w:t xml:space="preserve"> </w:t>
                </w:r>
                <w:r>
                  <w:rPr>
                    <w:sz w:val="13"/>
                    <w:szCs w:val="13"/>
                  </w:rPr>
                  <w:t>MEDICINE</w:t>
                </w:r>
              </w:p>
            </w:txbxContent>
          </v:textbox>
        </v:shape>
      </w:pict>
    </w:r>
    <w:r>
      <w:pict>
        <v:shape id="_x0000_s42" style="position:absolute;margin-left:436.776pt;margin-top:3.09795pt;mso-position-vertical-relative:text;mso-position-horizontal-relative:text;width:56.25pt;height:26.0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53" w:right="20" w:hanging="133"/>
                  <w:spacing w:before="19" w:line="206" w:lineRule="auto"/>
                  <w:rPr/>
                </w:pPr>
                <w:r>
                  <w:rPr>
                    <w:spacing w:val="-11"/>
                  </w:rPr>
                  <w:t>Vol. 29 ,</w:t>
                </w:r>
                <w:r>
                  <w:rPr>
                    <w:spacing w:val="-10"/>
                  </w:rPr>
                  <w:t xml:space="preserve"> </w:t>
                </w:r>
                <w:r>
                  <w:rPr>
                    <w:spacing w:val="-11"/>
                  </w:rPr>
                  <w:t>No.</w:t>
                </w:r>
                <w:r>
                  <w:rPr>
                    <w:spacing w:val="10"/>
                  </w:rPr>
                  <w:t xml:space="preserve"> </w:t>
                </w:r>
                <w:r>
                  <w:rPr>
                    <w:spacing w:val="-11"/>
                  </w:rPr>
                  <w:t>11</w:t>
                </w:r>
                <w:r>
                  <w:rPr/>
                  <w:t xml:space="preserve"> </w:t>
                </w:r>
                <w:r>
                  <w:rPr>
                    <w:spacing w:val="-11"/>
                  </w:rPr>
                  <w:t>Nov.</w:t>
                </w:r>
                <w:r>
                  <w:rPr>
                    <w:spacing w:val="37"/>
                  </w:rPr>
                  <w:t xml:space="preserve"> </w:t>
                </w:r>
                <w:r>
                  <w:rPr>
                    <w:spacing w:val="-11"/>
                  </w:rPr>
                  <w:t>,</w:t>
                </w:r>
                <w:r>
                  <w:rPr>
                    <w:spacing w:val="-21"/>
                  </w:rPr>
                  <w:t xml:space="preserve"> </w:t>
                </w:r>
                <w:r>
                  <w:rPr>
                    <w:spacing w:val="-11"/>
                  </w:rPr>
                  <w:t>2023</w:t>
                </w:r>
              </w:p>
            </w:txbxContent>
          </v:textbox>
        </v:shape>
      </w:pict>
    </w:r>
    <w:r>
      <w:rPr>
        <w:spacing w:val="-7"/>
      </w:rPr>
      <w:t>第 29</w:t>
    </w:r>
    <w:r>
      <w:rPr>
        <w:spacing w:val="9"/>
      </w:rPr>
      <w:t xml:space="preserve"> </w:t>
    </w:r>
    <w:r>
      <w:rPr>
        <w:spacing w:val="-7"/>
      </w:rPr>
      <w:t>卷    第</w:t>
    </w:r>
    <w:r>
      <w:rPr>
        <w:spacing w:val="5"/>
      </w:rPr>
      <w:t xml:space="preserve"> </w:t>
    </w:r>
    <w:r>
      <w:rPr>
        <w:spacing w:val="-7"/>
      </w:rPr>
      <w:t>11</w:t>
    </w:r>
    <w:r>
      <w:rPr>
        <w:spacing w:val="15"/>
      </w:rPr>
      <w:t xml:space="preserve"> </w:t>
    </w:r>
    <w:r>
      <w:rPr>
        <w:spacing w:val="-7"/>
      </w:rPr>
      <w:t>期</w:t>
    </w:r>
  </w:p>
  <w:p>
    <w:pPr>
      <w:pStyle w:val="BodyText"/>
      <w:ind w:left="1361"/>
      <w:spacing w:before="11" w:line="213" w:lineRule="auto"/>
      <w:rPr/>
    </w:pPr>
    <w:r>
      <w:rPr>
        <w:spacing w:val="-12"/>
      </w:rPr>
      <w:t>2023</w:t>
    </w:r>
    <w:r>
      <w:rPr>
        <w:spacing w:val="4"/>
      </w:rPr>
      <w:t xml:space="preserve"> </w:t>
    </w:r>
    <w:r>
      <w:rPr>
        <w:spacing w:val="-12"/>
      </w:rPr>
      <w:t>年</w:t>
    </w:r>
    <w:r>
      <w:rPr>
        <w:spacing w:val="6"/>
      </w:rPr>
      <w:t xml:space="preserve"> </w:t>
    </w:r>
    <w:r>
      <w:rPr>
        <w:spacing w:val="-12"/>
      </w:rPr>
      <w:t>11</w:t>
    </w:r>
    <w:r>
      <w:rPr>
        <w:spacing w:val="11"/>
      </w:rPr>
      <w:t xml:space="preserve"> </w:t>
    </w:r>
    <w:r>
      <w:rPr>
        <w:spacing w:val="-12"/>
      </w:rPr>
      <w:t>月</w:t>
    </w:r>
  </w:p>
  <w:p>
    <w:pPr>
      <w:ind w:firstLine="510"/>
      <w:spacing w:before="14" w:line="33" w:lineRule="exact"/>
      <w:rPr/>
    </w:pPr>
    <w:r>
      <w:rPr/>
      <w:drawing>
        <wp:inline distT="0" distB="0" distL="0" distR="0">
          <wp:extent cx="6393408" cy="20763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93408" cy="207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58" style="position:absolute;margin-left:20.4pt;margin-top:814.49pt;mso-position-vertical-relative:page;mso-position-horizontal-relative:page;width:475.5pt;height:9.7pt;z-index:-251646976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85"/>
      <w:spacing w:before="46" w:line="213" w:lineRule="auto"/>
      <w:rPr/>
    </w:pPr>
    <w:r>
      <w:pict>
        <v:shape id="WordPictureWatermark64" style="position:absolute;margin-left:20.4pt;margin-top:814.49pt;mso-position-vertical-relative:page;mso-position-horizontal-relative:page;width:475.5pt;height:9.7pt;z-index:-251643904;" o:allowincell="f" filled="false" stroked="false" type="#_x0000_t75">
          <v:imagedata o:title="" r:id="rId1"/>
        </v:shape>
      </w:pict>
    </w:r>
    <w:r>
      <w:pict>
        <v:shape id="_x0000_s66" style="position:absolute;margin-left:224.414pt;margin-top:0.673873pt;mso-position-vertical-relative:text;mso-position-horizontal-relative:text;width:73.75pt;height:25.1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84" w:lineRule="auto"/>
                  <w:jc w:val="right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-7"/>
                    <w:w w:val="93"/>
                  </w:rPr>
                  <w:t>河</w:t>
                </w:r>
                <w:r>
                  <w:rPr>
                    <w:sz w:val="20"/>
                    <w:szCs w:val="20"/>
                    <w:spacing w:val="19"/>
                  </w:rPr>
                  <w:t xml:space="preserve">   </w:t>
                </w:r>
                <w:r>
                  <w:rPr>
                    <w:sz w:val="20"/>
                    <w:szCs w:val="20"/>
                    <w:spacing w:val="-6"/>
                    <w:w w:val="93"/>
                  </w:rPr>
                  <w:t>北</w:t>
                </w:r>
                <w:r>
                  <w:rPr>
                    <w:sz w:val="20"/>
                    <w:szCs w:val="20"/>
                    <w:spacing w:val="5"/>
                  </w:rPr>
                  <w:t xml:space="preserve">    </w:t>
                </w:r>
                <w:r>
                  <w:rPr>
                    <w:sz w:val="20"/>
                    <w:szCs w:val="20"/>
                    <w:spacing w:val="-6"/>
                    <w:w w:val="93"/>
                  </w:rPr>
                  <w:t>医</w:t>
                </w:r>
                <w:r>
                  <w:rPr>
                    <w:sz w:val="20"/>
                    <w:szCs w:val="20"/>
                    <w:spacing w:val="1"/>
                  </w:rPr>
                  <w:t xml:space="preserve">    </w:t>
                </w:r>
                <w:r>
                  <w:rPr>
                    <w:sz w:val="20"/>
                    <w:szCs w:val="20"/>
                    <w:spacing w:val="-5"/>
                    <w:w w:val="93"/>
                  </w:rPr>
                  <w:t>学</w:t>
                </w:r>
              </w:p>
              <w:p>
                <w:pPr>
                  <w:pStyle w:val="BodyText"/>
                  <w:ind w:left="188"/>
                  <w:spacing w:before="42" w:line="168" w:lineRule="auto"/>
                  <w:rPr>
                    <w:sz w:val="13"/>
                    <w:szCs w:val="13"/>
                  </w:rPr>
                </w:pPr>
                <w:r>
                  <w:rPr>
                    <w:sz w:val="13"/>
                    <w:szCs w:val="13"/>
                  </w:rPr>
                  <w:t>HEBEI</w:t>
                </w:r>
                <w:r>
                  <w:rPr>
                    <w:sz w:val="13"/>
                    <w:szCs w:val="13"/>
                    <w:spacing w:val="21"/>
                  </w:rPr>
                  <w:t xml:space="preserve"> </w:t>
                </w:r>
                <w:r>
                  <w:rPr>
                    <w:sz w:val="13"/>
                    <w:szCs w:val="13"/>
                  </w:rPr>
                  <w:t>MEDICINE</w:t>
                </w:r>
              </w:p>
            </w:txbxContent>
          </v:textbox>
        </v:shape>
      </w:pict>
    </w:r>
    <w:r>
      <w:pict>
        <v:shape id="_x0000_s68" style="position:absolute;margin-left:422.9pt;margin-top:3.09795pt;mso-position-vertical-relative:text;mso-position-horizontal-relative:text;width:56.25pt;height:26.05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53" w:right="20" w:hanging="133"/>
                  <w:spacing w:before="19" w:line="206" w:lineRule="auto"/>
                  <w:rPr/>
                </w:pPr>
                <w:r>
                  <w:rPr>
                    <w:spacing w:val="-11"/>
                  </w:rPr>
                  <w:t>Vol. 29 ,</w:t>
                </w:r>
                <w:r>
                  <w:rPr>
                    <w:spacing w:val="-10"/>
                  </w:rPr>
                  <w:t xml:space="preserve"> </w:t>
                </w:r>
                <w:r>
                  <w:rPr>
                    <w:spacing w:val="-11"/>
                  </w:rPr>
                  <w:t>No.</w:t>
                </w:r>
                <w:r>
                  <w:rPr>
                    <w:spacing w:val="10"/>
                  </w:rPr>
                  <w:t xml:space="preserve"> </w:t>
                </w:r>
                <w:r>
                  <w:rPr>
                    <w:spacing w:val="-11"/>
                  </w:rPr>
                  <w:t>11</w:t>
                </w:r>
                <w:r>
                  <w:rPr/>
                  <w:t xml:space="preserve"> </w:t>
                </w:r>
                <w:r>
                  <w:rPr>
                    <w:spacing w:val="-11"/>
                  </w:rPr>
                  <w:t>Nov.</w:t>
                </w:r>
                <w:r>
                  <w:rPr>
                    <w:spacing w:val="37"/>
                  </w:rPr>
                  <w:t xml:space="preserve"> </w:t>
                </w:r>
                <w:r>
                  <w:rPr>
                    <w:spacing w:val="-11"/>
                  </w:rPr>
                  <w:t>,</w:t>
                </w:r>
                <w:r>
                  <w:rPr>
                    <w:spacing w:val="-21"/>
                  </w:rPr>
                  <w:t xml:space="preserve"> </w:t>
                </w:r>
                <w:r>
                  <w:rPr>
                    <w:spacing w:val="-11"/>
                  </w:rPr>
                  <w:t>2023</w:t>
                </w:r>
              </w:p>
            </w:txbxContent>
          </v:textbox>
        </v:shape>
      </w:pict>
    </w:r>
    <w:r>
      <w:rPr>
        <w:spacing w:val="-7"/>
      </w:rPr>
      <w:t>第 29</w:t>
    </w:r>
    <w:r>
      <w:rPr>
        <w:spacing w:val="9"/>
      </w:rPr>
      <w:t xml:space="preserve"> </w:t>
    </w:r>
    <w:r>
      <w:rPr>
        <w:spacing w:val="-7"/>
      </w:rPr>
      <w:t>卷    第</w:t>
    </w:r>
    <w:r>
      <w:rPr>
        <w:spacing w:val="5"/>
      </w:rPr>
      <w:t xml:space="preserve"> </w:t>
    </w:r>
    <w:r>
      <w:rPr>
        <w:spacing w:val="-7"/>
      </w:rPr>
      <w:t>11</w:t>
    </w:r>
    <w:r>
      <w:rPr>
        <w:spacing w:val="15"/>
      </w:rPr>
      <w:t xml:space="preserve"> </w:t>
    </w:r>
    <w:r>
      <w:rPr>
        <w:spacing w:val="-7"/>
      </w:rPr>
      <w:t>期</w:t>
    </w:r>
  </w:p>
  <w:p>
    <w:pPr>
      <w:pStyle w:val="BodyText"/>
      <w:ind w:left="1084"/>
      <w:spacing w:before="11" w:line="213" w:lineRule="auto"/>
      <w:rPr/>
    </w:pPr>
    <w:r>
      <w:rPr>
        <w:spacing w:val="-12"/>
      </w:rPr>
      <w:t>2023</w:t>
    </w:r>
    <w:r>
      <w:rPr>
        <w:spacing w:val="4"/>
      </w:rPr>
      <w:t xml:space="preserve"> </w:t>
    </w:r>
    <w:r>
      <w:rPr>
        <w:spacing w:val="-12"/>
      </w:rPr>
      <w:t>年</w:t>
    </w:r>
    <w:r>
      <w:rPr>
        <w:spacing w:val="6"/>
      </w:rPr>
      <w:t xml:space="preserve"> </w:t>
    </w:r>
    <w:r>
      <w:rPr>
        <w:spacing w:val="-12"/>
      </w:rPr>
      <w:t>11</w:t>
    </w:r>
    <w:r>
      <w:rPr>
        <w:spacing w:val="11"/>
      </w:rPr>
      <w:t xml:space="preserve"> </w:t>
    </w:r>
    <w:r>
      <w:rPr>
        <w:spacing w:val="-12"/>
      </w:rPr>
      <w:t>月</w:t>
    </w:r>
  </w:p>
  <w:p>
    <w:pPr>
      <w:ind w:firstLine="510"/>
      <w:spacing w:before="14" w:line="33" w:lineRule="exact"/>
      <w:rPr/>
    </w:pPr>
    <w:r>
      <w:rPr/>
      <w:drawing>
        <wp:inline distT="0" distB="0" distL="0" distR="0">
          <wp:extent cx="6393408" cy="20763"/>
          <wp:effectExtent l="0" t="0" r="0" b="0"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93408" cy="207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62"/>
      <w:spacing w:before="46" w:line="213" w:lineRule="auto"/>
      <w:rPr/>
    </w:pPr>
    <w:r>
      <w:pict>
        <v:shape id="WordPictureWatermark74" style="position:absolute;margin-left:20.4pt;margin-top:814.49pt;mso-position-vertical-relative:page;mso-position-horizontal-relative:page;width:475.5pt;height:9.7pt;z-index:-251640832;" o:allowincell="f" filled="false" stroked="false" type="#_x0000_t75">
          <v:imagedata o:title="" r:id="rId1"/>
        </v:shape>
      </w:pict>
    </w:r>
    <w:r>
      <w:pict>
        <v:shape id="_x0000_s76" style="position:absolute;margin-left:238.29pt;margin-top:0.673873pt;mso-position-vertical-relative:text;mso-position-horizontal-relative:text;width:73.75pt;height:25.1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84" w:lineRule="auto"/>
                  <w:jc w:val="right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-7"/>
                    <w:w w:val="93"/>
                  </w:rPr>
                  <w:t>河</w:t>
                </w:r>
                <w:r>
                  <w:rPr>
                    <w:sz w:val="20"/>
                    <w:szCs w:val="20"/>
                    <w:spacing w:val="19"/>
                  </w:rPr>
                  <w:t xml:space="preserve">   </w:t>
                </w:r>
                <w:r>
                  <w:rPr>
                    <w:sz w:val="20"/>
                    <w:szCs w:val="20"/>
                    <w:spacing w:val="-6"/>
                    <w:w w:val="93"/>
                  </w:rPr>
                  <w:t>北</w:t>
                </w:r>
                <w:r>
                  <w:rPr>
                    <w:sz w:val="20"/>
                    <w:szCs w:val="20"/>
                    <w:spacing w:val="5"/>
                  </w:rPr>
                  <w:t xml:space="preserve">    </w:t>
                </w:r>
                <w:r>
                  <w:rPr>
                    <w:sz w:val="20"/>
                    <w:szCs w:val="20"/>
                    <w:spacing w:val="-6"/>
                    <w:w w:val="93"/>
                  </w:rPr>
                  <w:t>医</w:t>
                </w:r>
                <w:r>
                  <w:rPr>
                    <w:sz w:val="20"/>
                    <w:szCs w:val="20"/>
                    <w:spacing w:val="1"/>
                  </w:rPr>
                  <w:t xml:space="preserve">    </w:t>
                </w:r>
                <w:r>
                  <w:rPr>
                    <w:sz w:val="20"/>
                    <w:szCs w:val="20"/>
                    <w:spacing w:val="-5"/>
                    <w:w w:val="93"/>
                  </w:rPr>
                  <w:t>学</w:t>
                </w:r>
              </w:p>
              <w:p>
                <w:pPr>
                  <w:pStyle w:val="BodyText"/>
                  <w:ind w:left="188"/>
                  <w:spacing w:before="42" w:line="168" w:lineRule="auto"/>
                  <w:rPr>
                    <w:sz w:val="13"/>
                    <w:szCs w:val="13"/>
                  </w:rPr>
                </w:pPr>
                <w:r>
                  <w:rPr>
                    <w:sz w:val="13"/>
                    <w:szCs w:val="13"/>
                  </w:rPr>
                  <w:t>HEBEI</w:t>
                </w:r>
                <w:r>
                  <w:rPr>
                    <w:sz w:val="13"/>
                    <w:szCs w:val="13"/>
                    <w:spacing w:val="21"/>
                  </w:rPr>
                  <w:t xml:space="preserve"> </w:t>
                </w:r>
                <w:r>
                  <w:rPr>
                    <w:sz w:val="13"/>
                    <w:szCs w:val="13"/>
                  </w:rPr>
                  <w:t>MEDICINE</w:t>
                </w:r>
              </w:p>
            </w:txbxContent>
          </v:textbox>
        </v:shape>
      </w:pict>
    </w:r>
    <w:r>
      <w:pict>
        <v:shape id="_x0000_s78" style="position:absolute;margin-left:436.776pt;margin-top:3.09795pt;mso-position-vertical-relative:text;mso-position-horizontal-relative:text;width:56.25pt;height:26.05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53" w:right="20" w:hanging="133"/>
                  <w:spacing w:before="19" w:line="206" w:lineRule="auto"/>
                  <w:rPr/>
                </w:pPr>
                <w:r>
                  <w:rPr>
                    <w:spacing w:val="-11"/>
                  </w:rPr>
                  <w:t>Vol. 29 ,</w:t>
                </w:r>
                <w:r>
                  <w:rPr>
                    <w:spacing w:val="-10"/>
                  </w:rPr>
                  <w:t xml:space="preserve"> </w:t>
                </w:r>
                <w:r>
                  <w:rPr>
                    <w:spacing w:val="-11"/>
                  </w:rPr>
                  <w:t>No.</w:t>
                </w:r>
                <w:r>
                  <w:rPr>
                    <w:spacing w:val="10"/>
                  </w:rPr>
                  <w:t xml:space="preserve"> </w:t>
                </w:r>
                <w:r>
                  <w:rPr>
                    <w:spacing w:val="-11"/>
                  </w:rPr>
                  <w:t>11</w:t>
                </w:r>
                <w:r>
                  <w:rPr/>
                  <w:t xml:space="preserve"> </w:t>
                </w:r>
                <w:r>
                  <w:rPr>
                    <w:spacing w:val="-11"/>
                  </w:rPr>
                  <w:t>Nov.</w:t>
                </w:r>
                <w:r>
                  <w:rPr>
                    <w:spacing w:val="37"/>
                  </w:rPr>
                  <w:t xml:space="preserve"> </w:t>
                </w:r>
                <w:r>
                  <w:rPr>
                    <w:spacing w:val="-11"/>
                  </w:rPr>
                  <w:t>,</w:t>
                </w:r>
                <w:r>
                  <w:rPr>
                    <w:spacing w:val="-21"/>
                  </w:rPr>
                  <w:t xml:space="preserve"> </w:t>
                </w:r>
                <w:r>
                  <w:rPr>
                    <w:spacing w:val="-11"/>
                  </w:rPr>
                  <w:t>2023</w:t>
                </w:r>
              </w:p>
            </w:txbxContent>
          </v:textbox>
        </v:shape>
      </w:pict>
    </w:r>
    <w:r>
      <w:rPr>
        <w:spacing w:val="-7"/>
      </w:rPr>
      <w:t>第 29</w:t>
    </w:r>
    <w:r>
      <w:rPr>
        <w:spacing w:val="9"/>
      </w:rPr>
      <w:t xml:space="preserve"> </w:t>
    </w:r>
    <w:r>
      <w:rPr>
        <w:spacing w:val="-7"/>
      </w:rPr>
      <w:t>卷    第</w:t>
    </w:r>
    <w:r>
      <w:rPr>
        <w:spacing w:val="5"/>
      </w:rPr>
      <w:t xml:space="preserve"> </w:t>
    </w:r>
    <w:r>
      <w:rPr>
        <w:spacing w:val="-7"/>
      </w:rPr>
      <w:t>11</w:t>
    </w:r>
    <w:r>
      <w:rPr>
        <w:spacing w:val="15"/>
      </w:rPr>
      <w:t xml:space="preserve"> </w:t>
    </w:r>
    <w:r>
      <w:rPr>
        <w:spacing w:val="-7"/>
      </w:rPr>
      <w:t>期</w:t>
    </w:r>
  </w:p>
  <w:p>
    <w:pPr>
      <w:pStyle w:val="BodyText"/>
      <w:ind w:left="1361"/>
      <w:spacing w:before="11" w:line="213" w:lineRule="auto"/>
      <w:rPr/>
    </w:pPr>
    <w:r>
      <w:rPr>
        <w:spacing w:val="-12"/>
      </w:rPr>
      <w:t>2023</w:t>
    </w:r>
    <w:r>
      <w:rPr>
        <w:spacing w:val="4"/>
      </w:rPr>
      <w:t xml:space="preserve"> </w:t>
    </w:r>
    <w:r>
      <w:rPr>
        <w:spacing w:val="-12"/>
      </w:rPr>
      <w:t>年</w:t>
    </w:r>
    <w:r>
      <w:rPr>
        <w:spacing w:val="6"/>
      </w:rPr>
      <w:t xml:space="preserve"> </w:t>
    </w:r>
    <w:r>
      <w:rPr>
        <w:spacing w:val="-12"/>
      </w:rPr>
      <w:t>11</w:t>
    </w:r>
    <w:r>
      <w:rPr>
        <w:spacing w:val="11"/>
      </w:rPr>
      <w:t xml:space="preserve"> </w:t>
    </w:r>
    <w:r>
      <w:rPr>
        <w:spacing w:val="-12"/>
      </w:rPr>
      <w:t>月</w:t>
    </w:r>
  </w:p>
  <w:p>
    <w:pPr>
      <w:ind w:firstLine="510"/>
      <w:spacing w:before="14" w:line="33" w:lineRule="exact"/>
      <w:rPr/>
    </w:pPr>
    <w:r>
      <w:rPr/>
      <w:drawing>
        <wp:inline distT="0" distB="0" distL="0" distR="0">
          <wp:extent cx="6393408" cy="20763"/>
          <wp:effectExtent l="0" t="0" r="0" b="0"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93408" cy="207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header" Target="header4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8" Type="http://schemas.openxmlformats.org/officeDocument/2006/relationships/fontTable" Target="fontTable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footer" Target="footer7.xml"/><Relationship Id="rId14" Type="http://schemas.openxmlformats.org/officeDocument/2006/relationships/header" Target="header6.xml"/><Relationship Id="rId13" Type="http://schemas.openxmlformats.org/officeDocument/2006/relationships/image" Target="media/image11.png"/><Relationship Id="rId12" Type="http://schemas.openxmlformats.org/officeDocument/2006/relationships/footer" Target="footer6.xml"/><Relationship Id="rId11" Type="http://schemas.openxmlformats.org/officeDocument/2006/relationships/header" Target="header5.xml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2023-12-13T18:42:21Z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2025-10-28T21:28:14</vt:filetime>
  </property>
</Properties>
</file>