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24"/>
        <w:rPr/>
      </w:pPr>
      <w:r/>
    </w:p>
    <w:p>
      <w:pPr>
        <w:spacing w:before="23"/>
        <w:rPr/>
      </w:pPr>
      <w:r/>
    </w:p>
    <w:p>
      <w:pPr>
        <w:sectPr>
          <w:headerReference w:type="default" r:id="rId1"/>
          <w:pgSz w:w="12246" w:h="16498"/>
          <w:pgMar w:top="400" w:right="1296" w:bottom="0" w:left="424" w:header="0" w:footer="0" w:gutter="0"/>
          <w:cols w:equalWidth="0" w:num="1">
            <w:col w:w="10526" w:space="0"/>
          </w:cols>
        </w:sectPr>
        <w:rPr/>
      </w:pPr>
    </w:p>
    <w:p>
      <w:pPr>
        <w:pStyle w:val="BodyText"/>
        <w:ind w:left="1047"/>
        <w:spacing w:before="32" w:line="184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2024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7"/>
        </w:rPr>
        <w:t>年第 10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7"/>
        </w:rPr>
        <w:t>卷第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7"/>
        </w:rPr>
        <w:t>10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7"/>
        </w:rPr>
        <w:t>期</w:t>
      </w:r>
    </w:p>
    <w:p>
      <w:pPr>
        <w:pStyle w:val="BodyText"/>
        <w:ind w:left="1177"/>
        <w:spacing w:before="38" w:line="109" w:lineRule="exact"/>
        <w:rPr>
          <w:sz w:val="15"/>
          <w:szCs w:val="15"/>
        </w:rPr>
      </w:pPr>
      <w:r>
        <w:pict>
          <v:shape id="_x0000_s4" style="position:absolute;margin-left:82.5192pt;margin-top:5.50305pt;mso-position-vertical-relative:text;mso-position-horizontal-relative:text;width:29.95pt;height:6.7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93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7"/>
                    </w:rPr>
                    <w:t>,    </w:t>
                  </w:r>
                  <w:r>
                    <w:rPr>
                      <w:sz w:val="15"/>
                      <w:szCs w:val="15"/>
                      <w:spacing w:val="7"/>
                      <w:position w:val="1"/>
                    </w:rPr>
                    <w:t>.</w:t>
                  </w:r>
                  <w:r>
                    <w:rPr>
                      <w:sz w:val="15"/>
                      <w:szCs w:val="15"/>
                      <w:spacing w:val="11"/>
                      <w:position w:val="1"/>
                    </w:rPr>
                    <w:t xml:space="preserve">    </w:t>
                  </w:r>
                  <w:r>
                    <w:rPr>
                      <w:sz w:val="15"/>
                      <w:szCs w:val="15"/>
                      <w:spacing w:val="7"/>
                    </w:rPr>
                    <w:t>,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10"/>
          <w:position w:val="-2"/>
        </w:rPr>
        <w:t>Vol. 10</w:t>
      </w:r>
      <w:r>
        <w:rPr>
          <w:sz w:val="15"/>
          <w:szCs w:val="15"/>
          <w:spacing w:val="5"/>
          <w:position w:val="-2"/>
        </w:rPr>
        <w:t xml:space="preserve">  </w:t>
      </w:r>
      <w:r>
        <w:rPr>
          <w:sz w:val="15"/>
          <w:szCs w:val="15"/>
          <w:spacing w:val="-10"/>
          <w:position w:val="-2"/>
        </w:rPr>
        <w:t>No</w:t>
      </w:r>
      <w:r>
        <w:rPr>
          <w:sz w:val="15"/>
          <w:szCs w:val="15"/>
          <w:spacing w:val="1"/>
          <w:position w:val="-2"/>
        </w:rPr>
        <w:t xml:space="preserve">  </w:t>
      </w:r>
      <w:r>
        <w:rPr>
          <w:sz w:val="15"/>
          <w:szCs w:val="15"/>
          <w:spacing w:val="-10"/>
          <w:position w:val="-2"/>
        </w:rPr>
        <w:t>10</w:t>
      </w:r>
      <w:r>
        <w:rPr>
          <w:sz w:val="15"/>
          <w:szCs w:val="15"/>
          <w:spacing w:val="41"/>
          <w:position w:val="-2"/>
        </w:rPr>
        <w:t xml:space="preserve"> </w:t>
      </w:r>
      <w:r>
        <w:rPr>
          <w:sz w:val="15"/>
          <w:szCs w:val="15"/>
          <w:spacing w:val="-10"/>
          <w:position w:val="-2"/>
        </w:rPr>
        <w:t>2024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56"/>
        <w:spacing w:before="30" w:line="191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中西医结合护理(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9"/>
        </w:rPr>
        <w:t>中英文)</w:t>
      </w:r>
    </w:p>
    <w:p>
      <w:pPr>
        <w:pStyle w:val="BodyText"/>
        <w:spacing w:before="30" w:line="158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Journal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8"/>
        </w:rPr>
        <w:t>of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Clinical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8"/>
        </w:rPr>
        <w:t>Nursing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8"/>
        </w:rPr>
        <w:t>in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8"/>
        </w:rPr>
        <w:t>Practice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2"/>
        <w:spacing w:before="191" w:line="163" w:lineRule="auto"/>
        <w:rPr>
          <w:sz w:val="20"/>
          <w:szCs w:val="20"/>
        </w:rPr>
      </w:pPr>
      <w:r>
        <w:rPr>
          <w:sz w:val="20"/>
          <w:szCs w:val="20"/>
          <w:spacing w:val="22"/>
        </w:rPr>
        <w:t>·187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22"/>
        </w:rPr>
        <w:t>·</w:t>
      </w:r>
    </w:p>
    <w:p>
      <w:pPr>
        <w:spacing w:line="163" w:lineRule="auto"/>
        <w:sectPr>
          <w:type w:val="continuous"/>
          <w:pgSz w:w="12246" w:h="16498"/>
          <w:pgMar w:top="400" w:right="1296" w:bottom="0" w:left="424" w:header="0" w:footer="0" w:gutter="0"/>
          <w:cols w:equalWidth="0" w:num="3">
            <w:col w:w="4370" w:space="100"/>
            <w:col w:w="5236" w:space="100"/>
            <w:col w:w="720" w:space="0"/>
          </w:cols>
        </w:sectPr>
        <w:rPr>
          <w:sz w:val="20"/>
          <w:szCs w:val="20"/>
        </w:rPr>
      </w:pPr>
    </w:p>
    <w:p>
      <w:pPr>
        <w:ind w:firstLine="879"/>
        <w:spacing w:before="28" w:line="42" w:lineRule="exact"/>
        <w:rPr/>
      </w:pPr>
      <w:r>
        <w:rPr/>
        <w:pict>
          <v:shape id="_x0000_s6" style="mso-position-vertical-relative:line;mso-position-horizontal-relative:char;width:481.9pt;height:2.15pt;" filled="false" strokecolor="#231F20" strokeweight="0.39pt" coordsize="9637,43" coordorigin="0,0" path="m0,38l9637,38m0,3l9637,3m0,38l9637,38m0,3l9637,3e">
            <v:stroke joinstyle="miter" miterlimit="10"/>
          </v:shape>
        </w:pict>
      </w:r>
    </w:p>
    <w:p>
      <w:pPr>
        <w:pStyle w:val="BodyText"/>
        <w:ind w:right="9"/>
        <w:spacing w:before="193" w:line="211" w:lineRule="auto"/>
        <w:jc w:val="right"/>
        <w:rPr>
          <w:sz w:val="20"/>
          <w:szCs w:val="20"/>
        </w:rPr>
      </w:pPr>
      <w:r>
        <w:rPr>
          <w:sz w:val="20"/>
          <w:szCs w:val="20"/>
          <w:spacing w:val="31"/>
        </w:rPr>
        <w:t>·</w:t>
      </w:r>
      <w:r>
        <w:rPr>
          <w:rFonts w:ascii="SimHei" w:hAnsi="SimHei" w:eastAsia="SimHei" w:cs="SimHei"/>
          <w:sz w:val="20"/>
          <w:szCs w:val="20"/>
          <w:spacing w:val="31"/>
        </w:rPr>
        <w:t>经验交流</w:t>
      </w:r>
      <w:r>
        <w:rPr>
          <w:rFonts w:ascii="SimHei" w:hAnsi="SimHei" w:eastAsia="SimHei" w:cs="SimHei"/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31"/>
        </w:rPr>
        <w:t>·</w:t>
      </w:r>
    </w:p>
    <w:p>
      <w:pPr>
        <w:pStyle w:val="BodyText"/>
        <w:ind w:left="2235"/>
        <w:spacing w:before="135" w:line="202" w:lineRule="auto"/>
        <w:outlineLvl w:val="0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26"/>
        </w:rPr>
        <w:t>奥马哈理论护理结合</w:t>
      </w:r>
      <w:r>
        <w:rPr>
          <w:rFonts w:ascii="SimHei" w:hAnsi="SimHei" w:eastAsia="SimHei" w:cs="SimHei"/>
          <w:sz w:val="29"/>
          <w:szCs w:val="29"/>
          <w:spacing w:val="-31"/>
        </w:rPr>
        <w:t xml:space="preserve"> </w:t>
      </w:r>
      <w:r>
        <w:rPr>
          <w:sz w:val="29"/>
          <w:szCs w:val="29"/>
        </w:rPr>
        <w:t>CICARE</w:t>
      </w:r>
      <w:r>
        <w:rPr>
          <w:sz w:val="29"/>
          <w:szCs w:val="29"/>
          <w:spacing w:val="26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26"/>
        </w:rPr>
        <w:t>沟通模式在腹腔镜下</w:t>
      </w:r>
    </w:p>
    <w:p>
      <w:pPr>
        <w:ind w:left="3535"/>
        <w:spacing w:line="385" w:lineRule="exact"/>
        <w:outlineLvl w:val="0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21"/>
          <w:position w:val="1"/>
        </w:rPr>
        <w:t>阑尾切除术后患者康复中的应用</w:t>
      </w:r>
    </w:p>
    <w:p>
      <w:pPr>
        <w:pStyle w:val="BodyText"/>
        <w:ind w:left="4421"/>
        <w:spacing w:before="180" w:line="200" w:lineRule="auto"/>
        <w:rPr>
          <w:sz w:val="13"/>
          <w:szCs w:val="13"/>
        </w:rPr>
      </w:pPr>
      <w:r>
        <w:rPr>
          <w:sz w:val="23"/>
          <w:szCs w:val="23"/>
          <w:spacing w:val="3"/>
        </w:rPr>
        <w:t>赵俊娟</w:t>
      </w:r>
      <w:r>
        <w:rPr>
          <w:sz w:val="13"/>
          <w:szCs w:val="13"/>
          <w:spacing w:val="3"/>
          <w:position w:val="10"/>
        </w:rPr>
        <w:t>1</w:t>
      </w:r>
      <w:r>
        <w:rPr>
          <w:sz w:val="13"/>
          <w:szCs w:val="13"/>
          <w:spacing w:val="30"/>
          <w:w w:val="102"/>
          <w:position w:val="10"/>
        </w:rPr>
        <w:t xml:space="preserve"> </w:t>
      </w:r>
      <w:r>
        <w:rPr>
          <w:sz w:val="23"/>
          <w:szCs w:val="23"/>
          <w:spacing w:val="3"/>
        </w:rPr>
        <w:t>,</w:t>
      </w:r>
      <w:r>
        <w:rPr>
          <w:sz w:val="23"/>
          <w:szCs w:val="23"/>
          <w:spacing w:val="36"/>
        </w:rPr>
        <w:t xml:space="preserve"> </w:t>
      </w:r>
      <w:r>
        <w:rPr>
          <w:sz w:val="23"/>
          <w:szCs w:val="23"/>
          <w:spacing w:val="3"/>
        </w:rPr>
        <w:t>于海珍</w:t>
      </w:r>
      <w:r>
        <w:rPr>
          <w:sz w:val="13"/>
          <w:szCs w:val="13"/>
          <w:spacing w:val="3"/>
          <w:position w:val="10"/>
        </w:rPr>
        <w:t>2</w:t>
      </w:r>
      <w:r>
        <w:rPr>
          <w:sz w:val="13"/>
          <w:szCs w:val="13"/>
          <w:spacing w:val="26"/>
          <w:position w:val="10"/>
        </w:rPr>
        <w:t xml:space="preserve"> </w:t>
      </w:r>
      <w:r>
        <w:rPr>
          <w:sz w:val="23"/>
          <w:szCs w:val="23"/>
          <w:spacing w:val="3"/>
        </w:rPr>
        <w:t>,</w:t>
      </w:r>
      <w:r>
        <w:rPr>
          <w:sz w:val="23"/>
          <w:szCs w:val="23"/>
          <w:spacing w:val="21"/>
          <w:w w:val="101"/>
        </w:rPr>
        <w:t xml:space="preserve"> </w:t>
      </w:r>
      <w:r>
        <w:rPr>
          <w:sz w:val="23"/>
          <w:szCs w:val="23"/>
          <w:spacing w:val="3"/>
        </w:rPr>
        <w:t>杨蕊</w:t>
      </w:r>
      <w:r>
        <w:rPr>
          <w:sz w:val="13"/>
          <w:szCs w:val="13"/>
          <w:spacing w:val="3"/>
          <w:position w:val="10"/>
        </w:rPr>
        <w:t>2</w:t>
      </w:r>
    </w:p>
    <w:p>
      <w:pPr>
        <w:pStyle w:val="BodyText"/>
        <w:ind w:left="2434"/>
        <w:spacing w:before="21" w:line="189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(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3"/>
        </w:rPr>
        <w:t>1.  山东省莘县人民医院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3"/>
        </w:rPr>
        <w:t>,山东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聊城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3"/>
        </w:rPr>
        <w:t>,252400;2.  聊城市人民医院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3"/>
        </w:rPr>
        <w:t>,山东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聊城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3"/>
        </w:rPr>
        <w:t>,252000)</w:t>
      </w:r>
    </w:p>
    <w:p>
      <w:pPr>
        <w:pStyle w:val="BodyText"/>
        <w:ind w:left="1283" w:right="409" w:firstLine="4"/>
        <w:spacing w:before="166" w:line="233" w:lineRule="auto"/>
        <w:jc w:val="both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9"/>
        </w:rPr>
        <w:t>摘要</w:t>
      </w:r>
      <w:r>
        <w:rPr>
          <w:rFonts w:ascii="SimHei" w:hAnsi="SimHei" w:eastAsia="SimHei" w:cs="SimHei"/>
          <w:sz w:val="17"/>
          <w:szCs w:val="17"/>
          <w:spacing w:val="-50"/>
        </w:rPr>
        <w:t xml:space="preserve"> </w:t>
      </w:r>
      <w:r>
        <w:rPr>
          <w:sz w:val="17"/>
          <w:szCs w:val="17"/>
          <w:spacing w:val="9"/>
        </w:rPr>
        <w:t>:  </w:t>
      </w:r>
      <w:r>
        <w:rPr>
          <w:rFonts w:ascii="SimHei" w:hAnsi="SimHei" w:eastAsia="SimHei" w:cs="SimHei"/>
          <w:sz w:val="17"/>
          <w:szCs w:val="17"/>
          <w:spacing w:val="9"/>
        </w:rPr>
        <w:t>目的</w:t>
      </w:r>
      <w:r>
        <w:rPr>
          <w:rFonts w:ascii="SimHei" w:hAnsi="SimHei" w:eastAsia="SimHei" w:cs="SimHei"/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9"/>
        </w:rPr>
        <w:t>考察奥马哈理论护理结合 </w:t>
      </w:r>
      <w:r>
        <w:rPr>
          <w:sz w:val="17"/>
          <w:szCs w:val="17"/>
        </w:rPr>
        <w:t>CICARE</w:t>
      </w:r>
      <w:r>
        <w:rPr>
          <w:sz w:val="17"/>
          <w:szCs w:val="17"/>
          <w:spacing w:val="9"/>
        </w:rPr>
        <w:t xml:space="preserve"> 沟通模式在腹腔镜下阑尾切除术后患者康复中的应用</w:t>
      </w:r>
      <w:r>
        <w:rPr>
          <w:sz w:val="17"/>
          <w:szCs w:val="17"/>
          <w:spacing w:val="8"/>
        </w:rPr>
        <w:t>价值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8"/>
        </w:rPr>
        <w:t>。</w:t>
      </w:r>
      <w:r>
        <w:rPr>
          <w:rFonts w:ascii="SimHei" w:hAnsi="SimHei" w:eastAsia="SimHei" w:cs="SimHei"/>
          <w:sz w:val="17"/>
          <w:szCs w:val="17"/>
          <w:spacing w:val="8"/>
        </w:rPr>
        <w:t>方法</w:t>
      </w:r>
      <w:r>
        <w:rPr>
          <w:rFonts w:ascii="SimHei" w:hAnsi="SimHei" w:eastAsia="SimHei" w:cs="SimHei"/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选取 2021 年 6 月至 2022 年 11 月在山东省莘县</w:t>
      </w:r>
      <w:r>
        <w:rPr>
          <w:sz w:val="17"/>
          <w:szCs w:val="17"/>
          <w:spacing w:val="3"/>
        </w:rPr>
        <w:t>人民医院行腹腔镜下阑尾切除术治疗的 96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3"/>
        </w:rPr>
        <w:t>例阑尾炎患者作为研究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9"/>
        </w:rPr>
        <w:t>对象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9"/>
        </w:rPr>
        <w:t>,并根据护理方法的差异分为对照组和观察组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9"/>
        </w:rPr>
        <w:t>,每组 48 例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9"/>
        </w:rPr>
        <w:t>。对照组给予常规护理方法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8"/>
        </w:rPr>
        <w:t>,观察组给予奥马哈理论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"/>
        </w:rPr>
        <w:t>护理结合 </w:t>
      </w:r>
      <w:r>
        <w:rPr>
          <w:sz w:val="17"/>
          <w:szCs w:val="17"/>
        </w:rPr>
        <w:t>CICARE</w:t>
      </w:r>
      <w:r>
        <w:rPr>
          <w:sz w:val="17"/>
          <w:szCs w:val="17"/>
          <w:spacing w:val="1"/>
        </w:rPr>
        <w:t xml:space="preserve"> 沟通模式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1"/>
        </w:rPr>
        <w:t>。比较 2 组的康复指标、术后疼痛、自我效能、生活质量、心理弹性及并发症发生率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1"/>
        </w:rPr>
        <w:t>。</w:t>
      </w:r>
      <w:r>
        <w:rPr>
          <w:rFonts w:ascii="SimHei" w:hAnsi="SimHei" w:eastAsia="SimHei" w:cs="SimHei"/>
          <w:sz w:val="17"/>
          <w:szCs w:val="17"/>
          <w:spacing w:val="1"/>
        </w:rPr>
        <w:t>结</w:t>
      </w:r>
      <w:r>
        <w:rPr>
          <w:rFonts w:ascii="SimHei" w:hAnsi="SimHei" w:eastAsia="SimHei" w:cs="SimHei"/>
          <w:sz w:val="17"/>
          <w:szCs w:val="1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7"/>
        </w:rPr>
        <w:t>果</w:t>
      </w:r>
      <w:r>
        <w:rPr>
          <w:rFonts w:ascii="SimHei" w:hAnsi="SimHei" w:eastAsia="SimHei" w:cs="SimHei"/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7"/>
        </w:rPr>
        <w:t>观察组的肠鸣音恢复时间、首次排便时间和首次排气时间均较对照组更早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7"/>
        </w:rPr>
        <w:t>,住院时间较对</w:t>
      </w:r>
      <w:r>
        <w:rPr>
          <w:sz w:val="17"/>
          <w:szCs w:val="17"/>
          <w:spacing w:val="6"/>
        </w:rPr>
        <w:t>照组更短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6"/>
        </w:rPr>
        <w:t>,并发症总发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7"/>
        </w:rPr>
        <w:t>生率较对照组更低</w:t>
      </w:r>
      <w:r>
        <w:rPr>
          <w:sz w:val="17"/>
          <w:szCs w:val="17"/>
          <w:spacing w:val="-6"/>
        </w:rPr>
        <w:t xml:space="preserve"> </w:t>
      </w:r>
      <w:r>
        <w:rPr>
          <w:sz w:val="17"/>
          <w:szCs w:val="17"/>
          <w:spacing w:val="7"/>
        </w:rPr>
        <w:t>,上述结果均有统计学差异(P 均 &lt;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7"/>
        </w:rPr>
        <w:t>0. 05)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7"/>
        </w:rPr>
        <w:t>。与在术后 3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7"/>
        </w:rPr>
        <w:t>d 和出院时的对照组相比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7"/>
        </w:rPr>
        <w:t>,观察组的视觉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模拟评分法评分均更低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5"/>
        </w:rPr>
        <w:t>自我效能感量表、心理弹性量表及健康调查简表评分</w:t>
      </w:r>
      <w:r>
        <w:rPr>
          <w:sz w:val="17"/>
          <w:szCs w:val="17"/>
          <w:spacing w:val="4"/>
        </w:rPr>
        <w:t>均更高(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4"/>
        </w:rPr>
        <w:t>P 均 &lt;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4"/>
        </w:rPr>
        <w:t>0. 05) ;2 组在术后 3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4"/>
        </w:rPr>
        <w:t>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8"/>
        </w:rPr>
        <w:t>和出院时的评分均优于术后 1</w:t>
      </w:r>
      <w:r>
        <w:rPr>
          <w:sz w:val="17"/>
          <w:szCs w:val="17"/>
          <w:spacing w:val="45"/>
          <w:w w:val="101"/>
        </w:rPr>
        <w:t xml:space="preserve"> </w:t>
      </w:r>
      <w:r>
        <w:rPr>
          <w:sz w:val="17"/>
          <w:szCs w:val="17"/>
          <w:spacing w:val="8"/>
        </w:rPr>
        <w:t>d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8"/>
        </w:rPr>
        <w:t>,且在出院时的评分均优于术后 3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8"/>
        </w:rPr>
        <w:t>d(P 均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8"/>
        </w:rPr>
        <w:t>&lt;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8"/>
        </w:rPr>
        <w:t>0. 05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8"/>
        </w:rPr>
        <w:t>)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8"/>
        </w:rPr>
        <w:t>。</w:t>
      </w:r>
      <w:r>
        <w:rPr>
          <w:rFonts w:ascii="SimHei" w:hAnsi="SimHei" w:eastAsia="SimHei" w:cs="SimHei"/>
          <w:sz w:val="17"/>
          <w:szCs w:val="17"/>
          <w:spacing w:val="8"/>
        </w:rPr>
        <w:t>结论</w:t>
      </w:r>
      <w:r>
        <w:rPr>
          <w:rFonts w:ascii="SimHei" w:hAnsi="SimHei" w:eastAsia="SimHei" w:cs="SimHei"/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8"/>
        </w:rPr>
        <w:t>奥马哈理论护理结合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CICARE</w:t>
      </w:r>
      <w:r>
        <w:rPr>
          <w:sz w:val="17"/>
          <w:szCs w:val="17"/>
          <w:spacing w:val="12"/>
        </w:rPr>
        <w:t xml:space="preserve"> 沟通模式可缩短行腹腔镜下阑尾切除术患者的康复进程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12"/>
        </w:rPr>
        <w:t>,改善其自我效能和疼</w:t>
      </w:r>
      <w:r>
        <w:rPr>
          <w:sz w:val="17"/>
          <w:szCs w:val="17"/>
          <w:spacing w:val="11"/>
        </w:rPr>
        <w:t>痛程度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11"/>
        </w:rPr>
        <w:t>,提高其生活质量和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8"/>
        </w:rPr>
        <w:t>心理弹性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8"/>
        </w:rPr>
        <w:t>,并降低术后并发症发生率。</w:t>
      </w:r>
    </w:p>
    <w:p>
      <w:pPr>
        <w:pStyle w:val="BodyText"/>
        <w:ind w:left="1287"/>
        <w:spacing w:line="206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9"/>
        </w:rPr>
        <w:t>关键词</w:t>
      </w:r>
      <w:r>
        <w:rPr>
          <w:rFonts w:ascii="SimHei" w:hAnsi="SimHei" w:eastAsia="SimHei" w:cs="SimHei"/>
          <w:sz w:val="17"/>
          <w:szCs w:val="17"/>
          <w:spacing w:val="-51"/>
        </w:rPr>
        <w:t xml:space="preserve"> </w:t>
      </w:r>
      <w:r>
        <w:rPr>
          <w:sz w:val="17"/>
          <w:szCs w:val="17"/>
          <w:spacing w:val="9"/>
        </w:rPr>
        <w:t>:  阑尾炎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9"/>
        </w:rPr>
        <w:t>;腹腔镜切除术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9"/>
        </w:rPr>
        <w:t>;奥马哈理论护理;</w:t>
      </w:r>
      <w:r>
        <w:rPr>
          <w:sz w:val="17"/>
          <w:szCs w:val="17"/>
        </w:rPr>
        <w:t>CICARE</w:t>
      </w:r>
      <w:r>
        <w:rPr>
          <w:sz w:val="17"/>
          <w:szCs w:val="17"/>
          <w:spacing w:val="9"/>
        </w:rPr>
        <w:t xml:space="preserve"> 沟通模式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9"/>
        </w:rPr>
        <w:t>;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9"/>
        </w:rPr>
        <w:t>自我效能</w:t>
      </w:r>
    </w:p>
    <w:p>
      <w:pPr>
        <w:pStyle w:val="BodyText"/>
        <w:ind w:left="1302"/>
        <w:spacing w:before="33" w:line="208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3"/>
        </w:rPr>
        <w:t>中图分类号</w:t>
      </w:r>
      <w:r>
        <w:rPr>
          <w:rFonts w:ascii="SimHei" w:hAnsi="SimHei" w:eastAsia="SimHei" w:cs="SimHei"/>
          <w:sz w:val="17"/>
          <w:szCs w:val="17"/>
          <w:spacing w:val="-51"/>
        </w:rPr>
        <w:t xml:space="preserve"> </w:t>
      </w:r>
      <w:r>
        <w:rPr>
          <w:sz w:val="17"/>
          <w:szCs w:val="17"/>
          <w:spacing w:val="-3"/>
        </w:rPr>
        <w:t>: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3"/>
        </w:rPr>
        <w:t>R473. 6           </w:t>
      </w:r>
      <w:r>
        <w:rPr>
          <w:rFonts w:ascii="SimHei" w:hAnsi="SimHei" w:eastAsia="SimHei" w:cs="SimHei"/>
          <w:sz w:val="17"/>
          <w:szCs w:val="17"/>
          <w:spacing w:val="-3"/>
        </w:rPr>
        <w:t>文献标志码</w:t>
      </w:r>
      <w:r>
        <w:rPr>
          <w:rFonts w:ascii="SimHei" w:hAnsi="SimHei" w:eastAsia="SimHei" w:cs="SimHei"/>
          <w:sz w:val="17"/>
          <w:szCs w:val="17"/>
          <w:spacing w:val="-51"/>
        </w:rPr>
        <w:t xml:space="preserve"> </w:t>
      </w:r>
      <w:r>
        <w:rPr>
          <w:sz w:val="17"/>
          <w:szCs w:val="17"/>
          <w:spacing w:val="-4"/>
        </w:rPr>
        <w:t>: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4"/>
        </w:rPr>
        <w:t>A           DOI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-4"/>
        </w:rPr>
        <w:t>: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4"/>
        </w:rPr>
        <w:t>10.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4"/>
        </w:rPr>
        <w:t>11997/nitcwm. 202410058</w:t>
      </w:r>
    </w:p>
    <w:p>
      <w:pPr>
        <w:spacing w:before="153"/>
        <w:rPr/>
      </w:pPr>
      <w:r/>
    </w:p>
    <w:p>
      <w:pPr>
        <w:sectPr>
          <w:type w:val="continuous"/>
          <w:pgSz w:w="12246" w:h="16498"/>
          <w:pgMar w:top="400" w:right="1296" w:bottom="0" w:left="424" w:header="0" w:footer="0" w:gutter="0"/>
          <w:cols w:equalWidth="0" w:num="1">
            <w:col w:w="10526" w:space="0"/>
          </w:cols>
        </w:sectPr>
        <w:rPr/>
      </w:pPr>
    </w:p>
    <w:p>
      <w:pPr>
        <w:pStyle w:val="BodyText"/>
        <w:ind w:left="884" w:right="295" w:firstLine="416"/>
        <w:spacing w:before="41" w:line="223" w:lineRule="auto"/>
        <w:jc w:val="both"/>
        <w:rPr/>
      </w:pPr>
      <w:r>
        <w:rPr>
          <w:spacing w:val="5"/>
        </w:rPr>
        <w:t>阑尾炎为临床急腹症</w:t>
      </w:r>
      <w:r>
        <w:rPr>
          <w:spacing w:val="-7"/>
        </w:rPr>
        <w:t xml:space="preserve"> </w:t>
      </w:r>
      <w:r>
        <w:rPr>
          <w:spacing w:val="5"/>
        </w:rPr>
        <w:t>,症状以右下腹疼痛、低热和</w:t>
      </w:r>
      <w:r>
        <w:rPr/>
        <w:t xml:space="preserve"> </w:t>
      </w:r>
      <w:r>
        <w:rPr>
          <w:spacing w:val="9"/>
        </w:rPr>
        <w:t>反跳痛为主</w:t>
      </w:r>
      <w:r>
        <w:rPr>
          <w:spacing w:val="-22"/>
        </w:rPr>
        <w:t xml:space="preserve"> </w:t>
      </w:r>
      <w:r>
        <w:rPr>
          <w:spacing w:val="9"/>
        </w:rPr>
        <w:t>。腹腔镜下阑尾切除术是治疗阑尾炎的重</w:t>
      </w:r>
      <w:r>
        <w:rPr/>
        <w:t xml:space="preserve"> </w:t>
      </w:r>
      <w:r>
        <w:rPr>
          <w:spacing w:val="6"/>
        </w:rPr>
        <w:t>要术式之一</w:t>
      </w:r>
      <w:r>
        <w:rPr>
          <w:spacing w:val="-5"/>
        </w:rPr>
        <w:t xml:space="preserve"> </w:t>
      </w:r>
      <w:r>
        <w:rPr>
          <w:spacing w:val="6"/>
        </w:rPr>
        <w:t>,具有操作简便、创伤较小及恢复较快等特</w:t>
      </w:r>
      <w:r>
        <w:rPr/>
        <w:t xml:space="preserve"> </w:t>
      </w:r>
      <w:r>
        <w:rPr>
          <w:spacing w:val="4"/>
        </w:rPr>
        <w:t>点</w:t>
      </w:r>
      <w:r>
        <w:rPr>
          <w:spacing w:val="-17"/>
        </w:rPr>
        <w:t xml:space="preserve"> </w:t>
      </w:r>
      <w:r>
        <w:rPr>
          <w:sz w:val="10"/>
          <w:szCs w:val="10"/>
          <w:spacing w:val="4"/>
          <w:position w:val="8"/>
        </w:rPr>
        <w:t>[1]</w:t>
      </w:r>
      <w:r>
        <w:rPr>
          <w:sz w:val="10"/>
          <w:szCs w:val="10"/>
          <w:spacing w:val="21"/>
          <w:position w:val="8"/>
        </w:rPr>
        <w:t xml:space="preserve"> </w:t>
      </w:r>
      <w:r>
        <w:rPr>
          <w:spacing w:val="4"/>
        </w:rPr>
        <w:t>。然而</w:t>
      </w:r>
      <w:r>
        <w:rPr>
          <w:spacing w:val="-19"/>
        </w:rPr>
        <w:t xml:space="preserve"> </w:t>
      </w:r>
      <w:r>
        <w:rPr>
          <w:spacing w:val="4"/>
        </w:rPr>
        <w:t>,</w:t>
      </w:r>
      <w:r>
        <w:rPr>
          <w:spacing w:val="-27"/>
        </w:rPr>
        <w:t xml:space="preserve"> </w:t>
      </w:r>
      <w:r>
        <w:rPr>
          <w:spacing w:val="4"/>
        </w:rPr>
        <w:t>由于腹腔二氧化碳残留、心理状态不佳及</w:t>
      </w:r>
      <w:r>
        <w:rPr/>
        <w:t xml:space="preserve"> </w:t>
      </w:r>
      <w:r>
        <w:rPr>
          <w:spacing w:val="12"/>
        </w:rPr>
        <w:t>手术创伤等影响术后康复效果</w:t>
      </w:r>
      <w:r>
        <w:rPr>
          <w:spacing w:val="-6"/>
        </w:rPr>
        <w:t xml:space="preserve"> </w:t>
      </w:r>
      <w:r>
        <w:rPr>
          <w:spacing w:val="12"/>
        </w:rPr>
        <w:t>,</w:t>
      </w:r>
      <w:r>
        <w:rPr>
          <w:spacing w:val="-25"/>
        </w:rPr>
        <w:t xml:space="preserve"> </w:t>
      </w:r>
      <w:r>
        <w:rPr>
          <w:spacing w:val="12"/>
        </w:rPr>
        <w:t>因而需加强护理</w:t>
      </w:r>
      <w:r>
        <w:rPr>
          <w:spacing w:val="-28"/>
        </w:rPr>
        <w:t xml:space="preserve"> </w:t>
      </w:r>
      <w:r>
        <w:rPr>
          <w:spacing w:val="12"/>
        </w:rPr>
        <w:t>。奥</w:t>
      </w:r>
      <w:r>
        <w:rPr/>
        <w:t xml:space="preserve"> </w:t>
      </w:r>
      <w:r>
        <w:rPr>
          <w:spacing w:val="9"/>
        </w:rPr>
        <w:t>马哈理论护理包含问题分类、干预</w:t>
      </w:r>
      <w:r>
        <w:rPr>
          <w:spacing w:val="-12"/>
        </w:rPr>
        <w:t xml:space="preserve"> </w:t>
      </w:r>
      <w:r>
        <w:rPr>
          <w:spacing w:val="9"/>
        </w:rPr>
        <w:t>和</w:t>
      </w:r>
      <w:r>
        <w:rPr>
          <w:spacing w:val="-12"/>
        </w:rPr>
        <w:t xml:space="preserve"> </w:t>
      </w:r>
      <w:r>
        <w:rPr>
          <w:spacing w:val="9"/>
        </w:rPr>
        <w:t>问</w:t>
      </w:r>
      <w:r>
        <w:rPr>
          <w:spacing w:val="-28"/>
        </w:rPr>
        <w:t xml:space="preserve"> </w:t>
      </w:r>
      <w:r>
        <w:rPr>
          <w:spacing w:val="9"/>
        </w:rPr>
        <w:t>题</w:t>
      </w:r>
      <w:r>
        <w:rPr>
          <w:spacing w:val="-27"/>
        </w:rPr>
        <w:t xml:space="preserve"> </w:t>
      </w:r>
      <w:r>
        <w:rPr>
          <w:spacing w:val="9"/>
        </w:rPr>
        <w:t>结</w:t>
      </w:r>
      <w:r>
        <w:rPr>
          <w:spacing w:val="-27"/>
        </w:rPr>
        <w:t xml:space="preserve"> </w:t>
      </w:r>
      <w:r>
        <w:rPr>
          <w:spacing w:val="9"/>
        </w:rPr>
        <w:t>局</w:t>
      </w:r>
      <w:r>
        <w:rPr>
          <w:spacing w:val="-29"/>
        </w:rPr>
        <w:t xml:space="preserve"> </w:t>
      </w:r>
      <w:r>
        <w:rPr>
          <w:spacing w:val="9"/>
        </w:rPr>
        <w:t>评</w:t>
      </w:r>
      <w:r>
        <w:rPr>
          <w:spacing w:val="-25"/>
        </w:rPr>
        <w:t xml:space="preserve"> </w:t>
      </w:r>
      <w:r>
        <w:rPr>
          <w:spacing w:val="9"/>
        </w:rPr>
        <w:t>价</w:t>
      </w:r>
    </w:p>
    <w:p>
      <w:pPr>
        <w:pStyle w:val="BodyText"/>
        <w:ind w:left="883" w:right="290" w:hanging="5"/>
        <w:spacing w:before="3" w:line="217" w:lineRule="auto"/>
        <w:rPr/>
      </w:pPr>
      <w:r>
        <w:rPr/>
        <w:t>3 个系统</w:t>
      </w:r>
      <w:r>
        <w:rPr>
          <w:spacing w:val="-17"/>
        </w:rPr>
        <w:t xml:space="preserve"> </w:t>
      </w:r>
      <w:r>
        <w:rPr/>
        <w:t>,从心理、生理、环境和健康行为等领域开展护 </w:t>
      </w:r>
      <w:r>
        <w:rPr>
          <w:spacing w:val="6"/>
        </w:rPr>
        <w:t>理工作</w:t>
      </w:r>
      <w:r>
        <w:rPr>
          <w:spacing w:val="-24"/>
        </w:rPr>
        <w:t xml:space="preserve"> </w:t>
      </w:r>
      <w:r>
        <w:rPr>
          <w:spacing w:val="6"/>
        </w:rPr>
        <w:t>,以减少并发症</w:t>
      </w:r>
      <w:r>
        <w:rPr>
          <w:spacing w:val="-24"/>
        </w:rPr>
        <w:t xml:space="preserve"> </w:t>
      </w:r>
      <w:r>
        <w:rPr>
          <w:spacing w:val="6"/>
        </w:rPr>
        <w:t>,改善患者的预后</w:t>
      </w:r>
      <w:r>
        <w:rPr>
          <w:sz w:val="10"/>
          <w:szCs w:val="10"/>
          <w:spacing w:val="6"/>
          <w:position w:val="8"/>
        </w:rPr>
        <w:t>[</w:t>
      </w:r>
      <w:r>
        <w:rPr>
          <w:sz w:val="10"/>
          <w:szCs w:val="10"/>
          <w:spacing w:val="5"/>
          <w:position w:val="8"/>
        </w:rPr>
        <w:t>2]</w:t>
      </w:r>
      <w:r>
        <w:rPr>
          <w:sz w:val="10"/>
          <w:szCs w:val="10"/>
          <w:spacing w:val="19"/>
          <w:position w:val="8"/>
        </w:rPr>
        <w:t xml:space="preserve"> </w:t>
      </w:r>
      <w:r>
        <w:rPr>
          <w:spacing w:val="5"/>
        </w:rPr>
        <w:t>。</w:t>
      </w:r>
      <w:r>
        <w:rPr/>
        <w:t>CICARE</w:t>
      </w:r>
      <w:r>
        <w:rPr>
          <w:spacing w:val="5"/>
        </w:rPr>
        <w:t xml:space="preserve"> 沟</w:t>
      </w:r>
      <w:r>
        <w:rPr/>
        <w:t xml:space="preserve"> </w:t>
      </w:r>
      <w:r>
        <w:rPr>
          <w:spacing w:val="7"/>
        </w:rPr>
        <w:t>通模式是指在循证医学理论的指导下</w:t>
      </w:r>
      <w:r>
        <w:rPr>
          <w:spacing w:val="-23"/>
        </w:rPr>
        <w:t xml:space="preserve"> </w:t>
      </w:r>
      <w:r>
        <w:rPr>
          <w:spacing w:val="7"/>
        </w:rPr>
        <w:t>,护理人员与患者</w:t>
      </w:r>
      <w:r>
        <w:rPr/>
        <w:t xml:space="preserve"> </w:t>
      </w:r>
      <w:r>
        <w:rPr>
          <w:spacing w:val="11"/>
        </w:rPr>
        <w:t>及其家属进行标准化的医患沟通</w:t>
      </w:r>
      <w:r>
        <w:rPr>
          <w:spacing w:val="-7"/>
        </w:rPr>
        <w:t xml:space="preserve"> </w:t>
      </w:r>
      <w:r>
        <w:rPr>
          <w:spacing w:val="11"/>
        </w:rPr>
        <w:t>,可改善医患关系</w:t>
      </w:r>
      <w:r>
        <w:rPr>
          <w:spacing w:val="-24"/>
        </w:rPr>
        <w:t xml:space="preserve"> </w:t>
      </w:r>
      <w:r>
        <w:rPr>
          <w:spacing w:val="11"/>
        </w:rPr>
        <w:t>,提</w:t>
      </w:r>
      <w:r>
        <w:rPr/>
        <w:t xml:space="preserve"> </w:t>
      </w:r>
      <w:r>
        <w:rPr>
          <w:spacing w:val="7"/>
        </w:rPr>
        <w:t>高护理质量</w:t>
      </w:r>
      <w:r>
        <w:rPr>
          <w:spacing w:val="-21"/>
        </w:rPr>
        <w:t xml:space="preserve"> </w:t>
      </w:r>
      <w:r>
        <w:rPr>
          <w:spacing w:val="7"/>
        </w:rPr>
        <w:t>,加速患者康复</w:t>
      </w:r>
      <w:r>
        <w:rPr>
          <w:sz w:val="10"/>
          <w:szCs w:val="10"/>
          <w:spacing w:val="7"/>
          <w:position w:val="8"/>
        </w:rPr>
        <w:t>[3]</w:t>
      </w:r>
      <w:r>
        <w:rPr>
          <w:sz w:val="10"/>
          <w:szCs w:val="10"/>
          <w:spacing w:val="19"/>
          <w:w w:val="101"/>
          <w:position w:val="8"/>
        </w:rPr>
        <w:t xml:space="preserve"> </w:t>
      </w:r>
      <w:r>
        <w:rPr>
          <w:spacing w:val="7"/>
        </w:rPr>
        <w:t>。本研究考察奥马哈理论</w:t>
      </w:r>
      <w:r>
        <w:rPr/>
        <w:t xml:space="preserve"> </w:t>
      </w:r>
      <w:r>
        <w:rPr>
          <w:spacing w:val="10"/>
        </w:rPr>
        <w:t>护理结合 </w:t>
      </w:r>
      <w:r>
        <w:rPr/>
        <w:t>CICARE</w:t>
      </w:r>
      <w:r>
        <w:rPr>
          <w:spacing w:val="10"/>
        </w:rPr>
        <w:t xml:space="preserve"> 沟通模式在腹腔镜下阑尾切除术后</w:t>
      </w:r>
      <w:r>
        <w:rPr>
          <w:spacing w:val="12"/>
        </w:rPr>
        <w:t xml:space="preserve"> </w:t>
      </w:r>
      <w:r>
        <w:rPr>
          <w:spacing w:val="4"/>
        </w:rPr>
        <w:t>患者康复中的应用价值</w:t>
      </w:r>
      <w:r>
        <w:rPr>
          <w:spacing w:val="-20"/>
        </w:rPr>
        <w:t xml:space="preserve"> </w:t>
      </w:r>
      <w:r>
        <w:rPr>
          <w:spacing w:val="4"/>
        </w:rPr>
        <w:t>,结果报告如下。</w:t>
      </w:r>
    </w:p>
    <w:p>
      <w:pPr>
        <w:pStyle w:val="BodyText"/>
        <w:ind w:left="882"/>
        <w:spacing w:before="179" w:line="210" w:lineRule="auto"/>
        <w:rPr>
          <w:rFonts w:ascii="SimHei" w:hAnsi="SimHei" w:eastAsia="SimHei" w:cs="SimHei"/>
        </w:rPr>
      </w:pPr>
      <w:r>
        <w:rPr>
          <w:spacing w:val="2"/>
        </w:rPr>
        <w:t>1</w:t>
      </w:r>
      <w:r>
        <w:rPr>
          <w:spacing w:val="15"/>
          <w:w w:val="101"/>
        </w:rPr>
        <w:t xml:space="preserve">   </w:t>
      </w:r>
      <w:r>
        <w:rPr>
          <w:rFonts w:ascii="SimHei" w:hAnsi="SimHei" w:eastAsia="SimHei" w:cs="SimHei"/>
          <w:spacing w:val="2"/>
        </w:rPr>
        <w:t>对象与方法</w:t>
      </w:r>
    </w:p>
    <w:p>
      <w:pPr>
        <w:pStyle w:val="BodyText"/>
        <w:ind w:left="891"/>
        <w:spacing w:before="169" w:line="201" w:lineRule="auto"/>
        <w:rPr/>
      </w:pPr>
      <w:r>
        <w:rPr>
          <w:spacing w:val="-6"/>
        </w:rPr>
        <w:t>1.</w:t>
      </w:r>
      <w:r>
        <w:rPr>
          <w:spacing w:val="17"/>
        </w:rPr>
        <w:t xml:space="preserve"> </w:t>
      </w:r>
      <w:r>
        <w:rPr>
          <w:spacing w:val="-6"/>
        </w:rPr>
        <w:t>1</w:t>
      </w:r>
      <w:r>
        <w:rPr>
          <w:spacing w:val="15"/>
        </w:rPr>
        <w:t xml:space="preserve">   </w:t>
      </w:r>
      <w:r>
        <w:rPr>
          <w:spacing w:val="-6"/>
        </w:rPr>
        <w:t>研究对象</w:t>
      </w:r>
    </w:p>
    <w:p>
      <w:pPr>
        <w:pStyle w:val="BodyText"/>
        <w:ind w:left="884" w:right="292" w:firstLine="400"/>
        <w:spacing w:before="37" w:line="220" w:lineRule="auto"/>
        <w:rPr/>
      </w:pPr>
      <w:r>
        <w:pict>
          <v:shape id="_x0000_s8" style="position:absolute;margin-left:44.259pt;margin-top:116.619pt;mso-position-vertical-relative:text;mso-position-horizontal-relative:text;width:90.45pt;height:0.35pt;z-index:251662336;" filled="false" strokecolor="#231F20" strokeweight="0.33pt" coordsize="1808,6" coordorigin="0,0" path="m0,3l1808,3e">
            <v:stroke joinstyle="miter" miterlimit="10"/>
          </v:shape>
        </w:pict>
      </w:r>
      <w:r>
        <w:rPr>
          <w:spacing w:val="15"/>
        </w:rPr>
        <w:t>本次研究已通过山东省莘县人民医院伦理审查</w:t>
      </w:r>
      <w:r>
        <w:rPr>
          <w:spacing w:val="-2"/>
        </w:rPr>
        <w:t xml:space="preserve"> </w:t>
      </w:r>
      <w:r>
        <w:rPr>
          <w:spacing w:val="15"/>
        </w:rPr>
        <w:t>,</w:t>
      </w:r>
      <w:r>
        <w:rPr/>
        <w:t xml:space="preserve"> </w:t>
      </w:r>
      <w:r>
        <w:rPr>
          <w:spacing w:val="-2"/>
        </w:rPr>
        <w:t>研究对象为</w:t>
      </w:r>
      <w:r>
        <w:rPr>
          <w:spacing w:val="-18"/>
        </w:rPr>
        <w:t xml:space="preserve"> </w:t>
      </w:r>
      <w:r>
        <w:rPr>
          <w:spacing w:val="-2"/>
        </w:rPr>
        <w:t>2021 年</w:t>
      </w:r>
      <w:r>
        <w:rPr>
          <w:spacing w:val="-17"/>
        </w:rPr>
        <w:t xml:space="preserve"> </w:t>
      </w:r>
      <w:r>
        <w:rPr>
          <w:spacing w:val="-2"/>
        </w:rPr>
        <w:t>6 月至</w:t>
      </w:r>
      <w:r>
        <w:rPr>
          <w:spacing w:val="-18"/>
        </w:rPr>
        <w:t xml:space="preserve"> </w:t>
      </w:r>
      <w:r>
        <w:rPr>
          <w:spacing w:val="-2"/>
        </w:rPr>
        <w:t>2022 年 11</w:t>
      </w:r>
      <w:r>
        <w:rPr>
          <w:spacing w:val="11"/>
        </w:rPr>
        <w:t xml:space="preserve"> </w:t>
      </w:r>
      <w:r>
        <w:rPr>
          <w:spacing w:val="-2"/>
        </w:rPr>
        <w:t>月在本院行腹腔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"/>
        <w:spacing w:before="47" w:line="185" w:lineRule="auto"/>
        <w:rPr/>
      </w:pPr>
      <w:r>
        <w:rPr>
          <w:spacing w:val="7"/>
        </w:rPr>
        <w:t>镜下阑尾切除术治疗的</w:t>
      </w:r>
      <w:r>
        <w:rPr>
          <w:spacing w:val="1"/>
        </w:rPr>
        <w:t xml:space="preserve"> </w:t>
      </w:r>
      <w:r>
        <w:rPr>
          <w:spacing w:val="7"/>
        </w:rPr>
        <w:t>96 例阑尾炎患者</w:t>
      </w:r>
      <w:r>
        <w:rPr>
          <w:spacing w:val="-28"/>
        </w:rPr>
        <w:t xml:space="preserve"> </w:t>
      </w:r>
      <w:r>
        <w:rPr>
          <w:spacing w:val="7"/>
        </w:rPr>
        <w:t>。纳入标准</w:t>
      </w:r>
      <w:r>
        <w:rPr>
          <w:spacing w:val="-17"/>
        </w:rPr>
        <w:t xml:space="preserve"> </w:t>
      </w:r>
      <w:r>
        <w:rPr>
          <w:spacing w:val="7"/>
        </w:rPr>
        <w:t>:</w:t>
      </w:r>
    </w:p>
    <w:p>
      <w:pPr>
        <w:pStyle w:val="BodyText"/>
        <w:ind w:left="9"/>
        <w:spacing w:before="49" w:line="188" w:lineRule="auto"/>
        <w:rPr/>
      </w:pPr>
      <w:r>
        <w:rPr>
          <w:spacing w:val="14"/>
        </w:rPr>
        <w:t>①</w:t>
      </w:r>
      <w:r>
        <w:rPr>
          <w:spacing w:val="27"/>
          <w:w w:val="101"/>
        </w:rPr>
        <w:t xml:space="preserve"> </w:t>
      </w:r>
      <w:r>
        <w:rPr>
          <w:spacing w:val="14"/>
        </w:rPr>
        <w:t>患有急性阑尾炎</w:t>
      </w:r>
      <w:r>
        <w:rPr>
          <w:spacing w:val="-19"/>
        </w:rPr>
        <w:t xml:space="preserve"> </w:t>
      </w:r>
      <w:r>
        <w:rPr>
          <w:spacing w:val="14"/>
        </w:rPr>
        <w:t>;</w:t>
      </w:r>
      <w:r>
        <w:rPr>
          <w:spacing w:val="-37"/>
        </w:rPr>
        <w:t xml:space="preserve"> </w:t>
      </w:r>
      <w:r>
        <w:rPr>
          <w:spacing w:val="14"/>
        </w:rPr>
        <w:t>②</w:t>
      </w:r>
      <w:r>
        <w:rPr>
          <w:spacing w:val="38"/>
        </w:rPr>
        <w:t xml:space="preserve"> </w:t>
      </w:r>
      <w:r>
        <w:rPr>
          <w:spacing w:val="14"/>
        </w:rPr>
        <w:t>患者知情并同意</w:t>
      </w:r>
      <w:r>
        <w:rPr>
          <w:spacing w:val="-19"/>
        </w:rPr>
        <w:t xml:space="preserve"> </w:t>
      </w:r>
      <w:r>
        <w:rPr>
          <w:spacing w:val="14"/>
        </w:rPr>
        <w:t>;</w:t>
      </w:r>
      <w:r>
        <w:rPr>
          <w:spacing w:val="-37"/>
        </w:rPr>
        <w:t xml:space="preserve"> </w:t>
      </w:r>
      <w:r>
        <w:rPr>
          <w:spacing w:val="14"/>
        </w:rPr>
        <w:t>③</w:t>
      </w:r>
      <w:r>
        <w:rPr>
          <w:spacing w:val="38"/>
        </w:rPr>
        <w:t xml:space="preserve"> </w:t>
      </w:r>
      <w:r>
        <w:rPr>
          <w:spacing w:val="14"/>
        </w:rPr>
        <w:t>年龄</w:t>
      </w:r>
      <w:r>
        <w:rPr>
          <w:spacing w:val="22"/>
        </w:rPr>
        <w:t xml:space="preserve"> </w:t>
      </w:r>
      <w:r>
        <w:rPr>
          <w:spacing w:val="14"/>
        </w:rPr>
        <w:t>&gt;</w:t>
      </w:r>
    </w:p>
    <w:p>
      <w:pPr>
        <w:pStyle w:val="BodyText"/>
        <w:ind w:left="8" w:right="7" w:firstLine="6"/>
        <w:spacing w:before="35" w:line="210" w:lineRule="auto"/>
        <w:rPr/>
      </w:pPr>
      <w:r>
        <w:rPr>
          <w:spacing w:val="12"/>
        </w:rPr>
        <w:t>18 岁</w:t>
      </w:r>
      <w:r>
        <w:rPr>
          <w:spacing w:val="-18"/>
        </w:rPr>
        <w:t xml:space="preserve"> </w:t>
      </w:r>
      <w:r>
        <w:rPr>
          <w:spacing w:val="12"/>
        </w:rPr>
        <w:t>。排除标准</w:t>
      </w:r>
      <w:r>
        <w:rPr>
          <w:spacing w:val="-17"/>
        </w:rPr>
        <w:t xml:space="preserve"> </w:t>
      </w:r>
      <w:r>
        <w:rPr>
          <w:spacing w:val="12"/>
        </w:rPr>
        <w:t>:</w:t>
      </w:r>
      <w:r>
        <w:rPr>
          <w:spacing w:val="-35"/>
        </w:rPr>
        <w:t xml:space="preserve"> </w:t>
      </w:r>
      <w:r>
        <w:rPr>
          <w:spacing w:val="12"/>
        </w:rPr>
        <w:t>①</w:t>
      </w:r>
      <w:r>
        <w:rPr>
          <w:spacing w:val="36"/>
        </w:rPr>
        <w:t xml:space="preserve"> </w:t>
      </w:r>
      <w:r>
        <w:rPr>
          <w:spacing w:val="12"/>
        </w:rPr>
        <w:t>不能耐受腹腔镜下阑尾切除手</w:t>
      </w:r>
      <w:r>
        <w:rPr/>
        <w:t xml:space="preserve"> </w:t>
      </w:r>
      <w:r>
        <w:rPr>
          <w:spacing w:val="16"/>
        </w:rPr>
        <w:t>术</w:t>
      </w:r>
      <w:r>
        <w:rPr>
          <w:spacing w:val="-19"/>
        </w:rPr>
        <w:t xml:space="preserve"> </w:t>
      </w:r>
      <w:r>
        <w:rPr>
          <w:spacing w:val="16"/>
        </w:rPr>
        <w:t>;② 合并凝血功能异常</w:t>
      </w:r>
      <w:r>
        <w:rPr>
          <w:spacing w:val="-19"/>
        </w:rPr>
        <w:t xml:space="preserve"> </w:t>
      </w:r>
      <w:r>
        <w:rPr>
          <w:spacing w:val="16"/>
        </w:rPr>
        <w:t>;</w:t>
      </w:r>
      <w:r>
        <w:rPr>
          <w:spacing w:val="-36"/>
        </w:rPr>
        <w:t xml:space="preserve"> </w:t>
      </w:r>
      <w:r>
        <w:rPr>
          <w:spacing w:val="16"/>
        </w:rPr>
        <w:t>③</w:t>
      </w:r>
      <w:r>
        <w:rPr>
          <w:spacing w:val="52"/>
          <w:w w:val="101"/>
        </w:rPr>
        <w:t xml:space="preserve"> </w:t>
      </w:r>
      <w:r>
        <w:rPr>
          <w:spacing w:val="16"/>
        </w:rPr>
        <w:t>中途转开腹手</w:t>
      </w:r>
      <w:r>
        <w:rPr>
          <w:spacing w:val="15"/>
        </w:rPr>
        <w:t>术治疗</w:t>
      </w:r>
      <w:r>
        <w:rPr>
          <w:spacing w:val="-19"/>
        </w:rPr>
        <w:t xml:space="preserve"> </w:t>
      </w:r>
      <w:r>
        <w:rPr>
          <w:spacing w:val="15"/>
        </w:rPr>
        <w:t>;</w:t>
      </w:r>
      <w:r>
        <w:rPr/>
        <w:t xml:space="preserve"> </w:t>
      </w:r>
      <w:r>
        <w:rPr>
          <w:spacing w:val="15"/>
        </w:rPr>
        <w:t>④ 合并精神障碍</w:t>
      </w:r>
      <w:r>
        <w:rPr>
          <w:spacing w:val="-27"/>
        </w:rPr>
        <w:t xml:space="preserve"> </w:t>
      </w:r>
      <w:r>
        <w:rPr>
          <w:spacing w:val="15"/>
        </w:rPr>
        <w:t>。根据护理方法的差异将患者分为</w:t>
      </w:r>
    </w:p>
    <w:p>
      <w:pPr>
        <w:pStyle w:val="BodyText"/>
        <w:spacing w:before="61" w:line="188" w:lineRule="auto"/>
        <w:rPr/>
      </w:pPr>
      <w:r>
        <w:rPr>
          <w:spacing w:val="5"/>
        </w:rPr>
        <w:t>2 组</w:t>
      </w:r>
      <w:r>
        <w:rPr>
          <w:spacing w:val="-13"/>
        </w:rPr>
        <w:t xml:space="preserve"> </w:t>
      </w:r>
      <w:r>
        <w:rPr>
          <w:spacing w:val="5"/>
        </w:rPr>
        <w:t>,观察组和对照组各</w:t>
      </w:r>
      <w:r>
        <w:rPr>
          <w:spacing w:val="-11"/>
        </w:rPr>
        <w:t xml:space="preserve"> </w:t>
      </w:r>
      <w:r>
        <w:rPr>
          <w:spacing w:val="5"/>
        </w:rPr>
        <w:t>48 例</w:t>
      </w:r>
      <w:r>
        <w:rPr>
          <w:spacing w:val="-28"/>
        </w:rPr>
        <w:t xml:space="preserve"> </w:t>
      </w:r>
      <w:r>
        <w:rPr>
          <w:spacing w:val="5"/>
        </w:rPr>
        <w:t>。2 组间临床资料(</w:t>
      </w:r>
      <w:r>
        <w:rPr>
          <w:spacing w:val="-27"/>
        </w:rPr>
        <w:t xml:space="preserve"> </w:t>
      </w:r>
      <w:r>
        <w:rPr>
          <w:spacing w:val="5"/>
        </w:rPr>
        <w:t>见表</w:t>
      </w:r>
    </w:p>
    <w:p>
      <w:pPr>
        <w:pStyle w:val="BodyText"/>
        <w:ind w:left="15"/>
        <w:spacing w:before="47" w:line="188" w:lineRule="auto"/>
        <w:rPr/>
      </w:pPr>
      <w:r>
        <w:rPr>
          <w:spacing w:val="4"/>
        </w:rPr>
        <w:t>1)</w:t>
      </w:r>
      <w:r>
        <w:rPr>
          <w:spacing w:val="-1"/>
        </w:rPr>
        <w:t xml:space="preserve"> </w:t>
      </w:r>
      <w:r>
        <w:rPr>
          <w:spacing w:val="4"/>
        </w:rPr>
        <w:t>的比较结果均无统计学差异(P 均 &gt;</w:t>
      </w:r>
      <w:r>
        <w:rPr>
          <w:spacing w:val="-18"/>
        </w:rPr>
        <w:t xml:space="preserve"> </w:t>
      </w:r>
      <w:r>
        <w:rPr>
          <w:spacing w:val="4"/>
        </w:rPr>
        <w:t>0. 05)</w:t>
      </w:r>
      <w:r>
        <w:rPr>
          <w:spacing w:val="-25"/>
        </w:rPr>
        <w:t xml:space="preserve"> </w:t>
      </w:r>
      <w:r>
        <w:rPr>
          <w:spacing w:val="4"/>
        </w:rPr>
        <w:t>。</w:t>
      </w:r>
    </w:p>
    <w:p>
      <w:pPr>
        <w:pStyle w:val="BodyText"/>
        <w:ind w:left="15"/>
        <w:spacing w:before="53" w:line="164" w:lineRule="auto"/>
        <w:rPr/>
      </w:pPr>
      <w:r>
        <w:rPr>
          <w:spacing w:val="-9"/>
        </w:rPr>
        <w:t>1. 2</w:t>
      </w:r>
      <w:r>
        <w:rPr>
          <w:spacing w:val="18"/>
        </w:rPr>
        <w:t xml:space="preserve">   </w:t>
      </w:r>
      <w:r>
        <w:rPr>
          <w:spacing w:val="-9"/>
        </w:rPr>
        <w:t>方法</w:t>
      </w:r>
    </w:p>
    <w:p>
      <w:pPr>
        <w:pStyle w:val="BodyText"/>
        <w:ind w:left="8" w:firstLine="6"/>
        <w:spacing w:before="70" w:line="217" w:lineRule="auto"/>
        <w:rPr/>
      </w:pPr>
      <w:r>
        <w:rPr/>
        <w:t>1.</w:t>
      </w:r>
      <w:r>
        <w:rPr>
          <w:spacing w:val="1"/>
        </w:rPr>
        <w:t xml:space="preserve"> </w:t>
      </w:r>
      <w:r>
        <w:rPr/>
        <w:t>2. 1   常规护理    对照组给予常规护理方法</w:t>
      </w:r>
      <w:r>
        <w:rPr>
          <w:spacing w:val="-29"/>
        </w:rPr>
        <w:t xml:space="preserve"> </w:t>
      </w:r>
      <w:r>
        <w:rPr/>
        <w:t>,从手术结 </w:t>
      </w:r>
      <w:r>
        <w:rPr>
          <w:spacing w:val="-1"/>
        </w:rPr>
        <w:t>束时开始干预</w:t>
      </w:r>
      <w:r>
        <w:rPr>
          <w:spacing w:val="-15"/>
        </w:rPr>
        <w:t xml:space="preserve"> </w:t>
      </w:r>
      <w:r>
        <w:rPr>
          <w:spacing w:val="-1"/>
        </w:rPr>
        <w:t>,直至出院。护理人员为患者讲解腹腔镜下</w:t>
      </w:r>
      <w:r>
        <w:rPr/>
        <w:t xml:space="preserve"> </w:t>
      </w:r>
      <w:r>
        <w:rPr>
          <w:spacing w:val="2"/>
        </w:rPr>
        <w:t>阑尾切除术后的相关注意事项及切口感染等并发症的预</w:t>
      </w:r>
      <w:r>
        <w:rPr>
          <w:spacing w:val="14"/>
        </w:rPr>
        <w:t xml:space="preserve"> </w:t>
      </w:r>
      <w:r>
        <w:rPr>
          <w:spacing w:val="7"/>
        </w:rPr>
        <w:t>防方法。饮食上早期以流质食物为主</w:t>
      </w:r>
      <w:r>
        <w:rPr>
          <w:spacing w:val="-18"/>
        </w:rPr>
        <w:t xml:space="preserve"> </w:t>
      </w:r>
      <w:r>
        <w:rPr>
          <w:spacing w:val="7"/>
        </w:rPr>
        <w:t>,逐渐过渡至半流</w:t>
      </w:r>
      <w:r>
        <w:rPr/>
        <w:t xml:space="preserve"> </w:t>
      </w:r>
      <w:r>
        <w:rPr>
          <w:spacing w:val="-9"/>
        </w:rPr>
        <w:t>质、普通食</w:t>
      </w:r>
      <w:r>
        <w:rPr>
          <w:spacing w:val="-8"/>
        </w:rPr>
        <w:t>物</w:t>
      </w:r>
      <w:r>
        <w:rPr>
          <w:spacing w:val="-22"/>
        </w:rPr>
        <w:t xml:space="preserve"> </w:t>
      </w:r>
      <w:r>
        <w:rPr>
          <w:spacing w:val="-8"/>
        </w:rPr>
        <w:t>,且以易消化、高蛋白质的食物为主。叮嘱</w:t>
      </w:r>
      <w:r>
        <w:rPr>
          <w:spacing w:val="-3"/>
        </w:rPr>
        <w:t>患</w:t>
      </w:r>
      <w:r>
        <w:rPr/>
        <w:t xml:space="preserve"> </w:t>
      </w:r>
      <w:r>
        <w:rPr>
          <w:spacing w:val="4"/>
        </w:rPr>
        <w:t>者以积极的心态面对疾病</w:t>
      </w:r>
      <w:r>
        <w:rPr>
          <w:spacing w:val="-22"/>
        </w:rPr>
        <w:t xml:space="preserve"> </w:t>
      </w:r>
      <w:r>
        <w:rPr>
          <w:spacing w:val="4"/>
        </w:rPr>
        <w:t>,遵医嘱进行康复治疗</w:t>
      </w:r>
      <w:r>
        <w:rPr>
          <w:spacing w:val="-30"/>
        </w:rPr>
        <w:t xml:space="preserve"> </w:t>
      </w:r>
      <w:r>
        <w:rPr>
          <w:spacing w:val="4"/>
        </w:rPr>
        <w:t>,疼痛者</w:t>
      </w:r>
      <w:r>
        <w:rPr/>
        <w:t xml:space="preserve"> </w:t>
      </w:r>
      <w:r>
        <w:rPr>
          <w:spacing w:val="-1"/>
        </w:rPr>
        <w:t>予以镇痛治疗</w:t>
      </w:r>
      <w:r>
        <w:rPr>
          <w:spacing w:val="-25"/>
        </w:rPr>
        <w:t xml:space="preserve"> </w:t>
      </w:r>
      <w:r>
        <w:rPr>
          <w:spacing w:val="-1"/>
        </w:rPr>
        <w:t>,同时还应注意保持皮肤干燥。</w:t>
      </w:r>
    </w:p>
    <w:p>
      <w:pPr>
        <w:pStyle w:val="BodyText"/>
        <w:ind w:left="8" w:right="11" w:firstLine="6"/>
        <w:spacing w:before="41" w:line="212" w:lineRule="auto"/>
        <w:rPr/>
      </w:pPr>
      <w:r>
        <w:rPr>
          <w:spacing w:val="7"/>
        </w:rPr>
        <w:t>1. 2. 2   奥马哈理论护理结合</w:t>
      </w:r>
      <w:r>
        <w:rPr>
          <w:spacing w:val="15"/>
          <w:w w:val="101"/>
        </w:rPr>
        <w:t xml:space="preserve"> </w:t>
      </w:r>
      <w:r>
        <w:rPr/>
        <w:t>CICARE</w:t>
      </w:r>
      <w:r>
        <w:rPr>
          <w:spacing w:val="18"/>
        </w:rPr>
        <w:t xml:space="preserve"> </w:t>
      </w:r>
      <w:r>
        <w:rPr>
          <w:spacing w:val="7"/>
        </w:rPr>
        <w:t>沟通模式   </w:t>
      </w:r>
      <w:r>
        <w:rPr>
          <w:spacing w:val="6"/>
        </w:rPr>
        <w:t xml:space="preserve"> 观</w:t>
      </w:r>
      <w:r>
        <w:rPr/>
        <w:t xml:space="preserve"> </w:t>
      </w:r>
      <w:r>
        <w:rPr>
          <w:spacing w:val="15"/>
        </w:rPr>
        <w:t>察组给予奥马哈理论护理结合 </w:t>
      </w:r>
      <w:r>
        <w:rPr/>
        <w:t>CICARE</w:t>
      </w:r>
      <w:r>
        <w:rPr>
          <w:spacing w:val="15"/>
        </w:rPr>
        <w:t xml:space="preserve"> 沟通模式</w:t>
      </w:r>
      <w:r>
        <w:rPr>
          <w:spacing w:val="-11"/>
        </w:rPr>
        <w:t xml:space="preserve"> </w:t>
      </w:r>
      <w:r>
        <w:rPr>
          <w:spacing w:val="15"/>
        </w:rPr>
        <w:t>,从</w:t>
      </w:r>
      <w:r>
        <w:rPr/>
        <w:t xml:space="preserve"> </w:t>
      </w:r>
      <w:r>
        <w:rPr>
          <w:spacing w:val="8"/>
        </w:rPr>
        <w:t>手术结束时开始干预</w:t>
      </w:r>
      <w:r>
        <w:rPr>
          <w:spacing w:val="-5"/>
        </w:rPr>
        <w:t xml:space="preserve"> </w:t>
      </w:r>
      <w:r>
        <w:rPr>
          <w:spacing w:val="8"/>
        </w:rPr>
        <w:t>,直至出院。</w:t>
      </w:r>
    </w:p>
    <w:p>
      <w:pPr>
        <w:spacing w:line="212" w:lineRule="auto"/>
        <w:sectPr>
          <w:type w:val="continuous"/>
          <w:pgSz w:w="12246" w:h="16498"/>
          <w:pgMar w:top="400" w:right="1296" w:bottom="0" w:left="424" w:header="0" w:footer="0" w:gutter="0"/>
          <w:cols w:equalWidth="0" w:num="2">
            <w:col w:w="5793" w:space="100"/>
            <w:col w:w="4633" w:space="0"/>
          </w:cols>
        </w:sectPr>
        <w:rPr/>
      </w:pPr>
    </w:p>
    <w:p>
      <w:pPr>
        <w:pStyle w:val="BodyText"/>
        <w:ind w:left="4873"/>
        <w:spacing w:before="23" w:line="212" w:lineRule="auto"/>
        <w:outlineLvl w:val="0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1"/>
        </w:rPr>
        <w:t>表</w:t>
      </w:r>
      <w:r>
        <w:rPr>
          <w:rFonts w:ascii="SimHei" w:hAnsi="SimHei" w:eastAsia="SimHei" w:cs="SimHei"/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1"/>
        </w:rPr>
        <w:t>1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1"/>
        </w:rPr>
        <w:t>2</w:t>
      </w:r>
      <w:r>
        <w:rPr>
          <w:sz w:val="15"/>
          <w:szCs w:val="15"/>
          <w:spacing w:val="14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1"/>
        </w:rPr>
        <w:t>组临床资料比较</w:t>
      </w:r>
    </w:p>
    <w:p>
      <w:pPr>
        <w:spacing w:line="37" w:lineRule="exact"/>
        <w:rPr/>
      </w:pPr>
      <w:r/>
    </w:p>
    <w:tbl>
      <w:tblPr>
        <w:tblStyle w:val="TableNormal"/>
        <w:tblW w:w="9637" w:type="dxa"/>
        <w:tblInd w:w="87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82"/>
        <w:gridCol w:w="269"/>
        <w:gridCol w:w="2189"/>
        <w:gridCol w:w="1050"/>
        <w:gridCol w:w="1168"/>
        <w:gridCol w:w="1283"/>
        <w:gridCol w:w="1457"/>
        <w:gridCol w:w="1639"/>
      </w:tblGrid>
      <w:tr>
        <w:trPr>
          <w:trHeight w:val="464" w:hRule="atLeast"/>
        </w:trPr>
        <w:tc>
          <w:tcPr>
            <w:tcW w:w="58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29"/>
              <w:spacing w:before="152" w:line="183" w:lineRule="auto"/>
              <w:rPr/>
            </w:pPr>
            <w:r>
              <w:rPr>
                <w:spacing w:val="5"/>
              </w:rPr>
              <w:t>组别</w:t>
            </w:r>
          </w:p>
        </w:tc>
        <w:tc>
          <w:tcPr>
            <w:tcW w:w="26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16"/>
              <w:spacing w:before="213" w:line="140" w:lineRule="exact"/>
              <w:rPr/>
            </w:pPr>
            <w:r>
              <w:rPr>
                <w:position w:val="-3"/>
              </w:rPr>
              <w:t>n</w:t>
            </w:r>
          </w:p>
        </w:tc>
        <w:tc>
          <w:tcPr>
            <w:tcW w:w="218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5"/>
              <w:spacing w:before="31" w:line="186" w:lineRule="auto"/>
              <w:tabs>
                <w:tab w:val="left" w:pos="544"/>
              </w:tabs>
              <w:rPr/>
            </w:pPr>
            <w:r>
              <w:rPr>
                <w:u w:val="single" w:color="231F20"/>
              </w:rPr>
              <w:tab/>
            </w:r>
            <w:r>
              <w:rPr>
                <w:u w:val="single" w:color="231F20"/>
                <w:spacing w:val="9"/>
              </w:rPr>
              <w:t>性别</w:t>
            </w:r>
            <w:r>
              <w:rPr>
                <w:u w:val="single" w:color="231F20"/>
                <w:spacing w:val="35"/>
              </w:rPr>
              <w:t xml:space="preserve"> </w:t>
            </w:r>
            <w:r>
              <w:rPr>
                <w:u w:val="single" w:color="231F20"/>
                <w:spacing w:val="9"/>
              </w:rPr>
              <w:t>[</w:t>
            </w:r>
            <w:r>
              <w:rPr>
                <w:u w:val="single" w:color="231F20"/>
                <w:spacing w:val="-23"/>
              </w:rPr>
              <w:t xml:space="preserve"> </w:t>
            </w:r>
            <w:r>
              <w:rPr>
                <w:u w:val="single" w:color="231F20"/>
                <w:spacing w:val="9"/>
              </w:rPr>
              <w:t>例(% )</w:t>
            </w:r>
            <w:r>
              <w:rPr>
                <w:u w:val="single" w:color="231F20"/>
                <w:spacing w:val="-6"/>
              </w:rPr>
              <w:t xml:space="preserve"> </w:t>
            </w:r>
            <w:r>
              <w:rPr>
                <w:u w:val="single" w:color="231F20"/>
                <w:spacing w:val="9"/>
              </w:rPr>
              <w:t>]</w:t>
            </w:r>
            <w:r>
              <w:rPr>
                <w:u w:val="single" w:color="231F20"/>
              </w:rPr>
              <w:t xml:space="preserve">            </w:t>
            </w:r>
          </w:p>
          <w:p>
            <w:pPr>
              <w:pStyle w:val="TableText"/>
              <w:ind w:left="490"/>
              <w:spacing w:before="41" w:line="169" w:lineRule="auto"/>
              <w:rPr/>
            </w:pPr>
            <w:r>
              <w:rPr>
                <w:spacing w:val="1"/>
              </w:rPr>
              <w:t>男                   女</w:t>
            </w:r>
          </w:p>
        </w:tc>
        <w:tc>
          <w:tcPr>
            <w:tcW w:w="105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78"/>
              <w:spacing w:before="45" w:line="183" w:lineRule="auto"/>
              <w:rPr/>
            </w:pPr>
            <w:r>
              <w:pict>
                <v:shape id="_x0000_s10" style="position:absolute;margin-left:-39.249pt;margin-top:13.6746pt;mso-position-vertical-relative:top-margin-area;mso-position-horizontal-relative:right-margin-area;width:3.6pt;height:0.25pt;z-index:-251656192;" filled="false" strokecolor="#231F20" strokeweight="0.25pt" coordsize="71,5" coordorigin="0,0" path="m0,2l71,2e">
                  <v:stroke joinstyle="miter" miterlimit="10"/>
                </v:shape>
              </w:pict>
            </w:r>
            <w:r>
              <w:rPr>
                <w:spacing w:val="4"/>
              </w:rPr>
              <w:t>年龄</w:t>
            </w:r>
          </w:p>
          <w:p>
            <w:pPr>
              <w:pStyle w:val="TableText"/>
              <w:ind w:left="190"/>
              <w:spacing w:before="18" w:line="181" w:lineRule="auto"/>
              <w:rPr/>
            </w:pPr>
            <w:r>
              <w:rPr>
                <w:spacing w:val="4"/>
              </w:rPr>
              <w:t>(</w:t>
            </w:r>
            <w:r>
              <w:rPr>
                <w:spacing w:val="4"/>
              </w:rPr>
              <w:t>x</w:t>
            </w:r>
            <w:r>
              <w:rPr>
                <w:spacing w:val="4"/>
              </w:rPr>
              <w:t xml:space="preserve"> ±</w:t>
            </w:r>
            <w:r>
              <w:rPr>
                <w:spacing w:val="-7"/>
              </w:rPr>
              <w:t xml:space="preserve"> </w:t>
            </w:r>
            <w:r>
              <w:rPr>
                <w:spacing w:val="4"/>
              </w:rPr>
              <w:t>s</w:t>
            </w:r>
            <w:r>
              <w:rPr>
                <w:spacing w:val="-17"/>
              </w:rPr>
              <w:t xml:space="preserve"> </w:t>
            </w:r>
            <w:r>
              <w:rPr>
                <w:spacing w:val="4"/>
              </w:rPr>
              <w:t>,岁)</w:t>
            </w:r>
          </w:p>
        </w:tc>
        <w:tc>
          <w:tcPr>
            <w:tcW w:w="2451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92" w:right="78" w:hanging="189"/>
              <w:spacing w:before="31" w:line="197" w:lineRule="auto"/>
              <w:tabs>
                <w:tab w:val="left" w:pos="549"/>
              </w:tabs>
              <w:rPr/>
            </w:pPr>
            <w:r>
              <w:rPr>
                <w:u w:val="single" w:color="231F20"/>
              </w:rPr>
              <w:tab/>
            </w:r>
            <w:r>
              <w:rPr>
                <w:u w:val="single" w:color="231F20"/>
              </w:rPr>
              <w:tab/>
            </w:r>
            <w:r>
              <w:rPr>
                <w:u w:val="single" w:color="231F20"/>
                <w:spacing w:val="9"/>
              </w:rPr>
              <w:t>文化程度</w:t>
            </w:r>
            <w:r>
              <w:rPr>
                <w:u w:val="single" w:color="231F20"/>
                <w:spacing w:val="33"/>
              </w:rPr>
              <w:t xml:space="preserve"> </w:t>
            </w:r>
            <w:r>
              <w:rPr>
                <w:u w:val="single" w:color="231F20"/>
                <w:spacing w:val="9"/>
              </w:rPr>
              <w:t>[</w:t>
            </w:r>
            <w:r>
              <w:rPr>
                <w:u w:val="single" w:color="231F20"/>
                <w:spacing w:val="-23"/>
              </w:rPr>
              <w:t xml:space="preserve"> </w:t>
            </w:r>
            <w:r>
              <w:rPr>
                <w:u w:val="single" w:color="231F20"/>
                <w:spacing w:val="9"/>
              </w:rPr>
              <w:t>例(% )</w:t>
            </w:r>
            <w:r>
              <w:rPr>
                <w:u w:val="single" w:color="231F20"/>
                <w:spacing w:val="-6"/>
              </w:rPr>
              <w:t xml:space="preserve"> </w:t>
            </w:r>
            <w:r>
              <w:rPr>
                <w:u w:val="single" w:color="231F20"/>
                <w:spacing w:val="9"/>
              </w:rPr>
              <w:t>]</w:t>
            </w:r>
            <w:r>
              <w:rPr>
                <w:u w:val="single" w:color="231F20"/>
                <w:spacing w:val="1"/>
              </w:rPr>
              <w:t xml:space="preserve">          </w:t>
            </w:r>
            <w:r>
              <w:rPr>
                <w:spacing w:val="4"/>
              </w:rPr>
              <w:t xml:space="preserve"> </w:t>
            </w:r>
            <w:r>
              <w:rPr>
                <w:spacing w:val="5"/>
              </w:rPr>
              <w:t>中专及以下</w:t>
            </w:r>
            <w:r>
              <w:rPr>
                <w:spacing w:val="6"/>
              </w:rPr>
              <w:t xml:space="preserve">       </w:t>
            </w:r>
            <w:r>
              <w:rPr>
                <w:spacing w:val="5"/>
              </w:rPr>
              <w:t>大专及以上</w:t>
            </w:r>
          </w:p>
        </w:tc>
        <w:tc>
          <w:tcPr>
            <w:tcW w:w="145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79"/>
              <w:spacing w:before="45" w:line="184" w:lineRule="auto"/>
              <w:rPr/>
            </w:pPr>
            <w:r>
              <w:pict>
                <v:shape id="_x0000_s12" style="position:absolute;margin-left:-52.709pt;margin-top:13.6746pt;mso-position-vertical-relative:top-margin-area;mso-position-horizontal-relative:right-margin-area;width:3.6pt;height:0.25pt;z-index:-251658240;" filled="false" strokecolor="#231F20" strokeweight="0.25pt" coordsize="71,5" coordorigin="0,0" path="m0,2l71,2e">
                  <v:stroke joinstyle="miter" miterlimit="10"/>
                </v:shape>
              </w:pict>
            </w:r>
            <w:r>
              <w:rPr>
                <w:spacing w:val="7"/>
              </w:rPr>
              <w:t>发病至入院时间</w:t>
            </w:r>
          </w:p>
          <w:p>
            <w:pPr>
              <w:pStyle w:val="TableText"/>
              <w:ind w:left="328"/>
              <w:spacing w:before="28" w:line="170" w:lineRule="auto"/>
              <w:rPr/>
            </w:pPr>
            <w:r>
              <w:rPr/>
              <w:t>(</w:t>
            </w:r>
            <w:r>
              <w:rPr/>
              <w:t>x</w:t>
            </w:r>
            <w:r>
              <w:rPr/>
              <w:t xml:space="preserve"> ± s</w:t>
            </w:r>
            <w:r>
              <w:rPr>
                <w:spacing w:val="-12"/>
              </w:rPr>
              <w:t xml:space="preserve"> </w:t>
            </w:r>
            <w:r>
              <w:rPr/>
              <w:t>,h)</w:t>
            </w:r>
          </w:p>
        </w:tc>
        <w:tc>
          <w:tcPr>
            <w:tcW w:w="163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90"/>
              <w:spacing w:before="37" w:line="185" w:lineRule="auto"/>
              <w:rPr/>
            </w:pPr>
            <w:r>
              <w:pict>
                <v:shape id="_x0000_s14" style="position:absolute;margin-left:-63.92pt;margin-top:14.0626pt;mso-position-vertical-relative:top-margin-area;mso-position-horizontal-relative:right-margin-area;width:3.6pt;height:0.25pt;z-index:-251657216;" filled="false" strokecolor="#231F20" strokeweight="0.25pt" coordsize="71,5" coordorigin="0,0" path="m0,2l71,2e">
                  <v:stroke joinstyle="miter" miterlimit="10"/>
                </v:shape>
              </w:pict>
            </w:r>
            <w:r>
              <w:rPr>
                <w:spacing w:val="7"/>
              </w:rPr>
              <w:t>身体质量指数</w:t>
            </w:r>
          </w:p>
          <w:p>
            <w:pPr>
              <w:pStyle w:val="TableText"/>
              <w:ind w:left="286"/>
              <w:spacing w:before="27" w:line="178" w:lineRule="auto"/>
              <w:rPr/>
            </w:pPr>
            <w:r>
              <w:rPr>
                <w:spacing w:val="-2"/>
              </w:rPr>
              <w:t>(</w:t>
            </w:r>
            <w:r>
              <w:rPr>
                <w:spacing w:val="-2"/>
              </w:rPr>
              <w:t>x</w:t>
            </w:r>
            <w:r>
              <w:rPr>
                <w:spacing w:val="-2"/>
              </w:rPr>
              <w:t xml:space="preserve"> ± s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,kg/m</w:t>
            </w:r>
            <w:r>
              <w:rPr>
                <w:sz w:val="8"/>
                <w:szCs w:val="8"/>
                <w:spacing w:val="-2"/>
                <w:position w:val="6"/>
              </w:rPr>
              <w:t>2</w:t>
            </w:r>
            <w:r>
              <w:rPr>
                <w:sz w:val="8"/>
                <w:szCs w:val="8"/>
                <w:spacing w:val="15"/>
                <w:w w:val="102"/>
                <w:position w:val="6"/>
              </w:rPr>
              <w:t xml:space="preserve"> </w:t>
            </w:r>
            <w:r>
              <w:rPr>
                <w:spacing w:val="-2"/>
              </w:rPr>
              <w:t>)</w:t>
            </w:r>
          </w:p>
        </w:tc>
      </w:tr>
      <w:tr>
        <w:trPr>
          <w:trHeight w:val="206" w:hRule="atLeast"/>
        </w:trPr>
        <w:tc>
          <w:tcPr>
            <w:tcW w:w="58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2"/>
              <w:spacing w:before="26" w:line="158" w:lineRule="auto"/>
              <w:rPr/>
            </w:pPr>
            <w:r>
              <w:rPr>
                <w:spacing w:val="5"/>
              </w:rPr>
              <w:t>观察组</w:t>
            </w:r>
          </w:p>
        </w:tc>
        <w:tc>
          <w:tcPr>
            <w:tcW w:w="26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0"/>
              <w:spacing w:before="50" w:line="146" w:lineRule="exact"/>
              <w:rPr/>
            </w:pPr>
            <w:r>
              <w:rPr>
                <w:spacing w:val="-7"/>
                <w:position w:val="-3"/>
              </w:rPr>
              <w:t>48</w:t>
            </w:r>
          </w:p>
        </w:tc>
        <w:tc>
          <w:tcPr>
            <w:tcW w:w="218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95"/>
              <w:spacing w:before="41" w:line="155" w:lineRule="exact"/>
              <w:rPr/>
            </w:pPr>
            <w:r>
              <w:rPr>
                <w:spacing w:val="1"/>
              </w:rPr>
              <w:t>26(54. 17)</w:t>
            </w:r>
            <w:r>
              <w:rPr>
                <w:spacing w:val="5"/>
              </w:rPr>
              <w:t xml:space="preserve">      </w:t>
            </w:r>
            <w:r>
              <w:rPr>
                <w:spacing w:val="1"/>
              </w:rPr>
              <w:t>22(45.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</w:rPr>
              <w:t>83)</w:t>
            </w:r>
          </w:p>
        </w:tc>
        <w:tc>
          <w:tcPr>
            <w:tcW w:w="105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6"/>
              <w:spacing w:before="48" w:line="148" w:lineRule="exact"/>
              <w:rPr/>
            </w:pPr>
            <w:r>
              <w:rPr>
                <w:spacing w:val="-10"/>
                <w:position w:val="-3"/>
              </w:rPr>
              <w:t>41. 03</w:t>
            </w:r>
            <w:r>
              <w:rPr>
                <w:spacing w:val="11"/>
                <w:w w:val="101"/>
                <w:position w:val="-3"/>
              </w:rPr>
              <w:t xml:space="preserve"> </w:t>
            </w:r>
            <w:r>
              <w:rPr>
                <w:spacing w:val="-10"/>
                <w:position w:val="-3"/>
              </w:rPr>
              <w:t>±</w:t>
            </w:r>
            <w:r>
              <w:rPr>
                <w:spacing w:val="-15"/>
                <w:position w:val="-3"/>
              </w:rPr>
              <w:t xml:space="preserve"> </w:t>
            </w:r>
            <w:r>
              <w:rPr>
                <w:spacing w:val="-10"/>
                <w:position w:val="-3"/>
              </w:rPr>
              <w:t>5.</w:t>
            </w:r>
            <w:r>
              <w:rPr>
                <w:spacing w:val="2"/>
                <w:position w:val="-3"/>
              </w:rPr>
              <w:t xml:space="preserve"> </w:t>
            </w:r>
            <w:r>
              <w:rPr>
                <w:spacing w:val="-10"/>
                <w:position w:val="-3"/>
              </w:rPr>
              <w:t>32</w:t>
            </w:r>
          </w:p>
        </w:tc>
        <w:tc>
          <w:tcPr>
            <w:tcW w:w="116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00"/>
              <w:spacing w:before="41" w:line="155" w:lineRule="exact"/>
              <w:rPr/>
            </w:pPr>
            <w:r>
              <w:rPr>
                <w:spacing w:val="1"/>
              </w:rPr>
              <w:t>29(60. 42)</w:t>
            </w:r>
          </w:p>
        </w:tc>
        <w:tc>
          <w:tcPr>
            <w:tcW w:w="128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78"/>
              <w:spacing w:before="41" w:line="155" w:lineRule="exact"/>
              <w:rPr/>
            </w:pPr>
            <w:r>
              <w:rPr/>
              <w:t>19(39. 58)</w:t>
            </w:r>
          </w:p>
        </w:tc>
        <w:tc>
          <w:tcPr>
            <w:tcW w:w="145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99"/>
              <w:spacing w:before="49" w:line="147" w:lineRule="exact"/>
              <w:rPr/>
            </w:pPr>
            <w:r>
              <w:rPr>
                <w:spacing w:val="-10"/>
                <w:position w:val="-3"/>
              </w:rPr>
              <w:t>33. 21</w:t>
            </w:r>
            <w:r>
              <w:rPr>
                <w:spacing w:val="11"/>
                <w:w w:val="101"/>
                <w:position w:val="-3"/>
              </w:rPr>
              <w:t xml:space="preserve"> </w:t>
            </w:r>
            <w:r>
              <w:rPr>
                <w:spacing w:val="-10"/>
                <w:position w:val="-3"/>
              </w:rPr>
              <w:t>±</w:t>
            </w:r>
            <w:r>
              <w:rPr>
                <w:spacing w:val="-17"/>
                <w:position w:val="-3"/>
              </w:rPr>
              <w:t xml:space="preserve"> </w:t>
            </w:r>
            <w:r>
              <w:rPr>
                <w:spacing w:val="-10"/>
                <w:position w:val="-3"/>
              </w:rPr>
              <w:t>4.</w:t>
            </w:r>
            <w:r>
              <w:rPr>
                <w:spacing w:val="-1"/>
                <w:position w:val="-3"/>
              </w:rPr>
              <w:t xml:space="preserve"> </w:t>
            </w:r>
            <w:r>
              <w:rPr>
                <w:spacing w:val="-10"/>
                <w:position w:val="-3"/>
              </w:rPr>
              <w:t>26</w:t>
            </w:r>
          </w:p>
        </w:tc>
        <w:tc>
          <w:tcPr>
            <w:tcW w:w="163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28"/>
              <w:spacing w:before="49" w:line="147" w:lineRule="exact"/>
              <w:rPr/>
            </w:pPr>
            <w:r>
              <w:rPr>
                <w:spacing w:val="-12"/>
                <w:position w:val="-3"/>
              </w:rPr>
              <w:t>23.</w:t>
            </w:r>
            <w:r>
              <w:rPr>
                <w:spacing w:val="19"/>
                <w:position w:val="-3"/>
              </w:rPr>
              <w:t xml:space="preserve"> </w:t>
            </w:r>
            <w:r>
              <w:rPr>
                <w:spacing w:val="-12"/>
                <w:position w:val="-3"/>
              </w:rPr>
              <w:t>16</w:t>
            </w:r>
            <w:r>
              <w:rPr>
                <w:spacing w:val="11"/>
                <w:position w:val="-3"/>
              </w:rPr>
              <w:t xml:space="preserve"> </w:t>
            </w:r>
            <w:r>
              <w:rPr>
                <w:spacing w:val="-12"/>
                <w:position w:val="-3"/>
              </w:rPr>
              <w:t>±</w:t>
            </w:r>
            <w:r>
              <w:rPr>
                <w:spacing w:val="-13"/>
                <w:position w:val="-3"/>
              </w:rPr>
              <w:t xml:space="preserve"> </w:t>
            </w:r>
            <w:r>
              <w:rPr>
                <w:spacing w:val="-12"/>
                <w:position w:val="-3"/>
              </w:rPr>
              <w:t>3. 02</w:t>
            </w:r>
          </w:p>
        </w:tc>
      </w:tr>
      <w:tr>
        <w:trPr>
          <w:trHeight w:val="211" w:hRule="atLeast"/>
        </w:trPr>
        <w:tc>
          <w:tcPr>
            <w:tcW w:w="582" w:type="dxa"/>
            <w:vAlign w:val="top"/>
          </w:tcPr>
          <w:p>
            <w:pPr>
              <w:pStyle w:val="TableText"/>
              <w:ind w:left="49"/>
              <w:spacing w:before="35" w:line="166" w:lineRule="exact"/>
              <w:rPr/>
            </w:pPr>
            <w:r>
              <w:rPr>
                <w:spacing w:val="7"/>
                <w:position w:val="1"/>
              </w:rPr>
              <w:t>对照组</w:t>
            </w:r>
          </w:p>
        </w:tc>
        <w:tc>
          <w:tcPr>
            <w:tcW w:w="269" w:type="dxa"/>
            <w:vAlign w:val="top"/>
          </w:tcPr>
          <w:p>
            <w:pPr>
              <w:pStyle w:val="TableText"/>
              <w:ind w:left="70"/>
              <w:spacing w:before="56" w:line="145" w:lineRule="exact"/>
              <w:rPr/>
            </w:pPr>
            <w:r>
              <w:rPr>
                <w:spacing w:val="-7"/>
                <w:position w:val="-3"/>
              </w:rPr>
              <w:t>48</w:t>
            </w:r>
          </w:p>
        </w:tc>
        <w:tc>
          <w:tcPr>
            <w:tcW w:w="2189" w:type="dxa"/>
            <w:vAlign w:val="top"/>
          </w:tcPr>
          <w:p>
            <w:pPr>
              <w:pStyle w:val="TableText"/>
              <w:ind w:left="195"/>
              <w:spacing w:before="46" w:line="155" w:lineRule="exact"/>
              <w:rPr/>
            </w:pPr>
            <w:r>
              <w:rPr>
                <w:spacing w:val="1"/>
              </w:rPr>
              <w:t>23(47. 92)</w:t>
            </w:r>
            <w:r>
              <w:rPr>
                <w:spacing w:val="6"/>
              </w:rPr>
              <w:t xml:space="preserve">      </w:t>
            </w:r>
            <w:r>
              <w:rPr>
                <w:spacing w:val="1"/>
              </w:rPr>
              <w:t>25(52. 08)</w:t>
            </w:r>
          </w:p>
        </w:tc>
        <w:tc>
          <w:tcPr>
            <w:tcW w:w="1050" w:type="dxa"/>
            <w:vAlign w:val="top"/>
          </w:tcPr>
          <w:p>
            <w:pPr>
              <w:pStyle w:val="TableText"/>
              <w:ind w:left="96"/>
              <w:spacing w:before="55" w:line="146" w:lineRule="exact"/>
              <w:rPr/>
            </w:pPr>
            <w:r>
              <w:rPr>
                <w:spacing w:val="-10"/>
                <w:position w:val="-3"/>
              </w:rPr>
              <w:t>40. 24</w:t>
            </w:r>
            <w:r>
              <w:rPr>
                <w:spacing w:val="16"/>
                <w:w w:val="101"/>
                <w:position w:val="-3"/>
              </w:rPr>
              <w:t xml:space="preserve"> </w:t>
            </w:r>
            <w:r>
              <w:rPr>
                <w:spacing w:val="-10"/>
                <w:position w:val="-3"/>
              </w:rPr>
              <w:t>±</w:t>
            </w:r>
            <w:r>
              <w:rPr>
                <w:spacing w:val="-17"/>
                <w:position w:val="-3"/>
              </w:rPr>
              <w:t xml:space="preserve"> </w:t>
            </w:r>
            <w:r>
              <w:rPr>
                <w:spacing w:val="-10"/>
                <w:position w:val="-3"/>
              </w:rPr>
              <w:t>4.</w:t>
            </w:r>
            <w:r>
              <w:rPr>
                <w:spacing w:val="-1"/>
                <w:position w:val="-3"/>
              </w:rPr>
              <w:t xml:space="preserve"> </w:t>
            </w:r>
            <w:r>
              <w:rPr>
                <w:spacing w:val="-10"/>
                <w:position w:val="-3"/>
              </w:rPr>
              <w:t>99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300"/>
              <w:spacing w:before="46" w:line="155" w:lineRule="exact"/>
              <w:rPr/>
            </w:pPr>
            <w:r>
              <w:rPr>
                <w:spacing w:val="1"/>
              </w:rPr>
              <w:t>27(56. 25)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266"/>
              <w:spacing w:before="46" w:line="155" w:lineRule="exact"/>
              <w:rPr/>
            </w:pPr>
            <w:r>
              <w:rPr>
                <w:spacing w:val="1"/>
              </w:rPr>
              <w:t>21(43. 75)</w:t>
            </w:r>
          </w:p>
        </w:tc>
        <w:tc>
          <w:tcPr>
            <w:tcW w:w="1457" w:type="dxa"/>
            <w:vAlign w:val="top"/>
          </w:tcPr>
          <w:p>
            <w:pPr>
              <w:pStyle w:val="TableText"/>
              <w:ind w:left="199"/>
              <w:spacing w:before="55" w:line="146" w:lineRule="exact"/>
              <w:rPr/>
            </w:pPr>
            <w:r>
              <w:rPr>
                <w:spacing w:val="-10"/>
                <w:position w:val="-3"/>
              </w:rPr>
              <w:t>33. 92</w:t>
            </w:r>
            <w:r>
              <w:rPr>
                <w:spacing w:val="20"/>
                <w:w w:val="101"/>
                <w:position w:val="-3"/>
              </w:rPr>
              <w:t xml:space="preserve"> </w:t>
            </w:r>
            <w:r>
              <w:rPr>
                <w:spacing w:val="-10"/>
                <w:position w:val="-3"/>
              </w:rPr>
              <w:t>±</w:t>
            </w:r>
            <w:r>
              <w:rPr>
                <w:spacing w:val="-17"/>
                <w:position w:val="-3"/>
              </w:rPr>
              <w:t xml:space="preserve"> </w:t>
            </w:r>
            <w:r>
              <w:rPr>
                <w:spacing w:val="-10"/>
                <w:position w:val="-3"/>
              </w:rPr>
              <w:t>4. 40</w:t>
            </w:r>
          </w:p>
        </w:tc>
        <w:tc>
          <w:tcPr>
            <w:tcW w:w="1639" w:type="dxa"/>
            <w:vAlign w:val="top"/>
          </w:tcPr>
          <w:p>
            <w:pPr>
              <w:pStyle w:val="TableText"/>
              <w:ind w:left="328"/>
              <w:spacing w:before="54" w:line="147" w:lineRule="exact"/>
              <w:rPr/>
            </w:pPr>
            <w:r>
              <w:rPr>
                <w:spacing w:val="-11"/>
              </w:rPr>
              <w:t>23.</w:t>
            </w:r>
            <w:r>
              <w:rPr>
                <w:spacing w:val="8"/>
              </w:rPr>
              <w:t xml:space="preserve"> </w:t>
            </w:r>
            <w:r>
              <w:rPr>
                <w:spacing w:val="-11"/>
              </w:rPr>
              <w:t>83</w:t>
            </w:r>
            <w:r>
              <w:rPr>
                <w:spacing w:val="11"/>
              </w:rPr>
              <w:t xml:space="preserve"> </w:t>
            </w:r>
            <w:r>
              <w:rPr>
                <w:spacing w:val="-11"/>
              </w:rPr>
              <w:t>±</w:t>
            </w:r>
            <w:r>
              <w:rPr>
                <w:spacing w:val="-13"/>
              </w:rPr>
              <w:t xml:space="preserve"> </w:t>
            </w:r>
            <w:r>
              <w:rPr>
                <w:spacing w:val="-11"/>
              </w:rPr>
              <w:t>3. 35</w:t>
            </w:r>
          </w:p>
        </w:tc>
      </w:tr>
      <w:tr>
        <w:trPr>
          <w:trHeight w:val="211" w:hRule="atLeast"/>
        </w:trPr>
        <w:tc>
          <w:tcPr>
            <w:tcW w:w="582" w:type="dxa"/>
            <w:vAlign w:val="top"/>
          </w:tcPr>
          <w:p>
            <w:pPr>
              <w:pStyle w:val="TableText"/>
              <w:ind w:left="81"/>
              <w:spacing w:before="38" w:line="163" w:lineRule="exact"/>
              <w:rPr/>
            </w:pPr>
            <w:r>
              <w:rPr>
                <w:w w:val="89"/>
                <w:position w:val="1"/>
              </w:rPr>
              <w:t>t/χ</w:t>
            </w:r>
            <w:r>
              <w:rPr>
                <w:sz w:val="8"/>
                <w:szCs w:val="8"/>
                <w:position w:val="7"/>
              </w:rPr>
              <w:t>2 </w:t>
            </w:r>
            <w:r>
              <w:rPr>
                <w:position w:val="1"/>
              </w:rPr>
              <w:t>值</w:t>
            </w:r>
          </w:p>
        </w:tc>
        <w:tc>
          <w:tcPr>
            <w:tcW w:w="269" w:type="dxa"/>
            <w:vAlign w:val="top"/>
          </w:tcPr>
          <w:p>
            <w:pPr>
              <w:spacing w:line="201" w:lineRule="exact"/>
              <w:rPr>
                <w:rFonts w:ascii="Arial"/>
                <w:sz w:val="17"/>
              </w:rPr>
            </w:pPr>
            <w:r/>
          </w:p>
        </w:tc>
        <w:tc>
          <w:tcPr>
            <w:tcW w:w="2189" w:type="dxa"/>
            <w:vAlign w:val="top"/>
          </w:tcPr>
          <w:p>
            <w:pPr>
              <w:pStyle w:val="TableText"/>
              <w:ind w:left="877"/>
              <w:spacing w:before="56" w:line="145" w:lineRule="exact"/>
              <w:rPr/>
            </w:pPr>
            <w:r>
              <w:rPr>
                <w:spacing w:val="-8"/>
              </w:rPr>
              <w:t>0.</w:t>
            </w:r>
            <w:r>
              <w:rPr>
                <w:spacing w:val="1"/>
              </w:rPr>
              <w:t xml:space="preserve"> </w:t>
            </w:r>
            <w:r>
              <w:rPr>
                <w:spacing w:val="-8"/>
              </w:rPr>
              <w:t>375</w:t>
            </w:r>
          </w:p>
        </w:tc>
        <w:tc>
          <w:tcPr>
            <w:tcW w:w="1050" w:type="dxa"/>
            <w:vAlign w:val="top"/>
          </w:tcPr>
          <w:p>
            <w:pPr>
              <w:pStyle w:val="TableText"/>
              <w:ind w:left="332"/>
              <w:spacing w:before="56" w:line="145" w:lineRule="exact"/>
              <w:rPr/>
            </w:pPr>
            <w:r>
              <w:rPr>
                <w:spacing w:val="-7"/>
              </w:rPr>
              <w:t>0. 750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right="16"/>
              <w:spacing w:before="58" w:line="143" w:lineRule="exact"/>
              <w:jc w:val="right"/>
              <w:rPr/>
            </w:pPr>
            <w:r>
              <w:rPr>
                <w:spacing w:val="-6"/>
                <w:position w:val="-3"/>
              </w:rPr>
              <w:t>0.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39"/>
              <w:spacing w:before="58" w:line="143" w:lineRule="exact"/>
              <w:rPr/>
            </w:pPr>
            <w:r>
              <w:rPr>
                <w:spacing w:val="-13"/>
                <w:position w:val="-3"/>
              </w:rPr>
              <w:t>171</w:t>
            </w:r>
          </w:p>
        </w:tc>
        <w:tc>
          <w:tcPr>
            <w:tcW w:w="1457" w:type="dxa"/>
            <w:vAlign w:val="top"/>
          </w:tcPr>
          <w:p>
            <w:pPr>
              <w:pStyle w:val="TableText"/>
              <w:ind w:left="431"/>
              <w:spacing w:before="58" w:line="143" w:lineRule="exact"/>
              <w:rPr/>
            </w:pPr>
            <w:r>
              <w:rPr>
                <w:spacing w:val="-9"/>
                <w:position w:val="-3"/>
              </w:rPr>
              <w:t>0.</w:t>
            </w:r>
            <w:r>
              <w:rPr>
                <w:spacing w:val="6"/>
                <w:position w:val="-3"/>
              </w:rPr>
              <w:t xml:space="preserve"> </w:t>
            </w:r>
            <w:r>
              <w:rPr>
                <w:spacing w:val="-9"/>
                <w:position w:val="-3"/>
              </w:rPr>
              <w:t>803</w:t>
            </w:r>
          </w:p>
        </w:tc>
        <w:tc>
          <w:tcPr>
            <w:tcW w:w="1639" w:type="dxa"/>
            <w:vAlign w:val="top"/>
          </w:tcPr>
          <w:p>
            <w:pPr>
              <w:pStyle w:val="TableText"/>
              <w:ind w:left="575"/>
              <w:spacing w:before="58" w:line="143" w:lineRule="exact"/>
              <w:rPr/>
            </w:pPr>
            <w:r>
              <w:rPr>
                <w:spacing w:val="-9"/>
                <w:position w:val="-3"/>
              </w:rPr>
              <w:t>1. 029</w:t>
            </w:r>
          </w:p>
        </w:tc>
      </w:tr>
      <w:tr>
        <w:trPr>
          <w:trHeight w:val="213" w:hRule="atLeast"/>
        </w:trPr>
        <w:tc>
          <w:tcPr>
            <w:tcW w:w="58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35"/>
              <w:spacing w:before="34" w:line="157" w:lineRule="auto"/>
              <w:rPr/>
            </w:pPr>
            <w:r>
              <w:rPr>
                <w:spacing w:val="2"/>
              </w:rPr>
              <w:t>P 值</w:t>
            </w:r>
          </w:p>
        </w:tc>
        <w:tc>
          <w:tcPr>
            <w:tcW w:w="269" w:type="dxa"/>
            <w:vAlign w:val="top"/>
            <w:tcBorders>
              <w:bottom w:val="single" w:color="231F20" w:sz="6" w:space="0"/>
            </w:tcBorders>
          </w:tcPr>
          <w:p>
            <w:pPr>
              <w:spacing w:line="203" w:lineRule="exact"/>
              <w:rPr>
                <w:rFonts w:ascii="Arial"/>
                <w:sz w:val="17"/>
              </w:rPr>
            </w:pPr>
            <w:r/>
          </w:p>
        </w:tc>
        <w:tc>
          <w:tcPr>
            <w:tcW w:w="218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77"/>
              <w:spacing w:before="57" w:line="146" w:lineRule="exact"/>
              <w:rPr/>
            </w:pPr>
            <w:r>
              <w:rPr>
                <w:spacing w:val="-7"/>
              </w:rPr>
              <w:t>0. 540</w:t>
            </w:r>
          </w:p>
        </w:tc>
        <w:tc>
          <w:tcPr>
            <w:tcW w:w="105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32"/>
              <w:spacing w:before="57" w:line="146" w:lineRule="exact"/>
              <w:rPr/>
            </w:pPr>
            <w:r>
              <w:rPr>
                <w:spacing w:val="-7"/>
                <w:position w:val="-3"/>
              </w:rPr>
              <w:t>0. 455</w:t>
            </w:r>
          </w:p>
        </w:tc>
        <w:tc>
          <w:tcPr>
            <w:tcW w:w="116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right="16"/>
              <w:spacing w:before="59" w:line="144" w:lineRule="exact"/>
              <w:jc w:val="right"/>
              <w:rPr/>
            </w:pPr>
            <w:r>
              <w:rPr>
                <w:spacing w:val="-6"/>
                <w:position w:val="-3"/>
              </w:rPr>
              <w:t>0.</w:t>
            </w:r>
          </w:p>
        </w:tc>
        <w:tc>
          <w:tcPr>
            <w:tcW w:w="128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7"/>
              <w:spacing w:before="57" w:line="146" w:lineRule="exact"/>
              <w:rPr/>
            </w:pPr>
            <w:r>
              <w:rPr>
                <w:spacing w:val="-9"/>
                <w:position w:val="-3"/>
              </w:rPr>
              <w:t>679</w:t>
            </w:r>
          </w:p>
        </w:tc>
        <w:tc>
          <w:tcPr>
            <w:tcW w:w="145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31"/>
              <w:spacing w:before="58" w:line="145" w:lineRule="exact"/>
              <w:rPr/>
            </w:pPr>
            <w:r>
              <w:rPr>
                <w:spacing w:val="-7"/>
                <w:position w:val="-3"/>
              </w:rPr>
              <w:t>0. 424</w:t>
            </w:r>
          </w:p>
        </w:tc>
        <w:tc>
          <w:tcPr>
            <w:tcW w:w="163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62"/>
              <w:spacing w:before="57" w:line="146" w:lineRule="exact"/>
              <w:rPr/>
            </w:pPr>
            <w:r>
              <w:rPr>
                <w:spacing w:val="-8"/>
                <w:position w:val="-3"/>
              </w:rPr>
              <w:t>0.</w:t>
            </w:r>
            <w:r>
              <w:rPr>
                <w:spacing w:val="1"/>
                <w:position w:val="-3"/>
              </w:rPr>
              <w:t xml:space="preserve"> </w:t>
            </w:r>
            <w:r>
              <w:rPr>
                <w:spacing w:val="-8"/>
                <w:position w:val="-3"/>
              </w:rPr>
              <w:t>306</w:t>
            </w:r>
          </w:p>
        </w:tc>
      </w:tr>
    </w:tbl>
    <w:p>
      <w:pPr>
        <w:pStyle w:val="BodyText"/>
        <w:ind w:left="1186"/>
        <w:spacing w:before="268" w:line="204" w:lineRule="auto"/>
        <w:rPr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spacing w:val="9"/>
        </w:rPr>
        <w:t>作者简介</w:t>
      </w:r>
      <w:r>
        <w:rPr>
          <w:rFonts w:ascii="SimHei" w:hAnsi="SimHei" w:eastAsia="SimHei" w:cs="SimHei"/>
          <w:sz w:val="14"/>
          <w:szCs w:val="14"/>
          <w:spacing w:val="-41"/>
        </w:rPr>
        <w:t xml:space="preserve"> </w:t>
      </w:r>
      <w:r>
        <w:rPr>
          <w:sz w:val="14"/>
          <w:szCs w:val="14"/>
          <w:spacing w:val="9"/>
        </w:rPr>
        <w:t>: 赵俊娟(1991. 01 ―) ,女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9"/>
        </w:rPr>
        <w:t>,本科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9"/>
        </w:rPr>
        <w:t>,主管护</w:t>
      </w:r>
      <w:r>
        <w:rPr>
          <w:sz w:val="14"/>
          <w:szCs w:val="14"/>
          <w:spacing w:val="8"/>
        </w:rPr>
        <w:t>师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8"/>
        </w:rPr>
        <w:t>,普外科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8"/>
        </w:rPr>
        <w:t>,研究方向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8"/>
        </w:rPr>
        <w:t>:普外护理</w:t>
      </w:r>
    </w:p>
    <w:p>
      <w:pPr>
        <w:pStyle w:val="BodyText"/>
        <w:ind w:left="1185"/>
        <w:spacing w:before="25" w:line="163" w:lineRule="auto"/>
        <w:rPr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spacing w:val="-4"/>
        </w:rPr>
        <w:t>通信作者</w:t>
      </w:r>
      <w:r>
        <w:rPr>
          <w:rFonts w:ascii="SimHei" w:hAnsi="SimHei" w:eastAsia="SimHei" w:cs="SimHei"/>
          <w:sz w:val="14"/>
          <w:szCs w:val="14"/>
          <w:spacing w:val="-41"/>
        </w:rPr>
        <w:t xml:space="preserve"> </w:t>
      </w:r>
      <w:r>
        <w:rPr>
          <w:sz w:val="14"/>
          <w:szCs w:val="14"/>
          <w:spacing w:val="-4"/>
        </w:rPr>
        <w:t>:</w:t>
      </w:r>
      <w:r>
        <w:rPr>
          <w:sz w:val="14"/>
          <w:szCs w:val="14"/>
          <w:spacing w:val="16"/>
          <w:w w:val="102"/>
        </w:rPr>
        <w:t xml:space="preserve"> </w:t>
      </w:r>
      <w:r>
        <w:rPr>
          <w:sz w:val="14"/>
          <w:szCs w:val="14"/>
          <w:spacing w:val="-4"/>
        </w:rPr>
        <w:t>于海珍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-4"/>
        </w:rPr>
        <w:t>,E-mail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-4"/>
        </w:rPr>
        <w:t>:</w:t>
      </w:r>
      <w:r>
        <w:rPr>
          <w:sz w:val="14"/>
          <w:szCs w:val="14"/>
          <w:spacing w:val="10"/>
          <w:w w:val="102"/>
        </w:rPr>
        <w:t xml:space="preserve"> </w:t>
      </w:r>
      <w:r>
        <w:rPr>
          <w:sz w:val="14"/>
          <w:szCs w:val="14"/>
          <w:spacing w:val="-4"/>
        </w:rPr>
        <w:t>yuhaizhen6376@ 163. com</w:t>
      </w:r>
    </w:p>
    <w:p>
      <w:pPr>
        <w:spacing w:line="163" w:lineRule="auto"/>
        <w:sectPr>
          <w:type w:val="continuous"/>
          <w:pgSz w:w="12246" w:h="16498"/>
          <w:pgMar w:top="400" w:right="1296" w:bottom="0" w:left="424" w:header="0" w:footer="0" w:gutter="0"/>
          <w:cols w:equalWidth="0" w:num="1">
            <w:col w:w="10526" w:space="0"/>
          </w:cols>
        </w:sectPr>
        <w:rPr>
          <w:sz w:val="14"/>
          <w:szCs w:val="14"/>
        </w:rPr>
      </w:pPr>
    </w:p>
    <w:p>
      <w:pPr>
        <w:spacing w:line="163" w:lineRule="exact"/>
        <w:rPr/>
      </w:pPr>
      <w:r/>
    </w:p>
    <w:p>
      <w:pPr>
        <w:spacing w:line="163" w:lineRule="exact"/>
        <w:sectPr>
          <w:headerReference w:type="default" r:id="rId2"/>
          <w:pgSz w:w="12246" w:h="16498"/>
          <w:pgMar w:top="1438" w:right="1307" w:bottom="0" w:left="424" w:header="1060" w:footer="0" w:gutter="0"/>
          <w:cols w:equalWidth="0" w:num="1">
            <w:col w:w="10515" w:space="0"/>
          </w:cols>
        </w:sectPr>
        <w:rPr/>
      </w:pPr>
    </w:p>
    <w:p>
      <w:pPr>
        <w:pStyle w:val="BodyText"/>
        <w:ind w:left="881" w:right="293" w:firstLine="6"/>
        <w:spacing w:before="41" w:line="220" w:lineRule="auto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4"/>
        </w:rPr>
        <w:t>1.</w:t>
      </w:r>
      <w:r>
        <w:rPr>
          <w:rFonts w:ascii="MS Gothic" w:hAnsi="MS Gothic" w:eastAsia="MS Gothic" w:cs="MS Gothic"/>
          <w:spacing w:val="-41"/>
        </w:rPr>
        <w:t xml:space="preserve"> </w:t>
      </w:r>
      <w:r>
        <w:rPr>
          <w:rFonts w:ascii="MS Gothic" w:hAnsi="MS Gothic" w:eastAsia="MS Gothic" w:cs="MS Gothic"/>
          <w:spacing w:val="4"/>
        </w:rPr>
        <w:t>2.</w:t>
      </w:r>
      <w:r>
        <w:rPr>
          <w:rFonts w:ascii="MS Gothic" w:hAnsi="MS Gothic" w:eastAsia="MS Gothic" w:cs="MS Gothic"/>
          <w:spacing w:val="-40"/>
        </w:rPr>
        <w:t xml:space="preserve"> </w:t>
      </w:r>
      <w:r>
        <w:rPr>
          <w:rFonts w:ascii="MS Gothic" w:hAnsi="MS Gothic" w:eastAsia="MS Gothic" w:cs="MS Gothic"/>
          <w:spacing w:val="4"/>
        </w:rPr>
        <w:t>2.</w:t>
      </w:r>
      <w:r>
        <w:rPr>
          <w:rFonts w:ascii="MS Gothic" w:hAnsi="MS Gothic" w:eastAsia="MS Gothic" w:cs="MS Gothic"/>
          <w:spacing w:val="-25"/>
        </w:rPr>
        <w:t xml:space="preserve"> </w:t>
      </w:r>
      <w:r>
        <w:rPr>
          <w:rFonts w:ascii="MS Gothic" w:hAnsi="MS Gothic" w:eastAsia="MS Gothic" w:cs="MS Gothic"/>
          <w:spacing w:val="4"/>
        </w:rPr>
        <w:t>1</w:t>
      </w:r>
      <w:r>
        <w:rPr>
          <w:rFonts w:ascii="MS Gothic" w:hAnsi="MS Gothic" w:eastAsia="MS Gothic" w:cs="MS Gothic"/>
          <w:spacing w:val="4"/>
        </w:rPr>
        <w:t xml:space="preserve">  </w:t>
      </w:r>
      <w:r>
        <w:rPr>
          <w:spacing w:val="4"/>
        </w:rPr>
        <w:t>奥马哈理论护理    组建奥马哈</w:t>
      </w:r>
      <w:r>
        <w:rPr>
          <w:spacing w:val="3"/>
        </w:rPr>
        <w:t>理论护理小</w:t>
      </w:r>
      <w:r>
        <w:rPr/>
        <w:t xml:space="preserve"> </w:t>
      </w:r>
      <w:r>
        <w:rPr>
          <w:spacing w:val="15"/>
        </w:rPr>
        <w:t>组</w:t>
      </w:r>
      <w:r>
        <w:rPr>
          <w:spacing w:val="-10"/>
        </w:rPr>
        <w:t xml:space="preserve"> </w:t>
      </w:r>
      <w:r>
        <w:rPr>
          <w:rFonts w:ascii="MS Gothic" w:hAnsi="MS Gothic" w:eastAsia="MS Gothic" w:cs="MS Gothic"/>
          <w:spacing w:val="15"/>
        </w:rPr>
        <w:t>,</w:t>
      </w:r>
      <w:r>
        <w:rPr>
          <w:spacing w:val="15"/>
        </w:rPr>
        <w:t>成员均接受奥马哈理论系统培训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15"/>
        </w:rPr>
        <w:t>,</w:t>
      </w:r>
      <w:r>
        <w:rPr>
          <w:spacing w:val="15"/>
        </w:rPr>
        <w:t>合格者方可上</w:t>
      </w:r>
      <w:r>
        <w:rPr/>
        <w:t xml:space="preserve"> </w:t>
      </w:r>
      <w:r>
        <w:rPr>
          <w:spacing w:val="2"/>
        </w:rPr>
        <w:t>岗</w:t>
      </w:r>
      <w:r>
        <w:rPr>
          <w:spacing w:val="-28"/>
        </w:rPr>
        <w:t xml:space="preserve"> </w:t>
      </w:r>
      <w:r>
        <w:rPr>
          <w:rFonts w:ascii="MS Gothic" w:hAnsi="MS Gothic" w:eastAsia="MS Gothic" w:cs="MS Gothic"/>
          <w:spacing w:val="2"/>
        </w:rPr>
        <w:t>。</w:t>
      </w:r>
      <w:r>
        <w:rPr>
          <w:spacing w:val="2"/>
        </w:rPr>
        <w:t>告知患者术后 </w:t>
      </w:r>
      <w:r>
        <w:rPr>
          <w:rFonts w:ascii="MS Gothic" w:hAnsi="MS Gothic" w:eastAsia="MS Gothic" w:cs="MS Gothic"/>
          <w:spacing w:val="2"/>
        </w:rPr>
        <w:t>6</w:t>
      </w:r>
      <w:r>
        <w:rPr>
          <w:rFonts w:ascii="MS Gothic" w:hAnsi="MS Gothic" w:eastAsia="MS Gothic" w:cs="MS Gothic"/>
          <w:spacing w:val="-15"/>
        </w:rPr>
        <w:t xml:space="preserve"> </w:t>
      </w:r>
      <w:r>
        <w:rPr>
          <w:rFonts w:ascii="MS Gothic" w:hAnsi="MS Gothic" w:eastAsia="MS Gothic" w:cs="MS Gothic"/>
          <w:spacing w:val="2"/>
        </w:rPr>
        <w:t>h</w:t>
      </w:r>
      <w:r>
        <w:rPr>
          <w:rFonts w:ascii="MS Gothic" w:hAnsi="MS Gothic" w:eastAsia="MS Gothic" w:cs="MS Gothic"/>
          <w:spacing w:val="-17"/>
        </w:rPr>
        <w:t xml:space="preserve"> </w:t>
      </w:r>
      <w:r>
        <w:rPr>
          <w:spacing w:val="2"/>
        </w:rPr>
        <w:t>内尽可能卧床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每隔 </w:t>
      </w:r>
      <w:r>
        <w:rPr>
          <w:rFonts w:ascii="MS Gothic" w:hAnsi="MS Gothic" w:eastAsia="MS Gothic" w:cs="MS Gothic"/>
          <w:spacing w:val="2"/>
        </w:rPr>
        <w:t>2</w:t>
      </w:r>
      <w:r>
        <w:rPr>
          <w:rFonts w:ascii="MS Gothic" w:hAnsi="MS Gothic" w:eastAsia="MS Gothic" w:cs="MS Gothic"/>
          <w:spacing w:val="-15"/>
        </w:rPr>
        <w:t xml:space="preserve"> </w:t>
      </w:r>
      <w:r>
        <w:rPr>
          <w:rFonts w:ascii="MS Gothic" w:hAnsi="MS Gothic" w:eastAsia="MS Gothic" w:cs="MS Gothic"/>
          <w:spacing w:val="2"/>
        </w:rPr>
        <w:t>h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spacing w:val="2"/>
        </w:rPr>
        <w:t>协</w:t>
      </w:r>
      <w:r>
        <w:rPr>
          <w:spacing w:val="1"/>
        </w:rPr>
        <w:t>助其</w:t>
      </w:r>
      <w:r>
        <w:rPr/>
        <w:t xml:space="preserve"> </w:t>
      </w:r>
      <w:r>
        <w:rPr>
          <w:spacing w:val="4"/>
        </w:rPr>
        <w:t>翻身并按摩 </w:t>
      </w:r>
      <w:r>
        <w:rPr>
          <w:rFonts w:ascii="MS Gothic" w:hAnsi="MS Gothic" w:eastAsia="MS Gothic" w:cs="MS Gothic"/>
          <w:spacing w:val="4"/>
        </w:rPr>
        <w:t>1</w:t>
      </w:r>
      <w:r>
        <w:rPr>
          <w:rFonts w:ascii="MS Gothic" w:hAnsi="MS Gothic" w:eastAsia="MS Gothic" w:cs="MS Gothic"/>
          <w:spacing w:val="-15"/>
        </w:rPr>
        <w:t xml:space="preserve"> </w:t>
      </w:r>
      <w:r>
        <w:rPr>
          <w:spacing w:val="4"/>
        </w:rPr>
        <w:t>次</w:t>
      </w:r>
      <w:r>
        <w:rPr>
          <w:spacing w:val="-19"/>
        </w:rPr>
        <w:t xml:space="preserve"> </w:t>
      </w:r>
      <w:r>
        <w:rPr>
          <w:rFonts w:ascii="MS Gothic" w:hAnsi="MS Gothic" w:eastAsia="MS Gothic" w:cs="MS Gothic"/>
          <w:spacing w:val="4"/>
        </w:rPr>
        <w:t>;</w:t>
      </w:r>
      <w:r>
        <w:rPr>
          <w:spacing w:val="4"/>
        </w:rPr>
        <w:t>术后 </w:t>
      </w:r>
      <w:r>
        <w:rPr>
          <w:rFonts w:ascii="MS Gothic" w:hAnsi="MS Gothic" w:eastAsia="MS Gothic" w:cs="MS Gothic"/>
          <w:spacing w:val="4"/>
        </w:rPr>
        <w:t>6</w:t>
      </w:r>
      <w:r>
        <w:rPr>
          <w:rFonts w:ascii="MS Gothic" w:hAnsi="MS Gothic" w:eastAsia="MS Gothic" w:cs="MS Gothic"/>
          <w:spacing w:val="-26"/>
        </w:rPr>
        <w:t xml:space="preserve"> </w:t>
      </w:r>
      <w:r>
        <w:rPr>
          <w:rFonts w:ascii="MS Gothic" w:hAnsi="MS Gothic" w:eastAsia="MS Gothic" w:cs="MS Gothic"/>
          <w:spacing w:val="4"/>
        </w:rPr>
        <w:t>~</w:t>
      </w:r>
      <w:r>
        <w:rPr>
          <w:rFonts w:ascii="MS Gothic" w:hAnsi="MS Gothic" w:eastAsia="MS Gothic" w:cs="MS Gothic"/>
          <w:spacing w:val="-46"/>
        </w:rPr>
        <w:t xml:space="preserve"> </w:t>
      </w:r>
      <w:r>
        <w:rPr>
          <w:rFonts w:ascii="MS Gothic" w:hAnsi="MS Gothic" w:eastAsia="MS Gothic" w:cs="MS Gothic"/>
          <w:spacing w:val="4"/>
        </w:rPr>
        <w:t>8</w:t>
      </w:r>
      <w:r>
        <w:rPr>
          <w:rFonts w:ascii="MS Gothic" w:hAnsi="MS Gothic" w:eastAsia="MS Gothic" w:cs="MS Gothic"/>
          <w:spacing w:val="4"/>
        </w:rPr>
        <w:t xml:space="preserve"> </w:t>
      </w:r>
      <w:r>
        <w:rPr>
          <w:rFonts w:ascii="MS Gothic" w:hAnsi="MS Gothic" w:eastAsia="MS Gothic" w:cs="MS Gothic"/>
          <w:spacing w:val="4"/>
        </w:rPr>
        <w:t>h</w:t>
      </w:r>
      <w:r>
        <w:rPr>
          <w:rFonts w:ascii="MS Gothic" w:hAnsi="MS Gothic" w:eastAsia="MS Gothic" w:cs="MS Gothic"/>
          <w:spacing w:val="-26"/>
        </w:rPr>
        <w:t xml:space="preserve"> </w:t>
      </w:r>
      <w:r>
        <w:rPr>
          <w:spacing w:val="4"/>
        </w:rPr>
        <w:t>患者开始尝试自主行翻</w:t>
      </w:r>
      <w:r>
        <w:rPr/>
        <w:t xml:space="preserve"> </w:t>
      </w:r>
      <w:r>
        <w:rPr>
          <w:spacing w:val="4"/>
        </w:rPr>
        <w:t>身</w:t>
      </w:r>
      <w:r>
        <w:rPr>
          <w:rFonts w:ascii="MS Gothic" w:hAnsi="MS Gothic" w:eastAsia="MS Gothic" w:cs="MS Gothic"/>
          <w:spacing w:val="4"/>
        </w:rPr>
        <w:t>、</w:t>
      </w:r>
      <w:r>
        <w:rPr>
          <w:spacing w:val="4"/>
        </w:rPr>
        <w:t>四肢伸展等运动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4"/>
        </w:rPr>
        <w:t>,</w:t>
      </w:r>
      <w:r>
        <w:rPr>
          <w:spacing w:val="4"/>
        </w:rPr>
        <w:t>并根据自身的耐受程度尽早下床</w:t>
      </w:r>
      <w:r>
        <w:rPr/>
        <w:t xml:space="preserve"> </w:t>
      </w:r>
      <w:r>
        <w:rPr>
          <w:spacing w:val="3"/>
        </w:rPr>
        <w:t>活动</w:t>
      </w:r>
      <w:r>
        <w:rPr>
          <w:spacing w:val="-22"/>
        </w:rPr>
        <w:t xml:space="preserve"> </w:t>
      </w:r>
      <w:r>
        <w:rPr>
          <w:rFonts w:ascii="MS Gothic" w:hAnsi="MS Gothic" w:eastAsia="MS Gothic" w:cs="MS Gothic"/>
          <w:spacing w:val="3"/>
        </w:rPr>
        <w:t>。</w:t>
      </w:r>
      <w:r>
        <w:rPr>
          <w:spacing w:val="3"/>
        </w:rPr>
        <w:t>对于轻度疼痛者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3"/>
        </w:rPr>
        <w:t>,</w:t>
      </w:r>
      <w:r>
        <w:rPr>
          <w:spacing w:val="3"/>
        </w:rPr>
        <w:t>采用深呼吸</w:t>
      </w:r>
      <w:r>
        <w:rPr>
          <w:rFonts w:ascii="MS Gothic" w:hAnsi="MS Gothic" w:eastAsia="MS Gothic" w:cs="MS Gothic"/>
          <w:spacing w:val="3"/>
        </w:rPr>
        <w:t>、</w:t>
      </w:r>
      <w:r>
        <w:rPr>
          <w:spacing w:val="3"/>
        </w:rPr>
        <w:t>音乐疗法等缓解</w:t>
      </w:r>
      <w:r>
        <w:rPr/>
        <w:t xml:space="preserve"> </w:t>
      </w:r>
      <w:r>
        <w:rPr>
          <w:spacing w:val="5"/>
        </w:rPr>
        <w:t>疼痛</w:t>
      </w:r>
      <w:r>
        <w:rPr>
          <w:spacing w:val="-3"/>
        </w:rPr>
        <w:t xml:space="preserve"> </w:t>
      </w:r>
      <w:r>
        <w:rPr>
          <w:rFonts w:ascii="MS Gothic" w:hAnsi="MS Gothic" w:eastAsia="MS Gothic" w:cs="MS Gothic"/>
          <w:spacing w:val="5"/>
        </w:rPr>
        <w:t>;</w:t>
      </w:r>
      <w:r>
        <w:rPr>
          <w:spacing w:val="5"/>
        </w:rPr>
        <w:t>对于中度疼痛者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5"/>
        </w:rPr>
        <w:t>,</w:t>
      </w:r>
      <w:r>
        <w:rPr>
          <w:spacing w:val="5"/>
        </w:rPr>
        <w:t>使用镇痛泵进行止痛</w:t>
      </w:r>
      <w:r>
        <w:rPr>
          <w:spacing w:val="-28"/>
        </w:rPr>
        <w:t xml:space="preserve"> </w:t>
      </w:r>
      <w:r>
        <w:rPr>
          <w:rFonts w:ascii="MS Gothic" w:hAnsi="MS Gothic" w:eastAsia="MS Gothic" w:cs="MS Gothic"/>
          <w:spacing w:val="5"/>
        </w:rPr>
        <w:t>。</w:t>
      </w:r>
      <w:r>
        <w:rPr>
          <w:spacing w:val="5"/>
        </w:rPr>
        <w:t>术后注</w:t>
      </w:r>
      <w:r>
        <w:rPr/>
        <w:t xml:space="preserve"> </w:t>
      </w:r>
      <w:r>
        <w:rPr>
          <w:spacing w:val="4"/>
        </w:rPr>
        <w:t>意观察患者的切口处有无出现渗液</w:t>
      </w:r>
      <w:r>
        <w:rPr>
          <w:rFonts w:ascii="MS Gothic" w:hAnsi="MS Gothic" w:eastAsia="MS Gothic" w:cs="MS Gothic"/>
          <w:spacing w:val="4"/>
        </w:rPr>
        <w:t>、</w:t>
      </w:r>
      <w:r>
        <w:rPr>
          <w:spacing w:val="4"/>
        </w:rPr>
        <w:t>渗血等现象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4"/>
        </w:rPr>
        <w:t>,</w:t>
      </w:r>
      <w:r>
        <w:rPr>
          <w:spacing w:val="4"/>
        </w:rPr>
        <w:t>以及</w:t>
      </w:r>
      <w:r>
        <w:rPr/>
        <w:t xml:space="preserve"> </w:t>
      </w:r>
      <w:r>
        <w:rPr>
          <w:spacing w:val="3"/>
        </w:rPr>
        <w:t>切口周围皮肤有无出现瘙痒</w:t>
      </w:r>
      <w:r>
        <w:rPr>
          <w:rFonts w:ascii="MS Gothic" w:hAnsi="MS Gothic" w:eastAsia="MS Gothic" w:cs="MS Gothic"/>
          <w:spacing w:val="3"/>
        </w:rPr>
        <w:t>、</w:t>
      </w:r>
      <w:r>
        <w:rPr>
          <w:spacing w:val="3"/>
        </w:rPr>
        <w:t>红肿等情况</w:t>
      </w:r>
      <w:r>
        <w:rPr>
          <w:rFonts w:ascii="MS Gothic" w:hAnsi="MS Gothic" w:eastAsia="MS Gothic" w:cs="MS Gothic"/>
          <w:spacing w:val="3"/>
        </w:rPr>
        <w:t>。</w:t>
      </w:r>
    </w:p>
    <w:p>
      <w:pPr>
        <w:pStyle w:val="BodyText"/>
        <w:ind w:left="881" w:right="216" w:firstLine="6"/>
        <w:spacing w:before="45" w:line="221" w:lineRule="auto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4"/>
        </w:rPr>
        <w:t>1.</w:t>
      </w:r>
      <w:r>
        <w:rPr>
          <w:rFonts w:ascii="MS Gothic" w:hAnsi="MS Gothic" w:eastAsia="MS Gothic" w:cs="MS Gothic"/>
          <w:spacing w:val="-30"/>
        </w:rPr>
        <w:t xml:space="preserve"> </w:t>
      </w:r>
      <w:r>
        <w:rPr>
          <w:rFonts w:ascii="MS Gothic" w:hAnsi="MS Gothic" w:eastAsia="MS Gothic" w:cs="MS Gothic"/>
          <w:spacing w:val="4"/>
        </w:rPr>
        <w:t>2.</w:t>
      </w:r>
      <w:r>
        <w:rPr>
          <w:rFonts w:ascii="MS Gothic" w:hAnsi="MS Gothic" w:eastAsia="MS Gothic" w:cs="MS Gothic"/>
          <w:spacing w:val="-40"/>
        </w:rPr>
        <w:t xml:space="preserve"> </w:t>
      </w:r>
      <w:r>
        <w:rPr>
          <w:rFonts w:ascii="MS Gothic" w:hAnsi="MS Gothic" w:eastAsia="MS Gothic" w:cs="MS Gothic"/>
          <w:spacing w:val="4"/>
        </w:rPr>
        <w:t>2.</w:t>
      </w:r>
      <w:r>
        <w:rPr>
          <w:rFonts w:ascii="MS Gothic" w:hAnsi="MS Gothic" w:eastAsia="MS Gothic" w:cs="MS Gothic"/>
          <w:spacing w:val="-41"/>
        </w:rPr>
        <w:t xml:space="preserve"> </w:t>
      </w:r>
      <w:r>
        <w:rPr>
          <w:rFonts w:ascii="MS Gothic" w:hAnsi="MS Gothic" w:eastAsia="MS Gothic" w:cs="MS Gothic"/>
          <w:spacing w:val="4"/>
        </w:rPr>
        <w:t>2</w:t>
      </w:r>
      <w:r>
        <w:rPr>
          <w:rFonts w:ascii="MS Gothic" w:hAnsi="MS Gothic" w:eastAsia="MS Gothic" w:cs="MS Gothic"/>
          <w:spacing w:val="4"/>
        </w:rPr>
        <w:t xml:space="preserve">  </w:t>
      </w:r>
      <w:r>
        <w:rPr>
          <w:rFonts w:ascii="MS Gothic" w:hAnsi="MS Gothic" w:eastAsia="MS Gothic" w:cs="MS Gothic"/>
        </w:rPr>
        <w:t>CICARE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spacing w:val="4"/>
        </w:rPr>
        <w:t>沟通模式    </w:t>
      </w:r>
      <w:r>
        <w:rPr>
          <w:rFonts w:ascii="MS Gothic" w:hAnsi="MS Gothic" w:eastAsia="MS Gothic" w:cs="MS Gothic"/>
          <w:spacing w:val="4"/>
        </w:rPr>
        <w:t>①</w:t>
      </w:r>
      <w:r>
        <w:rPr>
          <w:rFonts w:ascii="MS Gothic" w:hAnsi="MS Gothic" w:eastAsia="MS Gothic" w:cs="MS Gothic"/>
          <w:spacing w:val="-15"/>
        </w:rPr>
        <w:t xml:space="preserve"> </w:t>
      </w:r>
      <w:r>
        <w:rPr>
          <w:spacing w:val="4"/>
        </w:rPr>
        <w:t>接触</w:t>
      </w:r>
      <w:r>
        <w:rPr>
          <w:rFonts w:ascii="MS Gothic" w:hAnsi="MS Gothic" w:eastAsia="MS Gothic" w:cs="MS Gothic"/>
          <w:spacing w:val="4"/>
        </w:rPr>
        <w:t>(C)</w:t>
      </w:r>
      <w:r>
        <w:rPr>
          <w:rFonts w:ascii="MS Gothic" w:hAnsi="MS Gothic" w:eastAsia="MS Gothic" w:cs="MS Gothic"/>
          <w:spacing w:val="-40"/>
        </w:rPr>
        <w:t xml:space="preserve"> </w:t>
      </w:r>
      <w:r>
        <w:rPr>
          <w:rFonts w:ascii="MS Gothic" w:hAnsi="MS Gothic" w:eastAsia="MS Gothic" w:cs="MS Gothic"/>
          <w:spacing w:val="4"/>
        </w:rPr>
        <w:t>:</w:t>
      </w:r>
      <w:r>
        <w:rPr>
          <w:spacing w:val="4"/>
        </w:rPr>
        <w:t>护理人员</w:t>
      </w:r>
      <w:r>
        <w:rPr/>
        <w:t xml:space="preserve">  </w:t>
      </w:r>
      <w:r>
        <w:rPr>
          <w:spacing w:val="2"/>
        </w:rPr>
        <w:t>在与患者沟通前应充分了解其病情</w:t>
      </w:r>
      <w:r>
        <w:rPr>
          <w:rFonts w:ascii="MS Gothic" w:hAnsi="MS Gothic" w:eastAsia="MS Gothic" w:cs="MS Gothic"/>
          <w:spacing w:val="2"/>
        </w:rPr>
        <w:t>、</w:t>
      </w:r>
      <w:r>
        <w:rPr>
          <w:spacing w:val="2"/>
        </w:rPr>
        <w:t>家庭状况</w:t>
      </w:r>
      <w:r>
        <w:rPr>
          <w:rFonts w:ascii="MS Gothic" w:hAnsi="MS Gothic" w:eastAsia="MS Gothic" w:cs="MS Gothic"/>
          <w:spacing w:val="2"/>
        </w:rPr>
        <w:t>、</w:t>
      </w:r>
      <w:r>
        <w:rPr>
          <w:spacing w:val="2"/>
        </w:rPr>
        <w:t>文化程</w:t>
      </w:r>
      <w:r>
        <w:rPr>
          <w:spacing w:val="1"/>
        </w:rPr>
        <w:t xml:space="preserve">  </w:t>
      </w:r>
      <w:r>
        <w:rPr>
          <w:spacing w:val="5"/>
        </w:rPr>
        <w:t>度和职业等</w:t>
      </w:r>
      <w:r>
        <w:rPr>
          <w:spacing w:val="-10"/>
        </w:rPr>
        <w:t xml:space="preserve"> </w:t>
      </w:r>
      <w:r>
        <w:rPr>
          <w:rFonts w:ascii="MS Gothic" w:hAnsi="MS Gothic" w:eastAsia="MS Gothic" w:cs="MS Gothic"/>
          <w:spacing w:val="5"/>
        </w:rPr>
        <w:t>,</w:t>
      </w:r>
      <w:r>
        <w:rPr>
          <w:spacing w:val="5"/>
        </w:rPr>
        <w:t>做好沟通前的准备工作</w:t>
      </w:r>
      <w:r>
        <w:rPr>
          <w:spacing w:val="-28"/>
        </w:rPr>
        <w:t xml:space="preserve"> </w:t>
      </w:r>
      <w:r>
        <w:rPr>
          <w:rFonts w:ascii="MS Gothic" w:hAnsi="MS Gothic" w:eastAsia="MS Gothic" w:cs="MS Gothic"/>
          <w:spacing w:val="5"/>
        </w:rPr>
        <w:t>。②</w:t>
      </w:r>
      <w:r>
        <w:rPr>
          <w:rFonts w:ascii="MS Gothic" w:hAnsi="MS Gothic" w:eastAsia="MS Gothic" w:cs="MS Gothic"/>
          <w:spacing w:val="-14"/>
        </w:rPr>
        <w:t xml:space="preserve"> </w:t>
      </w:r>
      <w:r>
        <w:rPr>
          <w:spacing w:val="5"/>
        </w:rPr>
        <w:t>介绍</w:t>
      </w:r>
      <w:r>
        <w:rPr>
          <w:rFonts w:ascii="MS Gothic" w:hAnsi="MS Gothic" w:eastAsia="MS Gothic" w:cs="MS Gothic"/>
          <w:spacing w:val="5"/>
        </w:rPr>
        <w:t>(I)</w:t>
      </w:r>
      <w:r>
        <w:rPr>
          <w:rFonts w:ascii="MS Gothic" w:hAnsi="MS Gothic" w:eastAsia="MS Gothic" w:cs="MS Gothic"/>
          <w:spacing w:val="-40"/>
        </w:rPr>
        <w:t xml:space="preserve"> </w:t>
      </w:r>
      <w:r>
        <w:rPr>
          <w:rFonts w:ascii="MS Gothic" w:hAnsi="MS Gothic" w:eastAsia="MS Gothic" w:cs="MS Gothic"/>
          <w:spacing w:val="5"/>
        </w:rPr>
        <w:t>:</w:t>
      </w:r>
      <w:r>
        <w:rPr>
          <w:spacing w:val="5"/>
        </w:rPr>
        <w:t>护</w:t>
      </w:r>
      <w:r>
        <w:rPr/>
        <w:t xml:space="preserve">  </w:t>
      </w:r>
      <w:r>
        <w:rPr>
          <w:spacing w:val="4"/>
        </w:rPr>
        <w:t>理人员应热情</w:t>
      </w:r>
      <w:r>
        <w:rPr>
          <w:rFonts w:ascii="MS Gothic" w:hAnsi="MS Gothic" w:eastAsia="MS Gothic" w:cs="MS Gothic"/>
          <w:spacing w:val="4"/>
        </w:rPr>
        <w:t>、</w:t>
      </w:r>
      <w:r>
        <w:rPr>
          <w:spacing w:val="4"/>
        </w:rPr>
        <w:t>主动地问候患者</w:t>
      </w:r>
      <w:r>
        <w:rPr>
          <w:spacing w:val="-7"/>
        </w:rPr>
        <w:t xml:space="preserve"> </w:t>
      </w:r>
      <w:r>
        <w:rPr>
          <w:rFonts w:ascii="MS Gothic" w:hAnsi="MS Gothic" w:eastAsia="MS Gothic" w:cs="MS Gothic"/>
          <w:spacing w:val="4"/>
        </w:rPr>
        <w:t>,</w:t>
      </w:r>
      <w:r>
        <w:rPr>
          <w:spacing w:val="4"/>
        </w:rPr>
        <w:t>介绍自己的工作时间</w:t>
      </w:r>
      <w:r>
        <w:rPr/>
        <w:t xml:space="preserve">  </w:t>
      </w:r>
      <w:r>
        <w:rPr>
          <w:spacing w:val="11"/>
        </w:rPr>
        <w:t>和专业技能</w:t>
      </w:r>
      <w:r>
        <w:rPr>
          <w:spacing w:val="-25"/>
        </w:rPr>
        <w:t xml:space="preserve"> </w:t>
      </w:r>
      <w:r>
        <w:rPr>
          <w:rFonts w:ascii="MS Gothic" w:hAnsi="MS Gothic" w:eastAsia="MS Gothic" w:cs="MS Gothic"/>
          <w:spacing w:val="11"/>
        </w:rPr>
        <w:t>。③</w:t>
      </w:r>
      <w:r>
        <w:rPr>
          <w:rFonts w:ascii="MS Gothic" w:hAnsi="MS Gothic" w:eastAsia="MS Gothic" w:cs="MS Gothic"/>
          <w:spacing w:val="-15"/>
        </w:rPr>
        <w:t xml:space="preserve"> </w:t>
      </w:r>
      <w:r>
        <w:rPr>
          <w:spacing w:val="11"/>
        </w:rPr>
        <w:t>沟通</w:t>
      </w:r>
      <w:r>
        <w:rPr>
          <w:rFonts w:ascii="MS Gothic" w:hAnsi="MS Gothic" w:eastAsia="MS Gothic" w:cs="MS Gothic"/>
          <w:spacing w:val="11"/>
        </w:rPr>
        <w:t>(C)</w:t>
      </w:r>
      <w:r>
        <w:rPr>
          <w:rFonts w:ascii="MS Gothic" w:hAnsi="MS Gothic" w:eastAsia="MS Gothic" w:cs="MS Gothic"/>
          <w:spacing w:val="-40"/>
        </w:rPr>
        <w:t xml:space="preserve"> </w:t>
      </w:r>
      <w:r>
        <w:rPr>
          <w:rFonts w:ascii="MS Gothic" w:hAnsi="MS Gothic" w:eastAsia="MS Gothic" w:cs="MS Gothic"/>
          <w:spacing w:val="11"/>
        </w:rPr>
        <w:t>:</w:t>
      </w:r>
      <w:r>
        <w:rPr>
          <w:spacing w:val="11"/>
        </w:rPr>
        <w:t>向患者及其家属阐述腹腔</w:t>
      </w:r>
      <w:r>
        <w:rPr/>
        <w:t xml:space="preserve">  </w:t>
      </w:r>
      <w:r>
        <w:rPr>
          <w:spacing w:val="13"/>
        </w:rPr>
        <w:t>镜下阑尾切除术后相关护理措施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13"/>
        </w:rPr>
        <w:t>,</w:t>
      </w:r>
      <w:r>
        <w:rPr>
          <w:spacing w:val="13"/>
        </w:rPr>
        <w:t>沟通期间掌握</w:t>
      </w:r>
      <w:r>
        <w:rPr>
          <w:spacing w:val="12"/>
        </w:rPr>
        <w:t>患者</w:t>
      </w:r>
      <w:r>
        <w:rPr/>
        <w:t xml:space="preserve">  </w:t>
      </w:r>
      <w:r>
        <w:rPr>
          <w:spacing w:val="7"/>
        </w:rPr>
        <w:t>的心理状态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7"/>
        </w:rPr>
        <w:t>,</w:t>
      </w:r>
      <w:r>
        <w:rPr>
          <w:spacing w:val="7"/>
        </w:rPr>
        <w:t>引导其缓解负性情绪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7"/>
        </w:rPr>
        <w:t>,</w:t>
      </w:r>
      <w:r>
        <w:rPr>
          <w:spacing w:val="7"/>
        </w:rPr>
        <w:t>如倾听音</w:t>
      </w:r>
      <w:r>
        <w:rPr>
          <w:spacing w:val="6"/>
        </w:rPr>
        <w:t>乐</w:t>
      </w:r>
      <w:r>
        <w:rPr>
          <w:rFonts w:ascii="MS Gothic" w:hAnsi="MS Gothic" w:eastAsia="MS Gothic" w:cs="MS Gothic"/>
          <w:spacing w:val="6"/>
        </w:rPr>
        <w:t>、</w:t>
      </w:r>
      <w:r>
        <w:rPr>
          <w:spacing w:val="6"/>
        </w:rPr>
        <w:t>观看</w:t>
      </w:r>
      <w:r>
        <w:rPr/>
        <w:t xml:space="preserve">  </w:t>
      </w:r>
      <w:r>
        <w:rPr>
          <w:spacing w:val="-1"/>
        </w:rPr>
        <w:t>视频等</w:t>
      </w:r>
      <w:r>
        <w:rPr>
          <w:spacing w:val="-19"/>
        </w:rPr>
        <w:t xml:space="preserve"> </w:t>
      </w:r>
      <w:r>
        <w:rPr>
          <w:rFonts w:ascii="MS Gothic" w:hAnsi="MS Gothic" w:eastAsia="MS Gothic" w:cs="MS Gothic"/>
          <w:spacing w:val="-1"/>
        </w:rPr>
        <w:t>,</w:t>
      </w:r>
      <w:r>
        <w:rPr>
          <w:spacing w:val="-1"/>
        </w:rPr>
        <w:t>并</w:t>
      </w:r>
      <w:r>
        <w:rPr>
          <w:spacing w:val="-21"/>
        </w:rPr>
        <w:t xml:space="preserve"> </w:t>
      </w:r>
      <w:r>
        <w:rPr>
          <w:spacing w:val="-1"/>
        </w:rPr>
        <w:t>强</w:t>
      </w:r>
      <w:r>
        <w:rPr>
          <w:spacing w:val="-22"/>
        </w:rPr>
        <w:t xml:space="preserve"> </w:t>
      </w:r>
      <w:r>
        <w:rPr>
          <w:spacing w:val="-1"/>
        </w:rPr>
        <w:t>调</w:t>
      </w:r>
      <w:r>
        <w:rPr>
          <w:spacing w:val="-21"/>
        </w:rPr>
        <w:t xml:space="preserve"> </w:t>
      </w:r>
      <w:r>
        <w:rPr>
          <w:spacing w:val="-1"/>
        </w:rPr>
        <w:t>积</w:t>
      </w:r>
      <w:r>
        <w:rPr>
          <w:spacing w:val="-27"/>
        </w:rPr>
        <w:t xml:space="preserve"> </w:t>
      </w:r>
      <w:r>
        <w:rPr>
          <w:spacing w:val="-1"/>
        </w:rPr>
        <w:t>极</w:t>
      </w:r>
      <w:r>
        <w:rPr>
          <w:spacing w:val="-20"/>
        </w:rPr>
        <w:t xml:space="preserve"> </w:t>
      </w:r>
      <w:r>
        <w:rPr>
          <w:spacing w:val="-1"/>
        </w:rPr>
        <w:t>配</w:t>
      </w:r>
      <w:r>
        <w:rPr>
          <w:spacing w:val="-24"/>
        </w:rPr>
        <w:t xml:space="preserve"> </w:t>
      </w:r>
      <w:r>
        <w:rPr>
          <w:spacing w:val="-1"/>
        </w:rPr>
        <w:t>合 医</w:t>
      </w:r>
      <w:r>
        <w:rPr>
          <w:spacing w:val="-18"/>
        </w:rPr>
        <w:t xml:space="preserve"> </w:t>
      </w:r>
      <w:r>
        <w:rPr>
          <w:spacing w:val="-1"/>
        </w:rPr>
        <w:t>护</w:t>
      </w:r>
      <w:r>
        <w:rPr>
          <w:spacing w:val="-23"/>
        </w:rPr>
        <w:t xml:space="preserve"> </w:t>
      </w:r>
      <w:r>
        <w:rPr>
          <w:spacing w:val="-1"/>
        </w:rPr>
        <w:t>人</w:t>
      </w:r>
      <w:r>
        <w:rPr>
          <w:spacing w:val="-20"/>
        </w:rPr>
        <w:t xml:space="preserve"> </w:t>
      </w:r>
      <w:r>
        <w:rPr>
          <w:spacing w:val="-1"/>
        </w:rPr>
        <w:t>员</w:t>
      </w:r>
      <w:r>
        <w:rPr>
          <w:spacing w:val="-23"/>
        </w:rPr>
        <w:t xml:space="preserve"> </w:t>
      </w:r>
      <w:r>
        <w:rPr>
          <w:spacing w:val="-1"/>
        </w:rPr>
        <w:t>诊</w:t>
      </w:r>
      <w:r>
        <w:rPr>
          <w:spacing w:val="-23"/>
        </w:rPr>
        <w:t xml:space="preserve"> </w:t>
      </w:r>
      <w:r>
        <w:rPr>
          <w:spacing w:val="-1"/>
        </w:rPr>
        <w:t>疗 的</w:t>
      </w:r>
      <w:r>
        <w:rPr>
          <w:spacing w:val="-20"/>
        </w:rPr>
        <w:t xml:space="preserve"> </w:t>
      </w:r>
      <w:r>
        <w:rPr>
          <w:spacing w:val="-2"/>
        </w:rPr>
        <w:t>重</w:t>
      </w:r>
      <w:r>
        <w:rPr>
          <w:spacing w:val="-23"/>
        </w:rPr>
        <w:t xml:space="preserve"> </w:t>
      </w:r>
      <w:r>
        <w:rPr>
          <w:spacing w:val="-2"/>
        </w:rPr>
        <w:t>要</w:t>
      </w:r>
      <w:r>
        <w:rPr>
          <w:spacing w:val="-22"/>
        </w:rPr>
        <w:t xml:space="preserve"> </w:t>
      </w:r>
      <w:r>
        <w:rPr>
          <w:spacing w:val="-2"/>
        </w:rPr>
        <w:t>性</w:t>
      </w:r>
      <w:r>
        <w:rPr>
          <w:rFonts w:ascii="MS Gothic" w:hAnsi="MS Gothic" w:eastAsia="MS Gothic" w:cs="MS Gothic"/>
          <w:spacing w:val="-2"/>
        </w:rPr>
        <w:t>。</w:t>
      </w:r>
    </w:p>
    <w:p>
      <w:pPr>
        <w:pStyle w:val="BodyText"/>
        <w:ind w:left="881" w:right="289"/>
        <w:spacing w:before="42" w:line="224" w:lineRule="auto"/>
        <w:jc w:val="both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15"/>
        </w:rPr>
        <w:t>④</w:t>
      </w:r>
      <w:r>
        <w:rPr>
          <w:rFonts w:ascii="MS Gothic" w:hAnsi="MS Gothic" w:eastAsia="MS Gothic" w:cs="MS Gothic"/>
          <w:spacing w:val="-17"/>
        </w:rPr>
        <w:t xml:space="preserve"> </w:t>
      </w:r>
      <w:r>
        <w:rPr>
          <w:spacing w:val="15"/>
        </w:rPr>
        <w:t>询问</w:t>
      </w:r>
      <w:r>
        <w:rPr>
          <w:rFonts w:ascii="MS Gothic" w:hAnsi="MS Gothic" w:eastAsia="MS Gothic" w:cs="MS Gothic"/>
          <w:spacing w:val="15"/>
        </w:rPr>
        <w:t>(A)</w:t>
      </w:r>
      <w:r>
        <w:rPr>
          <w:rFonts w:ascii="MS Gothic" w:hAnsi="MS Gothic" w:eastAsia="MS Gothic" w:cs="MS Gothic"/>
          <w:spacing w:val="-41"/>
        </w:rPr>
        <w:t xml:space="preserve"> </w:t>
      </w:r>
      <w:r>
        <w:rPr>
          <w:rFonts w:ascii="MS Gothic" w:hAnsi="MS Gothic" w:eastAsia="MS Gothic" w:cs="MS Gothic"/>
          <w:spacing w:val="15"/>
        </w:rPr>
        <w:t>:</w:t>
      </w:r>
      <w:r>
        <w:rPr>
          <w:spacing w:val="15"/>
        </w:rPr>
        <w:t>护理人员每日询问患者是否存在不</w:t>
      </w:r>
      <w:r>
        <w:rPr>
          <w:spacing w:val="14"/>
        </w:rPr>
        <w:t>适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14"/>
        </w:rPr>
        <w:t>,</w:t>
      </w:r>
      <w:r>
        <w:rPr>
          <w:rFonts w:ascii="MS Gothic" w:hAnsi="MS Gothic" w:eastAsia="MS Gothic" w:cs="MS Gothic"/>
        </w:rPr>
        <w:t xml:space="preserve"> </w:t>
      </w:r>
      <w:r>
        <w:rPr>
          <w:spacing w:val="2"/>
        </w:rPr>
        <w:t>如疼痛</w:t>
      </w:r>
      <w:r>
        <w:rPr>
          <w:rFonts w:ascii="MS Gothic" w:hAnsi="MS Gothic" w:eastAsia="MS Gothic" w:cs="MS Gothic"/>
          <w:spacing w:val="2"/>
        </w:rPr>
        <w:t>、</w:t>
      </w:r>
      <w:r>
        <w:rPr>
          <w:spacing w:val="2"/>
        </w:rPr>
        <w:t>伤口撕裂</w:t>
      </w:r>
      <w:r>
        <w:rPr>
          <w:rFonts w:ascii="MS Gothic" w:hAnsi="MS Gothic" w:eastAsia="MS Gothic" w:cs="MS Gothic"/>
          <w:spacing w:val="2"/>
        </w:rPr>
        <w:t>、</w:t>
      </w:r>
      <w:r>
        <w:rPr>
          <w:spacing w:val="2"/>
        </w:rPr>
        <w:t>感染或渗液等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2"/>
        </w:rPr>
        <w:t>。⑤</w:t>
      </w:r>
      <w:r>
        <w:rPr>
          <w:rFonts w:ascii="MS Gothic" w:hAnsi="MS Gothic" w:eastAsia="MS Gothic" w:cs="MS Gothic"/>
          <w:spacing w:val="2"/>
        </w:rPr>
        <w:t xml:space="preserve"> </w:t>
      </w:r>
      <w:r>
        <w:rPr>
          <w:spacing w:val="2"/>
        </w:rPr>
        <w:t>回答</w:t>
      </w:r>
      <w:r>
        <w:rPr>
          <w:rFonts w:ascii="MS Gothic" w:hAnsi="MS Gothic" w:eastAsia="MS Gothic" w:cs="MS Gothic"/>
          <w:spacing w:val="2"/>
        </w:rPr>
        <w:t>(R)</w:t>
      </w:r>
      <w:r>
        <w:rPr>
          <w:rFonts w:ascii="MS Gothic" w:hAnsi="MS Gothic" w:eastAsia="MS Gothic" w:cs="MS Gothic"/>
          <w:spacing w:val="-40"/>
        </w:rPr>
        <w:t xml:space="preserve"> </w:t>
      </w:r>
      <w:r>
        <w:rPr>
          <w:rFonts w:ascii="MS Gothic" w:hAnsi="MS Gothic" w:eastAsia="MS Gothic" w:cs="MS Gothic"/>
          <w:spacing w:val="2"/>
        </w:rPr>
        <w:t>:</w:t>
      </w:r>
      <w:r>
        <w:rPr>
          <w:spacing w:val="2"/>
        </w:rPr>
        <w:t>针对</w:t>
      </w:r>
      <w:r>
        <w:rPr/>
        <w:t xml:space="preserve"> </w:t>
      </w:r>
      <w:r>
        <w:rPr>
          <w:spacing w:val="7"/>
        </w:rPr>
        <w:t>患者和家属提出的问题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7"/>
        </w:rPr>
        <w:t>,</w:t>
      </w:r>
      <w:r>
        <w:rPr>
          <w:spacing w:val="7"/>
        </w:rPr>
        <w:t>护理人员应予以耐心</w:t>
      </w:r>
      <w:r>
        <w:rPr>
          <w:spacing w:val="6"/>
        </w:rPr>
        <w:t>解答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6"/>
        </w:rPr>
        <w:t>,</w:t>
      </w:r>
      <w:r>
        <w:rPr>
          <w:spacing w:val="6"/>
        </w:rPr>
        <w:t>增</w:t>
      </w:r>
      <w:r>
        <w:rPr/>
        <w:t xml:space="preserve"> </w:t>
      </w:r>
      <w:r>
        <w:rPr>
          <w:spacing w:val="11"/>
        </w:rPr>
        <w:t>强患者的康复信心</w:t>
      </w:r>
      <w:r>
        <w:rPr>
          <w:spacing w:val="-28"/>
        </w:rPr>
        <w:t xml:space="preserve"> </w:t>
      </w:r>
      <w:r>
        <w:rPr>
          <w:rFonts w:ascii="MS Gothic" w:hAnsi="MS Gothic" w:eastAsia="MS Gothic" w:cs="MS Gothic"/>
          <w:spacing w:val="11"/>
        </w:rPr>
        <w:t>。⑥</w:t>
      </w:r>
      <w:r>
        <w:rPr>
          <w:rFonts w:ascii="MS Gothic" w:hAnsi="MS Gothic" w:eastAsia="MS Gothic" w:cs="MS Gothic"/>
          <w:spacing w:val="-12"/>
        </w:rPr>
        <w:t xml:space="preserve"> </w:t>
      </w:r>
      <w:r>
        <w:rPr>
          <w:spacing w:val="11"/>
        </w:rPr>
        <w:t>离开</w:t>
      </w:r>
      <w:r>
        <w:rPr>
          <w:rFonts w:ascii="MS Gothic" w:hAnsi="MS Gothic" w:eastAsia="MS Gothic" w:cs="MS Gothic"/>
          <w:spacing w:val="11"/>
        </w:rPr>
        <w:t>(E)</w:t>
      </w:r>
      <w:r>
        <w:rPr>
          <w:rFonts w:ascii="MS Gothic" w:hAnsi="MS Gothic" w:eastAsia="MS Gothic" w:cs="MS Gothic"/>
          <w:spacing w:val="-40"/>
        </w:rPr>
        <w:t xml:space="preserve"> </w:t>
      </w:r>
      <w:r>
        <w:rPr>
          <w:rFonts w:ascii="MS Gothic" w:hAnsi="MS Gothic" w:eastAsia="MS Gothic" w:cs="MS Gothic"/>
          <w:spacing w:val="11"/>
        </w:rPr>
        <w:t>:</w:t>
      </w:r>
      <w:r>
        <w:rPr>
          <w:spacing w:val="11"/>
        </w:rPr>
        <w:t>护理人员在沟通结</w:t>
      </w:r>
      <w:r>
        <w:rPr/>
        <w:t xml:space="preserve"> </w:t>
      </w:r>
      <w:r>
        <w:rPr>
          <w:spacing w:val="5"/>
        </w:rPr>
        <w:t>束后</w:t>
      </w:r>
      <w:r>
        <w:rPr>
          <w:spacing w:val="-2"/>
        </w:rPr>
        <w:t xml:space="preserve"> </w:t>
      </w:r>
      <w:r>
        <w:rPr>
          <w:rFonts w:ascii="MS Gothic" w:hAnsi="MS Gothic" w:eastAsia="MS Gothic" w:cs="MS Gothic"/>
          <w:spacing w:val="5"/>
        </w:rPr>
        <w:t>,</w:t>
      </w:r>
      <w:r>
        <w:rPr>
          <w:spacing w:val="5"/>
        </w:rPr>
        <w:t>祝福患者早日康复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5"/>
        </w:rPr>
        <w:t>,</w:t>
      </w:r>
      <w:r>
        <w:rPr>
          <w:spacing w:val="5"/>
        </w:rPr>
        <w:t>礼貌离开病房</w:t>
      </w:r>
      <w:r>
        <w:rPr>
          <w:spacing w:val="-28"/>
        </w:rPr>
        <w:t xml:space="preserve"> </w:t>
      </w:r>
      <w:r>
        <w:rPr>
          <w:rFonts w:ascii="MS Gothic" w:hAnsi="MS Gothic" w:eastAsia="MS Gothic" w:cs="MS Gothic"/>
          <w:spacing w:val="5"/>
        </w:rPr>
        <w:t>。</w:t>
      </w:r>
      <w:r>
        <w:rPr>
          <w:spacing w:val="5"/>
        </w:rPr>
        <w:t>术后每天与</w:t>
      </w:r>
      <w:r>
        <w:rPr/>
        <w:t xml:space="preserve"> </w:t>
      </w:r>
      <w:r>
        <w:rPr>
          <w:spacing w:val="-1"/>
        </w:rPr>
        <w:t>患者沟通 </w:t>
      </w:r>
      <w:r>
        <w:rPr>
          <w:rFonts w:ascii="MS Gothic" w:hAnsi="MS Gothic" w:eastAsia="MS Gothic" w:cs="MS Gothic"/>
          <w:spacing w:val="-1"/>
        </w:rPr>
        <w:t>1</w:t>
      </w:r>
      <w:r>
        <w:rPr>
          <w:rFonts w:ascii="MS Gothic" w:hAnsi="MS Gothic" w:eastAsia="MS Gothic" w:cs="MS Gothic"/>
          <w:spacing w:val="-14"/>
        </w:rPr>
        <w:t xml:space="preserve"> </w:t>
      </w:r>
      <w:r>
        <w:rPr>
          <w:spacing w:val="-1"/>
        </w:rPr>
        <w:t>次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-1"/>
        </w:rPr>
        <w:t>,</w:t>
      </w:r>
      <w:r>
        <w:rPr>
          <w:spacing w:val="-1"/>
        </w:rPr>
        <w:t>每次 </w:t>
      </w:r>
      <w:r>
        <w:rPr>
          <w:rFonts w:ascii="MS Gothic" w:hAnsi="MS Gothic" w:eastAsia="MS Gothic" w:cs="MS Gothic"/>
          <w:spacing w:val="-1"/>
        </w:rPr>
        <w:t>10</w:t>
      </w:r>
      <w:r>
        <w:rPr>
          <w:rFonts w:ascii="MS Gothic" w:hAnsi="MS Gothic" w:eastAsia="MS Gothic" w:cs="MS Gothic"/>
          <w:spacing w:val="-27"/>
        </w:rPr>
        <w:t xml:space="preserve"> </w:t>
      </w:r>
      <w:r>
        <w:rPr>
          <w:rFonts w:ascii="MS Gothic" w:hAnsi="MS Gothic" w:eastAsia="MS Gothic" w:cs="MS Gothic"/>
          <w:spacing w:val="-1"/>
        </w:rPr>
        <w:t>~</w:t>
      </w:r>
      <w:r>
        <w:rPr>
          <w:rFonts w:ascii="MS Gothic" w:hAnsi="MS Gothic" w:eastAsia="MS Gothic" w:cs="MS Gothic"/>
          <w:spacing w:val="-56"/>
        </w:rPr>
        <w:t xml:space="preserve"> </w:t>
      </w:r>
      <w:r>
        <w:rPr>
          <w:rFonts w:ascii="MS Gothic" w:hAnsi="MS Gothic" w:eastAsia="MS Gothic" w:cs="MS Gothic"/>
          <w:spacing w:val="-1"/>
        </w:rPr>
        <w:t>20</w:t>
      </w:r>
      <w:r>
        <w:rPr>
          <w:rFonts w:ascii="MS Gothic" w:hAnsi="MS Gothic" w:eastAsia="MS Gothic" w:cs="MS Gothic"/>
          <w:spacing w:val="-1"/>
        </w:rPr>
        <w:t xml:space="preserve"> </w:t>
      </w:r>
      <w:r>
        <w:rPr>
          <w:rFonts w:ascii="MS Gothic" w:hAnsi="MS Gothic" w:eastAsia="MS Gothic" w:cs="MS Gothic"/>
          <w:spacing w:val="-1"/>
        </w:rPr>
        <w:t>min。</w:t>
      </w:r>
    </w:p>
    <w:p>
      <w:pPr>
        <w:pStyle w:val="BodyText"/>
        <w:ind w:left="887"/>
        <w:spacing w:line="201" w:lineRule="auto"/>
        <w:rPr/>
      </w:pPr>
      <w:r>
        <w:rPr>
          <w:rFonts w:ascii="MS Gothic" w:hAnsi="MS Gothic" w:eastAsia="MS Gothic" w:cs="MS Gothic"/>
          <w:spacing w:val="-7"/>
        </w:rPr>
        <w:t>1.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rFonts w:ascii="MS Gothic" w:hAnsi="MS Gothic" w:eastAsia="MS Gothic" w:cs="MS Gothic"/>
          <w:spacing w:val="-7"/>
        </w:rPr>
        <w:t>3</w:t>
      </w:r>
      <w:r>
        <w:rPr>
          <w:rFonts w:ascii="MS Gothic" w:hAnsi="MS Gothic" w:eastAsia="MS Gothic" w:cs="MS Gothic"/>
          <w:spacing w:val="13"/>
        </w:rPr>
        <w:t xml:space="preserve">  </w:t>
      </w:r>
      <w:r>
        <w:rPr>
          <w:spacing w:val="-7"/>
        </w:rPr>
        <w:t>观察指标</w:t>
      </w:r>
    </w:p>
    <w:p>
      <w:pPr>
        <w:pStyle w:val="BodyText"/>
        <w:ind w:left="868" w:right="292" w:firstLine="412"/>
        <w:spacing w:before="19" w:line="225" w:lineRule="auto"/>
        <w:jc w:val="both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5"/>
        </w:rPr>
        <w:t>①</w:t>
      </w:r>
      <w:r>
        <w:rPr>
          <w:rFonts w:ascii="MS Gothic" w:hAnsi="MS Gothic" w:eastAsia="MS Gothic" w:cs="MS Gothic"/>
          <w:spacing w:val="-10"/>
        </w:rPr>
        <w:t xml:space="preserve"> </w:t>
      </w:r>
      <w:r>
        <w:rPr>
          <w:spacing w:val="5"/>
        </w:rPr>
        <w:t>记录 </w:t>
      </w:r>
      <w:r>
        <w:rPr>
          <w:rFonts w:ascii="MS Gothic" w:hAnsi="MS Gothic" w:eastAsia="MS Gothic" w:cs="MS Gothic"/>
          <w:spacing w:val="5"/>
        </w:rPr>
        <w:t>2</w:t>
      </w:r>
      <w:r>
        <w:rPr>
          <w:rFonts w:ascii="MS Gothic" w:hAnsi="MS Gothic" w:eastAsia="MS Gothic" w:cs="MS Gothic"/>
          <w:spacing w:val="-31"/>
        </w:rPr>
        <w:t xml:space="preserve"> </w:t>
      </w:r>
      <w:r>
        <w:rPr>
          <w:spacing w:val="5"/>
        </w:rPr>
        <w:t>组肠鸣音恢复</w:t>
      </w:r>
      <w:r>
        <w:rPr>
          <w:rFonts w:ascii="MS Gothic" w:hAnsi="MS Gothic" w:eastAsia="MS Gothic" w:cs="MS Gothic"/>
          <w:spacing w:val="5"/>
        </w:rPr>
        <w:t>、</w:t>
      </w:r>
      <w:r>
        <w:rPr>
          <w:spacing w:val="5"/>
        </w:rPr>
        <w:t>首次排便</w:t>
      </w:r>
      <w:r>
        <w:rPr>
          <w:rFonts w:ascii="MS Gothic" w:hAnsi="MS Gothic" w:eastAsia="MS Gothic" w:cs="MS Gothic"/>
          <w:spacing w:val="5"/>
        </w:rPr>
        <w:t>、</w:t>
      </w:r>
      <w:r>
        <w:rPr>
          <w:spacing w:val="5"/>
        </w:rPr>
        <w:t>首次排气和</w:t>
      </w:r>
      <w:r>
        <w:rPr/>
        <w:t xml:space="preserve"> </w:t>
      </w:r>
      <w:r>
        <w:rPr>
          <w:spacing w:val="18"/>
        </w:rPr>
        <w:t>住院的时间</w:t>
      </w:r>
      <w:r>
        <w:rPr>
          <w:spacing w:val="-24"/>
        </w:rPr>
        <w:t xml:space="preserve"> </w:t>
      </w:r>
      <w:r>
        <w:rPr>
          <w:rFonts w:ascii="MS Gothic" w:hAnsi="MS Gothic" w:eastAsia="MS Gothic" w:cs="MS Gothic"/>
          <w:spacing w:val="18"/>
        </w:rPr>
        <w:t>。②</w:t>
      </w:r>
      <w:r>
        <w:rPr>
          <w:rFonts w:ascii="MS Gothic" w:hAnsi="MS Gothic" w:eastAsia="MS Gothic" w:cs="MS Gothic"/>
          <w:spacing w:val="-11"/>
        </w:rPr>
        <w:t xml:space="preserve"> </w:t>
      </w:r>
      <w:r>
        <w:rPr>
          <w:spacing w:val="18"/>
        </w:rPr>
        <w:t>采用视觉模拟评分法</w:t>
      </w:r>
      <w:r>
        <w:rPr>
          <w:rFonts w:ascii="MS Gothic" w:hAnsi="MS Gothic" w:eastAsia="MS Gothic" w:cs="MS Gothic"/>
          <w:spacing w:val="18"/>
        </w:rPr>
        <w:t>(</w:t>
      </w:r>
      <w:r>
        <w:rPr>
          <w:rFonts w:ascii="MS Gothic" w:hAnsi="MS Gothic" w:eastAsia="MS Gothic" w:cs="MS Gothic"/>
        </w:rPr>
        <w:t>VAS</w:t>
      </w:r>
      <w:r>
        <w:rPr>
          <w:rFonts w:ascii="MS Gothic" w:hAnsi="MS Gothic" w:eastAsia="MS Gothic" w:cs="MS Gothic"/>
          <w:spacing w:val="18"/>
        </w:rPr>
        <w:t>)</w:t>
      </w:r>
      <w:r>
        <w:rPr>
          <w:rFonts w:ascii="MS Gothic" w:hAnsi="MS Gothic" w:eastAsia="MS Gothic" w:cs="MS Gothic"/>
          <w:spacing w:val="-51"/>
        </w:rPr>
        <w:t xml:space="preserve"> </w:t>
      </w:r>
      <w:r>
        <w:rPr>
          <w:spacing w:val="18"/>
        </w:rPr>
        <w:t>和自我</w:t>
      </w:r>
      <w:r>
        <w:rPr/>
        <w:t xml:space="preserve"> </w:t>
      </w:r>
      <w:r>
        <w:rPr>
          <w:spacing w:val="21"/>
        </w:rPr>
        <w:t>效能感量表</w:t>
      </w:r>
      <w:r>
        <w:rPr>
          <w:rFonts w:ascii="MS Gothic" w:hAnsi="MS Gothic" w:eastAsia="MS Gothic" w:cs="MS Gothic"/>
          <w:spacing w:val="21"/>
        </w:rPr>
        <w:t>(</w:t>
      </w:r>
      <w:r>
        <w:rPr>
          <w:rFonts w:ascii="MS Gothic" w:hAnsi="MS Gothic" w:eastAsia="MS Gothic" w:cs="MS Gothic"/>
        </w:rPr>
        <w:t>GSES</w:t>
      </w:r>
      <w:r>
        <w:rPr>
          <w:rFonts w:ascii="MS Gothic" w:hAnsi="MS Gothic" w:eastAsia="MS Gothic" w:cs="MS Gothic"/>
          <w:spacing w:val="21"/>
        </w:rPr>
        <w:t>)</w:t>
      </w:r>
      <w:r>
        <w:rPr>
          <w:spacing w:val="21"/>
        </w:rPr>
        <w:t>分别对患者的术后疼痛和自我效</w:t>
      </w:r>
      <w:r>
        <w:rPr>
          <w:spacing w:val="2"/>
        </w:rPr>
        <w:t xml:space="preserve"> </w:t>
      </w:r>
      <w:r>
        <w:rPr>
          <w:spacing w:val="6"/>
        </w:rPr>
        <w:t>能进行评价</w:t>
      </w:r>
      <w:r>
        <w:rPr>
          <w:spacing w:val="-23"/>
        </w:rPr>
        <w:t xml:space="preserve"> </w:t>
      </w:r>
      <w:r>
        <w:rPr>
          <w:rFonts w:ascii="MS Gothic" w:hAnsi="MS Gothic" w:eastAsia="MS Gothic" w:cs="MS Gothic"/>
          <w:spacing w:val="6"/>
        </w:rPr>
        <w:t>。</w:t>
      </w:r>
      <w:r>
        <w:rPr>
          <w:spacing w:val="6"/>
        </w:rPr>
        <w:t>其中</w:t>
      </w:r>
      <w:r>
        <w:rPr>
          <w:spacing w:val="-19"/>
        </w:rPr>
        <w:t xml:space="preserve"> </w:t>
      </w:r>
      <w:r>
        <w:rPr>
          <w:rFonts w:ascii="MS Gothic" w:hAnsi="MS Gothic" w:eastAsia="MS Gothic" w:cs="MS Gothic"/>
          <w:spacing w:val="6"/>
        </w:rPr>
        <w:t>,</w:t>
      </w:r>
      <w:r>
        <w:rPr>
          <w:rFonts w:ascii="MS Gothic" w:hAnsi="MS Gothic" w:eastAsia="MS Gothic" w:cs="MS Gothic"/>
        </w:rPr>
        <w:t>VAS</w:t>
      </w:r>
      <w:r>
        <w:rPr>
          <w:rFonts w:ascii="MS Gothic" w:hAnsi="MS Gothic" w:eastAsia="MS Gothic" w:cs="MS Gothic"/>
          <w:spacing w:val="-39"/>
        </w:rPr>
        <w:t xml:space="preserve"> </w:t>
      </w:r>
      <w:r>
        <w:rPr>
          <w:spacing w:val="6"/>
        </w:rPr>
        <w:t>评分范围为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6"/>
        </w:rPr>
        <w:t>0</w:t>
      </w:r>
      <w:r>
        <w:rPr>
          <w:rFonts w:ascii="MS Gothic" w:hAnsi="MS Gothic" w:eastAsia="MS Gothic" w:cs="MS Gothic"/>
          <w:spacing w:val="-26"/>
        </w:rPr>
        <w:t xml:space="preserve"> </w:t>
      </w:r>
      <w:r>
        <w:rPr>
          <w:rFonts w:ascii="MS Gothic" w:hAnsi="MS Gothic" w:eastAsia="MS Gothic" w:cs="MS Gothic"/>
          <w:spacing w:val="6"/>
        </w:rPr>
        <w:t>~</w:t>
      </w:r>
      <w:r>
        <w:rPr>
          <w:rFonts w:ascii="MS Gothic" w:hAnsi="MS Gothic" w:eastAsia="MS Gothic" w:cs="MS Gothic"/>
          <w:spacing w:val="-41"/>
        </w:rPr>
        <w:t xml:space="preserve"> </w:t>
      </w:r>
      <w:r>
        <w:rPr>
          <w:rFonts w:ascii="MS Gothic" w:hAnsi="MS Gothic" w:eastAsia="MS Gothic" w:cs="MS Gothic"/>
          <w:spacing w:val="6"/>
        </w:rPr>
        <w:t>10</w:t>
      </w:r>
      <w:r>
        <w:rPr>
          <w:rFonts w:ascii="MS Gothic" w:hAnsi="MS Gothic" w:eastAsia="MS Gothic" w:cs="MS Gothic"/>
          <w:spacing w:val="-30"/>
        </w:rPr>
        <w:t xml:space="preserve"> </w:t>
      </w:r>
      <w:r>
        <w:rPr>
          <w:spacing w:val="6"/>
        </w:rPr>
        <w:t>分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6"/>
        </w:rPr>
        <w:t>,</w:t>
      </w:r>
      <w:r>
        <w:rPr>
          <w:spacing w:val="6"/>
        </w:rPr>
        <w:t>评分越</w:t>
      </w:r>
      <w:r>
        <w:rPr/>
        <w:t xml:space="preserve"> </w:t>
      </w:r>
      <w:r>
        <w:rPr>
          <w:spacing w:val="10"/>
        </w:rPr>
        <w:t>高则疼痛感越强</w:t>
      </w:r>
      <w:r>
        <w:rPr>
          <w:rFonts w:ascii="MS Gothic" w:hAnsi="MS Gothic" w:eastAsia="MS Gothic" w:cs="MS Gothic"/>
          <w:spacing w:val="10"/>
        </w:rPr>
        <w:t>;</w:t>
      </w:r>
      <w:r>
        <w:rPr>
          <w:rFonts w:ascii="MS Gothic" w:hAnsi="MS Gothic" w:eastAsia="MS Gothic" w:cs="MS Gothic"/>
        </w:rPr>
        <w:t>GSES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spacing w:val="10"/>
        </w:rPr>
        <w:t>包含 </w:t>
      </w:r>
      <w:r>
        <w:rPr>
          <w:rFonts w:ascii="MS Gothic" w:hAnsi="MS Gothic" w:eastAsia="MS Gothic" w:cs="MS Gothic"/>
          <w:spacing w:val="10"/>
        </w:rPr>
        <w:t>10</w:t>
      </w:r>
      <w:r>
        <w:rPr>
          <w:rFonts w:ascii="MS Gothic" w:hAnsi="MS Gothic" w:eastAsia="MS Gothic" w:cs="MS Gothic"/>
          <w:spacing w:val="-27"/>
        </w:rPr>
        <w:t xml:space="preserve"> </w:t>
      </w:r>
      <w:r>
        <w:rPr>
          <w:spacing w:val="10"/>
        </w:rPr>
        <w:t>个条目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每个条目 </w:t>
      </w:r>
      <w:r>
        <w:rPr>
          <w:rFonts w:ascii="MS Gothic" w:hAnsi="MS Gothic" w:eastAsia="MS Gothic" w:cs="MS Gothic"/>
          <w:spacing w:val="10"/>
        </w:rPr>
        <w:t>1</w:t>
      </w:r>
      <w:r>
        <w:rPr>
          <w:rFonts w:ascii="MS Gothic" w:hAnsi="MS Gothic" w:eastAsia="MS Gothic" w:cs="MS Gothic"/>
          <w:spacing w:val="-21"/>
        </w:rPr>
        <w:t xml:space="preserve"> </w:t>
      </w:r>
      <w:r>
        <w:rPr>
          <w:rFonts w:ascii="MS Gothic" w:hAnsi="MS Gothic" w:eastAsia="MS Gothic" w:cs="MS Gothic"/>
          <w:spacing w:val="10"/>
        </w:rPr>
        <w:t>~</w:t>
      </w:r>
      <w:r>
        <w:rPr>
          <w:rFonts w:ascii="MS Gothic" w:hAnsi="MS Gothic" w:eastAsia="MS Gothic" w:cs="MS Gothic"/>
        </w:rPr>
        <w:t xml:space="preserve"> </w:t>
      </w:r>
      <w:r>
        <w:rPr>
          <w:rFonts w:ascii="MS Gothic" w:hAnsi="MS Gothic" w:eastAsia="MS Gothic" w:cs="MS Gothic"/>
          <w:spacing w:val="9"/>
        </w:rPr>
        <w:t>4</w:t>
      </w:r>
      <w:r>
        <w:rPr>
          <w:rFonts w:ascii="MS Gothic" w:hAnsi="MS Gothic" w:eastAsia="MS Gothic" w:cs="MS Gothic"/>
          <w:spacing w:val="-18"/>
        </w:rPr>
        <w:t xml:space="preserve"> </w:t>
      </w:r>
      <w:r>
        <w:rPr>
          <w:spacing w:val="9"/>
        </w:rPr>
        <w:t>分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9"/>
        </w:rPr>
        <w:t>,</w:t>
      </w:r>
      <w:r>
        <w:rPr>
          <w:spacing w:val="9"/>
        </w:rPr>
        <w:t>评分越高提示自我效能越强</w:t>
      </w:r>
      <w:r>
        <w:rPr>
          <w:rFonts w:ascii="MS Gothic" w:hAnsi="MS Gothic" w:eastAsia="MS Gothic" w:cs="MS Gothic"/>
          <w:sz w:val="10"/>
          <w:szCs w:val="10"/>
          <w:spacing w:val="9"/>
          <w:position w:val="8"/>
        </w:rPr>
        <w:t>[4]</w:t>
      </w:r>
      <w:r>
        <w:rPr>
          <w:rFonts w:ascii="MS Gothic" w:hAnsi="MS Gothic" w:eastAsia="MS Gothic" w:cs="MS Gothic"/>
          <w:sz w:val="10"/>
          <w:szCs w:val="10"/>
          <w:spacing w:val="9"/>
          <w:position w:val="8"/>
        </w:rPr>
        <w:t xml:space="preserve"> </w:t>
      </w:r>
      <w:r>
        <w:rPr>
          <w:rFonts w:ascii="MS Gothic" w:hAnsi="MS Gothic" w:eastAsia="MS Gothic" w:cs="MS Gothic"/>
          <w:spacing w:val="9"/>
        </w:rPr>
        <w:t>。③</w:t>
      </w:r>
      <w:r>
        <w:rPr>
          <w:rFonts w:ascii="MS Gothic" w:hAnsi="MS Gothic" w:eastAsia="MS Gothic" w:cs="MS Gothic"/>
          <w:spacing w:val="-11"/>
        </w:rPr>
        <w:t xml:space="preserve"> </w:t>
      </w:r>
      <w:r>
        <w:rPr>
          <w:spacing w:val="9"/>
        </w:rPr>
        <w:t>采用心理弹</w:t>
      </w:r>
      <w:r>
        <w:rPr/>
        <w:t xml:space="preserve"> </w:t>
      </w:r>
      <w:r>
        <w:rPr>
          <w:spacing w:val="20"/>
        </w:rPr>
        <w:t>性量表</w:t>
      </w:r>
      <w:r>
        <w:rPr>
          <w:rFonts w:ascii="MS Gothic" w:hAnsi="MS Gothic" w:eastAsia="MS Gothic" w:cs="MS Gothic"/>
          <w:spacing w:val="20"/>
        </w:rPr>
        <w:t>(</w:t>
      </w:r>
      <w:r>
        <w:rPr>
          <w:rFonts w:ascii="MS Gothic" w:hAnsi="MS Gothic" w:eastAsia="MS Gothic" w:cs="MS Gothic"/>
        </w:rPr>
        <w:t>CD</w:t>
      </w:r>
      <w:r>
        <w:rPr>
          <w:rFonts w:ascii="MS Gothic" w:hAnsi="MS Gothic" w:eastAsia="MS Gothic" w:cs="MS Gothic"/>
          <w:spacing w:val="20"/>
        </w:rPr>
        <w:t>-</w:t>
      </w:r>
      <w:r>
        <w:rPr>
          <w:rFonts w:ascii="MS Gothic" w:hAnsi="MS Gothic" w:eastAsia="MS Gothic" w:cs="MS Gothic"/>
        </w:rPr>
        <w:t>RISC</w:t>
      </w:r>
      <w:r>
        <w:rPr>
          <w:rFonts w:ascii="MS Gothic" w:hAnsi="MS Gothic" w:eastAsia="MS Gothic" w:cs="MS Gothic"/>
          <w:spacing w:val="20"/>
        </w:rPr>
        <w:t>)</w:t>
      </w:r>
      <w:r>
        <w:rPr>
          <w:spacing w:val="20"/>
        </w:rPr>
        <w:t>和健康调查简表</w:t>
      </w:r>
      <w:r>
        <w:rPr>
          <w:rFonts w:ascii="MS Gothic" w:hAnsi="MS Gothic" w:eastAsia="MS Gothic" w:cs="MS Gothic"/>
          <w:spacing w:val="20"/>
        </w:rPr>
        <w:t>(</w:t>
      </w:r>
      <w:r>
        <w:rPr>
          <w:rFonts w:ascii="MS Gothic" w:hAnsi="MS Gothic" w:eastAsia="MS Gothic" w:cs="MS Gothic"/>
        </w:rPr>
        <w:t>SF</w:t>
      </w:r>
      <w:r>
        <w:rPr>
          <w:rFonts w:ascii="MS Gothic" w:hAnsi="MS Gothic" w:eastAsia="MS Gothic" w:cs="MS Gothic"/>
          <w:spacing w:val="20"/>
        </w:rPr>
        <w:t>-36)</w:t>
      </w:r>
      <w:r>
        <w:rPr>
          <w:spacing w:val="20"/>
        </w:rPr>
        <w:t>分别对患</w:t>
      </w:r>
      <w:r>
        <w:rPr>
          <w:spacing w:val="3"/>
        </w:rPr>
        <w:t xml:space="preserve"> </w:t>
      </w:r>
      <w:r>
        <w:rPr>
          <w:spacing w:val="18"/>
        </w:rPr>
        <w:t>者的心理弹性和生活质量进行评价</w:t>
      </w:r>
      <w:r>
        <w:rPr>
          <w:spacing w:val="-10"/>
        </w:rPr>
        <w:t xml:space="preserve"> </w:t>
      </w:r>
      <w:r>
        <w:rPr>
          <w:rFonts w:ascii="MS Gothic" w:hAnsi="MS Gothic" w:eastAsia="MS Gothic" w:cs="MS Gothic"/>
          <w:spacing w:val="18"/>
        </w:rPr>
        <w:t>。</w:t>
      </w:r>
      <w:r>
        <w:rPr>
          <w:spacing w:val="18"/>
        </w:rPr>
        <w:t>其中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18"/>
        </w:rPr>
        <w:t>,</w:t>
      </w:r>
      <w:r>
        <w:rPr>
          <w:rFonts w:ascii="MS Gothic" w:hAnsi="MS Gothic" w:eastAsia="MS Gothic" w:cs="MS Gothic"/>
        </w:rPr>
        <w:t>CD</w:t>
      </w:r>
      <w:r>
        <w:rPr>
          <w:rFonts w:ascii="MS Gothic" w:hAnsi="MS Gothic" w:eastAsia="MS Gothic" w:cs="MS Gothic"/>
          <w:spacing w:val="18"/>
        </w:rPr>
        <w:t>-</w:t>
      </w:r>
      <w:r>
        <w:rPr>
          <w:rFonts w:ascii="MS Gothic" w:hAnsi="MS Gothic" w:eastAsia="MS Gothic" w:cs="MS Gothic"/>
        </w:rPr>
        <w:t>RISC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 w:right="4"/>
        <w:spacing w:before="38" w:line="224" w:lineRule="auto"/>
        <w:jc w:val="both"/>
        <w:rPr>
          <w:rFonts w:ascii="MS Gothic" w:hAnsi="MS Gothic" w:eastAsia="MS Gothic" w:cs="MS Gothic"/>
        </w:rPr>
      </w:pPr>
      <w:r>
        <w:rPr>
          <w:spacing w:val="4"/>
        </w:rPr>
        <w:t>包含 </w:t>
      </w:r>
      <w:r>
        <w:rPr>
          <w:rFonts w:ascii="MS Gothic" w:hAnsi="MS Gothic" w:eastAsia="MS Gothic" w:cs="MS Gothic"/>
          <w:spacing w:val="4"/>
        </w:rPr>
        <w:t>3</w:t>
      </w:r>
      <w:r>
        <w:rPr>
          <w:rFonts w:ascii="MS Gothic" w:hAnsi="MS Gothic" w:eastAsia="MS Gothic" w:cs="MS Gothic"/>
          <w:spacing w:val="-26"/>
        </w:rPr>
        <w:t xml:space="preserve"> </w:t>
      </w:r>
      <w:r>
        <w:rPr>
          <w:spacing w:val="4"/>
        </w:rPr>
        <w:t>个维度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4"/>
        </w:rPr>
        <w:t>,</w:t>
      </w:r>
      <w:r>
        <w:rPr>
          <w:spacing w:val="4"/>
        </w:rPr>
        <w:t>总分为 </w:t>
      </w:r>
      <w:r>
        <w:rPr>
          <w:rFonts w:ascii="MS Gothic" w:hAnsi="MS Gothic" w:eastAsia="MS Gothic" w:cs="MS Gothic"/>
          <w:spacing w:val="4"/>
        </w:rPr>
        <w:t>100</w:t>
      </w:r>
      <w:r>
        <w:rPr>
          <w:rFonts w:ascii="MS Gothic" w:hAnsi="MS Gothic" w:eastAsia="MS Gothic" w:cs="MS Gothic"/>
          <w:spacing w:val="-30"/>
        </w:rPr>
        <w:t xml:space="preserve"> </w:t>
      </w:r>
      <w:r>
        <w:rPr>
          <w:spacing w:val="4"/>
        </w:rPr>
        <w:t>分</w:t>
      </w:r>
      <w:r>
        <w:rPr>
          <w:spacing w:val="-19"/>
        </w:rPr>
        <w:t xml:space="preserve"> </w:t>
      </w:r>
      <w:r>
        <w:rPr>
          <w:rFonts w:ascii="MS Gothic" w:hAnsi="MS Gothic" w:eastAsia="MS Gothic" w:cs="MS Gothic"/>
          <w:spacing w:val="4"/>
        </w:rPr>
        <w:t>,</w:t>
      </w:r>
      <w:r>
        <w:rPr>
          <w:spacing w:val="4"/>
        </w:rPr>
        <w:t>评分越高则心理弹性越</w:t>
      </w:r>
      <w:r>
        <w:rPr/>
        <w:t xml:space="preserve"> </w:t>
      </w:r>
      <w:r>
        <w:rPr>
          <w:spacing w:val="2"/>
        </w:rPr>
        <w:t>好</w:t>
      </w:r>
      <w:r>
        <w:rPr>
          <w:spacing w:val="-13"/>
        </w:rPr>
        <w:t xml:space="preserve"> </w:t>
      </w:r>
      <w:r>
        <w:rPr>
          <w:rFonts w:ascii="MS Gothic" w:hAnsi="MS Gothic" w:eastAsia="MS Gothic" w:cs="MS Gothic"/>
          <w:spacing w:val="2"/>
        </w:rPr>
        <w:t>;</w:t>
      </w:r>
      <w:r>
        <w:rPr>
          <w:rFonts w:ascii="MS Gothic" w:hAnsi="MS Gothic" w:eastAsia="MS Gothic" w:cs="MS Gothic"/>
        </w:rPr>
        <w:t>SF</w:t>
      </w:r>
      <w:r>
        <w:rPr>
          <w:rFonts w:ascii="MS Gothic" w:hAnsi="MS Gothic" w:eastAsia="MS Gothic" w:cs="MS Gothic"/>
          <w:spacing w:val="2"/>
        </w:rPr>
        <w:t>-36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spacing w:val="2"/>
        </w:rPr>
        <w:t>评分范围为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2"/>
        </w:rPr>
        <w:t>0</w:t>
      </w:r>
      <w:r>
        <w:rPr>
          <w:rFonts w:ascii="MS Gothic" w:hAnsi="MS Gothic" w:eastAsia="MS Gothic" w:cs="MS Gothic"/>
          <w:spacing w:val="-27"/>
        </w:rPr>
        <w:t xml:space="preserve"> </w:t>
      </w:r>
      <w:r>
        <w:rPr>
          <w:rFonts w:ascii="MS Gothic" w:hAnsi="MS Gothic" w:eastAsia="MS Gothic" w:cs="MS Gothic"/>
          <w:spacing w:val="2"/>
        </w:rPr>
        <w:t>~</w:t>
      </w:r>
      <w:r>
        <w:rPr>
          <w:rFonts w:ascii="MS Gothic" w:hAnsi="MS Gothic" w:eastAsia="MS Gothic" w:cs="MS Gothic"/>
          <w:spacing w:val="-40"/>
        </w:rPr>
        <w:t xml:space="preserve"> </w:t>
      </w:r>
      <w:r>
        <w:rPr>
          <w:rFonts w:ascii="MS Gothic" w:hAnsi="MS Gothic" w:eastAsia="MS Gothic" w:cs="MS Gothic"/>
          <w:spacing w:val="2"/>
        </w:rPr>
        <w:t>100</w:t>
      </w:r>
      <w:r>
        <w:rPr>
          <w:rFonts w:ascii="MS Gothic" w:hAnsi="MS Gothic" w:eastAsia="MS Gothic" w:cs="MS Gothic"/>
          <w:spacing w:val="-30"/>
        </w:rPr>
        <w:t xml:space="preserve"> </w:t>
      </w:r>
      <w:r>
        <w:rPr>
          <w:spacing w:val="2"/>
        </w:rPr>
        <w:t>分</w:t>
      </w:r>
      <w:r>
        <w:rPr>
          <w:spacing w:val="-19"/>
        </w:rPr>
        <w:t xml:space="preserve">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评分越高则生活质量</w:t>
      </w:r>
      <w:r>
        <w:rPr/>
        <w:t xml:space="preserve"> </w:t>
      </w:r>
      <w:r>
        <w:rPr>
          <w:spacing w:val="5"/>
        </w:rPr>
        <w:t>越好</w:t>
      </w:r>
      <w:r>
        <w:rPr>
          <w:rFonts w:ascii="MS Gothic" w:hAnsi="MS Gothic" w:eastAsia="MS Gothic" w:cs="MS Gothic"/>
          <w:sz w:val="10"/>
          <w:szCs w:val="10"/>
          <w:spacing w:val="5"/>
          <w:position w:val="8"/>
        </w:rPr>
        <w:t>[5]</w:t>
      </w:r>
      <w:r>
        <w:rPr>
          <w:rFonts w:ascii="MS Gothic" w:hAnsi="MS Gothic" w:eastAsia="MS Gothic" w:cs="MS Gothic"/>
          <w:sz w:val="10"/>
          <w:szCs w:val="10"/>
          <w:spacing w:val="5"/>
          <w:position w:val="8"/>
        </w:rPr>
        <w:t xml:space="preserve"> </w:t>
      </w:r>
      <w:r>
        <w:rPr>
          <w:rFonts w:ascii="MS Gothic" w:hAnsi="MS Gothic" w:eastAsia="MS Gothic" w:cs="MS Gothic"/>
          <w:spacing w:val="5"/>
        </w:rPr>
        <w:t>。④</w:t>
      </w:r>
      <w:r>
        <w:rPr>
          <w:rFonts w:ascii="MS Gothic" w:hAnsi="MS Gothic" w:eastAsia="MS Gothic" w:cs="MS Gothic"/>
          <w:spacing w:val="-19"/>
        </w:rPr>
        <w:t xml:space="preserve"> </w:t>
      </w:r>
      <w:r>
        <w:rPr>
          <w:spacing w:val="5"/>
        </w:rPr>
        <w:t>记录 </w:t>
      </w:r>
      <w:r>
        <w:rPr>
          <w:rFonts w:ascii="MS Gothic" w:hAnsi="MS Gothic" w:eastAsia="MS Gothic" w:cs="MS Gothic"/>
          <w:spacing w:val="5"/>
        </w:rPr>
        <w:t>2</w:t>
      </w:r>
      <w:r>
        <w:rPr>
          <w:rFonts w:ascii="MS Gothic" w:hAnsi="MS Gothic" w:eastAsia="MS Gothic" w:cs="MS Gothic"/>
          <w:spacing w:val="-31"/>
        </w:rPr>
        <w:t xml:space="preserve"> </w:t>
      </w:r>
      <w:r>
        <w:rPr>
          <w:spacing w:val="5"/>
        </w:rPr>
        <w:t>组术后出现粘连性肠梗</w:t>
      </w:r>
      <w:r>
        <w:rPr>
          <w:spacing w:val="4"/>
        </w:rPr>
        <w:t>阻</w:t>
      </w:r>
      <w:r>
        <w:rPr>
          <w:rFonts w:ascii="MS Gothic" w:hAnsi="MS Gothic" w:eastAsia="MS Gothic" w:cs="MS Gothic"/>
          <w:spacing w:val="4"/>
        </w:rPr>
        <w:t>、</w:t>
      </w:r>
      <w:r>
        <w:rPr>
          <w:spacing w:val="4"/>
        </w:rPr>
        <w:t>出血和</w:t>
      </w:r>
      <w:r>
        <w:rPr/>
        <w:t xml:space="preserve"> </w:t>
      </w:r>
      <w:r>
        <w:rPr>
          <w:spacing w:val="7"/>
        </w:rPr>
        <w:t>切口感染的情况</w:t>
      </w:r>
      <w:r>
        <w:rPr>
          <w:rFonts w:ascii="MS Gothic" w:hAnsi="MS Gothic" w:eastAsia="MS Gothic" w:cs="MS Gothic"/>
          <w:spacing w:val="7"/>
        </w:rPr>
        <w:t>。</w:t>
      </w:r>
    </w:p>
    <w:p>
      <w:pPr>
        <w:pStyle w:val="BodyText"/>
        <w:ind w:left="18"/>
        <w:spacing w:line="200" w:lineRule="auto"/>
        <w:rPr/>
      </w:pPr>
      <w:r>
        <w:rPr>
          <w:rFonts w:ascii="MS Gothic" w:hAnsi="MS Gothic" w:eastAsia="MS Gothic" w:cs="MS Gothic"/>
          <w:spacing w:val="-5"/>
        </w:rPr>
        <w:t>1.</w:t>
      </w:r>
      <w:r>
        <w:rPr>
          <w:rFonts w:ascii="MS Gothic" w:hAnsi="MS Gothic" w:eastAsia="MS Gothic" w:cs="MS Gothic"/>
          <w:spacing w:val="-39"/>
        </w:rPr>
        <w:t xml:space="preserve"> </w:t>
      </w:r>
      <w:r>
        <w:rPr>
          <w:rFonts w:ascii="MS Gothic" w:hAnsi="MS Gothic" w:eastAsia="MS Gothic" w:cs="MS Gothic"/>
          <w:spacing w:val="-5"/>
        </w:rPr>
        <w:t>4</w:t>
      </w:r>
      <w:r>
        <w:rPr>
          <w:rFonts w:ascii="MS Gothic" w:hAnsi="MS Gothic" w:eastAsia="MS Gothic" w:cs="MS Gothic"/>
          <w:spacing w:val="16"/>
        </w:rPr>
        <w:t xml:space="preserve">  </w:t>
      </w:r>
      <w:r>
        <w:rPr>
          <w:spacing w:val="-5"/>
        </w:rPr>
        <w:t>统计学方法</w:t>
      </w:r>
    </w:p>
    <w:p>
      <w:pPr>
        <w:pStyle w:val="BodyText"/>
        <w:ind w:left="11" w:firstLine="399"/>
        <w:spacing w:before="34" w:line="230" w:lineRule="auto"/>
        <w:jc w:val="both"/>
        <w:rPr>
          <w:rFonts w:ascii="MS Gothic" w:hAnsi="MS Gothic" w:eastAsia="MS Gothic" w:cs="MS Gothic"/>
        </w:rPr>
      </w:pPr>
      <w:r>
        <w:pict>
          <v:shape id="_x0000_s20" style="position:absolute;margin-left:36.2516pt;margin-top:33.532pt;mso-position-vertical-relative:text;mso-position-horizontal-relative:text;width:4.6pt;height:0.25pt;z-index:-251653120;" filled="false" strokecolor="#231F20" strokeweight="0.25pt" coordsize="91,5" coordorigin="0,0" path="m0,2l91,2e">
            <v:stroke joinstyle="miter" miterlimit="10"/>
          </v:shape>
        </w:pict>
      </w:r>
      <w:r>
        <w:rPr>
          <w:spacing w:val="11"/>
        </w:rPr>
        <w:t>使用 </w:t>
      </w:r>
      <w:r>
        <w:rPr>
          <w:rFonts w:ascii="MS Gothic" w:hAnsi="MS Gothic" w:eastAsia="MS Gothic" w:cs="MS Gothic"/>
        </w:rPr>
        <w:t>SPSS</w:t>
      </w:r>
      <w:r>
        <w:rPr>
          <w:rFonts w:ascii="MS Gothic" w:hAnsi="MS Gothic" w:eastAsia="MS Gothic" w:cs="MS Gothic"/>
          <w:spacing w:val="-12"/>
        </w:rPr>
        <w:t xml:space="preserve"> </w:t>
      </w:r>
      <w:r>
        <w:rPr>
          <w:rFonts w:ascii="MS Gothic" w:hAnsi="MS Gothic" w:eastAsia="MS Gothic" w:cs="MS Gothic"/>
          <w:spacing w:val="11"/>
        </w:rPr>
        <w:t>19.</w:t>
      </w:r>
      <w:r>
        <w:rPr>
          <w:rFonts w:ascii="MS Gothic" w:hAnsi="MS Gothic" w:eastAsia="MS Gothic" w:cs="MS Gothic"/>
          <w:spacing w:val="-42"/>
        </w:rPr>
        <w:t xml:space="preserve"> </w:t>
      </w:r>
      <w:r>
        <w:rPr>
          <w:rFonts w:ascii="MS Gothic" w:hAnsi="MS Gothic" w:eastAsia="MS Gothic" w:cs="MS Gothic"/>
          <w:spacing w:val="11"/>
        </w:rPr>
        <w:t>0</w:t>
      </w:r>
      <w:r>
        <w:rPr>
          <w:rFonts w:ascii="MS Gothic" w:hAnsi="MS Gothic" w:eastAsia="MS Gothic" w:cs="MS Gothic"/>
          <w:spacing w:val="-25"/>
        </w:rPr>
        <w:t xml:space="preserve"> </w:t>
      </w:r>
      <w:r>
        <w:rPr>
          <w:spacing w:val="11"/>
        </w:rPr>
        <w:t>统计学软件进行数据处理</w:t>
      </w:r>
      <w:r>
        <w:rPr>
          <w:spacing w:val="-29"/>
        </w:rPr>
        <w:t xml:space="preserve"> </w:t>
      </w:r>
      <w:r>
        <w:rPr>
          <w:rFonts w:ascii="MS Gothic" w:hAnsi="MS Gothic" w:eastAsia="MS Gothic" w:cs="MS Gothic"/>
          <w:spacing w:val="11"/>
        </w:rPr>
        <w:t>。</w:t>
      </w:r>
      <w:r>
        <w:rPr>
          <w:rFonts w:ascii="MS Gothic" w:hAnsi="MS Gothic" w:eastAsia="MS Gothic" w:cs="MS Gothic"/>
        </w:rPr>
        <w:t>CD</w:t>
      </w:r>
      <w:r>
        <w:rPr>
          <w:rFonts w:ascii="MS Gothic" w:hAnsi="MS Gothic" w:eastAsia="MS Gothic" w:cs="MS Gothic"/>
          <w:spacing w:val="11"/>
        </w:rPr>
        <w:t>-</w:t>
      </w:r>
      <w:r>
        <w:rPr>
          <w:rFonts w:ascii="MS Gothic" w:hAnsi="MS Gothic" w:eastAsia="MS Gothic" w:cs="MS Gothic"/>
        </w:rPr>
        <w:t xml:space="preserve"> </w:t>
      </w:r>
      <w:r>
        <w:rPr>
          <w:rFonts w:ascii="MS Gothic" w:hAnsi="MS Gothic" w:eastAsia="MS Gothic" w:cs="MS Gothic"/>
        </w:rPr>
        <w:t>RISC</w:t>
      </w:r>
      <w:r>
        <w:rPr>
          <w:rFonts w:ascii="MS Gothic" w:hAnsi="MS Gothic" w:eastAsia="MS Gothic" w:cs="MS Gothic"/>
          <w:spacing w:val="-31"/>
        </w:rPr>
        <w:t xml:space="preserve"> </w:t>
      </w:r>
      <w:r>
        <w:rPr>
          <w:spacing w:val="5"/>
        </w:rPr>
        <w:t>评分等计量资料采用 </w:t>
      </w:r>
      <w:r>
        <w:rPr>
          <w:rFonts w:ascii="MS Gothic" w:hAnsi="MS Gothic" w:eastAsia="MS Gothic" w:cs="MS Gothic"/>
          <w:spacing w:val="5"/>
        </w:rPr>
        <w:t>t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spacing w:val="5"/>
        </w:rPr>
        <w:t>检验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5"/>
        </w:rPr>
        <w:t>,</w:t>
      </w:r>
      <w:r>
        <w:rPr>
          <w:spacing w:val="5"/>
        </w:rPr>
        <w:t>描述形式为均数 </w:t>
      </w:r>
      <w:r>
        <w:rPr>
          <w:rFonts w:ascii="MS Gothic" w:hAnsi="MS Gothic" w:eastAsia="MS Gothic" w:cs="MS Gothic"/>
          <w:spacing w:val="5"/>
        </w:rPr>
        <w:t>±</w:t>
      </w:r>
      <w:r>
        <w:rPr>
          <w:rFonts w:ascii="MS Gothic" w:hAnsi="MS Gothic" w:eastAsia="MS Gothic" w:cs="MS Gothic"/>
        </w:rPr>
        <w:t xml:space="preserve"> </w:t>
      </w:r>
      <w:r>
        <w:rPr>
          <w:spacing w:val="-2"/>
        </w:rPr>
        <w:t>标准差</w:t>
      </w:r>
      <w:r>
        <w:rPr>
          <w:rFonts w:ascii="MS Gothic" w:hAnsi="MS Gothic" w:eastAsia="MS Gothic" w:cs="MS Gothic"/>
          <w:spacing w:val="-2"/>
        </w:rPr>
        <w:t>(</w:t>
      </w:r>
      <w:r>
        <w:rPr>
          <w:rFonts w:ascii="MS Gothic" w:hAnsi="MS Gothic" w:eastAsia="MS Gothic" w:cs="MS Gothic"/>
          <w:spacing w:val="-2"/>
        </w:rPr>
        <w:t>x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rFonts w:ascii="MS Gothic" w:hAnsi="MS Gothic" w:eastAsia="MS Gothic" w:cs="MS Gothic"/>
          <w:spacing w:val="-2"/>
        </w:rPr>
        <w:t>±</w:t>
      </w:r>
      <w:r>
        <w:rPr>
          <w:rFonts w:ascii="MS Gothic" w:hAnsi="MS Gothic" w:eastAsia="MS Gothic" w:cs="MS Gothic"/>
          <w:spacing w:val="-47"/>
        </w:rPr>
        <w:t xml:space="preserve"> </w:t>
      </w:r>
      <w:r>
        <w:rPr>
          <w:rFonts w:ascii="MS Gothic" w:hAnsi="MS Gothic" w:eastAsia="MS Gothic" w:cs="MS Gothic"/>
          <w:spacing w:val="-2"/>
        </w:rPr>
        <w:t>s)</w:t>
      </w:r>
      <w:r>
        <w:rPr>
          <w:rFonts w:ascii="MS Gothic" w:hAnsi="MS Gothic" w:eastAsia="MS Gothic" w:cs="MS Gothic"/>
          <w:spacing w:val="-42"/>
        </w:rPr>
        <w:t xml:space="preserve"> </w:t>
      </w:r>
      <w:r>
        <w:rPr>
          <w:rFonts w:ascii="MS Gothic" w:hAnsi="MS Gothic" w:eastAsia="MS Gothic" w:cs="MS Gothic"/>
          <w:spacing w:val="-2"/>
        </w:rPr>
        <w:t>;</w:t>
      </w:r>
      <w:r>
        <w:rPr>
          <w:spacing w:val="-2"/>
        </w:rPr>
        <w:t>切口感染等计数资料采用</w:t>
      </w:r>
      <w:r>
        <w:rPr>
          <w:spacing w:val="-39"/>
        </w:rPr>
        <w:t xml:space="preserve"> </w:t>
      </w:r>
      <w:r>
        <w:rPr>
          <w:rFonts w:ascii="MS Gothic" w:hAnsi="MS Gothic" w:eastAsia="MS Gothic" w:cs="MS Gothic"/>
          <w:spacing w:val="-2"/>
        </w:rPr>
        <w:t>χ</w:t>
      </w:r>
      <w:r>
        <w:rPr>
          <w:rFonts w:ascii="MS Gothic" w:hAnsi="MS Gothic" w:eastAsia="MS Gothic" w:cs="MS Gothic"/>
          <w:sz w:val="10"/>
          <w:szCs w:val="10"/>
          <w:spacing w:val="-2"/>
          <w:position w:val="9"/>
        </w:rPr>
        <w:t>2</w:t>
      </w:r>
      <w:r>
        <w:rPr>
          <w:rFonts w:ascii="MS Gothic" w:hAnsi="MS Gothic" w:eastAsia="MS Gothic" w:cs="MS Gothic"/>
          <w:sz w:val="10"/>
          <w:szCs w:val="10"/>
          <w:spacing w:val="-23"/>
          <w:position w:val="9"/>
        </w:rPr>
        <w:t xml:space="preserve"> </w:t>
      </w:r>
      <w:r>
        <w:rPr>
          <w:spacing w:val="-2"/>
        </w:rPr>
        <w:t>检验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-2"/>
        </w:rPr>
        <w:t>,</w:t>
      </w:r>
      <w:r>
        <w:rPr>
          <w:spacing w:val="-2"/>
        </w:rPr>
        <w:t>描述</w:t>
      </w:r>
      <w:r>
        <w:rPr/>
        <w:t xml:space="preserve"> </w:t>
      </w:r>
      <w:r>
        <w:rPr>
          <w:spacing w:val="8"/>
        </w:rPr>
        <w:t>形式为例</w:t>
      </w:r>
      <w:r>
        <w:rPr>
          <w:rFonts w:ascii="MS Gothic" w:hAnsi="MS Gothic" w:eastAsia="MS Gothic" w:cs="MS Gothic"/>
          <w:spacing w:val="8"/>
        </w:rPr>
        <w:t>(%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rFonts w:ascii="MS Gothic" w:hAnsi="MS Gothic" w:eastAsia="MS Gothic" w:cs="MS Gothic"/>
          <w:spacing w:val="8"/>
        </w:rPr>
        <w:t>)</w:t>
      </w:r>
      <w:r>
        <w:rPr>
          <w:rFonts w:ascii="MS Gothic" w:hAnsi="MS Gothic" w:eastAsia="MS Gothic" w:cs="MS Gothic"/>
          <w:spacing w:val="-52"/>
        </w:rPr>
        <w:t xml:space="preserve"> </w:t>
      </w:r>
      <w:r>
        <w:rPr>
          <w:rFonts w:ascii="MS Gothic" w:hAnsi="MS Gothic" w:eastAsia="MS Gothic" w:cs="MS Gothic"/>
          <w:spacing w:val="8"/>
        </w:rPr>
        <w:t>。P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MS Gothic" w:hAnsi="MS Gothic" w:eastAsia="MS Gothic" w:cs="MS Gothic"/>
          <w:spacing w:val="8"/>
        </w:rPr>
        <w:t>&lt;0.</w:t>
      </w:r>
      <w:r>
        <w:rPr>
          <w:rFonts w:ascii="MS Gothic" w:hAnsi="MS Gothic" w:eastAsia="MS Gothic" w:cs="MS Gothic"/>
          <w:spacing w:val="-42"/>
        </w:rPr>
        <w:t xml:space="preserve"> </w:t>
      </w:r>
      <w:r>
        <w:rPr>
          <w:rFonts w:ascii="MS Gothic" w:hAnsi="MS Gothic" w:eastAsia="MS Gothic" w:cs="MS Gothic"/>
          <w:spacing w:val="8"/>
        </w:rPr>
        <w:t>05</w:t>
      </w:r>
      <w:r>
        <w:rPr>
          <w:rFonts w:ascii="MS Gothic" w:hAnsi="MS Gothic" w:eastAsia="MS Gothic" w:cs="MS Gothic"/>
          <w:spacing w:val="-30"/>
        </w:rPr>
        <w:t xml:space="preserve"> </w:t>
      </w:r>
      <w:r>
        <w:rPr>
          <w:spacing w:val="8"/>
        </w:rPr>
        <w:t>表示差异具有</w:t>
      </w:r>
      <w:r>
        <w:rPr>
          <w:spacing w:val="7"/>
        </w:rPr>
        <w:t>统计学意义</w:t>
      </w:r>
      <w:r>
        <w:rPr>
          <w:rFonts w:ascii="MS Gothic" w:hAnsi="MS Gothic" w:eastAsia="MS Gothic" w:cs="MS Gothic"/>
          <w:spacing w:val="7"/>
        </w:rPr>
        <w:t>。</w:t>
      </w:r>
    </w:p>
    <w:p>
      <w:pPr>
        <w:spacing w:before="63" w:line="258" w:lineRule="exact"/>
        <w:rPr>
          <w:rFonts w:ascii="SimHei" w:hAnsi="SimHei" w:eastAsia="SimHei" w:cs="SimHei"/>
          <w:sz w:val="19"/>
          <w:szCs w:val="19"/>
        </w:rPr>
      </w:pPr>
      <w:r>
        <w:rPr>
          <w:rFonts w:ascii="MS Gothic" w:hAnsi="MS Gothic" w:eastAsia="MS Gothic" w:cs="MS Gothic"/>
          <w:sz w:val="19"/>
          <w:szCs w:val="19"/>
          <w:position w:val="1"/>
        </w:rPr>
        <w:t>2</w:t>
      </w:r>
      <w:r>
        <w:rPr>
          <w:rFonts w:ascii="MS Gothic" w:hAnsi="MS Gothic" w:eastAsia="MS Gothic" w:cs="MS Gothic"/>
          <w:sz w:val="19"/>
          <w:szCs w:val="19"/>
          <w:spacing w:val="16"/>
          <w:position w:val="1"/>
        </w:rPr>
        <w:t xml:space="preserve">  </w:t>
      </w:r>
      <w:r>
        <w:rPr>
          <w:rFonts w:ascii="SimHei" w:hAnsi="SimHei" w:eastAsia="SimHei" w:cs="SimHei"/>
          <w:sz w:val="19"/>
          <w:szCs w:val="19"/>
          <w:position w:val="1"/>
        </w:rPr>
        <w:t>结果</w:t>
      </w:r>
    </w:p>
    <w:p>
      <w:pPr>
        <w:pStyle w:val="BodyText"/>
        <w:ind w:left="2"/>
        <w:spacing w:before="156" w:line="200" w:lineRule="auto"/>
        <w:rPr/>
      </w:pPr>
      <w:r>
        <w:rPr>
          <w:rFonts w:ascii="MS Gothic" w:hAnsi="MS Gothic" w:eastAsia="MS Gothic" w:cs="MS Gothic"/>
        </w:rPr>
        <w:t>2.</w:t>
      </w:r>
      <w:r>
        <w:rPr>
          <w:rFonts w:ascii="MS Gothic" w:hAnsi="MS Gothic" w:eastAsia="MS Gothic" w:cs="MS Gothic"/>
          <w:spacing w:val="-12"/>
        </w:rPr>
        <w:t xml:space="preserve"> </w:t>
      </w:r>
      <w:r>
        <w:rPr>
          <w:rFonts w:ascii="MS Gothic" w:hAnsi="MS Gothic" w:eastAsia="MS Gothic" w:cs="MS Gothic"/>
        </w:rPr>
        <w:t>1</w:t>
      </w:r>
      <w:r>
        <w:rPr>
          <w:rFonts w:ascii="MS Gothic" w:hAnsi="MS Gothic" w:eastAsia="MS Gothic" w:cs="MS Gothic"/>
        </w:rPr>
        <w:t xml:space="preserve">  </w:t>
      </w:r>
      <w:r>
        <w:rPr>
          <w:rFonts w:ascii="MS Gothic" w:hAnsi="MS Gothic" w:eastAsia="MS Gothic" w:cs="MS Gothic"/>
        </w:rPr>
        <w:t>2</w:t>
      </w:r>
      <w:r>
        <w:rPr>
          <w:rFonts w:ascii="MS Gothic" w:hAnsi="MS Gothic" w:eastAsia="MS Gothic" w:cs="MS Gothic"/>
          <w:spacing w:val="-24"/>
        </w:rPr>
        <w:t xml:space="preserve"> </w:t>
      </w:r>
      <w:r>
        <w:rPr/>
        <w:t>组术后康复指标比较</w:t>
      </w:r>
    </w:p>
    <w:p>
      <w:pPr>
        <w:pStyle w:val="BodyText"/>
        <w:ind w:left="11" w:right="4" w:firstLine="390"/>
        <w:spacing w:before="25" w:line="217" w:lineRule="auto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12"/>
        </w:rPr>
        <w:t>2</w:t>
      </w:r>
      <w:r>
        <w:rPr>
          <w:rFonts w:ascii="MS Gothic" w:hAnsi="MS Gothic" w:eastAsia="MS Gothic" w:cs="MS Gothic"/>
          <w:spacing w:val="-22"/>
        </w:rPr>
        <w:t xml:space="preserve"> </w:t>
      </w:r>
      <w:r>
        <w:rPr>
          <w:spacing w:val="12"/>
        </w:rPr>
        <w:t>组的肠鸣音恢复时间</w:t>
      </w:r>
      <w:r>
        <w:rPr>
          <w:rFonts w:ascii="MS Gothic" w:hAnsi="MS Gothic" w:eastAsia="MS Gothic" w:cs="MS Gothic"/>
          <w:spacing w:val="12"/>
        </w:rPr>
        <w:t>、</w:t>
      </w:r>
      <w:r>
        <w:rPr>
          <w:spacing w:val="12"/>
        </w:rPr>
        <w:t>首次排便时间和首次排</w:t>
      </w:r>
      <w:r>
        <w:rPr/>
        <w:t xml:space="preserve"> </w:t>
      </w:r>
      <w:r>
        <w:rPr>
          <w:spacing w:val="11"/>
        </w:rPr>
        <w:t>气时间对比</w:t>
      </w:r>
      <w:r>
        <w:rPr>
          <w:spacing w:val="-5"/>
        </w:rPr>
        <w:t xml:space="preserve"> </w:t>
      </w:r>
      <w:r>
        <w:rPr>
          <w:rFonts w:ascii="MS Gothic" w:hAnsi="MS Gothic" w:eastAsia="MS Gothic" w:cs="MS Gothic"/>
          <w:spacing w:val="11"/>
        </w:rPr>
        <w:t>,</w:t>
      </w:r>
      <w:r>
        <w:rPr>
          <w:spacing w:val="11"/>
        </w:rPr>
        <w:t>观察组均更早</w:t>
      </w:r>
      <w:r>
        <w:rPr>
          <w:rFonts w:ascii="MS Gothic" w:hAnsi="MS Gothic" w:eastAsia="MS Gothic" w:cs="MS Gothic"/>
          <w:spacing w:val="11"/>
        </w:rPr>
        <w:t>;2</w:t>
      </w:r>
      <w:r>
        <w:rPr>
          <w:rFonts w:ascii="MS Gothic" w:hAnsi="MS Gothic" w:eastAsia="MS Gothic" w:cs="MS Gothic"/>
          <w:spacing w:val="-18"/>
        </w:rPr>
        <w:t xml:space="preserve"> </w:t>
      </w:r>
      <w:r>
        <w:rPr>
          <w:spacing w:val="11"/>
        </w:rPr>
        <w:t>组的住院时间对比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11"/>
        </w:rPr>
        <w:t>,</w:t>
      </w:r>
      <w:r>
        <w:rPr>
          <w:spacing w:val="11"/>
        </w:rPr>
        <w:t>观</w:t>
      </w:r>
      <w:r>
        <w:rPr/>
        <w:t xml:space="preserve"> </w:t>
      </w:r>
      <w:r>
        <w:rPr>
          <w:spacing w:val="3"/>
        </w:rPr>
        <w:t>察组更短</w:t>
      </w:r>
      <w:r>
        <w:rPr>
          <w:rFonts w:ascii="MS Gothic" w:hAnsi="MS Gothic" w:eastAsia="MS Gothic" w:cs="MS Gothic"/>
          <w:spacing w:val="3"/>
        </w:rPr>
        <w:t>(P</w:t>
      </w:r>
      <w:r>
        <w:rPr>
          <w:rFonts w:ascii="MS Gothic" w:hAnsi="MS Gothic" w:eastAsia="MS Gothic" w:cs="MS Gothic"/>
          <w:spacing w:val="-29"/>
        </w:rPr>
        <w:t xml:space="preserve"> </w:t>
      </w:r>
      <w:r>
        <w:rPr>
          <w:spacing w:val="3"/>
        </w:rPr>
        <w:t>均 </w:t>
      </w:r>
      <w:r>
        <w:rPr>
          <w:rFonts w:ascii="MS Gothic" w:hAnsi="MS Gothic" w:eastAsia="MS Gothic" w:cs="MS Gothic"/>
          <w:spacing w:val="3"/>
        </w:rPr>
        <w:t>&lt;0.</w:t>
      </w:r>
      <w:r>
        <w:rPr>
          <w:rFonts w:ascii="MS Gothic" w:hAnsi="MS Gothic" w:eastAsia="MS Gothic" w:cs="MS Gothic"/>
          <w:spacing w:val="-42"/>
        </w:rPr>
        <w:t xml:space="preserve"> </w:t>
      </w:r>
      <w:r>
        <w:rPr>
          <w:rFonts w:ascii="MS Gothic" w:hAnsi="MS Gothic" w:eastAsia="MS Gothic" w:cs="MS Gothic"/>
          <w:spacing w:val="3"/>
        </w:rPr>
        <w:t>05)</w:t>
      </w:r>
      <w:r>
        <w:rPr>
          <w:rFonts w:ascii="MS Gothic" w:hAnsi="MS Gothic" w:eastAsia="MS Gothic" w:cs="MS Gothic"/>
          <w:spacing w:val="-41"/>
        </w:rPr>
        <w:t xml:space="preserve"> </w:t>
      </w:r>
      <w:r>
        <w:rPr>
          <w:rFonts w:ascii="MS Gothic" w:hAnsi="MS Gothic" w:eastAsia="MS Gothic" w:cs="MS Gothic"/>
          <w:spacing w:val="3"/>
        </w:rPr>
        <w:t>,</w:t>
      </w:r>
      <w:r>
        <w:rPr>
          <w:spacing w:val="3"/>
        </w:rPr>
        <w:t>见表 </w:t>
      </w:r>
      <w:r>
        <w:rPr>
          <w:rFonts w:ascii="MS Gothic" w:hAnsi="MS Gothic" w:eastAsia="MS Gothic" w:cs="MS Gothic"/>
          <w:spacing w:val="3"/>
        </w:rPr>
        <w:t>2。</w:t>
      </w:r>
    </w:p>
    <w:p>
      <w:pPr>
        <w:ind w:left="1085"/>
        <w:spacing w:before="33" w:line="203" w:lineRule="exact"/>
        <w:rPr>
          <w:rFonts w:ascii="MS Gothic" w:hAnsi="MS Gothic" w:eastAsia="MS Gothic" w:cs="MS Gothic"/>
          <w:sz w:val="15"/>
          <w:szCs w:val="15"/>
        </w:rPr>
      </w:pPr>
      <w:r>
        <w:pict>
          <v:shape id="_x0000_s22" style="position:absolute;margin-left:157.933pt;margin-top:3.0741pt;mso-position-vertical-relative:text;mso-position-horizontal-relative:text;width:4.1pt;height:0.25pt;z-index:-251651072;" filled="false" strokecolor="#231F20" strokeweight="0.25pt" coordsize="81,5" coordorigin="0,0" path="m0,2l81,2e">
            <v:stroke joinstyle="miter" miterlimit="10"/>
          </v:shape>
        </w:pict>
      </w:r>
      <w:r>
        <w:rPr>
          <w:rFonts w:ascii="SimHei" w:hAnsi="SimHei" w:eastAsia="SimHei" w:cs="SimHei"/>
          <w:sz w:val="15"/>
          <w:szCs w:val="15"/>
          <w:spacing w:val="1"/>
          <w:position w:val="1"/>
        </w:rPr>
        <w:t>表</w:t>
      </w:r>
      <w:r>
        <w:rPr>
          <w:rFonts w:ascii="SimHei" w:hAnsi="SimHei" w:eastAsia="SimHei" w:cs="SimHei"/>
          <w:sz w:val="15"/>
          <w:szCs w:val="15"/>
          <w:spacing w:val="-26"/>
          <w:position w:val="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1"/>
          <w:position w:val="1"/>
        </w:rPr>
        <w:t>2</w:t>
      </w:r>
      <w:r>
        <w:rPr>
          <w:rFonts w:ascii="MS Gothic" w:hAnsi="MS Gothic" w:eastAsia="MS Gothic" w:cs="MS Gothic"/>
          <w:sz w:val="15"/>
          <w:szCs w:val="15"/>
          <w:spacing w:val="1"/>
          <w:position w:val="1"/>
        </w:rPr>
        <w:t xml:space="preserve">  </w:t>
      </w:r>
      <w:r>
        <w:rPr>
          <w:rFonts w:ascii="MS Gothic" w:hAnsi="MS Gothic" w:eastAsia="MS Gothic" w:cs="MS Gothic"/>
          <w:sz w:val="15"/>
          <w:szCs w:val="15"/>
          <w:spacing w:val="1"/>
          <w:position w:val="1"/>
        </w:rPr>
        <w:t>2</w:t>
      </w:r>
      <w:r>
        <w:rPr>
          <w:rFonts w:ascii="MS Gothic" w:hAnsi="MS Gothic" w:eastAsia="MS Gothic" w:cs="MS Gothic"/>
          <w:sz w:val="15"/>
          <w:szCs w:val="15"/>
          <w:spacing w:val="-18"/>
          <w:position w:val="1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1"/>
          <w:position w:val="1"/>
        </w:rPr>
        <w:t>组术后康复指标比较</w:t>
      </w:r>
      <w:r>
        <w:rPr>
          <w:rFonts w:ascii="MS Gothic" w:hAnsi="MS Gothic" w:eastAsia="MS Gothic" w:cs="MS Gothic"/>
          <w:sz w:val="15"/>
          <w:szCs w:val="15"/>
          <w:spacing w:val="1"/>
          <w:position w:val="1"/>
        </w:rPr>
        <w:t>(</w:t>
      </w:r>
      <w:r>
        <w:rPr>
          <w:rFonts w:ascii="MS Gothic" w:hAnsi="MS Gothic" w:eastAsia="MS Gothic" w:cs="MS Gothic"/>
          <w:sz w:val="15"/>
          <w:szCs w:val="15"/>
          <w:spacing w:val="1"/>
          <w:position w:val="1"/>
        </w:rPr>
        <w:t>x</w:t>
      </w:r>
      <w:r>
        <w:rPr>
          <w:rFonts w:ascii="MS Gothic" w:hAnsi="MS Gothic" w:eastAsia="MS Gothic" w:cs="MS Gothic"/>
          <w:sz w:val="15"/>
          <w:szCs w:val="15"/>
          <w:spacing w:val="-27"/>
          <w:position w:val="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1"/>
          <w:position w:val="1"/>
        </w:rPr>
        <w:t>±</w:t>
      </w:r>
      <w:r>
        <w:rPr>
          <w:rFonts w:ascii="MS Gothic" w:hAnsi="MS Gothic" w:eastAsia="MS Gothic" w:cs="MS Gothic"/>
          <w:sz w:val="15"/>
          <w:szCs w:val="15"/>
          <w:spacing w:val="-46"/>
          <w:position w:val="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1"/>
          <w:position w:val="1"/>
        </w:rPr>
        <w:t>s)</w:t>
      </w:r>
    </w:p>
    <w:p>
      <w:pPr>
        <w:spacing w:line="62" w:lineRule="exact"/>
        <w:rPr/>
      </w:pPr>
      <w:r/>
    </w:p>
    <w:tbl>
      <w:tblPr>
        <w:tblStyle w:val="TableNormal"/>
        <w:tblW w:w="4620" w:type="dxa"/>
        <w:tblInd w:w="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25"/>
        <w:gridCol w:w="257"/>
        <w:gridCol w:w="962"/>
        <w:gridCol w:w="968"/>
        <w:gridCol w:w="975"/>
        <w:gridCol w:w="933"/>
      </w:tblGrid>
      <w:tr>
        <w:trPr>
          <w:trHeight w:val="465" w:hRule="atLeast"/>
        </w:trPr>
        <w:tc>
          <w:tcPr>
            <w:tcW w:w="52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00"/>
              <w:spacing w:before="152" w:line="183" w:lineRule="auto"/>
              <w:rPr/>
            </w:pPr>
            <w:r>
              <w:rPr>
                <w:spacing w:val="5"/>
              </w:rPr>
              <w:t>组别</w:t>
            </w:r>
          </w:p>
        </w:tc>
        <w:tc>
          <w:tcPr>
            <w:tcW w:w="25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88"/>
              <w:spacing w:before="213" w:line="116" w:lineRule="exact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position w:val="-2"/>
              </w:rPr>
              <w:t>n</w:t>
            </w:r>
          </w:p>
        </w:tc>
        <w:tc>
          <w:tcPr>
            <w:tcW w:w="96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97"/>
              <w:spacing w:before="44" w:line="185" w:lineRule="auto"/>
              <w:rPr/>
            </w:pPr>
            <w:r>
              <w:rPr>
                <w:spacing w:val="7"/>
              </w:rPr>
              <w:t>肠鸣音恢复</w:t>
            </w:r>
          </w:p>
          <w:p>
            <w:pPr>
              <w:pStyle w:val="TableText"/>
              <w:ind w:left="208"/>
              <w:spacing w:before="16" w:line="182" w:lineRule="auto"/>
              <w:rPr>
                <w:rFonts w:ascii="MS Gothic" w:hAnsi="MS Gothic" w:eastAsia="MS Gothic" w:cs="MS Gothic"/>
              </w:rPr>
            </w:pPr>
            <w:r>
              <w:rPr>
                <w:spacing w:val="7"/>
              </w:rPr>
              <w:t>时间</w:t>
            </w:r>
            <w:r>
              <w:rPr>
                <w:rFonts w:ascii="MS Gothic" w:hAnsi="MS Gothic" w:eastAsia="MS Gothic" w:cs="MS Gothic"/>
                <w:spacing w:val="7"/>
              </w:rPr>
              <w:t>(h)</w:t>
            </w:r>
          </w:p>
        </w:tc>
        <w:tc>
          <w:tcPr>
            <w:tcW w:w="96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10" w:right="158" w:hanging="29"/>
              <w:spacing w:before="34" w:line="196" w:lineRule="auto"/>
              <w:rPr>
                <w:rFonts w:ascii="MS Gothic" w:hAnsi="MS Gothic" w:eastAsia="MS Gothic" w:cs="MS Gothic"/>
              </w:rPr>
            </w:pPr>
            <w:r>
              <w:rPr>
                <w:spacing w:val="7"/>
              </w:rPr>
              <w:t>首次排便</w:t>
            </w:r>
            <w:r>
              <w:rPr/>
              <w:t xml:space="preserve"> </w:t>
            </w:r>
            <w:r>
              <w:rPr>
                <w:spacing w:val="7"/>
              </w:rPr>
              <w:t>时间</w:t>
            </w:r>
            <w:r>
              <w:rPr>
                <w:rFonts w:ascii="MS Gothic" w:hAnsi="MS Gothic" w:eastAsia="MS Gothic" w:cs="MS Gothic"/>
                <w:spacing w:val="7"/>
              </w:rPr>
              <w:t>(h)</w:t>
            </w:r>
          </w:p>
        </w:tc>
        <w:tc>
          <w:tcPr>
            <w:tcW w:w="97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07" w:right="168" w:hanging="29"/>
              <w:spacing w:before="34" w:line="196" w:lineRule="auto"/>
              <w:rPr>
                <w:rFonts w:ascii="MS Gothic" w:hAnsi="MS Gothic" w:eastAsia="MS Gothic" w:cs="MS Gothic"/>
              </w:rPr>
            </w:pPr>
            <w:r>
              <w:rPr>
                <w:spacing w:val="7"/>
              </w:rPr>
              <w:t>首次排气</w:t>
            </w:r>
            <w:r>
              <w:rPr/>
              <w:t xml:space="preserve"> </w:t>
            </w:r>
            <w:r>
              <w:rPr>
                <w:spacing w:val="7"/>
              </w:rPr>
              <w:t>时间</w:t>
            </w:r>
            <w:r>
              <w:rPr>
                <w:rFonts w:ascii="MS Gothic" w:hAnsi="MS Gothic" w:eastAsia="MS Gothic" w:cs="MS Gothic"/>
                <w:spacing w:val="7"/>
              </w:rPr>
              <w:t>(h)</w:t>
            </w:r>
          </w:p>
        </w:tc>
        <w:tc>
          <w:tcPr>
            <w:tcW w:w="93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50"/>
              <w:spacing w:before="46" w:line="183" w:lineRule="auto"/>
              <w:rPr/>
            </w:pPr>
            <w:r>
              <w:rPr>
                <w:spacing w:val="7"/>
              </w:rPr>
              <w:t>住院时间</w:t>
            </w:r>
          </w:p>
          <w:p>
            <w:pPr>
              <w:ind w:left="348"/>
              <w:spacing w:before="28" w:line="217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3"/>
              </w:rPr>
              <w:t>(d)</w:t>
            </w:r>
          </w:p>
        </w:tc>
      </w:tr>
      <w:tr>
        <w:trPr>
          <w:trHeight w:val="253" w:hRule="atLeast"/>
        </w:trPr>
        <w:tc>
          <w:tcPr>
            <w:tcW w:w="52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3"/>
              <w:spacing w:before="53" w:line="177" w:lineRule="auto"/>
              <w:rPr/>
            </w:pPr>
            <w:r>
              <w:rPr>
                <w:spacing w:val="5"/>
              </w:rPr>
              <w:t>观察组</w:t>
            </w:r>
          </w:p>
        </w:tc>
        <w:tc>
          <w:tcPr>
            <w:tcW w:w="257" w:type="dxa"/>
            <w:vAlign w:val="top"/>
            <w:tcBorders>
              <w:top w:val="single" w:color="231F20" w:sz="2" w:space="0"/>
            </w:tcBorders>
          </w:tcPr>
          <w:p>
            <w:pPr>
              <w:ind w:left="41"/>
              <w:spacing w:before="77" w:line="188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1"/>
              </w:rPr>
              <w:t>48</w:t>
            </w:r>
          </w:p>
        </w:tc>
        <w:tc>
          <w:tcPr>
            <w:tcW w:w="962" w:type="dxa"/>
            <w:vAlign w:val="top"/>
            <w:tcBorders>
              <w:top w:val="single" w:color="231F20" w:sz="2" w:space="0"/>
            </w:tcBorders>
          </w:tcPr>
          <w:p>
            <w:pPr>
              <w:ind w:left="71"/>
              <w:spacing w:before="75" w:line="191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16"/>
              </w:rPr>
              <w:t>13.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6"/>
              </w:rPr>
              <w:t>05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6"/>
              </w:rPr>
              <w:t>±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45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6"/>
              </w:rPr>
              <w:t>2.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6"/>
              </w:rPr>
              <w:t>47</w:t>
            </w:r>
          </w:p>
        </w:tc>
        <w:tc>
          <w:tcPr>
            <w:tcW w:w="968" w:type="dxa"/>
            <w:vAlign w:val="top"/>
            <w:tcBorders>
              <w:top w:val="single" w:color="231F20" w:sz="2" w:space="0"/>
            </w:tcBorders>
          </w:tcPr>
          <w:p>
            <w:pPr>
              <w:ind w:left="63"/>
              <w:spacing w:before="75" w:line="192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39.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56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±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48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4.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02</w:t>
            </w:r>
          </w:p>
        </w:tc>
        <w:tc>
          <w:tcPr>
            <w:tcW w:w="975" w:type="dxa"/>
            <w:vAlign w:val="top"/>
            <w:tcBorders>
              <w:top w:val="single" w:color="231F20" w:sz="2" w:space="0"/>
            </w:tcBorders>
          </w:tcPr>
          <w:p>
            <w:pPr>
              <w:ind w:left="58"/>
              <w:spacing w:before="75" w:line="190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16"/>
              </w:rPr>
              <w:t>21.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21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6"/>
              </w:rPr>
              <w:t>86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6"/>
              </w:rPr>
              <w:t>±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43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6"/>
              </w:rPr>
              <w:t>3.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6"/>
              </w:rPr>
              <w:t>33</w:t>
            </w:r>
          </w:p>
        </w:tc>
        <w:tc>
          <w:tcPr>
            <w:tcW w:w="933" w:type="dxa"/>
            <w:vAlign w:val="top"/>
            <w:tcBorders>
              <w:top w:val="single" w:color="231F20" w:sz="2" w:space="0"/>
            </w:tcBorders>
          </w:tcPr>
          <w:p>
            <w:pPr>
              <w:ind w:left="71"/>
              <w:spacing w:before="75" w:line="192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17"/>
              </w:rPr>
              <w:t>6.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7"/>
              </w:rPr>
              <w:t>98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7"/>
              </w:rPr>
              <w:t>±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46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7"/>
              </w:rPr>
              <w:t>0.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7"/>
              </w:rPr>
              <w:t>75</w:t>
            </w:r>
          </w:p>
        </w:tc>
      </w:tr>
      <w:tr>
        <w:trPr>
          <w:trHeight w:val="259" w:hRule="atLeast"/>
        </w:trPr>
        <w:tc>
          <w:tcPr>
            <w:tcW w:w="525" w:type="dxa"/>
            <w:vAlign w:val="top"/>
          </w:tcPr>
          <w:p>
            <w:pPr>
              <w:pStyle w:val="TableText"/>
              <w:ind w:left="19"/>
              <w:spacing w:before="66" w:line="170" w:lineRule="auto"/>
              <w:rPr/>
            </w:pPr>
            <w:r>
              <w:rPr>
                <w:spacing w:val="7"/>
              </w:rPr>
              <w:t>对照组</w:t>
            </w:r>
          </w:p>
        </w:tc>
        <w:tc>
          <w:tcPr>
            <w:tcW w:w="257" w:type="dxa"/>
            <w:vAlign w:val="top"/>
          </w:tcPr>
          <w:p>
            <w:pPr>
              <w:ind w:left="41"/>
              <w:spacing w:before="88" w:line="188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1"/>
              </w:rPr>
              <w:t>48</w:t>
            </w:r>
          </w:p>
        </w:tc>
        <w:tc>
          <w:tcPr>
            <w:tcW w:w="962" w:type="dxa"/>
            <w:vAlign w:val="top"/>
          </w:tcPr>
          <w:p>
            <w:pPr>
              <w:ind w:left="71"/>
              <w:spacing w:before="86" w:line="192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16"/>
              </w:rPr>
              <w:t>14.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6"/>
              </w:rPr>
              <w:t>90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9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6"/>
              </w:rPr>
              <w:t>±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43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6"/>
              </w:rPr>
              <w:t>3.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6"/>
              </w:rPr>
              <w:t>05</w:t>
            </w:r>
          </w:p>
        </w:tc>
        <w:tc>
          <w:tcPr>
            <w:tcW w:w="968" w:type="dxa"/>
            <w:vAlign w:val="top"/>
          </w:tcPr>
          <w:p>
            <w:pPr>
              <w:ind w:left="58"/>
              <w:spacing w:before="87" w:line="189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41.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37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9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±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48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4.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31</w:t>
            </w:r>
          </w:p>
        </w:tc>
        <w:tc>
          <w:tcPr>
            <w:tcW w:w="975" w:type="dxa"/>
            <w:vAlign w:val="top"/>
          </w:tcPr>
          <w:p>
            <w:pPr>
              <w:ind w:left="58"/>
              <w:spacing w:before="86" w:line="191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23.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54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±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43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3.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52</w:t>
            </w:r>
          </w:p>
        </w:tc>
        <w:tc>
          <w:tcPr>
            <w:tcW w:w="933" w:type="dxa"/>
            <w:vAlign w:val="top"/>
          </w:tcPr>
          <w:p>
            <w:pPr>
              <w:ind w:left="69"/>
              <w:spacing w:before="87" w:line="189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17"/>
              </w:rPr>
              <w:t>7.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23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7"/>
              </w:rPr>
              <w:t>34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9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7"/>
              </w:rPr>
              <w:t>±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46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7"/>
              </w:rPr>
              <w:t>0.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7"/>
              </w:rPr>
              <w:t>78</w:t>
            </w:r>
          </w:p>
        </w:tc>
      </w:tr>
      <w:tr>
        <w:trPr>
          <w:trHeight w:val="265" w:hRule="atLeast"/>
        </w:trPr>
        <w:tc>
          <w:tcPr>
            <w:tcW w:w="525" w:type="dxa"/>
            <w:vAlign w:val="top"/>
          </w:tcPr>
          <w:p>
            <w:pPr>
              <w:pStyle w:val="TableText"/>
              <w:ind w:left="139"/>
              <w:spacing w:before="69" w:line="173" w:lineRule="auto"/>
              <w:rPr/>
            </w:pPr>
            <w:r>
              <w:rPr>
                <w:rFonts w:ascii="MS Gothic" w:hAnsi="MS Gothic" w:eastAsia="MS Gothic" w:cs="MS Gothic"/>
                <w:spacing w:val="4"/>
              </w:rPr>
              <w:t>t</w:t>
            </w:r>
            <w:r>
              <w:rPr>
                <w:spacing w:val="4"/>
              </w:rPr>
              <w:t>值</w:t>
            </w:r>
          </w:p>
        </w:tc>
        <w:tc>
          <w:tcPr>
            <w:tcW w:w="2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62" w:type="dxa"/>
            <w:vAlign w:val="top"/>
          </w:tcPr>
          <w:p>
            <w:pPr>
              <w:ind w:left="295"/>
              <w:spacing w:before="93" w:line="190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8"/>
              </w:rPr>
              <w:t>3.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8"/>
              </w:rPr>
              <w:t>266</w:t>
            </w:r>
          </w:p>
        </w:tc>
        <w:tc>
          <w:tcPr>
            <w:tcW w:w="968" w:type="dxa"/>
            <w:vAlign w:val="top"/>
          </w:tcPr>
          <w:p>
            <w:pPr>
              <w:ind w:left="296"/>
              <w:spacing w:before="94" w:line="189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10"/>
              </w:rPr>
              <w:t>2.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8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0"/>
              </w:rPr>
              <w:t>128</w:t>
            </w:r>
          </w:p>
        </w:tc>
        <w:tc>
          <w:tcPr>
            <w:tcW w:w="975" w:type="dxa"/>
            <w:vAlign w:val="top"/>
          </w:tcPr>
          <w:p>
            <w:pPr>
              <w:ind w:left="292"/>
              <w:spacing w:before="94" w:line="189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7"/>
              </w:rPr>
              <w:t>2.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7"/>
              </w:rPr>
              <w:t>402</w:t>
            </w:r>
          </w:p>
        </w:tc>
        <w:tc>
          <w:tcPr>
            <w:tcW w:w="933" w:type="dxa"/>
            <w:vAlign w:val="top"/>
          </w:tcPr>
          <w:p>
            <w:pPr>
              <w:ind w:left="266"/>
              <w:spacing w:before="92" w:line="191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8"/>
              </w:rPr>
              <w:t>2.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8"/>
              </w:rPr>
              <w:t>305</w:t>
            </w:r>
          </w:p>
        </w:tc>
      </w:tr>
      <w:tr>
        <w:trPr>
          <w:trHeight w:val="275" w:hRule="atLeast"/>
        </w:trPr>
        <w:tc>
          <w:tcPr>
            <w:tcW w:w="52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06"/>
              <w:spacing w:before="68" w:line="183" w:lineRule="auto"/>
              <w:rPr/>
            </w:pPr>
            <w:r>
              <w:rPr>
                <w:rFonts w:ascii="MS Gothic" w:hAnsi="MS Gothic" w:eastAsia="MS Gothic" w:cs="MS Gothic"/>
                <w:spacing w:val="11"/>
              </w:rPr>
              <w:t>P</w:t>
            </w:r>
            <w:r>
              <w:rPr>
                <w:rFonts w:ascii="MS Gothic" w:hAnsi="MS Gothic" w:eastAsia="MS Gothic" w:cs="MS Gothic"/>
                <w:spacing w:val="-30"/>
              </w:rPr>
              <w:t xml:space="preserve"> </w:t>
            </w:r>
            <w:r>
              <w:rPr>
                <w:spacing w:val="11"/>
              </w:rPr>
              <w:t>值</w:t>
            </w:r>
          </w:p>
        </w:tc>
        <w:tc>
          <w:tcPr>
            <w:tcW w:w="257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62" w:type="dxa"/>
            <w:vAlign w:val="top"/>
            <w:tcBorders>
              <w:bottom w:val="single" w:color="231F20" w:sz="6" w:space="0"/>
            </w:tcBorders>
          </w:tcPr>
          <w:p>
            <w:pPr>
              <w:ind w:left="292"/>
              <w:spacing w:before="93" w:line="189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7"/>
              </w:rPr>
              <w:t>0.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7"/>
              </w:rPr>
              <w:t>002</w:t>
            </w:r>
          </w:p>
        </w:tc>
        <w:tc>
          <w:tcPr>
            <w:tcW w:w="968" w:type="dxa"/>
            <w:vAlign w:val="top"/>
            <w:tcBorders>
              <w:bottom w:val="single" w:color="231F20" w:sz="6" w:space="0"/>
            </w:tcBorders>
          </w:tcPr>
          <w:p>
            <w:pPr>
              <w:ind w:left="295"/>
              <w:spacing w:before="92" w:line="190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7"/>
              </w:rPr>
              <w:t>0.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7"/>
              </w:rPr>
              <w:t>036</w:t>
            </w:r>
          </w:p>
        </w:tc>
        <w:tc>
          <w:tcPr>
            <w:tcW w:w="975" w:type="dxa"/>
            <w:vAlign w:val="top"/>
            <w:tcBorders>
              <w:bottom w:val="single" w:color="231F20" w:sz="6" w:space="0"/>
            </w:tcBorders>
          </w:tcPr>
          <w:p>
            <w:pPr>
              <w:ind w:left="291"/>
              <w:spacing w:before="93" w:line="188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7"/>
              </w:rPr>
              <w:t>0.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7"/>
              </w:rPr>
              <w:t>018</w:t>
            </w:r>
          </w:p>
        </w:tc>
        <w:tc>
          <w:tcPr>
            <w:tcW w:w="933" w:type="dxa"/>
            <w:vAlign w:val="top"/>
            <w:tcBorders>
              <w:bottom w:val="single" w:color="231F20" w:sz="6" w:space="0"/>
            </w:tcBorders>
          </w:tcPr>
          <w:p>
            <w:pPr>
              <w:ind w:left="265"/>
              <w:spacing w:before="93" w:line="189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7"/>
              </w:rPr>
              <w:t>0.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7"/>
              </w:rPr>
              <w:t>023</w:t>
            </w:r>
          </w:p>
        </w:tc>
      </w:tr>
    </w:tbl>
    <w:p>
      <w:pPr>
        <w:pStyle w:val="BodyText"/>
        <w:ind w:left="2"/>
        <w:spacing w:before="93" w:line="200" w:lineRule="auto"/>
        <w:rPr/>
      </w:pPr>
      <w:r>
        <w:rPr>
          <w:rFonts w:ascii="MS Gothic" w:hAnsi="MS Gothic" w:eastAsia="MS Gothic" w:cs="MS Gothic"/>
          <w:spacing w:val="3"/>
        </w:rPr>
        <w:t>2.</w:t>
      </w:r>
      <w:r>
        <w:rPr>
          <w:rFonts w:ascii="MS Gothic" w:hAnsi="MS Gothic" w:eastAsia="MS Gothic" w:cs="MS Gothic"/>
          <w:spacing w:val="-36"/>
        </w:rPr>
        <w:t xml:space="preserve"> </w:t>
      </w:r>
      <w:r>
        <w:rPr>
          <w:rFonts w:ascii="MS Gothic" w:hAnsi="MS Gothic" w:eastAsia="MS Gothic" w:cs="MS Gothic"/>
          <w:spacing w:val="3"/>
        </w:rPr>
        <w:t>2</w:t>
      </w:r>
      <w:r>
        <w:rPr>
          <w:rFonts w:ascii="MS Gothic" w:hAnsi="MS Gothic" w:eastAsia="MS Gothic" w:cs="MS Gothic"/>
          <w:spacing w:val="3"/>
        </w:rPr>
        <w:t xml:space="preserve">  </w:t>
      </w:r>
      <w:r>
        <w:rPr>
          <w:rFonts w:ascii="MS Gothic" w:hAnsi="MS Gothic" w:eastAsia="MS Gothic" w:cs="MS Gothic"/>
          <w:spacing w:val="3"/>
        </w:rPr>
        <w:t>2</w:t>
      </w:r>
      <w:r>
        <w:rPr>
          <w:rFonts w:ascii="MS Gothic" w:hAnsi="MS Gothic" w:eastAsia="MS Gothic" w:cs="MS Gothic"/>
          <w:spacing w:val="-24"/>
        </w:rPr>
        <w:t xml:space="preserve"> </w:t>
      </w:r>
      <w:r>
        <w:rPr>
          <w:spacing w:val="3"/>
        </w:rPr>
        <w:t>组术后疼痛和自我效能比较</w:t>
      </w:r>
    </w:p>
    <w:p>
      <w:pPr>
        <w:pStyle w:val="BodyText"/>
        <w:ind w:left="11" w:right="4" w:firstLine="399"/>
        <w:spacing w:before="35" w:line="225" w:lineRule="auto"/>
        <w:jc w:val="both"/>
        <w:rPr>
          <w:rFonts w:ascii="MS Gothic" w:hAnsi="MS Gothic" w:eastAsia="MS Gothic" w:cs="MS Gothic"/>
        </w:rPr>
      </w:pPr>
      <w:r>
        <w:rPr>
          <w:spacing w:val="11"/>
        </w:rPr>
        <w:t>术后 </w:t>
      </w:r>
      <w:r>
        <w:rPr>
          <w:rFonts w:ascii="MS Gothic" w:hAnsi="MS Gothic" w:eastAsia="MS Gothic" w:cs="MS Gothic"/>
          <w:spacing w:val="11"/>
        </w:rPr>
        <w:t>3</w:t>
      </w:r>
      <w:r>
        <w:rPr>
          <w:rFonts w:ascii="MS Gothic" w:hAnsi="MS Gothic" w:eastAsia="MS Gothic" w:cs="MS Gothic"/>
          <w:spacing w:val="-2"/>
        </w:rPr>
        <w:t xml:space="preserve"> </w:t>
      </w:r>
      <w:r>
        <w:rPr>
          <w:rFonts w:ascii="MS Gothic" w:hAnsi="MS Gothic" w:eastAsia="MS Gothic" w:cs="MS Gothic"/>
          <w:spacing w:val="11"/>
        </w:rPr>
        <w:t>d</w:t>
      </w:r>
      <w:r>
        <w:rPr>
          <w:rFonts w:ascii="MS Gothic" w:hAnsi="MS Gothic" w:eastAsia="MS Gothic" w:cs="MS Gothic"/>
          <w:spacing w:val="-30"/>
        </w:rPr>
        <w:t xml:space="preserve"> </w:t>
      </w:r>
      <w:r>
        <w:rPr>
          <w:spacing w:val="11"/>
        </w:rPr>
        <w:t>和出院时</w:t>
      </w:r>
      <w:r>
        <w:rPr>
          <w:spacing w:val="-19"/>
        </w:rPr>
        <w:t xml:space="preserve"> </w:t>
      </w:r>
      <w:r>
        <w:rPr>
          <w:rFonts w:ascii="MS Gothic" w:hAnsi="MS Gothic" w:eastAsia="MS Gothic" w:cs="MS Gothic"/>
          <w:spacing w:val="11"/>
        </w:rPr>
        <w:t>,</w:t>
      </w:r>
      <w:r>
        <w:rPr>
          <w:spacing w:val="11"/>
        </w:rPr>
        <w:t>观察组的 </w:t>
      </w:r>
      <w:r>
        <w:rPr>
          <w:rFonts w:ascii="MS Gothic" w:hAnsi="MS Gothic" w:eastAsia="MS Gothic" w:cs="MS Gothic"/>
        </w:rPr>
        <w:t>VAS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spacing w:val="11"/>
        </w:rPr>
        <w:t>评分均低于同</w:t>
      </w:r>
      <w:r>
        <w:rPr/>
        <w:t xml:space="preserve"> </w:t>
      </w:r>
      <w:r>
        <w:rPr>
          <w:spacing w:val="20"/>
        </w:rPr>
        <w:t>一时间对照组</w:t>
      </w:r>
      <w:r>
        <w:rPr>
          <w:spacing w:val="-16"/>
        </w:rPr>
        <w:t xml:space="preserve"> </w:t>
      </w:r>
      <w:r>
        <w:rPr>
          <w:rFonts w:ascii="MS Gothic" w:hAnsi="MS Gothic" w:eastAsia="MS Gothic" w:cs="MS Gothic"/>
          <w:spacing w:val="20"/>
        </w:rPr>
        <w:t>,</w:t>
      </w:r>
      <w:r>
        <w:rPr>
          <w:rFonts w:ascii="MS Gothic" w:hAnsi="MS Gothic" w:eastAsia="MS Gothic" w:cs="MS Gothic"/>
        </w:rPr>
        <w:t>GSES</w:t>
      </w:r>
      <w:r>
        <w:rPr>
          <w:rFonts w:ascii="MS Gothic" w:hAnsi="MS Gothic" w:eastAsia="MS Gothic" w:cs="MS Gothic"/>
          <w:spacing w:val="-30"/>
        </w:rPr>
        <w:t xml:space="preserve"> </w:t>
      </w:r>
      <w:r>
        <w:rPr>
          <w:spacing w:val="20"/>
        </w:rPr>
        <w:t>评分均高于同一时间对照组</w:t>
      </w:r>
      <w:r>
        <w:rPr>
          <w:rFonts w:ascii="MS Gothic" w:hAnsi="MS Gothic" w:eastAsia="MS Gothic" w:cs="MS Gothic"/>
          <w:spacing w:val="20"/>
        </w:rPr>
        <w:t>(P</w:t>
      </w:r>
      <w:r>
        <w:rPr>
          <w:rFonts w:ascii="MS Gothic" w:hAnsi="MS Gothic" w:eastAsia="MS Gothic" w:cs="MS Gothic"/>
        </w:rPr>
        <w:t xml:space="preserve"> </w:t>
      </w:r>
      <w:r>
        <w:rPr>
          <w:spacing w:val="7"/>
        </w:rPr>
        <w:t>均 </w:t>
      </w:r>
      <w:r>
        <w:rPr>
          <w:rFonts w:ascii="MS Gothic" w:hAnsi="MS Gothic" w:eastAsia="MS Gothic" w:cs="MS Gothic"/>
          <w:spacing w:val="7"/>
        </w:rPr>
        <w:t>&lt;0.</w:t>
      </w:r>
      <w:r>
        <w:rPr>
          <w:rFonts w:ascii="MS Gothic" w:hAnsi="MS Gothic" w:eastAsia="MS Gothic" w:cs="MS Gothic"/>
          <w:spacing w:val="-24"/>
        </w:rPr>
        <w:t xml:space="preserve"> </w:t>
      </w:r>
      <w:r>
        <w:rPr>
          <w:rFonts w:ascii="MS Gothic" w:hAnsi="MS Gothic" w:eastAsia="MS Gothic" w:cs="MS Gothic"/>
          <w:spacing w:val="7"/>
        </w:rPr>
        <w:t>05);2</w:t>
      </w:r>
      <w:r>
        <w:rPr>
          <w:rFonts w:ascii="MS Gothic" w:hAnsi="MS Gothic" w:eastAsia="MS Gothic" w:cs="MS Gothic"/>
          <w:spacing w:val="-31"/>
        </w:rPr>
        <w:t xml:space="preserve"> </w:t>
      </w:r>
      <w:r>
        <w:rPr>
          <w:spacing w:val="7"/>
        </w:rPr>
        <w:t>组在术后 </w:t>
      </w:r>
      <w:r>
        <w:rPr>
          <w:rFonts w:ascii="MS Gothic" w:hAnsi="MS Gothic" w:eastAsia="MS Gothic" w:cs="MS Gothic"/>
          <w:spacing w:val="7"/>
        </w:rPr>
        <w:t>3</w:t>
      </w:r>
      <w:r>
        <w:rPr>
          <w:rFonts w:ascii="MS Gothic" w:hAnsi="MS Gothic" w:eastAsia="MS Gothic" w:cs="MS Gothic"/>
          <w:spacing w:val="7"/>
        </w:rPr>
        <w:t xml:space="preserve"> </w:t>
      </w:r>
      <w:r>
        <w:rPr>
          <w:rFonts w:ascii="MS Gothic" w:hAnsi="MS Gothic" w:eastAsia="MS Gothic" w:cs="MS Gothic"/>
          <w:spacing w:val="7"/>
        </w:rPr>
        <w:t>d</w:t>
      </w:r>
      <w:r>
        <w:rPr>
          <w:rFonts w:ascii="MS Gothic" w:hAnsi="MS Gothic" w:eastAsia="MS Gothic" w:cs="MS Gothic"/>
          <w:spacing w:val="-20"/>
        </w:rPr>
        <w:t xml:space="preserve"> </w:t>
      </w:r>
      <w:r>
        <w:rPr>
          <w:spacing w:val="7"/>
        </w:rPr>
        <w:t>和出院时的评分均优于术</w:t>
      </w:r>
      <w:r>
        <w:rPr/>
        <w:t xml:space="preserve"> </w:t>
      </w:r>
      <w:r>
        <w:rPr>
          <w:spacing w:val="-1"/>
        </w:rPr>
        <w:t>后 </w:t>
      </w:r>
      <w:r>
        <w:rPr>
          <w:rFonts w:ascii="MS Gothic" w:hAnsi="MS Gothic" w:eastAsia="MS Gothic" w:cs="MS Gothic"/>
          <w:spacing w:val="-1"/>
        </w:rPr>
        <w:t>1</w:t>
      </w:r>
      <w:r>
        <w:rPr>
          <w:rFonts w:ascii="MS Gothic" w:hAnsi="MS Gothic" w:eastAsia="MS Gothic" w:cs="MS Gothic"/>
          <w:spacing w:val="-1"/>
        </w:rPr>
        <w:t xml:space="preserve"> </w:t>
      </w:r>
      <w:r>
        <w:rPr>
          <w:rFonts w:ascii="MS Gothic" w:hAnsi="MS Gothic" w:eastAsia="MS Gothic" w:cs="MS Gothic"/>
          <w:spacing w:val="-1"/>
        </w:rPr>
        <w:t>d</w:t>
      </w:r>
      <w:r>
        <w:rPr>
          <w:rFonts w:ascii="MS Gothic" w:hAnsi="MS Gothic" w:eastAsia="MS Gothic" w:cs="MS Gothic"/>
          <w:spacing w:val="-55"/>
        </w:rPr>
        <w:t xml:space="preserve"> </w:t>
      </w:r>
      <w:r>
        <w:rPr>
          <w:rFonts w:ascii="MS Gothic" w:hAnsi="MS Gothic" w:eastAsia="MS Gothic" w:cs="MS Gothic"/>
          <w:spacing w:val="-1"/>
        </w:rPr>
        <w:t>,</w:t>
      </w:r>
      <w:r>
        <w:rPr>
          <w:spacing w:val="-1"/>
        </w:rPr>
        <w:t>且</w:t>
      </w:r>
      <w:r>
        <w:rPr>
          <w:spacing w:val="-24"/>
        </w:rPr>
        <w:t xml:space="preserve"> </w:t>
      </w:r>
      <w:r>
        <w:rPr>
          <w:spacing w:val="-1"/>
        </w:rPr>
        <w:t>在</w:t>
      </w:r>
      <w:r>
        <w:rPr>
          <w:spacing w:val="-11"/>
        </w:rPr>
        <w:t xml:space="preserve"> </w:t>
      </w:r>
      <w:r>
        <w:rPr>
          <w:spacing w:val="-1"/>
        </w:rPr>
        <w:t>出</w:t>
      </w:r>
      <w:r>
        <w:rPr>
          <w:spacing w:val="-10"/>
        </w:rPr>
        <w:t xml:space="preserve"> </w:t>
      </w:r>
      <w:r>
        <w:rPr>
          <w:spacing w:val="-1"/>
        </w:rPr>
        <w:t>院</w:t>
      </w:r>
      <w:r>
        <w:rPr>
          <w:spacing w:val="-16"/>
        </w:rPr>
        <w:t xml:space="preserve"> </w:t>
      </w:r>
      <w:r>
        <w:rPr>
          <w:spacing w:val="-1"/>
        </w:rPr>
        <w:t>时 的</w:t>
      </w:r>
      <w:r>
        <w:rPr>
          <w:spacing w:val="-27"/>
        </w:rPr>
        <w:t xml:space="preserve"> </w:t>
      </w:r>
      <w:r>
        <w:rPr>
          <w:spacing w:val="-1"/>
        </w:rPr>
        <w:t>评</w:t>
      </w:r>
      <w:r>
        <w:rPr>
          <w:spacing w:val="-24"/>
        </w:rPr>
        <w:t xml:space="preserve"> </w:t>
      </w:r>
      <w:r>
        <w:rPr>
          <w:spacing w:val="-1"/>
        </w:rPr>
        <w:t>分</w:t>
      </w:r>
      <w:r>
        <w:rPr>
          <w:spacing w:val="-23"/>
        </w:rPr>
        <w:t xml:space="preserve"> </w:t>
      </w:r>
      <w:r>
        <w:rPr>
          <w:spacing w:val="-1"/>
        </w:rPr>
        <w:t>均</w:t>
      </w:r>
      <w:r>
        <w:rPr>
          <w:spacing w:val="-25"/>
        </w:rPr>
        <w:t xml:space="preserve"> </w:t>
      </w:r>
      <w:r>
        <w:rPr>
          <w:spacing w:val="-1"/>
        </w:rPr>
        <w:t>优</w:t>
      </w:r>
      <w:r>
        <w:rPr>
          <w:spacing w:val="-19"/>
        </w:rPr>
        <w:t xml:space="preserve"> </w:t>
      </w:r>
      <w:r>
        <w:rPr>
          <w:spacing w:val="-1"/>
        </w:rPr>
        <w:t>于</w:t>
      </w:r>
      <w:r>
        <w:rPr>
          <w:spacing w:val="-26"/>
        </w:rPr>
        <w:t xml:space="preserve"> </w:t>
      </w:r>
      <w:r>
        <w:rPr>
          <w:spacing w:val="-1"/>
        </w:rPr>
        <w:t>术</w:t>
      </w:r>
      <w:r>
        <w:rPr>
          <w:spacing w:val="-26"/>
        </w:rPr>
        <w:t xml:space="preserve"> </w:t>
      </w:r>
      <w:r>
        <w:rPr>
          <w:spacing w:val="-1"/>
        </w:rPr>
        <w:t>后</w:t>
      </w:r>
      <w:r>
        <w:rPr>
          <w:spacing w:val="20"/>
          <w:w w:val="101"/>
        </w:rPr>
        <w:t xml:space="preserve"> </w:t>
      </w:r>
      <w:r>
        <w:rPr>
          <w:rFonts w:ascii="MS Gothic" w:hAnsi="MS Gothic" w:eastAsia="MS Gothic" w:cs="MS Gothic"/>
          <w:spacing w:val="-1"/>
        </w:rPr>
        <w:t>3</w:t>
      </w:r>
      <w:r>
        <w:rPr>
          <w:rFonts w:ascii="MS Gothic" w:hAnsi="MS Gothic" w:eastAsia="MS Gothic" w:cs="MS Gothic"/>
          <w:spacing w:val="-1"/>
        </w:rPr>
        <w:t xml:space="preserve"> </w:t>
      </w:r>
      <w:r>
        <w:rPr>
          <w:rFonts w:ascii="MS Gothic" w:hAnsi="MS Gothic" w:eastAsia="MS Gothic" w:cs="MS Gothic"/>
          <w:spacing w:val="-1"/>
        </w:rPr>
        <w:t>d(P</w:t>
      </w:r>
      <w:r>
        <w:rPr>
          <w:rFonts w:ascii="MS Gothic" w:hAnsi="MS Gothic" w:eastAsia="MS Gothic" w:cs="MS Gothic"/>
          <w:spacing w:val="-1"/>
        </w:rPr>
        <w:t xml:space="preserve"> </w:t>
      </w:r>
      <w:r>
        <w:rPr>
          <w:spacing w:val="-1"/>
        </w:rPr>
        <w:t>均</w:t>
      </w:r>
      <w:r>
        <w:rPr>
          <w:spacing w:val="31"/>
          <w:w w:val="101"/>
        </w:rPr>
        <w:t xml:space="preserve"> </w:t>
      </w:r>
      <w:r>
        <w:rPr>
          <w:rFonts w:ascii="MS Gothic" w:hAnsi="MS Gothic" w:eastAsia="MS Gothic" w:cs="MS Gothic"/>
          <w:spacing w:val="-1"/>
        </w:rPr>
        <w:t>&lt;</w:t>
      </w:r>
    </w:p>
    <w:p>
      <w:pPr>
        <w:pStyle w:val="BodyText"/>
        <w:ind w:left="1"/>
        <w:spacing w:before="1" w:line="192" w:lineRule="auto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-6"/>
        </w:rPr>
        <w:t>0.</w:t>
      </w:r>
      <w:r>
        <w:rPr>
          <w:rFonts w:ascii="MS Gothic" w:hAnsi="MS Gothic" w:eastAsia="MS Gothic" w:cs="MS Gothic"/>
          <w:spacing w:val="-39"/>
        </w:rPr>
        <w:t xml:space="preserve"> </w:t>
      </w:r>
      <w:r>
        <w:rPr>
          <w:rFonts w:ascii="MS Gothic" w:hAnsi="MS Gothic" w:eastAsia="MS Gothic" w:cs="MS Gothic"/>
          <w:spacing w:val="-6"/>
        </w:rPr>
        <w:t>05)</w:t>
      </w:r>
      <w:r>
        <w:rPr>
          <w:rFonts w:ascii="MS Gothic" w:hAnsi="MS Gothic" w:eastAsia="MS Gothic" w:cs="MS Gothic"/>
          <w:spacing w:val="-41"/>
        </w:rPr>
        <w:t xml:space="preserve"> </w:t>
      </w:r>
      <w:r>
        <w:rPr>
          <w:rFonts w:ascii="MS Gothic" w:hAnsi="MS Gothic" w:eastAsia="MS Gothic" w:cs="MS Gothic"/>
          <w:spacing w:val="-6"/>
        </w:rPr>
        <w:t>,</w:t>
      </w:r>
      <w:r>
        <w:rPr>
          <w:spacing w:val="-6"/>
        </w:rPr>
        <w:t>见表 </w:t>
      </w:r>
      <w:r>
        <w:rPr>
          <w:rFonts w:ascii="MS Gothic" w:hAnsi="MS Gothic" w:eastAsia="MS Gothic" w:cs="MS Gothic"/>
          <w:spacing w:val="-6"/>
        </w:rPr>
        <w:t>3。</w:t>
      </w:r>
    </w:p>
    <w:p>
      <w:pPr>
        <w:pStyle w:val="BodyText"/>
        <w:ind w:left="2"/>
        <w:spacing w:before="37" w:line="200" w:lineRule="auto"/>
        <w:rPr/>
      </w:pPr>
      <w:r>
        <w:rPr>
          <w:rFonts w:ascii="MS Gothic" w:hAnsi="MS Gothic" w:eastAsia="MS Gothic" w:cs="MS Gothic"/>
          <w:spacing w:val="3"/>
        </w:rPr>
        <w:t>2.</w:t>
      </w:r>
      <w:r>
        <w:rPr>
          <w:rFonts w:ascii="MS Gothic" w:hAnsi="MS Gothic" w:eastAsia="MS Gothic" w:cs="MS Gothic"/>
          <w:spacing w:val="-36"/>
        </w:rPr>
        <w:t xml:space="preserve"> </w:t>
      </w:r>
      <w:r>
        <w:rPr>
          <w:rFonts w:ascii="MS Gothic" w:hAnsi="MS Gothic" w:eastAsia="MS Gothic" w:cs="MS Gothic"/>
          <w:spacing w:val="3"/>
        </w:rPr>
        <w:t>3</w:t>
      </w:r>
      <w:r>
        <w:rPr>
          <w:rFonts w:ascii="MS Gothic" w:hAnsi="MS Gothic" w:eastAsia="MS Gothic" w:cs="MS Gothic"/>
          <w:spacing w:val="3"/>
        </w:rPr>
        <w:t xml:space="preserve">  </w:t>
      </w:r>
      <w:r>
        <w:rPr>
          <w:rFonts w:ascii="MS Gothic" w:hAnsi="MS Gothic" w:eastAsia="MS Gothic" w:cs="MS Gothic"/>
          <w:spacing w:val="3"/>
        </w:rPr>
        <w:t>2</w:t>
      </w:r>
      <w:r>
        <w:rPr>
          <w:rFonts w:ascii="MS Gothic" w:hAnsi="MS Gothic" w:eastAsia="MS Gothic" w:cs="MS Gothic"/>
          <w:spacing w:val="-24"/>
        </w:rPr>
        <w:t xml:space="preserve"> </w:t>
      </w:r>
      <w:r>
        <w:rPr>
          <w:spacing w:val="3"/>
        </w:rPr>
        <w:t>组心理弹性和生活质量比较</w:t>
      </w:r>
    </w:p>
    <w:p>
      <w:pPr>
        <w:pStyle w:val="BodyText"/>
        <w:ind w:left="10" w:right="4" w:firstLine="400"/>
        <w:spacing w:before="36" w:line="227" w:lineRule="auto"/>
        <w:jc w:val="both"/>
        <w:rPr>
          <w:rFonts w:ascii="MS Gothic" w:hAnsi="MS Gothic" w:eastAsia="MS Gothic" w:cs="MS Gothic"/>
        </w:rPr>
      </w:pPr>
      <w:r>
        <w:pict>
          <v:shape id="_x0000_s24" style="position:absolute;margin-left:44.2075pt;margin-top:64.7509pt;mso-position-vertical-relative:text;mso-position-horizontal-relative:text;width:4.1pt;height:0.25pt;z-index:-251652096;" filled="false" strokecolor="#231F20" strokeweight="0.25pt" coordsize="81,5" coordorigin="0,0" path="m0,2l81,2e">
            <v:stroke joinstyle="miter" miterlimit="10"/>
          </v:shape>
        </w:pict>
      </w:r>
      <w:r>
        <w:rPr>
          <w:spacing w:val="10"/>
        </w:rPr>
        <w:t>术后 </w:t>
      </w:r>
      <w:r>
        <w:rPr>
          <w:rFonts w:ascii="MS Gothic" w:hAnsi="MS Gothic" w:eastAsia="MS Gothic" w:cs="MS Gothic"/>
          <w:spacing w:val="10"/>
        </w:rPr>
        <w:t>3</w:t>
      </w:r>
      <w:r>
        <w:rPr>
          <w:rFonts w:ascii="MS Gothic" w:hAnsi="MS Gothic" w:eastAsia="MS Gothic" w:cs="MS Gothic"/>
          <w:spacing w:val="10"/>
        </w:rPr>
        <w:t xml:space="preserve"> </w:t>
      </w:r>
      <w:r>
        <w:rPr>
          <w:rFonts w:ascii="MS Gothic" w:hAnsi="MS Gothic" w:eastAsia="MS Gothic" w:cs="MS Gothic"/>
          <w:spacing w:val="10"/>
        </w:rPr>
        <w:t>d</w:t>
      </w:r>
      <w:r>
        <w:rPr>
          <w:rFonts w:ascii="MS Gothic" w:hAnsi="MS Gothic" w:eastAsia="MS Gothic" w:cs="MS Gothic"/>
          <w:spacing w:val="-16"/>
        </w:rPr>
        <w:t xml:space="preserve"> </w:t>
      </w:r>
      <w:r>
        <w:rPr>
          <w:spacing w:val="10"/>
        </w:rPr>
        <w:t>和出院时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观察组的 </w:t>
      </w:r>
      <w:r>
        <w:rPr>
          <w:rFonts w:ascii="MS Gothic" w:hAnsi="MS Gothic" w:eastAsia="MS Gothic" w:cs="MS Gothic"/>
        </w:rPr>
        <w:t>CD</w:t>
      </w:r>
      <w:r>
        <w:rPr>
          <w:rFonts w:ascii="MS Gothic" w:hAnsi="MS Gothic" w:eastAsia="MS Gothic" w:cs="MS Gothic"/>
          <w:spacing w:val="10"/>
        </w:rPr>
        <w:t>-</w:t>
      </w:r>
      <w:r>
        <w:rPr>
          <w:rFonts w:ascii="MS Gothic" w:hAnsi="MS Gothic" w:eastAsia="MS Gothic" w:cs="MS Gothic"/>
        </w:rPr>
        <w:t>RISC</w:t>
      </w:r>
      <w:r>
        <w:rPr>
          <w:rFonts w:ascii="MS Gothic" w:hAnsi="MS Gothic" w:eastAsia="MS Gothic" w:cs="MS Gothic"/>
          <w:spacing w:val="-18"/>
        </w:rPr>
        <w:t xml:space="preserve"> </w:t>
      </w:r>
      <w:r>
        <w:rPr>
          <w:spacing w:val="10"/>
        </w:rPr>
        <w:t>和</w:t>
      </w:r>
      <w:r>
        <w:rPr>
          <w:spacing w:val="22"/>
        </w:rPr>
        <w:t xml:space="preserve"> </w:t>
      </w:r>
      <w:r>
        <w:rPr>
          <w:rFonts w:ascii="MS Gothic" w:hAnsi="MS Gothic" w:eastAsia="MS Gothic" w:cs="MS Gothic"/>
        </w:rPr>
        <w:t>SF</w:t>
      </w:r>
      <w:r>
        <w:rPr>
          <w:rFonts w:ascii="MS Gothic" w:hAnsi="MS Gothic" w:eastAsia="MS Gothic" w:cs="MS Gothic"/>
          <w:spacing w:val="10"/>
        </w:rPr>
        <w:t>-36</w:t>
      </w:r>
      <w:r>
        <w:rPr>
          <w:rFonts w:ascii="MS Gothic" w:hAnsi="MS Gothic" w:eastAsia="MS Gothic" w:cs="MS Gothic"/>
        </w:rPr>
        <w:t xml:space="preserve"> </w:t>
      </w:r>
      <w:r>
        <w:rPr>
          <w:spacing w:val="7"/>
        </w:rPr>
        <w:t>评分均高于同一时间对照组</w:t>
      </w:r>
      <w:r>
        <w:rPr>
          <w:rFonts w:ascii="MS Gothic" w:hAnsi="MS Gothic" w:eastAsia="MS Gothic" w:cs="MS Gothic"/>
          <w:spacing w:val="7"/>
        </w:rPr>
        <w:t>(P</w:t>
      </w:r>
      <w:r>
        <w:rPr>
          <w:rFonts w:ascii="MS Gothic" w:hAnsi="MS Gothic" w:eastAsia="MS Gothic" w:cs="MS Gothic"/>
          <w:spacing w:val="-10"/>
        </w:rPr>
        <w:t xml:space="preserve"> </w:t>
      </w:r>
      <w:r>
        <w:rPr>
          <w:spacing w:val="7"/>
        </w:rPr>
        <w:t>均</w:t>
      </w:r>
      <w:r>
        <w:rPr>
          <w:spacing w:val="20"/>
        </w:rPr>
        <w:t xml:space="preserve"> </w:t>
      </w:r>
      <w:r>
        <w:rPr>
          <w:rFonts w:ascii="MS Gothic" w:hAnsi="MS Gothic" w:eastAsia="MS Gothic" w:cs="MS Gothic"/>
          <w:spacing w:val="7"/>
        </w:rPr>
        <w:t>&lt;</w:t>
      </w:r>
      <w:r>
        <w:rPr>
          <w:rFonts w:ascii="MS Gothic" w:hAnsi="MS Gothic" w:eastAsia="MS Gothic" w:cs="MS Gothic"/>
          <w:spacing w:val="-44"/>
        </w:rPr>
        <w:t xml:space="preserve"> </w:t>
      </w:r>
      <w:r>
        <w:rPr>
          <w:rFonts w:ascii="MS Gothic" w:hAnsi="MS Gothic" w:eastAsia="MS Gothic" w:cs="MS Gothic"/>
          <w:spacing w:val="7"/>
        </w:rPr>
        <w:t>0.</w:t>
      </w:r>
      <w:r>
        <w:rPr>
          <w:rFonts w:ascii="MS Gothic" w:hAnsi="MS Gothic" w:eastAsia="MS Gothic" w:cs="MS Gothic"/>
          <w:spacing w:val="-42"/>
        </w:rPr>
        <w:t xml:space="preserve"> </w:t>
      </w:r>
      <w:r>
        <w:rPr>
          <w:rFonts w:ascii="MS Gothic" w:hAnsi="MS Gothic" w:eastAsia="MS Gothic" w:cs="MS Gothic"/>
          <w:spacing w:val="7"/>
        </w:rPr>
        <w:t>05</w:t>
      </w:r>
      <w:r>
        <w:rPr>
          <w:rFonts w:ascii="MS Gothic" w:hAnsi="MS Gothic" w:eastAsia="MS Gothic" w:cs="MS Gothic"/>
          <w:spacing w:val="-52"/>
        </w:rPr>
        <w:t xml:space="preserve"> </w:t>
      </w:r>
      <w:r>
        <w:rPr>
          <w:rFonts w:ascii="MS Gothic" w:hAnsi="MS Gothic" w:eastAsia="MS Gothic" w:cs="MS Gothic"/>
          <w:spacing w:val="7"/>
        </w:rPr>
        <w:t>)</w:t>
      </w:r>
      <w:r>
        <w:rPr>
          <w:rFonts w:ascii="MS Gothic" w:hAnsi="MS Gothic" w:eastAsia="MS Gothic" w:cs="MS Gothic"/>
          <w:spacing w:val="-42"/>
        </w:rPr>
        <w:t xml:space="preserve"> </w:t>
      </w:r>
      <w:r>
        <w:rPr>
          <w:rFonts w:ascii="MS Gothic" w:hAnsi="MS Gothic" w:eastAsia="MS Gothic" w:cs="MS Gothic"/>
          <w:spacing w:val="7"/>
        </w:rPr>
        <w:t>;2</w:t>
      </w:r>
      <w:r>
        <w:rPr>
          <w:rFonts w:ascii="MS Gothic" w:hAnsi="MS Gothic" w:eastAsia="MS Gothic" w:cs="MS Gothic"/>
          <w:spacing w:val="-17"/>
        </w:rPr>
        <w:t xml:space="preserve"> </w:t>
      </w:r>
      <w:r>
        <w:rPr>
          <w:spacing w:val="7"/>
        </w:rPr>
        <w:t>组在术</w:t>
      </w:r>
      <w:r>
        <w:rPr/>
        <w:t xml:space="preserve"> </w:t>
      </w:r>
      <w:r>
        <w:rPr>
          <w:spacing w:val="4"/>
        </w:rPr>
        <w:t>后 </w:t>
      </w:r>
      <w:r>
        <w:rPr>
          <w:rFonts w:ascii="MS Gothic" w:hAnsi="MS Gothic" w:eastAsia="MS Gothic" w:cs="MS Gothic"/>
          <w:spacing w:val="4"/>
        </w:rPr>
        <w:t>3</w:t>
      </w:r>
      <w:r>
        <w:rPr>
          <w:rFonts w:ascii="MS Gothic" w:hAnsi="MS Gothic" w:eastAsia="MS Gothic" w:cs="MS Gothic"/>
          <w:spacing w:val="4"/>
        </w:rPr>
        <w:t xml:space="preserve"> </w:t>
      </w:r>
      <w:r>
        <w:rPr>
          <w:rFonts w:ascii="MS Gothic" w:hAnsi="MS Gothic" w:eastAsia="MS Gothic" w:cs="MS Gothic"/>
          <w:spacing w:val="4"/>
        </w:rPr>
        <w:t>d</w:t>
      </w:r>
      <w:r>
        <w:rPr>
          <w:rFonts w:ascii="MS Gothic" w:hAnsi="MS Gothic" w:eastAsia="MS Gothic" w:cs="MS Gothic"/>
          <w:spacing w:val="-21"/>
        </w:rPr>
        <w:t xml:space="preserve"> </w:t>
      </w:r>
      <w:r>
        <w:rPr>
          <w:spacing w:val="4"/>
        </w:rPr>
        <w:t>和出院时的评分均高于术后 </w:t>
      </w:r>
      <w:r>
        <w:rPr>
          <w:rFonts w:ascii="MS Gothic" w:hAnsi="MS Gothic" w:eastAsia="MS Gothic" w:cs="MS Gothic"/>
          <w:spacing w:val="4"/>
        </w:rPr>
        <w:t>1</w:t>
      </w:r>
      <w:r>
        <w:rPr>
          <w:rFonts w:ascii="MS Gothic" w:hAnsi="MS Gothic" w:eastAsia="MS Gothic" w:cs="MS Gothic"/>
          <w:spacing w:val="4"/>
        </w:rPr>
        <w:t xml:space="preserve"> </w:t>
      </w:r>
      <w:r>
        <w:rPr>
          <w:rFonts w:ascii="MS Gothic" w:hAnsi="MS Gothic" w:eastAsia="MS Gothic" w:cs="MS Gothic"/>
          <w:spacing w:val="4"/>
        </w:rPr>
        <w:t>d</w:t>
      </w:r>
      <w:r>
        <w:rPr>
          <w:rFonts w:ascii="MS Gothic" w:hAnsi="MS Gothic" w:eastAsia="MS Gothic" w:cs="MS Gothic"/>
          <w:spacing w:val="-57"/>
        </w:rPr>
        <w:t xml:space="preserve"> </w:t>
      </w:r>
      <w:r>
        <w:rPr>
          <w:rFonts w:ascii="MS Gothic" w:hAnsi="MS Gothic" w:eastAsia="MS Gothic" w:cs="MS Gothic"/>
          <w:spacing w:val="4"/>
        </w:rPr>
        <w:t>,</w:t>
      </w:r>
      <w:r>
        <w:rPr>
          <w:spacing w:val="4"/>
        </w:rPr>
        <w:t>且在出院时的</w:t>
      </w:r>
      <w:r>
        <w:rPr/>
        <w:t xml:space="preserve"> </w:t>
      </w:r>
      <w:r>
        <w:rPr>
          <w:spacing w:val="3"/>
        </w:rPr>
        <w:t>评分均高于术后 </w:t>
      </w:r>
      <w:r>
        <w:rPr>
          <w:rFonts w:ascii="MS Gothic" w:hAnsi="MS Gothic" w:eastAsia="MS Gothic" w:cs="MS Gothic"/>
          <w:spacing w:val="3"/>
        </w:rPr>
        <w:t>3</w:t>
      </w:r>
      <w:r>
        <w:rPr>
          <w:rFonts w:ascii="MS Gothic" w:hAnsi="MS Gothic" w:eastAsia="MS Gothic" w:cs="MS Gothic"/>
          <w:spacing w:val="3"/>
        </w:rPr>
        <w:t xml:space="preserve"> </w:t>
      </w:r>
      <w:r>
        <w:rPr>
          <w:rFonts w:ascii="MS Gothic" w:hAnsi="MS Gothic" w:eastAsia="MS Gothic" w:cs="MS Gothic"/>
          <w:spacing w:val="3"/>
        </w:rPr>
        <w:t>d(P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spacing w:val="3"/>
        </w:rPr>
        <w:t>均 </w:t>
      </w:r>
      <w:r>
        <w:rPr>
          <w:rFonts w:ascii="MS Gothic" w:hAnsi="MS Gothic" w:eastAsia="MS Gothic" w:cs="MS Gothic"/>
          <w:spacing w:val="3"/>
        </w:rPr>
        <w:t>&lt;0.</w:t>
      </w:r>
      <w:r>
        <w:rPr>
          <w:rFonts w:ascii="MS Gothic" w:hAnsi="MS Gothic" w:eastAsia="MS Gothic" w:cs="MS Gothic"/>
          <w:spacing w:val="-42"/>
        </w:rPr>
        <w:t xml:space="preserve"> </w:t>
      </w:r>
      <w:r>
        <w:rPr>
          <w:rFonts w:ascii="MS Gothic" w:hAnsi="MS Gothic" w:eastAsia="MS Gothic" w:cs="MS Gothic"/>
          <w:spacing w:val="3"/>
        </w:rPr>
        <w:t>05)</w:t>
      </w:r>
      <w:r>
        <w:rPr>
          <w:rFonts w:ascii="MS Gothic" w:hAnsi="MS Gothic" w:eastAsia="MS Gothic" w:cs="MS Gothic"/>
          <w:spacing w:val="-42"/>
        </w:rPr>
        <w:t xml:space="preserve"> </w:t>
      </w:r>
      <w:r>
        <w:rPr>
          <w:rFonts w:ascii="MS Gothic" w:hAnsi="MS Gothic" w:eastAsia="MS Gothic" w:cs="MS Gothic"/>
          <w:spacing w:val="3"/>
        </w:rPr>
        <w:t>,</w:t>
      </w:r>
      <w:r>
        <w:rPr>
          <w:spacing w:val="3"/>
        </w:rPr>
        <w:t>见表</w:t>
      </w:r>
      <w:r>
        <w:rPr>
          <w:spacing w:val="-11"/>
        </w:rPr>
        <w:t xml:space="preserve"> </w:t>
      </w:r>
      <w:r>
        <w:rPr>
          <w:rFonts w:ascii="MS Gothic" w:hAnsi="MS Gothic" w:eastAsia="MS Gothic" w:cs="MS Gothic"/>
          <w:spacing w:val="3"/>
        </w:rPr>
        <w:t>4。</w:t>
      </w:r>
    </w:p>
    <w:p>
      <w:pPr>
        <w:spacing w:line="227" w:lineRule="auto"/>
        <w:sectPr>
          <w:type w:val="continuous"/>
          <w:pgSz w:w="12246" w:h="16498"/>
          <w:pgMar w:top="1438" w:right="1307" w:bottom="0" w:left="424" w:header="1060" w:footer="0" w:gutter="0"/>
          <w:cols w:equalWidth="0" w:num="2">
            <w:col w:w="5787" w:space="100"/>
            <w:col w:w="4628" w:space="0"/>
          </w:cols>
        </w:sectPr>
        <w:rPr>
          <w:rFonts w:ascii="MS Gothic" w:hAnsi="MS Gothic" w:eastAsia="MS Gothic" w:cs="MS Gothic"/>
        </w:rPr>
      </w:pPr>
    </w:p>
    <w:p>
      <w:pPr>
        <w:ind w:left="3992"/>
        <w:spacing w:line="202" w:lineRule="exact"/>
        <w:rPr>
          <w:rFonts w:ascii="MS Gothic" w:hAnsi="MS Gothic" w:eastAsia="MS Gothic" w:cs="MS Gothic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9"/>
          <w:position w:val="1"/>
        </w:rPr>
        <w:t>表</w:t>
      </w:r>
      <w:r>
        <w:rPr>
          <w:rFonts w:ascii="SimHei" w:hAnsi="SimHei" w:eastAsia="SimHei" w:cs="SimHei"/>
          <w:sz w:val="15"/>
          <w:szCs w:val="15"/>
          <w:spacing w:val="-35"/>
          <w:position w:val="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9"/>
          <w:position w:val="1"/>
        </w:rPr>
        <w:t>3</w:t>
      </w:r>
      <w:r>
        <w:rPr>
          <w:rFonts w:ascii="MS Gothic" w:hAnsi="MS Gothic" w:eastAsia="MS Gothic" w:cs="MS Gothic"/>
          <w:sz w:val="15"/>
          <w:szCs w:val="15"/>
          <w:spacing w:val="9"/>
          <w:position w:val="1"/>
        </w:rPr>
        <w:t xml:space="preserve">  </w:t>
      </w:r>
      <w:r>
        <w:rPr>
          <w:rFonts w:ascii="MS Gothic" w:hAnsi="MS Gothic" w:eastAsia="MS Gothic" w:cs="MS Gothic"/>
          <w:sz w:val="15"/>
          <w:szCs w:val="15"/>
          <w:spacing w:val="9"/>
          <w:position w:val="1"/>
        </w:rPr>
        <w:t>2</w:t>
      </w:r>
      <w:r>
        <w:rPr>
          <w:rFonts w:ascii="MS Gothic" w:hAnsi="MS Gothic" w:eastAsia="MS Gothic" w:cs="MS Gothic"/>
          <w:sz w:val="15"/>
          <w:szCs w:val="15"/>
          <w:spacing w:val="-18"/>
          <w:position w:val="1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9"/>
          <w:position w:val="1"/>
        </w:rPr>
        <w:t>组</w:t>
      </w:r>
      <w:r>
        <w:rPr>
          <w:rFonts w:ascii="SimHei" w:hAnsi="SimHei" w:eastAsia="SimHei" w:cs="SimHei"/>
          <w:sz w:val="15"/>
          <w:szCs w:val="15"/>
          <w:spacing w:val="-29"/>
          <w:position w:val="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position w:val="1"/>
        </w:rPr>
        <w:t>VAS</w:t>
      </w:r>
      <w:r>
        <w:rPr>
          <w:rFonts w:ascii="MS Gothic" w:hAnsi="MS Gothic" w:eastAsia="MS Gothic" w:cs="MS Gothic"/>
          <w:sz w:val="15"/>
          <w:szCs w:val="15"/>
          <w:spacing w:val="-27"/>
          <w:position w:val="1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9"/>
          <w:position w:val="1"/>
        </w:rPr>
        <w:t>评分和</w:t>
      </w:r>
      <w:r>
        <w:rPr>
          <w:rFonts w:ascii="SimHei" w:hAnsi="SimHei" w:eastAsia="SimHei" w:cs="SimHei"/>
          <w:sz w:val="15"/>
          <w:szCs w:val="15"/>
          <w:spacing w:val="-26"/>
          <w:position w:val="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position w:val="1"/>
        </w:rPr>
        <w:t>GSES</w:t>
      </w:r>
      <w:r>
        <w:rPr>
          <w:rFonts w:ascii="MS Gothic" w:hAnsi="MS Gothic" w:eastAsia="MS Gothic" w:cs="MS Gothic"/>
          <w:sz w:val="15"/>
          <w:szCs w:val="15"/>
          <w:spacing w:val="-27"/>
          <w:position w:val="1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9"/>
          <w:position w:val="1"/>
        </w:rPr>
        <w:t>评分比较</w:t>
      </w:r>
      <w:r>
        <w:rPr>
          <w:rFonts w:ascii="MS Gothic" w:hAnsi="MS Gothic" w:eastAsia="MS Gothic" w:cs="MS Gothic"/>
          <w:sz w:val="15"/>
          <w:szCs w:val="15"/>
          <w:spacing w:val="9"/>
          <w:position w:val="1"/>
        </w:rPr>
        <w:t>(</w:t>
      </w:r>
      <w:r>
        <w:rPr>
          <w:rFonts w:ascii="MS Gothic" w:hAnsi="MS Gothic" w:eastAsia="MS Gothic" w:cs="MS Gothic"/>
          <w:sz w:val="15"/>
          <w:szCs w:val="15"/>
          <w:spacing w:val="9"/>
          <w:position w:val="1"/>
        </w:rPr>
        <w:t>x</w:t>
      </w:r>
      <w:r>
        <w:rPr>
          <w:rFonts w:ascii="MS Gothic" w:hAnsi="MS Gothic" w:eastAsia="MS Gothic" w:cs="MS Gothic"/>
          <w:sz w:val="15"/>
          <w:szCs w:val="15"/>
          <w:spacing w:val="-27"/>
          <w:position w:val="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9"/>
          <w:position w:val="1"/>
        </w:rPr>
        <w:t>±</w:t>
      </w:r>
      <w:r>
        <w:rPr>
          <w:rFonts w:ascii="MS Gothic" w:hAnsi="MS Gothic" w:eastAsia="MS Gothic" w:cs="MS Gothic"/>
          <w:sz w:val="15"/>
          <w:szCs w:val="15"/>
          <w:spacing w:val="-46"/>
          <w:position w:val="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9"/>
          <w:position w:val="1"/>
        </w:rPr>
        <w:t>s,</w:t>
      </w:r>
      <w:r>
        <w:rPr>
          <w:rFonts w:ascii="SimHei" w:hAnsi="SimHei" w:eastAsia="SimHei" w:cs="SimHei"/>
          <w:sz w:val="15"/>
          <w:szCs w:val="15"/>
          <w:spacing w:val="9"/>
          <w:position w:val="1"/>
        </w:rPr>
        <w:t>分</w:t>
      </w:r>
      <w:r>
        <w:rPr>
          <w:rFonts w:ascii="MS Gothic" w:hAnsi="MS Gothic" w:eastAsia="MS Gothic" w:cs="MS Gothic"/>
          <w:sz w:val="15"/>
          <w:szCs w:val="15"/>
          <w:spacing w:val="9"/>
          <w:position w:val="1"/>
        </w:rPr>
        <w:t>)</w:t>
      </w:r>
    </w:p>
    <w:p>
      <w:pPr>
        <w:spacing w:line="51" w:lineRule="exact"/>
        <w:rPr/>
      </w:pPr>
      <w:r/>
    </w:p>
    <w:tbl>
      <w:tblPr>
        <w:tblStyle w:val="TableNormal"/>
        <w:tblW w:w="9637" w:type="dxa"/>
        <w:tblInd w:w="87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82"/>
        <w:gridCol w:w="324"/>
        <w:gridCol w:w="1331"/>
        <w:gridCol w:w="1354"/>
        <w:gridCol w:w="1455"/>
        <w:gridCol w:w="1493"/>
        <w:gridCol w:w="1447"/>
        <w:gridCol w:w="1651"/>
      </w:tblGrid>
      <w:tr>
        <w:trPr>
          <w:trHeight w:val="229" w:hRule="atLeast"/>
        </w:trPr>
        <w:tc>
          <w:tcPr>
            <w:tcW w:w="582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129"/>
              <w:spacing w:before="152" w:line="183" w:lineRule="auto"/>
              <w:rPr/>
            </w:pPr>
            <w:r>
              <w:rPr>
                <w:spacing w:val="5"/>
              </w:rPr>
              <w:t>组别</w:t>
            </w:r>
          </w:p>
        </w:tc>
        <w:tc>
          <w:tcPr>
            <w:tcW w:w="324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ind w:left="116"/>
              <w:spacing w:before="213" w:line="116" w:lineRule="exact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position w:val="-2"/>
              </w:rPr>
              <w:t>n</w:t>
            </w:r>
          </w:p>
        </w:tc>
        <w:tc>
          <w:tcPr>
            <w:tcW w:w="4140" w:type="dxa"/>
            <w:vAlign w:val="top"/>
            <w:gridSpan w:val="3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710"/>
              <w:spacing w:before="33" w:line="173" w:lineRule="auto"/>
              <w:rPr/>
            </w:pPr>
            <w:r>
              <w:rPr>
                <w:rFonts w:ascii="MS Gothic" w:hAnsi="MS Gothic" w:eastAsia="MS Gothic" w:cs="MS Gothic"/>
                <w:spacing w:val="18"/>
              </w:rPr>
              <w:t>VAS</w:t>
            </w:r>
            <w:r>
              <w:rPr>
                <w:rFonts w:ascii="MS Gothic" w:hAnsi="MS Gothic" w:eastAsia="MS Gothic" w:cs="MS Gothic"/>
                <w:spacing w:val="-30"/>
              </w:rPr>
              <w:t xml:space="preserve"> </w:t>
            </w:r>
            <w:r>
              <w:rPr>
                <w:spacing w:val="18"/>
              </w:rPr>
              <w:t>评分</w:t>
            </w:r>
          </w:p>
        </w:tc>
        <w:tc>
          <w:tcPr>
            <w:tcW w:w="4591" w:type="dxa"/>
            <w:vAlign w:val="top"/>
            <w:gridSpan w:val="3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016"/>
              <w:spacing w:before="33" w:line="173" w:lineRule="auto"/>
              <w:rPr/>
            </w:pPr>
            <w:r>
              <w:rPr>
                <w:rFonts w:ascii="MS Gothic" w:hAnsi="MS Gothic" w:eastAsia="MS Gothic" w:cs="MS Gothic"/>
              </w:rPr>
              <w:t>GSES</w:t>
            </w:r>
            <w:r>
              <w:rPr>
                <w:rFonts w:ascii="MS Gothic" w:hAnsi="MS Gothic" w:eastAsia="MS Gothic" w:cs="MS Gothic"/>
                <w:spacing w:val="-31"/>
              </w:rPr>
              <w:t xml:space="preserve"> </w:t>
            </w:r>
            <w:r>
              <w:rPr>
                <w:spacing w:val="42"/>
              </w:rPr>
              <w:t>评分</w:t>
            </w:r>
          </w:p>
        </w:tc>
      </w:tr>
      <w:tr>
        <w:trPr>
          <w:trHeight w:val="231" w:hRule="atLeast"/>
        </w:trPr>
        <w:tc>
          <w:tcPr>
            <w:tcW w:w="582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4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3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00"/>
              <w:spacing w:before="37" w:line="171" w:lineRule="auto"/>
              <w:rPr>
                <w:rFonts w:ascii="MS Gothic" w:hAnsi="MS Gothic" w:eastAsia="MS Gothic" w:cs="MS Gothic"/>
              </w:rPr>
            </w:pPr>
            <w:r>
              <w:rPr>
                <w:spacing w:val="-1"/>
              </w:rPr>
              <w:t>术后</w:t>
            </w:r>
            <w:r>
              <w:rPr>
                <w:spacing w:val="6"/>
              </w:rPr>
              <w:t xml:space="preserve"> </w:t>
            </w:r>
            <w:r>
              <w:rPr>
                <w:rFonts w:ascii="MS Gothic" w:hAnsi="MS Gothic" w:eastAsia="MS Gothic" w:cs="MS Gothic"/>
                <w:spacing w:val="-1"/>
              </w:rPr>
              <w:t>1</w:t>
            </w:r>
            <w:r>
              <w:rPr>
                <w:rFonts w:ascii="MS Gothic" w:hAnsi="MS Gothic" w:eastAsia="MS Gothic" w:cs="MS Gothic"/>
                <w:spacing w:val="-9"/>
              </w:rPr>
              <w:t xml:space="preserve"> </w:t>
            </w:r>
            <w:r>
              <w:rPr>
                <w:rFonts w:ascii="MS Gothic" w:hAnsi="MS Gothic" w:eastAsia="MS Gothic" w:cs="MS Gothic"/>
                <w:spacing w:val="-1"/>
              </w:rPr>
              <w:t>d</w:t>
            </w:r>
          </w:p>
        </w:tc>
        <w:tc>
          <w:tcPr>
            <w:tcW w:w="135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30"/>
              <w:spacing w:before="37" w:line="171" w:lineRule="auto"/>
              <w:rPr>
                <w:rFonts w:ascii="MS Gothic" w:hAnsi="MS Gothic" w:eastAsia="MS Gothic" w:cs="MS Gothic"/>
              </w:rPr>
            </w:pPr>
            <w:r>
              <w:rPr>
                <w:spacing w:val="1"/>
              </w:rPr>
              <w:t>术后</w:t>
            </w:r>
            <w:r>
              <w:rPr>
                <w:spacing w:val="-2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3</w:t>
            </w:r>
            <w:r>
              <w:rPr>
                <w:rFonts w:ascii="MS Gothic" w:hAnsi="MS Gothic" w:eastAsia="MS Gothic" w:cs="MS Gothic"/>
                <w:spacing w:val="-9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d</w:t>
            </w:r>
          </w:p>
        </w:tc>
        <w:tc>
          <w:tcPr>
            <w:tcW w:w="145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93"/>
              <w:spacing w:before="37" w:line="171" w:lineRule="auto"/>
              <w:rPr/>
            </w:pPr>
            <w:r>
              <w:rPr>
                <w:spacing w:val="2"/>
              </w:rPr>
              <w:t>出院时</w:t>
            </w:r>
          </w:p>
        </w:tc>
        <w:tc>
          <w:tcPr>
            <w:tcW w:w="149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68"/>
              <w:spacing w:before="37" w:line="171" w:lineRule="auto"/>
              <w:rPr>
                <w:rFonts w:ascii="MS Gothic" w:hAnsi="MS Gothic" w:eastAsia="MS Gothic" w:cs="MS Gothic"/>
              </w:rPr>
            </w:pPr>
            <w:r>
              <w:rPr>
                <w:spacing w:val="-1"/>
              </w:rPr>
              <w:t>术后</w:t>
            </w:r>
            <w:r>
              <w:rPr>
                <w:spacing w:val="6"/>
              </w:rPr>
              <w:t xml:space="preserve"> </w:t>
            </w:r>
            <w:r>
              <w:rPr>
                <w:rFonts w:ascii="MS Gothic" w:hAnsi="MS Gothic" w:eastAsia="MS Gothic" w:cs="MS Gothic"/>
                <w:spacing w:val="-1"/>
              </w:rPr>
              <w:t>1</w:t>
            </w:r>
            <w:r>
              <w:rPr>
                <w:rFonts w:ascii="MS Gothic" w:hAnsi="MS Gothic" w:eastAsia="MS Gothic" w:cs="MS Gothic"/>
                <w:spacing w:val="-9"/>
              </w:rPr>
              <w:t xml:space="preserve"> </w:t>
            </w:r>
            <w:r>
              <w:rPr>
                <w:rFonts w:ascii="MS Gothic" w:hAnsi="MS Gothic" w:eastAsia="MS Gothic" w:cs="MS Gothic"/>
                <w:spacing w:val="-1"/>
              </w:rPr>
              <w:t>d</w:t>
            </w:r>
          </w:p>
        </w:tc>
        <w:tc>
          <w:tcPr>
            <w:tcW w:w="144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36"/>
              <w:spacing w:before="37" w:line="171" w:lineRule="auto"/>
              <w:rPr>
                <w:rFonts w:ascii="MS Gothic" w:hAnsi="MS Gothic" w:eastAsia="MS Gothic" w:cs="MS Gothic"/>
              </w:rPr>
            </w:pPr>
            <w:r>
              <w:rPr>
                <w:spacing w:val="1"/>
              </w:rPr>
              <w:t>术后</w:t>
            </w:r>
            <w:r>
              <w:rPr>
                <w:spacing w:val="-2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3</w:t>
            </w:r>
            <w:r>
              <w:rPr>
                <w:rFonts w:ascii="MS Gothic" w:hAnsi="MS Gothic" w:eastAsia="MS Gothic" w:cs="MS Gothic"/>
                <w:spacing w:val="-9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d</w:t>
            </w:r>
          </w:p>
        </w:tc>
        <w:tc>
          <w:tcPr>
            <w:tcW w:w="165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77"/>
              <w:spacing w:before="37" w:line="171" w:lineRule="auto"/>
              <w:rPr/>
            </w:pPr>
            <w:r>
              <w:rPr>
                <w:spacing w:val="2"/>
              </w:rPr>
              <w:t>出院时</w:t>
            </w:r>
          </w:p>
        </w:tc>
      </w:tr>
      <w:tr>
        <w:trPr>
          <w:trHeight w:val="226" w:hRule="atLeast"/>
        </w:trPr>
        <w:tc>
          <w:tcPr>
            <w:tcW w:w="58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2"/>
              <w:spacing w:before="39" w:line="165" w:lineRule="auto"/>
              <w:rPr/>
            </w:pPr>
            <w:r>
              <w:rPr>
                <w:spacing w:val="5"/>
              </w:rPr>
              <w:t>观察组</w:t>
            </w:r>
          </w:p>
        </w:tc>
        <w:tc>
          <w:tcPr>
            <w:tcW w:w="324" w:type="dxa"/>
            <w:vAlign w:val="top"/>
            <w:tcBorders>
              <w:top w:val="single" w:color="231F20" w:sz="2" w:space="0"/>
            </w:tcBorders>
          </w:tcPr>
          <w:p>
            <w:pPr>
              <w:ind w:left="70"/>
              <w:spacing w:before="63" w:line="188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1"/>
              </w:rPr>
              <w:t>48</w:t>
            </w:r>
          </w:p>
        </w:tc>
        <w:tc>
          <w:tcPr>
            <w:tcW w:w="1331" w:type="dxa"/>
            <w:vAlign w:val="top"/>
            <w:tcBorders>
              <w:top w:val="single" w:color="231F20" w:sz="2" w:space="0"/>
            </w:tcBorders>
          </w:tcPr>
          <w:p>
            <w:pPr>
              <w:ind w:left="288"/>
              <w:spacing w:before="61" w:line="190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17"/>
              </w:rPr>
              <w:t>3.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7"/>
              </w:rPr>
              <w:t>62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7"/>
              </w:rPr>
              <w:t>±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46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7"/>
              </w:rPr>
              <w:t>0.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7"/>
              </w:rPr>
              <w:t>69</w:t>
            </w:r>
          </w:p>
        </w:tc>
        <w:tc>
          <w:tcPr>
            <w:tcW w:w="1354" w:type="dxa"/>
            <w:vAlign w:val="top"/>
            <w:tcBorders>
              <w:top w:val="single" w:color="231F20" w:sz="2" w:space="0"/>
            </w:tcBorders>
          </w:tcPr>
          <w:p>
            <w:pPr>
              <w:ind w:left="274"/>
              <w:spacing w:before="58" w:line="194" w:lineRule="auto"/>
              <w:rPr>
                <w:rFonts w:ascii="MS Gothic" w:hAnsi="MS Gothic" w:eastAsia="MS Gothic" w:cs="MS Gothic"/>
                <w:sz w:val="8"/>
                <w:szCs w:val="8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18"/>
              </w:rPr>
              <w:t>1.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8"/>
              </w:rPr>
              <w:t>34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8"/>
              </w:rPr>
              <w:t>±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46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8"/>
              </w:rPr>
              <w:t>0.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8"/>
              </w:rPr>
              <w:t>41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8"/>
                <w:szCs w:val="8"/>
                <w:spacing w:val="10"/>
                <w:w w:val="134"/>
                <w:position w:val="7"/>
              </w:rPr>
              <w:t>∗</w:t>
            </w:r>
          </w:p>
        </w:tc>
        <w:tc>
          <w:tcPr>
            <w:tcW w:w="1455" w:type="dxa"/>
            <w:vAlign w:val="top"/>
            <w:tcBorders>
              <w:top w:val="single" w:color="231F20" w:sz="2" w:space="0"/>
            </w:tcBorders>
          </w:tcPr>
          <w:p>
            <w:pPr>
              <w:ind w:left="243"/>
              <w:spacing w:before="48" w:line="206" w:lineRule="auto"/>
              <w:rPr>
                <w:rFonts w:ascii="MS Gothic" w:hAnsi="MS Gothic" w:eastAsia="MS Gothic" w:cs="MS Gothic"/>
                <w:sz w:val="8"/>
                <w:szCs w:val="8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16"/>
              </w:rPr>
              <w:t>0.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6"/>
              </w:rPr>
              <w:t>72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6"/>
              </w:rPr>
              <w:t>±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46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6"/>
              </w:rPr>
              <w:t>0.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6"/>
              </w:rPr>
              <w:t>23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8"/>
                <w:szCs w:val="8"/>
                <w:spacing w:val="4"/>
                <w:w w:val="122"/>
                <w:position w:val="6"/>
              </w:rPr>
              <w:t>∗#</w:t>
            </w:r>
          </w:p>
        </w:tc>
        <w:tc>
          <w:tcPr>
            <w:tcW w:w="1493" w:type="dxa"/>
            <w:vAlign w:val="top"/>
            <w:tcBorders>
              <w:top w:val="single" w:color="231F20" w:sz="2" w:space="0"/>
            </w:tcBorders>
          </w:tcPr>
          <w:p>
            <w:pPr>
              <w:ind w:left="415"/>
              <w:spacing w:before="61" w:line="190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22.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21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±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45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2.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56</w:t>
            </w:r>
          </w:p>
        </w:tc>
        <w:tc>
          <w:tcPr>
            <w:tcW w:w="1447" w:type="dxa"/>
            <w:vAlign w:val="top"/>
            <w:tcBorders>
              <w:top w:val="single" w:color="231F20" w:sz="2" w:space="0"/>
            </w:tcBorders>
          </w:tcPr>
          <w:p>
            <w:pPr>
              <w:ind w:left="228"/>
              <w:spacing w:before="58" w:line="194" w:lineRule="auto"/>
              <w:rPr>
                <w:rFonts w:ascii="MS Gothic" w:hAnsi="MS Gothic" w:eastAsia="MS Gothic" w:cs="MS Gothic"/>
                <w:sz w:val="8"/>
                <w:szCs w:val="8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28.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41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±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43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3.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35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8"/>
                <w:szCs w:val="8"/>
                <w:spacing w:val="10"/>
                <w:w w:val="134"/>
                <w:position w:val="7"/>
              </w:rPr>
              <w:t>∗</w:t>
            </w:r>
          </w:p>
        </w:tc>
        <w:tc>
          <w:tcPr>
            <w:tcW w:w="1651" w:type="dxa"/>
            <w:vAlign w:val="top"/>
            <w:tcBorders>
              <w:top w:val="single" w:color="231F20" w:sz="2" w:space="0"/>
            </w:tcBorders>
          </w:tcPr>
          <w:p>
            <w:pPr>
              <w:ind w:left="291"/>
              <w:spacing w:before="48" w:line="206" w:lineRule="auto"/>
              <w:rPr>
                <w:rFonts w:ascii="MS Gothic" w:hAnsi="MS Gothic" w:eastAsia="MS Gothic" w:cs="MS Gothic"/>
                <w:sz w:val="8"/>
                <w:szCs w:val="8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16"/>
              </w:rPr>
              <w:t>32.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6"/>
              </w:rPr>
              <w:t>30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6"/>
              </w:rPr>
              <w:t>±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43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6"/>
              </w:rPr>
              <w:t>3.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6"/>
              </w:rPr>
              <w:t>58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8"/>
                <w:szCs w:val="8"/>
                <w:spacing w:val="7"/>
                <w:w w:val="125"/>
                <w:position w:val="6"/>
              </w:rPr>
              <w:t>∗#</w:t>
            </w:r>
          </w:p>
        </w:tc>
      </w:tr>
      <w:tr>
        <w:trPr>
          <w:trHeight w:val="233" w:hRule="atLeast"/>
        </w:trPr>
        <w:tc>
          <w:tcPr>
            <w:tcW w:w="582" w:type="dxa"/>
            <w:vAlign w:val="top"/>
          </w:tcPr>
          <w:p>
            <w:pPr>
              <w:pStyle w:val="TableText"/>
              <w:ind w:left="49"/>
              <w:spacing w:before="54" w:line="157" w:lineRule="auto"/>
              <w:rPr/>
            </w:pPr>
            <w:r>
              <w:rPr>
                <w:spacing w:val="7"/>
              </w:rPr>
              <w:t>对照组</w:t>
            </w:r>
          </w:p>
        </w:tc>
        <w:tc>
          <w:tcPr>
            <w:tcW w:w="324" w:type="dxa"/>
            <w:vAlign w:val="top"/>
          </w:tcPr>
          <w:p>
            <w:pPr>
              <w:ind w:left="70"/>
              <w:spacing w:before="75" w:line="181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1"/>
              </w:rPr>
              <w:t>48</w:t>
            </w:r>
          </w:p>
        </w:tc>
        <w:tc>
          <w:tcPr>
            <w:tcW w:w="1331" w:type="dxa"/>
            <w:vAlign w:val="top"/>
          </w:tcPr>
          <w:p>
            <w:pPr>
              <w:ind w:left="288"/>
              <w:spacing w:before="74" w:line="183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17"/>
              </w:rPr>
              <w:t>3.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7"/>
              </w:rPr>
              <w:t>79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7"/>
              </w:rPr>
              <w:t>±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46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7"/>
              </w:rPr>
              <w:t>0.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7"/>
              </w:rPr>
              <w:t>64</w:t>
            </w:r>
          </w:p>
        </w:tc>
        <w:tc>
          <w:tcPr>
            <w:tcW w:w="1354" w:type="dxa"/>
            <w:vAlign w:val="top"/>
          </w:tcPr>
          <w:p>
            <w:pPr>
              <w:ind w:left="274"/>
              <w:spacing w:before="71" w:line="187" w:lineRule="auto"/>
              <w:rPr>
                <w:rFonts w:ascii="MS Gothic" w:hAnsi="MS Gothic" w:eastAsia="MS Gothic" w:cs="MS Gothic"/>
                <w:sz w:val="8"/>
                <w:szCs w:val="8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18"/>
              </w:rPr>
              <w:t>1.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8"/>
              </w:rPr>
              <w:t>58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8"/>
              </w:rPr>
              <w:t>±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46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8"/>
              </w:rPr>
              <w:t>0.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8"/>
              </w:rPr>
              <w:t>37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8"/>
                <w:szCs w:val="8"/>
                <w:spacing w:val="10"/>
                <w:w w:val="127"/>
                <w:position w:val="7"/>
              </w:rPr>
              <w:t>∗</w:t>
            </w:r>
          </w:p>
        </w:tc>
        <w:tc>
          <w:tcPr>
            <w:tcW w:w="1455" w:type="dxa"/>
            <w:vAlign w:val="top"/>
          </w:tcPr>
          <w:p>
            <w:pPr>
              <w:ind w:left="243"/>
              <w:spacing w:before="61" w:line="199" w:lineRule="auto"/>
              <w:rPr>
                <w:rFonts w:ascii="MS Gothic" w:hAnsi="MS Gothic" w:eastAsia="MS Gothic" w:cs="MS Gothic"/>
                <w:sz w:val="8"/>
                <w:szCs w:val="8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17"/>
              </w:rPr>
              <w:t>0.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7"/>
              </w:rPr>
              <w:t>88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7"/>
              </w:rPr>
              <w:t>±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46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7"/>
              </w:rPr>
              <w:t>0.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7"/>
              </w:rPr>
              <w:t>30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8"/>
                <w:szCs w:val="8"/>
                <w:spacing w:val="4"/>
                <w:w w:val="124"/>
                <w:position w:val="6"/>
              </w:rPr>
              <w:t>∗#</w:t>
            </w:r>
          </w:p>
        </w:tc>
        <w:tc>
          <w:tcPr>
            <w:tcW w:w="1493" w:type="dxa"/>
            <w:vAlign w:val="top"/>
          </w:tcPr>
          <w:p>
            <w:pPr>
              <w:ind w:left="415"/>
              <w:spacing w:before="75" w:line="181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21.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79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±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45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2.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37</w:t>
            </w:r>
          </w:p>
        </w:tc>
        <w:tc>
          <w:tcPr>
            <w:tcW w:w="1447" w:type="dxa"/>
            <w:vAlign w:val="top"/>
          </w:tcPr>
          <w:p>
            <w:pPr>
              <w:ind w:left="228"/>
              <w:spacing w:before="71" w:line="187" w:lineRule="auto"/>
              <w:rPr>
                <w:rFonts w:ascii="MS Gothic" w:hAnsi="MS Gothic" w:eastAsia="MS Gothic" w:cs="MS Gothic"/>
                <w:sz w:val="8"/>
                <w:szCs w:val="8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26.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35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±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42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3.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07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8"/>
                <w:szCs w:val="8"/>
                <w:spacing w:val="10"/>
                <w:w w:val="130"/>
                <w:position w:val="7"/>
              </w:rPr>
              <w:t>∗</w:t>
            </w:r>
          </w:p>
        </w:tc>
        <w:tc>
          <w:tcPr>
            <w:tcW w:w="1651" w:type="dxa"/>
            <w:vAlign w:val="top"/>
          </w:tcPr>
          <w:p>
            <w:pPr>
              <w:ind w:left="291"/>
              <w:spacing w:before="61" w:line="199" w:lineRule="auto"/>
              <w:rPr>
                <w:rFonts w:ascii="MS Gothic" w:hAnsi="MS Gothic" w:eastAsia="MS Gothic" w:cs="MS Gothic"/>
                <w:sz w:val="8"/>
                <w:szCs w:val="8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16"/>
              </w:rPr>
              <w:t>30.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9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6"/>
              </w:rPr>
              <w:t>19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6"/>
              </w:rPr>
              <w:t>±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45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6"/>
              </w:rPr>
              <w:t>2.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6"/>
              </w:rPr>
              <w:t>97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8"/>
                <w:szCs w:val="8"/>
                <w:spacing w:val="4"/>
                <w:w w:val="123"/>
                <w:position w:val="6"/>
              </w:rPr>
              <w:t>∗#</w:t>
            </w:r>
          </w:p>
        </w:tc>
      </w:tr>
      <w:tr>
        <w:trPr>
          <w:trHeight w:val="239" w:hRule="atLeast"/>
        </w:trPr>
        <w:tc>
          <w:tcPr>
            <w:tcW w:w="582" w:type="dxa"/>
            <w:vAlign w:val="top"/>
          </w:tcPr>
          <w:p>
            <w:pPr>
              <w:pStyle w:val="TableText"/>
              <w:ind w:left="168"/>
              <w:spacing w:before="57" w:line="160" w:lineRule="auto"/>
              <w:rPr/>
            </w:pPr>
            <w:r>
              <w:rPr>
                <w:rFonts w:ascii="MS Gothic" w:hAnsi="MS Gothic" w:eastAsia="MS Gothic" w:cs="MS Gothic"/>
                <w:spacing w:val="4"/>
              </w:rPr>
              <w:t>t</w:t>
            </w:r>
            <w:r>
              <w:rPr>
                <w:spacing w:val="4"/>
              </w:rPr>
              <w:t>值</w:t>
            </w:r>
          </w:p>
        </w:tc>
        <w:tc>
          <w:tcPr>
            <w:tcW w:w="324" w:type="dxa"/>
            <w:vAlign w:val="top"/>
          </w:tcPr>
          <w:p>
            <w:pPr>
              <w:spacing w:line="228" w:lineRule="exact"/>
              <w:rPr>
                <w:rFonts w:ascii="Arial"/>
                <w:sz w:val="19"/>
              </w:rPr>
            </w:pPr>
            <w:r/>
          </w:p>
        </w:tc>
        <w:tc>
          <w:tcPr>
            <w:tcW w:w="1331" w:type="dxa"/>
            <w:vAlign w:val="top"/>
          </w:tcPr>
          <w:p>
            <w:pPr>
              <w:ind w:left="494"/>
              <w:spacing w:before="79" w:line="184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10"/>
              </w:rPr>
              <w:t>1.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0"/>
              </w:rPr>
              <w:t>251</w:t>
            </w:r>
          </w:p>
        </w:tc>
        <w:tc>
          <w:tcPr>
            <w:tcW w:w="1354" w:type="dxa"/>
            <w:vAlign w:val="top"/>
          </w:tcPr>
          <w:p>
            <w:pPr>
              <w:ind w:left="513"/>
              <w:spacing w:before="81" w:line="182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8"/>
              </w:rPr>
              <w:t>3.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8"/>
              </w:rPr>
              <w:t>011</w:t>
            </w:r>
          </w:p>
        </w:tc>
        <w:tc>
          <w:tcPr>
            <w:tcW w:w="1455" w:type="dxa"/>
            <w:vAlign w:val="top"/>
          </w:tcPr>
          <w:p>
            <w:pPr>
              <w:ind w:left="518"/>
              <w:spacing w:before="81" w:line="182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7"/>
              </w:rPr>
              <w:t>2.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7"/>
              </w:rPr>
              <w:t>932</w:t>
            </w:r>
          </w:p>
        </w:tc>
        <w:tc>
          <w:tcPr>
            <w:tcW w:w="1493" w:type="dxa"/>
            <w:vAlign w:val="top"/>
          </w:tcPr>
          <w:p>
            <w:pPr>
              <w:ind w:left="649"/>
              <w:spacing w:before="81" w:line="182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8"/>
              </w:rPr>
              <w:t>0.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8"/>
              </w:rPr>
              <w:t>834</w:t>
            </w:r>
          </w:p>
        </w:tc>
        <w:tc>
          <w:tcPr>
            <w:tcW w:w="1447" w:type="dxa"/>
            <w:vAlign w:val="top"/>
          </w:tcPr>
          <w:p>
            <w:pPr>
              <w:ind w:left="520"/>
              <w:spacing w:before="81" w:line="182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10"/>
              </w:rPr>
              <w:t>3.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9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0"/>
              </w:rPr>
              <w:t>141</w:t>
            </w:r>
          </w:p>
        </w:tc>
        <w:tc>
          <w:tcPr>
            <w:tcW w:w="1651" w:type="dxa"/>
            <w:vAlign w:val="top"/>
          </w:tcPr>
          <w:p>
            <w:pPr>
              <w:ind w:left="604"/>
              <w:spacing w:before="81" w:line="182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10"/>
              </w:rPr>
              <w:t>3.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9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0"/>
              </w:rPr>
              <w:t>143</w:t>
            </w:r>
          </w:p>
        </w:tc>
      </w:tr>
      <w:tr>
        <w:trPr>
          <w:trHeight w:val="249" w:hRule="atLeast"/>
        </w:trPr>
        <w:tc>
          <w:tcPr>
            <w:tcW w:w="58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35"/>
              <w:spacing w:before="56" w:line="170" w:lineRule="auto"/>
              <w:rPr/>
            </w:pPr>
            <w:r>
              <w:rPr>
                <w:rFonts w:ascii="MS Gothic" w:hAnsi="MS Gothic" w:eastAsia="MS Gothic" w:cs="MS Gothic"/>
                <w:spacing w:val="11"/>
              </w:rPr>
              <w:t>P</w:t>
            </w:r>
            <w:r>
              <w:rPr>
                <w:rFonts w:ascii="MS Gothic" w:hAnsi="MS Gothic" w:eastAsia="MS Gothic" w:cs="MS Gothic"/>
                <w:spacing w:val="-30"/>
              </w:rPr>
              <w:t xml:space="preserve"> </w:t>
            </w:r>
            <w:r>
              <w:rPr>
                <w:spacing w:val="11"/>
              </w:rPr>
              <w:t>值</w:t>
            </w:r>
          </w:p>
        </w:tc>
        <w:tc>
          <w:tcPr>
            <w:tcW w:w="324" w:type="dxa"/>
            <w:vAlign w:val="top"/>
            <w:tcBorders>
              <w:bottom w:val="single" w:color="231F20" w:sz="6" w:space="0"/>
            </w:tcBorders>
          </w:tcPr>
          <w:p>
            <w:pPr>
              <w:spacing w:line="238" w:lineRule="exact"/>
              <w:rPr>
                <w:rFonts w:ascii="Arial"/>
                <w:sz w:val="20"/>
              </w:rPr>
            </w:pPr>
            <w:r/>
          </w:p>
        </w:tc>
        <w:tc>
          <w:tcPr>
            <w:tcW w:w="1331" w:type="dxa"/>
            <w:vAlign w:val="top"/>
            <w:tcBorders>
              <w:bottom w:val="single" w:color="231F20" w:sz="6" w:space="0"/>
            </w:tcBorders>
          </w:tcPr>
          <w:p>
            <w:pPr>
              <w:ind w:left="481"/>
              <w:spacing w:before="80" w:line="189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7"/>
              </w:rPr>
              <w:t>0.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7"/>
              </w:rPr>
              <w:t>214</w:t>
            </w:r>
          </w:p>
        </w:tc>
        <w:tc>
          <w:tcPr>
            <w:tcW w:w="1354" w:type="dxa"/>
            <w:vAlign w:val="top"/>
            <w:tcBorders>
              <w:bottom w:val="single" w:color="231F20" w:sz="6" w:space="0"/>
            </w:tcBorders>
          </w:tcPr>
          <w:p>
            <w:pPr>
              <w:ind w:left="510"/>
              <w:spacing w:before="81" w:line="189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7"/>
              </w:rPr>
              <w:t>0.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7"/>
              </w:rPr>
              <w:t>003</w:t>
            </w:r>
          </w:p>
        </w:tc>
        <w:tc>
          <w:tcPr>
            <w:tcW w:w="1455" w:type="dxa"/>
            <w:vAlign w:val="top"/>
            <w:tcBorders>
              <w:bottom w:val="single" w:color="231F20" w:sz="6" w:space="0"/>
            </w:tcBorders>
          </w:tcPr>
          <w:p>
            <w:pPr>
              <w:ind w:left="517"/>
              <w:spacing w:before="81" w:line="188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7"/>
              </w:rPr>
              <w:t>0.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7"/>
              </w:rPr>
              <w:t>004</w:t>
            </w:r>
          </w:p>
        </w:tc>
        <w:tc>
          <w:tcPr>
            <w:tcW w:w="1493" w:type="dxa"/>
            <w:vAlign w:val="top"/>
            <w:tcBorders>
              <w:bottom w:val="single" w:color="231F20" w:sz="6" w:space="0"/>
            </w:tcBorders>
          </w:tcPr>
          <w:p>
            <w:pPr>
              <w:ind w:left="649"/>
              <w:spacing w:before="80" w:line="190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7"/>
              </w:rPr>
              <w:t>0.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7"/>
              </w:rPr>
              <w:t>406</w:t>
            </w:r>
          </w:p>
        </w:tc>
        <w:tc>
          <w:tcPr>
            <w:tcW w:w="1447" w:type="dxa"/>
            <w:vAlign w:val="top"/>
            <w:tcBorders>
              <w:bottom w:val="single" w:color="231F20" w:sz="6" w:space="0"/>
            </w:tcBorders>
          </w:tcPr>
          <w:p>
            <w:pPr>
              <w:ind w:left="517"/>
              <w:spacing w:before="80" w:line="189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7"/>
              </w:rPr>
              <w:t>0.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7"/>
              </w:rPr>
              <w:t>002</w:t>
            </w:r>
          </w:p>
        </w:tc>
        <w:tc>
          <w:tcPr>
            <w:tcW w:w="1651" w:type="dxa"/>
            <w:vAlign w:val="top"/>
            <w:tcBorders>
              <w:bottom w:val="single" w:color="231F20" w:sz="6" w:space="0"/>
            </w:tcBorders>
          </w:tcPr>
          <w:p>
            <w:pPr>
              <w:ind w:left="601"/>
              <w:spacing w:before="80" w:line="189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7"/>
              </w:rPr>
              <w:t>0.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7"/>
              </w:rPr>
              <w:t>002</w:t>
            </w:r>
          </w:p>
        </w:tc>
      </w:tr>
    </w:tbl>
    <w:p>
      <w:pPr>
        <w:pStyle w:val="BodyText"/>
        <w:ind w:left="1202"/>
        <w:spacing w:before="98" w:line="195" w:lineRule="auto"/>
        <w:rPr>
          <w:rFonts w:ascii="MS Gothic" w:hAnsi="MS Gothic" w:eastAsia="MS Gothic" w:cs="MS Gothic"/>
          <w:sz w:val="15"/>
          <w:szCs w:val="15"/>
        </w:rPr>
      </w:pPr>
      <w:r>
        <w:rPr>
          <w:sz w:val="15"/>
          <w:szCs w:val="15"/>
          <w:spacing w:val="2"/>
        </w:rPr>
        <w:t>注</w:t>
      </w:r>
      <w:r>
        <w:rPr>
          <w:sz w:val="15"/>
          <w:szCs w:val="15"/>
          <w:spacing w:val="-13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2"/>
        </w:rPr>
        <w:t>:</w:t>
      </w:r>
      <w:r>
        <w:rPr>
          <w:sz w:val="15"/>
          <w:szCs w:val="15"/>
          <w:spacing w:val="2"/>
        </w:rPr>
        <w:t>与同组术后 </w:t>
      </w:r>
      <w:r>
        <w:rPr>
          <w:rFonts w:ascii="MS Gothic" w:hAnsi="MS Gothic" w:eastAsia="MS Gothic" w:cs="MS Gothic"/>
          <w:sz w:val="15"/>
          <w:szCs w:val="15"/>
          <w:spacing w:val="2"/>
        </w:rPr>
        <w:t>1</w:t>
      </w:r>
      <w:r>
        <w:rPr>
          <w:rFonts w:ascii="MS Gothic" w:hAnsi="MS Gothic" w:eastAsia="MS Gothic" w:cs="MS Gothic"/>
          <w:sz w:val="15"/>
          <w:szCs w:val="15"/>
          <w:spacing w:val="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2"/>
        </w:rPr>
        <w:t>d</w:t>
      </w:r>
      <w:r>
        <w:rPr>
          <w:rFonts w:ascii="MS Gothic" w:hAnsi="MS Gothic" w:eastAsia="MS Gothic" w:cs="MS Gothic"/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2"/>
        </w:rPr>
        <w:t>相比</w:t>
      </w:r>
      <w:r>
        <w:rPr>
          <w:sz w:val="15"/>
          <w:szCs w:val="15"/>
          <w:spacing w:val="-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2"/>
        </w:rPr>
        <w:t>,</w:t>
      </w:r>
      <w:r>
        <w:rPr>
          <w:rFonts w:ascii="MS Gothic" w:hAnsi="MS Gothic" w:eastAsia="MS Gothic" w:cs="MS Gothic"/>
          <w:sz w:val="15"/>
          <w:szCs w:val="15"/>
          <w:spacing w:val="-42"/>
        </w:rPr>
        <w:t xml:space="preserve"> </w:t>
      </w:r>
      <w:r>
        <w:rPr>
          <w:rFonts w:ascii="MS Gothic" w:hAnsi="MS Gothic" w:eastAsia="MS Gothic" w:cs="MS Gothic"/>
          <w:sz w:val="8"/>
          <w:szCs w:val="8"/>
          <w:spacing w:val="2"/>
          <w:position w:val="7"/>
        </w:rPr>
        <w:t>∗</w:t>
      </w:r>
      <w:r>
        <w:rPr>
          <w:rFonts w:ascii="MS Gothic" w:hAnsi="MS Gothic" w:eastAsia="MS Gothic" w:cs="MS Gothic"/>
          <w:sz w:val="8"/>
          <w:szCs w:val="8"/>
          <w:spacing w:val="-21"/>
          <w:position w:val="7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2"/>
        </w:rPr>
        <w:t>P</w:t>
      </w:r>
      <w:r>
        <w:rPr>
          <w:rFonts w:ascii="MS Gothic" w:hAnsi="MS Gothic" w:eastAsia="MS Gothic" w:cs="MS Gothic"/>
          <w:sz w:val="15"/>
          <w:szCs w:val="15"/>
          <w:spacing w:val="-2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2"/>
        </w:rPr>
        <w:t>&lt;0.</w:t>
      </w:r>
      <w:r>
        <w:rPr>
          <w:rFonts w:ascii="MS Gothic" w:hAnsi="MS Gothic" w:eastAsia="MS Gothic" w:cs="MS Gothic"/>
          <w:sz w:val="15"/>
          <w:szCs w:val="15"/>
          <w:spacing w:val="-3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2"/>
        </w:rPr>
        <w:t>05;</w:t>
      </w:r>
      <w:r>
        <w:rPr>
          <w:sz w:val="15"/>
          <w:szCs w:val="15"/>
          <w:spacing w:val="2"/>
        </w:rPr>
        <w:t>与同组术后 </w:t>
      </w:r>
      <w:r>
        <w:rPr>
          <w:rFonts w:ascii="MS Gothic" w:hAnsi="MS Gothic" w:eastAsia="MS Gothic" w:cs="MS Gothic"/>
          <w:sz w:val="15"/>
          <w:szCs w:val="15"/>
          <w:spacing w:val="2"/>
        </w:rPr>
        <w:t>3</w:t>
      </w:r>
      <w:r>
        <w:rPr>
          <w:rFonts w:ascii="MS Gothic" w:hAnsi="MS Gothic" w:eastAsia="MS Gothic" w:cs="MS Gothic"/>
          <w:sz w:val="15"/>
          <w:szCs w:val="15"/>
          <w:spacing w:val="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2"/>
        </w:rPr>
        <w:t>d</w:t>
      </w:r>
      <w:r>
        <w:rPr>
          <w:rFonts w:ascii="MS Gothic" w:hAnsi="MS Gothic" w:eastAsia="MS Gothic" w:cs="MS Gothic"/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2"/>
        </w:rPr>
        <w:t>相</w:t>
      </w:r>
      <w:r>
        <w:rPr>
          <w:sz w:val="15"/>
          <w:szCs w:val="15"/>
          <w:spacing w:val="1"/>
        </w:rPr>
        <w:t>比</w:t>
      </w:r>
      <w:r>
        <w:rPr>
          <w:sz w:val="15"/>
          <w:szCs w:val="15"/>
          <w:spacing w:val="-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1"/>
        </w:rPr>
        <w:t>,</w:t>
      </w:r>
      <w:r>
        <w:rPr>
          <w:rFonts w:ascii="MS Gothic" w:hAnsi="MS Gothic" w:eastAsia="MS Gothic" w:cs="MS Gothic"/>
          <w:sz w:val="8"/>
          <w:szCs w:val="8"/>
          <w:spacing w:val="1"/>
          <w:position w:val="7"/>
        </w:rPr>
        <w:t>#</w:t>
      </w:r>
      <w:r>
        <w:rPr>
          <w:rFonts w:ascii="MS Gothic" w:hAnsi="MS Gothic" w:eastAsia="MS Gothic" w:cs="MS Gothic"/>
          <w:sz w:val="8"/>
          <w:szCs w:val="8"/>
          <w:spacing w:val="-21"/>
          <w:position w:val="7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1"/>
        </w:rPr>
        <w:t>P</w:t>
      </w:r>
      <w:r>
        <w:rPr>
          <w:rFonts w:ascii="MS Gothic" w:hAnsi="MS Gothic" w:eastAsia="MS Gothic" w:cs="MS Gothic"/>
          <w:sz w:val="15"/>
          <w:szCs w:val="15"/>
          <w:spacing w:val="-26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1"/>
        </w:rPr>
        <w:t>&lt;0.</w:t>
      </w:r>
      <w:r>
        <w:rPr>
          <w:rFonts w:ascii="MS Gothic" w:hAnsi="MS Gothic" w:eastAsia="MS Gothic" w:cs="MS Gothic"/>
          <w:sz w:val="15"/>
          <w:szCs w:val="15"/>
          <w:spacing w:val="-3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1"/>
        </w:rPr>
        <w:t>05</w:t>
      </w:r>
    </w:p>
    <w:p>
      <w:pPr>
        <w:ind w:left="3827"/>
        <w:spacing w:before="34" w:line="202" w:lineRule="exact"/>
        <w:rPr>
          <w:rFonts w:ascii="MS Gothic" w:hAnsi="MS Gothic" w:eastAsia="MS Gothic" w:cs="MS Gothic"/>
          <w:sz w:val="15"/>
          <w:szCs w:val="15"/>
        </w:rPr>
      </w:pPr>
      <w:r>
        <w:pict>
          <v:shape id="_x0000_s26" style="position:absolute;margin-left:346.775pt;margin-top:3.06412pt;mso-position-vertical-relative:text;mso-position-horizontal-relative:text;width:4.1pt;height:0.25pt;z-index:-251650048;" filled="false" strokecolor="#231F20" strokeweight="0.25pt" coordsize="81,5" coordorigin="0,0" path="m0,2l81,2e">
            <v:stroke joinstyle="miter" miterlimit="10"/>
          </v:shape>
        </w:pict>
      </w:r>
      <w:r>
        <w:rPr>
          <w:rFonts w:ascii="SimHei" w:hAnsi="SimHei" w:eastAsia="SimHei" w:cs="SimHei"/>
          <w:sz w:val="15"/>
          <w:szCs w:val="15"/>
          <w:spacing w:val="5"/>
          <w:position w:val="1"/>
        </w:rPr>
        <w:t>表</w:t>
      </w:r>
      <w:r>
        <w:rPr>
          <w:rFonts w:ascii="SimHei" w:hAnsi="SimHei" w:eastAsia="SimHei" w:cs="SimHei"/>
          <w:sz w:val="15"/>
          <w:szCs w:val="15"/>
          <w:spacing w:val="-31"/>
          <w:position w:val="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5"/>
          <w:position w:val="1"/>
        </w:rPr>
        <w:t>4</w:t>
      </w:r>
      <w:r>
        <w:rPr>
          <w:rFonts w:ascii="MS Gothic" w:hAnsi="MS Gothic" w:eastAsia="MS Gothic" w:cs="MS Gothic"/>
          <w:sz w:val="15"/>
          <w:szCs w:val="15"/>
          <w:spacing w:val="5"/>
          <w:position w:val="1"/>
        </w:rPr>
        <w:t xml:space="preserve">  </w:t>
      </w:r>
      <w:r>
        <w:rPr>
          <w:rFonts w:ascii="MS Gothic" w:hAnsi="MS Gothic" w:eastAsia="MS Gothic" w:cs="MS Gothic"/>
          <w:sz w:val="15"/>
          <w:szCs w:val="15"/>
          <w:spacing w:val="5"/>
          <w:position w:val="1"/>
        </w:rPr>
        <w:t>2</w:t>
      </w:r>
      <w:r>
        <w:rPr>
          <w:rFonts w:ascii="MS Gothic" w:hAnsi="MS Gothic" w:eastAsia="MS Gothic" w:cs="MS Gothic"/>
          <w:sz w:val="15"/>
          <w:szCs w:val="15"/>
          <w:spacing w:val="-18"/>
          <w:position w:val="1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5"/>
          <w:position w:val="1"/>
        </w:rPr>
        <w:t>组</w:t>
      </w:r>
      <w:r>
        <w:rPr>
          <w:rFonts w:ascii="SimHei" w:hAnsi="SimHei" w:eastAsia="SimHei" w:cs="SimHei"/>
          <w:sz w:val="15"/>
          <w:szCs w:val="15"/>
          <w:spacing w:val="-24"/>
          <w:position w:val="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position w:val="1"/>
        </w:rPr>
        <w:t>CD</w:t>
      </w:r>
      <w:r>
        <w:rPr>
          <w:rFonts w:ascii="MS Gothic" w:hAnsi="MS Gothic" w:eastAsia="MS Gothic" w:cs="MS Gothic"/>
          <w:sz w:val="15"/>
          <w:szCs w:val="15"/>
          <w:spacing w:val="5"/>
          <w:position w:val="1"/>
        </w:rPr>
        <w:t>-</w:t>
      </w:r>
      <w:r>
        <w:rPr>
          <w:rFonts w:ascii="MS Gothic" w:hAnsi="MS Gothic" w:eastAsia="MS Gothic" w:cs="MS Gothic"/>
          <w:sz w:val="15"/>
          <w:szCs w:val="15"/>
          <w:position w:val="1"/>
        </w:rPr>
        <w:t>RISC</w:t>
      </w:r>
      <w:r>
        <w:rPr>
          <w:rFonts w:ascii="MS Gothic" w:hAnsi="MS Gothic" w:eastAsia="MS Gothic" w:cs="MS Gothic"/>
          <w:sz w:val="15"/>
          <w:szCs w:val="15"/>
          <w:spacing w:val="-27"/>
          <w:position w:val="1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5"/>
          <w:position w:val="1"/>
        </w:rPr>
        <w:t>评分和</w:t>
      </w:r>
      <w:r>
        <w:rPr>
          <w:rFonts w:ascii="SimHei" w:hAnsi="SimHei" w:eastAsia="SimHei" w:cs="SimHei"/>
          <w:sz w:val="15"/>
          <w:szCs w:val="15"/>
          <w:spacing w:val="-27"/>
          <w:position w:val="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position w:val="1"/>
        </w:rPr>
        <w:t>SF</w:t>
      </w:r>
      <w:r>
        <w:rPr>
          <w:rFonts w:ascii="MS Gothic" w:hAnsi="MS Gothic" w:eastAsia="MS Gothic" w:cs="MS Gothic"/>
          <w:sz w:val="15"/>
          <w:szCs w:val="15"/>
          <w:spacing w:val="5"/>
          <w:position w:val="1"/>
        </w:rPr>
        <w:t>-36</w:t>
      </w:r>
      <w:r>
        <w:rPr>
          <w:rFonts w:ascii="MS Gothic" w:hAnsi="MS Gothic" w:eastAsia="MS Gothic" w:cs="MS Gothic"/>
          <w:sz w:val="15"/>
          <w:szCs w:val="15"/>
          <w:spacing w:val="-20"/>
          <w:position w:val="1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5"/>
          <w:position w:val="1"/>
        </w:rPr>
        <w:t>评分比较</w:t>
      </w:r>
      <w:r>
        <w:rPr>
          <w:rFonts w:ascii="MS Gothic" w:hAnsi="MS Gothic" w:eastAsia="MS Gothic" w:cs="MS Gothic"/>
          <w:sz w:val="15"/>
          <w:szCs w:val="15"/>
          <w:spacing w:val="5"/>
          <w:position w:val="1"/>
        </w:rPr>
        <w:t>(</w:t>
      </w:r>
      <w:r>
        <w:rPr>
          <w:rFonts w:ascii="MS Gothic" w:hAnsi="MS Gothic" w:eastAsia="MS Gothic" w:cs="MS Gothic"/>
          <w:sz w:val="15"/>
          <w:szCs w:val="15"/>
          <w:spacing w:val="5"/>
          <w:position w:val="1"/>
        </w:rPr>
        <w:t>x</w:t>
      </w:r>
      <w:r>
        <w:rPr>
          <w:rFonts w:ascii="MS Gothic" w:hAnsi="MS Gothic" w:eastAsia="MS Gothic" w:cs="MS Gothic"/>
          <w:sz w:val="15"/>
          <w:szCs w:val="15"/>
          <w:spacing w:val="-27"/>
          <w:position w:val="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5"/>
          <w:position w:val="1"/>
        </w:rPr>
        <w:t>±</w:t>
      </w:r>
      <w:r>
        <w:rPr>
          <w:rFonts w:ascii="MS Gothic" w:hAnsi="MS Gothic" w:eastAsia="MS Gothic" w:cs="MS Gothic"/>
          <w:sz w:val="15"/>
          <w:szCs w:val="15"/>
          <w:spacing w:val="-46"/>
          <w:position w:val="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5"/>
          <w:position w:val="1"/>
        </w:rPr>
        <w:t>s,</w:t>
      </w:r>
      <w:r>
        <w:rPr>
          <w:rFonts w:ascii="SimHei" w:hAnsi="SimHei" w:eastAsia="SimHei" w:cs="SimHei"/>
          <w:sz w:val="15"/>
          <w:szCs w:val="15"/>
          <w:spacing w:val="5"/>
          <w:position w:val="1"/>
        </w:rPr>
        <w:t>分</w:t>
      </w:r>
      <w:r>
        <w:rPr>
          <w:rFonts w:ascii="MS Gothic" w:hAnsi="MS Gothic" w:eastAsia="MS Gothic" w:cs="MS Gothic"/>
          <w:sz w:val="15"/>
          <w:szCs w:val="15"/>
          <w:spacing w:val="5"/>
          <w:position w:val="1"/>
        </w:rPr>
        <w:t>)</w:t>
      </w:r>
    </w:p>
    <w:p>
      <w:pPr>
        <w:spacing w:line="49" w:lineRule="exact"/>
        <w:rPr/>
      </w:pPr>
      <w:r/>
    </w:p>
    <w:tbl>
      <w:tblPr>
        <w:tblStyle w:val="TableNormal"/>
        <w:tblW w:w="9637" w:type="dxa"/>
        <w:tblInd w:w="87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82"/>
        <w:gridCol w:w="324"/>
        <w:gridCol w:w="1325"/>
        <w:gridCol w:w="1359"/>
        <w:gridCol w:w="1455"/>
        <w:gridCol w:w="1490"/>
        <w:gridCol w:w="1452"/>
        <w:gridCol w:w="1650"/>
      </w:tblGrid>
      <w:tr>
        <w:trPr>
          <w:trHeight w:val="229" w:hRule="atLeast"/>
        </w:trPr>
        <w:tc>
          <w:tcPr>
            <w:tcW w:w="582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129"/>
              <w:spacing w:before="152" w:line="183" w:lineRule="auto"/>
              <w:rPr/>
            </w:pPr>
            <w:r>
              <w:rPr>
                <w:spacing w:val="5"/>
              </w:rPr>
              <w:t>组别</w:t>
            </w:r>
          </w:p>
        </w:tc>
        <w:tc>
          <w:tcPr>
            <w:tcW w:w="324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ind w:left="116"/>
              <w:spacing w:before="213" w:line="116" w:lineRule="exact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position w:val="-2"/>
              </w:rPr>
              <w:t>n</w:t>
            </w:r>
          </w:p>
        </w:tc>
        <w:tc>
          <w:tcPr>
            <w:tcW w:w="4139" w:type="dxa"/>
            <w:vAlign w:val="top"/>
            <w:gridSpan w:val="3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561"/>
              <w:spacing w:before="33" w:line="173" w:lineRule="auto"/>
              <w:rPr/>
            </w:pPr>
            <w:r>
              <w:rPr>
                <w:rFonts w:ascii="MS Gothic" w:hAnsi="MS Gothic" w:eastAsia="MS Gothic" w:cs="MS Gothic"/>
              </w:rPr>
              <w:t>CD</w:t>
            </w:r>
            <w:r>
              <w:rPr>
                <w:rFonts w:ascii="MS Gothic" w:hAnsi="MS Gothic" w:eastAsia="MS Gothic" w:cs="MS Gothic"/>
                <w:spacing w:val="31"/>
              </w:rPr>
              <w:t>-</w:t>
            </w:r>
            <w:r>
              <w:rPr>
                <w:rFonts w:ascii="MS Gothic" w:hAnsi="MS Gothic" w:eastAsia="MS Gothic" w:cs="MS Gothic"/>
              </w:rPr>
              <w:t>RISC</w:t>
            </w:r>
            <w:r>
              <w:rPr>
                <w:rFonts w:ascii="MS Gothic" w:hAnsi="MS Gothic" w:eastAsia="MS Gothic" w:cs="MS Gothic"/>
                <w:spacing w:val="-30"/>
              </w:rPr>
              <w:t xml:space="preserve"> </w:t>
            </w:r>
            <w:r>
              <w:rPr>
                <w:spacing w:val="31"/>
              </w:rPr>
              <w:t>评分</w:t>
            </w:r>
          </w:p>
        </w:tc>
        <w:tc>
          <w:tcPr>
            <w:tcW w:w="4592" w:type="dxa"/>
            <w:vAlign w:val="top"/>
            <w:gridSpan w:val="3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019"/>
              <w:spacing w:before="33" w:line="173" w:lineRule="auto"/>
              <w:rPr/>
            </w:pPr>
            <w:r>
              <w:rPr>
                <w:rFonts w:ascii="MS Gothic" w:hAnsi="MS Gothic" w:eastAsia="MS Gothic" w:cs="MS Gothic"/>
              </w:rPr>
              <w:t>SF-36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/>
              <w:t>评分</w:t>
            </w:r>
          </w:p>
        </w:tc>
      </w:tr>
      <w:tr>
        <w:trPr>
          <w:trHeight w:val="231" w:hRule="atLeast"/>
        </w:trPr>
        <w:tc>
          <w:tcPr>
            <w:tcW w:w="582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4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2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00"/>
              <w:spacing w:before="37" w:line="171" w:lineRule="auto"/>
              <w:rPr>
                <w:rFonts w:ascii="MS Gothic" w:hAnsi="MS Gothic" w:eastAsia="MS Gothic" w:cs="MS Gothic"/>
              </w:rPr>
            </w:pPr>
            <w:r>
              <w:rPr>
                <w:spacing w:val="-1"/>
              </w:rPr>
              <w:t>术后</w:t>
            </w:r>
            <w:r>
              <w:rPr>
                <w:spacing w:val="6"/>
              </w:rPr>
              <w:t xml:space="preserve"> </w:t>
            </w:r>
            <w:r>
              <w:rPr>
                <w:rFonts w:ascii="MS Gothic" w:hAnsi="MS Gothic" w:eastAsia="MS Gothic" w:cs="MS Gothic"/>
                <w:spacing w:val="-1"/>
              </w:rPr>
              <w:t>1</w:t>
            </w:r>
            <w:r>
              <w:rPr>
                <w:rFonts w:ascii="MS Gothic" w:hAnsi="MS Gothic" w:eastAsia="MS Gothic" w:cs="MS Gothic"/>
                <w:spacing w:val="-9"/>
              </w:rPr>
              <w:t xml:space="preserve"> </w:t>
            </w:r>
            <w:r>
              <w:rPr>
                <w:rFonts w:ascii="MS Gothic" w:hAnsi="MS Gothic" w:eastAsia="MS Gothic" w:cs="MS Gothic"/>
                <w:spacing w:val="-1"/>
              </w:rPr>
              <w:t>d</w:t>
            </w:r>
          </w:p>
        </w:tc>
        <w:tc>
          <w:tcPr>
            <w:tcW w:w="135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36"/>
              <w:spacing w:before="37" w:line="171" w:lineRule="auto"/>
              <w:rPr>
                <w:rFonts w:ascii="MS Gothic" w:hAnsi="MS Gothic" w:eastAsia="MS Gothic" w:cs="MS Gothic"/>
              </w:rPr>
            </w:pPr>
            <w:r>
              <w:rPr>
                <w:spacing w:val="1"/>
              </w:rPr>
              <w:t>术后</w:t>
            </w:r>
            <w:r>
              <w:rPr>
                <w:spacing w:val="-2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3</w:t>
            </w:r>
            <w:r>
              <w:rPr>
                <w:rFonts w:ascii="MS Gothic" w:hAnsi="MS Gothic" w:eastAsia="MS Gothic" w:cs="MS Gothic"/>
                <w:spacing w:val="-9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d</w:t>
            </w:r>
          </w:p>
        </w:tc>
        <w:tc>
          <w:tcPr>
            <w:tcW w:w="145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94"/>
              <w:spacing w:before="37" w:line="171" w:lineRule="auto"/>
              <w:rPr/>
            </w:pPr>
            <w:r>
              <w:rPr>
                <w:spacing w:val="2"/>
              </w:rPr>
              <w:t>出院时</w:t>
            </w:r>
          </w:p>
        </w:tc>
        <w:tc>
          <w:tcPr>
            <w:tcW w:w="1490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69"/>
              <w:spacing w:before="37" w:line="171" w:lineRule="auto"/>
              <w:rPr>
                <w:rFonts w:ascii="MS Gothic" w:hAnsi="MS Gothic" w:eastAsia="MS Gothic" w:cs="MS Gothic"/>
              </w:rPr>
            </w:pPr>
            <w:r>
              <w:rPr>
                <w:spacing w:val="-1"/>
              </w:rPr>
              <w:t>术后</w:t>
            </w:r>
            <w:r>
              <w:rPr>
                <w:spacing w:val="6"/>
              </w:rPr>
              <w:t xml:space="preserve"> </w:t>
            </w:r>
            <w:r>
              <w:rPr>
                <w:rFonts w:ascii="MS Gothic" w:hAnsi="MS Gothic" w:eastAsia="MS Gothic" w:cs="MS Gothic"/>
                <w:spacing w:val="-1"/>
              </w:rPr>
              <w:t>1</w:t>
            </w:r>
            <w:r>
              <w:rPr>
                <w:rFonts w:ascii="MS Gothic" w:hAnsi="MS Gothic" w:eastAsia="MS Gothic" w:cs="MS Gothic"/>
                <w:spacing w:val="-9"/>
              </w:rPr>
              <w:t xml:space="preserve"> </w:t>
            </w:r>
            <w:r>
              <w:rPr>
                <w:rFonts w:ascii="MS Gothic" w:hAnsi="MS Gothic" w:eastAsia="MS Gothic" w:cs="MS Gothic"/>
                <w:spacing w:val="-1"/>
              </w:rPr>
              <w:t>d</w:t>
            </w:r>
          </w:p>
        </w:tc>
        <w:tc>
          <w:tcPr>
            <w:tcW w:w="145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40"/>
              <w:spacing w:before="37" w:line="171" w:lineRule="auto"/>
              <w:rPr>
                <w:rFonts w:ascii="MS Gothic" w:hAnsi="MS Gothic" w:eastAsia="MS Gothic" w:cs="MS Gothic"/>
              </w:rPr>
            </w:pPr>
            <w:r>
              <w:rPr>
                <w:spacing w:val="1"/>
              </w:rPr>
              <w:t>术后</w:t>
            </w:r>
            <w:r>
              <w:rPr>
                <w:spacing w:val="-2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3</w:t>
            </w:r>
            <w:r>
              <w:rPr>
                <w:rFonts w:ascii="MS Gothic" w:hAnsi="MS Gothic" w:eastAsia="MS Gothic" w:cs="MS Gothic"/>
                <w:spacing w:val="-9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d</w:t>
            </w:r>
          </w:p>
        </w:tc>
        <w:tc>
          <w:tcPr>
            <w:tcW w:w="1650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76"/>
              <w:spacing w:before="37" w:line="171" w:lineRule="auto"/>
              <w:rPr/>
            </w:pPr>
            <w:r>
              <w:rPr>
                <w:spacing w:val="2"/>
              </w:rPr>
              <w:t>出院时</w:t>
            </w:r>
          </w:p>
        </w:tc>
      </w:tr>
      <w:tr>
        <w:trPr>
          <w:trHeight w:val="226" w:hRule="atLeast"/>
        </w:trPr>
        <w:tc>
          <w:tcPr>
            <w:tcW w:w="58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2"/>
              <w:spacing w:before="39" w:line="165" w:lineRule="auto"/>
              <w:rPr/>
            </w:pPr>
            <w:r>
              <w:rPr>
                <w:spacing w:val="5"/>
              </w:rPr>
              <w:t>观察组</w:t>
            </w:r>
          </w:p>
        </w:tc>
        <w:tc>
          <w:tcPr>
            <w:tcW w:w="324" w:type="dxa"/>
            <w:vAlign w:val="top"/>
            <w:tcBorders>
              <w:top w:val="single" w:color="231F20" w:sz="2" w:space="0"/>
            </w:tcBorders>
          </w:tcPr>
          <w:p>
            <w:pPr>
              <w:ind w:left="70"/>
              <w:spacing w:before="63" w:line="188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1"/>
              </w:rPr>
              <w:t>48</w:t>
            </w:r>
          </w:p>
        </w:tc>
        <w:tc>
          <w:tcPr>
            <w:tcW w:w="1325" w:type="dxa"/>
            <w:vAlign w:val="top"/>
            <w:tcBorders>
              <w:top w:val="single" w:color="231F20" w:sz="2" w:space="0"/>
            </w:tcBorders>
          </w:tcPr>
          <w:p>
            <w:pPr>
              <w:ind w:left="247"/>
              <w:spacing w:before="61" w:line="190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58.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38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±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45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5.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20</w:t>
            </w:r>
          </w:p>
        </w:tc>
        <w:tc>
          <w:tcPr>
            <w:tcW w:w="1359" w:type="dxa"/>
            <w:vAlign w:val="top"/>
            <w:tcBorders>
              <w:top w:val="single" w:color="231F20" w:sz="2" w:space="0"/>
            </w:tcBorders>
          </w:tcPr>
          <w:p>
            <w:pPr>
              <w:ind w:left="229"/>
              <w:spacing w:before="58" w:line="194" w:lineRule="auto"/>
              <w:rPr>
                <w:rFonts w:ascii="MS Gothic" w:hAnsi="MS Gothic" w:eastAsia="MS Gothic" w:cs="MS Gothic"/>
                <w:sz w:val="8"/>
                <w:szCs w:val="8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16"/>
              </w:rPr>
              <w:t>66.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6"/>
              </w:rPr>
              <w:t>22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6"/>
              </w:rPr>
              <w:t>±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44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6"/>
              </w:rPr>
              <w:t>5.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9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6"/>
              </w:rPr>
              <w:t>13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8"/>
                <w:szCs w:val="8"/>
                <w:spacing w:val="10"/>
                <w:w w:val="129"/>
                <w:position w:val="7"/>
              </w:rPr>
              <w:t>∗</w:t>
            </w:r>
          </w:p>
        </w:tc>
        <w:tc>
          <w:tcPr>
            <w:tcW w:w="1455" w:type="dxa"/>
            <w:vAlign w:val="top"/>
            <w:tcBorders>
              <w:top w:val="single" w:color="231F20" w:sz="2" w:space="0"/>
            </w:tcBorders>
          </w:tcPr>
          <w:p>
            <w:pPr>
              <w:ind w:left="205"/>
              <w:spacing w:before="48" w:line="206" w:lineRule="auto"/>
              <w:rPr>
                <w:rFonts w:ascii="MS Gothic" w:hAnsi="MS Gothic" w:eastAsia="MS Gothic" w:cs="MS Gothic"/>
                <w:sz w:val="8"/>
                <w:szCs w:val="8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16"/>
              </w:rPr>
              <w:t>78.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9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6"/>
              </w:rPr>
              <w:t>12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6"/>
              </w:rPr>
              <w:t>±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47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6"/>
              </w:rPr>
              <w:t>4.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6"/>
              </w:rPr>
              <w:t>87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8"/>
                <w:szCs w:val="8"/>
                <w:spacing w:val="4"/>
                <w:w w:val="125"/>
                <w:position w:val="6"/>
              </w:rPr>
              <w:t>∗#</w:t>
            </w:r>
          </w:p>
        </w:tc>
        <w:tc>
          <w:tcPr>
            <w:tcW w:w="1490" w:type="dxa"/>
            <w:vAlign w:val="top"/>
            <w:tcBorders>
              <w:top w:val="single" w:color="231F20" w:sz="2" w:space="0"/>
            </w:tcBorders>
          </w:tcPr>
          <w:p>
            <w:pPr>
              <w:ind w:left="417"/>
              <w:spacing w:before="61" w:line="190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16"/>
              </w:rPr>
              <w:t>60.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6"/>
              </w:rPr>
              <w:t>25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6"/>
              </w:rPr>
              <w:t>±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45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6"/>
              </w:rPr>
              <w:t>5.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9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6"/>
              </w:rPr>
              <w:t>11</w:t>
            </w:r>
          </w:p>
        </w:tc>
        <w:tc>
          <w:tcPr>
            <w:tcW w:w="1452" w:type="dxa"/>
            <w:vAlign w:val="top"/>
            <w:tcBorders>
              <w:top w:val="single" w:color="231F20" w:sz="2" w:space="0"/>
            </w:tcBorders>
          </w:tcPr>
          <w:p>
            <w:pPr>
              <w:ind w:left="231"/>
              <w:spacing w:before="58" w:line="194" w:lineRule="auto"/>
              <w:rPr>
                <w:rFonts w:ascii="MS Gothic" w:hAnsi="MS Gothic" w:eastAsia="MS Gothic" w:cs="MS Gothic"/>
                <w:sz w:val="8"/>
                <w:szCs w:val="8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70.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75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9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±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45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5.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51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8"/>
                <w:szCs w:val="8"/>
                <w:spacing w:val="10"/>
                <w:w w:val="145"/>
                <w:position w:val="7"/>
              </w:rPr>
              <w:t>∗</w:t>
            </w:r>
          </w:p>
        </w:tc>
        <w:tc>
          <w:tcPr>
            <w:tcW w:w="1650" w:type="dxa"/>
            <w:vAlign w:val="top"/>
            <w:tcBorders>
              <w:top w:val="single" w:color="231F20" w:sz="2" w:space="0"/>
            </w:tcBorders>
          </w:tcPr>
          <w:p>
            <w:pPr>
              <w:ind w:left="292"/>
              <w:spacing w:before="48" w:line="206" w:lineRule="auto"/>
              <w:rPr>
                <w:rFonts w:ascii="MS Gothic" w:hAnsi="MS Gothic" w:eastAsia="MS Gothic" w:cs="MS Gothic"/>
                <w:sz w:val="8"/>
                <w:szCs w:val="8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16"/>
              </w:rPr>
              <w:t>82.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9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6"/>
              </w:rPr>
              <w:t>17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6"/>
              </w:rPr>
              <w:t>±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48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6"/>
              </w:rPr>
              <w:t>4.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6"/>
              </w:rPr>
              <w:t>57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8"/>
                <w:szCs w:val="8"/>
                <w:spacing w:val="4"/>
                <w:w w:val="123"/>
                <w:position w:val="6"/>
              </w:rPr>
              <w:t>∗#</w:t>
            </w:r>
          </w:p>
        </w:tc>
      </w:tr>
      <w:tr>
        <w:trPr>
          <w:trHeight w:val="233" w:hRule="atLeast"/>
        </w:trPr>
        <w:tc>
          <w:tcPr>
            <w:tcW w:w="582" w:type="dxa"/>
            <w:vAlign w:val="top"/>
          </w:tcPr>
          <w:p>
            <w:pPr>
              <w:pStyle w:val="TableText"/>
              <w:ind w:left="49"/>
              <w:spacing w:before="54" w:line="157" w:lineRule="auto"/>
              <w:rPr/>
            </w:pPr>
            <w:r>
              <w:rPr>
                <w:spacing w:val="7"/>
              </w:rPr>
              <w:t>对照组</w:t>
            </w:r>
          </w:p>
        </w:tc>
        <w:tc>
          <w:tcPr>
            <w:tcW w:w="324" w:type="dxa"/>
            <w:vAlign w:val="top"/>
          </w:tcPr>
          <w:p>
            <w:pPr>
              <w:ind w:left="70"/>
              <w:spacing w:before="75" w:line="181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1"/>
              </w:rPr>
              <w:t>48</w:t>
            </w:r>
          </w:p>
        </w:tc>
        <w:tc>
          <w:tcPr>
            <w:tcW w:w="1325" w:type="dxa"/>
            <w:vAlign w:val="top"/>
          </w:tcPr>
          <w:p>
            <w:pPr>
              <w:ind w:left="247"/>
              <w:spacing w:before="74" w:line="183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59.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66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±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45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5.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67</w:t>
            </w:r>
          </w:p>
        </w:tc>
        <w:tc>
          <w:tcPr>
            <w:tcW w:w="1359" w:type="dxa"/>
            <w:vAlign w:val="top"/>
          </w:tcPr>
          <w:p>
            <w:pPr>
              <w:ind w:left="229"/>
              <w:spacing w:before="71" w:line="187" w:lineRule="auto"/>
              <w:rPr>
                <w:rFonts w:ascii="MS Gothic" w:hAnsi="MS Gothic" w:eastAsia="MS Gothic" w:cs="MS Gothic"/>
                <w:sz w:val="8"/>
                <w:szCs w:val="8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63.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98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±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45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5.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36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8"/>
                <w:szCs w:val="8"/>
                <w:spacing w:val="10"/>
                <w:w w:val="131"/>
                <w:position w:val="7"/>
              </w:rPr>
              <w:t>∗</w:t>
            </w:r>
          </w:p>
        </w:tc>
        <w:tc>
          <w:tcPr>
            <w:tcW w:w="1455" w:type="dxa"/>
            <w:vAlign w:val="top"/>
          </w:tcPr>
          <w:p>
            <w:pPr>
              <w:ind w:left="205"/>
              <w:spacing w:before="61" w:line="199" w:lineRule="auto"/>
              <w:rPr>
                <w:rFonts w:ascii="MS Gothic" w:hAnsi="MS Gothic" w:eastAsia="MS Gothic" w:cs="MS Gothic"/>
                <w:sz w:val="8"/>
                <w:szCs w:val="8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75.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25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±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45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5.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03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8"/>
                <w:szCs w:val="8"/>
                <w:spacing w:val="6"/>
                <w:w w:val="126"/>
                <w:position w:val="6"/>
              </w:rPr>
              <w:t>∗#</w:t>
            </w:r>
          </w:p>
        </w:tc>
        <w:tc>
          <w:tcPr>
            <w:tcW w:w="1490" w:type="dxa"/>
            <w:vAlign w:val="top"/>
          </w:tcPr>
          <w:p>
            <w:pPr>
              <w:ind w:left="417"/>
              <w:spacing w:before="74" w:line="183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61.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33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±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45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5.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43</w:t>
            </w:r>
          </w:p>
        </w:tc>
        <w:tc>
          <w:tcPr>
            <w:tcW w:w="1452" w:type="dxa"/>
            <w:vAlign w:val="top"/>
          </w:tcPr>
          <w:p>
            <w:pPr>
              <w:ind w:left="233"/>
              <w:spacing w:before="71" w:line="187" w:lineRule="auto"/>
              <w:rPr>
                <w:rFonts w:ascii="MS Gothic" w:hAnsi="MS Gothic" w:eastAsia="MS Gothic" w:cs="MS Gothic"/>
                <w:sz w:val="8"/>
                <w:szCs w:val="8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67.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61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±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45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5.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5"/>
              </w:rPr>
              <w:t>40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8"/>
                <w:szCs w:val="8"/>
                <w:spacing w:val="10"/>
                <w:w w:val="141"/>
                <w:position w:val="7"/>
              </w:rPr>
              <w:t>∗</w:t>
            </w:r>
          </w:p>
        </w:tc>
        <w:tc>
          <w:tcPr>
            <w:tcW w:w="1650" w:type="dxa"/>
            <w:vAlign w:val="top"/>
          </w:tcPr>
          <w:p>
            <w:pPr>
              <w:ind w:left="292"/>
              <w:spacing w:before="61" w:line="199" w:lineRule="auto"/>
              <w:rPr>
                <w:rFonts w:ascii="MS Gothic" w:hAnsi="MS Gothic" w:eastAsia="MS Gothic" w:cs="MS Gothic"/>
                <w:sz w:val="8"/>
                <w:szCs w:val="8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16"/>
              </w:rPr>
              <w:t>80.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9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6"/>
              </w:rPr>
              <w:t>10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6"/>
              </w:rPr>
              <w:t>±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48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6"/>
              </w:rPr>
              <w:t>4.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6"/>
              </w:rPr>
              <w:t>43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8"/>
                <w:szCs w:val="8"/>
                <w:spacing w:val="4"/>
                <w:w w:val="127"/>
                <w:position w:val="6"/>
              </w:rPr>
              <w:t>∗#</w:t>
            </w:r>
          </w:p>
        </w:tc>
      </w:tr>
      <w:tr>
        <w:trPr>
          <w:trHeight w:val="239" w:hRule="atLeast"/>
        </w:trPr>
        <w:tc>
          <w:tcPr>
            <w:tcW w:w="582" w:type="dxa"/>
            <w:vAlign w:val="top"/>
          </w:tcPr>
          <w:p>
            <w:pPr>
              <w:pStyle w:val="TableText"/>
              <w:ind w:left="168"/>
              <w:spacing w:before="57" w:line="160" w:lineRule="auto"/>
              <w:rPr/>
            </w:pPr>
            <w:r>
              <w:rPr>
                <w:rFonts w:ascii="MS Gothic" w:hAnsi="MS Gothic" w:eastAsia="MS Gothic" w:cs="MS Gothic"/>
                <w:spacing w:val="4"/>
              </w:rPr>
              <w:t>t</w:t>
            </w:r>
            <w:r>
              <w:rPr>
                <w:spacing w:val="4"/>
              </w:rPr>
              <w:t>值</w:t>
            </w:r>
          </w:p>
        </w:tc>
        <w:tc>
          <w:tcPr>
            <w:tcW w:w="324" w:type="dxa"/>
            <w:vAlign w:val="top"/>
          </w:tcPr>
          <w:p>
            <w:pPr>
              <w:spacing w:line="228" w:lineRule="exact"/>
              <w:rPr>
                <w:rFonts w:ascii="Arial"/>
                <w:sz w:val="19"/>
              </w:rPr>
            </w:pPr>
            <w:r/>
          </w:p>
        </w:tc>
        <w:tc>
          <w:tcPr>
            <w:tcW w:w="1325" w:type="dxa"/>
            <w:vAlign w:val="top"/>
          </w:tcPr>
          <w:p>
            <w:pPr>
              <w:ind w:left="494"/>
              <w:spacing w:before="79" w:line="184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13"/>
              </w:rPr>
              <w:t>1.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6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3"/>
              </w:rPr>
              <w:t>153</w:t>
            </w:r>
          </w:p>
        </w:tc>
        <w:tc>
          <w:tcPr>
            <w:tcW w:w="1359" w:type="dxa"/>
            <w:vAlign w:val="top"/>
          </w:tcPr>
          <w:p>
            <w:pPr>
              <w:ind w:left="517"/>
              <w:spacing w:before="81" w:line="182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7"/>
              </w:rPr>
              <w:t>2.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7"/>
              </w:rPr>
              <w:t>092</w:t>
            </w:r>
          </w:p>
        </w:tc>
        <w:tc>
          <w:tcPr>
            <w:tcW w:w="1455" w:type="dxa"/>
            <w:vAlign w:val="top"/>
          </w:tcPr>
          <w:p>
            <w:pPr>
              <w:ind w:left="519"/>
              <w:spacing w:before="81" w:line="182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8"/>
              </w:rPr>
              <w:t>2.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8"/>
              </w:rPr>
              <w:t>840</w:t>
            </w:r>
          </w:p>
        </w:tc>
        <w:tc>
          <w:tcPr>
            <w:tcW w:w="1490" w:type="dxa"/>
            <w:vAlign w:val="top"/>
          </w:tcPr>
          <w:p>
            <w:pPr>
              <w:ind w:left="664"/>
              <w:spacing w:before="81" w:line="181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10"/>
              </w:rPr>
              <w:t>1.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0"/>
              </w:rPr>
              <w:t>004</w:t>
            </w:r>
          </w:p>
        </w:tc>
        <w:tc>
          <w:tcPr>
            <w:tcW w:w="1452" w:type="dxa"/>
            <w:vAlign w:val="top"/>
          </w:tcPr>
          <w:p>
            <w:pPr>
              <w:ind w:left="522"/>
              <w:spacing w:before="81" w:line="182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8"/>
              </w:rPr>
              <w:t>2.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8"/>
              </w:rPr>
              <w:t>820</w:t>
            </w:r>
          </w:p>
        </w:tc>
        <w:tc>
          <w:tcPr>
            <w:tcW w:w="1650" w:type="dxa"/>
            <w:vAlign w:val="top"/>
          </w:tcPr>
          <w:p>
            <w:pPr>
              <w:ind w:left="601"/>
              <w:spacing w:before="79" w:line="184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7"/>
              </w:rPr>
              <w:t>2.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7"/>
              </w:rPr>
              <w:t>253</w:t>
            </w:r>
          </w:p>
        </w:tc>
      </w:tr>
      <w:tr>
        <w:trPr>
          <w:trHeight w:val="249" w:hRule="atLeast"/>
        </w:trPr>
        <w:tc>
          <w:tcPr>
            <w:tcW w:w="58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35"/>
              <w:spacing w:before="56" w:line="170" w:lineRule="auto"/>
              <w:rPr/>
            </w:pPr>
            <w:r>
              <w:rPr>
                <w:rFonts w:ascii="MS Gothic" w:hAnsi="MS Gothic" w:eastAsia="MS Gothic" w:cs="MS Gothic"/>
                <w:spacing w:val="11"/>
              </w:rPr>
              <w:t>P</w:t>
            </w:r>
            <w:r>
              <w:rPr>
                <w:rFonts w:ascii="MS Gothic" w:hAnsi="MS Gothic" w:eastAsia="MS Gothic" w:cs="MS Gothic"/>
                <w:spacing w:val="-30"/>
              </w:rPr>
              <w:t xml:space="preserve"> </w:t>
            </w:r>
            <w:r>
              <w:rPr>
                <w:spacing w:val="11"/>
              </w:rPr>
              <w:t>值</w:t>
            </w:r>
          </w:p>
        </w:tc>
        <w:tc>
          <w:tcPr>
            <w:tcW w:w="324" w:type="dxa"/>
            <w:vAlign w:val="top"/>
            <w:tcBorders>
              <w:bottom w:val="single" w:color="231F20" w:sz="6" w:space="0"/>
            </w:tcBorders>
          </w:tcPr>
          <w:p>
            <w:pPr>
              <w:spacing w:line="238" w:lineRule="exact"/>
              <w:rPr>
                <w:rFonts w:ascii="Arial"/>
                <w:sz w:val="20"/>
              </w:rPr>
            </w:pPr>
            <w:r/>
          </w:p>
        </w:tc>
        <w:tc>
          <w:tcPr>
            <w:tcW w:w="1325" w:type="dxa"/>
            <w:vAlign w:val="top"/>
            <w:tcBorders>
              <w:bottom w:val="single" w:color="231F20" w:sz="6" w:space="0"/>
            </w:tcBorders>
          </w:tcPr>
          <w:p>
            <w:pPr>
              <w:ind w:left="481"/>
              <w:spacing w:before="79" w:line="191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7"/>
              </w:rPr>
              <w:t>0.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7"/>
              </w:rPr>
              <w:t>252</w:t>
            </w:r>
          </w:p>
        </w:tc>
        <w:tc>
          <w:tcPr>
            <w:tcW w:w="1359" w:type="dxa"/>
            <w:vAlign w:val="top"/>
            <w:tcBorders>
              <w:bottom w:val="single" w:color="231F20" w:sz="6" w:space="0"/>
            </w:tcBorders>
          </w:tcPr>
          <w:p>
            <w:pPr>
              <w:ind w:left="516"/>
              <w:spacing w:before="81" w:line="190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7"/>
              </w:rPr>
              <w:t>0.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7"/>
              </w:rPr>
              <w:t>039</w:t>
            </w:r>
          </w:p>
        </w:tc>
        <w:tc>
          <w:tcPr>
            <w:tcW w:w="1455" w:type="dxa"/>
            <w:vAlign w:val="top"/>
            <w:tcBorders>
              <w:bottom w:val="single" w:color="231F20" w:sz="6" w:space="0"/>
            </w:tcBorders>
          </w:tcPr>
          <w:p>
            <w:pPr>
              <w:ind w:left="518"/>
              <w:spacing w:before="80" w:line="190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7"/>
              </w:rPr>
              <w:t>0.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7"/>
              </w:rPr>
              <w:t>006</w:t>
            </w:r>
          </w:p>
        </w:tc>
        <w:tc>
          <w:tcPr>
            <w:tcW w:w="1490" w:type="dxa"/>
            <w:vAlign w:val="top"/>
            <w:tcBorders>
              <w:bottom w:val="single" w:color="231F20" w:sz="6" w:space="0"/>
            </w:tcBorders>
          </w:tcPr>
          <w:p>
            <w:pPr>
              <w:ind w:left="650"/>
              <w:spacing w:before="81" w:line="189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8"/>
              </w:rPr>
              <w:t>0.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8"/>
              </w:rPr>
              <w:t>318</w:t>
            </w:r>
          </w:p>
        </w:tc>
        <w:tc>
          <w:tcPr>
            <w:tcW w:w="1452" w:type="dxa"/>
            <w:vAlign w:val="top"/>
            <w:tcBorders>
              <w:bottom w:val="single" w:color="231F20" w:sz="6" w:space="0"/>
            </w:tcBorders>
          </w:tcPr>
          <w:p>
            <w:pPr>
              <w:ind w:left="521"/>
              <w:spacing w:before="80" w:line="190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7"/>
              </w:rPr>
              <w:t>0.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7"/>
              </w:rPr>
              <w:t>006</w:t>
            </w:r>
          </w:p>
        </w:tc>
        <w:tc>
          <w:tcPr>
            <w:tcW w:w="1650" w:type="dxa"/>
            <w:vAlign w:val="top"/>
            <w:tcBorders>
              <w:bottom w:val="single" w:color="231F20" w:sz="6" w:space="0"/>
            </w:tcBorders>
          </w:tcPr>
          <w:p>
            <w:pPr>
              <w:ind w:left="600"/>
              <w:spacing w:before="80" w:line="189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7"/>
              </w:rPr>
              <w:t>0.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7"/>
              </w:rPr>
              <w:t>027</w:t>
            </w:r>
          </w:p>
        </w:tc>
      </w:tr>
    </w:tbl>
    <w:p>
      <w:pPr>
        <w:pStyle w:val="BodyText"/>
        <w:ind w:left="1202"/>
        <w:spacing w:before="100" w:line="160" w:lineRule="exact"/>
        <w:rPr>
          <w:rFonts w:ascii="MS Gothic" w:hAnsi="MS Gothic" w:eastAsia="MS Gothic" w:cs="MS Gothic"/>
          <w:sz w:val="15"/>
          <w:szCs w:val="15"/>
        </w:rPr>
      </w:pPr>
      <w:r>
        <w:rPr>
          <w:sz w:val="15"/>
          <w:szCs w:val="15"/>
          <w:spacing w:val="2"/>
          <w:position w:val="-1"/>
        </w:rPr>
        <w:t>注</w:t>
      </w:r>
      <w:r>
        <w:rPr>
          <w:sz w:val="15"/>
          <w:szCs w:val="15"/>
          <w:spacing w:val="-13"/>
          <w:position w:val="-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2"/>
          <w:position w:val="-1"/>
        </w:rPr>
        <w:t>:</w:t>
      </w:r>
      <w:r>
        <w:rPr>
          <w:sz w:val="15"/>
          <w:szCs w:val="15"/>
          <w:spacing w:val="2"/>
          <w:position w:val="-1"/>
        </w:rPr>
        <w:t>与同组术后 </w:t>
      </w:r>
      <w:r>
        <w:rPr>
          <w:rFonts w:ascii="MS Gothic" w:hAnsi="MS Gothic" w:eastAsia="MS Gothic" w:cs="MS Gothic"/>
          <w:sz w:val="15"/>
          <w:szCs w:val="15"/>
          <w:spacing w:val="2"/>
          <w:position w:val="-1"/>
        </w:rPr>
        <w:t>1</w:t>
      </w:r>
      <w:r>
        <w:rPr>
          <w:rFonts w:ascii="MS Gothic" w:hAnsi="MS Gothic" w:eastAsia="MS Gothic" w:cs="MS Gothic"/>
          <w:sz w:val="15"/>
          <w:szCs w:val="15"/>
          <w:spacing w:val="2"/>
          <w:position w:val="-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2"/>
          <w:position w:val="-1"/>
        </w:rPr>
        <w:t>d</w:t>
      </w:r>
      <w:r>
        <w:rPr>
          <w:rFonts w:ascii="MS Gothic" w:hAnsi="MS Gothic" w:eastAsia="MS Gothic" w:cs="MS Gothic"/>
          <w:sz w:val="15"/>
          <w:szCs w:val="15"/>
          <w:spacing w:val="-29"/>
          <w:position w:val="-1"/>
        </w:rPr>
        <w:t xml:space="preserve"> </w:t>
      </w:r>
      <w:r>
        <w:rPr>
          <w:sz w:val="15"/>
          <w:szCs w:val="15"/>
          <w:spacing w:val="2"/>
          <w:position w:val="-1"/>
        </w:rPr>
        <w:t>相比</w:t>
      </w:r>
      <w:r>
        <w:rPr>
          <w:sz w:val="15"/>
          <w:szCs w:val="15"/>
          <w:spacing w:val="-15"/>
          <w:position w:val="-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2"/>
          <w:position w:val="-1"/>
        </w:rPr>
        <w:t>,</w:t>
      </w:r>
      <w:r>
        <w:rPr>
          <w:rFonts w:ascii="MS Gothic" w:hAnsi="MS Gothic" w:eastAsia="MS Gothic" w:cs="MS Gothic"/>
          <w:sz w:val="15"/>
          <w:szCs w:val="15"/>
          <w:spacing w:val="-42"/>
          <w:position w:val="-1"/>
        </w:rPr>
        <w:t xml:space="preserve"> </w:t>
      </w:r>
      <w:r>
        <w:rPr>
          <w:rFonts w:ascii="MS Gothic" w:hAnsi="MS Gothic" w:eastAsia="MS Gothic" w:cs="MS Gothic"/>
          <w:sz w:val="8"/>
          <w:szCs w:val="8"/>
          <w:spacing w:val="2"/>
          <w:position w:val="6"/>
        </w:rPr>
        <w:t>∗</w:t>
      </w:r>
      <w:r>
        <w:rPr>
          <w:rFonts w:ascii="MS Gothic" w:hAnsi="MS Gothic" w:eastAsia="MS Gothic" w:cs="MS Gothic"/>
          <w:sz w:val="8"/>
          <w:szCs w:val="8"/>
          <w:spacing w:val="-21"/>
          <w:position w:val="6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2"/>
          <w:position w:val="-1"/>
        </w:rPr>
        <w:t>P</w:t>
      </w:r>
      <w:r>
        <w:rPr>
          <w:rFonts w:ascii="MS Gothic" w:hAnsi="MS Gothic" w:eastAsia="MS Gothic" w:cs="MS Gothic"/>
          <w:sz w:val="15"/>
          <w:szCs w:val="15"/>
          <w:spacing w:val="-25"/>
          <w:position w:val="-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2"/>
          <w:position w:val="-1"/>
        </w:rPr>
        <w:t>&lt;0.</w:t>
      </w:r>
      <w:r>
        <w:rPr>
          <w:rFonts w:ascii="MS Gothic" w:hAnsi="MS Gothic" w:eastAsia="MS Gothic" w:cs="MS Gothic"/>
          <w:sz w:val="15"/>
          <w:szCs w:val="15"/>
          <w:spacing w:val="-32"/>
          <w:position w:val="-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2"/>
          <w:position w:val="-1"/>
        </w:rPr>
        <w:t>05;</w:t>
      </w:r>
      <w:r>
        <w:rPr>
          <w:sz w:val="15"/>
          <w:szCs w:val="15"/>
          <w:spacing w:val="2"/>
          <w:position w:val="-1"/>
        </w:rPr>
        <w:t>与同组术后 </w:t>
      </w:r>
      <w:r>
        <w:rPr>
          <w:rFonts w:ascii="MS Gothic" w:hAnsi="MS Gothic" w:eastAsia="MS Gothic" w:cs="MS Gothic"/>
          <w:sz w:val="15"/>
          <w:szCs w:val="15"/>
          <w:spacing w:val="2"/>
          <w:position w:val="-1"/>
        </w:rPr>
        <w:t>3</w:t>
      </w:r>
      <w:r>
        <w:rPr>
          <w:rFonts w:ascii="MS Gothic" w:hAnsi="MS Gothic" w:eastAsia="MS Gothic" w:cs="MS Gothic"/>
          <w:sz w:val="15"/>
          <w:szCs w:val="15"/>
          <w:spacing w:val="2"/>
          <w:position w:val="-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2"/>
          <w:position w:val="-1"/>
        </w:rPr>
        <w:t>d</w:t>
      </w:r>
      <w:r>
        <w:rPr>
          <w:rFonts w:ascii="MS Gothic" w:hAnsi="MS Gothic" w:eastAsia="MS Gothic" w:cs="MS Gothic"/>
          <w:sz w:val="15"/>
          <w:szCs w:val="15"/>
          <w:spacing w:val="-29"/>
          <w:position w:val="-1"/>
        </w:rPr>
        <w:t xml:space="preserve"> </w:t>
      </w:r>
      <w:r>
        <w:rPr>
          <w:sz w:val="15"/>
          <w:szCs w:val="15"/>
          <w:spacing w:val="2"/>
          <w:position w:val="-1"/>
        </w:rPr>
        <w:t>相</w:t>
      </w:r>
      <w:r>
        <w:rPr>
          <w:sz w:val="15"/>
          <w:szCs w:val="15"/>
          <w:spacing w:val="1"/>
          <w:position w:val="-1"/>
        </w:rPr>
        <w:t>比</w:t>
      </w:r>
      <w:r>
        <w:rPr>
          <w:sz w:val="15"/>
          <w:szCs w:val="15"/>
          <w:spacing w:val="-15"/>
          <w:position w:val="-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1"/>
          <w:position w:val="-1"/>
        </w:rPr>
        <w:t>,</w:t>
      </w:r>
      <w:r>
        <w:rPr>
          <w:rFonts w:ascii="MS Gothic" w:hAnsi="MS Gothic" w:eastAsia="MS Gothic" w:cs="MS Gothic"/>
          <w:sz w:val="8"/>
          <w:szCs w:val="8"/>
          <w:spacing w:val="1"/>
          <w:position w:val="6"/>
        </w:rPr>
        <w:t>#</w:t>
      </w:r>
      <w:r>
        <w:rPr>
          <w:rFonts w:ascii="MS Gothic" w:hAnsi="MS Gothic" w:eastAsia="MS Gothic" w:cs="MS Gothic"/>
          <w:sz w:val="8"/>
          <w:szCs w:val="8"/>
          <w:spacing w:val="-21"/>
          <w:position w:val="6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1"/>
          <w:position w:val="-1"/>
        </w:rPr>
        <w:t>P</w:t>
      </w:r>
      <w:r>
        <w:rPr>
          <w:rFonts w:ascii="MS Gothic" w:hAnsi="MS Gothic" w:eastAsia="MS Gothic" w:cs="MS Gothic"/>
          <w:sz w:val="15"/>
          <w:szCs w:val="15"/>
          <w:spacing w:val="-26"/>
          <w:position w:val="-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1"/>
          <w:position w:val="-1"/>
        </w:rPr>
        <w:t>&lt;0.</w:t>
      </w:r>
      <w:r>
        <w:rPr>
          <w:rFonts w:ascii="MS Gothic" w:hAnsi="MS Gothic" w:eastAsia="MS Gothic" w:cs="MS Gothic"/>
          <w:sz w:val="15"/>
          <w:szCs w:val="15"/>
          <w:spacing w:val="-32"/>
          <w:position w:val="-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1"/>
          <w:position w:val="-1"/>
        </w:rPr>
        <w:t>05</w:t>
      </w:r>
    </w:p>
    <w:p>
      <w:pPr>
        <w:spacing w:line="160" w:lineRule="exact"/>
        <w:sectPr>
          <w:type w:val="continuous"/>
          <w:pgSz w:w="12246" w:h="16498"/>
          <w:pgMar w:top="1438" w:right="1307" w:bottom="0" w:left="424" w:header="1060" w:footer="0" w:gutter="0"/>
          <w:cols w:equalWidth="0" w:num="1">
            <w:col w:w="10515" w:space="0"/>
          </w:cols>
        </w:sectPr>
        <w:rPr>
          <w:rFonts w:ascii="MS Gothic" w:hAnsi="MS Gothic" w:eastAsia="MS Gothic" w:cs="MS Gothic"/>
          <w:sz w:val="15"/>
          <w:szCs w:val="15"/>
        </w:rPr>
      </w:pPr>
    </w:p>
    <w:p>
      <w:pPr>
        <w:spacing w:line="159" w:lineRule="exact"/>
        <w:rPr/>
      </w:pPr>
      <w:r/>
    </w:p>
    <w:p>
      <w:pPr>
        <w:spacing w:line="159" w:lineRule="exact"/>
        <w:sectPr>
          <w:headerReference w:type="default" r:id="rId3"/>
          <w:pgSz w:w="12246" w:h="16498"/>
          <w:pgMar w:top="1438" w:right="1304" w:bottom="0" w:left="424" w:header="1062" w:footer="0" w:gutter="0"/>
          <w:cols w:equalWidth="0" w:num="1">
            <w:col w:w="10518" w:space="0"/>
          </w:cols>
        </w:sectPr>
        <w:rPr/>
      </w:pPr>
    </w:p>
    <w:p>
      <w:pPr>
        <w:pStyle w:val="BodyText"/>
        <w:ind w:left="876"/>
        <w:spacing w:before="42" w:line="200" w:lineRule="auto"/>
        <w:rPr/>
      </w:pPr>
      <w:r>
        <w:rPr>
          <w:spacing w:val="1"/>
        </w:rPr>
        <w:t>2. 4</w:t>
      </w:r>
      <w:r>
        <w:rPr>
          <w:spacing w:val="13"/>
        </w:rPr>
        <w:t xml:space="preserve">   </w:t>
      </w:r>
      <w:r>
        <w:rPr>
          <w:spacing w:val="1"/>
        </w:rPr>
        <w:t>2 组术后并发症比较</w:t>
      </w:r>
    </w:p>
    <w:p>
      <w:pPr>
        <w:pStyle w:val="BodyText"/>
        <w:ind w:left="1289"/>
        <w:spacing w:before="35" w:line="188" w:lineRule="auto"/>
        <w:rPr/>
      </w:pPr>
      <w:r>
        <w:rPr>
          <w:spacing w:val="-6"/>
        </w:rPr>
        <w:t>观察组</w:t>
      </w:r>
      <w:r>
        <w:rPr>
          <w:spacing w:val="-2"/>
        </w:rPr>
        <w:t xml:space="preserve"> </w:t>
      </w:r>
      <w:r>
        <w:rPr>
          <w:spacing w:val="-6"/>
        </w:rPr>
        <w:t>发</w:t>
      </w:r>
      <w:r>
        <w:rPr>
          <w:spacing w:val="-19"/>
        </w:rPr>
        <w:t xml:space="preserve"> </w:t>
      </w:r>
      <w:r>
        <w:rPr>
          <w:spacing w:val="-6"/>
        </w:rPr>
        <w:t>生</w:t>
      </w:r>
      <w:r>
        <w:rPr>
          <w:spacing w:val="22"/>
        </w:rPr>
        <w:t xml:space="preserve"> </w:t>
      </w:r>
      <w:r>
        <w:rPr>
          <w:spacing w:val="-6"/>
        </w:rPr>
        <w:t>2</w:t>
      </w:r>
      <w:r>
        <w:rPr>
          <w:spacing w:val="38"/>
        </w:rPr>
        <w:t xml:space="preserve"> </w:t>
      </w:r>
      <w:r>
        <w:rPr>
          <w:spacing w:val="-6"/>
        </w:rPr>
        <w:t>例</w:t>
      </w:r>
      <w:r>
        <w:rPr>
          <w:spacing w:val="-23"/>
        </w:rPr>
        <w:t xml:space="preserve"> </w:t>
      </w:r>
      <w:r>
        <w:rPr>
          <w:spacing w:val="-6"/>
        </w:rPr>
        <w:t>并</w:t>
      </w:r>
      <w:r>
        <w:rPr>
          <w:spacing w:val="-20"/>
        </w:rPr>
        <w:t xml:space="preserve"> </w:t>
      </w:r>
      <w:r>
        <w:rPr>
          <w:spacing w:val="-6"/>
        </w:rPr>
        <w:t>发</w:t>
      </w:r>
      <w:r>
        <w:rPr>
          <w:spacing w:val="-22"/>
        </w:rPr>
        <w:t xml:space="preserve"> </w:t>
      </w:r>
      <w:r>
        <w:rPr>
          <w:spacing w:val="-6"/>
        </w:rPr>
        <w:t>症 ( 出</w:t>
      </w:r>
      <w:r>
        <w:rPr>
          <w:spacing w:val="-20"/>
        </w:rPr>
        <w:t xml:space="preserve"> </w:t>
      </w:r>
      <w:r>
        <w:rPr>
          <w:spacing w:val="-6"/>
        </w:rPr>
        <w:t>血</w:t>
      </w:r>
      <w:r>
        <w:rPr>
          <w:spacing w:val="37"/>
          <w:w w:val="101"/>
        </w:rPr>
        <w:t xml:space="preserve"> </w:t>
      </w:r>
      <w:r>
        <w:rPr>
          <w:spacing w:val="-6"/>
        </w:rPr>
        <w:t>1</w:t>
      </w:r>
      <w:r>
        <w:rPr>
          <w:spacing w:val="38"/>
        </w:rPr>
        <w:t xml:space="preserve"> </w:t>
      </w:r>
      <w:r>
        <w:rPr>
          <w:spacing w:val="-6"/>
        </w:rPr>
        <w:t>例、切 口</w:t>
      </w:r>
      <w:r>
        <w:rPr>
          <w:spacing w:val="-23"/>
        </w:rPr>
        <w:t xml:space="preserve"> </w:t>
      </w:r>
      <w:r>
        <w:rPr>
          <w:spacing w:val="-6"/>
        </w:rPr>
        <w:t>感</w:t>
      </w:r>
      <w:r>
        <w:rPr>
          <w:spacing w:val="-22"/>
        </w:rPr>
        <w:t xml:space="preserve"> </w:t>
      </w:r>
      <w:r>
        <w:rPr>
          <w:spacing w:val="-6"/>
        </w:rPr>
        <w:t>染</w:t>
      </w:r>
    </w:p>
    <w:p>
      <w:pPr>
        <w:pStyle w:val="BodyText"/>
        <w:ind w:left="886" w:right="300" w:firstLine="5"/>
        <w:spacing w:before="50" w:line="213" w:lineRule="auto"/>
        <w:rPr/>
      </w:pPr>
      <w:r>
        <w:rPr>
          <w:spacing w:val="3"/>
        </w:rPr>
        <w:t>1 例) ,总发生率为</w:t>
      </w:r>
      <w:r>
        <w:rPr>
          <w:spacing w:val="-11"/>
        </w:rPr>
        <w:t xml:space="preserve"> </w:t>
      </w:r>
      <w:r>
        <w:rPr>
          <w:spacing w:val="3"/>
        </w:rPr>
        <w:t>4. 17% (2/48)</w:t>
      </w:r>
      <w:r>
        <w:rPr>
          <w:spacing w:val="-13"/>
        </w:rPr>
        <w:t xml:space="preserve"> </w:t>
      </w:r>
      <w:r>
        <w:rPr>
          <w:spacing w:val="2"/>
        </w:rPr>
        <w:t>。对照组发生 8 例并</w:t>
      </w:r>
      <w:r>
        <w:rPr/>
        <w:t xml:space="preserve"> </w:t>
      </w:r>
      <w:r>
        <w:rPr>
          <w:spacing w:val="1"/>
        </w:rPr>
        <w:t>发症(</w:t>
      </w:r>
      <w:r>
        <w:rPr>
          <w:spacing w:val="-31"/>
        </w:rPr>
        <w:t xml:space="preserve"> </w:t>
      </w:r>
      <w:r>
        <w:rPr>
          <w:spacing w:val="1"/>
        </w:rPr>
        <w:t>粘连性肠梗阻 2</w:t>
      </w:r>
      <w:r>
        <w:rPr>
          <w:spacing w:val="17"/>
          <w:w w:val="101"/>
        </w:rPr>
        <w:t xml:space="preserve"> </w:t>
      </w:r>
      <w:r>
        <w:rPr>
          <w:spacing w:val="1"/>
        </w:rPr>
        <w:t>例、出血 4</w:t>
      </w:r>
      <w:r>
        <w:rPr>
          <w:spacing w:val="17"/>
        </w:rPr>
        <w:t xml:space="preserve"> </w:t>
      </w:r>
      <w:r>
        <w:rPr>
          <w:spacing w:val="1"/>
        </w:rPr>
        <w:t>例、切口感染 2</w:t>
      </w:r>
      <w:r>
        <w:rPr>
          <w:spacing w:val="17"/>
        </w:rPr>
        <w:t xml:space="preserve"> </w:t>
      </w:r>
      <w:r>
        <w:rPr>
          <w:spacing w:val="1"/>
        </w:rPr>
        <w:t>例</w:t>
      </w:r>
      <w:r>
        <w:rPr/>
        <w:t>) , </w:t>
      </w:r>
      <w:r>
        <w:rPr>
          <w:spacing w:val="5"/>
        </w:rPr>
        <w:t>总发生率为 16. 67% (8/48)</w:t>
      </w:r>
      <w:r>
        <w:rPr>
          <w:spacing w:val="-9"/>
        </w:rPr>
        <w:t xml:space="preserve"> </w:t>
      </w:r>
      <w:r>
        <w:rPr>
          <w:spacing w:val="5"/>
        </w:rPr>
        <w:t>。2</w:t>
      </w:r>
      <w:r>
        <w:rPr>
          <w:spacing w:val="18"/>
        </w:rPr>
        <w:t xml:space="preserve"> </w:t>
      </w:r>
      <w:r>
        <w:rPr>
          <w:spacing w:val="5"/>
        </w:rPr>
        <w:t>组的并发症总发生率</w:t>
      </w:r>
      <w:r>
        <w:rPr/>
        <w:t xml:space="preserve"> </w:t>
      </w:r>
      <w:r>
        <w:rPr>
          <w:spacing w:val="-1"/>
        </w:rPr>
        <w:t>相比</w:t>
      </w:r>
      <w:r>
        <w:rPr>
          <w:spacing w:val="-19"/>
        </w:rPr>
        <w:t xml:space="preserve"> </w:t>
      </w:r>
      <w:r>
        <w:rPr>
          <w:spacing w:val="-1"/>
        </w:rPr>
        <w:t>,观察组更低(χ</w:t>
      </w:r>
      <w:r>
        <w:rPr>
          <w:sz w:val="10"/>
          <w:szCs w:val="10"/>
          <w:spacing w:val="-1"/>
          <w:position w:val="9"/>
        </w:rPr>
        <w:t>2</w:t>
      </w:r>
      <w:r>
        <w:rPr>
          <w:sz w:val="10"/>
          <w:szCs w:val="10"/>
          <w:spacing w:val="10"/>
          <w:w w:val="101"/>
          <w:position w:val="9"/>
        </w:rPr>
        <w:t xml:space="preserve">  </w:t>
      </w:r>
      <w:r>
        <w:rPr>
          <w:spacing w:val="-1"/>
        </w:rPr>
        <w:t>=</w:t>
      </w:r>
      <w:r>
        <w:rPr>
          <w:spacing w:val="-21"/>
        </w:rPr>
        <w:t xml:space="preserve"> </w:t>
      </w:r>
      <w:r>
        <w:rPr>
          <w:spacing w:val="-1"/>
        </w:rPr>
        <w:t>4. 019</w:t>
      </w:r>
      <w:r>
        <w:rPr>
          <w:spacing w:val="-12"/>
        </w:rPr>
        <w:t xml:space="preserve"> </w:t>
      </w:r>
      <w:r>
        <w:rPr>
          <w:spacing w:val="-1"/>
        </w:rPr>
        <w:t>,</w:t>
      </w:r>
      <w:r>
        <w:rPr>
          <w:spacing w:val="-2"/>
        </w:rPr>
        <w:t>P =</w:t>
      </w:r>
      <w:r>
        <w:rPr>
          <w:spacing w:val="-19"/>
        </w:rPr>
        <w:t xml:space="preserve"> </w:t>
      </w:r>
      <w:r>
        <w:rPr>
          <w:spacing w:val="-2"/>
        </w:rPr>
        <w:t>0. 045)</w:t>
      </w:r>
      <w:r>
        <w:rPr>
          <w:spacing w:val="-25"/>
        </w:rPr>
        <w:t xml:space="preserve"> </w:t>
      </w:r>
      <w:r>
        <w:rPr>
          <w:spacing w:val="-2"/>
        </w:rPr>
        <w:t>。</w:t>
      </w:r>
    </w:p>
    <w:p>
      <w:pPr>
        <w:pStyle w:val="BodyText"/>
        <w:ind w:left="873"/>
        <w:spacing w:before="201" w:line="212" w:lineRule="auto"/>
        <w:rPr>
          <w:rFonts w:ascii="SimHei" w:hAnsi="SimHei" w:eastAsia="SimHei" w:cs="SimHei"/>
        </w:rPr>
      </w:pPr>
      <w:r>
        <w:rPr>
          <w:spacing w:val="-4"/>
        </w:rPr>
        <w:t>3</w:t>
      </w:r>
      <w:r>
        <w:rPr>
          <w:spacing w:val="16"/>
          <w:w w:val="101"/>
        </w:rPr>
        <w:t xml:space="preserve">   </w:t>
      </w:r>
      <w:r>
        <w:rPr>
          <w:rFonts w:ascii="SimHei" w:hAnsi="SimHei" w:eastAsia="SimHei" w:cs="SimHei"/>
          <w:spacing w:val="-4"/>
        </w:rPr>
        <w:t>讨论</w:t>
      </w:r>
    </w:p>
    <w:p>
      <w:pPr>
        <w:pStyle w:val="BodyText"/>
        <w:ind w:left="884" w:right="251" w:firstLine="400"/>
        <w:spacing w:before="178" w:line="223" w:lineRule="auto"/>
        <w:jc w:val="both"/>
        <w:rPr/>
      </w:pPr>
      <w:r>
        <w:rPr>
          <w:spacing w:val="10"/>
        </w:rPr>
        <w:t>腹腔镜下阑尾切除术为临床治疗急性阑尾炎的重</w:t>
      </w:r>
      <w:r>
        <w:rPr>
          <w:spacing w:val="5"/>
        </w:rPr>
        <w:t xml:space="preserve">  </w:t>
      </w:r>
      <w:r>
        <w:rPr>
          <w:spacing w:val="11"/>
        </w:rPr>
        <w:t>要手段之一</w:t>
      </w:r>
      <w:r>
        <w:rPr>
          <w:spacing w:val="-19"/>
        </w:rPr>
        <w:t xml:space="preserve"> </w:t>
      </w:r>
      <w:r>
        <w:rPr>
          <w:spacing w:val="11"/>
        </w:rPr>
        <w:t>,能够有效切除发炎、坏疽的阑尾</w:t>
      </w:r>
      <w:r>
        <w:rPr>
          <w:spacing w:val="-18"/>
        </w:rPr>
        <w:t xml:space="preserve"> </w:t>
      </w:r>
      <w:r>
        <w:rPr>
          <w:spacing w:val="11"/>
        </w:rPr>
        <w:t>,缓解患</w:t>
      </w:r>
      <w:r>
        <w:rPr/>
        <w:t xml:space="preserve">  </w:t>
      </w:r>
      <w:r>
        <w:rPr>
          <w:spacing w:val="10"/>
        </w:rPr>
        <w:t>者的病情</w:t>
      </w:r>
      <w:r>
        <w:rPr>
          <w:spacing w:val="-29"/>
        </w:rPr>
        <w:t xml:space="preserve"> </w:t>
      </w:r>
      <w:r>
        <w:rPr>
          <w:spacing w:val="10"/>
        </w:rPr>
        <w:t>。然而</w:t>
      </w:r>
      <w:r>
        <w:rPr>
          <w:spacing w:val="-18"/>
        </w:rPr>
        <w:t xml:space="preserve"> </w:t>
      </w:r>
      <w:r>
        <w:rPr>
          <w:spacing w:val="10"/>
        </w:rPr>
        <w:t>,腹腔镜手术作为一种侵入性</w:t>
      </w:r>
      <w:r>
        <w:rPr>
          <w:spacing w:val="9"/>
        </w:rPr>
        <w:t>操作</w:t>
      </w:r>
      <w:r>
        <w:rPr>
          <w:spacing w:val="-18"/>
        </w:rPr>
        <w:t xml:space="preserve"> </w:t>
      </w:r>
      <w:r>
        <w:rPr>
          <w:spacing w:val="9"/>
        </w:rPr>
        <w:t>,术</w:t>
      </w:r>
      <w:r>
        <w:rPr/>
        <w:t xml:space="preserve">  </w:t>
      </w:r>
      <w:r>
        <w:rPr>
          <w:spacing w:val="10"/>
        </w:rPr>
        <w:t>前禁食、术中麻醉及对胃肠组织牵拉等因素均会对患</w:t>
      </w:r>
      <w:r>
        <w:rPr>
          <w:spacing w:val="5"/>
        </w:rPr>
        <w:t xml:space="preserve">  </w:t>
      </w:r>
      <w:r>
        <w:rPr>
          <w:spacing w:val="9"/>
        </w:rPr>
        <w:t>者的胃肠道功能产生一定的影响</w:t>
      </w:r>
      <w:r>
        <w:rPr>
          <w:spacing w:val="-16"/>
        </w:rPr>
        <w:t xml:space="preserve"> </w:t>
      </w:r>
      <w:r>
        <w:rPr>
          <w:spacing w:val="9"/>
        </w:rPr>
        <w:t>,延长其住院时间</w:t>
      </w:r>
      <w:r>
        <w:rPr>
          <w:sz w:val="10"/>
          <w:szCs w:val="10"/>
          <w:spacing w:val="9"/>
          <w:position w:val="8"/>
        </w:rPr>
        <w:t>[6] </w:t>
      </w:r>
      <w:r>
        <w:rPr>
          <w:spacing w:val="9"/>
        </w:rPr>
        <w:t>。</w:t>
      </w:r>
    </w:p>
    <w:p>
      <w:pPr>
        <w:pStyle w:val="BodyText"/>
        <w:ind w:left="874" w:right="228" w:firstLine="410"/>
        <w:spacing w:before="5" w:line="222" w:lineRule="auto"/>
        <w:jc w:val="both"/>
        <w:rPr/>
      </w:pPr>
      <w:r>
        <w:rPr>
          <w:spacing w:val="7"/>
        </w:rPr>
        <w:t>本研究结果显示</w:t>
      </w:r>
      <w:r>
        <w:rPr>
          <w:spacing w:val="-18"/>
        </w:rPr>
        <w:t xml:space="preserve"> </w:t>
      </w:r>
      <w:r>
        <w:rPr>
          <w:spacing w:val="7"/>
        </w:rPr>
        <w:t>,2 组的肠鸣音恢复时间、首</w:t>
      </w:r>
      <w:r>
        <w:rPr>
          <w:spacing w:val="6"/>
        </w:rPr>
        <w:t>次排</w:t>
      </w:r>
      <w:r>
        <w:rPr/>
        <w:t xml:space="preserve">  </w:t>
      </w:r>
      <w:r>
        <w:rPr>
          <w:spacing w:val="17"/>
        </w:rPr>
        <w:t>便时间和首次排气时间对比</w:t>
      </w:r>
      <w:r>
        <w:rPr>
          <w:spacing w:val="-18"/>
        </w:rPr>
        <w:t xml:space="preserve"> </w:t>
      </w:r>
      <w:r>
        <w:rPr>
          <w:spacing w:val="17"/>
        </w:rPr>
        <w:t>,</w:t>
      </w:r>
      <w:r>
        <w:rPr>
          <w:spacing w:val="-32"/>
        </w:rPr>
        <w:t xml:space="preserve"> </w:t>
      </w:r>
      <w:r>
        <w:rPr>
          <w:spacing w:val="17"/>
        </w:rPr>
        <w:t>观察组均更早(P 均</w:t>
      </w:r>
      <w:r>
        <w:rPr>
          <w:spacing w:val="22"/>
          <w:w w:val="101"/>
        </w:rPr>
        <w:t xml:space="preserve"> </w:t>
      </w:r>
      <w:r>
        <w:rPr>
          <w:spacing w:val="17"/>
        </w:rPr>
        <w:t>&lt;</w:t>
      </w:r>
      <w:r>
        <w:rPr/>
        <w:t xml:space="preserve">   </w:t>
      </w:r>
      <w:r>
        <w:rPr>
          <w:spacing w:val="7"/>
        </w:rPr>
        <w:t>0. 05) ;2 组的住院时间对比</w:t>
      </w:r>
      <w:r>
        <w:rPr>
          <w:spacing w:val="-18"/>
        </w:rPr>
        <w:t xml:space="preserve"> </w:t>
      </w:r>
      <w:r>
        <w:rPr>
          <w:spacing w:val="7"/>
        </w:rPr>
        <w:t>,</w:t>
      </w:r>
      <w:r>
        <w:rPr>
          <w:spacing w:val="6"/>
        </w:rPr>
        <w:t>观察组更短(P &lt;</w:t>
      </w:r>
      <w:r>
        <w:rPr>
          <w:spacing w:val="-9"/>
        </w:rPr>
        <w:t xml:space="preserve"> </w:t>
      </w:r>
      <w:r>
        <w:rPr>
          <w:spacing w:val="6"/>
        </w:rPr>
        <w:t>0. 05)</w:t>
      </w:r>
      <w:r>
        <w:rPr>
          <w:spacing w:val="-25"/>
        </w:rPr>
        <w:t xml:space="preserve"> </w:t>
      </w:r>
      <w:r>
        <w:rPr>
          <w:spacing w:val="6"/>
        </w:rPr>
        <w:t>。</w:t>
      </w:r>
      <w:r>
        <w:rPr/>
        <w:t xml:space="preserve"> </w:t>
      </w:r>
      <w:r>
        <w:rPr>
          <w:spacing w:val="15"/>
        </w:rPr>
        <w:t>分析原因为</w:t>
      </w:r>
      <w:r>
        <w:rPr>
          <w:spacing w:val="-6"/>
        </w:rPr>
        <w:t xml:space="preserve"> </w:t>
      </w:r>
      <w:r>
        <w:rPr>
          <w:spacing w:val="15"/>
        </w:rPr>
        <w:t>,奥马哈理论作为评价临床干预效果的工</w:t>
      </w:r>
      <w:r>
        <w:rPr/>
        <w:t xml:space="preserve">  </w:t>
      </w:r>
      <w:r>
        <w:rPr>
          <w:spacing w:val="16"/>
        </w:rPr>
        <w:t>具之一</w:t>
      </w:r>
      <w:r>
        <w:rPr>
          <w:spacing w:val="-18"/>
        </w:rPr>
        <w:t xml:space="preserve"> </w:t>
      </w:r>
      <w:r>
        <w:rPr>
          <w:spacing w:val="16"/>
        </w:rPr>
        <w:t>,符合整体护理理念</w:t>
      </w:r>
      <w:r>
        <w:rPr>
          <w:spacing w:val="-18"/>
        </w:rPr>
        <w:t xml:space="preserve"> </w:t>
      </w:r>
      <w:r>
        <w:rPr>
          <w:spacing w:val="16"/>
        </w:rPr>
        <w:t>,对患者实施精</w:t>
      </w:r>
      <w:r>
        <w:rPr>
          <w:spacing w:val="15"/>
        </w:rPr>
        <w:t>准管理</w:t>
      </w:r>
      <w:r>
        <w:rPr>
          <w:spacing w:val="-18"/>
        </w:rPr>
        <w:t xml:space="preserve"> </w:t>
      </w:r>
      <w:r>
        <w:rPr>
          <w:spacing w:val="15"/>
        </w:rPr>
        <w:t>,可</w:t>
      </w:r>
      <w:r>
        <w:rPr/>
        <w:t xml:space="preserve">  </w:t>
      </w:r>
      <w:r>
        <w:rPr>
          <w:spacing w:val="15"/>
        </w:rPr>
        <w:t>改善其预后</w:t>
      </w:r>
      <w:r>
        <w:rPr>
          <w:sz w:val="10"/>
          <w:szCs w:val="10"/>
          <w:spacing w:val="15"/>
          <w:position w:val="8"/>
        </w:rPr>
        <w:t>[7]</w:t>
      </w:r>
      <w:r>
        <w:rPr>
          <w:sz w:val="10"/>
          <w:szCs w:val="10"/>
          <w:spacing w:val="21"/>
          <w:w w:val="101"/>
          <w:position w:val="8"/>
        </w:rPr>
        <w:t xml:space="preserve"> </w:t>
      </w:r>
      <w:r>
        <w:rPr>
          <w:spacing w:val="15"/>
        </w:rPr>
        <w:t>。在奥马哈理论的康复护理中</w:t>
      </w:r>
      <w:r>
        <w:rPr>
          <w:spacing w:val="-19"/>
        </w:rPr>
        <w:t xml:space="preserve"> </w:t>
      </w:r>
      <w:r>
        <w:rPr>
          <w:spacing w:val="14"/>
        </w:rPr>
        <w:t>,护理人</w:t>
      </w:r>
      <w:r>
        <w:rPr/>
        <w:t xml:space="preserve">  </w:t>
      </w:r>
      <w:r>
        <w:rPr>
          <w:spacing w:val="15"/>
        </w:rPr>
        <w:t>员指导患者尽早开展训练运动</w:t>
      </w:r>
      <w:r>
        <w:rPr>
          <w:spacing w:val="-6"/>
        </w:rPr>
        <w:t xml:space="preserve"> </w:t>
      </w:r>
      <w:r>
        <w:rPr>
          <w:spacing w:val="15"/>
        </w:rPr>
        <w:t>,有助于促进胃肠道功</w:t>
      </w:r>
      <w:r>
        <w:rPr/>
        <w:t xml:space="preserve">  </w:t>
      </w:r>
      <w:r>
        <w:rPr>
          <w:spacing w:val="18"/>
        </w:rPr>
        <w:t>能恢复</w:t>
      </w:r>
      <w:r>
        <w:rPr>
          <w:spacing w:val="-18"/>
        </w:rPr>
        <w:t xml:space="preserve"> </w:t>
      </w:r>
      <w:r>
        <w:rPr>
          <w:spacing w:val="18"/>
        </w:rPr>
        <w:t>,缩短住院时间</w:t>
      </w:r>
      <w:r>
        <w:rPr>
          <w:spacing w:val="-28"/>
        </w:rPr>
        <w:t xml:space="preserve"> </w:t>
      </w:r>
      <w:r>
        <w:rPr>
          <w:spacing w:val="18"/>
        </w:rPr>
        <w:t>。</w:t>
      </w:r>
      <w:r>
        <w:rPr/>
        <w:t>CICARE</w:t>
      </w:r>
      <w:r>
        <w:rPr>
          <w:spacing w:val="18"/>
        </w:rPr>
        <w:t xml:space="preserve"> 沟通模式作为护患</w:t>
      </w:r>
      <w:r>
        <w:rPr/>
        <w:t xml:space="preserve">  </w:t>
      </w:r>
      <w:r>
        <w:rPr>
          <w:spacing w:val="11"/>
        </w:rPr>
        <w:t>之间的沟通桥梁</w:t>
      </w:r>
      <w:r>
        <w:rPr>
          <w:spacing w:val="-9"/>
        </w:rPr>
        <w:t xml:space="preserve"> </w:t>
      </w:r>
      <w:r>
        <w:rPr>
          <w:spacing w:val="11"/>
        </w:rPr>
        <w:t>,以患者为中心</w:t>
      </w:r>
      <w:r>
        <w:rPr>
          <w:spacing w:val="-18"/>
        </w:rPr>
        <w:t xml:space="preserve"> </w:t>
      </w:r>
      <w:r>
        <w:rPr>
          <w:spacing w:val="11"/>
        </w:rPr>
        <w:t>,将护理沟通流程科学</w:t>
      </w:r>
      <w:r>
        <w:rPr/>
        <w:t xml:space="preserve">  </w:t>
      </w:r>
      <w:r>
        <w:rPr>
          <w:spacing w:val="11"/>
        </w:rPr>
        <w:t>化、规范化</w:t>
      </w:r>
      <w:r>
        <w:rPr>
          <w:spacing w:val="-5"/>
        </w:rPr>
        <w:t xml:space="preserve"> </w:t>
      </w:r>
      <w:r>
        <w:rPr>
          <w:spacing w:val="11"/>
        </w:rPr>
        <w:t>,从而可有效促进患者的胃肠道功能恢复</w:t>
      </w:r>
      <w:r>
        <w:rPr>
          <w:spacing w:val="-18"/>
        </w:rPr>
        <w:t xml:space="preserve"> </w:t>
      </w:r>
      <w:r>
        <w:rPr>
          <w:spacing w:val="11"/>
        </w:rPr>
        <w:t>,</w:t>
      </w:r>
      <w:r>
        <w:rPr/>
        <w:t xml:space="preserve">  </w:t>
      </w:r>
      <w:r>
        <w:rPr>
          <w:spacing w:val="10"/>
        </w:rPr>
        <w:t>缩短其康复进程</w:t>
      </w:r>
      <w:r>
        <w:rPr>
          <w:spacing w:val="-20"/>
        </w:rPr>
        <w:t xml:space="preserve"> </w:t>
      </w:r>
      <w:r>
        <w:rPr>
          <w:spacing w:val="10"/>
        </w:rPr>
        <w:t>。本研究结果显示</w:t>
      </w:r>
      <w:r>
        <w:rPr>
          <w:spacing w:val="-18"/>
        </w:rPr>
        <w:t xml:space="preserve"> </w:t>
      </w:r>
      <w:r>
        <w:rPr>
          <w:spacing w:val="10"/>
        </w:rPr>
        <w:t>,与术后 3</w:t>
      </w:r>
      <w:r>
        <w:rPr>
          <w:spacing w:val="38"/>
          <w:w w:val="101"/>
        </w:rPr>
        <w:t xml:space="preserve"> </w:t>
      </w:r>
      <w:r>
        <w:rPr>
          <w:spacing w:val="10"/>
        </w:rPr>
        <w:t>d</w:t>
      </w:r>
      <w:r>
        <w:rPr>
          <w:spacing w:val="20"/>
          <w:w w:val="101"/>
        </w:rPr>
        <w:t xml:space="preserve"> </w:t>
      </w:r>
      <w:r>
        <w:rPr>
          <w:spacing w:val="10"/>
        </w:rPr>
        <w:t>和出</w:t>
      </w:r>
      <w:r>
        <w:rPr/>
        <w:t xml:space="preserve">  </w:t>
      </w:r>
      <w:r>
        <w:rPr>
          <w:spacing w:val="13"/>
        </w:rPr>
        <w:t>院时的对照组相比</w:t>
      </w:r>
      <w:r>
        <w:rPr>
          <w:spacing w:val="-16"/>
        </w:rPr>
        <w:t xml:space="preserve"> </w:t>
      </w:r>
      <w:r>
        <w:rPr>
          <w:spacing w:val="13"/>
        </w:rPr>
        <w:t>,观察组的 </w:t>
      </w:r>
      <w:r>
        <w:rPr/>
        <w:t>VAS</w:t>
      </w:r>
      <w:r>
        <w:rPr>
          <w:spacing w:val="13"/>
        </w:rPr>
        <w:t xml:space="preserve"> 评分均更低</w:t>
      </w:r>
      <w:r>
        <w:rPr>
          <w:spacing w:val="-19"/>
        </w:rPr>
        <w:t xml:space="preserve"> </w:t>
      </w:r>
      <w:r>
        <w:rPr>
          <w:spacing w:val="13"/>
        </w:rPr>
        <w:t>,</w:t>
      </w:r>
      <w:r>
        <w:rPr/>
        <w:t>GSES  </w:t>
      </w:r>
      <w:r>
        <w:rPr>
          <w:spacing w:val="9"/>
        </w:rPr>
        <w:t>评分均更高(</w:t>
      </w:r>
      <w:r>
        <w:rPr>
          <w:spacing w:val="-32"/>
        </w:rPr>
        <w:t xml:space="preserve"> </w:t>
      </w:r>
      <w:r>
        <w:rPr>
          <w:spacing w:val="9"/>
        </w:rPr>
        <w:t>P 均 &lt;</w:t>
      </w:r>
      <w:r>
        <w:rPr>
          <w:spacing w:val="-11"/>
        </w:rPr>
        <w:t xml:space="preserve"> </w:t>
      </w:r>
      <w:r>
        <w:rPr>
          <w:spacing w:val="9"/>
        </w:rPr>
        <w:t>0. 05)</w:t>
      </w:r>
      <w:r>
        <w:rPr>
          <w:spacing w:val="-13"/>
        </w:rPr>
        <w:t xml:space="preserve"> </w:t>
      </w:r>
      <w:r>
        <w:rPr>
          <w:spacing w:val="9"/>
        </w:rPr>
        <w:t>。分析原因为</w:t>
      </w:r>
      <w:r>
        <w:rPr>
          <w:spacing w:val="-18"/>
        </w:rPr>
        <w:t xml:space="preserve"> </w:t>
      </w:r>
      <w:r>
        <w:rPr>
          <w:spacing w:val="9"/>
        </w:rPr>
        <w:t>,在奥马哈理</w:t>
      </w:r>
      <w:r>
        <w:rPr/>
        <w:t xml:space="preserve">  </w:t>
      </w:r>
      <w:r>
        <w:rPr>
          <w:spacing w:val="15"/>
        </w:rPr>
        <w:t>论的疼痛护理中</w:t>
      </w:r>
      <w:r>
        <w:rPr>
          <w:spacing w:val="-6"/>
        </w:rPr>
        <w:t xml:space="preserve"> </w:t>
      </w:r>
      <w:r>
        <w:rPr>
          <w:spacing w:val="15"/>
        </w:rPr>
        <w:t>,根据患者的疼痛程度予以对应等级</w:t>
      </w:r>
      <w:r>
        <w:rPr/>
        <w:t xml:space="preserve">  </w:t>
      </w:r>
      <w:r>
        <w:rPr/>
        <w:t>的干预</w:t>
      </w:r>
      <w:r>
        <w:rPr>
          <w:spacing w:val="-5"/>
        </w:rPr>
        <w:t xml:space="preserve"> </w:t>
      </w:r>
      <w:r>
        <w:rPr/>
        <w:t>,</w:t>
      </w:r>
      <w:r>
        <w:rPr>
          <w:spacing w:val="-26"/>
        </w:rPr>
        <w:t xml:space="preserve"> </w:t>
      </w:r>
      <w:r>
        <w:rPr/>
        <w:t>可</w:t>
      </w:r>
      <w:r>
        <w:rPr>
          <w:spacing w:val="-26"/>
        </w:rPr>
        <w:t xml:space="preserve"> </w:t>
      </w:r>
      <w:r>
        <w:rPr/>
        <w:t>在</w:t>
      </w:r>
      <w:r>
        <w:rPr>
          <w:spacing w:val="-26"/>
        </w:rPr>
        <w:t xml:space="preserve"> </w:t>
      </w:r>
      <w:r>
        <w:rPr/>
        <w:t>一</w:t>
      </w:r>
      <w:r>
        <w:rPr>
          <w:spacing w:val="-28"/>
        </w:rPr>
        <w:t xml:space="preserve"> </w:t>
      </w:r>
      <w:r>
        <w:rPr/>
        <w:t>定</w:t>
      </w:r>
      <w:r>
        <w:rPr>
          <w:spacing w:val="-27"/>
        </w:rPr>
        <w:t xml:space="preserve"> </w:t>
      </w:r>
      <w:r>
        <w:rPr/>
        <w:t>程</w:t>
      </w:r>
      <w:r>
        <w:rPr>
          <w:spacing w:val="-27"/>
        </w:rPr>
        <w:t xml:space="preserve"> </w:t>
      </w:r>
      <w:r>
        <w:rPr/>
        <w:t>度</w:t>
      </w:r>
      <w:r>
        <w:rPr>
          <w:spacing w:val="-27"/>
        </w:rPr>
        <w:t xml:space="preserve"> </w:t>
      </w:r>
      <w:r>
        <w:rPr/>
        <w:t>上</w:t>
      </w:r>
      <w:r>
        <w:rPr>
          <w:spacing w:val="-27"/>
        </w:rPr>
        <w:t xml:space="preserve"> </w:t>
      </w:r>
      <w:r>
        <w:rPr/>
        <w:t>减</w:t>
      </w:r>
      <w:r>
        <w:rPr>
          <w:spacing w:val="-26"/>
        </w:rPr>
        <w:t xml:space="preserve"> </w:t>
      </w:r>
      <w:r>
        <w:rPr/>
        <w:t>轻</w:t>
      </w:r>
      <w:r>
        <w:rPr>
          <w:spacing w:val="-28"/>
        </w:rPr>
        <w:t xml:space="preserve"> </w:t>
      </w:r>
      <w:r>
        <w:rPr/>
        <w:t>术</w:t>
      </w:r>
      <w:r>
        <w:rPr>
          <w:spacing w:val="-28"/>
        </w:rPr>
        <w:t xml:space="preserve"> </w:t>
      </w:r>
      <w:r>
        <w:rPr/>
        <w:t>后</w:t>
      </w:r>
      <w:r>
        <w:rPr>
          <w:spacing w:val="-27"/>
        </w:rPr>
        <w:t xml:space="preserve"> </w:t>
      </w:r>
      <w:r>
        <w:rPr/>
        <w:t>疼</w:t>
      </w:r>
      <w:r>
        <w:rPr>
          <w:spacing w:val="-26"/>
        </w:rPr>
        <w:t xml:space="preserve"> </w:t>
      </w:r>
      <w:r>
        <w:rPr/>
        <w:t>痛</w:t>
      </w:r>
      <w:r>
        <w:rPr>
          <w:spacing w:val="-28"/>
        </w:rPr>
        <w:t xml:space="preserve"> </w:t>
      </w:r>
      <w:r>
        <w:rPr/>
        <w:t>。</w:t>
      </w:r>
      <w:r>
        <w:rPr>
          <w:spacing w:val="-29"/>
        </w:rPr>
        <w:t xml:space="preserve"> </w:t>
      </w:r>
      <w:r>
        <w:rPr/>
        <w:t>同</w:t>
      </w:r>
      <w:r>
        <w:rPr>
          <w:spacing w:val="-17"/>
        </w:rPr>
        <w:t xml:space="preserve"> </w:t>
      </w:r>
      <w:r>
        <w:rPr/>
        <w:t>时</w:t>
      </w:r>
      <w:r>
        <w:rPr>
          <w:spacing w:val="-27"/>
        </w:rPr>
        <w:t xml:space="preserve"> </w:t>
      </w:r>
      <w:r>
        <w:rPr/>
        <w:t>结</w:t>
      </w:r>
      <w:r>
        <w:rPr>
          <w:spacing w:val="-28"/>
        </w:rPr>
        <w:t xml:space="preserve"> </w:t>
      </w:r>
      <w:r>
        <w:rPr/>
        <w:t>合  </w:t>
      </w:r>
      <w:r>
        <w:rPr/>
        <w:t>CICARE</w:t>
      </w:r>
      <w:r>
        <w:rPr>
          <w:spacing w:val="14"/>
        </w:rPr>
        <w:t xml:space="preserve"> 沟通模式</w:t>
      </w:r>
      <w:r>
        <w:rPr>
          <w:spacing w:val="-8"/>
        </w:rPr>
        <w:t xml:space="preserve"> </w:t>
      </w:r>
      <w:r>
        <w:rPr>
          <w:spacing w:val="14"/>
        </w:rPr>
        <w:t>,通过与患者深入沟通</w:t>
      </w:r>
      <w:r>
        <w:rPr>
          <w:spacing w:val="-18"/>
        </w:rPr>
        <w:t xml:space="preserve"> </w:t>
      </w:r>
      <w:r>
        <w:rPr>
          <w:spacing w:val="14"/>
        </w:rPr>
        <w:t>,为患者详细</w:t>
      </w:r>
      <w:r>
        <w:rPr/>
        <w:t xml:space="preserve">  </w:t>
      </w:r>
      <w:r>
        <w:rPr>
          <w:spacing w:val="15"/>
        </w:rPr>
        <w:t>介绍腹腔镜术后的自我管理内容</w:t>
      </w:r>
      <w:r>
        <w:rPr>
          <w:spacing w:val="-6"/>
        </w:rPr>
        <w:t xml:space="preserve"> </w:t>
      </w:r>
      <w:r>
        <w:rPr>
          <w:spacing w:val="15"/>
        </w:rPr>
        <w:t>,可提高其对疾病的</w:t>
      </w:r>
      <w:r>
        <w:rPr/>
        <w:t xml:space="preserve">  </w:t>
      </w:r>
      <w:r>
        <w:rPr>
          <w:spacing w:val="15"/>
        </w:rPr>
        <w:t>认知程度</w:t>
      </w:r>
      <w:r>
        <w:rPr>
          <w:spacing w:val="-18"/>
        </w:rPr>
        <w:t xml:space="preserve"> </w:t>
      </w:r>
      <w:r>
        <w:rPr>
          <w:spacing w:val="15"/>
        </w:rPr>
        <w:t>,也可有效改善患者的自我效能</w:t>
      </w:r>
      <w:r>
        <w:rPr>
          <w:sz w:val="10"/>
          <w:szCs w:val="10"/>
          <w:spacing w:val="15"/>
          <w:position w:val="8"/>
        </w:rPr>
        <w:t>[8]</w:t>
      </w:r>
      <w:r>
        <w:rPr>
          <w:sz w:val="10"/>
          <w:szCs w:val="10"/>
          <w:spacing w:val="21"/>
          <w:position w:val="8"/>
        </w:rPr>
        <w:t xml:space="preserve"> </w:t>
      </w:r>
      <w:r>
        <w:rPr>
          <w:spacing w:val="14"/>
        </w:rPr>
        <w:t>。本研究</w:t>
      </w:r>
      <w:r>
        <w:rPr/>
        <w:t xml:space="preserve">  </w:t>
      </w:r>
      <w:r>
        <w:rPr>
          <w:spacing w:val="9"/>
        </w:rPr>
        <w:t>结果显示</w:t>
      </w:r>
      <w:r>
        <w:rPr>
          <w:spacing w:val="-1"/>
        </w:rPr>
        <w:t xml:space="preserve"> </w:t>
      </w:r>
      <w:r>
        <w:rPr>
          <w:spacing w:val="9"/>
        </w:rPr>
        <w:t>,与对照组在术后 3</w:t>
      </w:r>
      <w:r>
        <w:rPr>
          <w:spacing w:val="36"/>
        </w:rPr>
        <w:t xml:space="preserve"> </w:t>
      </w:r>
      <w:r>
        <w:rPr>
          <w:spacing w:val="9"/>
        </w:rPr>
        <w:t>d</w:t>
      </w:r>
      <w:r>
        <w:rPr>
          <w:spacing w:val="18"/>
          <w:w w:val="101"/>
        </w:rPr>
        <w:t xml:space="preserve"> </w:t>
      </w:r>
      <w:r>
        <w:rPr>
          <w:spacing w:val="9"/>
        </w:rPr>
        <w:t>和出院时的 </w:t>
      </w:r>
      <w:r>
        <w:rPr/>
        <w:t>CD</w:t>
      </w:r>
      <w:r>
        <w:rPr>
          <w:spacing w:val="9"/>
        </w:rPr>
        <w:t>-</w:t>
      </w:r>
      <w:r>
        <w:rPr/>
        <w:t>RISC  </w:t>
      </w:r>
      <w:r>
        <w:rPr>
          <w:spacing w:val="4"/>
        </w:rPr>
        <w:t>和 </w:t>
      </w:r>
      <w:r>
        <w:rPr/>
        <w:t>SF</w:t>
      </w:r>
      <w:r>
        <w:rPr>
          <w:spacing w:val="4"/>
        </w:rPr>
        <w:t>-36 评分相比</w:t>
      </w:r>
      <w:r>
        <w:rPr>
          <w:spacing w:val="-5"/>
        </w:rPr>
        <w:t xml:space="preserve"> </w:t>
      </w:r>
      <w:r>
        <w:rPr>
          <w:spacing w:val="4"/>
        </w:rPr>
        <w:t>,观察组均更高(</w:t>
      </w:r>
      <w:r>
        <w:rPr>
          <w:spacing w:val="-31"/>
        </w:rPr>
        <w:t xml:space="preserve"> </w:t>
      </w:r>
      <w:r>
        <w:rPr>
          <w:spacing w:val="4"/>
        </w:rPr>
        <w:t>P 均 &lt;</w:t>
      </w:r>
      <w:r>
        <w:rPr>
          <w:spacing w:val="-13"/>
        </w:rPr>
        <w:t xml:space="preserve"> </w:t>
      </w:r>
      <w:r>
        <w:rPr>
          <w:spacing w:val="4"/>
        </w:rPr>
        <w:t>0. 05) ,提示</w:t>
      </w:r>
      <w:r>
        <w:rPr/>
        <w:t xml:space="preserve">  </w:t>
      </w:r>
      <w:r>
        <w:rPr>
          <w:spacing w:val="10"/>
        </w:rPr>
        <w:t>奥马哈理论护理结合 </w:t>
      </w:r>
      <w:r>
        <w:rPr/>
        <w:t>CICARE</w:t>
      </w:r>
      <w:r>
        <w:rPr>
          <w:spacing w:val="10"/>
        </w:rPr>
        <w:t xml:space="preserve"> 沟通模式可提高行腹腔</w:t>
      </w:r>
      <w:r>
        <w:rPr>
          <w:spacing w:val="8"/>
        </w:rPr>
        <w:t xml:space="preserve">  </w:t>
      </w:r>
      <w:r>
        <w:rPr>
          <w:spacing w:val="9"/>
        </w:rPr>
        <w:t>镜下阑尾切除术患者的心理弹性和生活质量</w:t>
      </w:r>
      <w:r>
        <w:rPr>
          <w:spacing w:val="-13"/>
        </w:rPr>
        <w:t xml:space="preserve"> </w:t>
      </w:r>
      <w:r>
        <w:rPr>
          <w:spacing w:val="9"/>
        </w:rPr>
        <w:t>。分析原</w:t>
      </w:r>
      <w:r>
        <w:rPr/>
        <w:t xml:space="preserve">  </w:t>
      </w:r>
      <w:r>
        <w:rPr>
          <w:spacing w:val="11"/>
        </w:rPr>
        <w:t>因为</w:t>
      </w:r>
      <w:r>
        <w:rPr>
          <w:spacing w:val="-9"/>
        </w:rPr>
        <w:t xml:space="preserve"> </w:t>
      </w:r>
      <w:r>
        <w:rPr>
          <w:spacing w:val="11"/>
        </w:rPr>
        <w:t>,奥马哈理论护理以问题为导向</w:t>
      </w:r>
      <w:r>
        <w:rPr>
          <w:spacing w:val="-18"/>
        </w:rPr>
        <w:t xml:space="preserve"> </w:t>
      </w:r>
      <w:r>
        <w:rPr>
          <w:spacing w:val="11"/>
        </w:rPr>
        <w:t>,针对患者现存的</w:t>
      </w:r>
      <w:r>
        <w:rPr/>
        <w:t xml:space="preserve">  </w:t>
      </w:r>
      <w:r>
        <w:rPr>
          <w:spacing w:val="11"/>
        </w:rPr>
        <w:t>问题进行干预</w:t>
      </w:r>
      <w:r>
        <w:rPr>
          <w:spacing w:val="-9"/>
        </w:rPr>
        <w:t xml:space="preserve"> </w:t>
      </w:r>
      <w:r>
        <w:rPr>
          <w:spacing w:val="11"/>
        </w:rPr>
        <w:t>,帮助患者解决问题</w:t>
      </w:r>
      <w:r>
        <w:rPr>
          <w:spacing w:val="-18"/>
        </w:rPr>
        <w:t xml:space="preserve"> </w:t>
      </w:r>
      <w:r>
        <w:rPr>
          <w:spacing w:val="11"/>
        </w:rPr>
        <w:t>,从而提高其生活质</w:t>
      </w:r>
      <w:r>
        <w:rPr/>
        <w:t xml:space="preserve">  </w:t>
      </w:r>
      <w:r>
        <w:rPr>
          <w:spacing w:val="16"/>
        </w:rPr>
        <w:t>量</w:t>
      </w:r>
      <w:r>
        <w:rPr>
          <w:spacing w:val="-31"/>
        </w:rPr>
        <w:t xml:space="preserve"> </w:t>
      </w:r>
      <w:r>
        <w:rPr>
          <w:sz w:val="10"/>
          <w:szCs w:val="10"/>
          <w:spacing w:val="16"/>
          <w:position w:val="8"/>
        </w:rPr>
        <w:t>[9]</w:t>
      </w:r>
      <w:r>
        <w:rPr>
          <w:sz w:val="10"/>
          <w:szCs w:val="10"/>
          <w:spacing w:val="20"/>
          <w:w w:val="103"/>
          <w:position w:val="8"/>
        </w:rPr>
        <w:t xml:space="preserve"> </w:t>
      </w:r>
      <w:r>
        <w:rPr>
          <w:spacing w:val="16"/>
        </w:rPr>
        <w:t>。</w:t>
      </w:r>
      <w:r>
        <w:rPr/>
        <w:t>CICARE</w:t>
      </w:r>
      <w:r>
        <w:rPr>
          <w:spacing w:val="16"/>
        </w:rPr>
        <w:t xml:space="preserve"> 沟通模式则强调以患者为中心</w:t>
      </w:r>
      <w:r>
        <w:rPr>
          <w:spacing w:val="-19"/>
        </w:rPr>
        <w:t xml:space="preserve"> </w:t>
      </w:r>
      <w:r>
        <w:rPr>
          <w:spacing w:val="16"/>
        </w:rPr>
        <w:t>,</w:t>
      </w:r>
      <w:r>
        <w:rPr>
          <w:spacing w:val="-30"/>
        </w:rPr>
        <w:t xml:space="preserve"> </w:t>
      </w:r>
      <w:r>
        <w:rPr>
          <w:spacing w:val="16"/>
        </w:rPr>
        <w:t>注重</w:t>
      </w:r>
      <w:r>
        <w:rPr/>
        <w:t xml:space="preserve">  </w:t>
      </w:r>
      <w:r>
        <w:rPr>
          <w:spacing w:val="15"/>
        </w:rPr>
        <w:t>患者的感受和需求</w:t>
      </w:r>
      <w:r>
        <w:rPr>
          <w:spacing w:val="-6"/>
        </w:rPr>
        <w:t xml:space="preserve"> </w:t>
      </w:r>
      <w:r>
        <w:rPr>
          <w:spacing w:val="15"/>
        </w:rPr>
        <w:t>,从而促进患者术后康复和生活质</w:t>
      </w:r>
      <w:r>
        <w:rPr/>
        <w:t xml:space="preserve">  </w:t>
      </w:r>
      <w:r>
        <w:rPr>
          <w:spacing w:val="19"/>
        </w:rPr>
        <w:t>量的提高</w:t>
      </w:r>
      <w:r>
        <w:rPr>
          <w:sz w:val="10"/>
          <w:szCs w:val="10"/>
          <w:spacing w:val="19"/>
          <w:position w:val="8"/>
        </w:rPr>
        <w:t>[10]</w:t>
      </w:r>
      <w:r>
        <w:rPr>
          <w:sz w:val="10"/>
          <w:szCs w:val="10"/>
          <w:spacing w:val="27"/>
          <w:position w:val="8"/>
        </w:rPr>
        <w:t xml:space="preserve"> </w:t>
      </w:r>
      <w:r>
        <w:rPr>
          <w:spacing w:val="19"/>
        </w:rPr>
        <w:t>。本研究将奥马哈理论护理与</w:t>
      </w:r>
      <w:r>
        <w:rPr>
          <w:spacing w:val="23"/>
        </w:rPr>
        <w:t xml:space="preserve"> </w:t>
      </w:r>
      <w:r>
        <w:rPr/>
        <w:t>CICARE  </w:t>
      </w:r>
      <w:r>
        <w:rPr>
          <w:spacing w:val="11"/>
        </w:rPr>
        <w:t>沟通模式相结合</w:t>
      </w:r>
      <w:r>
        <w:rPr>
          <w:spacing w:val="-9"/>
        </w:rPr>
        <w:t xml:space="preserve"> </w:t>
      </w:r>
      <w:r>
        <w:rPr>
          <w:spacing w:val="11"/>
        </w:rPr>
        <w:t>,可形成一套综合性的护理方案</w:t>
      </w:r>
      <w:r>
        <w:rPr>
          <w:spacing w:val="-18"/>
        </w:rPr>
        <w:t xml:space="preserve"> </w:t>
      </w:r>
      <w:r>
        <w:rPr>
          <w:spacing w:val="11"/>
        </w:rPr>
        <w:t>,既注</w:t>
      </w:r>
      <w:r>
        <w:rPr/>
        <w:t xml:space="preserve">  </w:t>
      </w:r>
      <w:r>
        <w:rPr>
          <w:spacing w:val="15"/>
        </w:rPr>
        <w:t>重对患者的全面评估和干预</w:t>
      </w:r>
      <w:r>
        <w:rPr>
          <w:spacing w:val="-6"/>
        </w:rPr>
        <w:t xml:space="preserve"> </w:t>
      </w:r>
      <w:r>
        <w:rPr>
          <w:spacing w:val="15"/>
        </w:rPr>
        <w:t>,又强调护患之间的有效</w:t>
      </w:r>
      <w:r>
        <w:rPr/>
        <w:t xml:space="preserve">  </w:t>
      </w:r>
      <w:r>
        <w:rPr>
          <w:spacing w:val="7"/>
        </w:rPr>
        <w:t>沟通</w:t>
      </w:r>
      <w:r>
        <w:rPr>
          <w:spacing w:val="-19"/>
        </w:rPr>
        <w:t xml:space="preserve"> </w:t>
      </w:r>
      <w:r>
        <w:rPr>
          <w:spacing w:val="7"/>
        </w:rPr>
        <w:t>,还为患者提供更加全面、个性化和高质量的护理</w:t>
      </w:r>
      <w:r>
        <w:rPr/>
        <w:t xml:space="preserve">  </w:t>
      </w:r>
      <w:r>
        <w:rPr>
          <w:spacing w:val="19"/>
        </w:rPr>
        <w:t>服务</w:t>
      </w:r>
      <w:r>
        <w:rPr>
          <w:spacing w:val="-18"/>
        </w:rPr>
        <w:t xml:space="preserve"> </w:t>
      </w:r>
      <w:r>
        <w:rPr>
          <w:spacing w:val="19"/>
        </w:rPr>
        <w:t>,有助于提高其整体生活质量和心理弹</w:t>
      </w:r>
      <w:r>
        <w:rPr>
          <w:spacing w:val="18"/>
        </w:rPr>
        <w:t>性水平。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"/>
        <w:spacing w:before="46" w:line="224" w:lineRule="auto"/>
        <w:jc w:val="both"/>
        <w:rPr/>
      </w:pPr>
      <w:r>
        <w:rPr>
          <w:spacing w:val="11"/>
        </w:rPr>
        <w:t>本研究结果还证实</w:t>
      </w:r>
      <w:r>
        <w:rPr>
          <w:spacing w:val="-8"/>
        </w:rPr>
        <w:t xml:space="preserve"> </w:t>
      </w:r>
      <w:r>
        <w:rPr>
          <w:spacing w:val="11"/>
        </w:rPr>
        <w:t>,2 组的并发症总发生率相比</w:t>
      </w:r>
      <w:r>
        <w:rPr>
          <w:spacing w:val="-18"/>
        </w:rPr>
        <w:t xml:space="preserve"> </w:t>
      </w:r>
      <w:r>
        <w:rPr>
          <w:spacing w:val="11"/>
        </w:rPr>
        <w:t>,观察</w:t>
      </w:r>
      <w:r>
        <w:rPr/>
        <w:t xml:space="preserve"> </w:t>
      </w:r>
      <w:r>
        <w:rPr>
          <w:spacing w:val="11"/>
        </w:rPr>
        <w:t>组更低(</w:t>
      </w:r>
      <w:r>
        <w:rPr>
          <w:spacing w:val="-33"/>
        </w:rPr>
        <w:t xml:space="preserve"> </w:t>
      </w:r>
      <w:r>
        <w:rPr>
          <w:spacing w:val="11"/>
        </w:rPr>
        <w:t>P &lt;</w:t>
      </w:r>
      <w:r>
        <w:rPr>
          <w:spacing w:val="-7"/>
        </w:rPr>
        <w:t xml:space="preserve"> </w:t>
      </w:r>
      <w:r>
        <w:rPr>
          <w:spacing w:val="11"/>
        </w:rPr>
        <w:t>0. 05)</w:t>
      </w:r>
      <w:r>
        <w:rPr>
          <w:spacing w:val="-12"/>
        </w:rPr>
        <w:t xml:space="preserve"> </w:t>
      </w:r>
      <w:r>
        <w:rPr>
          <w:spacing w:val="11"/>
        </w:rPr>
        <w:t>。其原因可能是</w:t>
      </w:r>
      <w:r>
        <w:rPr>
          <w:spacing w:val="-19"/>
        </w:rPr>
        <w:t xml:space="preserve"> </w:t>
      </w:r>
      <w:r>
        <w:rPr>
          <w:spacing w:val="11"/>
        </w:rPr>
        <w:t>,在奥</w:t>
      </w:r>
      <w:r>
        <w:rPr>
          <w:spacing w:val="10"/>
        </w:rPr>
        <w:t>马哈理论护</w:t>
      </w:r>
      <w:r>
        <w:rPr/>
        <w:t xml:space="preserve"> </w:t>
      </w:r>
      <w:r>
        <w:rPr>
          <w:spacing w:val="15"/>
        </w:rPr>
        <w:t>理结合 </w:t>
      </w:r>
      <w:r>
        <w:rPr/>
        <w:t>CICARE</w:t>
      </w:r>
      <w:r>
        <w:rPr>
          <w:spacing w:val="15"/>
        </w:rPr>
        <w:t xml:space="preserve"> 沟通模式中</w:t>
      </w:r>
      <w:r>
        <w:rPr>
          <w:spacing w:val="-12"/>
        </w:rPr>
        <w:t xml:space="preserve"> </w:t>
      </w:r>
      <w:r>
        <w:rPr>
          <w:spacing w:val="15"/>
        </w:rPr>
        <w:t>,护理人员密切关注患者</w:t>
      </w:r>
      <w:r>
        <w:rPr/>
        <w:t xml:space="preserve"> </w:t>
      </w:r>
      <w:r>
        <w:rPr>
          <w:spacing w:val="6"/>
        </w:rPr>
        <w:t>的切口是否出现渗液、渗血等</w:t>
      </w:r>
      <w:r>
        <w:rPr>
          <w:spacing w:val="-6"/>
        </w:rPr>
        <w:t xml:space="preserve"> </w:t>
      </w:r>
      <w:r>
        <w:rPr>
          <w:spacing w:val="6"/>
        </w:rPr>
        <w:t>,以及周围皮肤是否出现</w:t>
      </w:r>
      <w:r>
        <w:rPr/>
        <w:t xml:space="preserve"> </w:t>
      </w:r>
      <w:r>
        <w:rPr>
          <w:spacing w:val="11"/>
        </w:rPr>
        <w:t>瘙痒、红肿等</w:t>
      </w:r>
      <w:r>
        <w:rPr>
          <w:spacing w:val="-18"/>
        </w:rPr>
        <w:t xml:space="preserve"> </w:t>
      </w:r>
      <w:r>
        <w:rPr>
          <w:spacing w:val="11"/>
        </w:rPr>
        <w:t>,并且及时处理异常情况</w:t>
      </w:r>
      <w:r>
        <w:rPr>
          <w:spacing w:val="-18"/>
        </w:rPr>
        <w:t xml:space="preserve"> </w:t>
      </w:r>
      <w:r>
        <w:rPr>
          <w:spacing w:val="11"/>
        </w:rPr>
        <w:t>,有助于减</w:t>
      </w:r>
      <w:r>
        <w:rPr>
          <w:spacing w:val="10"/>
        </w:rPr>
        <w:t>少并</w:t>
      </w:r>
      <w:r>
        <w:rPr/>
        <w:t xml:space="preserve"> </w:t>
      </w:r>
      <w:r>
        <w:rPr>
          <w:spacing w:val="6"/>
        </w:rPr>
        <w:t>发症的发生。</w:t>
      </w:r>
    </w:p>
    <w:p>
      <w:pPr>
        <w:pStyle w:val="BodyText"/>
        <w:ind w:right="3" w:firstLine="399"/>
        <w:spacing w:before="1" w:line="229" w:lineRule="auto"/>
        <w:jc w:val="both"/>
        <w:rPr/>
      </w:pPr>
      <w:r>
        <w:rPr>
          <w:spacing w:val="16"/>
        </w:rPr>
        <w:t>综上所述</w:t>
      </w:r>
      <w:r>
        <w:rPr>
          <w:spacing w:val="-19"/>
        </w:rPr>
        <w:t xml:space="preserve"> </w:t>
      </w:r>
      <w:r>
        <w:rPr>
          <w:spacing w:val="16"/>
        </w:rPr>
        <w:t>,奥马哈理论护理结合 </w:t>
      </w:r>
      <w:r>
        <w:rPr/>
        <w:t>CICARE</w:t>
      </w:r>
      <w:r>
        <w:rPr>
          <w:spacing w:val="16"/>
        </w:rPr>
        <w:t xml:space="preserve"> 沟通模</w:t>
      </w:r>
      <w:r>
        <w:rPr/>
        <w:t xml:space="preserve"> </w:t>
      </w:r>
      <w:r>
        <w:rPr>
          <w:spacing w:val="15"/>
        </w:rPr>
        <w:t>式可缩短行腹腔镜下阑尾切除术患者的康复进程</w:t>
      </w:r>
      <w:r>
        <w:rPr>
          <w:spacing w:val="-17"/>
        </w:rPr>
        <w:t xml:space="preserve"> </w:t>
      </w:r>
      <w:r>
        <w:rPr>
          <w:spacing w:val="15"/>
        </w:rPr>
        <w:t>,改</w:t>
      </w:r>
      <w:r>
        <w:rPr/>
        <w:t xml:space="preserve"> </w:t>
      </w:r>
      <w:r>
        <w:rPr>
          <w:spacing w:val="15"/>
        </w:rPr>
        <w:t>善其术后疼痛和自我效能</w:t>
      </w:r>
      <w:r>
        <w:rPr>
          <w:spacing w:val="-17"/>
        </w:rPr>
        <w:t xml:space="preserve"> </w:t>
      </w:r>
      <w:r>
        <w:rPr>
          <w:spacing w:val="15"/>
        </w:rPr>
        <w:t>,提高其生活质量和心理弹</w:t>
      </w:r>
      <w:r>
        <w:rPr/>
        <w:t xml:space="preserve"> </w:t>
      </w:r>
      <w:r>
        <w:rPr>
          <w:spacing w:val="9"/>
        </w:rPr>
        <w:t>性</w:t>
      </w:r>
      <w:r>
        <w:rPr>
          <w:spacing w:val="-18"/>
        </w:rPr>
        <w:t xml:space="preserve"> </w:t>
      </w:r>
      <w:r>
        <w:rPr>
          <w:spacing w:val="9"/>
        </w:rPr>
        <w:t>,并降低切口感染等并发症发生率。</w:t>
      </w:r>
    </w:p>
    <w:p>
      <w:pPr>
        <w:ind w:left="3"/>
        <w:spacing w:before="175" w:line="230" w:lineRule="exact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7"/>
          <w:position w:val="1"/>
        </w:rPr>
        <w:t>参考文献</w:t>
      </w:r>
    </w:p>
    <w:p>
      <w:pPr>
        <w:pStyle w:val="BodyText"/>
        <w:ind w:left="427" w:right="7" w:hanging="407"/>
        <w:spacing w:before="288" w:line="218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[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-2"/>
        </w:rPr>
        <w:t>1]   YANG B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2"/>
        </w:rPr>
        <w:t>, KONG </w:t>
      </w:r>
      <w:r>
        <w:rPr>
          <w:sz w:val="17"/>
          <w:szCs w:val="17"/>
          <w:spacing w:val="-3"/>
        </w:rPr>
        <w:t>L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-3"/>
        </w:rPr>
        <w:t>, ULLAH S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3"/>
        </w:rPr>
        <w:t>,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3"/>
        </w:rPr>
        <w:t>et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3"/>
        </w:rPr>
        <w:t>al.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3"/>
        </w:rPr>
        <w:t>Endoscopic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3"/>
        </w:rPr>
        <w:t>retro-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4"/>
        </w:rPr>
        <w:t>grade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4"/>
        </w:rPr>
        <w:t>appendicitis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4"/>
        </w:rPr>
        <w:t>therapy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4"/>
        </w:rPr>
        <w:t>versus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4"/>
        </w:rPr>
        <w:t>laparoscopic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4"/>
        </w:rPr>
        <w:t>appendec-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tomy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1"/>
        </w:rPr>
        <w:t>for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1"/>
        </w:rPr>
        <w:t>uncomplicated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1"/>
        </w:rPr>
        <w:t>acute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1"/>
        </w:rPr>
        <w:t>appendicitis[</w:t>
      </w:r>
      <w:r>
        <w:rPr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-11"/>
        </w:rPr>
        <w:t>J]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11"/>
        </w:rPr>
        <w:t>.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1"/>
        </w:rPr>
        <w:t>Endosco-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3"/>
        </w:rPr>
        <w:t>py</w:t>
      </w:r>
      <w:r>
        <w:rPr>
          <w:sz w:val="17"/>
          <w:szCs w:val="17"/>
          <w:spacing w:val="-5"/>
        </w:rPr>
        <w:t xml:space="preserve"> </w:t>
      </w:r>
      <w:r>
        <w:rPr>
          <w:sz w:val="17"/>
          <w:szCs w:val="17"/>
          <w:spacing w:val="-3"/>
        </w:rPr>
        <w:t>, 2022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-3"/>
        </w:rPr>
        <w:t>, 54(8) :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3"/>
        </w:rPr>
        <w:t>747-754.</w:t>
      </w:r>
    </w:p>
    <w:p>
      <w:pPr>
        <w:pStyle w:val="BodyText"/>
        <w:ind w:left="433" w:hanging="413"/>
        <w:spacing w:before="63" w:line="221" w:lineRule="auto"/>
        <w:rPr>
          <w:sz w:val="17"/>
          <w:szCs w:val="17"/>
        </w:rPr>
      </w:pPr>
      <w:r>
        <w:rPr>
          <w:sz w:val="17"/>
          <w:szCs w:val="17"/>
          <w:spacing w:val="7"/>
        </w:rPr>
        <w:t>[2]</w:t>
      </w:r>
      <w:r>
        <w:rPr>
          <w:sz w:val="17"/>
          <w:szCs w:val="17"/>
          <w:spacing w:val="30"/>
        </w:rPr>
        <w:t xml:space="preserve">  </w:t>
      </w:r>
      <w:r>
        <w:rPr>
          <w:sz w:val="17"/>
          <w:szCs w:val="17"/>
          <w:spacing w:val="7"/>
        </w:rPr>
        <w:t>韩玲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7"/>
        </w:rPr>
        <w:t>吕银雪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7"/>
        </w:rPr>
        <w:t>,蒋盼盼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7"/>
        </w:rPr>
        <w:t>,等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7"/>
        </w:rPr>
        <w:t>.  基于奥马哈理论干预模式对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1"/>
        </w:rPr>
        <w:t>胆囊炎腹腔镜术后患者胃肠功能、焦虑情绪及自我效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能的</w:t>
      </w:r>
      <w:r>
        <w:rPr>
          <w:sz w:val="17"/>
          <w:szCs w:val="17"/>
          <w:spacing w:val="-4"/>
        </w:rPr>
        <w:t xml:space="preserve"> </w:t>
      </w:r>
      <w:r>
        <w:rPr>
          <w:sz w:val="17"/>
          <w:szCs w:val="17"/>
        </w:rPr>
        <w:t>影 响 [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</w:rPr>
        <w:t>J]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</w:rPr>
        <w:t>.   广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</w:rPr>
        <w:t>州 医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</w:rPr>
        <w:t>科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</w:rPr>
        <w:t>大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</w:rPr>
        <w:t>学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</w:rPr>
        <w:t>学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</w:rPr>
        <w:t>报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</w:rPr>
        <w:t>,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</w:rPr>
        <w:t>2022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</w:rPr>
        <w:t>,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</w:rPr>
        <w:t>50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</w:rPr>
        <w:t>(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</w:rPr>
        <w:t>5 ) : </w:t>
      </w:r>
      <w:r>
        <w:rPr>
          <w:sz w:val="17"/>
          <w:szCs w:val="17"/>
          <w:spacing w:val="-13"/>
        </w:rPr>
        <w:t>140-143.</w:t>
      </w:r>
    </w:p>
    <w:p>
      <w:pPr>
        <w:pStyle w:val="BodyText"/>
        <w:ind w:left="431" w:hanging="411"/>
        <w:spacing w:before="55" w:line="222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[3]</w:t>
      </w:r>
      <w:r>
        <w:rPr>
          <w:sz w:val="17"/>
          <w:szCs w:val="17"/>
          <w:spacing w:val="30"/>
        </w:rPr>
        <w:t xml:space="preserve">  </w:t>
      </w:r>
      <w:r>
        <w:rPr>
          <w:sz w:val="17"/>
          <w:szCs w:val="17"/>
          <w:spacing w:val="9"/>
        </w:rPr>
        <w:t>郭茜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9"/>
        </w:rPr>
        <w:t>,李明朴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9"/>
        </w:rPr>
        <w:t>,吴昌霞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9"/>
        </w:rPr>
        <w:t>,等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9"/>
        </w:rPr>
        <w:t>.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9"/>
        </w:rPr>
        <w:t>基于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</w:rPr>
        <w:t>CICARE</w:t>
      </w:r>
      <w:r>
        <w:rPr>
          <w:sz w:val="17"/>
          <w:szCs w:val="17"/>
          <w:spacing w:val="9"/>
        </w:rPr>
        <w:t xml:space="preserve"> 沟通模式的赋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1"/>
        </w:rPr>
        <w:t>能护理模式对老年髋骨骨折患者术后恐动症及跌倒恐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惧 心 理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</w:rPr>
        <w:t>的 影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响  [ J]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</w:rPr>
        <w:t>.   海 南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医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学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1"/>
        </w:rPr>
        <w:t>,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"/>
        </w:rPr>
        <w:t>2023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1"/>
        </w:rPr>
        <w:t>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"/>
        </w:rPr>
        <w:t>34  ( 13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"/>
        </w:rPr>
        <w:t>) :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1942-1946.</w:t>
      </w:r>
    </w:p>
    <w:p>
      <w:pPr>
        <w:pStyle w:val="BodyText"/>
        <w:ind w:left="430" w:right="1" w:hanging="410"/>
        <w:spacing w:before="55" w:line="219" w:lineRule="auto"/>
        <w:rPr>
          <w:sz w:val="17"/>
          <w:szCs w:val="17"/>
        </w:rPr>
      </w:pPr>
      <w:r>
        <w:rPr>
          <w:sz w:val="17"/>
          <w:szCs w:val="17"/>
          <w:spacing w:val="8"/>
        </w:rPr>
        <w:t>[4]   曾温婕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8"/>
        </w:rPr>
        <w:t>,胡蓉娟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8"/>
        </w:rPr>
        <w:t>,陈英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8"/>
        </w:rPr>
        <w:t>,等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8"/>
        </w:rPr>
        <w:t>.  </w:t>
      </w:r>
      <w:r>
        <w:rPr>
          <w:sz w:val="17"/>
          <w:szCs w:val="17"/>
          <w:spacing w:val="7"/>
        </w:rPr>
        <w:t>早期进食联合循证思维对妇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9"/>
        </w:rPr>
        <w:t>科腹腔镜患者术后疼痛以及自我效能的影响</w:t>
      </w:r>
      <w:r>
        <w:rPr>
          <w:sz w:val="17"/>
          <w:szCs w:val="17"/>
          <w:spacing w:val="8"/>
        </w:rPr>
        <w:t>[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8"/>
        </w:rPr>
        <w:t>J]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8"/>
        </w:rPr>
        <w:t>.  护理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实践与研究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1"/>
        </w:rPr>
        <w:t>,2021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1"/>
        </w:rPr>
        <w:t>,18(6) :878-880.</w:t>
      </w:r>
    </w:p>
    <w:p>
      <w:pPr>
        <w:pStyle w:val="BodyText"/>
        <w:ind w:left="434" w:right="1" w:hanging="414"/>
        <w:spacing w:before="56" w:line="218" w:lineRule="auto"/>
        <w:rPr>
          <w:sz w:val="17"/>
          <w:szCs w:val="17"/>
        </w:rPr>
      </w:pPr>
      <w:r>
        <w:rPr>
          <w:sz w:val="17"/>
          <w:szCs w:val="17"/>
          <w:spacing w:val="10"/>
        </w:rPr>
        <w:t>[5]</w:t>
      </w:r>
      <w:r>
        <w:rPr>
          <w:sz w:val="17"/>
          <w:szCs w:val="17"/>
          <w:spacing w:val="2"/>
        </w:rPr>
        <w:t xml:space="preserve">   </w:t>
      </w:r>
      <w:r>
        <w:rPr>
          <w:sz w:val="17"/>
          <w:szCs w:val="17"/>
          <w:spacing w:val="10"/>
        </w:rPr>
        <w:t>何盼 .  正念减压式护理干预在系统性红斑狼疮病人中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8"/>
        </w:rPr>
        <w:t>的应用及对病人心理弹性、生活质量的影响[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8"/>
        </w:rPr>
        <w:t>J]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8"/>
        </w:rPr>
        <w:t>.  全科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护理</w:t>
      </w:r>
      <w:r>
        <w:rPr>
          <w:sz w:val="17"/>
          <w:szCs w:val="17"/>
          <w:spacing w:val="-1"/>
        </w:rPr>
        <w:t xml:space="preserve"> </w:t>
      </w:r>
      <w:r>
        <w:rPr>
          <w:sz w:val="17"/>
          <w:szCs w:val="17"/>
          <w:spacing w:val="-4"/>
        </w:rPr>
        <w:t>,2020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4"/>
        </w:rPr>
        <w:t>,18(32) :4451-4454.</w:t>
      </w:r>
    </w:p>
    <w:p>
      <w:pPr>
        <w:pStyle w:val="BodyText"/>
        <w:ind w:left="424" w:hanging="404"/>
        <w:spacing w:before="55" w:line="218" w:lineRule="auto"/>
        <w:rPr>
          <w:sz w:val="17"/>
          <w:szCs w:val="17"/>
        </w:rPr>
      </w:pPr>
      <w:r>
        <w:rPr>
          <w:sz w:val="17"/>
          <w:szCs w:val="17"/>
          <w:spacing w:val="10"/>
        </w:rPr>
        <w:t>[6]</w:t>
      </w:r>
      <w:r>
        <w:rPr>
          <w:sz w:val="17"/>
          <w:szCs w:val="17"/>
          <w:spacing w:val="6"/>
        </w:rPr>
        <w:t xml:space="preserve">   </w:t>
      </w:r>
      <w:r>
        <w:rPr>
          <w:sz w:val="17"/>
          <w:szCs w:val="17"/>
          <w:spacing w:val="10"/>
        </w:rPr>
        <w:t>麦丽心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10"/>
        </w:rPr>
        <w:t>,黄艳君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10"/>
        </w:rPr>
        <w:t>,周泳恩 .  系统化护理模式在阑尾炎腹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6"/>
        </w:rPr>
        <w:t>腔镜手术患者中的应用效果 [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16"/>
        </w:rPr>
        <w:t>J]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16"/>
        </w:rPr>
        <w:t>.</w:t>
      </w:r>
      <w:r>
        <w:rPr>
          <w:sz w:val="17"/>
          <w:szCs w:val="17"/>
          <w:spacing w:val="22"/>
        </w:rPr>
        <w:t xml:space="preserve">  </w:t>
      </w:r>
      <w:r>
        <w:rPr>
          <w:sz w:val="17"/>
          <w:szCs w:val="17"/>
          <w:spacing w:val="16"/>
        </w:rPr>
        <w:t>国际护理学杂志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16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2021 ,40(2) :346-349.</w:t>
      </w:r>
    </w:p>
    <w:p>
      <w:pPr>
        <w:pStyle w:val="BodyText"/>
        <w:ind w:left="430" w:right="1" w:hanging="410"/>
        <w:spacing w:before="51" w:line="219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[7]</w:t>
      </w:r>
      <w:r>
        <w:rPr>
          <w:sz w:val="17"/>
          <w:szCs w:val="17"/>
          <w:spacing w:val="24"/>
        </w:rPr>
        <w:t xml:space="preserve">  </w:t>
      </w:r>
      <w:r>
        <w:rPr>
          <w:sz w:val="17"/>
          <w:szCs w:val="17"/>
          <w:spacing w:val="9"/>
        </w:rPr>
        <w:t>周雪迎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9"/>
        </w:rPr>
        <w:t>,张雪芳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9"/>
        </w:rPr>
        <w:t>,冯静宜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9"/>
        </w:rPr>
        <w:t>,等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9"/>
        </w:rPr>
        <w:t>.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9"/>
        </w:rPr>
        <w:t>基于奥马哈系统</w:t>
      </w:r>
      <w:r>
        <w:rPr>
          <w:sz w:val="17"/>
          <w:szCs w:val="17"/>
          <w:spacing w:val="8"/>
        </w:rPr>
        <w:t>框架的延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1"/>
        </w:rPr>
        <w:t>续护理对高血压脑出血术后病人康复效果影响的系统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2"/>
        </w:rPr>
        <w:t>评价[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2"/>
        </w:rPr>
        <w:t>J]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2"/>
        </w:rPr>
        <w:t>.  循证护理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2"/>
        </w:rPr>
        <w:t>,2023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2"/>
        </w:rPr>
        <w:t>,9(3) :</w:t>
      </w:r>
      <w:r>
        <w:rPr>
          <w:sz w:val="17"/>
          <w:szCs w:val="17"/>
          <w:spacing w:val="1"/>
        </w:rPr>
        <w:t>394-401.</w:t>
      </w:r>
    </w:p>
    <w:p>
      <w:pPr>
        <w:pStyle w:val="BodyText"/>
        <w:ind w:left="432" w:right="1" w:hanging="412"/>
        <w:spacing w:before="52" w:line="219" w:lineRule="auto"/>
        <w:rPr>
          <w:sz w:val="17"/>
          <w:szCs w:val="17"/>
        </w:rPr>
      </w:pPr>
      <w:r>
        <w:rPr>
          <w:sz w:val="17"/>
          <w:szCs w:val="17"/>
          <w:spacing w:val="10"/>
        </w:rPr>
        <w:t>[8]</w:t>
      </w:r>
      <w:r>
        <w:rPr>
          <w:sz w:val="17"/>
          <w:szCs w:val="17"/>
          <w:spacing w:val="5"/>
        </w:rPr>
        <w:t xml:space="preserve">   </w:t>
      </w:r>
      <w:r>
        <w:rPr>
          <w:sz w:val="17"/>
          <w:szCs w:val="17"/>
          <w:spacing w:val="10"/>
        </w:rPr>
        <w:t>周慧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10"/>
        </w:rPr>
        <w:t>,谢乙明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10"/>
        </w:rPr>
        <w:t>,王佳 .  品管圈活动结合 </w:t>
      </w:r>
      <w:r>
        <w:rPr>
          <w:sz w:val="17"/>
          <w:szCs w:val="17"/>
        </w:rPr>
        <w:t>CICARE</w:t>
      </w:r>
      <w:r>
        <w:rPr>
          <w:sz w:val="17"/>
          <w:szCs w:val="17"/>
          <w:spacing w:val="10"/>
        </w:rPr>
        <w:t xml:space="preserve"> 沟通模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5"/>
        </w:rPr>
        <w:t>式在急性阑尾炎手术患者中的应用[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15"/>
        </w:rPr>
        <w:t>J]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15"/>
        </w:rPr>
        <w:t>.  齐鲁护理杂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志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-2"/>
        </w:rPr>
        <w:t>,2021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2"/>
        </w:rPr>
        <w:t>,27(8) :68-70.</w:t>
      </w:r>
    </w:p>
    <w:p>
      <w:pPr>
        <w:pStyle w:val="BodyText"/>
        <w:ind w:left="430" w:right="1" w:hanging="410"/>
        <w:spacing w:before="51" w:line="219" w:lineRule="auto"/>
        <w:rPr>
          <w:sz w:val="17"/>
          <w:szCs w:val="17"/>
        </w:rPr>
      </w:pPr>
      <w:r>
        <w:rPr>
          <w:sz w:val="17"/>
          <w:szCs w:val="17"/>
          <w:spacing w:val="10"/>
        </w:rPr>
        <w:t>[9]</w:t>
      </w:r>
      <w:r>
        <w:rPr>
          <w:sz w:val="17"/>
          <w:szCs w:val="17"/>
          <w:spacing w:val="6"/>
        </w:rPr>
        <w:t xml:space="preserve">   </w:t>
      </w:r>
      <w:r>
        <w:rPr>
          <w:sz w:val="17"/>
          <w:szCs w:val="17"/>
          <w:spacing w:val="10"/>
        </w:rPr>
        <w:t>左艳丽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10"/>
        </w:rPr>
        <w:t>,赵静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10"/>
        </w:rPr>
        <w:t>,陈玲 .  基于奥马哈理论构建的延续护理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9"/>
        </w:rPr>
        <w:t>模式在宫颈癌术后患者健康管理中的应用研究</w:t>
      </w:r>
      <w:r>
        <w:rPr>
          <w:sz w:val="17"/>
          <w:szCs w:val="17"/>
          <w:spacing w:val="8"/>
        </w:rPr>
        <w:t>[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8"/>
        </w:rPr>
        <w:t>J]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8"/>
        </w:rPr>
        <w:t>.  新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疆医科大学学报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-1"/>
        </w:rPr>
        <w:t>,2023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1"/>
        </w:rPr>
        <w:t>,46(2) :275-278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-1"/>
        </w:rPr>
        <w:t>,284</w:t>
      </w:r>
    </w:p>
    <w:p>
      <w:pPr>
        <w:pStyle w:val="BodyText"/>
        <w:ind w:left="432" w:right="1" w:hanging="412"/>
        <w:spacing w:before="52" w:line="219" w:lineRule="auto"/>
        <w:rPr>
          <w:sz w:val="17"/>
          <w:szCs w:val="17"/>
        </w:rPr>
      </w:pPr>
      <w:r>
        <w:rPr>
          <w:sz w:val="17"/>
          <w:szCs w:val="17"/>
          <w:spacing w:val="10"/>
        </w:rPr>
        <w:t>[10] 刘琳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10"/>
        </w:rPr>
        <w:t>,曹燕秋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10"/>
        </w:rPr>
        <w:t>,龚歆 .  基于 </w:t>
      </w:r>
      <w:r>
        <w:rPr>
          <w:sz w:val="17"/>
          <w:szCs w:val="17"/>
        </w:rPr>
        <w:t>CICARE</w:t>
      </w:r>
      <w:r>
        <w:rPr>
          <w:sz w:val="17"/>
          <w:szCs w:val="17"/>
          <w:spacing w:val="10"/>
        </w:rPr>
        <w:t xml:space="preserve"> 沟通模式的</w:t>
      </w:r>
      <w:r>
        <w:rPr>
          <w:sz w:val="17"/>
          <w:szCs w:val="17"/>
          <w:spacing w:val="9"/>
        </w:rPr>
        <w:t>情志干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1"/>
        </w:rPr>
        <w:t>预配合穴位敷贴对脑梗死患者肠道功能及负面情绪的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1"/>
        </w:rPr>
        <w:t>影响[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1"/>
        </w:rPr>
        <w:t>J]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1"/>
        </w:rPr>
        <w:t>.  四川中医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1"/>
        </w:rPr>
        <w:t>,2024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1"/>
        </w:rPr>
        <w:t>,42(1) :199-202.</w:t>
      </w:r>
    </w:p>
    <w:p>
      <w:pPr>
        <w:pStyle w:val="BodyText"/>
        <w:ind w:right="14"/>
        <w:spacing w:before="54" w:line="170" w:lineRule="auto"/>
        <w:jc w:val="right"/>
        <w:rPr>
          <w:sz w:val="16"/>
          <w:szCs w:val="16"/>
        </w:rPr>
      </w:pPr>
      <w:r>
        <w:rPr>
          <w:sz w:val="16"/>
          <w:szCs w:val="16"/>
          <w:spacing w:val="10"/>
        </w:rPr>
        <w:t>(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10"/>
        </w:rPr>
        <w:t>本文编辑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10"/>
        </w:rPr>
        <w:t>:张亚丽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0"/>
        </w:rPr>
        <w:t>,王小燕)</w:t>
      </w:r>
    </w:p>
    <w:sectPr>
      <w:type w:val="continuous"/>
      <w:pgSz w:w="12246" w:h="16498"/>
      <w:pgMar w:top="1438" w:right="1304" w:bottom="0" w:left="424" w:header="1062" w:footer="0" w:gutter="0"/>
      <w:cols w:equalWidth="0" w:num="2">
        <w:col w:w="5802" w:space="100"/>
        <w:col w:w="461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1.2pt;margin-top:794.68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60"/>
      <w:spacing w:before="61" w:line="203" w:lineRule="auto"/>
      <w:rPr>
        <w:sz w:val="17"/>
        <w:szCs w:val="17"/>
      </w:rPr>
    </w:pPr>
    <w:r>
      <w:pict>
        <v:shape id="WordPictureWatermark16" style="position:absolute;margin-left:21.2pt;margin-top:794.68pt;mso-position-vertical-relative:page;mso-position-horizontal-relative:page;width:168.95pt;height:12.5pt;z-index:-251657216;" o:allowincell="f" filled="false" stroked="false" type="#_x0000_t75">
          <v:imagedata o:title="" r:id="rId1"/>
        </v:shape>
      </w:pict>
    </w:r>
    <w:r>
      <w:rPr>
        <w:rFonts w:ascii="MS Gothic" w:hAnsi="MS Gothic" w:eastAsia="MS Gothic" w:cs="MS Gothic"/>
        <w:sz w:val="20"/>
        <w:szCs w:val="20"/>
        <w:spacing w:val="4"/>
        <w:position w:val="1"/>
      </w:rPr>
      <w:t>·188</w:t>
    </w:r>
    <w:r>
      <w:rPr>
        <w:rFonts w:ascii="MS Gothic" w:hAnsi="MS Gothic" w:eastAsia="MS Gothic" w:cs="MS Gothic"/>
        <w:sz w:val="20"/>
        <w:szCs w:val="20"/>
        <w:spacing w:val="4"/>
        <w:position w:val="1"/>
      </w:rPr>
      <w:t xml:space="preserve"> </w:t>
    </w:r>
    <w:r>
      <w:rPr>
        <w:rFonts w:ascii="MS Gothic" w:hAnsi="MS Gothic" w:eastAsia="MS Gothic" w:cs="MS Gothic"/>
        <w:sz w:val="20"/>
        <w:szCs w:val="20"/>
        <w:spacing w:val="4"/>
        <w:position w:val="1"/>
      </w:rPr>
      <w:t>·</w:t>
    </w:r>
    <w:r>
      <w:rPr>
        <w:rFonts w:ascii="MS Gothic" w:hAnsi="MS Gothic" w:eastAsia="MS Gothic" w:cs="MS Gothic"/>
        <w:sz w:val="20"/>
        <w:szCs w:val="20"/>
        <w:spacing w:val="4"/>
        <w:position w:val="1"/>
      </w:rPr>
      <w:t xml:space="preserve">                      </w:t>
    </w:r>
    <w:r>
      <w:rPr>
        <w:rFonts w:ascii="MS Gothic" w:hAnsi="MS Gothic" w:eastAsia="MS Gothic" w:cs="MS Gothic"/>
        <w:sz w:val="20"/>
        <w:szCs w:val="20"/>
        <w:spacing w:val="3"/>
        <w:position w:val="1"/>
      </w:rPr>
      <w:t xml:space="preserve">        </w:t>
    </w:r>
    <w:r>
      <w:rPr>
        <w:sz w:val="17"/>
        <w:szCs w:val="17"/>
        <w:spacing w:val="3"/>
      </w:rPr>
      <w:t>中西医结合护理</w:t>
    </w:r>
    <w:r>
      <w:rPr>
        <w:rFonts w:ascii="MS Gothic" w:hAnsi="MS Gothic" w:eastAsia="MS Gothic" w:cs="MS Gothic"/>
        <w:sz w:val="17"/>
        <w:szCs w:val="17"/>
        <w:spacing w:val="3"/>
      </w:rPr>
      <w:t>(</w:t>
    </w:r>
    <w:r>
      <w:rPr>
        <w:rFonts w:ascii="MS Gothic" w:hAnsi="MS Gothic" w:eastAsia="MS Gothic" w:cs="MS Gothic"/>
        <w:sz w:val="17"/>
        <w:szCs w:val="17"/>
        <w:spacing w:val="-44"/>
      </w:rPr>
      <w:t xml:space="preserve"> </w:t>
    </w:r>
    <w:r>
      <w:rPr>
        <w:sz w:val="17"/>
        <w:szCs w:val="17"/>
        <w:spacing w:val="3"/>
      </w:rPr>
      <w:t>中英文</w:t>
    </w:r>
    <w:r>
      <w:rPr>
        <w:rFonts w:ascii="MS Gothic" w:hAnsi="MS Gothic" w:eastAsia="MS Gothic" w:cs="MS Gothic"/>
        <w:sz w:val="17"/>
        <w:szCs w:val="17"/>
        <w:spacing w:val="3"/>
      </w:rPr>
      <w:t>)</w:t>
    </w:r>
    <w:r>
      <w:rPr>
        <w:rFonts w:ascii="MS Gothic" w:hAnsi="MS Gothic" w:eastAsia="MS Gothic" w:cs="MS Gothic"/>
        <w:sz w:val="17"/>
        <w:szCs w:val="17"/>
        <w:spacing w:val="3"/>
      </w:rPr>
      <w:t xml:space="preserve">                     </w:t>
    </w:r>
    <w:r>
      <w:rPr>
        <w:rFonts w:ascii="MS Gothic" w:hAnsi="MS Gothic" w:eastAsia="MS Gothic" w:cs="MS Gothic"/>
        <w:sz w:val="17"/>
        <w:szCs w:val="17"/>
        <w:spacing w:val="3"/>
      </w:rPr>
      <w:t>2024</w:t>
    </w:r>
    <w:r>
      <w:rPr>
        <w:rFonts w:ascii="MS Gothic" w:hAnsi="MS Gothic" w:eastAsia="MS Gothic" w:cs="MS Gothic"/>
        <w:sz w:val="17"/>
        <w:szCs w:val="17"/>
        <w:spacing w:val="-25"/>
      </w:rPr>
      <w:t xml:space="preserve"> </w:t>
    </w:r>
    <w:r>
      <w:rPr>
        <w:sz w:val="17"/>
        <w:szCs w:val="17"/>
        <w:spacing w:val="3"/>
      </w:rPr>
      <w:t>年第 </w:t>
    </w:r>
    <w:r>
      <w:rPr>
        <w:rFonts w:ascii="MS Gothic" w:hAnsi="MS Gothic" w:eastAsia="MS Gothic" w:cs="MS Gothic"/>
        <w:sz w:val="17"/>
        <w:szCs w:val="17"/>
        <w:spacing w:val="3"/>
      </w:rPr>
      <w:t>10</w:t>
    </w:r>
    <w:r>
      <w:rPr>
        <w:rFonts w:ascii="MS Gothic" w:hAnsi="MS Gothic" w:eastAsia="MS Gothic" w:cs="MS Gothic"/>
        <w:sz w:val="17"/>
        <w:szCs w:val="17"/>
        <w:spacing w:val="-27"/>
      </w:rPr>
      <w:t xml:space="preserve"> </w:t>
    </w:r>
    <w:r>
      <w:rPr>
        <w:sz w:val="17"/>
        <w:szCs w:val="17"/>
        <w:spacing w:val="3"/>
      </w:rPr>
      <w:t>卷第 </w:t>
    </w:r>
    <w:r>
      <w:rPr>
        <w:rFonts w:ascii="MS Gothic" w:hAnsi="MS Gothic" w:eastAsia="MS Gothic" w:cs="MS Gothic"/>
        <w:sz w:val="17"/>
        <w:szCs w:val="17"/>
        <w:spacing w:val="3"/>
      </w:rPr>
      <w:t>10</w:t>
    </w:r>
    <w:r>
      <w:rPr>
        <w:rFonts w:ascii="MS Gothic" w:hAnsi="MS Gothic" w:eastAsia="MS Gothic" w:cs="MS Gothic"/>
        <w:sz w:val="17"/>
        <w:szCs w:val="17"/>
        <w:spacing w:val="-28"/>
      </w:rPr>
      <w:t xml:space="preserve"> </w:t>
    </w:r>
    <w:r>
      <w:rPr>
        <w:sz w:val="17"/>
        <w:szCs w:val="17"/>
        <w:spacing w:val="3"/>
      </w:rPr>
      <w:t>期</w:t>
    </w:r>
  </w:p>
  <w:p>
    <w:pPr>
      <w:ind w:firstLine="876"/>
      <w:spacing w:before="26" w:line="33" w:lineRule="exact"/>
      <w:rPr/>
    </w:pPr>
    <w:r>
      <w:rPr>
        <w:position w:val="-1"/>
      </w:rPr>
      <w:pict>
        <v:shape id="_x0000_s18" style="mso-position-vertical-relative:line;mso-position-horizontal-relative:char;width:481.9pt;height:2.15pt;" filled="false" strokecolor="#231F20" strokeweight="0.39pt" coordsize="9637,43" coordorigin="0,0" path="m0,38l9637,38m0,3l9637,3e">
          <v:stroke joinstyle="miter" miterlimit="10"/>
        </v:shape>
      </w:pic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3"/>
      <w:spacing w:before="60" w:line="164" w:lineRule="auto"/>
      <w:jc w:val="right"/>
      <w:rPr>
        <w:sz w:val="20"/>
        <w:szCs w:val="20"/>
      </w:rPr>
    </w:pPr>
    <w:r>
      <w:pict>
        <v:shape id="WordPictureWatermark28" style="position:absolute;margin-left:21.2pt;margin-top:794.68pt;mso-position-vertical-relative:page;mso-position-horizontal-relative:page;width:168.95pt;height:12.5pt;z-index:-251656192;" o:allowincell="f" filled="false" stroked="false" type="#_x0000_t75">
          <v:imagedata o:title="" r:id="rId1"/>
        </v:shape>
      </w:pict>
    </w:r>
    <w:r>
      <w:rPr>
        <w:sz w:val="17"/>
        <w:szCs w:val="17"/>
        <w:spacing w:val="-5"/>
      </w:rPr>
      <w:t>Vol. 10 ,No. 10 ,20</w:t>
    </w:r>
    <w:r>
      <w:rPr>
        <w:sz w:val="17"/>
        <w:szCs w:val="17"/>
        <w:spacing w:val="-6"/>
      </w:rPr>
      <w:t>24                                     Journal</w:t>
    </w:r>
    <w:r>
      <w:rPr>
        <w:sz w:val="17"/>
        <w:szCs w:val="17"/>
        <w:spacing w:val="17"/>
      </w:rPr>
      <w:t xml:space="preserve"> </w:t>
    </w:r>
    <w:r>
      <w:rPr>
        <w:sz w:val="17"/>
        <w:szCs w:val="17"/>
        <w:spacing w:val="-6"/>
      </w:rPr>
      <w:t>of</w:t>
    </w:r>
    <w:r>
      <w:rPr>
        <w:sz w:val="17"/>
        <w:szCs w:val="17"/>
        <w:spacing w:val="8"/>
      </w:rPr>
      <w:t xml:space="preserve"> </w:t>
    </w:r>
    <w:r>
      <w:rPr>
        <w:sz w:val="17"/>
        <w:szCs w:val="17"/>
        <w:spacing w:val="-6"/>
      </w:rPr>
      <w:t>Clinical</w:t>
    </w:r>
    <w:r>
      <w:rPr>
        <w:sz w:val="17"/>
        <w:szCs w:val="17"/>
        <w:spacing w:val="14"/>
        <w:w w:val="101"/>
      </w:rPr>
      <w:t xml:space="preserve"> </w:t>
    </w:r>
    <w:r>
      <w:rPr>
        <w:sz w:val="17"/>
        <w:szCs w:val="17"/>
        <w:spacing w:val="-6"/>
      </w:rPr>
      <w:t>Nursing</w:t>
    </w:r>
    <w:r>
      <w:rPr>
        <w:sz w:val="17"/>
        <w:szCs w:val="17"/>
        <w:spacing w:val="14"/>
        <w:w w:val="101"/>
      </w:rPr>
      <w:t xml:space="preserve"> </w:t>
    </w:r>
    <w:r>
      <w:rPr>
        <w:sz w:val="17"/>
        <w:szCs w:val="17"/>
        <w:spacing w:val="-6"/>
      </w:rPr>
      <w:t>in</w:t>
    </w:r>
    <w:r>
      <w:rPr>
        <w:sz w:val="17"/>
        <w:szCs w:val="17"/>
        <w:spacing w:val="14"/>
        <w:w w:val="101"/>
      </w:rPr>
      <w:t xml:space="preserve"> </w:t>
    </w:r>
    <w:r>
      <w:rPr>
        <w:sz w:val="17"/>
        <w:szCs w:val="17"/>
        <w:spacing w:val="-6"/>
      </w:rPr>
      <w:t>Practice</w:t>
    </w:r>
    <w:r>
      <w:rPr>
        <w:sz w:val="17"/>
        <w:szCs w:val="17"/>
      </w:rPr>
      <w:t xml:space="preserve">                                                       </w:t>
    </w:r>
    <w:r>
      <w:rPr>
        <w:sz w:val="20"/>
        <w:szCs w:val="20"/>
        <w:spacing w:val="-6"/>
        <w:position w:val="1"/>
      </w:rPr>
      <w:t>·189</w:t>
    </w:r>
    <w:r>
      <w:rPr>
        <w:sz w:val="20"/>
        <w:szCs w:val="20"/>
        <w:spacing w:val="42"/>
        <w:position w:val="1"/>
      </w:rPr>
      <w:t xml:space="preserve"> </w:t>
    </w:r>
    <w:r>
      <w:rPr>
        <w:sz w:val="20"/>
        <w:szCs w:val="20"/>
        <w:spacing w:val="49"/>
        <w:w w:val="150"/>
        <w:position w:val="1"/>
      </w:rPr>
      <w:t>·</w:t>
    </w:r>
  </w:p>
  <w:p>
    <w:pPr>
      <w:ind w:firstLine="879"/>
      <w:spacing w:before="38" w:line="33" w:lineRule="exact"/>
      <w:rPr/>
    </w:pPr>
    <w:r>
      <w:rPr>
        <w:position w:val="-1"/>
      </w:rPr>
      <w:pict>
        <v:shape id="_x0000_s30" style="mso-position-vertical-relative:line;mso-position-horizontal-relative:char;width:481.9pt;height:2.15pt;" filled="false" strokecolor="#231F20" strokeweight="0.39pt" coordsize="9637,43" coordorigin="0,0" path="m0,38l9637,38m0,3l9637,3e">
          <v:stroke joinstyle="miter" miterlimit="10"/>
        </v:shape>
      </w:pic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2024-12-07T13:17:28Z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2025-10-28T21:32:24</vt:filetime>
  </property>
</Properties>
</file>