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1"/>
          <w:pgSz w:w="11906" w:h="16158"/>
          <w:pgMar w:top="400" w:right="865" w:bottom="0" w:left="407" w:header="0" w:footer="0" w:gutter="0"/>
          <w:cols w:equalWidth="0" w:num="1">
            <w:col w:w="10632" w:space="0"/>
          </w:cols>
        </w:sectPr>
        <w:rPr/>
      </w:pPr>
    </w:p>
    <w:p>
      <w:pPr>
        <w:pStyle w:val="BodyText"/>
        <w:ind w:left="689"/>
        <w:spacing w:before="44" w:line="211" w:lineRule="auto"/>
        <w:rPr>
          <w:sz w:val="15"/>
          <w:szCs w:val="15"/>
        </w:rPr>
      </w:pPr>
      <w:r>
        <w:rPr>
          <w:sz w:val="19"/>
          <w:szCs w:val="19"/>
          <w:color w:val="25221E"/>
          <w:spacing w:val="9"/>
        </w:rPr>
        <w:t>临本医学1程</w:t>
      </w:r>
      <w:r>
        <w:rPr>
          <w:sz w:val="19"/>
          <w:szCs w:val="19"/>
          <w:color w:val="25221E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2023 </w:t>
      </w:r>
      <w:r>
        <w:rPr>
          <w:sz w:val="15"/>
          <w:szCs w:val="15"/>
          <w:color w:val="231F20"/>
          <w:spacing w:val="9"/>
        </w:rPr>
        <w:t>年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1 </w:t>
      </w:r>
      <w:r>
        <w:rPr>
          <w:sz w:val="15"/>
          <w:szCs w:val="15"/>
          <w:color w:val="231F20"/>
          <w:spacing w:val="9"/>
        </w:rPr>
        <w:t>月第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30 </w:t>
      </w:r>
      <w:r>
        <w:rPr>
          <w:sz w:val="15"/>
          <w:szCs w:val="15"/>
          <w:color w:val="231F20"/>
          <w:spacing w:val="8"/>
        </w:rPr>
        <w:t>卷第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 </w:t>
      </w:r>
      <w:r>
        <w:rPr>
          <w:sz w:val="15"/>
          <w:szCs w:val="15"/>
          <w:color w:val="231F20"/>
          <w:spacing w:val="8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5"/>
        <w:spacing w:before="102" w:line="18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3"/>
        </w:rPr>
        <w:t>·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19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3"/>
        </w:rPr>
        <w:t>·</w:t>
      </w:r>
    </w:p>
    <w:p>
      <w:pPr>
        <w:pStyle w:val="BodyText"/>
        <w:spacing w:line="17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2"/>
        </w:rPr>
        <w:t>·论著·</w:t>
      </w:r>
    </w:p>
    <w:p>
      <w:pPr>
        <w:spacing w:line="178" w:lineRule="auto"/>
        <w:sectPr>
          <w:type w:val="continuous"/>
          <w:pgSz w:w="11906" w:h="16158"/>
          <w:pgMar w:top="400" w:right="865" w:bottom="0" w:left="407" w:header="0" w:footer="0" w:gutter="0"/>
          <w:cols w:equalWidth="0" w:num="2">
            <w:col w:w="9765" w:space="100"/>
            <w:col w:w="768" w:space="0"/>
          </w:cols>
        </w:sectPr>
        <w:rPr>
          <w:sz w:val="19"/>
          <w:szCs w:val="19"/>
        </w:rPr>
      </w:pPr>
    </w:p>
    <w:p>
      <w:pPr>
        <w:pStyle w:val="BodyText"/>
        <w:spacing w:before="68" w:line="189" w:lineRule="auto"/>
        <w:jc w:val="right"/>
        <w:rPr/>
      </w:pPr>
      <w:r>
        <w:rPr>
          <w:color w:val="231F20"/>
          <w:spacing w:val="7"/>
        </w:rPr>
        <w:t>（临床工程）</w:t>
      </w:r>
    </w:p>
    <w:p>
      <w:pPr>
        <w:pStyle w:val="BodyText"/>
        <w:ind w:left="677"/>
        <w:spacing w:before="10" w:line="189" w:lineRule="auto"/>
        <w:rPr>
          <w:sz w:val="36"/>
          <w:szCs w:val="36"/>
        </w:rPr>
      </w:pPr>
      <w:r>
        <w:rPr>
          <w:sz w:val="36"/>
          <w:szCs w:val="36"/>
          <w:color w:val="231F20"/>
        </w:rPr>
        <w:t>经阴道超声鉴别诊断异位妊娠及卵巢黄体破裂的临床价值分析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510"/>
        <w:spacing w:before="83" w:line="19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李珊珊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6"/>
        </w:rPr>
        <w:t>，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6"/>
        </w:rPr>
        <w:t>孔慧然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6"/>
        </w:rPr>
        <w:t>，许甜</w:t>
      </w:r>
    </w:p>
    <w:p>
      <w:pPr>
        <w:pStyle w:val="BodyText"/>
        <w:ind w:left="3063"/>
        <w:spacing w:before="110" w:line="19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（河南省荥阳市人民医院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超声科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6"/>
        </w:rPr>
        <w:t>，河南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荥阳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6"/>
        </w:rPr>
        <w:t>450100</w:t>
      </w:r>
      <w:r>
        <w:rPr>
          <w:sz w:val="19"/>
          <w:szCs w:val="19"/>
          <w:color w:val="231F20"/>
          <w:spacing w:val="6"/>
        </w:rPr>
        <w:t>）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531" w:firstLine="282"/>
        <w:spacing w:before="73" w:line="238" w:lineRule="auto"/>
        <w:jc w:val="both"/>
        <w:rPr/>
      </w:pPr>
      <w:r>
        <w:rPr>
          <w:color w:val="231F20"/>
          <w:spacing w:val="7"/>
        </w:rPr>
        <w:t>【摘要】   目的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探讨经阴道超声鉴别诊断异位妊娠及卵巢黄体破裂的临床价值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。方法   选择 </w:t>
      </w:r>
      <w:r>
        <w:rPr>
          <w:sz w:val="17"/>
          <w:szCs w:val="17"/>
          <w:color w:val="231F20"/>
          <w:spacing w:val="7"/>
        </w:rPr>
        <w:t>2019 </w:t>
      </w:r>
      <w:r>
        <w:rPr>
          <w:color w:val="231F20"/>
          <w:spacing w:val="7"/>
        </w:rPr>
        <w:t>年 </w:t>
      </w:r>
      <w:r>
        <w:rPr>
          <w:sz w:val="17"/>
          <w:szCs w:val="17"/>
          <w:color w:val="231F20"/>
          <w:spacing w:val="7"/>
        </w:rPr>
        <w:t>7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至 </w:t>
      </w:r>
      <w:r>
        <w:rPr>
          <w:sz w:val="17"/>
          <w:szCs w:val="17"/>
          <w:color w:val="231F20"/>
          <w:spacing w:val="6"/>
        </w:rPr>
        <w:t>2021 </w:t>
      </w:r>
      <w:r>
        <w:rPr>
          <w:color w:val="231F20"/>
          <w:spacing w:val="6"/>
        </w:rPr>
        <w:t>年</w:t>
      </w:r>
      <w:r>
        <w:rPr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6"/>
        </w:rPr>
        <w:t>7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color w:val="231F20"/>
          <w:spacing w:val="6"/>
        </w:rPr>
        <w:t>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我院收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治的异位妊娠患者 </w:t>
      </w:r>
      <w:r>
        <w:rPr>
          <w:sz w:val="17"/>
          <w:szCs w:val="17"/>
          <w:color w:val="231F20"/>
          <w:spacing w:val="13"/>
        </w:rPr>
        <w:t>40 </w:t>
      </w:r>
      <w:r>
        <w:rPr>
          <w:color w:val="231F20"/>
          <w:spacing w:val="13"/>
        </w:rPr>
        <w:t>例及卵巢黄体破裂患者 </w:t>
      </w:r>
      <w:r>
        <w:rPr>
          <w:sz w:val="17"/>
          <w:szCs w:val="17"/>
          <w:color w:val="231F20"/>
          <w:spacing w:val="13"/>
        </w:rPr>
        <w:t>40 </w:t>
      </w:r>
      <w:r>
        <w:rPr>
          <w:color w:val="231F20"/>
          <w:spacing w:val="13"/>
        </w:rPr>
        <w:t>例 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均进行阴道超声检查 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对比病理</w:t>
      </w:r>
      <w:r>
        <w:rPr>
          <w:color w:val="231F20"/>
          <w:spacing w:val="12"/>
        </w:rPr>
        <w:t>诊断结果与经阴道超声诊断结果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。结果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12"/>
        </w:rPr>
        <w:t>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阴道超声结果显示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0"/>
        </w:rPr>
        <w:t>，异位妊娠患者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卵巢黄体破裂患者中分别存在 </w:t>
      </w:r>
      <w:r>
        <w:rPr>
          <w:sz w:val="17"/>
          <w:szCs w:val="17"/>
          <w:color w:val="231F20"/>
          <w:spacing w:val="10"/>
        </w:rPr>
        <w:t>2 </w:t>
      </w:r>
      <w:r>
        <w:rPr>
          <w:color w:val="231F20"/>
          <w:spacing w:val="10"/>
        </w:rPr>
        <w:t>例（</w:t>
      </w:r>
      <w:r>
        <w:rPr>
          <w:sz w:val="17"/>
          <w:szCs w:val="17"/>
          <w:color w:val="231F20"/>
          <w:spacing w:val="10"/>
        </w:rPr>
        <w:t>5.0</w:t>
      </w:r>
      <w:r>
        <w:rPr>
          <w:sz w:val="17"/>
          <w:szCs w:val="17"/>
          <w:color w:val="231F20"/>
          <w:spacing w:val="-30"/>
          <w:w w:val="97"/>
        </w:rPr>
        <w:t>％</w:t>
      </w:r>
      <w:r>
        <w:rPr>
          <w:color w:val="231F20"/>
          <w:spacing w:val="-30"/>
          <w:w w:val="97"/>
        </w:rPr>
        <w:t>）</w:t>
      </w:r>
      <w:r>
        <w:rPr>
          <w:color w:val="231F20"/>
          <w:spacing w:val="10"/>
        </w:rPr>
        <w:t>、 </w:t>
      </w:r>
      <w:r>
        <w:rPr>
          <w:sz w:val="17"/>
          <w:szCs w:val="17"/>
          <w:color w:val="231F20"/>
          <w:spacing w:val="10"/>
        </w:rPr>
        <w:t>3 </w:t>
      </w:r>
      <w:r>
        <w:rPr>
          <w:color w:val="231F20"/>
          <w:spacing w:val="10"/>
        </w:rPr>
        <w:t>例（</w:t>
      </w:r>
      <w:r>
        <w:rPr>
          <w:sz w:val="17"/>
          <w:szCs w:val="17"/>
          <w:color w:val="231F20"/>
          <w:spacing w:val="10"/>
        </w:rPr>
        <w:t>7.5</w:t>
      </w:r>
      <w:r>
        <w:rPr>
          <w:sz w:val="17"/>
          <w:szCs w:val="17"/>
          <w:color w:val="231F20"/>
          <w:spacing w:val="-30"/>
          <w:w w:val="97"/>
        </w:rPr>
        <w:t>％</w:t>
      </w:r>
      <w:r>
        <w:rPr>
          <w:color w:val="231F20"/>
          <w:spacing w:val="-30"/>
          <w:w w:val="97"/>
        </w:rPr>
        <w:t>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误诊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与病理诊断</w:t>
      </w:r>
      <w:r>
        <w:rPr>
          <w:color w:val="231F20"/>
          <w:spacing w:val="9"/>
        </w:rPr>
        <w:t>结果比较无统计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学差异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（</w:t>
      </w:r>
      <w:r>
        <w:rPr>
          <w:sz w:val="17"/>
          <w:szCs w:val="17"/>
          <w:color w:val="231F20"/>
          <w:spacing w:val="11"/>
        </w:rPr>
        <w:t>P＞0．05</w:t>
      </w:r>
      <w:r>
        <w:rPr>
          <w:color w:val="231F20"/>
          <w:spacing w:val="11"/>
        </w:rPr>
        <w:t>）。 异位妊娠患者超声检查彩色血流表现为点状及条状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血流频谱主要表现为超低阻力型频谱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、低阻力型频谱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高阻力型频谱及无张力期血流频谱；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异位妊娠患者 </w:t>
      </w:r>
      <w:r>
        <w:rPr>
          <w:sz w:val="17"/>
          <w:szCs w:val="17"/>
          <w:color w:val="231F20"/>
        </w:rPr>
        <w:t>RI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color w:val="231F20"/>
          <w:spacing w:val="10"/>
        </w:rPr>
        <w:t>、</w:t>
      </w:r>
      <w:r>
        <w:rPr>
          <w:sz w:val="17"/>
          <w:szCs w:val="17"/>
          <w:color w:val="231F20"/>
        </w:rPr>
        <w:t>PI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color w:val="231F20"/>
          <w:spacing w:val="10"/>
        </w:rPr>
        <w:t>均明显高于卵巢黄体破裂患者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（</w:t>
      </w:r>
      <w:r>
        <w:rPr>
          <w:sz w:val="17"/>
          <w:szCs w:val="17"/>
          <w:color w:val="231F20"/>
          <w:spacing w:val="10"/>
        </w:rPr>
        <w:t>P＜0．05</w:t>
      </w:r>
      <w:r>
        <w:rPr>
          <w:color w:val="231F20"/>
          <w:spacing w:val="10"/>
        </w:rPr>
        <w:t>）。 结论   经阴道超声在鉴别诊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断异位妊娠及卵巢黄体破裂中具有重要的价值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能够</w:t>
      </w:r>
      <w:r>
        <w:rPr>
          <w:color w:val="231F20"/>
          <w:spacing w:val="14"/>
        </w:rPr>
        <w:t>提高诊断准确率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4"/>
        </w:rPr>
        <w:t>，值得临床推广应用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814"/>
        <w:spacing w:before="1" w:line="193" w:lineRule="auto"/>
        <w:rPr/>
      </w:pPr>
      <w:r>
        <w:rPr>
          <w:color w:val="231F20"/>
          <w:spacing w:val="10"/>
        </w:rPr>
        <w:t>【关键词】   经阴道超声；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卵巢黄体破裂</w:t>
      </w:r>
      <w:r>
        <w:rPr>
          <w:color w:val="231F20"/>
          <w:spacing w:val="9"/>
        </w:rPr>
        <w:t xml:space="preserve"> ；异位妊娠</w:t>
      </w:r>
    </w:p>
    <w:p>
      <w:pPr>
        <w:pStyle w:val="BodyText"/>
        <w:ind w:left="894"/>
        <w:spacing w:before="70" w:line="176" w:lineRule="auto"/>
        <w:rPr>
          <w:sz w:val="17"/>
          <w:szCs w:val="17"/>
        </w:rPr>
      </w:pPr>
      <w:r>
        <w:rPr>
          <w:color w:val="231F20"/>
          <w:spacing w:val="-3"/>
        </w:rPr>
        <w:t>中图分类号 ：</w:t>
      </w:r>
      <w:r>
        <w:rPr>
          <w:sz w:val="17"/>
          <w:szCs w:val="17"/>
          <w:color w:val="231F20"/>
          <w:spacing w:val="-3"/>
        </w:rPr>
        <w:t>R714.22                  </w:t>
      </w:r>
      <w:r>
        <w:rPr>
          <w:color w:val="231F20"/>
          <w:spacing w:val="-3"/>
        </w:rPr>
        <w:t>文献标识码 ：</w:t>
      </w:r>
      <w:r>
        <w:rPr>
          <w:sz w:val="17"/>
          <w:szCs w:val="17"/>
          <w:color w:val="231F20"/>
          <w:spacing w:val="-3"/>
        </w:rPr>
        <w:t>A                      doi:10.3969/j.issn.1674-465</w:t>
      </w:r>
      <w:r>
        <w:rPr>
          <w:sz w:val="17"/>
          <w:szCs w:val="17"/>
          <w:color w:val="231F20"/>
          <w:spacing w:val="-4"/>
        </w:rPr>
        <w:t>9.2023.01.0019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70" w:right="66" w:hanging="1"/>
        <w:spacing w:before="74" w:line="23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Analysis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on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the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-4"/>
        </w:rPr>
        <w:t>Clinical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Value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of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Transvaginal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-4"/>
        </w:rPr>
        <w:t>Ultrasound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-4"/>
        </w:rPr>
        <w:t>in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the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-4"/>
        </w:rPr>
        <w:t>Differentia</w:t>
      </w:r>
      <w:r>
        <w:rPr>
          <w:sz w:val="17"/>
          <w:szCs w:val="17"/>
          <w:color w:val="231F20"/>
          <w:spacing w:val="-5"/>
        </w:rPr>
        <w:t>l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Diagnosis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of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5"/>
        </w:rPr>
        <w:t>Ectopic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-5"/>
        </w:rPr>
        <w:t>Pregnancy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and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Ovary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Luteal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Rupture</w:t>
      </w:r>
    </w:p>
    <w:p>
      <w:pPr>
        <w:pStyle w:val="BodyText"/>
        <w:ind w:left="866"/>
        <w:spacing w:line="16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LI Shanshan,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9"/>
        </w:rPr>
        <w:t>KONG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9"/>
        </w:rPr>
        <w:t>Huiran, XU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Tian  (Dep</w:t>
      </w:r>
      <w:r>
        <w:rPr>
          <w:sz w:val="17"/>
          <w:szCs w:val="17"/>
          <w:color w:val="231F20"/>
          <w:spacing w:val="-10"/>
        </w:rPr>
        <w:t>artment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10"/>
        </w:rPr>
        <w:t>of  Ultrasound, Xingyang People's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0"/>
        </w:rPr>
        <w:t>Hospital, Xingyang 450100,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China)</w:t>
      </w:r>
    </w:p>
    <w:p>
      <w:pPr>
        <w:pStyle w:val="BodyText"/>
        <w:ind w:left="512" w:right="33" w:firstLine="367"/>
        <w:spacing w:before="91" w:line="268" w:lineRule="auto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[Abstract]    Objective 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explore the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clinical value</w:t>
      </w:r>
      <w:r>
        <w:rPr>
          <w:rFonts w:ascii="Arial" w:hAnsi="Arial" w:eastAsia="Arial" w:cs="Arial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tr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ansvaginal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ultrasound</w:t>
      </w:r>
      <w:r>
        <w:rPr>
          <w:rFonts w:ascii="Arial" w:hAnsi="Arial" w:eastAsia="Arial" w:cs="Arial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in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differential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diagnosis</w:t>
      </w:r>
      <w:r>
        <w:rPr>
          <w:rFonts w:ascii="Arial" w:hAnsi="Arial" w:eastAsia="Arial" w:cs="Arial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 ectopic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pregnancy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and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ovary luteal rupture. </w:t>
      </w:r>
      <w:r>
        <w:rPr>
          <w:sz w:val="17"/>
          <w:szCs w:val="17"/>
          <w:color w:val="231F20"/>
          <w:spacing w:val="-3"/>
        </w:rPr>
        <w:t>Me</w:t>
      </w:r>
      <w:r>
        <w:rPr>
          <w:sz w:val="17"/>
          <w:szCs w:val="17"/>
          <w:color w:val="231F20"/>
          <w:spacing w:val="-4"/>
        </w:rPr>
        <w:t>thods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40 patients with ectopic pregnancy and 40 patients with ovary luteal rupture admitted to our hospital from July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2019  to  July  2021  were  selected  and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given  transvaginal</w:t>
      </w:r>
      <w:r>
        <w:rPr>
          <w:rFonts w:ascii="Arial" w:hAnsi="Arial" w:eastAsia="Arial" w:cs="Arial"/>
          <w:sz w:val="17"/>
          <w:szCs w:val="17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ltrasound.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pathological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diagnostic</w:t>
      </w:r>
      <w:r>
        <w:rPr>
          <w:rFonts w:ascii="Arial" w:hAnsi="Arial" w:eastAsia="Arial" w:cs="Arial"/>
          <w:sz w:val="17"/>
          <w:szCs w:val="17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results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transvaginal</w:t>
      </w:r>
      <w:r>
        <w:rPr>
          <w:rFonts w:ascii="Arial" w:hAnsi="Arial" w:eastAsia="Arial" w:cs="Arial"/>
          <w:sz w:val="17"/>
          <w:szCs w:val="17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ultrasound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diagnostic</w:t>
      </w:r>
      <w:r>
        <w:rPr>
          <w:rFonts w:ascii="Arial" w:hAnsi="Arial" w:eastAsia="Arial" w:cs="Arial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results</w:t>
      </w:r>
      <w:r>
        <w:rPr>
          <w:rFonts w:ascii="Arial" w:hAnsi="Arial" w:eastAsia="Arial" w:cs="Arial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were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compared.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5"/>
        </w:rPr>
        <w:t>Results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Transvaginal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ultrasound  results  showed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that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(5.0</w:t>
      </w:r>
      <w:r>
        <w:rPr>
          <w:sz w:val="17"/>
          <w:szCs w:val="17"/>
          <w:color w:val="231F20"/>
          <w:spacing w:val="-5"/>
        </w:rPr>
        <w:t>%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)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patients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with  ectopic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pregnancy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nd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3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(7.5</w:t>
      </w:r>
      <w:r>
        <w:rPr>
          <w:sz w:val="17"/>
          <w:szCs w:val="17"/>
          <w:color w:val="231F20"/>
          <w:spacing w:val="-3"/>
        </w:rPr>
        <w:t>%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) patients with</w:t>
      </w:r>
      <w:r>
        <w:rPr>
          <w:rFonts w:ascii="Arial" w:hAnsi="Arial" w:eastAsia="Arial" w:cs="Arial"/>
          <w:sz w:val="17"/>
          <w:szCs w:val="17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ovary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luteal rupture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were misdiagnosed,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which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had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no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statistical</w:t>
      </w:r>
      <w:r>
        <w:rPr>
          <w:rFonts w:ascii="Arial" w:hAnsi="Arial" w:eastAsia="Arial" w:cs="Arial"/>
          <w:sz w:val="17"/>
          <w:szCs w:val="17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difference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pathol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ogical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diagnostic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results</w:t>
      </w:r>
      <w:r>
        <w:rPr>
          <w:rFonts w:ascii="Arial" w:hAnsi="Arial" w:eastAsia="Arial" w:cs="Arial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(</w:t>
      </w:r>
      <w:r>
        <w:rPr>
          <w:sz w:val="17"/>
          <w:szCs w:val="17"/>
          <w:color w:val="231F20"/>
          <w:spacing w:val="-4"/>
        </w:rPr>
        <w:t>P</w:t>
      </w:r>
      <w:r>
        <w:rPr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&gt;0.05).</w:t>
      </w:r>
      <w:r>
        <w:rPr>
          <w:rFonts w:ascii="Arial" w:hAnsi="Arial" w:eastAsia="Arial" w:cs="Arial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color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blood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flow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 patients</w:t>
      </w:r>
      <w:r>
        <w:rPr>
          <w:rFonts w:ascii="Arial" w:hAnsi="Arial" w:eastAsia="Arial" w:cs="Arial"/>
          <w:sz w:val="17"/>
          <w:szCs w:val="17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ectopic</w:t>
      </w:r>
      <w:r>
        <w:rPr>
          <w:rFonts w:ascii="Arial" w:hAnsi="Arial" w:eastAsia="Arial" w:cs="Arial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pregnancy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sh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owed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as</w:t>
      </w:r>
      <w:r>
        <w:rPr>
          <w:rFonts w:ascii="Arial" w:hAnsi="Arial" w:eastAsia="Arial" w:cs="Arial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dots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strips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on</w:t>
      </w:r>
      <w:r>
        <w:rPr>
          <w:rFonts w:ascii="Arial" w:hAnsi="Arial" w:eastAsia="Arial" w:cs="Arial"/>
          <w:sz w:val="17"/>
          <w:szCs w:val="17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ultrasound,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blood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flow</w:t>
      </w:r>
      <w:r>
        <w:rPr>
          <w:rFonts w:ascii="Arial" w:hAnsi="Arial" w:eastAsia="Arial" w:cs="Arial"/>
          <w:sz w:val="17"/>
          <w:szCs w:val="17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spectrum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mainly</w:t>
      </w:r>
      <w:r>
        <w:rPr>
          <w:rFonts w:ascii="Arial" w:hAnsi="Arial" w:eastAsia="Arial" w:cs="Arial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showed</w:t>
      </w:r>
      <w:r>
        <w:rPr>
          <w:rFonts w:ascii="Arial" w:hAnsi="Arial" w:eastAsia="Arial" w:cs="Arial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as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ultra-low</w:t>
      </w:r>
      <w:r>
        <w:rPr>
          <w:rFonts w:ascii="Arial" w:hAnsi="Arial" w:eastAsia="Arial" w:cs="Arial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resistance  spectrum,</w:t>
      </w:r>
      <w:r>
        <w:rPr>
          <w:rFonts w:ascii="Arial" w:hAnsi="Arial" w:eastAsia="Arial" w:cs="Arial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low</w:t>
      </w:r>
      <w:r>
        <w:rPr>
          <w:rFonts w:ascii="Arial" w:hAnsi="Arial" w:eastAsia="Arial" w:cs="Arial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resistance  spectrum,</w:t>
      </w:r>
      <w:r>
        <w:rPr>
          <w:rFonts w:ascii="Arial" w:hAnsi="Arial" w:eastAsia="Arial" w:cs="Arial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high</w:t>
      </w:r>
      <w:r>
        <w:rPr>
          <w:rFonts w:ascii="Arial" w:hAnsi="Arial" w:eastAsia="Arial" w:cs="Arial"/>
          <w:sz w:val="17"/>
          <w:szCs w:val="17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resi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stance  spectrum  and</w:t>
      </w:r>
      <w:r>
        <w:rPr>
          <w:rFonts w:ascii="Arial" w:hAnsi="Arial" w:eastAsia="Arial" w:cs="Arial"/>
          <w:sz w:val="17"/>
          <w:szCs w:val="17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non-tension</w:t>
      </w:r>
      <w:r>
        <w:rPr>
          <w:rFonts w:ascii="Arial" w:hAnsi="Arial" w:eastAsia="Arial" w:cs="Arial"/>
          <w:sz w:val="17"/>
          <w:szCs w:val="17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phase</w:t>
      </w:r>
      <w:r>
        <w:rPr>
          <w:rFonts w:ascii="Arial" w:hAnsi="Arial" w:eastAsia="Arial" w:cs="Arial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blood  flow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spectrum.</w:t>
      </w:r>
      <w:r>
        <w:rPr>
          <w:rFonts w:ascii="Arial" w:hAnsi="Arial" w:eastAsia="Arial" w:cs="Arial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RI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PI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patients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ectopic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pregnancy were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significantly higher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than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those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patients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ovary</w:t>
      </w:r>
      <w:r>
        <w:rPr>
          <w:rFonts w:ascii="Arial" w:hAnsi="Arial" w:eastAsia="Arial" w:cs="Arial"/>
          <w:sz w:val="17"/>
          <w:szCs w:val="17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luteal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rupture  (</w:t>
      </w:r>
      <w:r>
        <w:rPr>
          <w:sz w:val="17"/>
          <w:szCs w:val="17"/>
          <w:color w:val="231F20"/>
          <w:spacing w:val="-4"/>
        </w:rPr>
        <w:t>P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&lt;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0.05).</w:t>
      </w:r>
      <w:r>
        <w:rPr>
          <w:rFonts w:ascii="Arial" w:hAnsi="Arial" w:eastAsia="Arial" w:cs="Arial"/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4"/>
        </w:rPr>
        <w:t>Conclusions 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Transvaginal ultrasound has important value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in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differential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diagnosis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 ectopic pregnancy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ovary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luteal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rupture,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and can improve the dia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gnostic accuracy, which is worthy of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clinical promotion and application.</w:t>
      </w:r>
    </w:p>
    <w:p>
      <w:pPr>
        <w:pStyle w:val="BodyText"/>
        <w:ind w:left="880"/>
        <w:spacing w:before="26" w:line="163" w:lineRule="auto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[Key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words]  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Transvaginal ultrasound; Ovary lute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al rupture; Ectopic pregnancy</w:t>
      </w:r>
    </w:p>
    <w:p>
      <w:pPr>
        <w:spacing w:before="68"/>
        <w:rPr/>
      </w:pPr>
      <w:r/>
    </w:p>
    <w:p>
      <w:pPr>
        <w:sectPr>
          <w:type w:val="continuous"/>
          <w:pgSz w:w="11906" w:h="16158"/>
          <w:pgMar w:top="400" w:right="865" w:bottom="0" w:left="407" w:header="0" w:footer="0" w:gutter="0"/>
          <w:cols w:equalWidth="0" w:num="1">
            <w:col w:w="10632" w:space="0"/>
          </w:cols>
        </w:sectPr>
        <w:rPr/>
      </w:pPr>
    </w:p>
    <w:p>
      <w:pPr>
        <w:pStyle w:val="BodyText"/>
        <w:ind w:left="515" w:right="92" w:firstLine="353"/>
        <w:spacing w:before="31" w:line="252" w:lineRule="auto"/>
        <w:jc w:val="both"/>
        <w:rPr/>
      </w:pPr>
      <w:r>
        <w:rPr>
          <w:color w:val="231F20"/>
          <w:spacing w:val="20"/>
        </w:rPr>
        <w:t>异位妊娠是指受精卵着床于妊娠位置或接近妊娠位置而导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致输卵管妊娠破裂的妊娠类型 </w:t>
      </w:r>
      <w:r>
        <w:rPr>
          <w:sz w:val="9"/>
          <w:szCs w:val="9"/>
          <w:color w:val="231F20"/>
          <w:spacing w:val="14"/>
          <w:position w:val="6"/>
        </w:rPr>
        <w:t>［</w:t>
      </w:r>
      <w:r>
        <w:rPr>
          <w:sz w:val="10"/>
          <w:szCs w:val="10"/>
          <w:color w:val="231F20"/>
          <w:spacing w:val="14"/>
          <w:position w:val="6"/>
        </w:rPr>
        <w:t>1</w:t>
      </w:r>
      <w:r>
        <w:rPr>
          <w:sz w:val="9"/>
          <w:szCs w:val="9"/>
          <w:color w:val="231F20"/>
          <w:spacing w:val="14"/>
          <w:position w:val="6"/>
        </w:rPr>
        <w:t>］</w:t>
      </w:r>
      <w:r>
        <w:rPr>
          <w:color w:val="231F20"/>
          <w:spacing w:val="14"/>
        </w:rPr>
        <w:t>。异位</w:t>
      </w:r>
      <w:r>
        <w:rPr>
          <w:color w:val="231F20"/>
          <w:spacing w:val="13"/>
        </w:rPr>
        <w:t>妊娠和卵巢黄体破裂均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可引起输卵管破裂或大出血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8"/>
        </w:rPr>
        <w:t>对妇女生命安全造成严重</w:t>
      </w:r>
      <w:r>
        <w:rPr>
          <w:color w:val="231F20"/>
          <w:spacing w:val="17"/>
        </w:rPr>
        <w:t>威胁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且其临床症状多样 ，早期症状亦缺乏特异性</w:t>
      </w:r>
      <w:r>
        <w:rPr>
          <w:color w:val="231F20"/>
          <w:spacing w:val="8"/>
        </w:rPr>
        <w:t xml:space="preserve"> 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sz w:val="10"/>
          <w:szCs w:val="10"/>
          <w:color w:val="231F20"/>
          <w:spacing w:val="8"/>
          <w:position w:val="6"/>
        </w:rPr>
        <w:t>2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目前 ，超声检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查利用检查部位的特点及超声回波进行鉴别诊断 ，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临床上也存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在诸多不足之处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。经阴道超声实时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、可靠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、诊断准确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、操作简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便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7"/>
        </w:rPr>
        <w:t>可对异位妊娠及卵巢黄体破裂引起临床</w:t>
      </w:r>
      <w:r>
        <w:rPr>
          <w:color w:val="231F20"/>
          <w:spacing w:val="16"/>
        </w:rPr>
        <w:t>症状不典型及影像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学表现不典型进行诊断 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sz w:val="10"/>
          <w:szCs w:val="10"/>
          <w:color w:val="231F20"/>
          <w:spacing w:val="12"/>
          <w:position w:val="6"/>
        </w:rPr>
        <w:t>3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12"/>
        </w:rPr>
        <w:t>。基于此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2"/>
        </w:rPr>
        <w:t>，本研究分析经阴道超声鉴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别诊断异位妊娠及卵巢黄体破裂的临床价值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5"/>
        </w:rPr>
        <w:t>，现报道如下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528"/>
        <w:spacing w:before="258" w:line="175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1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19"/>
          <w:szCs w:val="19"/>
          <w:color w:val="231F20"/>
          <w:spacing w:val="8"/>
        </w:rPr>
        <w:t>资料与方法</w:t>
      </w:r>
    </w:p>
    <w:p>
      <w:pPr>
        <w:pStyle w:val="BodyText"/>
        <w:ind w:left="525"/>
        <w:spacing w:before="51" w:line="172" w:lineRule="auto"/>
        <w:rPr/>
      </w:pPr>
      <w:r>
        <w:rPr>
          <w:sz w:val="17"/>
          <w:szCs w:val="17"/>
          <w:color w:val="231F20"/>
          <w:spacing w:val="-19"/>
        </w:rPr>
        <w:t>1．1</w:t>
      </w:r>
      <w:r>
        <w:rPr>
          <w:sz w:val="17"/>
          <w:szCs w:val="17"/>
          <w:color w:val="231F20"/>
          <w:spacing w:val="6"/>
        </w:rPr>
        <w:t xml:space="preserve">   </w:t>
      </w:r>
      <w:r>
        <w:rPr>
          <w:color w:val="231F20"/>
          <w:spacing w:val="-19"/>
        </w:rPr>
        <w:t>一般资料</w:t>
      </w:r>
    </w:p>
    <w:p>
      <w:pPr>
        <w:pStyle w:val="BodyText"/>
        <w:ind w:left="867"/>
        <w:spacing w:before="65" w:line="186" w:lineRule="auto"/>
        <w:rPr/>
      </w:pPr>
      <w:r>
        <w:rPr>
          <w:color w:val="231F20"/>
          <w:spacing w:val="5"/>
        </w:rPr>
        <w:t>选择 </w:t>
      </w:r>
      <w:r>
        <w:rPr>
          <w:sz w:val="17"/>
          <w:szCs w:val="17"/>
          <w:color w:val="231F20"/>
          <w:spacing w:val="5"/>
        </w:rPr>
        <w:t>2019 </w:t>
      </w:r>
      <w:r>
        <w:rPr>
          <w:color w:val="231F20"/>
          <w:spacing w:val="5"/>
        </w:rPr>
        <w:t>年 </w:t>
      </w:r>
      <w:r>
        <w:rPr>
          <w:sz w:val="17"/>
          <w:szCs w:val="17"/>
          <w:color w:val="231F20"/>
          <w:spacing w:val="5"/>
        </w:rPr>
        <w:t>7 </w:t>
      </w:r>
      <w:r>
        <w:rPr>
          <w:color w:val="231F20"/>
          <w:spacing w:val="5"/>
        </w:rPr>
        <w:t>月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至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5"/>
        </w:rPr>
        <w:t>2021 </w:t>
      </w:r>
      <w:r>
        <w:rPr>
          <w:color w:val="231F20"/>
          <w:spacing w:val="5"/>
        </w:rPr>
        <w:t>年</w:t>
      </w:r>
      <w:r>
        <w:rPr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5"/>
        </w:rPr>
        <w:t>7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color w:val="231F20"/>
          <w:spacing w:val="5"/>
        </w:rPr>
        <w:t>月我院收治的异位妊娠患者</w:t>
      </w:r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321989</wp:posOffset>
            </wp:positionH>
            <wp:positionV relativeFrom="paragraph">
              <wp:posOffset>94167</wp:posOffset>
            </wp:positionV>
            <wp:extent cx="155321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32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16"/>
        <w:spacing w:before="65" w:line="19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收稿日期 ：</w:t>
      </w:r>
      <w:r>
        <w:rPr>
          <w:sz w:val="15"/>
          <w:szCs w:val="15"/>
          <w:color w:val="231F20"/>
          <w:spacing w:val="-10"/>
        </w:rPr>
        <w:t>2022－11－11</w:t>
      </w:r>
    </w:p>
    <w:p>
      <w:pPr>
        <w:pStyle w:val="BodyText"/>
        <w:ind w:left="516" w:right="144"/>
        <w:spacing w:before="73" w:line="21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作者简介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：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李珊珊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（ </w:t>
      </w:r>
      <w:r>
        <w:rPr>
          <w:sz w:val="15"/>
          <w:szCs w:val="15"/>
          <w:color w:val="231F20"/>
          <w:spacing w:val="1"/>
        </w:rPr>
        <w:t>1985</w:t>
      </w:r>
      <w:r>
        <w:rPr>
          <w:sz w:val="15"/>
          <w:szCs w:val="15"/>
          <w:color w:val="231F20"/>
          <w:spacing w:val="-31"/>
        </w:rPr>
        <w:t>－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1"/>
        </w:rPr>
        <w:t>），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女 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河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南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荥 阳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人 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本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科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学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历 ，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治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医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0"/>
        </w:rPr>
        <w:t>师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10"/>
        </w:rPr>
        <w:t>，研究方向：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妇产科临床。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56"/>
        <w:spacing w:before="32" w:line="222" w:lineRule="auto"/>
        <w:rPr/>
      </w:pPr>
      <w:r>
        <w:rPr>
          <w:sz w:val="17"/>
          <w:szCs w:val="17"/>
          <w:color w:val="231F20"/>
          <w:spacing w:val="-5"/>
        </w:rPr>
        <w:t>40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例 及 黄 体 破 裂 患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者</w:t>
      </w:r>
      <w:r>
        <w:rPr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40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年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龄</w:t>
      </w:r>
      <w:r>
        <w:rPr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-5"/>
        </w:rPr>
        <w:t>23 ～ 40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color w:val="231F20"/>
          <w:spacing w:val="-5"/>
        </w:rPr>
        <w:t>岁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， 平 </w:t>
      </w:r>
      <w:r>
        <w:rPr>
          <w:color w:val="231F20"/>
          <w:spacing w:val="-6"/>
        </w:rPr>
        <w:t>均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年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龄</w:t>
      </w:r>
      <w:r>
        <w:rPr>
          <w:color w:val="231F20"/>
        </w:rPr>
        <w:t xml:space="preserve">  </w:t>
      </w:r>
      <w:r>
        <w:rPr>
          <w:color w:val="231F20"/>
          <w:spacing w:val="-28"/>
        </w:rPr>
        <w:t>（</w:t>
      </w:r>
      <w:r>
        <w:rPr>
          <w:sz w:val="17"/>
          <w:szCs w:val="17"/>
          <w:color w:val="231F20"/>
          <w:spacing w:val="-28"/>
        </w:rPr>
        <w:t>32．98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28"/>
        </w:rPr>
        <w:t>±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8"/>
        </w:rPr>
        <w:t>5．83</w:t>
      </w:r>
      <w:r>
        <w:rPr>
          <w:color w:val="231F20"/>
          <w:spacing w:val="-28"/>
        </w:rPr>
        <w:t>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8"/>
        </w:rPr>
        <w:t>岁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7"/>
        </w:rPr>
        <w:t>临床主要表现为间接性腹痛及连续性腹痛，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部分患者出现阴道出血症状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0"/>
        </w:rPr>
        <w:t>。</w:t>
      </w:r>
    </w:p>
    <w:p>
      <w:pPr>
        <w:pStyle w:val="BodyText"/>
        <w:ind w:left="72"/>
        <w:spacing w:before="74" w:line="179" w:lineRule="auto"/>
        <w:rPr/>
      </w:pPr>
      <w:r>
        <w:rPr>
          <w:sz w:val="17"/>
          <w:szCs w:val="17"/>
          <w:color w:val="231F20"/>
          <w:spacing w:val="-14"/>
        </w:rPr>
        <w:t>1．2</w:t>
      </w:r>
      <w:r>
        <w:rPr>
          <w:sz w:val="17"/>
          <w:szCs w:val="17"/>
          <w:color w:val="231F20"/>
          <w:spacing w:val="17"/>
        </w:rPr>
        <w:t xml:space="preserve">  </w:t>
      </w:r>
      <w:r>
        <w:rPr>
          <w:color w:val="231F20"/>
          <w:spacing w:val="-14"/>
        </w:rPr>
        <w:t>入选标准</w:t>
      </w:r>
    </w:p>
    <w:p>
      <w:pPr>
        <w:pStyle w:val="BodyText"/>
        <w:ind w:left="62" w:right="63" w:firstLine="355"/>
        <w:spacing w:before="58" w:line="237" w:lineRule="auto"/>
        <w:jc w:val="both"/>
        <w:rPr/>
      </w:pPr>
      <w:r>
        <w:rPr>
          <w:color w:val="231F20"/>
          <w:spacing w:val="13"/>
        </w:rPr>
        <w:t>纳入标准：</w:t>
      </w:r>
      <w:r>
        <w:rPr>
          <w:color w:val="231F20"/>
          <w:spacing w:val="-5"/>
        </w:rPr>
        <w:t xml:space="preserve"> </w:t>
      </w:r>
      <w:r>
        <w:rPr>
          <w:sz w:val="17"/>
          <w:szCs w:val="17"/>
          <w:color w:val="231F20"/>
          <w:spacing w:val="13"/>
        </w:rPr>
        <w:t>①</w:t>
      </w:r>
      <w:r>
        <w:rPr>
          <w:color w:val="231F20"/>
          <w:spacing w:val="13"/>
        </w:rPr>
        <w:t>首次发病 ；</w:t>
      </w:r>
      <w:r>
        <w:rPr>
          <w:sz w:val="17"/>
          <w:szCs w:val="17"/>
          <w:color w:val="231F20"/>
          <w:spacing w:val="13"/>
        </w:rPr>
        <w:t>②</w:t>
      </w:r>
      <w:r>
        <w:rPr>
          <w:color w:val="231F20"/>
          <w:spacing w:val="13"/>
        </w:rPr>
        <w:t>未接受其他相关治疗 ；</w:t>
      </w:r>
      <w:r>
        <w:rPr>
          <w:sz w:val="17"/>
          <w:szCs w:val="17"/>
          <w:color w:val="231F20"/>
          <w:spacing w:val="13"/>
        </w:rPr>
        <w:t>③</w:t>
      </w:r>
      <w:r>
        <w:rPr>
          <w:color w:val="231F20"/>
          <w:spacing w:val="13"/>
        </w:rPr>
        <w:t>自愿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接受本研究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；</w:t>
      </w:r>
      <w:r>
        <w:rPr>
          <w:sz w:val="17"/>
          <w:szCs w:val="17"/>
          <w:color w:val="231F20"/>
          <w:spacing w:val="16"/>
        </w:rPr>
        <w:t>④</w:t>
      </w:r>
      <w:r>
        <w:rPr>
          <w:color w:val="231F20"/>
          <w:spacing w:val="16"/>
        </w:rPr>
        <w:t>临床资料完整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6"/>
        </w:rPr>
        <w:t>；</w:t>
      </w:r>
      <w:r>
        <w:rPr>
          <w:sz w:val="17"/>
          <w:szCs w:val="17"/>
          <w:color w:val="231F20"/>
          <w:spacing w:val="16"/>
        </w:rPr>
        <w:t>⑤</w:t>
      </w:r>
      <w:r>
        <w:rPr>
          <w:color w:val="231F20"/>
          <w:spacing w:val="16"/>
        </w:rPr>
        <w:t>知晓本研究内容并签署知情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同意书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。排除标准：</w:t>
      </w:r>
      <w:r>
        <w:rPr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13"/>
        </w:rPr>
        <w:t>①</w:t>
      </w:r>
      <w:r>
        <w:rPr>
          <w:color w:val="231F20"/>
          <w:spacing w:val="13"/>
        </w:rPr>
        <w:t>合并盆腔疾病 ；</w:t>
      </w:r>
      <w:r>
        <w:rPr>
          <w:sz w:val="17"/>
          <w:szCs w:val="17"/>
          <w:color w:val="231F20"/>
          <w:spacing w:val="13"/>
        </w:rPr>
        <w:t>②</w:t>
      </w:r>
      <w:r>
        <w:rPr>
          <w:color w:val="231F20"/>
          <w:spacing w:val="13"/>
        </w:rPr>
        <w:t>患</w:t>
      </w:r>
      <w:r>
        <w:rPr>
          <w:color w:val="231F20"/>
          <w:spacing w:val="12"/>
        </w:rPr>
        <w:t>有传染性疾病 ；</w:t>
      </w:r>
      <w:r>
        <w:rPr>
          <w:sz w:val="17"/>
          <w:szCs w:val="17"/>
          <w:color w:val="231F20"/>
          <w:spacing w:val="12"/>
        </w:rPr>
        <w:t>③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13"/>
        </w:rPr>
        <w:t>凝血功能障碍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；</w:t>
      </w:r>
      <w:r>
        <w:rPr>
          <w:sz w:val="17"/>
          <w:szCs w:val="17"/>
          <w:color w:val="231F20"/>
          <w:spacing w:val="13"/>
        </w:rPr>
        <w:t>④</w:t>
      </w:r>
      <w:r>
        <w:rPr>
          <w:color w:val="231F20"/>
          <w:spacing w:val="13"/>
        </w:rPr>
        <w:t>脏器功能障碍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；</w:t>
      </w:r>
      <w:r>
        <w:rPr>
          <w:sz w:val="17"/>
          <w:szCs w:val="17"/>
          <w:color w:val="231F20"/>
          <w:spacing w:val="13"/>
        </w:rPr>
        <w:t>⑤</w:t>
      </w:r>
      <w:r>
        <w:rPr>
          <w:color w:val="231F20"/>
          <w:spacing w:val="13"/>
        </w:rPr>
        <w:t>有认知障碍或精神疾病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。</w:t>
      </w:r>
    </w:p>
    <w:p>
      <w:pPr>
        <w:pStyle w:val="BodyText"/>
        <w:ind w:left="72"/>
        <w:spacing w:line="172" w:lineRule="auto"/>
        <w:outlineLvl w:val="1"/>
        <w:rPr/>
      </w:pPr>
      <w:r>
        <w:rPr>
          <w:sz w:val="17"/>
          <w:szCs w:val="17"/>
          <w:color w:val="231F20"/>
          <w:spacing w:val="-26"/>
          <w:w w:val="99"/>
        </w:rPr>
        <w:t>1．3</w:t>
      </w:r>
      <w:r>
        <w:rPr>
          <w:sz w:val="17"/>
          <w:szCs w:val="17"/>
          <w:color w:val="231F20"/>
          <w:spacing w:val="18"/>
        </w:rPr>
        <w:t xml:space="preserve">  </w:t>
      </w:r>
      <w:r>
        <w:rPr>
          <w:color w:val="231F20"/>
          <w:spacing w:val="-26"/>
          <w:w w:val="99"/>
        </w:rPr>
        <w:t>方法</w:t>
      </w:r>
    </w:p>
    <w:p>
      <w:pPr>
        <w:pStyle w:val="BodyText"/>
        <w:ind w:right="13" w:firstLine="421"/>
        <w:spacing w:before="65" w:line="234" w:lineRule="auto"/>
        <w:jc w:val="both"/>
        <w:rPr/>
      </w:pPr>
      <w:r>
        <w:rPr>
          <w:color w:val="231F20"/>
          <w:spacing w:val="24"/>
        </w:rPr>
        <w:t>所有患者均行经阴道超声检查 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4"/>
        </w:rPr>
        <w:t>使用彩色多普勒超声仪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（西门子 ，</w:t>
      </w:r>
      <w:r>
        <w:rPr>
          <w:sz w:val="17"/>
          <w:szCs w:val="17"/>
          <w:color w:val="231F20"/>
        </w:rPr>
        <w:t>SIEMENS</w:t>
      </w:r>
      <w:r>
        <w:rPr>
          <w:color w:val="231F20"/>
          <w:spacing w:val="1"/>
        </w:rPr>
        <w:t>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检测 ，使用</w:t>
      </w:r>
      <w:r>
        <w:rPr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MC</w:t>
      </w:r>
      <w:r>
        <w:rPr>
          <w:sz w:val="17"/>
          <w:szCs w:val="17"/>
          <w:color w:val="231F20"/>
          <w:spacing w:val="1"/>
        </w:rPr>
        <w:t>9－4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"/>
        </w:rPr>
        <w:t>腔内探头 ，将探头频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率设定在 </w:t>
      </w:r>
      <w:r>
        <w:rPr>
          <w:sz w:val="17"/>
          <w:szCs w:val="17"/>
          <w:color w:val="231F20"/>
          <w:spacing w:val="13"/>
        </w:rPr>
        <w:t>5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3"/>
        </w:rPr>
        <w:t>～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13"/>
        </w:rPr>
        <w:t>8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</w:rPr>
        <w:t>MHz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患者取膀胱截石位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将耦</w:t>
      </w:r>
      <w:r>
        <w:rPr>
          <w:color w:val="231F20"/>
          <w:spacing w:val="12"/>
        </w:rPr>
        <w:t>合剂涂抹在探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头上 ，在探头上套上保护套 ，将其放置于患者阴道内 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密切观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察患者体内子宫及相邻区域具体情况 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多切面检查 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观察包块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形态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5"/>
        </w:rPr>
        <w:t>、边缘及出现回声的表现 ，并测量包块大小 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明确出现包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块的边界及产生回声的状态等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1"/>
        </w:rPr>
        <w:t>，监测包块邻近区域内的血流状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况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8"/>
        </w:rPr>
        <w:t>对于体内子宫血流较丰富的位置可使用脉冲多普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勒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8"/>
        </w:rPr>
        <w:t>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8"/>
        </w:rPr>
        <w:t>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，</w:t>
      </w:r>
    </w:p>
    <w:p>
      <w:pPr>
        <w:spacing w:line="234" w:lineRule="auto"/>
        <w:sectPr>
          <w:type w:val="continuous"/>
          <w:pgSz w:w="11906" w:h="16158"/>
          <w:pgMar w:top="400" w:right="865" w:bottom="0" w:left="407" w:header="0" w:footer="0" w:gutter="0"/>
          <w:cols w:equalWidth="0" w:num="2">
            <w:col w:w="5523" w:space="100"/>
            <w:col w:w="5009" w:space="0"/>
          </w:cols>
        </w:sectPr>
        <w:rPr/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3"/>
          <w:pgSz w:w="11906" w:h="16158"/>
          <w:pgMar w:top="400" w:right="875" w:bottom="0" w:left="407" w:header="0" w:footer="0" w:gutter="0"/>
          <w:cols w:equalWidth="0" w:num="1">
            <w:col w:w="10622" w:space="0"/>
          </w:cols>
        </w:sectPr>
        <w:rPr/>
      </w:pPr>
    </w:p>
    <w:p>
      <w:pPr>
        <w:pStyle w:val="BodyText"/>
        <w:ind w:left="685"/>
        <w:spacing w:before="104" w:line="18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·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20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13" w:lineRule="auto"/>
        <w:rPr>
          <w:sz w:val="15"/>
          <w:szCs w:val="15"/>
        </w:rPr>
      </w:pPr>
      <w:r>
        <w:rPr>
          <w:sz w:val="19"/>
          <w:szCs w:val="19"/>
          <w:color w:val="25221E"/>
          <w:spacing w:val="9"/>
        </w:rPr>
        <w:t>临杰医学1程</w:t>
      </w:r>
      <w:r>
        <w:rPr>
          <w:sz w:val="19"/>
          <w:szCs w:val="19"/>
          <w:color w:val="25221E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2023 </w:t>
      </w:r>
      <w:r>
        <w:rPr>
          <w:sz w:val="15"/>
          <w:szCs w:val="15"/>
          <w:color w:val="231F20"/>
          <w:spacing w:val="9"/>
        </w:rPr>
        <w:t>年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1 </w:t>
      </w:r>
      <w:r>
        <w:rPr>
          <w:sz w:val="15"/>
          <w:szCs w:val="15"/>
          <w:color w:val="231F20"/>
          <w:spacing w:val="9"/>
        </w:rPr>
        <w:t>月第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30 </w:t>
      </w:r>
      <w:r>
        <w:rPr>
          <w:sz w:val="15"/>
          <w:szCs w:val="15"/>
          <w:color w:val="231F20"/>
          <w:spacing w:val="8"/>
        </w:rPr>
        <w:t>卷第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 </w:t>
      </w:r>
      <w:r>
        <w:rPr>
          <w:sz w:val="15"/>
          <w:szCs w:val="15"/>
          <w:color w:val="231F20"/>
          <w:spacing w:val="8"/>
        </w:rPr>
        <w:t>期</w:t>
      </w:r>
    </w:p>
    <w:p>
      <w:pPr>
        <w:spacing w:line="213" w:lineRule="auto"/>
        <w:sectPr>
          <w:type w:val="continuous"/>
          <w:pgSz w:w="11906" w:h="16158"/>
          <w:pgMar w:top="400" w:right="875" w:bottom="0" w:left="407" w:header="0" w:footer="0" w:gutter="0"/>
          <w:cols w:equalWidth="0" w:num="2">
            <w:col w:w="6904" w:space="100"/>
            <w:col w:w="3619" w:space="0"/>
          </w:cols>
        </w:sectPr>
        <w:rPr>
          <w:sz w:val="15"/>
          <w:szCs w:val="15"/>
        </w:rPr>
      </w:pP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1906" w:h="16158"/>
          <w:pgMar w:top="400" w:right="875" w:bottom="0" w:left="407" w:header="0" w:footer="0" w:gutter="0"/>
          <w:cols w:equalWidth="0" w:num="1">
            <w:col w:w="10622" w:space="0"/>
          </w:cols>
        </w:sectPr>
        <w:rPr/>
      </w:pPr>
    </w:p>
    <w:p>
      <w:pPr>
        <w:pStyle w:val="BodyText"/>
        <w:ind w:left="519" w:right="202" w:hanging="1"/>
        <w:spacing w:before="35" w:line="247" w:lineRule="auto"/>
        <w:rPr/>
      </w:pPr>
      <w:r>
        <w:rPr>
          <w:color w:val="231F20"/>
          <w:spacing w:val="5"/>
        </w:rPr>
        <w:t>也可使用多点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量 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（</w:t>
      </w:r>
      <w:r>
        <w:rPr>
          <w:sz w:val="17"/>
          <w:szCs w:val="17"/>
          <w:color w:val="231F20"/>
        </w:rPr>
        <w:t>PI</w:t>
      </w:r>
      <w:r>
        <w:rPr>
          <w:color w:val="231F20"/>
          <w:spacing w:val="5"/>
        </w:rPr>
        <w:t>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及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（</w:t>
      </w:r>
      <w:r>
        <w:rPr>
          <w:sz w:val="17"/>
          <w:szCs w:val="17"/>
          <w:color w:val="231F20"/>
        </w:rPr>
        <w:t>RI</w:t>
      </w:r>
      <w:r>
        <w:rPr>
          <w:color w:val="231F20"/>
          <w:spacing w:val="5"/>
        </w:rPr>
        <w:t>）</w:t>
      </w:r>
      <w:r>
        <w:rPr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5"/>
        </w:rPr>
        <w:t>3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14"/>
        </w:rPr>
        <w:t>次计算其平均值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，探查患者腹部及盆腔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527"/>
        <w:spacing w:line="173" w:lineRule="auto"/>
        <w:rPr/>
      </w:pPr>
      <w:r>
        <w:rPr>
          <w:sz w:val="17"/>
          <w:szCs w:val="17"/>
          <w:color w:val="231F20"/>
          <w:spacing w:val="-13"/>
        </w:rPr>
        <w:t>1．4</w:t>
      </w:r>
      <w:r>
        <w:rPr>
          <w:sz w:val="17"/>
          <w:szCs w:val="17"/>
          <w:color w:val="231F20"/>
          <w:spacing w:val="13"/>
          <w:w w:val="101"/>
        </w:rPr>
        <w:t xml:space="preserve">  </w:t>
      </w:r>
      <w:r>
        <w:rPr>
          <w:color w:val="231F20"/>
          <w:spacing w:val="-13"/>
        </w:rPr>
        <w:t>观察指标</w:t>
      </w:r>
    </w:p>
    <w:p>
      <w:pPr>
        <w:pStyle w:val="BodyText"/>
        <w:ind w:left="519" w:right="210" w:firstLine="344"/>
        <w:spacing w:before="61" w:line="229" w:lineRule="auto"/>
        <w:rPr/>
      </w:pPr>
      <w:r>
        <w:rPr>
          <w:sz w:val="17"/>
          <w:szCs w:val="17"/>
          <w:color w:val="231F20"/>
          <w:spacing w:val="20"/>
        </w:rPr>
        <w:t>①</w:t>
      </w:r>
      <w:r>
        <w:rPr>
          <w:color w:val="231F20"/>
          <w:spacing w:val="20"/>
        </w:rPr>
        <w:t>比较异位妊娠患者和卵巢黄体破裂患者经阴道超声与病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理诊断结果的准确率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7"/>
        </w:rPr>
        <w:t>。</w:t>
      </w:r>
      <w:r>
        <w:rPr>
          <w:sz w:val="17"/>
          <w:szCs w:val="17"/>
          <w:color w:val="231F20"/>
          <w:spacing w:val="17"/>
        </w:rPr>
        <w:t>②</w:t>
      </w:r>
      <w:r>
        <w:rPr>
          <w:color w:val="231F20"/>
          <w:spacing w:val="17"/>
        </w:rPr>
        <w:t>比较患者的超声检查指标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。观察患者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子宫附件区内是否存在异常包块 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盆腔是否产生积液 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以及患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者体内包块血流表现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527"/>
        <w:spacing w:before="74" w:line="172" w:lineRule="auto"/>
        <w:rPr/>
      </w:pPr>
      <w:r>
        <w:rPr>
          <w:sz w:val="17"/>
          <w:szCs w:val="17"/>
          <w:color w:val="231F20"/>
          <w:spacing w:val="-10"/>
        </w:rPr>
        <w:t>1．5</w:t>
      </w:r>
      <w:r>
        <w:rPr>
          <w:sz w:val="17"/>
          <w:szCs w:val="17"/>
          <w:color w:val="231F20"/>
          <w:spacing w:val="17"/>
        </w:rPr>
        <w:t xml:space="preserve">  </w:t>
      </w:r>
      <w:r>
        <w:rPr>
          <w:color w:val="231F20"/>
          <w:spacing w:val="-10"/>
        </w:rPr>
        <w:t>统计学方法</w:t>
      </w:r>
    </w:p>
    <w:p>
      <w:pPr>
        <w:pStyle w:val="BodyText"/>
        <w:ind w:left="867"/>
        <w:spacing w:before="73" w:line="182" w:lineRule="auto"/>
        <w:rPr/>
      </w:pPr>
      <w:r>
        <w:rPr>
          <w:color w:val="231F20"/>
          <w:spacing w:val="2"/>
        </w:rPr>
        <w:t>采用 </w:t>
      </w:r>
      <w:r>
        <w:rPr>
          <w:sz w:val="17"/>
          <w:szCs w:val="17"/>
          <w:color w:val="231F20"/>
        </w:rPr>
        <w:t>SPSS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22．0 </w:t>
      </w:r>
      <w:r>
        <w:rPr>
          <w:color w:val="231F20"/>
          <w:spacing w:val="2"/>
        </w:rPr>
        <w:t>统计软件处理数据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。计数资料以 </w:t>
      </w:r>
      <w:r>
        <w:rPr>
          <w:sz w:val="17"/>
          <w:szCs w:val="17"/>
          <w:color w:val="231F20"/>
          <w:spacing w:val="2"/>
        </w:rPr>
        <w:t>n</w:t>
      </w:r>
      <w:r>
        <w:rPr>
          <w:color w:val="231F20"/>
          <w:spacing w:val="-1"/>
        </w:rPr>
        <w:t>（</w:t>
      </w:r>
      <w:r>
        <w:rPr>
          <w:sz w:val="17"/>
          <w:szCs w:val="17"/>
          <w:color w:val="231F20"/>
          <w:spacing w:val="-1"/>
        </w:rPr>
        <w:t>％</w:t>
      </w:r>
      <w:r>
        <w:rPr>
          <w:color w:val="231F20"/>
          <w:spacing w:val="-1"/>
        </w:rPr>
        <w:t>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表</w:t>
      </w:r>
    </w:p>
    <w:p>
      <w:pPr>
        <w:pStyle w:val="BodyText"/>
        <w:ind w:left="513" w:right="208" w:firstLine="3"/>
        <w:spacing w:before="62" w:line="235" w:lineRule="auto"/>
        <w:rPr/>
      </w:pPr>
      <w:r>
        <w:pict>
          <v:shape id="_x0000_s6" style="position:absolute;margin-left:151.951pt;margin-top:4.25935pt;mso-position-vertical-relative:text;mso-position-horizontal-relative:text;width:4pt;height:0.2pt;z-index:-251657216;" filled="false" strokecolor="#231F20" strokeweight="0.19pt" coordsize="80,4" coordorigin="0,0" path="m0,1l80,1e">
            <v:stroke joinstyle="miter" miterlimit="10"/>
          </v:shape>
        </w:pict>
      </w:r>
      <w:r>
        <w:rPr>
          <w:color w:val="231F20"/>
          <w:spacing w:val="-3"/>
        </w:rPr>
        <w:t>示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用</w:t>
      </w:r>
      <w:r>
        <w:rPr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χ</w:t>
      </w:r>
      <w:r>
        <w:rPr>
          <w:sz w:val="10"/>
          <w:szCs w:val="10"/>
          <w:color w:val="231F20"/>
          <w:spacing w:val="-3"/>
          <w:position w:val="6"/>
        </w:rPr>
        <w:t>2  </w:t>
      </w:r>
      <w:r>
        <w:rPr>
          <w:color w:val="231F20"/>
          <w:spacing w:val="-3"/>
        </w:rPr>
        <w:t>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验 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料 以 </w:t>
      </w:r>
      <w:r>
        <w:rPr>
          <w:sz w:val="14"/>
          <w:szCs w:val="14"/>
          <w:color w:val="231F20"/>
          <w:spacing w:val="-3"/>
        </w:rPr>
        <w:t>x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±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4"/>
        </w:rPr>
        <w:t>s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4"/>
        </w:rPr>
        <w:t>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示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4"/>
        </w:rPr>
        <w:t>t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4"/>
        </w:rPr>
        <w:t>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验 ；</w:t>
      </w:r>
      <w:r>
        <w:rPr>
          <w:sz w:val="17"/>
          <w:szCs w:val="17"/>
          <w:color w:val="231F20"/>
          <w:spacing w:val="-4"/>
        </w:rPr>
        <w:t>P &lt;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0．05 </w:t>
      </w:r>
      <w:r>
        <w:rPr>
          <w:color w:val="231F20"/>
          <w:spacing w:val="-1"/>
        </w:rPr>
        <w:t>为差异有统计学意义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。</w:t>
      </w:r>
    </w:p>
    <w:p>
      <w:pPr>
        <w:pStyle w:val="BodyText"/>
        <w:ind w:left="514"/>
        <w:spacing w:before="274" w:line="175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2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19"/>
          <w:szCs w:val="19"/>
          <w:color w:val="231F20"/>
          <w:spacing w:val="2"/>
        </w:rPr>
        <w:t>结果</w:t>
      </w:r>
    </w:p>
    <w:p>
      <w:pPr>
        <w:pStyle w:val="BodyText"/>
        <w:ind w:left="513"/>
        <w:spacing w:before="52" w:line="177" w:lineRule="auto"/>
        <w:outlineLvl w:val="1"/>
        <w:rPr/>
      </w:pPr>
      <w:r>
        <w:rPr>
          <w:sz w:val="17"/>
          <w:szCs w:val="17"/>
          <w:color w:val="231F20"/>
          <w:spacing w:val="-16"/>
        </w:rPr>
        <w:t>2．1</w:t>
      </w:r>
      <w:r>
        <w:rPr>
          <w:sz w:val="17"/>
          <w:szCs w:val="17"/>
          <w:color w:val="231F20"/>
          <w:spacing w:val="3"/>
        </w:rPr>
        <w:t xml:space="preserve">   </w:t>
      </w:r>
      <w:r>
        <w:rPr>
          <w:color w:val="231F20"/>
          <w:spacing w:val="-16"/>
        </w:rPr>
        <w:t>诊断效能</w:t>
      </w:r>
    </w:p>
    <w:p>
      <w:pPr>
        <w:pStyle w:val="BodyText"/>
        <w:ind w:left="513" w:right="208" w:firstLine="355"/>
        <w:spacing w:before="58" w:line="242" w:lineRule="auto"/>
        <w:jc w:val="both"/>
        <w:rPr/>
      </w:pPr>
      <w:r>
        <w:rPr>
          <w:color w:val="231F20"/>
          <w:spacing w:val="14"/>
        </w:rPr>
        <w:t>所有患者均行经阴道超声检查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结果显示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异位妊娠患者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中存在 </w:t>
      </w:r>
      <w:r>
        <w:rPr>
          <w:sz w:val="17"/>
          <w:szCs w:val="17"/>
          <w:color w:val="231F20"/>
          <w:spacing w:val="11"/>
        </w:rPr>
        <w:t>2 </w:t>
      </w:r>
      <w:r>
        <w:rPr>
          <w:color w:val="231F20"/>
          <w:spacing w:val="11"/>
        </w:rPr>
        <w:t>例误诊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而卵巢黄体破裂患者中存在 </w:t>
      </w:r>
      <w:r>
        <w:rPr>
          <w:sz w:val="17"/>
          <w:szCs w:val="17"/>
          <w:color w:val="231F20"/>
          <w:spacing w:val="11"/>
        </w:rPr>
        <w:t>3 </w:t>
      </w:r>
      <w:r>
        <w:rPr>
          <w:color w:val="231F20"/>
          <w:spacing w:val="11"/>
        </w:rPr>
        <w:t>例误</w:t>
      </w:r>
      <w:r>
        <w:rPr>
          <w:color w:val="231F20"/>
          <w:spacing w:val="10"/>
        </w:rPr>
        <w:t>诊 ，误诊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率分别为 </w:t>
      </w:r>
      <w:r>
        <w:rPr>
          <w:sz w:val="17"/>
          <w:szCs w:val="17"/>
          <w:color w:val="231F20"/>
          <w:spacing w:val="6"/>
        </w:rPr>
        <w:t>5.0％</w:t>
      </w:r>
      <w:r>
        <w:rPr>
          <w:color w:val="231F20"/>
          <w:spacing w:val="6"/>
        </w:rPr>
        <w:t>、</w:t>
      </w:r>
      <w:r>
        <w:rPr>
          <w:sz w:val="17"/>
          <w:szCs w:val="17"/>
          <w:color w:val="231F20"/>
          <w:spacing w:val="6"/>
        </w:rPr>
        <w:t>7．5</w:t>
      </w:r>
      <w:r>
        <w:rPr>
          <w:sz w:val="17"/>
          <w:szCs w:val="17"/>
          <w:color w:val="231F20"/>
          <w:spacing w:val="-8"/>
        </w:rPr>
        <w:t>％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与病理诊断结果比较无显著差异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（</w:t>
      </w:r>
      <w:r>
        <w:rPr>
          <w:sz w:val="17"/>
          <w:szCs w:val="17"/>
          <w:color w:val="231F20"/>
          <w:spacing w:val="6"/>
        </w:rPr>
        <w:t>P＞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2"/>
          <w:w w:val="96"/>
        </w:rPr>
        <w:t>0．05</w:t>
      </w:r>
      <w:r>
        <w:rPr>
          <w:color w:val="231F20"/>
          <w:spacing w:val="-22"/>
          <w:w w:val="96"/>
        </w:rPr>
        <w:t>）。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2"/>
          <w:w w:val="96"/>
        </w:rPr>
        <w:t>见表</w:t>
      </w:r>
      <w:r>
        <w:rPr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  <w:spacing w:val="-22"/>
          <w:w w:val="96"/>
        </w:rPr>
        <w:t>1</w:t>
      </w:r>
      <w:r>
        <w:rPr>
          <w:color w:val="231F20"/>
          <w:spacing w:val="-22"/>
          <w:w w:val="96"/>
        </w:rPr>
        <w:t>。</w:t>
      </w:r>
    </w:p>
    <w:p>
      <w:pPr>
        <w:pStyle w:val="BodyText"/>
        <w:ind w:left="667"/>
        <w:spacing w:before="3" w:line="182" w:lineRule="auto"/>
        <w:outlineLvl w:val="2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表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1  </w:t>
      </w:r>
      <w:r>
        <w:rPr>
          <w:sz w:val="14"/>
          <w:szCs w:val="14"/>
          <w:color w:val="231F20"/>
          <w:spacing w:val="14"/>
        </w:rPr>
        <w:t>异位妊娠患者及卵巢黄体破裂患者的诊断效能比较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n  </w:t>
      </w:r>
      <w:r>
        <w:rPr>
          <w:sz w:val="14"/>
          <w:szCs w:val="14"/>
          <w:color w:val="231F20"/>
          <w:spacing w:val="14"/>
        </w:rPr>
        <w:t>(</w:t>
      </w:r>
      <w:r>
        <w:rPr>
          <w:sz w:val="15"/>
          <w:szCs w:val="15"/>
          <w:color w:val="231F20"/>
          <w:spacing w:val="14"/>
        </w:rPr>
        <w:t>%</w:t>
      </w:r>
      <w:r>
        <w:rPr>
          <w:sz w:val="14"/>
          <w:szCs w:val="14"/>
          <w:color w:val="231F20"/>
          <w:spacing w:val="14"/>
        </w:rPr>
        <w:t>)]</w:t>
      </w:r>
    </w:p>
    <w:p>
      <w:pPr>
        <w:spacing w:line="70" w:lineRule="exact"/>
        <w:rPr/>
      </w:pPr>
      <w:r/>
    </w:p>
    <w:tbl>
      <w:tblPr>
        <w:tblStyle w:val="TableNormal"/>
        <w:tblW w:w="4876" w:type="dxa"/>
        <w:tblInd w:w="5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2"/>
        <w:gridCol w:w="926"/>
        <w:gridCol w:w="2348"/>
      </w:tblGrid>
      <w:tr>
        <w:trPr>
          <w:trHeight w:val="277" w:hRule="atLeast"/>
        </w:trPr>
        <w:tc>
          <w:tcPr>
            <w:tcW w:w="16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7"/>
              <w:spacing w:before="5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疾病类型</w:t>
            </w:r>
          </w:p>
        </w:tc>
        <w:tc>
          <w:tcPr>
            <w:tcW w:w="9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9"/>
              <w:spacing w:before="125" w:line="135" w:lineRule="exact"/>
              <w:rPr/>
            </w:pPr>
            <w:r>
              <w:rPr>
                <w:color w:val="231F20"/>
                <w:position w:val="-3"/>
              </w:rPr>
              <w:t>n</w:t>
            </w:r>
          </w:p>
        </w:tc>
        <w:tc>
          <w:tcPr>
            <w:tcW w:w="23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4"/>
              <w:spacing w:before="5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7"/>
              </w:rPr>
              <w:t>经阴道超声检查准确率</w:t>
            </w:r>
          </w:p>
        </w:tc>
      </w:tr>
      <w:tr>
        <w:trPr>
          <w:trHeight w:val="279" w:hRule="atLeast"/>
        </w:trPr>
        <w:tc>
          <w:tcPr>
            <w:tcW w:w="16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9"/>
              <w:spacing w:before="5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异位妊娠</w:t>
            </w:r>
          </w:p>
        </w:tc>
        <w:tc>
          <w:tcPr>
            <w:tcW w:w="9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9"/>
              <w:spacing w:before="84" w:line="169" w:lineRule="auto"/>
              <w:rPr/>
            </w:pPr>
            <w:r>
              <w:rPr>
                <w:color w:val="231F20"/>
                <w:spacing w:val="-5"/>
              </w:rPr>
              <w:t>40</w:t>
            </w:r>
          </w:p>
        </w:tc>
        <w:tc>
          <w:tcPr>
            <w:tcW w:w="23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8"/>
              <w:spacing w:before="78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38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95．0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</w:tr>
      <w:tr>
        <w:trPr>
          <w:trHeight w:val="286" w:hRule="atLeast"/>
        </w:trPr>
        <w:tc>
          <w:tcPr>
            <w:tcW w:w="1602" w:type="dxa"/>
            <w:vAlign w:val="top"/>
          </w:tcPr>
          <w:p>
            <w:pPr>
              <w:pStyle w:val="TableText"/>
              <w:ind w:left="303"/>
              <w:spacing w:before="6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卵巢黄体破裂</w:t>
            </w:r>
          </w:p>
        </w:tc>
        <w:tc>
          <w:tcPr>
            <w:tcW w:w="926" w:type="dxa"/>
            <w:vAlign w:val="top"/>
          </w:tcPr>
          <w:p>
            <w:pPr>
              <w:pStyle w:val="TableText"/>
              <w:ind w:left="369"/>
              <w:spacing w:before="90" w:line="169" w:lineRule="auto"/>
              <w:rPr/>
            </w:pPr>
            <w:r>
              <w:rPr>
                <w:color w:val="231F20"/>
                <w:spacing w:val="-5"/>
              </w:rPr>
              <w:t>40</w:t>
            </w:r>
          </w:p>
        </w:tc>
        <w:tc>
          <w:tcPr>
            <w:tcW w:w="2348" w:type="dxa"/>
            <w:vAlign w:val="top"/>
          </w:tcPr>
          <w:p>
            <w:pPr>
              <w:pStyle w:val="TableText"/>
              <w:ind w:left="858"/>
              <w:spacing w:before="85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37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92．5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</w:tr>
      <w:tr>
        <w:trPr>
          <w:trHeight w:val="291" w:hRule="atLeast"/>
        </w:trPr>
        <w:tc>
          <w:tcPr>
            <w:tcW w:w="1602" w:type="dxa"/>
            <w:vAlign w:val="top"/>
          </w:tcPr>
          <w:p>
            <w:pPr>
              <w:pStyle w:val="TableText"/>
              <w:ind w:left="709"/>
              <w:spacing w:before="79" w:line="173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</w:t>
            </w:r>
          </w:p>
        </w:tc>
        <w:tc>
          <w:tcPr>
            <w:tcW w:w="9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8" w:type="dxa"/>
            <w:vAlign w:val="top"/>
          </w:tcPr>
          <w:p>
            <w:pPr>
              <w:pStyle w:val="TableText"/>
              <w:ind w:left="1014"/>
              <w:spacing w:before="89" w:line="179" w:lineRule="auto"/>
              <w:rPr/>
            </w:pPr>
            <w:r>
              <w:rPr>
                <w:color w:val="231F20"/>
                <w:spacing w:val="-6"/>
              </w:rPr>
              <w:t>0.213</w:t>
            </w:r>
          </w:p>
        </w:tc>
      </w:tr>
      <w:tr>
        <w:trPr>
          <w:trHeight w:val="277" w:hRule="atLeast"/>
        </w:trPr>
        <w:tc>
          <w:tcPr>
            <w:tcW w:w="16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5"/>
              <w:spacing w:before="82" w:line="169" w:lineRule="auto"/>
              <w:rPr/>
            </w:pPr>
            <w:r>
              <w:rPr>
                <w:color w:val="231F20"/>
                <w:spacing w:val="16"/>
              </w:rPr>
              <w:t>P</w:t>
            </w:r>
          </w:p>
        </w:tc>
        <w:tc>
          <w:tcPr>
            <w:tcW w:w="926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14"/>
              <w:spacing w:before="83" w:line="171" w:lineRule="auto"/>
              <w:rPr/>
            </w:pPr>
            <w:r>
              <w:rPr>
                <w:color w:val="231F20"/>
                <w:spacing w:val="-9"/>
              </w:rPr>
              <w:t>&gt;0.05</w:t>
            </w:r>
          </w:p>
        </w:tc>
      </w:tr>
    </w:tbl>
    <w:p>
      <w:pPr>
        <w:pStyle w:val="BodyText"/>
        <w:ind w:left="513"/>
        <w:spacing w:before="285" w:line="178" w:lineRule="auto"/>
        <w:outlineLvl w:val="1"/>
        <w:rPr/>
      </w:pPr>
      <w:r>
        <w:rPr>
          <w:sz w:val="17"/>
          <w:szCs w:val="17"/>
          <w:color w:val="231F20"/>
          <w:spacing w:val="-5"/>
        </w:rPr>
        <w:t>2．2</w:t>
      </w:r>
      <w:r>
        <w:rPr>
          <w:sz w:val="17"/>
          <w:szCs w:val="17"/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超声检查指标</w:t>
      </w:r>
    </w:p>
    <w:p>
      <w:pPr>
        <w:pStyle w:val="BodyText"/>
        <w:ind w:left="516" w:right="208" w:firstLine="354"/>
        <w:spacing w:before="57" w:line="246" w:lineRule="auto"/>
        <w:jc w:val="both"/>
        <w:rPr/>
      </w:pPr>
      <w:r>
        <w:rPr>
          <w:color w:val="231F20"/>
          <w:spacing w:val="17"/>
        </w:rPr>
        <w:t>异位妊娠患者超声检查彩色血流表现为点状及条状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7"/>
        </w:rPr>
        <w:t>血流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频谱主要表现为超低阻力型频谱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、低阻力型频谱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、高阻力型频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谱及无张力期血流频谱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4"/>
        </w:rPr>
        <w:t>；异位妊娠患者 </w:t>
      </w:r>
      <w:r>
        <w:rPr>
          <w:sz w:val="17"/>
          <w:szCs w:val="17"/>
          <w:color w:val="231F20"/>
        </w:rPr>
        <w:t>RI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14"/>
        </w:rPr>
        <w:t>、</w:t>
      </w:r>
      <w:r>
        <w:rPr>
          <w:sz w:val="17"/>
          <w:szCs w:val="17"/>
          <w:color w:val="231F20"/>
        </w:rPr>
        <w:t>PI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均明显高于卵巢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黄体破裂患者（</w:t>
      </w:r>
      <w:r>
        <w:rPr>
          <w:sz w:val="17"/>
          <w:szCs w:val="17"/>
          <w:color w:val="231F20"/>
          <w:spacing w:val="-8"/>
        </w:rPr>
        <w:t>P＜0．05</w:t>
      </w:r>
      <w:r>
        <w:rPr>
          <w:color w:val="231F20"/>
          <w:spacing w:val="-8"/>
        </w:rPr>
        <w:t>）。 见表</w:t>
      </w:r>
      <w:r>
        <w:rPr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2</w:t>
      </w:r>
      <w:r>
        <w:rPr>
          <w:color w:val="231F20"/>
          <w:spacing w:val="-8"/>
        </w:rPr>
        <w:t>。</w:t>
      </w:r>
    </w:p>
    <w:p>
      <w:pPr>
        <w:pStyle w:val="BodyText"/>
        <w:ind w:left="1162"/>
        <w:spacing w:line="182" w:lineRule="auto"/>
        <w:rPr>
          <w:sz w:val="14"/>
          <w:szCs w:val="14"/>
        </w:rPr>
      </w:pPr>
      <w:r>
        <w:pict>
          <v:shape id="_x0000_s8" style="position:absolute;margin-left:219.851pt;margin-top:1.56119pt;mso-position-vertical-relative:text;mso-position-horizontal-relative:text;width:3.9pt;height:0.2pt;z-index:-251656192;" filled="false" strokecolor="#231F20" strokeweight="0.19pt" coordsize="78,4" coordorigin="0,0" path="m0,1l77,1e">
            <v:stroke joinstyle="miter" miterlimit="10"/>
          </v:shape>
        </w:pict>
      </w:r>
      <w:r>
        <w:rPr>
          <w:sz w:val="14"/>
          <w:szCs w:val="14"/>
          <w:color w:val="231F20"/>
          <w:spacing w:val="12"/>
        </w:rPr>
        <w:t>表 </w:t>
      </w:r>
      <w:r>
        <w:rPr>
          <w:sz w:val="15"/>
          <w:szCs w:val="15"/>
          <w:color w:val="231F20"/>
          <w:spacing w:val="12"/>
        </w:rPr>
        <w:t>2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12"/>
        </w:rPr>
        <w:t>两组患者的超声检查指标比较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n</w:t>
      </w:r>
      <w:r>
        <w:rPr>
          <w:sz w:val="14"/>
          <w:szCs w:val="14"/>
          <w:color w:val="231F20"/>
          <w:spacing w:val="-17"/>
        </w:rPr>
        <w:t>（</w:t>
      </w:r>
      <w:r>
        <w:rPr>
          <w:sz w:val="15"/>
          <w:szCs w:val="15"/>
          <w:color w:val="231F20"/>
          <w:spacing w:val="-17"/>
        </w:rPr>
        <w:t>％</w:t>
      </w:r>
      <w:r>
        <w:rPr>
          <w:sz w:val="14"/>
          <w:szCs w:val="14"/>
          <w:color w:val="231F20"/>
          <w:spacing w:val="-17"/>
        </w:rPr>
        <w:t>），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1"/>
          <w:szCs w:val="11"/>
          <w:color w:val="231F20"/>
          <w:spacing w:val="12"/>
        </w:rPr>
        <w:t>x</w:t>
      </w:r>
      <w:r>
        <w:rPr>
          <w:sz w:val="15"/>
          <w:szCs w:val="15"/>
          <w:color w:val="231F20"/>
          <w:spacing w:val="12"/>
        </w:rPr>
        <w:t>±s</w:t>
      </w:r>
      <w:r>
        <w:rPr>
          <w:sz w:val="14"/>
          <w:szCs w:val="14"/>
          <w:color w:val="231F20"/>
          <w:spacing w:val="12"/>
        </w:rPr>
        <w:t>］</w:t>
      </w:r>
    </w:p>
    <w:p>
      <w:pPr>
        <w:spacing w:line="70" w:lineRule="exact"/>
        <w:rPr/>
      </w:pPr>
      <w:r/>
    </w:p>
    <w:tbl>
      <w:tblPr>
        <w:tblStyle w:val="TableNormal"/>
        <w:tblW w:w="4874" w:type="dxa"/>
        <w:tblInd w:w="5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0"/>
        <w:gridCol w:w="845"/>
        <w:gridCol w:w="872"/>
        <w:gridCol w:w="579"/>
        <w:gridCol w:w="508"/>
      </w:tblGrid>
      <w:tr>
        <w:trPr>
          <w:trHeight w:val="562" w:hRule="atLeast"/>
        </w:trPr>
        <w:tc>
          <w:tcPr>
            <w:tcW w:w="20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81"/>
              <w:spacing w:before="203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项 目</w:t>
            </w:r>
          </w:p>
        </w:tc>
        <w:tc>
          <w:tcPr>
            <w:tcW w:w="8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5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异位妊娠</w:t>
            </w:r>
          </w:p>
          <w:p>
            <w:pPr>
              <w:pStyle w:val="TableText"/>
              <w:ind w:left="136"/>
              <w:spacing w:before="109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n＝40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8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" w:right="45" w:hanging="33"/>
              <w:spacing w:before="5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卵巢黄体破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8"/>
              </w:rPr>
              <w:t>裂（</w:t>
            </w:r>
            <w:r>
              <w:rPr>
                <w:color w:val="231F20"/>
                <w:spacing w:val="-18"/>
              </w:rPr>
              <w:t>n＝40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5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1"/>
              <w:spacing w:before="209" w:line="173" w:lineRule="auto"/>
              <w:rPr/>
            </w:pPr>
            <w:r>
              <w:rPr>
                <w:color w:val="231F20"/>
                <w:spacing w:val="-4"/>
              </w:rPr>
              <w:t>χ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2</w:t>
            </w:r>
            <w:r>
              <w:rPr>
                <w:color w:val="231F20"/>
                <w:spacing w:val="-38"/>
              </w:rPr>
              <w:t>／t</w:t>
            </w:r>
          </w:p>
        </w:tc>
        <w:tc>
          <w:tcPr>
            <w:tcW w:w="5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9"/>
              <w:spacing w:before="218" w:line="169" w:lineRule="auto"/>
              <w:rPr/>
            </w:pPr>
            <w:r>
              <w:rPr>
                <w:color w:val="231F20"/>
                <w:spacing w:val="16"/>
              </w:rPr>
              <w:t>P</w:t>
            </w:r>
          </w:p>
        </w:tc>
      </w:tr>
      <w:tr>
        <w:trPr>
          <w:trHeight w:val="283" w:hRule="atLeast"/>
        </w:trPr>
        <w:tc>
          <w:tcPr>
            <w:tcW w:w="20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6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3"/>
              </w:rPr>
              <w:t>彩色血流表现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        </w:t>
            </w:r>
            <w:r>
              <w:rPr>
                <w:sz w:val="14"/>
                <w:szCs w:val="14"/>
                <w:color w:val="231F20"/>
                <w:spacing w:val="-2"/>
                <w:w w:val="93"/>
              </w:rPr>
              <w:t>点状</w:t>
            </w:r>
          </w:p>
        </w:tc>
        <w:tc>
          <w:tcPr>
            <w:tcW w:w="8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78" w:line="173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22"/>
              </w:rPr>
              <w:t>23</w:t>
            </w:r>
            <w:r>
              <w:rPr>
                <w:sz w:val="14"/>
                <w:szCs w:val="14"/>
                <w:color w:val="231F20"/>
                <w:spacing w:val="-22"/>
              </w:rPr>
              <w:t>（</w:t>
            </w:r>
            <w:r>
              <w:rPr>
                <w:color w:val="231F20"/>
                <w:spacing w:val="-22"/>
              </w:rPr>
              <w:t>57．50</w:t>
            </w:r>
            <w:r>
              <w:rPr>
                <w:sz w:val="14"/>
                <w:szCs w:val="14"/>
                <w:color w:val="231F20"/>
                <w:spacing w:val="-22"/>
              </w:rPr>
              <w:t>）</w:t>
            </w:r>
          </w:p>
        </w:tc>
        <w:tc>
          <w:tcPr>
            <w:tcW w:w="8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0"/>
              <w:spacing w:before="78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1"/>
              </w:rPr>
              <w:t>（</w:t>
            </w:r>
            <w:r>
              <w:rPr>
                <w:color w:val="231F20"/>
                <w:spacing w:val="-21"/>
              </w:rPr>
              <w:t>2．50</w:t>
            </w:r>
            <w:r>
              <w:rPr>
                <w:sz w:val="14"/>
                <w:szCs w:val="14"/>
                <w:color w:val="231F20"/>
                <w:spacing w:val="-21"/>
              </w:rPr>
              <w:t>）</w:t>
            </w:r>
          </w:p>
        </w:tc>
        <w:tc>
          <w:tcPr>
            <w:tcW w:w="5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83" w:line="177" w:lineRule="auto"/>
              <w:rPr/>
            </w:pPr>
            <w:r>
              <w:rPr>
                <w:color w:val="231F20"/>
                <w:spacing w:val="-6"/>
              </w:rPr>
              <w:t>28.810</w:t>
            </w:r>
          </w:p>
        </w:tc>
        <w:tc>
          <w:tcPr>
            <w:tcW w:w="5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83" w:line="169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1043"/>
              <w:spacing w:before="68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半环状</w:t>
            </w:r>
            <w:r>
              <w:rPr>
                <w:color w:val="231F20"/>
                <w:spacing w:val="1"/>
              </w:rPr>
              <w:t>／</w:t>
            </w:r>
            <w:r>
              <w:rPr>
                <w:sz w:val="14"/>
                <w:szCs w:val="14"/>
                <w:color w:val="231F20"/>
                <w:spacing w:val="1"/>
              </w:rPr>
              <w:t>环状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2"/>
              <w:spacing w:before="80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5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12．50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right="7"/>
              <w:spacing w:before="80" w:line="173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21"/>
              </w:rPr>
              <w:t>36</w:t>
            </w:r>
            <w:r>
              <w:rPr>
                <w:sz w:val="14"/>
                <w:szCs w:val="14"/>
                <w:color w:val="231F20"/>
                <w:spacing w:val="-21"/>
              </w:rPr>
              <w:t>（</w:t>
            </w:r>
            <w:r>
              <w:rPr>
                <w:color w:val="231F20"/>
                <w:spacing w:val="-21"/>
              </w:rPr>
              <w:t>90．00</w:t>
            </w:r>
            <w:r>
              <w:rPr>
                <w:sz w:val="14"/>
                <w:szCs w:val="14"/>
                <w:color w:val="231F20"/>
                <w:spacing w:val="-21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70"/>
              <w:spacing w:before="85" w:line="176" w:lineRule="auto"/>
              <w:rPr/>
            </w:pPr>
            <w:r>
              <w:rPr>
                <w:color w:val="231F20"/>
                <w:spacing w:val="-6"/>
              </w:rPr>
              <w:t>48.080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86" w:line="169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1322"/>
              <w:spacing w:before="70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条状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spacing w:before="82" w:line="173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23"/>
              </w:rPr>
              <w:t>12</w:t>
            </w:r>
            <w:r>
              <w:rPr>
                <w:sz w:val="14"/>
                <w:szCs w:val="14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30．00</w:t>
            </w:r>
            <w:r>
              <w:rPr>
                <w:sz w:val="14"/>
                <w:szCs w:val="14"/>
                <w:color w:val="231F20"/>
                <w:spacing w:val="-23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149"/>
              <w:spacing w:before="82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3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7．50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12"/>
              <w:spacing w:before="87" w:line="174" w:lineRule="auto"/>
              <w:rPr/>
            </w:pPr>
            <w:r>
              <w:rPr>
                <w:color w:val="231F20"/>
                <w:spacing w:val="-6"/>
              </w:rPr>
              <w:t>6.646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88" w:line="169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74"/>
              <w:spacing w:before="64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8"/>
              </w:rPr>
              <w:t>血流频谱表现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  <w:w w:val="98"/>
              </w:rPr>
              <w:t>超低阻力型频谱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spacing w:before="84" w:line="173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23"/>
              </w:rPr>
              <w:t>14</w:t>
            </w:r>
            <w:r>
              <w:rPr>
                <w:sz w:val="14"/>
                <w:szCs w:val="14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35．00</w:t>
            </w:r>
            <w:r>
              <w:rPr>
                <w:sz w:val="14"/>
                <w:szCs w:val="14"/>
                <w:color w:val="231F20"/>
                <w:spacing w:val="-23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146"/>
              <w:spacing w:before="84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0．00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86"/>
              <w:spacing w:before="88" w:line="173" w:lineRule="auto"/>
              <w:rPr/>
            </w:pPr>
            <w:r>
              <w:rPr>
                <w:color w:val="231F20"/>
                <w:spacing w:val="-9"/>
              </w:rPr>
              <w:t>16.970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90" w:line="169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5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1003"/>
              <w:spacing w:before="65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低阻力型频谱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1"/>
              <w:spacing w:before="86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9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22．50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right="7"/>
              <w:spacing w:before="86" w:line="173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21"/>
              </w:rPr>
              <w:t>33</w:t>
            </w:r>
            <w:r>
              <w:rPr>
                <w:sz w:val="14"/>
                <w:szCs w:val="14"/>
                <w:color w:val="231F20"/>
                <w:spacing w:val="-21"/>
              </w:rPr>
              <w:t>（</w:t>
            </w:r>
            <w:r>
              <w:rPr>
                <w:color w:val="231F20"/>
                <w:spacing w:val="-21"/>
              </w:rPr>
              <w:t>82．50</w:t>
            </w:r>
            <w:r>
              <w:rPr>
                <w:sz w:val="14"/>
                <w:szCs w:val="14"/>
                <w:color w:val="231F20"/>
                <w:spacing w:val="-21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73"/>
              <w:spacing w:before="90" w:line="172" w:lineRule="auto"/>
              <w:rPr/>
            </w:pPr>
            <w:r>
              <w:rPr>
                <w:color w:val="231F20"/>
                <w:spacing w:val="-6"/>
              </w:rPr>
              <w:t>28.872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91" w:line="169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1006"/>
              <w:spacing w:before="6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高阻力型频谱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2"/>
              <w:spacing w:before="86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6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15．00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105"/>
              <w:spacing w:before="86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7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17．50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11"/>
              <w:spacing w:before="91" w:line="170" w:lineRule="auto"/>
              <w:rPr/>
            </w:pPr>
            <w:r>
              <w:rPr>
                <w:color w:val="231F20"/>
                <w:spacing w:val="-20"/>
                <w:w w:val="92"/>
              </w:rPr>
              <w:t>0．092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92" w:line="169" w:lineRule="auto"/>
              <w:rPr/>
            </w:pPr>
            <w:r>
              <w:rPr>
                <w:color w:val="231F20"/>
                <w:spacing w:val="-27"/>
                <w:w w:val="94"/>
              </w:rPr>
              <w:t>&gt;0．05</w:t>
            </w:r>
          </w:p>
        </w:tc>
      </w:tr>
      <w:tr>
        <w:trPr>
          <w:trHeight w:val="28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944"/>
              <w:spacing w:before="6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6"/>
              </w:rPr>
              <w:t>无张力期血流频谱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2"/>
              <w:spacing w:before="88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6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15．00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146"/>
              <w:spacing w:before="88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0．00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12"/>
              <w:spacing w:before="92" w:line="169" w:lineRule="auto"/>
              <w:rPr/>
            </w:pPr>
            <w:r>
              <w:rPr>
                <w:color w:val="231F20"/>
                <w:spacing w:val="-6"/>
              </w:rPr>
              <w:t>6.487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93" w:line="168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955"/>
              <w:spacing w:before="77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舒张期血流频谱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2"/>
              <w:spacing w:before="90" w:line="171" w:lineRule="auto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5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12．50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146"/>
              <w:spacing w:before="90" w:line="171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0．00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12"/>
              <w:spacing w:before="94" w:line="167" w:lineRule="auto"/>
              <w:rPr/>
            </w:pPr>
            <w:r>
              <w:rPr>
                <w:color w:val="231F20"/>
                <w:spacing w:val="-6"/>
              </w:rPr>
              <w:t>5.333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95" w:line="166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7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131"/>
              <w:spacing w:before="80" w:line="180" w:lineRule="auto"/>
              <w:rPr/>
            </w:pPr>
            <w:r>
              <w:rPr>
                <w:sz w:val="14"/>
                <w:szCs w:val="14"/>
                <w:color w:val="231F20"/>
                <w:spacing w:val="17"/>
              </w:rPr>
              <w:t>血流参数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</w:rPr>
              <w:t>RI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108"/>
              <w:spacing w:before="97" w:line="167" w:lineRule="auto"/>
              <w:rPr/>
            </w:pPr>
            <w:r>
              <w:rPr>
                <w:color w:val="231F20"/>
                <w:spacing w:val="-27"/>
                <w:w w:val="94"/>
              </w:rPr>
              <w:t>0．58±0．13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122"/>
              <w:spacing w:before="97" w:line="167" w:lineRule="auto"/>
              <w:rPr/>
            </w:pPr>
            <w:r>
              <w:rPr>
                <w:color w:val="231F20"/>
                <w:spacing w:val="-26"/>
                <w:w w:val="93"/>
              </w:rPr>
              <w:t>0．46±0．11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09"/>
              <w:spacing w:before="95" w:line="169" w:lineRule="auto"/>
              <w:rPr/>
            </w:pPr>
            <w:r>
              <w:rPr>
                <w:color w:val="231F20"/>
                <w:spacing w:val="-5"/>
              </w:rPr>
              <w:t>4.457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76"/>
              <w:spacing w:before="97" w:line="167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  <w:tr>
        <w:trPr>
          <w:trHeight w:val="287" w:hRule="atLeast"/>
        </w:trPr>
        <w:tc>
          <w:tcPr>
            <w:tcW w:w="20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06"/>
              <w:spacing w:before="96" w:line="168" w:lineRule="auto"/>
              <w:rPr/>
            </w:pPr>
            <w:r>
              <w:rPr>
                <w:color w:val="231F20"/>
                <w:spacing w:val="-1"/>
              </w:rPr>
              <w:t>PI</w:t>
            </w:r>
          </w:p>
        </w:tc>
        <w:tc>
          <w:tcPr>
            <w:tcW w:w="84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8"/>
              <w:spacing w:before="96" w:line="168" w:lineRule="auto"/>
              <w:rPr/>
            </w:pPr>
            <w:r>
              <w:rPr>
                <w:color w:val="231F20"/>
                <w:spacing w:val="-23"/>
                <w:w w:val="90"/>
              </w:rPr>
              <w:t>0．89±0．22</w:t>
            </w:r>
          </w:p>
        </w:tc>
        <w:tc>
          <w:tcPr>
            <w:tcW w:w="8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2"/>
              <w:spacing w:before="96" w:line="168" w:lineRule="auto"/>
              <w:rPr/>
            </w:pPr>
            <w:r>
              <w:rPr>
                <w:color w:val="231F20"/>
                <w:spacing w:val="-24"/>
                <w:w w:val="91"/>
              </w:rPr>
              <w:t>0．75±0．14</w:t>
            </w:r>
          </w:p>
        </w:tc>
        <w:tc>
          <w:tcPr>
            <w:tcW w:w="5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4"/>
              <w:spacing w:before="94" w:line="170" w:lineRule="auto"/>
              <w:rPr/>
            </w:pPr>
            <w:r>
              <w:rPr>
                <w:color w:val="231F20"/>
                <w:spacing w:val="-6"/>
              </w:rPr>
              <w:t>3.396</w:t>
            </w:r>
          </w:p>
        </w:tc>
        <w:tc>
          <w:tcPr>
            <w:tcW w:w="5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6"/>
              <w:spacing w:before="96" w:line="168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</w:tbl>
    <w:p>
      <w:pPr>
        <w:pStyle w:val="BodyText"/>
        <w:ind w:left="516"/>
        <w:spacing w:before="284" w:line="183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19"/>
          <w:szCs w:val="19"/>
          <w:color w:val="231F20"/>
          <w:spacing w:val="3"/>
        </w:rPr>
        <w:t>讨论</w:t>
      </w:r>
    </w:p>
    <w:p>
      <w:pPr>
        <w:pStyle w:val="BodyText"/>
        <w:ind w:left="517" w:right="210" w:firstLine="358"/>
        <w:spacing w:before="27" w:line="224" w:lineRule="auto"/>
        <w:jc w:val="both"/>
        <w:rPr/>
      </w:pPr>
      <w:r>
        <w:rPr>
          <w:color w:val="231F20"/>
          <w:spacing w:val="8"/>
        </w:rPr>
        <w:t>黄体破裂又称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黄体炎”， 引起的黄体破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见 ，死亡率高达 </w:t>
      </w:r>
      <w:r>
        <w:rPr>
          <w:sz w:val="17"/>
          <w:szCs w:val="17"/>
          <w:color w:val="231F20"/>
          <w:spacing w:val="8"/>
        </w:rPr>
        <w:t>20</w:t>
      </w:r>
      <w:r>
        <w:rPr>
          <w:sz w:val="17"/>
          <w:szCs w:val="17"/>
          <w:color w:val="231F20"/>
          <w:spacing w:val="-9"/>
        </w:rPr>
        <w:t>％～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8"/>
        </w:rPr>
        <w:t>50</w:t>
      </w:r>
      <w:r>
        <w:rPr>
          <w:sz w:val="17"/>
          <w:szCs w:val="17"/>
          <w:color w:val="231F20"/>
          <w:spacing w:val="-9"/>
        </w:rPr>
        <w:t>％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9"/>
          <w:szCs w:val="9"/>
          <w:color w:val="231F20"/>
          <w:spacing w:val="-9"/>
          <w:position w:val="6"/>
        </w:rPr>
        <w:t>［</w:t>
      </w:r>
      <w:r>
        <w:rPr>
          <w:sz w:val="10"/>
          <w:szCs w:val="10"/>
          <w:color w:val="231F20"/>
          <w:spacing w:val="8"/>
          <w:position w:val="6"/>
        </w:rPr>
        <w:t>4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。超声检查在诊断异位妊娠方面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具有优势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。近年来经阴道超声应用越来越广泛 ，具有准确率较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高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6"/>
        </w:rPr>
        <w:t>、不受孕囊位置影响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、误诊率较低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、较少发生孕囊脱落和孕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4" w:line="247" w:lineRule="auto"/>
        <w:jc w:val="both"/>
        <w:rPr/>
      </w:pPr>
      <w:r>
        <w:rPr>
          <w:color w:val="231F20"/>
          <w:spacing w:val="13"/>
        </w:rPr>
        <w:t>囊外露等优点 ， 目前已成为临床常用检查手段 </w:t>
      </w:r>
      <w:r>
        <w:rPr>
          <w:color w:val="231F20"/>
          <w:spacing w:val="12"/>
        </w:rPr>
        <w:t>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尤其在输卵管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妊娠中发挥重要的作用 </w:t>
      </w:r>
      <w:r>
        <w:rPr>
          <w:sz w:val="9"/>
          <w:szCs w:val="9"/>
          <w:color w:val="231F20"/>
          <w:spacing w:val="14"/>
          <w:position w:val="6"/>
        </w:rPr>
        <w:t>［</w:t>
      </w:r>
      <w:r>
        <w:rPr>
          <w:sz w:val="10"/>
          <w:szCs w:val="10"/>
          <w:color w:val="231F20"/>
          <w:spacing w:val="14"/>
          <w:position w:val="6"/>
        </w:rPr>
        <w:t>5</w:t>
      </w:r>
      <w:r>
        <w:rPr>
          <w:sz w:val="9"/>
          <w:szCs w:val="9"/>
          <w:color w:val="231F20"/>
          <w:spacing w:val="14"/>
          <w:position w:val="6"/>
        </w:rPr>
        <w:t>］</w:t>
      </w:r>
      <w:r>
        <w:rPr>
          <w:color w:val="231F20"/>
          <w:spacing w:val="14"/>
        </w:rPr>
        <w:t>。尽管临床医师可通过超声图像分析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鉴别诊断异位妊娠及卵巢黄体破裂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8"/>
        </w:rPr>
        <w:t>，但仍然存在诊断不准确或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误诊误治及过度治疗等问题影响患者病情康</w:t>
      </w:r>
      <w:r>
        <w:rPr>
          <w:color w:val="231F20"/>
          <w:spacing w:val="17"/>
        </w:rPr>
        <w:t>复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7"/>
        </w:rPr>
        <w:t>给患者带来痛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苦 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sz w:val="10"/>
          <w:szCs w:val="10"/>
          <w:color w:val="231F20"/>
          <w:spacing w:val="12"/>
          <w:position w:val="6"/>
        </w:rPr>
        <w:t>6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12"/>
        </w:rPr>
        <w:t>。在鉴别诊断方面 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异位妊娠是指胚胎在输卵管妊娠后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随着胚胎发育而植入宫腔内而发生异位孕胎停育 ，输卵</w:t>
      </w:r>
      <w:r>
        <w:rPr>
          <w:color w:val="231F20"/>
          <w:spacing w:val="17"/>
        </w:rPr>
        <w:t>管妊娠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主要表现为腹痛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、阴道出血等症状 </w:t>
      </w:r>
      <w:r>
        <w:rPr>
          <w:sz w:val="9"/>
          <w:szCs w:val="9"/>
          <w:color w:val="231F20"/>
          <w:spacing w:val="13"/>
          <w:position w:val="6"/>
        </w:rPr>
        <w:t>［</w:t>
      </w:r>
      <w:r>
        <w:rPr>
          <w:sz w:val="10"/>
          <w:szCs w:val="10"/>
          <w:color w:val="231F20"/>
          <w:spacing w:val="13"/>
          <w:position w:val="6"/>
        </w:rPr>
        <w:t>7</w:t>
      </w:r>
      <w:r>
        <w:rPr>
          <w:sz w:val="9"/>
          <w:szCs w:val="9"/>
          <w:color w:val="231F20"/>
          <w:spacing w:val="13"/>
          <w:position w:val="6"/>
        </w:rPr>
        <w:t>］</w:t>
      </w:r>
      <w:r>
        <w:rPr>
          <w:color w:val="231F20"/>
          <w:spacing w:val="13"/>
        </w:rPr>
        <w:t>。卵巢黄体破裂是指女性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卵巢黄体在盆腔内大出血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可导致严重并发症致死</w:t>
      </w:r>
      <w:r>
        <w:rPr>
          <w:color w:val="231F20"/>
          <w:spacing w:val="15"/>
        </w:rPr>
        <w:t>亡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。卵巢黄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体破裂的病因包括感染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8"/>
        </w:rPr>
        <w:t>、黄体破裂及黄体炎等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  <w:spacing w:val="17"/>
        </w:rPr>
        <w:t>经阴道超声是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妇科临床工作中必不可少的一项技术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8"/>
        </w:rPr>
        <w:t>，通过超声成像方式实时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显示受精卵在宫腔内的形态结构及胚胎着床位置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7"/>
        </w:rPr>
        <w:t>进而帮助医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师评估受精卵在宫腔内停留时间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、着床位置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、妊娠囊大小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、受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精卵着床位置等 ，对辅助诊断输卵管妊娠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、卵巢黄体破裂具有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一定优势 </w:t>
      </w:r>
      <w:r>
        <w:rPr>
          <w:sz w:val="9"/>
          <w:szCs w:val="9"/>
          <w:color w:val="231F20"/>
          <w:spacing w:val="13"/>
          <w:position w:val="5"/>
        </w:rPr>
        <w:t>［</w:t>
      </w:r>
      <w:r>
        <w:rPr>
          <w:sz w:val="10"/>
          <w:szCs w:val="10"/>
          <w:color w:val="231F20"/>
          <w:spacing w:val="13"/>
          <w:position w:val="5"/>
        </w:rPr>
        <w:t>8-9</w:t>
      </w:r>
      <w:r>
        <w:rPr>
          <w:sz w:val="9"/>
          <w:szCs w:val="9"/>
          <w:color w:val="231F20"/>
          <w:spacing w:val="13"/>
          <w:position w:val="5"/>
        </w:rPr>
        <w:t>］</w:t>
      </w:r>
      <w:r>
        <w:rPr>
          <w:color w:val="231F20"/>
          <w:spacing w:val="13"/>
        </w:rPr>
        <w:t>。但临床上常出现误诊情况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如未</w:t>
      </w:r>
      <w:r>
        <w:rPr>
          <w:color w:val="231F20"/>
          <w:spacing w:val="12"/>
        </w:rPr>
        <w:t>及时就医或延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误诊断治疗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患者病情严重时死亡风险增加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。对不明</w:t>
      </w:r>
      <w:r>
        <w:rPr>
          <w:color w:val="231F20"/>
          <w:spacing w:val="15"/>
        </w:rPr>
        <w:t>原因不孕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及停经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9"/>
        </w:rPr>
        <w:t>、无明显临床症状等人群也可通过经阴道超声检查明确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诊断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。超声检查明确诊断异常妊娠后可予以高度重视 ，及时手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术治疗 </w:t>
      </w:r>
      <w:r>
        <w:rPr>
          <w:sz w:val="9"/>
          <w:szCs w:val="9"/>
          <w:color w:val="231F20"/>
          <w:spacing w:val="17"/>
          <w:position w:val="6"/>
        </w:rPr>
        <w:t>［</w:t>
      </w:r>
      <w:r>
        <w:rPr>
          <w:sz w:val="10"/>
          <w:szCs w:val="10"/>
          <w:color w:val="231F20"/>
          <w:spacing w:val="17"/>
          <w:position w:val="6"/>
        </w:rPr>
        <w:t>10</w:t>
      </w:r>
      <w:r>
        <w:rPr>
          <w:sz w:val="9"/>
          <w:szCs w:val="9"/>
          <w:color w:val="231F20"/>
          <w:spacing w:val="17"/>
          <w:position w:val="6"/>
        </w:rPr>
        <w:t>］</w:t>
      </w:r>
      <w:r>
        <w:rPr>
          <w:color w:val="231F20"/>
          <w:spacing w:val="17"/>
        </w:rPr>
        <w:t>。若术前有腹腔积液等情况可行阴道前壁妊娠囊切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5"/>
        </w:rPr>
        <w:t>除术及腹腔镜手术治疗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5"/>
        </w:rPr>
        <w:t>。本研究结果显示 ，异位妊娠患者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、卵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巢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患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者 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别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在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2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例 、</w:t>
      </w:r>
      <w:r>
        <w:rPr>
          <w:sz w:val="17"/>
          <w:szCs w:val="17"/>
          <w:color w:val="231F20"/>
          <w:spacing w:val="-1"/>
        </w:rPr>
        <w:t>3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诊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别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为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-1"/>
        </w:rPr>
        <w:t>5.0％</w:t>
      </w:r>
      <w:r>
        <w:rPr>
          <w:color w:val="231F20"/>
          <w:spacing w:val="-1"/>
        </w:rPr>
        <w:t>、</w:t>
      </w:r>
      <w:r>
        <w:rPr>
          <w:sz w:val="17"/>
          <w:szCs w:val="17"/>
          <w:color w:val="231F20"/>
          <w:spacing w:val="-1"/>
        </w:rPr>
        <w:t>7．5</w:t>
      </w:r>
      <w:r>
        <w:rPr>
          <w:sz w:val="17"/>
          <w:szCs w:val="17"/>
          <w:color w:val="231F20"/>
          <w:spacing w:val="-31"/>
        </w:rPr>
        <w:t>％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-31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与病理诊断结果比较无显著</w:t>
      </w:r>
      <w:r>
        <w:rPr>
          <w:color w:val="231F20"/>
          <w:spacing w:val="-2"/>
        </w:rPr>
        <w:t>差异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（</w:t>
      </w:r>
      <w:r>
        <w:rPr>
          <w:sz w:val="17"/>
          <w:szCs w:val="17"/>
          <w:color w:val="231F20"/>
          <w:spacing w:val="-2"/>
        </w:rPr>
        <w:t>P＞0．05</w:t>
      </w:r>
      <w:r>
        <w:rPr>
          <w:color w:val="231F20"/>
          <w:spacing w:val="-31"/>
        </w:rPr>
        <w:t>）；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异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位妊娠患者的 </w:t>
      </w:r>
      <w:r>
        <w:rPr>
          <w:sz w:val="17"/>
          <w:szCs w:val="17"/>
          <w:color w:val="231F20"/>
        </w:rPr>
        <w:t>RI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color w:val="231F20"/>
          <w:spacing w:val="2"/>
        </w:rPr>
        <w:t>、</w:t>
      </w:r>
      <w:r>
        <w:rPr>
          <w:sz w:val="17"/>
          <w:szCs w:val="17"/>
          <w:color w:val="231F20"/>
        </w:rPr>
        <w:t>PI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color w:val="231F20"/>
          <w:spacing w:val="2"/>
        </w:rPr>
        <w:t>均高于卵巢黄体破裂患者（</w:t>
      </w:r>
      <w:r>
        <w:rPr>
          <w:sz w:val="17"/>
          <w:szCs w:val="17"/>
          <w:color w:val="231F20"/>
          <w:spacing w:val="2"/>
        </w:rPr>
        <w:t>P＜0．05</w:t>
      </w:r>
      <w:r>
        <w:rPr>
          <w:color w:val="231F20"/>
          <w:spacing w:val="2"/>
        </w:rPr>
        <w:t>）。</w:t>
      </w:r>
    </w:p>
    <w:p>
      <w:pPr>
        <w:pStyle w:val="BodyText"/>
        <w:ind w:left="4" w:right="57" w:firstLine="355"/>
        <w:spacing w:before="1" w:line="258" w:lineRule="auto"/>
        <w:rPr/>
      </w:pPr>
      <w:r>
        <w:rPr>
          <w:color w:val="231F20"/>
          <w:spacing w:val="18"/>
        </w:rPr>
        <w:t>综上所述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8"/>
        </w:rPr>
        <w:t>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8"/>
        </w:rPr>
        <w:t>经阴道超声在鉴别诊断异位妊娠</w:t>
      </w:r>
      <w:r>
        <w:rPr>
          <w:color w:val="231F20"/>
          <w:spacing w:val="17"/>
        </w:rPr>
        <w:t>及卵巢黄体破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裂中有重要价值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能够提高诊断准确率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，值得临床推广应用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。</w:t>
      </w:r>
    </w:p>
    <w:p>
      <w:pPr>
        <w:pStyle w:val="BodyText"/>
        <w:ind w:left="6"/>
        <w:spacing w:before="274" w:line="185" w:lineRule="auto"/>
        <w:rPr/>
      </w:pPr>
      <w:r>
        <w:rPr>
          <w:color w:val="231F20"/>
          <w:spacing w:val="13"/>
        </w:rPr>
        <w:t>参考文献</w:t>
      </w:r>
    </w:p>
    <w:p>
      <w:pPr>
        <w:pStyle w:val="BodyText"/>
        <w:ind w:left="356" w:right="51" w:hanging="354"/>
        <w:spacing w:before="73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9"/>
        </w:rPr>
        <w:t>[1]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19"/>
        </w:rPr>
        <w:t>刘静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9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9"/>
        </w:rPr>
        <w:t>经腹超声与经阴道超声在异位妊娠及</w:t>
      </w:r>
      <w:r>
        <w:rPr>
          <w:sz w:val="14"/>
          <w:szCs w:val="14"/>
          <w:color w:val="231F20"/>
          <w:spacing w:val="18"/>
        </w:rPr>
        <w:t>卵巢黄体破裂中的诊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断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2"/>
        </w:rPr>
        <w:t>价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值 比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较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2"/>
        </w:rPr>
        <w:t>[J/CD]  .  </w:t>
      </w:r>
      <w:r>
        <w:rPr>
          <w:sz w:val="14"/>
          <w:szCs w:val="14"/>
          <w:color w:val="231F20"/>
          <w:spacing w:val="-2"/>
        </w:rPr>
        <w:t>实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用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妇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科 内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分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泌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2"/>
        </w:rPr>
        <w:t>杂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志   </w:t>
      </w:r>
      <w:r>
        <w:rPr>
          <w:sz w:val="15"/>
          <w:szCs w:val="15"/>
          <w:color w:val="231F20"/>
          <w:spacing w:val="-3"/>
        </w:rPr>
        <w:t>( </w:t>
      </w:r>
      <w:r>
        <w:rPr>
          <w:sz w:val="14"/>
          <w:szCs w:val="14"/>
          <w:color w:val="231F20"/>
          <w:spacing w:val="-3"/>
        </w:rPr>
        <w:t>电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3"/>
        </w:rPr>
        <w:t>子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3"/>
        </w:rPr>
        <w:t>版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)  ,  2019,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3"/>
        </w:rPr>
        <w:t>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(13)  :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6"/>
        </w:rPr>
        <w:t>102-103.</w:t>
      </w:r>
    </w:p>
    <w:p>
      <w:pPr>
        <w:pStyle w:val="BodyText"/>
        <w:ind w:left="354" w:right="50" w:hanging="352"/>
        <w:spacing w:before="7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[2]    </w:t>
      </w:r>
      <w:r>
        <w:rPr>
          <w:sz w:val="14"/>
          <w:szCs w:val="14"/>
          <w:color w:val="231F20"/>
          <w:spacing w:val="10"/>
        </w:rPr>
        <w:t>胡涛平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10"/>
        </w:rPr>
        <w:t>何贵康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超声在妇科急腹症中的应用进展  </w:t>
      </w:r>
      <w:r>
        <w:rPr>
          <w:sz w:val="15"/>
          <w:szCs w:val="15"/>
          <w:color w:val="231F20"/>
          <w:spacing w:val="10"/>
        </w:rPr>
        <w:t>[J]  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10"/>
        </w:rPr>
        <w:t>临床医学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2022,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42  (8)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7"/>
        </w:rPr>
        <w:t>123-125.</w:t>
      </w:r>
    </w:p>
    <w:p>
      <w:pPr>
        <w:pStyle w:val="BodyText"/>
        <w:ind w:left="358" w:right="49" w:hanging="356"/>
        <w:spacing w:before="7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[3]    </w:t>
      </w:r>
      <w:r>
        <w:rPr>
          <w:sz w:val="14"/>
          <w:szCs w:val="14"/>
          <w:color w:val="231F20"/>
          <w:spacing w:val="14"/>
        </w:rPr>
        <w:t>沈月梅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14"/>
        </w:rPr>
        <w:t>陈雪梅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14"/>
        </w:rPr>
        <w:t>李丽芳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4"/>
        </w:rPr>
        <w:t>经阴道超声在鉴</w:t>
      </w:r>
      <w:r>
        <w:rPr>
          <w:sz w:val="14"/>
          <w:szCs w:val="14"/>
          <w:color w:val="231F20"/>
          <w:spacing w:val="13"/>
        </w:rPr>
        <w:t>别诊断异位妊娠及卵巢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黄体破裂的临床价值分析  </w:t>
      </w:r>
      <w:r>
        <w:rPr>
          <w:sz w:val="15"/>
          <w:szCs w:val="15"/>
          <w:color w:val="231F20"/>
          <w:spacing w:val="5"/>
        </w:rPr>
        <w:t>[J]  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中国医疗器械信息</w:t>
      </w:r>
      <w:r>
        <w:rPr>
          <w:sz w:val="15"/>
          <w:szCs w:val="15"/>
          <w:color w:val="231F20"/>
          <w:spacing w:val="5"/>
        </w:rPr>
        <w:t>, 2022, 28  (15)  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80-82.</w:t>
      </w:r>
    </w:p>
    <w:p>
      <w:pPr>
        <w:pStyle w:val="BodyText"/>
        <w:ind w:left="373" w:right="49" w:hanging="371"/>
        <w:spacing w:before="4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[4]    </w:t>
      </w:r>
      <w:r>
        <w:rPr>
          <w:sz w:val="14"/>
          <w:szCs w:val="14"/>
          <w:color w:val="231F20"/>
          <w:spacing w:val="12"/>
        </w:rPr>
        <w:t>丁飞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12"/>
        </w:rPr>
        <w:t>阴道彩超对卵巢黄体破裂和异位妊娠破裂的鉴别诊断  </w:t>
      </w:r>
      <w:r>
        <w:rPr>
          <w:sz w:val="15"/>
          <w:szCs w:val="15"/>
          <w:color w:val="231F20"/>
          <w:spacing w:val="12"/>
        </w:rPr>
        <w:t>[J]  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中国医药指南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2021,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19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(35)  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86</w:t>
      </w:r>
      <w:r>
        <w:rPr>
          <w:sz w:val="15"/>
          <w:szCs w:val="15"/>
          <w:color w:val="231F20"/>
          <w:spacing w:val="-2"/>
        </w:rPr>
        <w:t>-88.</w:t>
      </w:r>
    </w:p>
    <w:p>
      <w:pPr>
        <w:pStyle w:val="BodyText"/>
        <w:ind w:left="375" w:right="55" w:hanging="373"/>
        <w:spacing w:before="7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8"/>
        </w:rPr>
        <w:t>[5]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4"/>
          <w:szCs w:val="14"/>
          <w:color w:val="231F20"/>
          <w:spacing w:val="18"/>
        </w:rPr>
        <w:t>王佳玲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8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18"/>
        </w:rPr>
        <w:t>卵巢黄体破裂诊断中经腹与经阴道超声诊断准确性的对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比研究  </w:t>
      </w:r>
      <w:r>
        <w:rPr>
          <w:sz w:val="15"/>
          <w:szCs w:val="15"/>
          <w:color w:val="231F20"/>
          <w:spacing w:val="1"/>
        </w:rPr>
        <w:t>[J]  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影像研究与医学应用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2021,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5  (11)  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119-120.</w:t>
      </w:r>
    </w:p>
    <w:p>
      <w:pPr>
        <w:pStyle w:val="BodyText"/>
        <w:ind w:left="358" w:right="49" w:hanging="356"/>
        <w:spacing w:before="7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[6]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14"/>
        </w:rPr>
        <w:t>邢路静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14"/>
        </w:rPr>
        <w:t>联合腹</w:t>
      </w:r>
      <w:r>
        <w:rPr>
          <w:sz w:val="15"/>
          <w:szCs w:val="15"/>
          <w:color w:val="231F20"/>
          <w:spacing w:val="14"/>
        </w:rPr>
        <w:t>-</w:t>
      </w:r>
      <w:r>
        <w:rPr>
          <w:sz w:val="14"/>
          <w:szCs w:val="14"/>
          <w:color w:val="231F20"/>
          <w:spacing w:val="14"/>
        </w:rPr>
        <w:t>阴超声早期诊断异位妊娠的临床应用研究  </w:t>
      </w:r>
      <w:r>
        <w:rPr>
          <w:sz w:val="15"/>
          <w:szCs w:val="15"/>
          <w:color w:val="231F20"/>
          <w:spacing w:val="14"/>
        </w:rPr>
        <w:t>[D]  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郑州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郑州大学</w:t>
      </w:r>
      <w:r>
        <w:rPr>
          <w:sz w:val="15"/>
          <w:szCs w:val="15"/>
          <w:color w:val="231F20"/>
          <w:spacing w:val="6"/>
        </w:rPr>
        <w:t>, 2021.</w:t>
      </w:r>
    </w:p>
    <w:p>
      <w:pPr>
        <w:pStyle w:val="BodyText"/>
        <w:ind w:left="370" w:right="55" w:hanging="368"/>
        <w:spacing w:before="66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9"/>
        </w:rPr>
        <w:t>[7]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19"/>
        </w:rPr>
        <w:t>古园园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9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9"/>
        </w:rPr>
        <w:t>经阴道超声在异位妊娠及其他妇产</w:t>
      </w:r>
      <w:r>
        <w:rPr>
          <w:sz w:val="14"/>
          <w:szCs w:val="14"/>
          <w:color w:val="231F20"/>
          <w:spacing w:val="18"/>
        </w:rPr>
        <w:t>科急腹症鉴别诊断中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的应用研究  </w:t>
      </w:r>
      <w:r>
        <w:rPr>
          <w:sz w:val="15"/>
          <w:szCs w:val="15"/>
          <w:color w:val="231F20"/>
          <w:spacing w:val="1"/>
        </w:rPr>
        <w:t>[J]  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1"/>
        </w:rPr>
        <w:t>黑龙江医学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2021, 45  (3)  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296</w:t>
      </w:r>
      <w:r>
        <w:rPr>
          <w:sz w:val="15"/>
          <w:szCs w:val="15"/>
          <w:color w:val="231F20"/>
        </w:rPr>
        <w:t>-297.</w:t>
      </w:r>
    </w:p>
    <w:p>
      <w:pPr>
        <w:pStyle w:val="BodyText"/>
        <w:ind w:left="359" w:right="55" w:hanging="357"/>
        <w:spacing w:before="7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[8]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4"/>
          <w:szCs w:val="14"/>
          <w:color w:val="231F20"/>
          <w:spacing w:val="15"/>
        </w:rPr>
        <w:t>张荣宽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15"/>
        </w:rPr>
        <w:t>杨芹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15"/>
        </w:rPr>
        <w:t>经阴道超声鉴别诊断卵巢黄体破裂与异位妊娠的临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床价值  </w:t>
      </w:r>
      <w:r>
        <w:rPr>
          <w:sz w:val="15"/>
          <w:szCs w:val="15"/>
          <w:color w:val="231F20"/>
        </w:rPr>
        <w:t>[J]  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</w:rPr>
        <w:t>医疗装备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2020,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33</w:t>
      </w:r>
      <w:r>
        <w:rPr>
          <w:sz w:val="15"/>
          <w:szCs w:val="15"/>
          <w:color w:val="231F20"/>
          <w:spacing w:val="-1"/>
        </w:rPr>
        <w:t xml:space="preserve">  (8)  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23-24.</w:t>
      </w:r>
    </w:p>
    <w:p>
      <w:pPr>
        <w:pStyle w:val="BodyText"/>
        <w:ind w:left="358" w:right="55" w:hanging="356"/>
        <w:spacing w:before="7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[9]    </w:t>
      </w:r>
      <w:r>
        <w:rPr>
          <w:sz w:val="14"/>
          <w:szCs w:val="14"/>
          <w:color w:val="231F20"/>
          <w:spacing w:val="11"/>
        </w:rPr>
        <w:t>张小艳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11"/>
        </w:rPr>
        <w:t>经阴道彩超鉴别诊断卵巢黄体破裂与宫外孕破裂  </w:t>
      </w:r>
      <w:r>
        <w:rPr>
          <w:sz w:val="15"/>
          <w:szCs w:val="15"/>
          <w:color w:val="231F20"/>
          <w:spacing w:val="11"/>
        </w:rPr>
        <w:t>[J]  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1"/>
        </w:rPr>
        <w:t>实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用中西医结合临床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2020,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20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</w:rPr>
        <w:t>(2)  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125-127.</w:t>
      </w:r>
    </w:p>
    <w:p>
      <w:pPr>
        <w:pStyle w:val="BodyText"/>
        <w:ind w:left="350" w:right="55" w:hanging="348"/>
        <w:spacing w:before="7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[10]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15"/>
        </w:rPr>
        <w:t>王婵君</w:t>
      </w:r>
      <w:r>
        <w:rPr>
          <w:sz w:val="15"/>
          <w:szCs w:val="15"/>
          <w:color w:val="231F20"/>
          <w:spacing w:val="15"/>
        </w:rPr>
        <w:t>. </w:t>
      </w:r>
      <w:r>
        <w:rPr>
          <w:sz w:val="14"/>
          <w:szCs w:val="14"/>
          <w:color w:val="231F20"/>
          <w:spacing w:val="15"/>
        </w:rPr>
        <w:t>经腹和经阴道超声在鉴别诊断异</w:t>
      </w:r>
      <w:r>
        <w:rPr>
          <w:sz w:val="14"/>
          <w:szCs w:val="14"/>
          <w:color w:val="231F20"/>
          <w:spacing w:val="14"/>
        </w:rPr>
        <w:t>位妊娠与卵巢黄体破裂中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的疗效探讨  </w:t>
      </w:r>
      <w:r>
        <w:rPr>
          <w:sz w:val="15"/>
          <w:szCs w:val="15"/>
          <w:color w:val="231F20"/>
        </w:rPr>
        <w:t>[J]  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系统医学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2019, 4  (23)  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110-112.</w:t>
      </w:r>
    </w:p>
    <w:p>
      <w:pPr>
        <w:pStyle w:val="BodyText"/>
        <w:spacing w:before="140" w:line="134" w:lineRule="exact"/>
        <w:jc w:val="right"/>
        <w:rPr>
          <w:sz w:val="13"/>
          <w:szCs w:val="13"/>
        </w:rPr>
      </w:pPr>
      <w:r>
        <w:rPr>
          <w:sz w:val="13"/>
          <w:szCs w:val="13"/>
          <w:color w:val="231F20"/>
          <w:spacing w:val="2"/>
        </w:rPr>
        <w:t>（责任编辑：</w:t>
      </w:r>
      <w:r>
        <w:rPr>
          <w:sz w:val="13"/>
          <w:szCs w:val="13"/>
          <w:color w:val="231F20"/>
          <w:spacing w:val="-8"/>
        </w:rPr>
        <w:t xml:space="preserve"> </w:t>
      </w:r>
      <w:r>
        <w:rPr>
          <w:sz w:val="13"/>
          <w:szCs w:val="13"/>
          <w:color w:val="231F20"/>
          <w:spacing w:val="2"/>
        </w:rPr>
        <w:t>常海庆）</w:t>
      </w:r>
    </w:p>
    <w:sectPr>
      <w:type w:val="continuous"/>
      <w:pgSz w:w="11906" w:h="16158"/>
      <w:pgMar w:top="400" w:right="875" w:bottom="0" w:left="407" w:header="0" w:footer="0" w:gutter="0"/>
      <w:cols w:equalWidth="0" w:num="2">
        <w:col w:w="5595" w:space="100"/>
        <w:col w:w="492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2023-04-27T21:46:51Z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2025-10-28T21:29:27</vt:filetime>
  </property>
</Properties>
</file>