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1"/>
        <w:spacing w:before="34" w:line="20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·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814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·     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中国实用妇科与产科杂志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2022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年</w:t>
      </w:r>
      <w:r>
        <w:rPr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8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月 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38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4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卷</w:t>
      </w:r>
      <w:r>
        <w:rPr>
          <w:sz w:val="15"/>
          <w:szCs w:val="15"/>
          <w:u w:val="single" w:color="auto"/>
          <w:color w:val="231F20"/>
          <w:spacing w:val="1"/>
        </w:rPr>
        <w:t xml:space="preserve"> 第</w:t>
      </w:r>
      <w:r>
        <w:rPr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"/>
        </w:rPr>
        <w:t>8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期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ind w:left="6"/>
        <w:spacing w:before="47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19538/j.fk2022080113</w:t>
      </w:r>
    </w:p>
    <w:p>
      <w:pPr>
        <w:pStyle w:val="BodyText"/>
        <w:ind w:left="1100"/>
        <w:spacing w:before="366" w:line="205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4"/>
        </w:rPr>
        <w:t>卵巢囊肿诊治中国专家共识（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4"/>
        </w:rPr>
        <w:t>2022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31"/>
        </w:rPr>
        <w:t xml:space="preserve"> </w:t>
      </w:r>
      <w:r>
        <w:rPr>
          <w:sz w:val="41"/>
          <w:szCs w:val="41"/>
          <w:color w:val="231F20"/>
          <w:spacing w:val="-4"/>
        </w:rPr>
        <w:t>年版）</w:t>
      </w:r>
    </w:p>
    <w:p>
      <w:pPr>
        <w:pStyle w:val="BodyText"/>
        <w:ind w:left="2717"/>
        <w:spacing w:before="218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中国医师协会妇产科医师分会妇科肿瘤学组</w:t>
      </w:r>
    </w:p>
    <w:p>
      <w:pPr>
        <w:rPr>
          <w:rFonts w:ascii="Arial"/>
          <w:sz w:val="21"/>
        </w:rPr>
      </w:pPr>
      <w:r/>
    </w:p>
    <w:p>
      <w:pPr>
        <w:pStyle w:val="BodyText"/>
        <w:ind w:left="374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8"/>
        </w:rPr>
        <w:t>关键词：</w:t>
      </w:r>
      <w:r>
        <w:rPr>
          <w:color w:val="231F20"/>
          <w:spacing w:val="-8"/>
        </w:rPr>
        <w:t>卵巢囊肿；诊治；专家共识</w:t>
      </w:r>
    </w:p>
    <w:p>
      <w:pPr>
        <w:pStyle w:val="BodyText"/>
        <w:ind w:left="365"/>
        <w:spacing w:before="38" w:line="19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1"/>
        </w:rPr>
        <w:t>Keywords</w:t>
      </w:r>
      <w:r>
        <w:rPr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color w:val="231F20"/>
          <w:spacing w:val="-1"/>
        </w:rPr>
        <w:t>ovarian cyst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diagnosis and management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cons</w:t>
      </w:r>
      <w:r>
        <w:rPr>
          <w:rFonts w:ascii="Times New Roman" w:hAnsi="Times New Roman" w:eastAsia="Times New Roman" w:cs="Times New Roman"/>
          <w:color w:val="231F20"/>
          <w:spacing w:val="-2"/>
        </w:rPr>
        <w:t>ensus</w:t>
      </w:r>
    </w:p>
    <w:p>
      <w:pPr>
        <w:ind w:left="381"/>
        <w:spacing w:before="51" w:line="226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中图分类号：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  <w:position w:val="1"/>
        </w:rPr>
        <w:t>R711.75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  <w:position w:val="1"/>
        </w:rPr>
        <w:t xml:space="preserve">        </w:t>
      </w: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文献标志码：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  <w:position w:val="1"/>
        </w:rPr>
        <w:t>A</w:t>
      </w:r>
    </w:p>
    <w:p>
      <w:pPr>
        <w:spacing w:before="41"/>
        <w:rPr/>
      </w:pPr>
      <w:r/>
    </w:p>
    <w:p>
      <w:pPr>
        <w:sectPr>
          <w:pgSz w:w="11906" w:h="16838"/>
          <w:pgMar w:top="1327" w:right="1211" w:bottom="0" w:left="1272" w:header="0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left="2" w:right="195" w:firstLine="373"/>
        <w:spacing w:before="45" w:line="237" w:lineRule="auto"/>
        <w:jc w:val="both"/>
        <w:rPr/>
      </w:pPr>
      <w:r>
        <w:rPr>
          <w:color w:val="231F20"/>
          <w:spacing w:val="2"/>
        </w:rPr>
        <w:t>卵巢囊肿（</w:t>
      </w:r>
      <w:r>
        <w:rPr>
          <w:rFonts w:ascii="Times New Roman" w:hAnsi="Times New Roman" w:eastAsia="Times New Roman" w:cs="Times New Roman"/>
          <w:color w:val="231F20"/>
        </w:rPr>
        <w:t>ovarian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cyst</w:t>
      </w:r>
      <w:r>
        <w:rPr>
          <w:color w:val="231F20"/>
          <w:spacing w:val="2"/>
        </w:rPr>
        <w:t>）是妇科常见疾病，可发生于任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何年龄段，以育龄期最为多见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。卵巢囊肿多为良性，除个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别因扭转、破裂等表现为急腹症外，一般无特异性症状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部分功能性卵巢囊肿可伴有月经紊乱、腹部不适等症状，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多数随着囊肿的消退而逐渐消失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。具有明显</w:t>
      </w:r>
      <w:r>
        <w:rPr>
          <w:color w:val="231F20"/>
          <w:spacing w:val="8"/>
        </w:rPr>
        <w:t>症状或“性质</w:t>
      </w:r>
      <w:r>
        <w:rPr>
          <w:color w:val="231F20"/>
        </w:rPr>
        <w:t xml:space="preserve">  </w:t>
      </w:r>
      <w:r>
        <w:rPr>
          <w:color w:val="231F20"/>
        </w:rPr>
        <w:t>不确定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”及“恶性可能性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”的卵巢囊肿常需要手术治疗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。卵  </w:t>
      </w:r>
      <w:r>
        <w:rPr>
          <w:color w:val="231F20"/>
          <w:spacing w:val="9"/>
        </w:rPr>
        <w:t>巢囊肿的处理需结合患者年龄、家族史、有无生育要求及  </w:t>
      </w:r>
      <w:r>
        <w:rPr>
          <w:color w:val="231F20"/>
          <w:spacing w:val="9"/>
        </w:rPr>
        <w:t>相关辅助检查综合判定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。为规范卵巢囊肿的</w:t>
      </w:r>
      <w:r>
        <w:rPr>
          <w:color w:val="231F20"/>
          <w:spacing w:val="8"/>
        </w:rPr>
        <w:t>诊治，避免过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度干预，更好的保护卵巢功能和生育力，精准对卵巢恶性  </w:t>
      </w:r>
      <w:r>
        <w:rPr>
          <w:color w:val="231F20"/>
          <w:spacing w:val="9"/>
        </w:rPr>
        <w:t>肿瘤的潜在风险进行预判及治疗，中国医师协会妇产科医  </w:t>
      </w:r>
      <w:r>
        <w:rPr>
          <w:color w:val="231F20"/>
          <w:spacing w:val="9"/>
        </w:rPr>
        <w:t>师分会妇科肿瘤学组组织专家制订本共识，以期为卵巢囊  </w:t>
      </w:r>
      <w:r>
        <w:rPr>
          <w:color w:val="231F20"/>
          <w:spacing w:val="9"/>
        </w:rPr>
        <w:t>肿的规范化治疗提供有益的借鉴。</w:t>
      </w:r>
    </w:p>
    <w:p>
      <w:pPr>
        <w:pStyle w:val="BodyText"/>
        <w:ind w:left="362"/>
        <w:spacing w:line="204" w:lineRule="auto"/>
        <w:rPr/>
      </w:pPr>
      <w:r>
        <w:rPr>
          <w:color w:val="231F20"/>
          <w:spacing w:val="7"/>
        </w:rPr>
        <w:t>本共识推荐级别及其代表意义见表</w:t>
      </w:r>
      <w:r>
        <w:rPr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</w:t>
      </w:r>
      <w:r>
        <w:rPr>
          <w:color w:val="231F20"/>
          <w:spacing w:val="7"/>
        </w:rPr>
        <w:t>。</w:t>
      </w:r>
    </w:p>
    <w:p>
      <w:pPr>
        <w:pStyle w:val="BodyText"/>
        <w:ind w:left="862"/>
        <w:spacing w:before="248" w:line="193" w:lineRule="auto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本共识推荐级别及其代表意义</w:t>
      </w:r>
    </w:p>
    <w:p>
      <w:pPr>
        <w:spacing w:line="106" w:lineRule="exact"/>
        <w:rPr/>
      </w:pPr>
      <w:r/>
    </w:p>
    <w:tbl>
      <w:tblPr>
        <w:tblStyle w:val="TableNormal"/>
        <w:tblW w:w="451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2"/>
        <w:gridCol w:w="3904"/>
      </w:tblGrid>
      <w:tr>
        <w:trPr>
          <w:trHeight w:val="277" w:hRule="atLeast"/>
        </w:trPr>
        <w:tc>
          <w:tcPr>
            <w:tcW w:w="4516" w:type="dxa"/>
            <w:vAlign w:val="top"/>
            <w:gridSpan w:val="2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4"/>
              <w:spacing w:before="56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推荐级别                                   代表</w:t>
            </w:r>
            <w:r>
              <w:rPr>
                <w:sz w:val="15"/>
                <w:szCs w:val="15"/>
                <w:spacing w:val="3"/>
              </w:rPr>
              <w:t>意义</w:t>
            </w:r>
          </w:p>
        </w:tc>
      </w:tr>
      <w:tr>
        <w:trPr>
          <w:trHeight w:val="1412" w:hRule="atLeast"/>
        </w:trPr>
        <w:tc>
          <w:tcPr>
            <w:tcW w:w="612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164" w:right="85" w:firstLine="12"/>
              <w:spacing w:before="58" w:line="281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1</w:t>
            </w:r>
            <w:r>
              <w:rPr>
                <w:sz w:val="15"/>
                <w:szCs w:val="15"/>
                <w:spacing w:val="8"/>
              </w:rPr>
              <w:t>类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类</w:t>
            </w:r>
          </w:p>
          <w:p>
            <w:pPr>
              <w:pStyle w:val="TableText"/>
              <w:ind w:left="166" w:right="94" w:hanging="2"/>
              <w:spacing w:before="247" w:line="230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2B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4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类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3</w:t>
            </w:r>
            <w:r>
              <w:rPr>
                <w:sz w:val="15"/>
                <w:szCs w:val="15"/>
                <w:spacing w:val="14"/>
              </w:rPr>
              <w:t>类</w:t>
            </w:r>
          </w:p>
        </w:tc>
        <w:tc>
          <w:tcPr>
            <w:tcW w:w="3904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94"/>
              <w:spacing w:before="57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基于高级别临床研究证据，专家意见高度一致</w:t>
            </w:r>
          </w:p>
          <w:p>
            <w:pPr>
              <w:pStyle w:val="TableText"/>
              <w:ind w:left="257" w:right="132" w:hanging="163"/>
              <w:spacing w:before="87" w:line="2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基于低级别临床研究证据，专家意见高度一致；或基于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高级别证据，专家意见基本一致</w:t>
            </w:r>
          </w:p>
          <w:p>
            <w:pPr>
              <w:pStyle w:val="TableText"/>
              <w:ind w:left="94"/>
              <w:spacing w:before="3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基于低级别临床研究证据，专家意见基本一致</w:t>
            </w:r>
          </w:p>
          <w:p>
            <w:pPr>
              <w:pStyle w:val="TableText"/>
              <w:ind w:left="95"/>
              <w:spacing w:before="7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不论基于何种级别临床证据，专家意见明显分歧</w:t>
            </w:r>
          </w:p>
        </w:tc>
      </w:tr>
      <w:tr>
        <w:trPr>
          <w:trHeight w:val="3172" w:hRule="atLeast"/>
        </w:trPr>
        <w:tc>
          <w:tcPr>
            <w:tcW w:w="4516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5"/>
              <w:spacing w:before="55" w:line="229" w:lineRule="auto"/>
              <w:outlineLvl w:val="0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5"/>
              </w:rPr>
              <w:t>1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11"/>
              </w:rPr>
              <w:t xml:space="preserve">  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5"/>
              </w:rPr>
              <w:t>卵巢囊肿分类</w:t>
            </w:r>
          </w:p>
          <w:p>
            <w:pPr>
              <w:pStyle w:val="TableText"/>
              <w:ind w:left="2" w:firstLine="359"/>
              <w:spacing w:before="79" w:line="235" w:lineRule="auto"/>
              <w:jc w:val="both"/>
              <w:rPr/>
            </w:pPr>
            <w:r>
              <w:rPr>
                <w:color w:val="231F20"/>
                <w:spacing w:val="1"/>
              </w:rPr>
              <w:t>按照来源，卵巢囊肿分为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类</w:t>
            </w:r>
            <w:r>
              <w:rPr>
                <w:color w:val="231F20"/>
                <w:spacing w:val="-31"/>
                <w:w w:val="67"/>
              </w:rPr>
              <w:t>：（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</w:t>
            </w:r>
            <w:r>
              <w:rPr>
                <w:color w:val="231F20"/>
                <w:spacing w:val="1"/>
              </w:rPr>
              <w:t>）非赘生性卵巢囊肿：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即功能性卵巢囊肿或卵巢瘤样病变，主要包括妊娠黄体囊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"/>
              </w:rPr>
              <w:t>肿、卵巢间质增生、卵泡膜细胞增生、卵巢重度水肿（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ovari⁃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an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massive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edema</w:t>
            </w:r>
            <w:r>
              <w:rPr>
                <w:color w:val="231F20"/>
                <w:spacing w:val="-1"/>
              </w:rPr>
              <w:t>）、滤泡囊肿、黄体囊肿、黄素化</w:t>
            </w:r>
            <w:r>
              <w:rPr>
                <w:color w:val="231F20"/>
                <w:spacing w:val="-2"/>
              </w:rPr>
              <w:t>滤泡囊肿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等。（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</w:t>
            </w:r>
            <w:r>
              <w:rPr>
                <w:color w:val="231F20"/>
                <w:spacing w:val="-2"/>
              </w:rPr>
              <w:t>）赘生性卵巢囊肿：按组织学类型分为上皮性卵巢肿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8"/>
              </w:rPr>
              <w:t>瘤、卵巢生殖细胞肿瘤、卵巢性索间质细胞肿瘤及转移性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2"/>
              </w:rPr>
              <w:t>卵巢肿瘤。（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</w:t>
            </w:r>
            <w:r>
              <w:rPr>
                <w:color w:val="231F20"/>
                <w:spacing w:val="-2"/>
              </w:rPr>
              <w:t>）卵巢子宫内膜异位囊肿：即卵巢型子宫内膜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2"/>
              </w:rPr>
              <w:t>异位症。（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</w:t>
            </w:r>
            <w:r>
              <w:rPr>
                <w:color w:val="231F20"/>
                <w:spacing w:val="-2"/>
              </w:rPr>
              <w:t>）输卵管系膜囊肿：并非真正的卵巢囊肿，为输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7"/>
              </w:rPr>
              <w:t>卵管系膜内的囊性积液。</w:t>
            </w:r>
          </w:p>
        </w:tc>
      </w:tr>
    </w:tbl>
    <w:p>
      <w:pPr>
        <w:pStyle w:val="BodyText"/>
        <w:ind w:left="322"/>
        <w:spacing w:before="89" w:line="21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基金项目：国家自然科学基金（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81872123</w:t>
      </w:r>
      <w:r>
        <w:rPr>
          <w:sz w:val="15"/>
          <w:szCs w:val="15"/>
          <w:color w:val="231F20"/>
        </w:rPr>
        <w:t>）</w:t>
      </w:r>
    </w:p>
    <w:p>
      <w:pPr>
        <w:pStyle w:val="BodyText"/>
        <w:ind w:left="3" w:right="254" w:firstLine="328"/>
        <w:spacing w:before="40" w:line="224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通讯作者：马晓欣，中国医科大学附属盛京医院，辽宁 沈阳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110004</w:t>
      </w:r>
      <w:r>
        <w:rPr>
          <w:sz w:val="15"/>
          <w:szCs w:val="15"/>
          <w:color w:val="231F20"/>
          <w:spacing w:val="-3"/>
        </w:rPr>
        <w:t>，电子信箱：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maxx@sj-hospital.org</w:t>
      </w:r>
      <w:r>
        <w:rPr>
          <w:sz w:val="15"/>
          <w:szCs w:val="15"/>
          <w:color w:val="231F20"/>
          <w:spacing w:val="-3"/>
        </w:rPr>
        <w:t>；向阳，中国医学科学院北京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协和医院，北京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100730</w:t>
      </w:r>
      <w:r>
        <w:rPr>
          <w:sz w:val="15"/>
          <w:szCs w:val="15"/>
          <w:color w:val="231F20"/>
          <w:spacing w:val="-2"/>
        </w:rPr>
        <w:t>，电子信箱：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xi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angyang65@gmail.com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41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卵巢囊肿的诊断</w:t>
      </w:r>
    </w:p>
    <w:p>
      <w:pPr>
        <w:pStyle w:val="BodyText"/>
        <w:ind w:left="1" w:firstLine="3"/>
        <w:spacing w:before="87" w:line="234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2.1    </w:t>
      </w:r>
      <w:r>
        <w:rPr>
          <w:color w:val="231F20"/>
          <w:spacing w:val="2"/>
        </w:rPr>
        <w:t>病史    包括症状的回顾、月经史、生育史、既</w:t>
      </w:r>
      <w:r>
        <w:rPr>
          <w:color w:val="231F20"/>
          <w:spacing w:val="1"/>
        </w:rPr>
        <w:t>往史等。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7"/>
        </w:rPr>
        <w:t>43%</w:t>
      </w:r>
      <w:r>
        <w:rPr>
          <w:color w:val="231F20"/>
          <w:spacing w:val="17"/>
        </w:rPr>
        <w:t>的良性卵巢囊肿常无症状，多于健康查体时意外发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。</w:t>
      </w:r>
      <w:r>
        <w:rPr>
          <w:rFonts w:ascii="Times New Roman" w:hAnsi="Times New Roman" w:eastAsia="Times New Roman" w:cs="Times New Roman"/>
          <w:color w:val="231F20"/>
          <w:spacing w:val="5"/>
        </w:rPr>
        <w:t>57%</w:t>
      </w:r>
      <w:r>
        <w:rPr>
          <w:color w:val="231F20"/>
          <w:spacing w:val="5"/>
        </w:rPr>
        <w:t>的卵巢良性囊肿可有不同程度的腹痛、月经改变、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绝经后异常子宫出血、腹胀等症状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。卵巢囊</w:t>
      </w:r>
      <w:r>
        <w:rPr>
          <w:color w:val="231F20"/>
          <w:spacing w:val="8"/>
        </w:rPr>
        <w:t>肿合并急性下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腹痛时，应考虑囊肿破裂、囊内出血、囊肿蒂扭转的可能。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约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90%</w:t>
      </w:r>
      <w:r>
        <w:rPr>
          <w:color w:val="231F20"/>
          <w:spacing w:val="5"/>
        </w:rPr>
        <w:t>的卵巢恶性肿瘤伴有持续性腹胀、食欲变化、消瘦、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腹痛、腰背痛、尿急或尿频等症状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"/>
          <w:position w:val="7"/>
        </w:rPr>
        <w:t>1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。应强调对卵巢癌或乳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腺癌家族史女性进行卵巢恶性肿瘤的筛查，该人群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35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7"/>
        </w:rPr>
        <w:t>岁前</w:t>
      </w:r>
      <w:r>
        <w:rPr>
          <w:color w:val="231F20"/>
        </w:rPr>
        <w:t xml:space="preserve">  </w:t>
      </w:r>
      <w:r>
        <w:rPr>
          <w:color w:val="231F20"/>
        </w:rPr>
        <w:t>罹患卵巢癌的风险高达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5%</w:t>
      </w:r>
      <w:r>
        <w:rPr>
          <w:sz w:val="8"/>
          <w:szCs w:val="8"/>
          <w:color w:val="231F20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position w:val="7"/>
        </w:rPr>
        <w:t>2</w:t>
      </w:r>
      <w:r>
        <w:rPr>
          <w:sz w:val="8"/>
          <w:szCs w:val="8"/>
          <w:color w:val="231F20"/>
          <w:position w:val="7"/>
        </w:rPr>
        <w:t>］</w:t>
      </w:r>
      <w:r>
        <w:rPr>
          <w:sz w:val="8"/>
          <w:szCs w:val="8"/>
          <w:color w:val="231F20"/>
          <w:spacing w:val="7"/>
          <w:w w:val="102"/>
          <w:position w:val="7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BRCA1/2</w:t>
      </w:r>
      <w:r>
        <w:rPr>
          <w:color w:val="231F20"/>
        </w:rPr>
        <w:t>基因突变者，一生  </w:t>
      </w:r>
      <w:r>
        <w:rPr>
          <w:color w:val="231F20"/>
          <w:spacing w:val="11"/>
        </w:rPr>
        <w:t>罹患卵巢癌</w:t>
      </w:r>
      <w:r>
        <w:rPr>
          <w:rFonts w:ascii="Times New Roman" w:hAnsi="Times New Roman" w:eastAsia="Times New Roman" w:cs="Times New Roman"/>
          <w:color w:val="231F20"/>
          <w:spacing w:val="11"/>
        </w:rPr>
        <w:t>-</w:t>
      </w:r>
      <w:r>
        <w:rPr>
          <w:color w:val="231F20"/>
          <w:spacing w:val="11"/>
        </w:rPr>
        <w:t>输卵管癌</w:t>
      </w:r>
      <w:r>
        <w:rPr>
          <w:rFonts w:ascii="Times New Roman" w:hAnsi="Times New Roman" w:eastAsia="Times New Roman" w:cs="Times New Roman"/>
          <w:color w:val="231F20"/>
          <w:spacing w:val="11"/>
        </w:rPr>
        <w:t>-</w:t>
      </w:r>
      <w:r>
        <w:rPr>
          <w:color w:val="231F20"/>
          <w:spacing w:val="11"/>
        </w:rPr>
        <w:t>腹膜癌的风险为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41%</w:t>
      </w:r>
      <w:r>
        <w:rPr>
          <w:color w:val="231F20"/>
          <w:spacing w:val="11"/>
        </w:rPr>
        <w:t>～</w:t>
      </w:r>
      <w:r>
        <w:rPr>
          <w:rFonts w:ascii="Times New Roman" w:hAnsi="Times New Roman" w:eastAsia="Times New Roman" w:cs="Times New Roman"/>
          <w:color w:val="231F20"/>
          <w:spacing w:val="11"/>
        </w:rPr>
        <w:t>46%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11"/>
        </w:rPr>
        <w:t>。林奇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综合征女性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4"/>
        </w:rPr>
        <w:t>70 </w:t>
      </w:r>
      <w:r>
        <w:rPr>
          <w:color w:val="231F20"/>
          <w:spacing w:val="24"/>
        </w:rPr>
        <w:t>岁之前累积罹患卵巢癌的风险</w:t>
      </w:r>
      <w:r>
        <w:rPr>
          <w:color w:val="231F20"/>
          <w:spacing w:val="23"/>
        </w:rPr>
        <w:t>为</w:t>
      </w:r>
      <w:r>
        <w:rPr>
          <w:rFonts w:ascii="Times New Roman" w:hAnsi="Times New Roman" w:eastAsia="Times New Roman" w:cs="Times New Roman"/>
          <w:color w:val="231F20"/>
          <w:spacing w:val="23"/>
        </w:rPr>
        <w:t>5</w:t>
      </w:r>
      <w:r>
        <w:rPr>
          <w:color w:val="231F20"/>
          <w:spacing w:val="23"/>
        </w:rPr>
        <w:t>%~</w:t>
      </w:r>
      <w:r>
        <w:rPr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5"/>
          <w:position w:val="-1"/>
        </w:rPr>
        <w:t>10%</w:t>
      </w:r>
      <w:r>
        <w:rPr>
          <w:sz w:val="8"/>
          <w:szCs w:val="8"/>
          <w:color w:val="231F20"/>
          <w:spacing w:val="-8"/>
          <w:position w:val="5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8"/>
          <w:position w:val="5"/>
        </w:rPr>
        <w:t>3</w:t>
      </w:r>
      <w:r>
        <w:rPr>
          <w:sz w:val="8"/>
          <w:szCs w:val="8"/>
          <w:color w:val="231F20"/>
          <w:spacing w:val="-8"/>
          <w:position w:val="5"/>
        </w:rPr>
        <w:t>］</w:t>
      </w:r>
      <w:r>
        <w:rPr>
          <w:color w:val="231F20"/>
          <w:spacing w:val="-8"/>
          <w:position w:val="-1"/>
        </w:rPr>
        <w:t>。</w:t>
      </w:r>
    </w:p>
    <w:p>
      <w:pPr>
        <w:pStyle w:val="BodyText"/>
        <w:ind w:left="5"/>
        <w:spacing w:before="36" w:line="204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2.2    </w:t>
      </w:r>
      <w:r>
        <w:rPr>
          <w:color w:val="231F20"/>
          <w:spacing w:val="5"/>
        </w:rPr>
        <w:t>影像学检查</w:t>
      </w:r>
    </w:p>
    <w:p>
      <w:pPr>
        <w:pStyle w:val="BodyText"/>
        <w:ind w:left="3" w:firstLine="2"/>
        <w:spacing w:before="45" w:line="23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2.2.1    </w:t>
      </w:r>
      <w:r>
        <w:rPr>
          <w:color w:val="231F20"/>
          <w:spacing w:val="13"/>
        </w:rPr>
        <w:t>超声检查   超声检查是卵巢囊肿最常用的检查方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  <w:w w:val="97"/>
        </w:rPr>
        <w:t>式，可以初步判定囊肿为“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  <w:w w:val="97"/>
        </w:rPr>
        <w:t>良性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  <w:w w:val="97"/>
        </w:rPr>
        <w:t>”、“恶性可能性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  <w:w w:val="97"/>
        </w:rPr>
        <w:t>”或“不确定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”。见表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3"/>
        </w:rPr>
        <w:t>。据此，可协助医生选择进一步的检查及手术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干预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。有性生活史者建议首选经阴道超声检</w:t>
      </w:r>
      <w:r>
        <w:rPr>
          <w:color w:val="231F20"/>
          <w:spacing w:val="8"/>
        </w:rPr>
        <w:t>查，无性生活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或囊肿过大超出盆腔也可选择腹部超声检查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。超声需描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述卵巢囊肿的大小和成分（囊性、实性或混合性）、单</w:t>
      </w:r>
      <w:r>
        <w:rPr>
          <w:color w:val="231F20"/>
          <w:spacing w:val="-2"/>
        </w:rPr>
        <w:t>双侧、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是否有分隔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、囊壁是否有结节或乳头样结构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、囊液性状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。彩色多普勒超声可以检测囊肿内部及周围组织的血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流情况，但囊肿富含血流信号不是判定恶性的唯一因素，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具备条件时可以选择血管重建彩色三维超声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4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</w:t>
      </w:r>
    </w:p>
    <w:p>
      <w:pPr>
        <w:pStyle w:val="BodyText"/>
        <w:ind w:left="1032"/>
        <w:spacing w:before="191" w:line="192" w:lineRule="auto"/>
        <w:rPr/>
      </w:pPr>
      <w:r>
        <w:rPr>
          <w:rFonts w:ascii="SimHei" w:hAnsi="SimHei" w:eastAsia="SimHei" w:cs="SimHei"/>
          <w:color w:val="231F20"/>
          <w:spacing w:val="9"/>
        </w:rPr>
        <w:t>表2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卵巢囊肿的超声风险评估</w:t>
      </w:r>
    </w:p>
    <w:p>
      <w:pPr>
        <w:spacing w:line="90" w:lineRule="exact"/>
        <w:rPr/>
      </w:pPr>
      <w:r/>
    </w:p>
    <w:tbl>
      <w:tblPr>
        <w:tblStyle w:val="TableNormal"/>
        <w:tblW w:w="44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83"/>
        <w:gridCol w:w="3014"/>
      </w:tblGrid>
      <w:tr>
        <w:trPr>
          <w:trHeight w:val="273" w:hRule="atLeast"/>
        </w:trPr>
        <w:tc>
          <w:tcPr>
            <w:tcW w:w="148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94"/>
              <w:spacing w:before="56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推荐级别</w:t>
            </w:r>
          </w:p>
        </w:tc>
        <w:tc>
          <w:tcPr>
            <w:tcW w:w="301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54"/>
              <w:spacing w:before="5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代表意义</w:t>
            </w:r>
          </w:p>
        </w:tc>
      </w:tr>
      <w:tr>
        <w:trPr>
          <w:trHeight w:val="273" w:hRule="atLeast"/>
        </w:trPr>
        <w:tc>
          <w:tcPr>
            <w:tcW w:w="14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2"/>
              <w:spacing w:before="6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良性</w:t>
            </w:r>
          </w:p>
        </w:tc>
        <w:tc>
          <w:tcPr>
            <w:tcW w:w="30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3"/>
              <w:spacing w:before="62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保守观察、定期复查</w:t>
            </w:r>
          </w:p>
        </w:tc>
      </w:tr>
      <w:tr>
        <w:trPr>
          <w:trHeight w:val="279" w:hRule="atLeast"/>
        </w:trPr>
        <w:tc>
          <w:tcPr>
            <w:tcW w:w="1483" w:type="dxa"/>
            <w:vAlign w:val="top"/>
          </w:tcPr>
          <w:p>
            <w:pPr>
              <w:pStyle w:val="TableText"/>
              <w:ind w:left="382"/>
              <w:spacing w:before="73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恶性可能性</w:t>
            </w:r>
          </w:p>
        </w:tc>
        <w:tc>
          <w:tcPr>
            <w:tcW w:w="3014" w:type="dxa"/>
            <w:vAlign w:val="top"/>
          </w:tcPr>
          <w:p>
            <w:pPr>
              <w:pStyle w:val="TableText"/>
              <w:ind w:left="315"/>
              <w:spacing w:before="7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转诊妇科肿瘤医生手术治疗</w:t>
            </w:r>
          </w:p>
        </w:tc>
      </w:tr>
      <w:tr>
        <w:trPr>
          <w:trHeight w:val="290" w:hRule="atLeast"/>
        </w:trPr>
        <w:tc>
          <w:tcPr>
            <w:tcW w:w="148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0"/>
              <w:spacing w:before="77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不确定性</w:t>
            </w:r>
          </w:p>
        </w:tc>
        <w:tc>
          <w:tcPr>
            <w:tcW w:w="301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5"/>
              <w:spacing w:before="76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进一步评估</w:t>
            </w:r>
          </w:p>
        </w:tc>
      </w:tr>
    </w:tbl>
    <w:p>
      <w:pPr>
        <w:pStyle w:val="BodyText"/>
        <w:ind w:left="3" w:right="13" w:firstLine="363"/>
        <w:spacing w:before="274" w:line="230" w:lineRule="auto"/>
        <w:jc w:val="both"/>
        <w:rPr/>
      </w:pPr>
      <w:r>
        <w:rPr>
          <w:color w:val="231F20"/>
          <w:spacing w:val="2"/>
        </w:rPr>
        <w:t>超声显示囊肿呈囊性无回声、囊壁薄、无实性成分、无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分隔及血流信号者称为单纯囊肿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。超声显示囊肿内部有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部分分隔、少量异常回声或囊壁厚度</w:t>
      </w:r>
      <w:r>
        <w:rPr>
          <w:rFonts w:ascii="Times New Roman" w:hAnsi="Times New Roman" w:eastAsia="Times New Roman" w:cs="Times New Roman"/>
          <w:color w:val="231F20"/>
          <w:spacing w:val="11"/>
        </w:rPr>
        <w:t>&lt;3</w:t>
      </w:r>
      <w:r>
        <w:rPr>
          <w:rFonts w:ascii="Times New Roman" w:hAnsi="Times New Roman" w:eastAsia="Times New Roman" w:cs="Times New Roman"/>
          <w:color w:val="231F20"/>
        </w:rPr>
        <w:t>mm </w:t>
      </w:r>
      <w:r>
        <w:rPr>
          <w:color w:val="231F20"/>
          <w:spacing w:val="11"/>
        </w:rPr>
        <w:t>称为单房性囊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。超声显示囊肿内含多个分隔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、伴异常回声或囊壁厚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度</w:t>
      </w:r>
      <w:r>
        <w:rPr>
          <w:rFonts w:ascii="Times New Roman" w:hAnsi="Times New Roman" w:eastAsia="Times New Roman" w:cs="Times New Roman"/>
          <w:color w:val="231F20"/>
          <w:spacing w:val="8"/>
        </w:rPr>
        <w:t>≥3</w:t>
      </w:r>
      <w:r>
        <w:rPr>
          <w:rFonts w:ascii="Times New Roman" w:hAnsi="Times New Roman" w:eastAsia="Times New Roman" w:cs="Times New Roman"/>
          <w:color w:val="231F20"/>
        </w:rPr>
        <w:t>mm </w:t>
      </w:r>
      <w:r>
        <w:rPr>
          <w:color w:val="231F20"/>
          <w:spacing w:val="8"/>
        </w:rPr>
        <w:t>称为多房性囊肿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5-6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。囊肿内含密集点状回声时，</w:t>
      </w:r>
    </w:p>
    <w:p>
      <w:pPr>
        <w:spacing w:line="230" w:lineRule="auto"/>
        <w:sectPr>
          <w:type w:val="continuous"/>
          <w:pgSz w:w="11906" w:h="16838"/>
          <w:pgMar w:top="1327" w:right="1211" w:bottom="0" w:left="1272" w:header="0" w:footer="0" w:gutter="0"/>
          <w:cols w:equalWidth="0" w:num="2">
            <w:col w:w="4758" w:space="100"/>
            <w:col w:w="4565" w:space="0"/>
          </w:cols>
        </w:sectPr>
        <w:rPr/>
      </w:pPr>
    </w:p>
    <w:p>
      <w:pPr>
        <w:pStyle w:val="BodyText"/>
        <w:ind w:left="120"/>
        <w:spacing w:before="36" w:line="205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5"/>
        </w:rPr>
        <w:t>中国实用妇科与产科杂志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5"/>
        </w:rPr>
        <w:t>2022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sz w:val="15"/>
          <w:szCs w:val="15"/>
          <w:u w:val="single" w:color="auto"/>
          <w:color w:val="231F20"/>
          <w:spacing w:val="5"/>
        </w:rPr>
        <w:t>年</w:t>
      </w:r>
      <w:r>
        <w:rPr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5"/>
        </w:rPr>
        <w:t>8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5"/>
        </w:rPr>
        <w:t>月 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5"/>
        </w:rPr>
        <w:t>38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4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卷 第</w:t>
      </w:r>
      <w:r>
        <w:rPr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8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期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" w:right="140" w:firstLine="2"/>
        <w:spacing w:before="73" w:line="237" w:lineRule="auto"/>
        <w:jc w:val="both"/>
        <w:rPr/>
      </w:pPr>
      <w:r>
        <w:rPr>
          <w:color w:val="231F20"/>
          <w:spacing w:val="9"/>
        </w:rPr>
        <w:t>首先考虑为出血性囊肿（如黄体囊肿及其他功能性囊肿</w:t>
      </w:r>
      <w:r>
        <w:rPr>
          <w:color w:val="231F20"/>
          <w:spacing w:val="-39"/>
          <w:w w:val="96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需与子宫内膜异位囊肿及黏液性囊肿进行鉴别，多数出血  </w:t>
      </w:r>
      <w:r>
        <w:rPr>
          <w:color w:val="231F20"/>
          <w:spacing w:val="10"/>
        </w:rPr>
        <w:t>性囊肿直径</w:t>
      </w:r>
      <w:r>
        <w:rPr>
          <w:rFonts w:ascii="Times New Roman" w:hAnsi="Times New Roman" w:eastAsia="Times New Roman" w:cs="Times New Roman"/>
          <w:color w:val="231F20"/>
          <w:spacing w:val="10"/>
        </w:rPr>
        <w:t>≤5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color w:val="231F20"/>
          <w:spacing w:val="10"/>
        </w:rPr>
        <w:t>，囊肿大小随月经周期不同时相而变化，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6"/>
        </w:rPr>
        <w:t>动态随访亦可自行消失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。超声显示卵巢囊肿内含密集点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状回声伴实性强回声成分时，多为卵巢畸胎</w:t>
      </w:r>
      <w:r>
        <w:rPr>
          <w:color w:val="231F20"/>
          <w:spacing w:val="9"/>
        </w:rPr>
        <w:t>瘤，超声诊断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的敏感度为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58%</w:t>
      </w:r>
      <w:r>
        <w:rPr>
          <w:color w:val="231F20"/>
          <w:spacing w:val="6"/>
        </w:rPr>
        <w:t>，特异度为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99%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7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。畸胎瘤直径</w:t>
      </w:r>
      <w:r>
        <w:rPr>
          <w:rFonts w:ascii="Times New Roman" w:hAnsi="Times New Roman" w:eastAsia="Times New Roman" w:cs="Times New Roman"/>
          <w:color w:val="231F20"/>
          <w:spacing w:val="6"/>
        </w:rPr>
        <w:t>≥10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或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内部血流丰富时，恶性肿瘤的风险增加 </w:t>
      </w:r>
      <w:r>
        <w:rPr>
          <w:rFonts w:ascii="Times New Roman" w:hAnsi="Times New Roman" w:eastAsia="Times New Roman" w:cs="Times New Roman"/>
          <w:color w:val="231F20"/>
          <w:spacing w:val="2"/>
        </w:rPr>
        <w:t>1%</w:t>
      </w:r>
      <w:r>
        <w:rPr>
          <w:color w:val="231F20"/>
          <w:spacing w:val="2"/>
        </w:rPr>
        <w:t>～</w:t>
      </w:r>
      <w:r>
        <w:rPr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10%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2"/>
          <w:position w:val="7"/>
        </w:rPr>
        <w:t>8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。超声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提示囊肿为囊实性或内壁有乳头样突起时，恶性风险增至  </w:t>
      </w:r>
      <w:r>
        <w:rPr>
          <w:rFonts w:ascii="Times New Roman" w:hAnsi="Times New Roman" w:eastAsia="Times New Roman" w:cs="Times New Roman"/>
          <w:color w:val="231F20"/>
          <w:spacing w:val="5"/>
        </w:rPr>
        <w:t>10%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7"/>
          <w:position w:val="7"/>
        </w:rPr>
        <w:t>9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7"/>
        </w:rPr>
        <w:t>绝经后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66.2%</w:t>
      </w:r>
      <w:r>
        <w:rPr>
          <w:color w:val="231F20"/>
          <w:spacing w:val="7"/>
        </w:rPr>
        <w:t>的囊实性和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74%</w:t>
      </w:r>
      <w:r>
        <w:rPr>
          <w:color w:val="231F20"/>
          <w:spacing w:val="7"/>
        </w:rPr>
        <w:t>的实性卵巢肿物为恶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性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10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。双侧囊肿的恶性风险是单侧的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2.8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8"/>
        </w:rPr>
        <w:t>倍，多房性囊肿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的恶性风险高于单房性囊肿</w:t>
      </w:r>
      <w:r>
        <w:rPr>
          <w:sz w:val="8"/>
          <w:szCs w:val="8"/>
          <w:color w:val="231F20"/>
          <w:spacing w:val="1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3"/>
          <w:position w:val="7"/>
        </w:rPr>
        <w:t>11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13"/>
        </w:rPr>
        <w:t>。绝经前</w:t>
      </w:r>
      <w:r>
        <w:rPr>
          <w:color w:val="231F20"/>
          <w:spacing w:val="12"/>
        </w:rPr>
        <w:t>和绝经后卵巢囊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肿合并腹水的发生率分别为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5%</w:t>
      </w:r>
      <w:r>
        <w:rPr>
          <w:color w:val="231F20"/>
          <w:spacing w:val="5"/>
        </w:rPr>
        <w:t>和 </w:t>
      </w:r>
      <w:r>
        <w:rPr>
          <w:rFonts w:ascii="Times New Roman" w:hAnsi="Times New Roman" w:eastAsia="Times New Roman" w:cs="Times New Roman"/>
          <w:color w:val="231F20"/>
          <w:spacing w:val="5"/>
        </w:rPr>
        <w:t>12%</w:t>
      </w:r>
      <w:r>
        <w:rPr>
          <w:color w:val="231F20"/>
          <w:spacing w:val="5"/>
        </w:rPr>
        <w:t>，恶性率</w:t>
      </w:r>
      <w:r>
        <w:rPr>
          <w:color w:val="231F20"/>
          <w:spacing w:val="4"/>
        </w:rPr>
        <w:t>分别为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48%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-2"/>
          <w:position w:val="-1"/>
        </w:rPr>
        <w:t>和</w:t>
      </w:r>
      <w:r>
        <w:rPr>
          <w:color w:val="231F20"/>
          <w:spacing w:val="-25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position w:val="-1"/>
        </w:rPr>
        <w:t>40%</w:t>
      </w:r>
      <w:r>
        <w:rPr>
          <w:sz w:val="8"/>
          <w:szCs w:val="8"/>
          <w:color w:val="231F20"/>
          <w:spacing w:val="-2"/>
          <w:position w:val="5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2"/>
          <w:position w:val="5"/>
        </w:rPr>
        <w:t>12</w:t>
      </w:r>
      <w:r>
        <w:rPr>
          <w:sz w:val="8"/>
          <w:szCs w:val="8"/>
          <w:color w:val="231F20"/>
          <w:spacing w:val="-2"/>
          <w:position w:val="5"/>
        </w:rPr>
        <w:t>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1" w:right="140" w:firstLine="365"/>
        <w:spacing w:before="8" w:line="236" w:lineRule="auto"/>
        <w:jc w:val="both"/>
        <w:rPr/>
      </w:pPr>
      <w:r>
        <w:rPr>
          <w:color w:val="231F20"/>
          <w:spacing w:val="9"/>
        </w:rPr>
        <w:t>超声诊断绝经前卵巢囊肿的准确性差异较大，必要时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推荐在卵泡期复查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。大多数</w:t>
      </w:r>
      <w:r>
        <w:rPr>
          <w:rFonts w:ascii="Times New Roman" w:hAnsi="Times New Roman" w:eastAsia="Times New Roman" w:cs="Times New Roman"/>
          <w:color w:val="231F20"/>
          <w:spacing w:val="8"/>
        </w:rPr>
        <w:t>&lt;10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的无症状卵巢囊肿，经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过观察可自行消失或者变小，初次发现的无症状卵巢囊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肿，推荐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8</w:t>
      </w:r>
      <w:r>
        <w:rPr>
          <w:color w:val="231F20"/>
          <w:spacing w:val="-4"/>
        </w:rPr>
        <w:t>～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12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4"/>
        </w:rPr>
        <w:t>周后再次复查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。考虑为“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良性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”的卵巢囊肿，</w:t>
      </w:r>
      <w:r>
        <w:rPr>
          <w:color w:val="231F20"/>
        </w:rPr>
        <w:t xml:space="preserve"> </w:t>
      </w:r>
      <w:r>
        <w:rPr>
          <w:color w:val="231F20"/>
        </w:rPr>
        <w:t>检查间隔可延长至每年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</w:rPr>
        <w:t>次共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5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</w:rPr>
        <w:t>年</w:t>
      </w:r>
      <w:r>
        <w:rPr>
          <w:sz w:val="8"/>
          <w:szCs w:val="8"/>
          <w:color w:val="231F20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position w:val="7"/>
        </w:rPr>
        <w:t>13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</w:rPr>
        <w:t>。“不确定性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”的卵巢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囊肿复查时间间隔，建议不超过 </w:t>
      </w:r>
      <w:r>
        <w:rPr>
          <w:rFonts w:ascii="Times New Roman" w:hAnsi="Times New Roman" w:eastAsia="Times New Roman" w:cs="Times New Roman"/>
          <w:color w:val="231F20"/>
          <w:spacing w:val="5"/>
        </w:rPr>
        <w:t>12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5"/>
        </w:rPr>
        <w:t>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。有经验的超声专家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超声检查的敏感度可高达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96.7%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4"/>
          <w:position w:val="7"/>
        </w:rPr>
        <w:t>14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1" w:right="141" w:firstLine="3"/>
        <w:spacing w:before="2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2.2.2    </w:t>
      </w:r>
      <w:r>
        <w:rPr>
          <w:color w:val="231F20"/>
          <w:spacing w:val="13"/>
        </w:rPr>
        <w:t>其他影像学检查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3"/>
        </w:rPr>
        <w:t>当超声特征不典型或囊</w:t>
      </w:r>
      <w:r>
        <w:rPr>
          <w:color w:val="231F20"/>
          <w:spacing w:val="12"/>
        </w:rPr>
        <w:t>肿持续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增大时，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2"/>
        </w:rPr>
        <w:t>不仅能够提高诊断的特异性，而且还可鉴别特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殊类型卵巢囊肿如畸胎瘤、子宫内膜异位囊肿和卵巢纤维  </w:t>
      </w:r>
      <w:r>
        <w:rPr>
          <w:color w:val="231F20"/>
          <w:spacing w:val="6"/>
        </w:rPr>
        <w:t>瘤等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。荟萃分析表明，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较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和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PET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6"/>
        </w:rPr>
        <w:t>对卵巢癌的确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诊率更高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9"/>
          <w:position w:val="7"/>
        </w:rPr>
        <w:t>15</w:t>
      </w:r>
      <w:r>
        <w:rPr>
          <w:sz w:val="8"/>
          <w:szCs w:val="8"/>
          <w:color w:val="231F20"/>
          <w:spacing w:val="9"/>
          <w:position w:val="7"/>
        </w:rPr>
        <w:t>］</w:t>
      </w:r>
      <w:r>
        <w:rPr>
          <w:color w:val="231F20"/>
          <w:spacing w:val="9"/>
        </w:rPr>
        <w:t>。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9"/>
        </w:rPr>
        <w:t>诊断恶性卵巢囊肿的敏感度为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96.6</w:t>
      </w:r>
      <w:r>
        <w:rPr>
          <w:rFonts w:ascii="Times New Roman" w:hAnsi="Times New Roman" w:eastAsia="Times New Roman" w:cs="Times New Roman"/>
          <w:color w:val="231F20"/>
          <w:spacing w:val="8"/>
        </w:rPr>
        <w:t>%</w:t>
      </w:r>
      <w:r>
        <w:rPr>
          <w:color w:val="231F20"/>
          <w:spacing w:val="8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特异度为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83.7%</w:t>
      </w:r>
      <w:r>
        <w:rPr>
          <w:color w:val="231F20"/>
          <w:spacing w:val="3"/>
        </w:rPr>
        <w:t>～</w:t>
      </w:r>
      <w:r>
        <w:rPr>
          <w:rFonts w:ascii="Times New Roman" w:hAnsi="Times New Roman" w:eastAsia="Times New Roman" w:cs="Times New Roman"/>
          <w:color w:val="231F20"/>
          <w:spacing w:val="3"/>
        </w:rPr>
        <w:t>94.0%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3"/>
          <w:position w:val="7"/>
        </w:rPr>
        <w:t>16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。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3"/>
        </w:rPr>
        <w:t>检查还能够鉴别判定“来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源不明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”盆腔肿物如子宫肌瘤或腹膜后肿物等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。增强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4"/>
        </w:rPr>
        <w:t>不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仅可以协助诊断肿瘤性腹水、肝转移、网膜</w:t>
      </w:r>
      <w:r>
        <w:rPr>
          <w:color w:val="231F20"/>
          <w:spacing w:val="9"/>
        </w:rPr>
        <w:t>转移、腹膜转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移、盆腔或主动脉周围淋巴结肿大，而且还</w:t>
      </w:r>
      <w:r>
        <w:rPr>
          <w:color w:val="231F20"/>
          <w:spacing w:val="9"/>
        </w:rPr>
        <w:t>可鉴别原发肿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瘤的部位</w:t>
      </w:r>
      <w:r>
        <w:rPr>
          <w:sz w:val="8"/>
          <w:szCs w:val="8"/>
          <w:color w:val="231F20"/>
          <w:spacing w:val="17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7"/>
          <w:position w:val="7"/>
        </w:rPr>
        <w:t>17</w:t>
      </w:r>
      <w:r>
        <w:rPr>
          <w:sz w:val="8"/>
          <w:szCs w:val="8"/>
          <w:color w:val="231F20"/>
          <w:spacing w:val="17"/>
          <w:position w:val="7"/>
        </w:rPr>
        <w:t>］</w:t>
      </w:r>
      <w:r>
        <w:rPr>
          <w:color w:val="231F20"/>
          <w:spacing w:val="17"/>
        </w:rPr>
        <w:t>。</w:t>
      </w:r>
      <w:r>
        <w:rPr>
          <w:rFonts w:ascii="Times New Roman" w:hAnsi="Times New Roman" w:eastAsia="Times New Roman" w:cs="Times New Roman"/>
          <w:color w:val="231F20"/>
        </w:rPr>
        <w:t>PET</w:t>
      </w:r>
      <w:r>
        <w:rPr>
          <w:rFonts w:ascii="Times New Roman" w:hAnsi="Times New Roman" w:eastAsia="Times New Roman" w:cs="Times New Roman"/>
          <w:color w:val="231F20"/>
          <w:spacing w:val="17"/>
        </w:rPr>
        <w:t>-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17"/>
        </w:rPr>
        <w:t>对于卵巢恶性肿瘤的远处转移以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及</w:t>
      </w:r>
      <w:r>
        <w:rPr>
          <w:rFonts w:ascii="Times New Roman" w:hAnsi="Times New Roman" w:eastAsia="Times New Roman" w:cs="Times New Roman"/>
          <w:color w:val="231F20"/>
          <w:spacing w:val="3"/>
        </w:rPr>
        <w:t>&lt;5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的微小转移的评估更具优势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3"/>
          <w:position w:val="7"/>
        </w:rPr>
        <w:t>18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"/>
        <w:spacing w:before="33" w:line="215" w:lineRule="exact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4"/>
          <w:position w:val="1"/>
        </w:rPr>
        <w:t>·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  <w:position w:val="1"/>
        </w:rPr>
        <w:t>815</w:t>
      </w:r>
      <w:r>
        <w:rPr>
          <w:rFonts w:ascii="SimSun" w:hAnsi="SimSun" w:eastAsia="SimSun" w:cs="SimSun"/>
          <w:sz w:val="15"/>
          <w:szCs w:val="15"/>
          <w:color w:val="231F20"/>
          <w:spacing w:val="-14"/>
          <w:position w:val="1"/>
        </w:rPr>
        <w:t>·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firstLine="70"/>
        <w:spacing w:before="73" w:line="237" w:lineRule="auto"/>
        <w:tabs>
          <w:tab w:val="left" w:pos="85"/>
        </w:tabs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0"/>
        </w:rPr>
        <w:t>2.3    </w:t>
      </w:r>
      <w:r>
        <w:rPr>
          <w:color w:val="231F20"/>
          <w:spacing w:val="10"/>
        </w:rPr>
        <w:t>肿瘤标志物    目前临床上最常用的卵巢肿瘤标志物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为癌抗原 </w:t>
      </w:r>
      <w:r>
        <w:rPr>
          <w:rFonts w:ascii="Times New Roman" w:hAnsi="Times New Roman" w:eastAsia="Times New Roman" w:cs="Times New Roman"/>
          <w:color w:val="231F20"/>
          <w:spacing w:val="-2"/>
        </w:rPr>
        <w:t>125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CA125</w:t>
      </w:r>
      <w:r>
        <w:rPr>
          <w:color w:val="231F20"/>
          <w:spacing w:val="-2"/>
        </w:rPr>
        <w:t>）、人类附睾蛋白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HE4</w:t>
      </w:r>
      <w:r>
        <w:rPr>
          <w:color w:val="231F20"/>
          <w:spacing w:val="-2"/>
        </w:rPr>
        <w:t>）、甲胎</w:t>
      </w:r>
      <w:r>
        <w:rPr>
          <w:color w:val="231F20"/>
          <w:spacing w:val="-3"/>
        </w:rPr>
        <w:t>蛋白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AFP</w:t>
      </w:r>
      <w:r>
        <w:rPr>
          <w:color w:val="231F20"/>
          <w:spacing w:val="-4"/>
        </w:rPr>
        <w:t>）、癌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原</w:t>
      </w:r>
      <w:r>
        <w:rPr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19-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9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CA19-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9</w:t>
      </w:r>
      <w:r>
        <w:rPr>
          <w:color w:val="231F20"/>
          <w:spacing w:val="-4"/>
        </w:rPr>
        <w:t>）、人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绒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毛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促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素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hCG</w:t>
      </w:r>
      <w:r>
        <w:rPr>
          <w:color w:val="231F20"/>
          <w:spacing w:val="-1"/>
        </w:rPr>
        <w:t>）以及女性性激素。（</w:t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color w:val="231F20"/>
          <w:spacing w:val="-1"/>
        </w:rPr>
        <w:t>）</w:t>
      </w:r>
      <w:r>
        <w:rPr>
          <w:rFonts w:ascii="Times New Roman" w:hAnsi="Times New Roman" w:eastAsia="Times New Roman" w:cs="Times New Roman"/>
          <w:color w:val="231F20"/>
          <w:spacing w:val="-1"/>
        </w:rPr>
        <w:t>CA125</w:t>
      </w:r>
      <w:r>
        <w:rPr>
          <w:color w:val="231F20"/>
          <w:spacing w:val="-1"/>
        </w:rPr>
        <w:t>：</w:t>
      </w:r>
      <w:r>
        <w:rPr>
          <w:color w:val="231F20"/>
          <w:spacing w:val="-2"/>
        </w:rPr>
        <w:t>以 </w:t>
      </w:r>
      <w:r>
        <w:rPr>
          <w:rFonts w:ascii="Times New Roman" w:hAnsi="Times New Roman" w:eastAsia="Times New Roman" w:cs="Times New Roman"/>
          <w:color w:val="231F20"/>
          <w:spacing w:val="-2"/>
        </w:rPr>
        <w:t>35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kU/L </w:t>
      </w:r>
      <w:r>
        <w:rPr>
          <w:color w:val="231F20"/>
          <w:spacing w:val="-2"/>
        </w:rPr>
        <w:t>为上限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8"/>
        </w:rPr>
        <w:t>125 </w:t>
      </w:r>
      <w:r>
        <w:rPr>
          <w:color w:val="231F20"/>
          <w:spacing w:val="8"/>
        </w:rPr>
        <w:t>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测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灵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假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为 </w:t>
      </w:r>
      <w:r>
        <w:rPr>
          <w:rFonts w:ascii="Times New Roman" w:hAnsi="Times New Roman" w:eastAsia="Times New Roman" w:cs="Times New Roman"/>
          <w:color w:val="231F20"/>
          <w:spacing w:val="8"/>
        </w:rPr>
        <w:t>50</w:t>
      </w:r>
      <w:r>
        <w:rPr>
          <w:color w:val="231F20"/>
          <w:spacing w:val="-24"/>
        </w:rPr>
        <w:t>％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4"/>
        </w:rPr>
        <w:t>～</w:t>
      </w:r>
      <w:r>
        <w:rPr>
          <w:rFonts w:ascii="Times New Roman" w:hAnsi="Times New Roman" w:eastAsia="Times New Roman" w:cs="Times New Roman"/>
          <w:color w:val="231F20"/>
          <w:spacing w:val="8"/>
        </w:rPr>
        <w:t>83</w:t>
      </w:r>
      <w:r>
        <w:rPr>
          <w:rFonts w:ascii="Times New Roman" w:hAnsi="Times New Roman" w:eastAsia="Times New Roman" w:cs="Times New Roman"/>
          <w:color w:val="231F20"/>
          <w:spacing w:val="7"/>
        </w:rPr>
        <w:t>%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7"/>
        </w:rPr>
        <w:t>和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7"/>
        </w:rPr>
        <w:t>14</w:t>
      </w:r>
      <w:r>
        <w:rPr>
          <w:color w:val="231F20"/>
          <w:spacing w:val="-11"/>
        </w:rPr>
        <w:t>％～</w:t>
      </w:r>
      <w:r>
        <w:rPr>
          <w:rFonts w:ascii="Times New Roman" w:hAnsi="Times New Roman" w:eastAsia="Times New Roman" w:cs="Times New Roman"/>
          <w:color w:val="231F20"/>
          <w:spacing w:val="7"/>
        </w:rPr>
        <w:t>36%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7"/>
          <w:position w:val="7"/>
        </w:rPr>
        <w:t>19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7"/>
        </w:rPr>
        <w:t>125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7"/>
        </w:rPr>
        <w:t>用以鉴别良、恶性肿</w:t>
      </w:r>
      <w:r>
        <w:rPr>
          <w:color w:val="231F20"/>
          <w:spacing w:val="6"/>
        </w:rPr>
        <w:t>瘤的总体敏感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度为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61%</w:t>
      </w:r>
      <w:r>
        <w:rPr>
          <w:color w:val="231F20"/>
          <w:spacing w:val="4"/>
        </w:rPr>
        <w:t>～</w:t>
      </w:r>
      <w:r>
        <w:rPr>
          <w:rFonts w:ascii="Times New Roman" w:hAnsi="Times New Roman" w:eastAsia="Times New Roman" w:cs="Times New Roman"/>
          <w:color w:val="231F20"/>
          <w:spacing w:val="4"/>
        </w:rPr>
        <w:t>90%</w:t>
      </w:r>
      <w:r>
        <w:rPr>
          <w:color w:val="231F20"/>
          <w:spacing w:val="4"/>
        </w:rPr>
        <w:t>；特异度为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71%</w:t>
      </w:r>
      <w:r>
        <w:rPr>
          <w:color w:val="231F20"/>
          <w:spacing w:val="4"/>
        </w:rPr>
        <w:t>～</w:t>
      </w:r>
      <w:r>
        <w:rPr>
          <w:rFonts w:ascii="Times New Roman" w:hAnsi="Times New Roman" w:eastAsia="Times New Roman" w:cs="Times New Roman"/>
          <w:color w:val="231F20"/>
          <w:spacing w:val="4"/>
        </w:rPr>
        <w:t>93%</w:t>
      </w:r>
      <w:r>
        <w:rPr>
          <w:color w:val="231F20"/>
          <w:spacing w:val="4"/>
        </w:rPr>
        <w:t>，阳性</w:t>
      </w:r>
      <w:r>
        <w:rPr>
          <w:color w:val="231F20"/>
          <w:spacing w:val="3"/>
        </w:rPr>
        <w:t>预测值（</w:t>
      </w:r>
      <w:r>
        <w:rPr>
          <w:rFonts w:ascii="Times New Roman" w:hAnsi="Times New Roman" w:eastAsia="Times New Roman" w:cs="Times New Roman"/>
          <w:color w:val="231F20"/>
        </w:rPr>
        <w:t>PPV</w:t>
      </w:r>
      <w:r>
        <w:rPr>
          <w:color w:val="231F20"/>
          <w:spacing w:val="3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35%</w:t>
      </w:r>
      <w:r>
        <w:rPr>
          <w:color w:val="231F20"/>
          <w:spacing w:val="-1"/>
        </w:rPr>
        <w:t>～</w:t>
      </w:r>
      <w:r>
        <w:rPr>
          <w:rFonts w:ascii="Times New Roman" w:hAnsi="Times New Roman" w:eastAsia="Times New Roman" w:cs="Times New Roman"/>
          <w:color w:val="231F20"/>
          <w:spacing w:val="-1"/>
        </w:rPr>
        <w:t>91%</w:t>
      </w:r>
      <w:r>
        <w:rPr>
          <w:color w:val="231F20"/>
          <w:spacing w:val="-1"/>
        </w:rPr>
        <w:t>，阴性预测值（</w:t>
      </w:r>
      <w:r>
        <w:rPr>
          <w:rFonts w:ascii="Times New Roman" w:hAnsi="Times New Roman" w:eastAsia="Times New Roman" w:cs="Times New Roman"/>
          <w:color w:val="231F20"/>
          <w:spacing w:val="-1"/>
        </w:rPr>
        <w:t>NPV</w:t>
      </w:r>
      <w:r>
        <w:rPr>
          <w:color w:val="231F20"/>
          <w:spacing w:val="-1"/>
        </w:rPr>
        <w:t>）为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67%</w:t>
      </w:r>
      <w:r>
        <w:rPr>
          <w:color w:val="231F20"/>
          <w:spacing w:val="-1"/>
        </w:rPr>
        <w:t>～</w:t>
      </w:r>
      <w:r>
        <w:rPr>
          <w:rFonts w:ascii="Times New Roman" w:hAnsi="Times New Roman" w:eastAsia="Times New Roman" w:cs="Times New Roman"/>
          <w:color w:val="231F20"/>
          <w:spacing w:val="-1"/>
        </w:rPr>
        <w:t>9</w:t>
      </w:r>
      <w:r>
        <w:rPr>
          <w:rFonts w:ascii="Times New Roman" w:hAnsi="Times New Roman" w:eastAsia="Times New Roman" w:cs="Times New Roman"/>
          <w:color w:val="231F20"/>
          <w:spacing w:val="-2"/>
        </w:rPr>
        <w:t>0%</w:t>
      </w:r>
      <w:r>
        <w:rPr>
          <w:sz w:val="8"/>
          <w:szCs w:val="8"/>
          <w:color w:val="231F20"/>
          <w:spacing w:val="-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2"/>
          <w:position w:val="7"/>
        </w:rPr>
        <w:t>20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"/>
        </w:rPr>
        <w:t>。绝经后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10"/>
        </w:rPr>
        <w:t>125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0"/>
        </w:rPr>
        <w:t>水平的特异度和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PPV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0"/>
        </w:rPr>
        <w:t>高于绝经前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。大约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80%</w:t>
      </w:r>
      <w:r>
        <w:rPr>
          <w:color w:val="231F20"/>
          <w:spacing w:val="10"/>
        </w:rPr>
        <w:t>的上皮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性卵巢癌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10"/>
        </w:rPr>
        <w:t>125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0"/>
        </w:rPr>
        <w:t>水平升高，只有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50%</w:t>
      </w:r>
      <w:r>
        <w:rPr>
          <w:color w:val="231F20"/>
          <w:spacing w:val="10"/>
        </w:rPr>
        <w:t>的</w:t>
      </w:r>
      <w:r>
        <w:rPr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Ⅰ</w:t>
      </w:r>
      <w:r>
        <w:rPr>
          <w:color w:val="231F20"/>
          <w:spacing w:val="10"/>
        </w:rPr>
        <w:t>期患者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10"/>
        </w:rPr>
        <w:t>125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0"/>
        </w:rPr>
        <w:t>水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平升高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21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-3"/>
        </w:rPr>
        <w:t>。（</w:t>
      </w:r>
      <w:r>
        <w:rPr>
          <w:rFonts w:ascii="Times New Roman" w:hAnsi="Times New Roman" w:eastAsia="Times New Roman" w:cs="Times New Roman"/>
          <w:color w:val="231F20"/>
          <w:spacing w:val="-3"/>
        </w:rPr>
        <w:t>2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HE4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3"/>
        </w:rPr>
        <w:t>是区分卵巢良性和恶性肿块的潜在生物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标志物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2"/>
          <w:position w:val="7"/>
        </w:rPr>
        <w:t>22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</w:t>
      </w:r>
      <w:r>
        <w:rPr>
          <w:rFonts w:ascii="Times New Roman" w:hAnsi="Times New Roman" w:eastAsia="Times New Roman" w:cs="Times New Roman"/>
          <w:color w:val="231F20"/>
        </w:rPr>
        <w:t>HE</w:t>
      </w:r>
      <w:r>
        <w:rPr>
          <w:rFonts w:ascii="Times New Roman" w:hAnsi="Times New Roman" w:eastAsia="Times New Roman" w:cs="Times New Roman"/>
          <w:color w:val="231F20"/>
          <w:spacing w:val="12"/>
        </w:rPr>
        <w:t>4 </w:t>
      </w:r>
      <w:r>
        <w:rPr>
          <w:color w:val="231F20"/>
          <w:spacing w:val="12"/>
        </w:rPr>
        <w:t>和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12"/>
        </w:rPr>
        <w:t>125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2"/>
        </w:rPr>
        <w:t>联合检测能进一步提高卵巢恶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性肿瘤诊断的灵敏度和特异度。（</w:t>
      </w:r>
      <w:r>
        <w:rPr>
          <w:rFonts w:ascii="Times New Roman" w:hAnsi="Times New Roman" w:eastAsia="Times New Roman" w:cs="Times New Roman"/>
          <w:color w:val="231F20"/>
          <w:spacing w:val="3"/>
        </w:rPr>
        <w:t>3</w:t>
      </w:r>
      <w:r>
        <w:rPr>
          <w:color w:val="231F20"/>
          <w:spacing w:val="3"/>
        </w:rPr>
        <w:t>）</w:t>
      </w:r>
      <w:r>
        <w:rPr>
          <w:rFonts w:ascii="Times New Roman" w:hAnsi="Times New Roman" w:eastAsia="Times New Roman" w:cs="Times New Roman"/>
          <w:color w:val="231F20"/>
        </w:rPr>
        <w:t>AFP</w:t>
      </w:r>
      <w:r>
        <w:rPr>
          <w:color w:val="231F20"/>
          <w:spacing w:val="3"/>
        </w:rPr>
        <w:t>：是卵巢内胚窦瘤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的特异性标志物，也可协助诊断含有卵黄囊成分的未成熟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畸胎瘤、混合性无性细胞瘤。（</w:t>
      </w:r>
      <w:r>
        <w:rPr>
          <w:rFonts w:ascii="Times New Roman" w:hAnsi="Times New Roman" w:eastAsia="Times New Roman" w:cs="Times New Roman"/>
          <w:color w:val="231F20"/>
          <w:spacing w:val="-3"/>
        </w:rPr>
        <w:t>4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hCG</w:t>
      </w:r>
      <w:r>
        <w:rPr>
          <w:color w:val="231F20"/>
          <w:spacing w:val="-3"/>
        </w:rPr>
        <w:t>：</w:t>
      </w:r>
      <w:r>
        <w:rPr>
          <w:color w:val="231F20"/>
          <w:spacing w:val="-4"/>
        </w:rPr>
        <w:t>是卵巢原发性绒癌的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特异性标志物。（</w:t>
      </w:r>
      <w:r>
        <w:rPr>
          <w:rFonts w:ascii="Times New Roman" w:hAnsi="Times New Roman" w:eastAsia="Times New Roman" w:cs="Times New Roman"/>
          <w:color w:val="231F20"/>
          <w:spacing w:val="4"/>
        </w:rPr>
        <w:t>5</w:t>
      </w:r>
      <w:r>
        <w:rPr>
          <w:color w:val="231F20"/>
          <w:spacing w:val="4"/>
        </w:rPr>
        <w:t>）性激素：具有旁泌功能的颗粒细胞瘤、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1"/>
        </w:rPr>
        <w:t>卵泡膜细胞瘤可分泌女性激素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。少部分浆液性、黏液性或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Brenner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16"/>
        </w:rPr>
        <w:t>瘤可分泌一定量的雌激素。</w:t>
      </w:r>
    </w:p>
    <w:p>
      <w:pPr>
        <w:pStyle w:val="BodyText"/>
        <w:ind w:right="14" w:firstLine="70"/>
        <w:spacing w:before="6" w:line="236" w:lineRule="auto"/>
        <w:tabs>
          <w:tab w:val="left" w:pos="70"/>
        </w:tabs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2.4     </w:t>
      </w:r>
      <w:r>
        <w:rPr>
          <w:color w:val="231F20"/>
          <w:spacing w:val="1"/>
        </w:rPr>
        <w:t>良恶性风险评估方法   基于绝</w:t>
      </w:r>
      <w:r>
        <w:rPr>
          <w:color w:val="231F20"/>
        </w:rPr>
        <w:t>经状态（</w:t>
      </w:r>
      <w:r>
        <w:rPr>
          <w:rFonts w:ascii="Times New Roman" w:hAnsi="Times New Roman" w:eastAsia="Times New Roman" w:cs="Times New Roman"/>
          <w:color w:val="231F20"/>
        </w:rPr>
        <w:t>M</w:t>
      </w:r>
      <w:r>
        <w:rPr>
          <w:color w:val="231F20"/>
        </w:rPr>
        <w:t>）、超声特征  </w:t>
      </w:r>
      <w:r>
        <w:rPr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color w:val="231F20"/>
          <w:spacing w:val="1"/>
        </w:rPr>
        <w:t>U</w:t>
      </w:r>
      <w:r>
        <w:rPr>
          <w:color w:val="231F20"/>
          <w:spacing w:val="1"/>
        </w:rPr>
        <w:t>）和血清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1"/>
        </w:rPr>
        <w:t>125 </w:t>
      </w:r>
      <w:r>
        <w:rPr>
          <w:color w:val="231F20"/>
          <w:spacing w:val="1"/>
        </w:rPr>
        <w:t>的恶性肿瘤风险指数（</w:t>
      </w:r>
      <w:r>
        <w:rPr>
          <w:rFonts w:ascii="Times New Roman" w:hAnsi="Times New Roman" w:eastAsia="Times New Roman" w:cs="Times New Roman"/>
          <w:color w:val="231F20"/>
        </w:rPr>
        <w:t>risk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malignancy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-2"/>
        </w:rPr>
        <w:t>index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RMI</w:t>
      </w:r>
      <w:r>
        <w:rPr>
          <w:color w:val="231F20"/>
          <w:spacing w:val="-2"/>
        </w:rPr>
        <w:t>）可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分 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瘤</w:t>
      </w:r>
      <w:r>
        <w:rPr>
          <w:color w:val="231F20"/>
          <w:spacing w:val="-3"/>
        </w:rPr>
        <w:t xml:space="preserve"> 。计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公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：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RMI</w:t>
      </w:r>
      <w:r>
        <w:rPr>
          <w:rFonts w:ascii="Times New Roman" w:hAnsi="Times New Roman" w:eastAsia="Times New Roman" w:cs="Times New Roman"/>
          <w:color w:val="231F20"/>
          <w:spacing w:val="12"/>
        </w:rPr>
        <w:t>=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M×U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×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12"/>
        </w:rPr>
        <w:t>125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Times New Roman" w:hAnsi="Times New Roman" w:eastAsia="Times New Roman" w:cs="Times New Roman"/>
          <w:color w:val="231F20"/>
        </w:rPr>
        <w:t>RMI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12"/>
        </w:rPr>
        <w:t>以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200 </w:t>
      </w:r>
      <w:r>
        <w:rPr>
          <w:color w:val="231F20"/>
          <w:spacing w:val="12"/>
        </w:rPr>
        <w:t>为临界值区分良</w:t>
      </w:r>
      <w:r>
        <w:rPr>
          <w:color w:val="231F20"/>
          <w:spacing w:val="11"/>
        </w:rPr>
        <w:t>恶性肿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瘤，敏感度为</w:t>
      </w:r>
      <w:r>
        <w:rPr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80%</w:t>
      </w:r>
      <w:r>
        <w:rPr>
          <w:color w:val="231F20"/>
          <w:spacing w:val="-2"/>
        </w:rPr>
        <w:t>，特异度为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92%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PPV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NPV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2"/>
        </w:rPr>
        <w:t>分别为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83%</w:t>
      </w:r>
      <w:r>
        <w:rPr>
          <w:color w:val="231F20"/>
          <w:spacing w:val="-2"/>
        </w:rPr>
        <w:t>和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9"/>
        </w:rPr>
        <w:t>91%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9"/>
          <w:position w:val="7"/>
        </w:rPr>
        <w:t>23</w:t>
      </w:r>
      <w:r>
        <w:rPr>
          <w:sz w:val="8"/>
          <w:szCs w:val="8"/>
          <w:color w:val="231F20"/>
          <w:spacing w:val="9"/>
          <w:position w:val="7"/>
        </w:rPr>
        <w:t>］</w:t>
      </w:r>
      <w:r>
        <w:rPr>
          <w:color w:val="231F20"/>
          <w:spacing w:val="9"/>
        </w:rPr>
        <w:t>。缺点是对非上皮性卵巢恶性肿瘤、交界性卵巢肿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3"/>
        </w:rPr>
        <w:t>瘤和早期卵巢癌的预测敏感性较差。</w:t>
      </w:r>
    </w:p>
    <w:p>
      <w:pPr>
        <w:pStyle w:val="BodyText"/>
        <w:ind w:left="68" w:right="67" w:firstLine="396"/>
        <w:spacing w:before="5" w:line="245" w:lineRule="auto"/>
        <w:jc w:val="both"/>
        <w:rPr/>
      </w:pPr>
      <w:r>
        <w:rPr>
          <w:color w:val="231F20"/>
          <w:spacing w:val="19"/>
        </w:rPr>
        <w:t>国际卵巢肿瘤分析小组（</w:t>
      </w:r>
      <w:r>
        <w:rPr>
          <w:rFonts w:ascii="Times New Roman" w:hAnsi="Times New Roman" w:eastAsia="Times New Roman" w:cs="Times New Roman"/>
          <w:color w:val="231F20"/>
        </w:rPr>
        <w:t>International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Ovarian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Tumor </w:t>
      </w:r>
      <w:r>
        <w:rPr>
          <w:rFonts w:ascii="Times New Roman" w:hAnsi="Times New Roman" w:eastAsia="Times New Roman" w:cs="Times New Roman"/>
          <w:color w:val="231F20"/>
          <w:spacing w:val="-2"/>
        </w:rPr>
        <w:t>Analysis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IOTA</w:t>
      </w:r>
      <w:r>
        <w:rPr>
          <w:color w:val="231F20"/>
          <w:spacing w:val="-2"/>
        </w:rPr>
        <w:t>）推出了一种简单规则，由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5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2"/>
        </w:rPr>
        <w:t>个表示恶性病变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的特征（</w:t>
      </w:r>
      <w:r>
        <w:rPr>
          <w:rFonts w:ascii="Times New Roman" w:hAnsi="Times New Roman" w:eastAsia="Times New Roman" w:cs="Times New Roman"/>
          <w:color w:val="231F20"/>
          <w:spacing w:val="2"/>
        </w:rPr>
        <w:t>M </w:t>
      </w:r>
      <w:r>
        <w:rPr>
          <w:color w:val="231F20"/>
          <w:spacing w:val="2"/>
        </w:rPr>
        <w:t>规则）和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5 </w:t>
      </w:r>
      <w:r>
        <w:rPr>
          <w:color w:val="231F20"/>
          <w:spacing w:val="2"/>
        </w:rPr>
        <w:t>个表示良性病变的特征（</w:t>
      </w:r>
      <w:r>
        <w:rPr>
          <w:rFonts w:ascii="Times New Roman" w:hAnsi="Times New Roman" w:eastAsia="Times New Roman" w:cs="Times New Roman"/>
          <w:color w:val="231F20"/>
          <w:spacing w:val="2"/>
        </w:rPr>
        <w:t>B </w:t>
      </w:r>
      <w:r>
        <w:rPr>
          <w:color w:val="231F20"/>
          <w:spacing w:val="2"/>
        </w:rPr>
        <w:t>规则）组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成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。如超声评估无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1"/>
        </w:rPr>
        <w:t>特征只有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1"/>
        </w:rPr>
        <w:t>特征，归类为恶性；如无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4"/>
        </w:rPr>
        <w:t>特征而只有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B </w:t>
      </w:r>
      <w:r>
        <w:rPr>
          <w:color w:val="231F20"/>
          <w:spacing w:val="4"/>
        </w:rPr>
        <w:t>特征，归类为良性；同时具有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M </w:t>
      </w:r>
      <w:r>
        <w:rPr>
          <w:color w:val="231F20"/>
          <w:spacing w:val="4"/>
        </w:rPr>
        <w:t>特征和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B </w:t>
      </w:r>
      <w:r>
        <w:rPr>
          <w:color w:val="231F20"/>
          <w:spacing w:val="4"/>
        </w:rPr>
        <w:t>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征，或者二者都没有，则无法进行分类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。见表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color w:val="231F20"/>
          <w:spacing w:val="-1"/>
        </w:rPr>
        <w:t>。</w:t>
      </w:r>
    </w:p>
    <w:p>
      <w:pPr>
        <w:spacing w:line="245" w:lineRule="auto"/>
        <w:sectPr>
          <w:pgSz w:w="11906" w:h="16838"/>
          <w:pgMar w:top="1327" w:right="1211" w:bottom="0" w:left="1272" w:header="0" w:footer="0" w:gutter="0"/>
          <w:cols w:equalWidth="0" w:num="2">
            <w:col w:w="4692" w:space="100"/>
            <w:col w:w="4630" w:space="0"/>
          </w:cols>
        </w:sectPr>
        <w:rPr/>
      </w:pPr>
    </w:p>
    <w:p>
      <w:pPr>
        <w:pStyle w:val="BodyText"/>
        <w:ind w:left="3879"/>
        <w:spacing w:before="168" w:line="193" w:lineRule="auto"/>
        <w:rPr/>
      </w:pPr>
      <w:r>
        <w:rPr>
          <w:rFonts w:ascii="SimHei" w:hAnsi="SimHei" w:eastAsia="SimHei" w:cs="SimHei"/>
          <w:color w:val="231F20"/>
          <w:spacing w:val="7"/>
        </w:rPr>
        <w:t>表3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IOTA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7"/>
        </w:rPr>
        <w:t>简单规则</w:t>
      </w:r>
    </w:p>
    <w:p>
      <w:pPr>
        <w:spacing w:line="140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7"/>
        <w:gridCol w:w="3500"/>
        <w:gridCol w:w="5207"/>
      </w:tblGrid>
      <w:tr>
        <w:trPr>
          <w:trHeight w:val="271" w:hRule="atLeast"/>
        </w:trPr>
        <w:tc>
          <w:tcPr>
            <w:tcW w:w="414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2"/>
              <w:spacing w:before="5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预测恶性肿瘤的特征（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8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规则）</w:t>
            </w:r>
          </w:p>
        </w:tc>
        <w:tc>
          <w:tcPr>
            <w:tcW w:w="520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1"/>
              <w:spacing w:before="5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预测良性肿瘤的特征（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规则）</w:t>
            </w:r>
          </w:p>
        </w:tc>
      </w:tr>
      <w:tr>
        <w:trPr>
          <w:trHeight w:val="271" w:hRule="atLeast"/>
        </w:trPr>
        <w:tc>
          <w:tcPr>
            <w:tcW w:w="647" w:type="dxa"/>
            <w:vAlign w:val="top"/>
            <w:tcBorders>
              <w:top w:val="single" w:color="231F20" w:sz="2" w:space="0"/>
            </w:tcBorders>
          </w:tcPr>
          <w:p>
            <w:pPr>
              <w:ind w:left="223"/>
              <w:spacing w:before="70"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1"/>
              </w:rPr>
              <w:t>M1</w:t>
            </w:r>
          </w:p>
        </w:tc>
        <w:tc>
          <w:tcPr>
            <w:tcW w:w="35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0"/>
              <w:spacing w:before="6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不规则实性肿块</w:t>
            </w:r>
          </w:p>
        </w:tc>
        <w:tc>
          <w:tcPr>
            <w:tcW w:w="52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2"/>
              <w:spacing w:before="59" w:line="188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B1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                </w:t>
            </w:r>
            <w:r>
              <w:rPr>
                <w:sz w:val="15"/>
                <w:szCs w:val="15"/>
                <w:spacing w:val="4"/>
              </w:rPr>
              <w:t>单房性</w:t>
            </w:r>
          </w:p>
        </w:tc>
      </w:tr>
      <w:tr>
        <w:trPr>
          <w:trHeight w:val="278" w:hRule="atLeast"/>
        </w:trPr>
        <w:tc>
          <w:tcPr>
            <w:tcW w:w="647" w:type="dxa"/>
            <w:vAlign w:val="top"/>
          </w:tcPr>
          <w:p>
            <w:pPr>
              <w:ind w:left="223"/>
              <w:spacing w:before="79" w:line="18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1"/>
              </w:rPr>
              <w:t>M2</w:t>
            </w:r>
          </w:p>
        </w:tc>
        <w:tc>
          <w:tcPr>
            <w:tcW w:w="3500" w:type="dxa"/>
            <w:vAlign w:val="top"/>
          </w:tcPr>
          <w:p>
            <w:pPr>
              <w:pStyle w:val="TableText"/>
              <w:ind w:left="281"/>
              <w:spacing w:before="69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出现腹水</w:t>
            </w:r>
          </w:p>
        </w:tc>
        <w:tc>
          <w:tcPr>
            <w:tcW w:w="5207" w:type="dxa"/>
            <w:vAlign w:val="top"/>
          </w:tcPr>
          <w:p>
            <w:pPr>
              <w:pStyle w:val="TableText"/>
              <w:ind w:left="482"/>
              <w:spacing w:before="6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B2                </w:t>
            </w:r>
            <w:r>
              <w:rPr>
                <w:sz w:val="15"/>
                <w:szCs w:val="15"/>
                <w:spacing w:val="5"/>
              </w:rPr>
              <w:t>有实性成分，实性成分的</w:t>
            </w:r>
            <w:r>
              <w:rPr>
                <w:sz w:val="15"/>
                <w:szCs w:val="15"/>
                <w:spacing w:val="4"/>
              </w:rPr>
              <w:t>最大直径＜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mm</w:t>
            </w:r>
          </w:p>
        </w:tc>
      </w:tr>
      <w:tr>
        <w:trPr>
          <w:trHeight w:val="275" w:hRule="atLeast"/>
        </w:trPr>
        <w:tc>
          <w:tcPr>
            <w:tcW w:w="647" w:type="dxa"/>
            <w:vAlign w:val="top"/>
          </w:tcPr>
          <w:p>
            <w:pPr>
              <w:ind w:left="223"/>
              <w:spacing w:before="81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1"/>
              </w:rPr>
              <w:t>M3</w:t>
            </w:r>
          </w:p>
        </w:tc>
        <w:tc>
          <w:tcPr>
            <w:tcW w:w="3500" w:type="dxa"/>
            <w:vAlign w:val="top"/>
          </w:tcPr>
          <w:p>
            <w:pPr>
              <w:pStyle w:val="TableText"/>
              <w:ind w:left="273"/>
              <w:spacing w:before="70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至少有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5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个乳头状结构</w:t>
            </w:r>
          </w:p>
        </w:tc>
        <w:tc>
          <w:tcPr>
            <w:tcW w:w="5207" w:type="dxa"/>
            <w:vAlign w:val="top"/>
          </w:tcPr>
          <w:p>
            <w:pPr>
              <w:pStyle w:val="TableText"/>
              <w:ind w:left="482"/>
              <w:spacing w:before="71" w:line="180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B3                 </w:t>
            </w:r>
            <w:r>
              <w:rPr>
                <w:sz w:val="15"/>
                <w:szCs w:val="15"/>
                <w:spacing w:val="2"/>
              </w:rPr>
              <w:t>出现声影</w:t>
            </w:r>
          </w:p>
        </w:tc>
      </w:tr>
      <w:tr>
        <w:trPr>
          <w:trHeight w:val="278" w:hRule="atLeast"/>
        </w:trPr>
        <w:tc>
          <w:tcPr>
            <w:tcW w:w="647" w:type="dxa"/>
            <w:vAlign w:val="top"/>
          </w:tcPr>
          <w:p>
            <w:pPr>
              <w:ind w:left="223"/>
              <w:spacing w:before="86"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  <w:w w:val="99"/>
              </w:rPr>
              <w:t>M4</w:t>
            </w:r>
          </w:p>
        </w:tc>
        <w:tc>
          <w:tcPr>
            <w:tcW w:w="3500" w:type="dxa"/>
            <w:vAlign w:val="top"/>
          </w:tcPr>
          <w:p>
            <w:pPr>
              <w:pStyle w:val="TableText"/>
              <w:ind w:left="270"/>
              <w:spacing w:before="73" w:line="18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不规则多房性实性肿块，最大直径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≥10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cm</w:t>
            </w:r>
          </w:p>
        </w:tc>
        <w:tc>
          <w:tcPr>
            <w:tcW w:w="5207" w:type="dxa"/>
            <w:vAlign w:val="top"/>
          </w:tcPr>
          <w:p>
            <w:pPr>
              <w:pStyle w:val="TableText"/>
              <w:ind w:left="482"/>
              <w:spacing w:before="74" w:line="18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B4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                </w:t>
            </w:r>
            <w:r>
              <w:rPr>
                <w:sz w:val="15"/>
                <w:szCs w:val="15"/>
                <w:spacing w:val="5"/>
              </w:rPr>
              <w:t>光滑的多发性肿块，最大直径＜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10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cm</w:t>
            </w:r>
          </w:p>
        </w:tc>
      </w:tr>
      <w:tr>
        <w:trPr>
          <w:trHeight w:val="287" w:hRule="atLeast"/>
        </w:trPr>
        <w:tc>
          <w:tcPr>
            <w:tcW w:w="647" w:type="dxa"/>
            <w:vAlign w:val="top"/>
            <w:tcBorders>
              <w:bottom w:val="single" w:color="231F20" w:sz="6" w:space="0"/>
            </w:tcBorders>
          </w:tcPr>
          <w:p>
            <w:pPr>
              <w:ind w:left="223"/>
              <w:spacing w:before="87" w:line="18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1"/>
              </w:rPr>
              <w:t>M5</w:t>
            </w:r>
          </w:p>
        </w:tc>
        <w:tc>
          <w:tcPr>
            <w:tcW w:w="35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4"/>
              <w:spacing w:before="73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丰富血流信号（颜色评分</w:t>
            </w:r>
            <w:r>
              <w:rPr>
                <w:sz w:val="15"/>
                <w:szCs w:val="15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4</w:t>
            </w:r>
            <w:r>
              <w:rPr>
                <w:sz w:val="15"/>
                <w:szCs w:val="15"/>
                <w:spacing w:val="1"/>
              </w:rPr>
              <w:t>）</w:t>
            </w:r>
          </w:p>
        </w:tc>
        <w:tc>
          <w:tcPr>
            <w:tcW w:w="520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2"/>
              <w:spacing w:before="74" w:line="189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B5                 </w:t>
            </w:r>
            <w:r>
              <w:rPr>
                <w:sz w:val="15"/>
                <w:szCs w:val="15"/>
              </w:rPr>
              <w:t>无血流信号（颜色评分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）</w:t>
            </w:r>
          </w:p>
        </w:tc>
      </w:tr>
    </w:tbl>
    <w:p>
      <w:pPr>
        <w:spacing w:line="213" w:lineRule="exact"/>
        <w:rPr>
          <w:rFonts w:ascii="Arial"/>
          <w:sz w:val="18"/>
        </w:rPr>
      </w:pPr>
      <w:r/>
    </w:p>
    <w:p>
      <w:pPr>
        <w:spacing w:line="213" w:lineRule="exact"/>
        <w:sectPr>
          <w:type w:val="continuous"/>
          <w:pgSz w:w="11906" w:h="16838"/>
          <w:pgMar w:top="1327" w:right="1211" w:bottom="0" w:left="1272" w:header="0" w:footer="0" w:gutter="0"/>
          <w:cols w:equalWidth="0" w:num="1">
            <w:col w:w="9422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2" w:right="197" w:firstLine="398"/>
        <w:spacing w:before="42" w:line="225" w:lineRule="auto"/>
        <w:jc w:val="both"/>
        <w:rPr/>
      </w:pPr>
      <w:r>
        <w:rPr>
          <w:color w:val="231F20"/>
          <w:spacing w:val="15"/>
        </w:rPr>
        <w:t>旨在进一步提高评估卵巢肿物良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5"/>
        </w:rPr>
        <w:t>、恶性风险的准确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性，美国放射学会于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2020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1"/>
        </w:rPr>
        <w:t>年发布了卵巢</w:t>
      </w:r>
      <w:r>
        <w:rPr>
          <w:rFonts w:ascii="Times New Roman" w:hAnsi="Times New Roman" w:eastAsia="Times New Roman" w:cs="Times New Roman"/>
          <w:color w:val="231F20"/>
          <w:spacing w:val="11"/>
        </w:rPr>
        <w:t>-</w:t>
      </w:r>
      <w:r>
        <w:rPr>
          <w:color w:val="231F20"/>
          <w:spacing w:val="10"/>
        </w:rPr>
        <w:t>附件影像报告和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数据系统（</w:t>
      </w:r>
      <w:r>
        <w:rPr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Ovarian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>Adnexal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Reporting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Data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System</w:t>
      </w:r>
      <w:r>
        <w:rPr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color w:val="231F20"/>
          <w:spacing w:val="5"/>
        </w:rPr>
        <w:t>O-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RADS</w:t>
      </w:r>
      <w:r>
        <w:rPr>
          <w:color w:val="231F20"/>
          <w:spacing w:val="7"/>
        </w:rPr>
        <w:t>）超声风险分层与管理指南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7"/>
          <w:position w:val="7"/>
        </w:rPr>
        <w:t>24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-27"/>
          <w:w w:val="54"/>
        </w:rPr>
        <w:t>，</w:t>
      </w:r>
      <w:r>
        <w:rPr>
          <w:color w:val="231F20"/>
          <w:spacing w:val="7"/>
        </w:rPr>
        <w:t>该系统根据</w:t>
      </w:r>
      <w:r>
        <w:rPr>
          <w:color w:val="231F20"/>
          <w:spacing w:val="6"/>
        </w:rPr>
        <w:t>肿块的最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大径线、实性或类实性、囊性、囊性内分隔、血供、卵巢外的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"/>
        </w:rPr>
        <w:t>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瘤 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风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险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类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，共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为 </w:t>
      </w:r>
      <w:r>
        <w:rPr>
          <w:rFonts w:ascii="Times New Roman" w:hAnsi="Times New Roman" w:eastAsia="Times New Roman" w:cs="Times New Roman"/>
          <w:color w:val="231F20"/>
          <w:spacing w:val="1"/>
        </w:rPr>
        <w:t>0</w:t>
      </w:r>
      <w:r>
        <w:rPr>
          <w:rFonts w:ascii="Times New Roman" w:hAnsi="Times New Roman" w:eastAsia="Times New Roman" w:cs="Times New Roman"/>
          <w:color w:val="231F20"/>
        </w:rPr>
        <w:t>~5 </w:t>
      </w:r>
      <w:r>
        <w:rPr>
          <w:color w:val="231F20"/>
        </w:rPr>
        <w:t>类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。 </w:t>
      </w:r>
      <w:r>
        <w:rPr>
          <w:rFonts w:ascii="Times New Roman" w:hAnsi="Times New Roman" w:eastAsia="Times New Roman" w:cs="Times New Roman"/>
          <w:color w:val="231F20"/>
          <w:spacing w:val="10"/>
        </w:rPr>
        <w:t>O-</w:t>
      </w:r>
      <w:r>
        <w:rPr>
          <w:rFonts w:ascii="Times New Roman" w:hAnsi="Times New Roman" w:eastAsia="Times New Roman" w:cs="Times New Roman"/>
          <w:color w:val="231F20"/>
        </w:rPr>
        <w:t>RADS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系统的最大优势是规范了超声报告系统，对卵巢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肿物风险分层，具有可重复性和高敏感度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2"/>
          <w:position w:val="7"/>
        </w:rPr>
        <w:t>25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" w:firstLine="375"/>
        <w:spacing w:before="31" w:line="226" w:lineRule="auto"/>
        <w:jc w:val="both"/>
        <w:rPr/>
      </w:pPr>
      <w:r>
        <w:rPr>
          <w:rFonts w:ascii="SimHei" w:hAnsi="SimHei" w:eastAsia="SimHei" w:cs="SimHei"/>
          <w:color w:val="231F20"/>
          <w:spacing w:val="17"/>
        </w:rPr>
        <w:t>推荐及共识：</w:t>
      </w:r>
      <w:r>
        <w:rPr>
          <w:color w:val="231F20"/>
          <w:spacing w:val="17"/>
        </w:rPr>
        <w:t>经阴道超声是卵巢囊肿的首选检查方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法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。对于无症状且考虑“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良性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”的卵巢囊肿建议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8</w:t>
      </w:r>
      <w:r>
        <w:rPr>
          <w:color w:val="231F20"/>
        </w:rPr>
        <w:t>～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12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</w:rPr>
        <w:t>周内 </w:t>
      </w:r>
      <w:r>
        <w:rPr>
          <w:color w:val="231F20"/>
          <w:spacing w:val="15"/>
        </w:rPr>
        <w:t>复查超声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。建议在卵泡期进行超声检查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。对于囊</w:t>
      </w:r>
      <w:r>
        <w:rPr>
          <w:color w:val="231F20"/>
          <w:spacing w:val="14"/>
        </w:rPr>
        <w:t>肿比较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稳定且恶性风险低的患者超声复查可延长至每年 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5"/>
        </w:rPr>
        <w:t>次（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5"/>
        </w:rPr>
        <w:t>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推荐）。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超声显示囊肿最大直径</w:t>
      </w:r>
      <w:r>
        <w:rPr>
          <w:rFonts w:ascii="Times New Roman" w:hAnsi="Times New Roman" w:eastAsia="Times New Roman" w:cs="Times New Roman"/>
          <w:color w:val="231F20"/>
          <w:spacing w:val="3"/>
        </w:rPr>
        <w:t>≥10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color w:val="231F20"/>
          <w:spacing w:val="3"/>
        </w:rPr>
        <w:t>、内含乳头</w:t>
      </w:r>
      <w:r>
        <w:rPr>
          <w:color w:val="231F20"/>
          <w:spacing w:val="2"/>
        </w:rPr>
        <w:t>或实性成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分、形态不规则、合并腹水、彩色多普勒超声</w:t>
      </w:r>
      <w:r>
        <w:rPr>
          <w:color w:val="231F20"/>
          <w:spacing w:val="2"/>
        </w:rPr>
        <w:t>提示囊肿血流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丰富，均应进一步除外恶性肿瘤的可能（</w:t>
      </w:r>
      <w:r>
        <w:rPr>
          <w:rFonts w:ascii="Times New Roman" w:hAnsi="Times New Roman" w:eastAsia="Times New Roman" w:cs="Times New Roman"/>
          <w:color w:val="231F20"/>
          <w:spacing w:val="-1"/>
        </w:rPr>
        <w:t>2A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-1"/>
        </w:rPr>
        <w:t>类推荐）。 </w:t>
      </w:r>
      <w:r>
        <w:rPr>
          <w:rFonts w:ascii="Times New Roman" w:hAnsi="Times New Roman" w:eastAsia="Times New Roman" w:cs="Times New Roman"/>
          <w:color w:val="231F20"/>
          <w:spacing w:val="-1"/>
        </w:rPr>
        <w:t>MRI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9"/>
        </w:rPr>
        <w:t>可用以鉴别特殊类型卵巢囊肿如囊性畸胎瘤、子宫内膜异</w:t>
      </w:r>
    </w:p>
    <w:p>
      <w:pPr>
        <w:spacing w:line="226" w:lineRule="auto"/>
        <w:sectPr>
          <w:type w:val="continuous"/>
          <w:pgSz w:w="11906" w:h="16838"/>
          <w:pgMar w:top="1327" w:right="1211" w:bottom="0" w:left="1272" w:header="0" w:footer="0" w:gutter="0"/>
          <w:cols w:equalWidth="0" w:num="2">
            <w:col w:w="4760" w:space="100"/>
            <w:col w:w="4562" w:space="0"/>
          </w:cols>
        </w:sectPr>
        <w:rPr/>
      </w:pPr>
    </w:p>
    <w:p>
      <w:pPr>
        <w:spacing w:before="67"/>
        <w:rPr/>
      </w:pPr>
      <w:r>
        <w:pict>
          <v:shape id="_x0000_s2" style="position:absolute;margin-left:345.273pt;margin-top:77.466pt;mso-position-vertical-relative:page;mso-position-horizontal-relative:page;width:181pt;height:0.3pt;z-index:251658240;" o:allowincell="f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sectPr>
          <w:headerReference w:type="default" r:id="rId1"/>
          <w:pgSz w:w="11906" w:h="16838"/>
          <w:pgMar w:top="1572" w:right="1225" w:bottom="0" w:left="1274" w:header="1326" w:footer="0" w:gutter="0"/>
          <w:cols w:equalWidth="0" w:num="1">
            <w:col w:w="9406" w:space="0"/>
          </w:cols>
        </w:sectPr>
        <w:rPr/>
      </w:pPr>
    </w:p>
    <w:p>
      <w:pPr>
        <w:pStyle w:val="BodyText"/>
        <w:ind w:left="1" w:right="127"/>
        <w:spacing w:before="41" w:line="241" w:lineRule="auto"/>
        <w:jc w:val="both"/>
        <w:rPr/>
      </w:pPr>
      <w:r>
        <w:rPr>
          <w:color w:val="231F20"/>
          <w:spacing w:val="-5"/>
        </w:rPr>
        <w:t>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瘤（</w:t>
      </w:r>
      <w:r>
        <w:rPr>
          <w:rFonts w:ascii="Times New Roman" w:hAnsi="Times New Roman" w:eastAsia="Times New Roman" w:cs="Times New Roman"/>
          <w:color w:val="231F20"/>
          <w:spacing w:val="-5"/>
        </w:rPr>
        <w:t>2A </w:t>
      </w:r>
      <w:r>
        <w:rPr>
          <w:color w:val="231F20"/>
          <w:spacing w:val="-5"/>
        </w:rPr>
        <w:t>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荐）。</w:t>
      </w:r>
      <w:r>
        <w:rPr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RMI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-5"/>
        </w:rPr>
        <w:t>、</w:t>
      </w:r>
      <w:r>
        <w:rPr>
          <w:rFonts w:ascii="Times New Roman" w:hAnsi="Times New Roman" w:eastAsia="Times New Roman" w:cs="Times New Roman"/>
          <w:color w:val="231F20"/>
          <w:spacing w:val="-5"/>
        </w:rPr>
        <w:t>IOTA</w:t>
      </w:r>
      <w:r>
        <w:rPr>
          <w:rFonts w:ascii="Times New Roman" w:hAnsi="Times New Roman" w:eastAsia="Times New Roman" w:cs="Times New Roman"/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单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则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O-</w:t>
      </w:r>
      <w:r>
        <w:rPr>
          <w:rFonts w:ascii="Times New Roman" w:hAnsi="Times New Roman" w:eastAsia="Times New Roman" w:cs="Times New Roman"/>
          <w:color w:val="231F20"/>
        </w:rPr>
        <w:t>RADS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8"/>
        </w:rPr>
        <w:t>系统等有助于判定卵巢囊肿的恶性风险</w:t>
      </w:r>
      <w:r>
        <w:rPr>
          <w:color w:val="231F20"/>
          <w:spacing w:val="7"/>
        </w:rPr>
        <w:t>（</w:t>
      </w:r>
      <w:r>
        <w:rPr>
          <w:rFonts w:ascii="Times New Roman" w:hAnsi="Times New Roman" w:eastAsia="Times New Roman" w:cs="Times New Roman"/>
          <w:color w:val="231F20"/>
          <w:spacing w:val="7"/>
        </w:rPr>
        <w:t>2A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7"/>
        </w:rPr>
        <w:t>类推</w:t>
      </w:r>
      <w:r>
        <w:rPr>
          <w:color w:val="231F20"/>
        </w:rPr>
        <w:t xml:space="preserve">  </w:t>
      </w:r>
      <w:r>
        <w:rPr>
          <w:color w:val="231F20"/>
          <w:spacing w:val="-17"/>
          <w:w w:val="92"/>
        </w:rPr>
        <w:t>荐）。</w:t>
      </w:r>
    </w:p>
    <w:p>
      <w:pPr>
        <w:ind w:left="5"/>
        <w:spacing w:before="274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卵巢囊肿的治疗</w:t>
      </w:r>
    </w:p>
    <w:p>
      <w:pPr>
        <w:pStyle w:val="BodyText"/>
        <w:ind w:right="140" w:firstLine="5"/>
        <w:spacing w:before="76" w:line="233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3.1    </w:t>
      </w:r>
      <w:r>
        <w:rPr>
          <w:color w:val="231F20"/>
          <w:spacing w:val="8"/>
        </w:rPr>
        <w:t>期待治疗   绝经前无症状卵巢囊肿多为功能性囊肿，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无需治疗可自行消退或无明显变化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26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。直径</w:t>
      </w:r>
      <w:r>
        <w:rPr>
          <w:rFonts w:ascii="Times New Roman" w:hAnsi="Times New Roman" w:eastAsia="Times New Roman" w:cs="Times New Roman"/>
          <w:color w:val="231F20"/>
          <w:spacing w:val="6"/>
        </w:rPr>
        <w:t>&lt;10</w:t>
      </w:r>
      <w:r>
        <w:rPr>
          <w:rFonts w:ascii="Times New Roman" w:hAnsi="Times New Roman" w:eastAsia="Times New Roman" w:cs="Times New Roman"/>
          <w:color w:val="231F20"/>
        </w:rPr>
        <w:t>cm </w:t>
      </w:r>
      <w:r>
        <w:rPr>
          <w:color w:val="231F20"/>
          <w:spacing w:val="6"/>
        </w:rPr>
        <w:t>者可观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察，经观察后囊肿不消失或继续增大，排除生理性囊肿</w:t>
      </w:r>
      <w:r>
        <w:rPr>
          <w:color w:val="231F20"/>
          <w:spacing w:val="4"/>
        </w:rPr>
        <w:t>后，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可酌情手术；直径</w:t>
      </w:r>
      <w:r>
        <w:rPr>
          <w:rFonts w:ascii="Times New Roman" w:hAnsi="Times New Roman" w:eastAsia="Times New Roman" w:cs="Times New Roman"/>
          <w:color w:val="231F20"/>
          <w:spacing w:val="6"/>
        </w:rPr>
        <w:t>≥10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的卵巢囊肿推荐手术治疗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2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7"/>
        </w:rPr>
        <w:t>7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。月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经初潮前的卵巢囊肿应该予以重视，建议转诊妇科肿瘤医  </w:t>
      </w:r>
      <w:r>
        <w:rPr>
          <w:color w:val="231F20"/>
          <w:spacing w:val="16"/>
        </w:rPr>
        <w:t>生进一步诊治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。无症状绝经后卵巢囊肿经过综合评估恶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性可能性较低者（</w:t>
      </w:r>
      <w:r>
        <w:rPr>
          <w:rFonts w:ascii="Times New Roman" w:hAnsi="Times New Roman" w:eastAsia="Times New Roman" w:cs="Times New Roman"/>
          <w:color w:val="231F20"/>
        </w:rPr>
        <w:t>RMI</w:t>
      </w:r>
      <w:r>
        <w:rPr>
          <w:color w:val="231F20"/>
          <w:spacing w:val="12"/>
        </w:rPr>
        <w:t>＜</w:t>
      </w:r>
      <w:r>
        <w:rPr>
          <w:rFonts w:ascii="Times New Roman" w:hAnsi="Times New Roman" w:eastAsia="Times New Roman" w:cs="Times New Roman"/>
          <w:color w:val="231F20"/>
          <w:spacing w:val="12"/>
        </w:rPr>
        <w:t>200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2"/>
        </w:rPr>
        <w:t>特别是不存在乳腺癌</w:t>
      </w:r>
      <w:r>
        <w:rPr>
          <w:rFonts w:ascii="Times New Roman" w:hAnsi="Times New Roman" w:eastAsia="Times New Roman" w:cs="Times New Roman"/>
          <w:color w:val="231F20"/>
          <w:spacing w:val="12"/>
        </w:rPr>
        <w:t>-</w:t>
      </w:r>
      <w:r>
        <w:rPr>
          <w:color w:val="231F20"/>
          <w:spacing w:val="12"/>
        </w:rPr>
        <w:t>卵巢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癌家族史者，可选择随访观察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4"/>
          <w:position w:val="7"/>
        </w:rPr>
        <w:t>28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-28"/>
          <w:w w:val="55"/>
        </w:rPr>
        <w:t>；</w:t>
      </w:r>
      <w:r>
        <w:rPr>
          <w:color w:val="231F20"/>
          <w:spacing w:val="4"/>
        </w:rPr>
        <w:t>直径＜</w:t>
      </w:r>
      <w:r>
        <w:rPr>
          <w:rFonts w:ascii="Times New Roman" w:hAnsi="Times New Roman" w:eastAsia="Times New Roman" w:cs="Times New Roman"/>
          <w:color w:val="231F20"/>
          <w:spacing w:val="4"/>
        </w:rPr>
        <w:t>5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的单侧单房囊</w:t>
      </w:r>
      <w:r>
        <w:rPr>
          <w:color w:val="231F20"/>
        </w:rPr>
        <w:t xml:space="preserve">  </w:t>
      </w:r>
      <w:r>
        <w:rPr>
          <w:color w:val="231F20"/>
        </w:rPr>
        <w:t>肿，尤其是不合并实性或乳头状成分者，恶性风险＜</w:t>
      </w:r>
      <w:r>
        <w:rPr>
          <w:rFonts w:ascii="Times New Roman" w:hAnsi="Times New Roman" w:eastAsia="Times New Roman" w:cs="Times New Roman"/>
          <w:color w:val="231F20"/>
        </w:rPr>
        <w:t>1%</w:t>
      </w:r>
      <w:r>
        <w:rPr>
          <w:color w:val="231F20"/>
        </w:rPr>
        <w:t>，半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数以上可在 </w:t>
      </w:r>
      <w:r>
        <w:rPr>
          <w:rFonts w:ascii="Times New Roman" w:hAnsi="Times New Roman" w:eastAsia="Times New Roman" w:cs="Times New Roman"/>
          <w:color w:val="231F20"/>
          <w:spacing w:val="5"/>
        </w:rPr>
        <w:t>3 </w:t>
      </w:r>
      <w:r>
        <w:rPr>
          <w:color w:val="231F20"/>
          <w:spacing w:val="5"/>
        </w:rPr>
        <w:t>个月内自行消失，联合血清 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5"/>
        </w:rPr>
        <w:t>125 </w:t>
      </w:r>
      <w:r>
        <w:rPr>
          <w:color w:val="231F20"/>
          <w:spacing w:val="5"/>
        </w:rPr>
        <w:t>及超声检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查定期随访，推荐随访间隔为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8~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12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周，并根据临床表现及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体征做出灵活调整。</w:t>
      </w:r>
    </w:p>
    <w:p>
      <w:pPr>
        <w:pStyle w:val="BodyText"/>
        <w:ind w:right="140" w:firstLine="5"/>
        <w:spacing w:before="62" w:line="233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3.2    </w:t>
      </w:r>
      <w:r>
        <w:rPr>
          <w:color w:val="231F20"/>
          <w:spacing w:val="7"/>
        </w:rPr>
        <w:t>手术治疗   绝经前有症状的卵巢</w:t>
      </w:r>
      <w:r>
        <w:rPr>
          <w:color w:val="231F20"/>
          <w:spacing w:val="6"/>
        </w:rPr>
        <w:t>良性囊肿，推荐卵巢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囊肿剥除术，手术原则是最低复发风险的囊肿完整切除和  </w:t>
      </w:r>
      <w:r>
        <w:rPr>
          <w:color w:val="231F20"/>
          <w:spacing w:val="16"/>
        </w:rPr>
        <w:t>最多的健康卵巢组织的保留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。任何方式的卵巢囊肿手术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都有可能影响卵巢的储备功能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29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。青少年卵巢囊肿患者，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腹腔镜手术是安全可行的</w:t>
      </w:r>
      <w:r>
        <w:rPr>
          <w:sz w:val="8"/>
          <w:szCs w:val="8"/>
          <w:color w:val="231F20"/>
          <w:spacing w:val="1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3"/>
          <w:position w:val="7"/>
        </w:rPr>
        <w:t>30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13"/>
        </w:rPr>
        <w:t>。绝经后患</w:t>
      </w:r>
      <w:r>
        <w:rPr>
          <w:color w:val="231F20"/>
          <w:spacing w:val="12"/>
        </w:rPr>
        <w:t>者建议行单侧附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件切除术及对侧输卵管切除术或双侧附件切除术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。有研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究表明，绝经前良性卵巢囊肿，单侧卵巢切</w:t>
      </w:r>
      <w:r>
        <w:rPr>
          <w:color w:val="231F20"/>
          <w:spacing w:val="9"/>
        </w:rPr>
        <w:t>除术可降低卵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巢癌风险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30%</w:t>
      </w:r>
      <w:r>
        <w:rPr>
          <w:color w:val="231F20"/>
          <w:spacing w:val="2"/>
        </w:rPr>
        <w:t>以上，但可能导致提前绝经，增加低雌激素相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关合并症（如心血管疾病、老年痴呆、帕金森病</w:t>
      </w:r>
      <w:r>
        <w:rPr>
          <w:color w:val="231F20"/>
          <w:spacing w:val="2"/>
        </w:rPr>
        <w:t>等）的发生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率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31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。绝经期前卵巢囊肿的手术应结合囊肿大小、肿瘤家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族史尤其是遗传性乳腺癌</w:t>
      </w:r>
      <w:r>
        <w:rPr>
          <w:rFonts w:ascii="Times New Roman" w:hAnsi="Times New Roman" w:eastAsia="Times New Roman" w:cs="Times New Roman"/>
          <w:color w:val="231F20"/>
          <w:spacing w:val="16"/>
        </w:rPr>
        <w:t>-</w:t>
      </w:r>
      <w:r>
        <w:rPr>
          <w:color w:val="231F20"/>
          <w:spacing w:val="16"/>
        </w:rPr>
        <w:t>卵巢癌及林奇综合征家族史，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充分与患者及家属沟通，在明确同意的前提下选择手术方  </w:t>
      </w:r>
      <w:r>
        <w:rPr>
          <w:color w:val="231F20"/>
          <w:spacing w:val="3"/>
        </w:rPr>
        <w:t>式。</w:t>
      </w:r>
    </w:p>
    <w:p>
      <w:pPr>
        <w:pStyle w:val="BodyText"/>
        <w:ind w:right="194" w:firstLine="5"/>
        <w:spacing w:before="59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3.2.1    </w:t>
      </w:r>
      <w:r>
        <w:rPr>
          <w:color w:val="231F20"/>
          <w:spacing w:val="13"/>
        </w:rPr>
        <w:t>卵巢囊肿蒂扭转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13"/>
        </w:rPr>
        <w:t>成年女性发生正常卵巢扭转的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概率很低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0"/>
          <w:position w:val="7"/>
        </w:rPr>
        <w:t>32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10"/>
        </w:rPr>
        <w:t>仅有个别报道多囊卵巢综合</w:t>
      </w:r>
      <w:r>
        <w:rPr>
          <w:color w:val="231F20"/>
          <w:spacing w:val="9"/>
        </w:rPr>
        <w:t>征的患者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。卵巢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囊肿蒂扭转可发生于任何年龄段，其中以育龄期最为常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见，其次为儿童期和青春期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。研究发现，</w:t>
      </w:r>
      <w:r>
        <w:rPr>
          <w:rFonts w:ascii="Times New Roman" w:hAnsi="Times New Roman" w:eastAsia="Times New Roman" w:cs="Times New Roman"/>
          <w:color w:val="231F20"/>
          <w:spacing w:val="3"/>
        </w:rPr>
        <w:t>80%</w:t>
      </w:r>
      <w:r>
        <w:rPr>
          <w:color w:val="231F20"/>
          <w:spacing w:val="3"/>
        </w:rPr>
        <w:t>的卵巢囊</w:t>
      </w:r>
      <w:r>
        <w:rPr>
          <w:color w:val="231F20"/>
          <w:spacing w:val="2"/>
        </w:rPr>
        <w:t>肿蒂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扭转为囊肿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5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以上的患者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7"/>
        </w:rPr>
        <w:t>33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。最常见的组织学亚型为出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血性囊肿、成熟性畸胎瘤和浆液性囊腺瘤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卵巢恶性肿瘤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继发肿瘤蒂扭转率较低（</w:t>
      </w:r>
      <w:r>
        <w:rPr>
          <w:rFonts w:ascii="Times New Roman" w:hAnsi="Times New Roman" w:eastAsia="Times New Roman" w:cs="Times New Roman"/>
          <w:color w:val="231F20"/>
          <w:spacing w:val="11"/>
        </w:rPr>
        <w:t>&lt;2%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11"/>
        </w:rPr>
        <w:t>绝经后卵巢囊肿蒂扭</w:t>
      </w:r>
      <w:r>
        <w:rPr>
          <w:color w:val="231F20"/>
          <w:spacing w:val="10"/>
        </w:rPr>
        <w:t>转率</w:t>
      </w:r>
      <w:r>
        <w:rPr>
          <w:color w:val="231F20"/>
          <w:spacing w:val="1"/>
        </w:rPr>
        <w:t xml:space="preserve"> </w:t>
      </w:r>
      <w:r>
        <w:rPr>
          <w:color w:val="231F20"/>
          <w:position w:val="-1"/>
        </w:rPr>
        <w:t>为</w:t>
      </w:r>
      <w:r>
        <w:rPr>
          <w:color w:val="231F20"/>
          <w:spacing w:val="-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-1"/>
        </w:rPr>
        <w:t>3%</w:t>
      </w:r>
      <w:r>
        <w:rPr>
          <w:color w:val="231F20"/>
          <w:position w:val="-1"/>
        </w:rPr>
        <w:t>～</w:t>
      </w:r>
      <w:r>
        <w:rPr>
          <w:rFonts w:ascii="Times New Roman" w:hAnsi="Times New Roman" w:eastAsia="Times New Roman" w:cs="Times New Roman"/>
          <w:color w:val="231F20"/>
          <w:position w:val="-1"/>
        </w:rPr>
        <w:t>22%</w:t>
      </w:r>
      <w:r>
        <w:rPr>
          <w:sz w:val="8"/>
          <w:szCs w:val="8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position w:val="6"/>
        </w:rPr>
        <w:t>34</w:t>
      </w:r>
      <w:r>
        <w:rPr>
          <w:sz w:val="8"/>
          <w:szCs w:val="8"/>
          <w:color w:val="231F20"/>
          <w:position w:val="6"/>
        </w:rPr>
        <w:t>］</w:t>
      </w:r>
      <w:r>
        <w:rPr>
          <w:color w:val="231F20"/>
          <w:position w:val="-1"/>
        </w:rPr>
        <w:t>。</w:t>
      </w:r>
    </w:p>
    <w:p>
      <w:pPr>
        <w:pStyle w:val="BodyText"/>
        <w:ind w:right="193" w:firstLine="374"/>
        <w:spacing w:before="5" w:line="228" w:lineRule="auto"/>
        <w:jc w:val="both"/>
        <w:rPr/>
      </w:pPr>
      <w:r>
        <w:rPr>
          <w:color w:val="231F20"/>
          <w:spacing w:val="17"/>
        </w:rPr>
        <w:t>卵巢囊肿蒂扭转典型症状是活动或体位改变后突发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局限性下腹痛，伴或不伴恶心、呕吐甚至休克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。有时囊肿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蒂扭转可自行复位，腹痛也随之缓解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。彩色</w:t>
      </w:r>
      <w:r>
        <w:rPr>
          <w:color w:val="231F20"/>
          <w:spacing w:val="8"/>
        </w:rPr>
        <w:t>多普勒超声下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卵巢血流减少或消失是扭转发生的重要特征，但附件区正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3"/>
        </w:rPr>
        <w:t>常血流供应也不能作为排除蒂扭转的依据</w:t>
      </w:r>
      <w:r>
        <w:rPr>
          <w:sz w:val="8"/>
          <w:szCs w:val="8"/>
          <w:color w:val="231F20"/>
          <w:spacing w:val="1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3"/>
          <w:position w:val="7"/>
        </w:rPr>
        <w:t>3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2"/>
          <w:position w:val="7"/>
        </w:rPr>
        <w:t>5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。随着对卵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巢囊肿蒂扭转认识的提高，研究表明卵巢囊肿蒂扭转术后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肺栓塞发生率仅为 </w:t>
      </w:r>
      <w:r>
        <w:rPr>
          <w:rFonts w:ascii="Times New Roman" w:hAnsi="Times New Roman" w:eastAsia="Times New Roman" w:cs="Times New Roman"/>
          <w:color w:val="231F20"/>
          <w:spacing w:val="6"/>
        </w:rPr>
        <w:t>0.2%</w:t>
      </w:r>
      <w:r>
        <w:rPr>
          <w:color w:val="231F20"/>
          <w:spacing w:val="6"/>
        </w:rPr>
        <w:t>，扭转后复位不增加血栓栓塞事件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的发病率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36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。即使术中发现卵巢出现缺血及坏死表现，术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1"/>
        </w:rPr>
        <w:t>后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3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1"/>
        </w:rPr>
        <w:t>个月卵巢组织都能恢复正常血流供应，</w:t>
      </w:r>
      <w:r>
        <w:rPr>
          <w:rFonts w:ascii="Times New Roman" w:hAnsi="Times New Roman" w:eastAsia="Times New Roman" w:cs="Times New Roman"/>
          <w:color w:val="231F20"/>
          <w:spacing w:val="11"/>
        </w:rPr>
        <w:t>90%</w:t>
      </w:r>
      <w:r>
        <w:rPr>
          <w:color w:val="231F20"/>
          <w:spacing w:val="11"/>
        </w:rPr>
        <w:t>以上的卵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 w:right="52" w:firstLine="1"/>
        <w:spacing w:before="43" w:line="237" w:lineRule="auto"/>
        <w:jc w:val="both"/>
        <w:rPr/>
      </w:pPr>
      <w:r>
        <w:rPr>
          <w:color w:val="231F20"/>
          <w:spacing w:val="12"/>
        </w:rPr>
        <w:t>巢功能得以恢复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2"/>
          <w:position w:val="7"/>
        </w:rPr>
        <w:t>37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。本共识推荐卵巢囊肿蒂扭转一旦诊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断应尽早手术，术中尽量保留卵巢组织，不建议行</w:t>
      </w:r>
      <w:r>
        <w:rPr>
          <w:color w:val="231F20"/>
          <w:spacing w:val="2"/>
        </w:rPr>
        <w:t>卵巢（附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件）切除术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。如组织水肿严重，可暂行附件复位固定术</w:t>
      </w:r>
      <w:r>
        <w:rPr>
          <w:color w:val="231F20"/>
          <w:spacing w:val="1"/>
        </w:rPr>
        <w:t>，待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血运恢复、水肿消失后适时再行囊肿切除术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。复发性卵巢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囊肿蒂扭转可以考虑行卵巢固定术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7"/>
        </w:rPr>
        <w:t>38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left="67" w:right="53" w:firstLine="5"/>
        <w:spacing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3.2.2    </w:t>
      </w:r>
      <w:r>
        <w:rPr>
          <w:color w:val="231F20"/>
          <w:spacing w:val="13"/>
        </w:rPr>
        <w:t>卵巢囊肿破裂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13"/>
        </w:rPr>
        <w:t>卵巢囊肿破裂出血常发生于滤泡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囊肿或黄体囊肿，囊内出血导致囊肿迅速增大或出现腹膜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刺激征，多数保守观察或经止血药物治疗成</w:t>
      </w:r>
      <w:r>
        <w:rPr>
          <w:color w:val="231F20"/>
          <w:spacing w:val="8"/>
        </w:rPr>
        <w:t>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。如出现以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下任一情况，包括卵巢血供受阻、腹腔大量出血或血红蛋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白浓度急剧降低、失血性休克或症状持续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48h </w:t>
      </w:r>
      <w:r>
        <w:rPr>
          <w:color w:val="231F20"/>
          <w:spacing w:val="3"/>
        </w:rPr>
        <w:t>以上，或考虑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合并卵巢囊肿破裂推荐手术治疗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7"/>
        </w:rPr>
        <w:t>39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left="67" w:right="52" w:firstLine="5"/>
        <w:spacing w:before="3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3.3    </w:t>
      </w:r>
      <w:r>
        <w:rPr>
          <w:color w:val="231F20"/>
          <w:spacing w:val="7"/>
        </w:rPr>
        <w:t>药物治疗   研究发现，复方口服避</w:t>
      </w:r>
      <w:r>
        <w:rPr>
          <w:color w:val="231F20"/>
          <w:spacing w:val="6"/>
        </w:rPr>
        <w:t>孕药治疗功能性卵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巢囊肿与期待治疗相比，未显示出疗效优势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7"/>
        </w:rPr>
        <w:t>40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因此，不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推荐应用复方口服避孕药治疗卵巢囊肿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5"/>
        </w:rPr>
        <w:t>中医学将卵巢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囊肿归属于“癥瘕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”“范畴，可以通过中医药整</w:t>
      </w:r>
      <w:r>
        <w:rPr>
          <w:color w:val="231F20"/>
          <w:spacing w:val="-5"/>
        </w:rPr>
        <w:t>体调节、辨证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论治，达到改善症状、减少复发的效果，也可以</w:t>
      </w:r>
      <w:r>
        <w:rPr>
          <w:color w:val="231F20"/>
          <w:spacing w:val="2"/>
        </w:rPr>
        <w:t>作为治疗卵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巢良性囊肿的药物选择</w:t>
      </w:r>
      <w:r>
        <w:rPr>
          <w:sz w:val="8"/>
          <w:szCs w:val="8"/>
          <w:color w:val="231F20"/>
          <w:spacing w:val="3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3"/>
          <w:position w:val="6"/>
        </w:rPr>
        <w:t>41</w:t>
      </w:r>
      <w:r>
        <w:rPr>
          <w:sz w:val="8"/>
          <w:szCs w:val="8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</w:t>
      </w:r>
    </w:p>
    <w:p>
      <w:pPr>
        <w:pStyle w:val="BodyText"/>
        <w:ind w:right="53" w:firstLine="433"/>
        <w:spacing w:before="6" w:line="239" w:lineRule="auto"/>
        <w:jc w:val="both"/>
        <w:rPr/>
      </w:pPr>
      <w:r>
        <w:rPr>
          <w:rFonts w:ascii="SimHei" w:hAnsi="SimHei" w:eastAsia="SimHei" w:cs="SimHei"/>
          <w:color w:val="231F20"/>
          <w:spacing w:val="6"/>
        </w:rPr>
        <w:t>推荐及共识：</w:t>
      </w:r>
      <w:r>
        <w:rPr>
          <w:color w:val="231F20"/>
          <w:spacing w:val="6"/>
        </w:rPr>
        <w:t>绝经前直径</w:t>
      </w:r>
      <w:r>
        <w:rPr>
          <w:rFonts w:ascii="Times New Roman" w:hAnsi="Times New Roman" w:eastAsia="Times New Roman" w:cs="Times New Roman"/>
          <w:color w:val="231F20"/>
          <w:spacing w:val="6"/>
        </w:rPr>
        <w:t>&lt;10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6"/>
        </w:rPr>
        <w:t>及绝经后直径</w:t>
      </w:r>
      <w:r>
        <w:rPr>
          <w:rFonts w:ascii="Times New Roman" w:hAnsi="Times New Roman" w:eastAsia="Times New Roman" w:cs="Times New Roman"/>
          <w:color w:val="231F20"/>
          <w:spacing w:val="6"/>
        </w:rPr>
        <w:t>&lt;5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6"/>
        </w:rPr>
        <w:t>无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症状卵巢囊肿可保守观察（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</w:t>
      </w:r>
      <w:r>
        <w:rPr>
          <w:color w:val="231F20"/>
          <w:spacing w:val="2"/>
        </w:rPr>
        <w:t>类，推荐）。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绝经后</w:t>
      </w:r>
      <w:r>
        <w:rPr>
          <w:rFonts w:ascii="Times New Roman" w:hAnsi="Times New Roman" w:eastAsia="Times New Roman" w:cs="Times New Roman"/>
          <w:color w:val="231F20"/>
          <w:spacing w:val="2"/>
        </w:rPr>
        <w:t>≥5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的卵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巢囊肿、有肿瘤家族史、</w:t>
      </w:r>
      <w:r>
        <w:rPr>
          <w:rFonts w:ascii="Times New Roman" w:hAnsi="Times New Roman" w:eastAsia="Times New Roman" w:cs="Times New Roman"/>
          <w:color w:val="231F20"/>
        </w:rPr>
        <w:t>RMI</w:t>
      </w:r>
      <w:r>
        <w:rPr>
          <w:rFonts w:ascii="Times New Roman" w:hAnsi="Times New Roman" w:eastAsia="Times New Roman" w:cs="Times New Roman"/>
          <w:color w:val="231F20"/>
          <w:spacing w:val="4"/>
        </w:rPr>
        <w:t>&gt;200</w:t>
      </w:r>
      <w:r>
        <w:rPr>
          <w:color w:val="231F20"/>
          <w:spacing w:val="4"/>
        </w:rPr>
        <w:t>，建议进行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4"/>
        </w:rPr>
        <w:t>检查或考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虑手术治疗（</w:t>
      </w:r>
      <w:r>
        <w:rPr>
          <w:rFonts w:ascii="Times New Roman" w:hAnsi="Times New Roman" w:eastAsia="Times New Roman" w:cs="Times New Roman"/>
          <w:color w:val="231F20"/>
          <w:spacing w:val="10"/>
        </w:rPr>
        <w:t>2A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10"/>
        </w:rPr>
        <w:t>类推荐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0"/>
        </w:rPr>
        <w:t>推荐绝经前良性卵巢囊肿行囊肿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剥除术，绝经后行附件切除术及对侧输卵管机会性切除术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（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</w:t>
      </w:r>
      <w:r>
        <w:rPr>
          <w:color w:val="231F20"/>
          <w:spacing w:val="5"/>
        </w:rPr>
        <w:t>类推荐）。 有生育要求和青少年患者，治疗方式的选择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须基于卵巢功能的保护（</w:t>
      </w:r>
      <w:r>
        <w:rPr>
          <w:rFonts w:ascii="Times New Roman" w:hAnsi="Times New Roman" w:eastAsia="Times New Roman" w:cs="Times New Roman"/>
          <w:color w:val="231F20"/>
          <w:spacing w:val="1"/>
        </w:rPr>
        <w:t>2A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"/>
        </w:rPr>
        <w:t>类推荐）。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卵巢囊肿蒂扭转，建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议尽早手术，术中尽量保留正常卵巢组织，即使卵巢外观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变黑，也不推荐行卵巢切除术（</w:t>
      </w:r>
      <w:r>
        <w:rPr>
          <w:rFonts w:ascii="Times New Roman" w:hAnsi="Times New Roman" w:eastAsia="Times New Roman" w:cs="Times New Roman"/>
          <w:color w:val="231F20"/>
          <w:spacing w:val="-2"/>
        </w:rPr>
        <w:t>2A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-2"/>
        </w:rPr>
        <w:t>类推荐）。</w:t>
      </w:r>
    </w:p>
    <w:p>
      <w:pPr>
        <w:ind w:left="67"/>
        <w:spacing w:before="259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手术注意事项</w:t>
      </w:r>
    </w:p>
    <w:p>
      <w:pPr>
        <w:pStyle w:val="BodyText"/>
        <w:ind w:left="66" w:firstLine="1"/>
        <w:spacing w:before="78" w:line="234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4.1    </w:t>
      </w:r>
      <w:r>
        <w:rPr>
          <w:color w:val="231F20"/>
          <w:spacing w:val="6"/>
        </w:rPr>
        <w:t>手术路径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6"/>
        </w:rPr>
        <w:t>与传统开腹手术相比，腹腔镜手术具有住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院时间更短、恢复更快、术后疼痛轻和出血更少等优</w:t>
      </w:r>
      <w:r>
        <w:rPr>
          <w:color w:val="231F20"/>
          <w:spacing w:val="2"/>
        </w:rPr>
        <w:t>点，可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作为首选的手术方式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42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。腹腔镜和开腹手术后，卵巢良性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囊肿复发率无差异，腹腔镜手术的劣势是手</w:t>
      </w:r>
      <w:r>
        <w:rPr>
          <w:color w:val="231F20"/>
          <w:spacing w:val="9"/>
        </w:rPr>
        <w:t>术中容易发生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囊液外溢，增加肿瘤播散风险，巨大卵巢囊</w:t>
      </w:r>
      <w:r>
        <w:rPr>
          <w:color w:val="231F20"/>
          <w:spacing w:val="9"/>
        </w:rPr>
        <w:t>肿手术时间也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会延长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。巨大卵巢囊肿可以选择纵切口开腹手</w:t>
      </w:r>
      <w:r>
        <w:rPr>
          <w:color w:val="231F20"/>
          <w:spacing w:val="8"/>
        </w:rPr>
        <w:t>术，也可在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严格掌握手术适应证情况下，采用经脐单孔腹腔镜手</w:t>
      </w:r>
      <w:r>
        <w:rPr>
          <w:color w:val="231F20"/>
          <w:spacing w:val="11"/>
        </w:rPr>
        <w:t>术，</w:t>
      </w:r>
      <w:r>
        <w:rPr>
          <w:color w:val="231F20"/>
        </w:rPr>
        <w:t xml:space="preserve"> </w:t>
      </w:r>
      <w:r>
        <w:rPr>
          <w:color w:val="231F20"/>
        </w:rPr>
        <w:t>具有安全有效、术后疼痛轻等优点</w:t>
      </w:r>
      <w:r>
        <w:rPr>
          <w:sz w:val="8"/>
          <w:szCs w:val="8"/>
          <w:color w:val="231F20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position w:val="7"/>
        </w:rPr>
        <w:t>43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</w:rPr>
        <w:t>。</w:t>
      </w:r>
    </w:p>
    <w:p>
      <w:pPr>
        <w:pStyle w:val="BodyText"/>
        <w:ind w:left="67" w:right="52"/>
        <w:spacing w:before="28" w:line="230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4.2    </w:t>
      </w:r>
      <w:r>
        <w:rPr>
          <w:color w:val="231F20"/>
          <w:spacing w:val="6"/>
        </w:rPr>
        <w:t>卵巢组织保护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6"/>
        </w:rPr>
        <w:t>卵巢囊肿手术过程中，应当使用非创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伤性抓钳牵拉卵巢组织，仔细辨认剥离层次，动作</w:t>
      </w:r>
      <w:r>
        <w:rPr>
          <w:color w:val="231F20"/>
          <w:spacing w:val="2"/>
        </w:rPr>
        <w:t>轻柔，切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勿剥离过深，剥离至卵巢门时应格外谨慎，</w:t>
      </w:r>
      <w:r>
        <w:rPr>
          <w:color w:val="231F20"/>
          <w:spacing w:val="9"/>
        </w:rPr>
        <w:t>否则既会剥离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过多正常组织，易损伤卵巢血供，影响卵巢功能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。水分离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法可以在正常卵巢组织与囊壁间形成水垫，</w:t>
      </w:r>
      <w:r>
        <w:rPr>
          <w:color w:val="231F20"/>
          <w:spacing w:val="9"/>
        </w:rPr>
        <w:t>层次清晰，易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于剥离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。卵巢囊壁缝合即能止血还有助于恢复卵巢的正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常形态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。推荐使用可吸收缝线缝合，缝合时不留死腔，同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时要避免缝合过紧过密影响卵巢血供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。使用防粘连阻隔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剂，可减少术后粘连的发生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。能量器械如单</w:t>
      </w:r>
      <w:r>
        <w:rPr>
          <w:color w:val="231F20"/>
          <w:spacing w:val="8"/>
        </w:rPr>
        <w:t>极或双极电凝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会不同程度损伤卵巢储备功能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1"/>
          <w:position w:val="7"/>
        </w:rPr>
        <w:t>44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11"/>
        </w:rPr>
        <w:t>其热损</w:t>
      </w:r>
      <w:r>
        <w:rPr>
          <w:color w:val="231F20"/>
          <w:spacing w:val="10"/>
        </w:rPr>
        <w:t>伤程度与术中电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凝作用时间、功率大小、电凝深度及宽度等有关</w:t>
      </w:r>
      <w:r>
        <w:rPr>
          <w:color w:val="231F20"/>
          <w:spacing w:val="2"/>
        </w:rPr>
        <w:t>，对于有生</w:t>
      </w:r>
    </w:p>
    <w:p>
      <w:pPr>
        <w:spacing w:line="230" w:lineRule="auto"/>
        <w:sectPr>
          <w:type w:val="continuous"/>
          <w:pgSz w:w="11906" w:h="16838"/>
          <w:pgMar w:top="1572" w:right="1225" w:bottom="0" w:left="1274" w:header="1326" w:footer="0" w:gutter="0"/>
          <w:cols w:equalWidth="0" w:num="2">
            <w:col w:w="4690" w:space="100"/>
            <w:col w:w="4616" w:space="0"/>
          </w:cols>
        </w:sectPr>
        <w:rPr/>
      </w:pPr>
    </w:p>
    <w:p>
      <w:pPr>
        <w:spacing w:before="73"/>
        <w:rPr/>
      </w:pPr>
      <w:r/>
    </w:p>
    <w:p>
      <w:pPr>
        <w:sectPr>
          <w:headerReference w:type="default" r:id="rId2"/>
          <w:pgSz w:w="11906" w:h="16838"/>
          <w:pgMar w:top="1572" w:right="1224" w:bottom="0" w:left="1274" w:header="1326" w:footer="0" w:gutter="0"/>
          <w:cols w:equalWidth="0" w:num="1">
            <w:col w:w="9407" w:space="0"/>
          </w:cols>
        </w:sectPr>
        <w:rPr/>
      </w:pPr>
    </w:p>
    <w:p>
      <w:pPr>
        <w:pStyle w:val="BodyText"/>
        <w:ind w:left="1" w:right="262" w:firstLine="1"/>
        <w:spacing w:before="39" w:line="239" w:lineRule="auto"/>
        <w:jc w:val="both"/>
        <w:rPr/>
      </w:pPr>
      <w:r>
        <w:rPr>
          <w:color w:val="231F20"/>
          <w:spacing w:val="16"/>
        </w:rPr>
        <w:t>育要求患者不推荐使用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。确需使用时，要仔</w:t>
      </w:r>
      <w:r>
        <w:rPr>
          <w:color w:val="231F20"/>
          <w:spacing w:val="15"/>
        </w:rPr>
        <w:t>细辨认出血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点，使用电凝“点击法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”精准止血，并及时用生理盐水</w:t>
      </w:r>
      <w:r>
        <w:rPr>
          <w:color w:val="231F20"/>
          <w:spacing w:val="1"/>
        </w:rPr>
        <w:t>冲洗</w:t>
      </w:r>
      <w:r>
        <w:rPr>
          <w:color w:val="231F20"/>
        </w:rPr>
        <w:t xml:space="preserve"> </w:t>
      </w:r>
      <w:r>
        <w:rPr>
          <w:color w:val="231F20"/>
        </w:rPr>
        <w:t>降温，减少热损伤</w:t>
      </w:r>
      <w:r>
        <w:rPr>
          <w:sz w:val="8"/>
          <w:szCs w:val="8"/>
          <w:color w:val="231F20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position w:val="7"/>
        </w:rPr>
        <w:t>45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</w:rPr>
        <w:t>。其他形式的能量器械，如超声刀、等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离子刀和二氧化碳激光热损伤程度相对较低，但也需要谨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  <w:position w:val="-2"/>
        </w:rPr>
        <w:t>慎使用</w:t>
      </w:r>
      <w:r>
        <w:rPr>
          <w:sz w:val="8"/>
          <w:szCs w:val="8"/>
          <w:color w:val="231F20"/>
          <w:spacing w:val="-2"/>
          <w:position w:val="5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2"/>
          <w:position w:val="5"/>
        </w:rPr>
        <w:t>46</w:t>
      </w:r>
      <w:r>
        <w:rPr>
          <w:sz w:val="8"/>
          <w:szCs w:val="8"/>
          <w:color w:val="231F20"/>
          <w:spacing w:val="-2"/>
          <w:position w:val="5"/>
        </w:rPr>
        <w:t>］</w:t>
      </w:r>
      <w:r>
        <w:rPr>
          <w:color w:val="231F20"/>
          <w:spacing w:val="-2"/>
          <w:position w:val="-2"/>
        </w:rPr>
        <w:t>。</w:t>
      </w:r>
    </w:p>
    <w:p>
      <w:pPr>
        <w:pStyle w:val="BodyText"/>
        <w:ind w:right="261"/>
        <w:spacing w:before="16" w:line="233" w:lineRule="auto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4.3    </w:t>
      </w:r>
      <w:r>
        <w:rPr>
          <w:color w:val="231F20"/>
          <w:spacing w:val="12"/>
        </w:rPr>
        <w:t>术中囊肿处理   腹腔镜卵巢囊肿手术中囊肿破裂造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成囊液外溢的风险为 </w:t>
      </w:r>
      <w:r>
        <w:rPr>
          <w:rFonts w:ascii="Times New Roman" w:hAnsi="Times New Roman" w:eastAsia="Times New Roman" w:cs="Times New Roman"/>
          <w:color w:val="231F20"/>
          <w:spacing w:val="4"/>
        </w:rPr>
        <w:t>12%</w:t>
      </w:r>
      <w:r>
        <w:rPr>
          <w:color w:val="231F20"/>
          <w:spacing w:val="4"/>
        </w:rPr>
        <w:t>～</w:t>
      </w:r>
      <w:r>
        <w:rPr>
          <w:rFonts w:ascii="Times New Roman" w:hAnsi="Times New Roman" w:eastAsia="Times New Roman" w:cs="Times New Roman"/>
          <w:color w:val="231F20"/>
          <w:spacing w:val="4"/>
        </w:rPr>
        <w:t>25%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4"/>
          <w:position w:val="7"/>
        </w:rPr>
        <w:t>47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4"/>
        </w:rPr>
        <w:t>一旦囊肿破裂，如</w:t>
      </w:r>
      <w:r>
        <w:rPr>
          <w:color w:val="231F20"/>
          <w:spacing w:val="3"/>
        </w:rPr>
        <w:t>为交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界性或恶性肿瘤可能会造成肿瘤的医源性播散，必须强调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无瘤防御理念，术中谨慎操作减少囊肿破裂、囊液外溢的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风险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。为防止巨大卵巢囊肿囊液外溢风险，</w:t>
      </w:r>
      <w:r>
        <w:rPr>
          <w:color w:val="231F20"/>
          <w:spacing w:val="8"/>
        </w:rPr>
        <w:t>可在腹腔镜直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视下进行囊肿穿刺减压，通过一侧穿刺孔稳定住囊肿、另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一侧使用可吸引的穿刺针进行穿刺减压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。减压过程在封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闭的标本袋内进行，取出标本袋后，应检查标本袋是否完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。如发生囊液外溢，应立即进行腹腔灌洗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48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-36"/>
          <w:w w:val="71"/>
        </w:rPr>
        <w:t>，</w:t>
      </w:r>
      <w:r>
        <w:rPr>
          <w:color w:val="231F20"/>
          <w:spacing w:val="8"/>
        </w:rPr>
        <w:t>以减少瘤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细胞播散的风险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。术前对囊肿性质的评估和术中在有保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护情况下的仔细操作都会降低肿瘤播散的风险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。体积较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大的囊肿，可以通过扩大穿刺孔切口，将标</w:t>
      </w:r>
      <w:r>
        <w:rPr>
          <w:color w:val="231F20"/>
          <w:spacing w:val="9"/>
        </w:rPr>
        <w:t>本置于标本袋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中取出，以免破裂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。个别体积较大的囊实性</w:t>
      </w:r>
      <w:r>
        <w:rPr>
          <w:color w:val="231F20"/>
          <w:spacing w:val="8"/>
        </w:rPr>
        <w:t>肿瘤可以选择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经腹部小切口或阴道后穹隆切口取出</w:t>
      </w:r>
      <w:r>
        <w:rPr>
          <w:sz w:val="8"/>
          <w:szCs w:val="8"/>
          <w:color w:val="231F20"/>
          <w:spacing w:val="1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3"/>
          <w:position w:val="7"/>
        </w:rPr>
        <w:t>49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12"/>
        </w:rPr>
        <w:t>。术中同时行子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宫切除术的患者则可经阴道断端完整取出。</w:t>
      </w:r>
    </w:p>
    <w:p>
      <w:pPr>
        <w:pStyle w:val="BodyText"/>
        <w:ind w:left="1" w:right="261" w:hanging="1"/>
        <w:spacing w:before="62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4.4    </w:t>
      </w:r>
      <w:r>
        <w:rPr>
          <w:color w:val="231F20"/>
          <w:spacing w:val="12"/>
        </w:rPr>
        <w:t>术中冰冻病理   术中卵巢囊肿冰冻病理的诊断敏感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度为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65%</w:t>
      </w:r>
      <w:r>
        <w:rPr>
          <w:color w:val="231F20"/>
          <w:spacing w:val="2"/>
        </w:rPr>
        <w:t>～</w:t>
      </w:r>
      <w:r>
        <w:rPr>
          <w:rFonts w:ascii="Times New Roman" w:hAnsi="Times New Roman" w:eastAsia="Times New Roman" w:cs="Times New Roman"/>
          <w:color w:val="231F20"/>
          <w:spacing w:val="2"/>
        </w:rPr>
        <w:t>97%</w:t>
      </w:r>
      <w:r>
        <w:rPr>
          <w:color w:val="231F20"/>
          <w:spacing w:val="2"/>
        </w:rPr>
        <w:t>，特异度为 </w:t>
      </w:r>
      <w:r>
        <w:rPr>
          <w:rFonts w:ascii="Times New Roman" w:hAnsi="Times New Roman" w:eastAsia="Times New Roman" w:cs="Times New Roman"/>
          <w:color w:val="231F20"/>
          <w:spacing w:val="2"/>
        </w:rPr>
        <w:t>97%</w:t>
      </w:r>
      <w:r>
        <w:rPr>
          <w:color w:val="231F20"/>
          <w:spacing w:val="2"/>
        </w:rPr>
        <w:t>～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100%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2"/>
          <w:position w:val="7"/>
        </w:rPr>
        <w:t>50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良性囊</w:t>
      </w:r>
      <w:r>
        <w:rPr>
          <w:color w:val="231F20"/>
          <w:spacing w:val="1"/>
        </w:rPr>
        <w:t>肿诊断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的准确率高于交界性和恶性肿瘤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。卵巢交界性囊肿术中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 w:firstLine="5"/>
        <w:spacing w:before="37" w:line="237" w:lineRule="auto"/>
        <w:jc w:val="both"/>
        <w:rPr/>
      </w:pPr>
      <w:r>
        <w:rPr>
          <w:color w:val="231F20"/>
          <w:spacing w:val="5"/>
        </w:rPr>
        <w:t>冰冻病理诊断的准确率为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79%</w:t>
      </w:r>
      <w:r>
        <w:rPr>
          <w:color w:val="231F20"/>
          <w:spacing w:val="5"/>
        </w:rPr>
        <w:t>，约有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24.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1%</w:t>
      </w:r>
      <w:r>
        <w:rPr>
          <w:color w:val="231F20"/>
          <w:spacing w:val="5"/>
        </w:rPr>
        <w:t>～</w:t>
      </w:r>
      <w:r>
        <w:rPr>
          <w:rFonts w:ascii="Times New Roman" w:hAnsi="Times New Roman" w:eastAsia="Times New Roman" w:cs="Times New Roman"/>
          <w:color w:val="231F20"/>
          <w:spacing w:val="5"/>
        </w:rPr>
        <w:t>30.6%</w:t>
      </w:r>
      <w:r>
        <w:rPr>
          <w:color w:val="231F20"/>
          <w:spacing w:val="5"/>
        </w:rPr>
        <w:t>的交界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性卵巢囊肿术中误诊为良性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51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。冰冻病理难以确定时，则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需要手术医生和病理医生共同分析与判定，并协商告知患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者家属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。如术中冰冻病理为交界性或恶性肿</w:t>
      </w:r>
      <w:r>
        <w:rPr>
          <w:color w:val="231F20"/>
          <w:spacing w:val="8"/>
        </w:rPr>
        <w:t>瘤，需要有经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验的妇科医生或妇科肿瘤医生行全面、规范的分</w:t>
      </w:r>
      <w:r>
        <w:rPr>
          <w:color w:val="231F20"/>
          <w:spacing w:val="5"/>
        </w:rPr>
        <w:t>期手术。</w:t>
      </w:r>
    </w:p>
    <w:p>
      <w:pPr>
        <w:pStyle w:val="BodyText"/>
        <w:ind w:right="53"/>
        <w:spacing w:before="5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4.5    </w:t>
      </w:r>
      <w:r>
        <w:rPr>
          <w:color w:val="231F20"/>
          <w:spacing w:val="12"/>
        </w:rPr>
        <w:t>术后随访异常情况的处理   卵巢囊肿术后短期内复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查时，超声或可发现术侧附件区有囊性包块存在，虽然多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数患者无症状，但会引起患者的担忧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。该类</w:t>
      </w:r>
      <w:r>
        <w:rPr>
          <w:color w:val="231F20"/>
          <w:spacing w:val="8"/>
        </w:rPr>
        <w:t>包块经观察后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大部分可自行消失，不需处理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。对于出血性</w:t>
      </w:r>
      <w:r>
        <w:rPr>
          <w:color w:val="231F20"/>
          <w:spacing w:val="8"/>
        </w:rPr>
        <w:t>囊肿或囊肿破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裂的患者，特别是有出血倾向患者（如遗传性出血疾病或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0"/>
        </w:rPr>
        <w:t>接受抗凝治疗者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0"/>
        </w:rPr>
        <w:t>可以考虑使用药物抑制排卵，如复方口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服避孕药和孕激素药物 。</w:t>
      </w:r>
    </w:p>
    <w:p>
      <w:pPr>
        <w:pStyle w:val="BodyText"/>
        <w:ind w:firstLine="366"/>
        <w:spacing w:before="2" w:line="243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推荐及共识：</w:t>
      </w:r>
      <w:r>
        <w:rPr>
          <w:color w:val="231F20"/>
          <w:spacing w:val="9"/>
        </w:rPr>
        <w:t>良性卵巢囊肿的首选手术方式是腹腔镜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手术（</w:t>
      </w:r>
      <w:r>
        <w:rPr>
          <w:rFonts w:ascii="Times New Roman" w:hAnsi="Times New Roman" w:eastAsia="Times New Roman" w:cs="Times New Roman"/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3"/>
        </w:rPr>
        <w:t>类推荐）。 术前应作全面的评估，除外</w:t>
      </w:r>
      <w:r>
        <w:rPr>
          <w:color w:val="231F20"/>
          <w:spacing w:val="2"/>
        </w:rPr>
        <w:t>恶性肿瘤的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风险（</w:t>
      </w:r>
      <w:r>
        <w:rPr>
          <w:rFonts w:ascii="Times New Roman" w:hAnsi="Times New Roman" w:eastAsia="Times New Roman" w:cs="Times New Roman"/>
          <w:color w:val="231F20"/>
          <w:spacing w:val="-1"/>
        </w:rPr>
        <w:t>2A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1"/>
        </w:rPr>
        <w:t>类推荐）。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注意保护健康卵巢组织，避</w:t>
      </w:r>
      <w:r>
        <w:rPr>
          <w:color w:val="231F20"/>
          <w:spacing w:val="-2"/>
        </w:rPr>
        <w:t>免使用能量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器械电灼止血，同时注意术中防粘连处理以降低术后粘连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的发生（</w:t>
      </w:r>
      <w:r>
        <w:rPr>
          <w:rFonts w:ascii="Times New Roman" w:hAnsi="Times New Roman" w:eastAsia="Times New Roman" w:cs="Times New Roman"/>
          <w:color w:val="231F20"/>
          <w:spacing w:val="1"/>
        </w:rPr>
        <w:t>2A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1"/>
        </w:rPr>
        <w:t>类推荐）。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卵巢囊肿建议常规行</w:t>
      </w:r>
      <w:r>
        <w:rPr>
          <w:color w:val="231F20"/>
        </w:rPr>
        <w:t>冰冻病理检查， </w:t>
      </w:r>
      <w:r>
        <w:rPr>
          <w:color w:val="231F20"/>
          <w:spacing w:val="9"/>
        </w:rPr>
        <w:t>冰冻病理难以确定时，手术医生和病理医生共同分析与判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定，并告知家属知情同意（</w:t>
      </w:r>
      <w:r>
        <w:rPr>
          <w:rFonts w:ascii="Times New Roman" w:hAnsi="Times New Roman" w:eastAsia="Times New Roman" w:cs="Times New Roman"/>
          <w:color w:val="231F20"/>
          <w:spacing w:val="-7"/>
        </w:rPr>
        <w:t>2A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7"/>
        </w:rPr>
        <w:t>类推荐）。</w:t>
      </w:r>
    </w:p>
    <w:p>
      <w:pPr>
        <w:spacing w:before="252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卵巢囊肿诊治流程</w:t>
      </w:r>
    </w:p>
    <w:p>
      <w:pPr>
        <w:pStyle w:val="BodyText"/>
        <w:ind w:left="366"/>
        <w:spacing w:before="79" w:line="203" w:lineRule="auto"/>
        <w:rPr/>
      </w:pPr>
      <w:r>
        <w:rPr>
          <w:color w:val="231F20"/>
          <w:spacing w:val="6"/>
        </w:rPr>
        <w:t>卵巢囊肿诊治流程见图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</w:t>
      </w:r>
      <w:r>
        <w:rPr>
          <w:color w:val="231F20"/>
          <w:spacing w:val="6"/>
        </w:rPr>
        <w:t>。</w:t>
      </w:r>
    </w:p>
    <w:p>
      <w:pPr>
        <w:spacing w:line="203" w:lineRule="auto"/>
        <w:sectPr>
          <w:type w:val="continuous"/>
          <w:pgSz w:w="11906" w:h="16838"/>
          <w:pgMar w:top="1572" w:right="1224" w:bottom="0" w:left="1274" w:header="1326" w:footer="0" w:gutter="0"/>
          <w:cols w:equalWidth="0" w:num="2">
            <w:col w:w="4758" w:space="100"/>
            <w:col w:w="4549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>
        <w:pict>
          <v:shape id="_x0000_s4" style="position:absolute;margin-left:5.13008pt;margin-top:-347.014pt;mso-position-vertical-relative:text;mso-position-horizontal-relative:text;width:181pt;height:0.3pt;z-index:251659264;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ind w:firstLine="605"/>
        <w:spacing w:line="3950" w:lineRule="exact"/>
        <w:rPr/>
      </w:pPr>
      <w:r>
        <w:rPr>
          <w:position w:val="-79"/>
        </w:rPr>
        <w:drawing>
          <wp:inline distT="0" distB="0" distL="0" distR="0">
            <wp:extent cx="5169325" cy="250845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9325" cy="250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36"/>
        <w:spacing w:before="226" w:line="192" w:lineRule="auto"/>
        <w:rPr/>
      </w:pPr>
      <w:r>
        <w:rPr>
          <w:rFonts w:ascii="SimHei" w:hAnsi="SimHei" w:eastAsia="SimHei" w:cs="SimHei"/>
          <w:color w:val="231F20"/>
          <w:spacing w:val="5"/>
        </w:rPr>
        <w:t>图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5"/>
        </w:rPr>
        <w:t>1</w:t>
      </w:r>
      <w:r>
        <w:rPr>
          <w:rFonts w:ascii="SimHei" w:hAnsi="SimHei" w:eastAsia="SimHei" w:cs="SimHei"/>
          <w:color w:val="231F20"/>
          <w:spacing w:val="5"/>
        </w:rPr>
        <w:t xml:space="preserve">  </w:t>
      </w:r>
      <w:r>
        <w:rPr>
          <w:color w:val="231F20"/>
          <w:spacing w:val="5"/>
        </w:rPr>
        <w:t>卵巢囊肿诊治流程</w:t>
      </w:r>
    </w:p>
    <w:p>
      <w:pPr>
        <w:spacing w:line="200" w:lineRule="exact"/>
        <w:rPr/>
      </w:pPr>
      <w:r/>
    </w:p>
    <w:p>
      <w:pPr>
        <w:spacing w:line="200" w:lineRule="exact"/>
        <w:sectPr>
          <w:type w:val="continuous"/>
          <w:pgSz w:w="11906" w:h="16838"/>
          <w:pgMar w:top="1572" w:right="1224" w:bottom="0" w:left="1274" w:header="1326" w:footer="0" w:gutter="0"/>
          <w:cols w:equalWidth="0" w:num="1">
            <w:col w:w="9407" w:space="0"/>
          </w:cols>
        </w:sectPr>
        <w:rPr/>
      </w:pPr>
    </w:p>
    <w:p>
      <w:pPr>
        <w:ind w:left="4"/>
        <w:spacing w:before="37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结语</w:t>
      </w:r>
    </w:p>
    <w:p>
      <w:pPr>
        <w:pStyle w:val="BodyText"/>
        <w:ind w:right="261" w:firstLine="374"/>
        <w:spacing w:before="76" w:line="224" w:lineRule="auto"/>
        <w:jc w:val="both"/>
        <w:rPr/>
      </w:pPr>
      <w:r>
        <w:rPr>
          <w:color w:val="231F20"/>
          <w:spacing w:val="17"/>
        </w:rPr>
        <w:t>大部分卵巢囊肿均可以通过超声检查发现和随访观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2"/>
        </w:rPr>
        <w:t>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。绝经前直径</w:t>
      </w:r>
      <w:r>
        <w:rPr>
          <w:rFonts w:ascii="Times New Roman" w:hAnsi="Times New Roman" w:eastAsia="Times New Roman" w:cs="Times New Roman"/>
          <w:color w:val="231F20"/>
          <w:spacing w:val="12"/>
        </w:rPr>
        <w:t>&lt;10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2"/>
        </w:rPr>
        <w:t>及绝经后直径</w:t>
      </w:r>
      <w:r>
        <w:rPr>
          <w:rFonts w:ascii="Times New Roman" w:hAnsi="Times New Roman" w:eastAsia="Times New Roman" w:cs="Times New Roman"/>
          <w:color w:val="231F20"/>
          <w:spacing w:val="12"/>
        </w:rPr>
        <w:t>&lt;5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12"/>
        </w:rPr>
        <w:t>的无症状卵巢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良性囊肿，可随访观察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。绝经前有症状卵巢良性囊肿，建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议微创手术行囊肿切除术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。绝经后有症状的卵巢良性囊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肿，在充分告知患者的情况下，建议行双侧输卵管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color w:val="231F20"/>
          <w:spacing w:val="7"/>
        </w:rPr>
        <w:t>卵巢切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6"/>
        </w:rPr>
        <w:t>除术或一侧附件切除及对侧输卵管切除术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。当超声初步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检查考虑囊肿为“不确定性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”或“可疑恶性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5"/>
        </w:rPr>
        <w:t>”，可结合超声检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/>
        <w:spacing w:before="40" w:line="236" w:lineRule="auto"/>
        <w:jc w:val="both"/>
        <w:rPr/>
      </w:pPr>
      <w:r>
        <w:rPr>
          <w:color w:val="231F20"/>
          <w:spacing w:val="1"/>
        </w:rPr>
        <w:t>查、多种恶性风险评估手段、肿瘤标志物和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"/>
        </w:rPr>
        <w:t>检查，做出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综合诊断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。怀疑为卵巢恶性肿瘤患者，建议</w:t>
      </w:r>
      <w:r>
        <w:rPr>
          <w:color w:val="231F20"/>
          <w:spacing w:val="8"/>
        </w:rPr>
        <w:t>由妇科肿瘤专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科医生诊治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。本共识未涉及讨论子宫内膜异位囊肿和妊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娠期卵巢囊肿的诊治，详见相关指南与共识。</w:t>
      </w:r>
    </w:p>
    <w:p>
      <w:pPr>
        <w:pStyle w:val="BodyText"/>
        <w:ind w:right="53" w:firstLine="367"/>
        <w:spacing w:before="1" w:line="214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声明：</w:t>
      </w:r>
      <w:r>
        <w:rPr>
          <w:color w:val="231F20"/>
          <w:spacing w:val="9"/>
        </w:rPr>
        <w:t>本共识旨在为卵巢囊肿的诊断与治疗提出指导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性意见，但并非惟一的实践指南，不排除其他共</w:t>
      </w:r>
      <w:r>
        <w:rPr>
          <w:color w:val="231F20"/>
          <w:spacing w:val="2"/>
        </w:rPr>
        <w:t>识、意见与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建议的合理性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。专家团队及成员声明，本共识制定与任何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商业团体无利益冲突。</w:t>
      </w:r>
    </w:p>
    <w:p>
      <w:pPr>
        <w:spacing w:line="214" w:lineRule="auto"/>
        <w:sectPr>
          <w:type w:val="continuous"/>
          <w:pgSz w:w="11906" w:h="16838"/>
          <w:pgMar w:top="1572" w:right="1224" w:bottom="0" w:left="1274" w:header="1326" w:footer="0" w:gutter="0"/>
          <w:cols w:equalWidth="0" w:num="2">
            <w:col w:w="4758" w:space="100"/>
            <w:col w:w="4549" w:space="0"/>
          </w:cols>
        </w:sectPr>
        <w:rPr/>
      </w:pPr>
    </w:p>
    <w:p>
      <w:pPr>
        <w:spacing w:before="70"/>
        <w:rPr/>
      </w:pPr>
      <w:r>
        <w:pict>
          <v:shape id="_x0000_s6" style="position:absolute;margin-left:345.273pt;margin-top:77.466pt;mso-position-vertical-relative:page;mso-position-horizontal-relative:page;width:181pt;height:0.3pt;z-index:251660288;" o:allowincell="f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sectPr>
          <w:headerReference w:type="default" r:id="rId4"/>
          <w:pgSz w:w="11906" w:h="16838"/>
          <w:pgMar w:top="1572" w:right="1230" w:bottom="0" w:left="1205" w:header="1326" w:footer="0" w:gutter="0"/>
          <w:cols w:equalWidth="0" w:num="1">
            <w:col w:w="9469" w:space="0"/>
          </w:cols>
        </w:sectPr>
        <w:rPr/>
      </w:pPr>
    </w:p>
    <w:p>
      <w:pPr>
        <w:pStyle w:val="BodyText"/>
        <w:ind w:left="1" w:right="151" w:firstLine="431"/>
        <w:spacing w:before="38" w:line="237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执笔专家：</w:t>
      </w:r>
      <w:r>
        <w:rPr>
          <w:color w:val="231F20"/>
          <w:spacing w:val="3"/>
        </w:rPr>
        <w:t>马晓欣（中国医科大学附属盛京医院</w:t>
      </w:r>
      <w:r>
        <w:rPr>
          <w:color w:val="231F20"/>
          <w:spacing w:val="-24"/>
          <w:w w:val="58"/>
        </w:rPr>
        <w:t>）；</w:t>
      </w:r>
      <w:r>
        <w:rPr>
          <w:color w:val="231F20"/>
          <w:spacing w:val="3"/>
        </w:rPr>
        <w:t>向阳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（中国医学科学院北京协和医院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狄文（上海交通大学医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学院附属仁济医院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郭志强（中国医科大学附属</w:t>
      </w:r>
      <w:r>
        <w:rPr>
          <w:color w:val="231F20"/>
          <w:spacing w:val="6"/>
        </w:rPr>
        <w:t>盛京医院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0"/>
        </w:rPr>
        <w:t>冷金花（中国医学科学院北京协和医院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张国楠（电子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科技大学附属肿瘤医院</w:t>
      </w:r>
      <w:r>
        <w:rPr>
          <w:rFonts w:ascii="Times New Roman" w:hAnsi="Times New Roman" w:eastAsia="Times New Roman" w:cs="Times New Roman"/>
          <w:color w:val="231F20"/>
          <w:spacing w:val="5"/>
        </w:rPr>
        <w:t>/</w:t>
      </w:r>
      <w:r>
        <w:rPr>
          <w:color w:val="231F20"/>
          <w:spacing w:val="5"/>
        </w:rPr>
        <w:t>四川省肿瘤医院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5"/>
        </w:rPr>
        <w:t>张</w:t>
      </w:r>
      <w:r>
        <w:rPr>
          <w:color w:val="231F20"/>
          <w:spacing w:val="4"/>
        </w:rPr>
        <w:t>师前（山东大学</w:t>
      </w:r>
    </w:p>
    <w:p>
      <w:pPr>
        <w:pStyle w:val="BodyText"/>
        <w:ind w:left="87"/>
        <w:spacing w:line="201" w:lineRule="auto"/>
        <w:rPr/>
      </w:pPr>
      <w:r>
        <w:rPr>
          <w:color w:val="231F20"/>
          <w:spacing w:val="3"/>
        </w:rPr>
        <w:t>齐鲁医院）</w:t>
      </w:r>
    </w:p>
    <w:p>
      <w:pPr>
        <w:pStyle w:val="BodyText"/>
        <w:ind w:right="151" w:firstLine="444"/>
        <w:spacing w:before="34" w:line="238" w:lineRule="auto"/>
        <w:jc w:val="both"/>
        <w:rPr/>
      </w:pPr>
      <w:r>
        <w:rPr>
          <w:rFonts w:ascii="SimHei" w:hAnsi="SimHei" w:eastAsia="SimHei" w:cs="SimHei"/>
          <w:color w:val="231F20"/>
          <w:spacing w:val="18"/>
        </w:rPr>
        <w:t>参与共识讨论专家（按姓氏汉语拼音排名</w:t>
      </w:r>
      <w:r>
        <w:rPr>
          <w:rFonts w:ascii="SimHei" w:hAnsi="SimHei" w:eastAsia="SimHei" w:cs="SimHei"/>
          <w:color w:val="231F20"/>
          <w:spacing w:val="-36"/>
          <w:w w:val="71"/>
        </w:rPr>
        <w:t>）：</w:t>
      </w:r>
      <w:r>
        <w:rPr>
          <w:color w:val="231F20"/>
          <w:spacing w:val="18"/>
        </w:rPr>
        <w:t>程文俊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（南京医科大学第一附属医院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崔满华（吉林大学附属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第二医院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戴毅（中国医学科学院北京协和医院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段华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（首都医科大学附属北京妇产医院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狄文（上海交通大学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医学院附属仁济医院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郭瑞霞（郑州大学附属第一医院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0"/>
        </w:rPr>
        <w:t>郭志强（中国医科大学附属盛京医院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纪妹（郑州大学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第一附属医院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冷金花（中国医学科学院北京协和医院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梁志清（陆军军医大学第一附属医院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刘崇东（首都医科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大学附属北京朝阳医院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21"/>
        </w:rPr>
        <w:t>卢美松（哈尔滨医科</w:t>
      </w:r>
      <w:r>
        <w:rPr>
          <w:color w:val="231F20"/>
          <w:spacing w:val="20"/>
        </w:rPr>
        <w:t>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马晓欣（中国医科大学附属盛京医院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孟元光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（解放军总医院第七医学中心妇产医学部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任卫东（中国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医科大学附属盛京医院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生秀杰（广州医科大学附属第三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汪宏波（华中科技大学同济医学院附属协和医院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王玉东（上海交通大学医学院国际和平妇幼保健院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向阳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（中国医学科学院北京协和医院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张国楠（电子科技大学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8"/>
        </w:rPr>
        <w:t>附属肿瘤医院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四川省肿瘤医院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张师前（山东大学齐鲁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赵淑萍（青岛市妇女儿童医院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朱琳（山东大学附属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第二医院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朱颖军（天津市中心妇产科医院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周应芳（北京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7"/>
        </w:rPr>
        <w:t>大学第一医院）</w:t>
      </w:r>
    </w:p>
    <w:p>
      <w:pPr>
        <w:ind w:left="71"/>
        <w:spacing w:before="273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72" w:right="159" w:hanging="459"/>
        <w:spacing w:before="78" w:line="24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Brinton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Lamb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Moghissi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cancer 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as⁃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varying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causes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 infertility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.Fertil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Steril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2004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82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405-514.</w:t>
      </w:r>
    </w:p>
    <w:p>
      <w:pPr>
        <w:pStyle w:val="BodyText"/>
        <w:ind w:left="471" w:right="205" w:hanging="458"/>
        <w:spacing w:before="16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Barrett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Jenkins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V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Farewell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V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Psychological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morbidity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screening</w:t>
      </w:r>
      <w:r>
        <w:rPr>
          <w:sz w:val="15"/>
          <w:szCs w:val="15"/>
          <w:color w:val="231F20"/>
          <w:spacing w:val="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results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more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than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23</w:t>
      </w:r>
      <w:r>
        <w:rPr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000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randomised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screen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ing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UKCTOCS</w:t>
      </w:r>
      <w:r>
        <w:rPr>
          <w:sz w:val="15"/>
          <w:szCs w:val="15"/>
          <w:color w:val="231F20"/>
          <w:spacing w:val="-16"/>
          <w:w w:val="57"/>
        </w:rPr>
        <w:t>）［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.BJOG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2014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121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1071-1079.</w:t>
      </w:r>
    </w:p>
    <w:p>
      <w:pPr>
        <w:pStyle w:val="BodyText"/>
        <w:ind w:left="472" w:right="205" w:hanging="458"/>
        <w:spacing w:before="48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Lancaster JM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Powell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CB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al.Society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 Gynecologic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Oncology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statement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assessment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inherited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gynecologic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predispositions.SGO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Clinica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Practice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Committee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.Gy⁃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Oncol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2015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136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3-7.</w:t>
      </w:r>
    </w:p>
    <w:p>
      <w:pPr>
        <w:pStyle w:val="BodyText"/>
        <w:ind w:left="470" w:right="205" w:hanging="456"/>
        <w:spacing w:before="37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Glanc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Benacerraf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Bourne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First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internati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con⁃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sensus  report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adne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masses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management  recommenda⁃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tions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Ultrasound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Med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2017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36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849-863.</w:t>
      </w:r>
    </w:p>
    <w:p>
      <w:pPr>
        <w:pStyle w:val="BodyText"/>
        <w:ind w:left="470" w:right="158" w:hanging="456"/>
        <w:spacing w:before="40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Guerriero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Ajossa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al.Transvaginal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ultrasonogra⁃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phy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  the   diagnosis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  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ystic  teratoma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.Obstet   Gynecol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1995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85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48-55.</w:t>
      </w:r>
    </w:p>
    <w:p>
      <w:pPr>
        <w:pStyle w:val="BodyText"/>
        <w:ind w:left="472" w:right="205" w:hanging="458"/>
        <w:spacing w:before="36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6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Kawaguchi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Tsuji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Y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Haruta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al.Clinicopathologic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features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  cancer  in  patients  with  ovarian  end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ometrioma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Gynaecol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2008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872-877.</w:t>
      </w:r>
    </w:p>
    <w:p>
      <w:pPr>
        <w:pStyle w:val="BodyText"/>
        <w:ind w:left="471" w:right="204" w:hanging="456"/>
        <w:spacing w:before="47" w:line="21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Park JY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DY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Kim JH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al.Malignant transformatio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 ma⁃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ture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cystic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teratoma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ovary</w:t>
      </w:r>
      <w:r>
        <w:rPr>
          <w:sz w:val="15"/>
          <w:szCs w:val="15"/>
          <w:color w:val="231F20"/>
          <w:spacing w:val="2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experience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single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institu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>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7"/>
        <w:spacing w:before="38" w:line="20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tion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.Eur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Reprod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Biol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2008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141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173-178.</w:t>
      </w:r>
    </w:p>
    <w:p>
      <w:pPr>
        <w:pStyle w:val="BodyText"/>
        <w:ind w:left="458" w:hanging="457"/>
        <w:spacing w:before="46" w:line="28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8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Alcazar JL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Pascual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Marquez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al.Mali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gnancy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 so⁃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nographically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benign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appearing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purely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solid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adnexal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masses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asymptomatic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postmenopausal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women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.Menopause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2017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24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613-616.</w:t>
      </w:r>
    </w:p>
    <w:p>
      <w:pPr>
        <w:pStyle w:val="BodyText"/>
        <w:ind w:left="458" w:right="45" w:hanging="457"/>
        <w:spacing w:before="64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9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Jacobs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Menon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Ryan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screening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mortality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UK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Collaborative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Screening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UKCTOCS</w:t>
      </w:r>
      <w:r>
        <w:rPr>
          <w:sz w:val="15"/>
          <w:szCs w:val="15"/>
          <w:color w:val="231F20"/>
          <w:spacing w:val="-32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randomised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controlled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trial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.Lan⁃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cet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2016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387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945-956.</w:t>
      </w:r>
    </w:p>
    <w:p>
      <w:pPr>
        <w:pStyle w:val="BodyText"/>
        <w:ind w:left="537" w:right="47" w:hanging="537"/>
        <w:spacing w:before="36" w:line="25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10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Sharma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Apostolidou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Burnell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epithelial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ovarian cancer in asymptomatic 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ultrasound-detec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masses</w:t>
      </w:r>
      <w:r>
        <w:rPr>
          <w:sz w:val="15"/>
          <w:szCs w:val="15"/>
          <w:color w:val="231F20"/>
          <w:spacing w:val="2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prospective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cohort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UK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collaborative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 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screening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UKCTOCS</w:t>
      </w:r>
      <w:r>
        <w:rPr>
          <w:sz w:val="15"/>
          <w:szCs w:val="15"/>
          <w:color w:val="231F20"/>
          <w:spacing w:val="-19"/>
          <w:w w:val="66"/>
        </w:rPr>
        <w:t>）［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Ultrasound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Gynecol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2012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40</w:t>
      </w:r>
      <w:r>
        <w:rPr>
          <w:sz w:val="15"/>
          <w:szCs w:val="15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338-344.</w:t>
      </w:r>
    </w:p>
    <w:p>
      <w:pPr>
        <w:pStyle w:val="BodyText"/>
        <w:ind w:left="536" w:right="50" w:hanging="536"/>
        <w:spacing w:before="48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12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Smith-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Bindman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Poder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al.Risk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malignant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based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ultrasonography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findings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large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unselected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population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.JAMA Internal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Medicine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2018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179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71-77.</w:t>
      </w:r>
    </w:p>
    <w:p>
      <w:pPr>
        <w:pStyle w:val="BodyText"/>
        <w:ind w:left="534" w:right="47" w:hanging="534"/>
        <w:spacing w:before="47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12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Nagell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Jr</w:t>
      </w:r>
      <w:r>
        <w:rPr>
          <w:sz w:val="15"/>
          <w:szCs w:val="15"/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Miller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trasonographically  detected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   asymptomatic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women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Gynecol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2016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127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848-858.</w:t>
      </w:r>
    </w:p>
    <w:p>
      <w:pPr>
        <w:pStyle w:val="BodyText"/>
        <w:ind w:left="538" w:right="46" w:hanging="538"/>
        <w:spacing w:before="48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13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Amies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OAM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KW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CB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Lara-Torre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E.Management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  large  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neop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lasms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pediatric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adolescent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males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.J Pediatr Adolesc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Gynecol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2016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29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88-94.</w:t>
      </w:r>
    </w:p>
    <w:p>
      <w:pPr>
        <w:pStyle w:val="BodyText"/>
        <w:ind w:left="536" w:right="47" w:hanging="536"/>
        <w:spacing w:before="48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14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Hermans  AJ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Kluivers  KB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Wijnen  MH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  al.Di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agnosis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adnexal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masses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children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adolescents</w:t>
      </w:r>
      <w:r>
        <w:rPr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Gynecol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125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611-615.</w:t>
      </w:r>
    </w:p>
    <w:p>
      <w:pPr>
        <w:pStyle w:val="BodyText"/>
        <w:ind w:left="538" w:hanging="538"/>
        <w:spacing w:before="47" w:line="24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15</w:t>
      </w:r>
      <w:r>
        <w:rPr>
          <w:sz w:val="15"/>
          <w:szCs w:val="15"/>
          <w:color w:val="231F20"/>
          <w:spacing w:val="4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Anthoulakis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Nikoloudis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Pelvic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4"/>
        </w:rPr>
        <w:t>“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gold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dard</w:t>
      </w:r>
      <w:r>
        <w:rPr>
          <w:sz w:val="15"/>
          <w:szCs w:val="15"/>
          <w:color w:val="231F20"/>
          <w:spacing w:val="3"/>
        </w:rPr>
        <w:t>”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subsequent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ultrasound- indetermi⁃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nate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adnexal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lesions</w:t>
      </w:r>
      <w:r>
        <w:rPr>
          <w:sz w:val="15"/>
          <w:szCs w:val="15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review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.Gynecol  Oncol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2014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132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661-668.</w:t>
      </w:r>
    </w:p>
    <w:p>
      <w:pPr>
        <w:pStyle w:val="BodyText"/>
        <w:ind w:left="536" w:right="47" w:hanging="536"/>
        <w:spacing w:before="16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16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Heilbrun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ME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Olpin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Shaaban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A.Imaging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beni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adnexal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masses</w:t>
      </w:r>
      <w:r>
        <w:rPr>
          <w:sz w:val="15"/>
          <w:szCs w:val="15"/>
          <w:color w:val="231F20"/>
          <w:spacing w:val="1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characteristic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presentations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ultrasound</w:t>
      </w:r>
      <w:r>
        <w:rPr>
          <w:sz w:val="15"/>
          <w:szCs w:val="15"/>
          <w:color w:val="231F20"/>
          <w:spacing w:val="1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computed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tomography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  magnetic  resonance  imaging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.Clin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 xml:space="preserve"> 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Gynecol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2009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52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21-39.</w:t>
      </w:r>
    </w:p>
    <w:p>
      <w:pPr>
        <w:pStyle w:val="BodyText"/>
        <w:ind w:left="536" w:right="46" w:hanging="536"/>
        <w:spacing w:before="47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17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Micco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Sala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Lakhman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Y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Role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 imaging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pre⁃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  common   gynecological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cers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5"/>
        </w:rPr>
        <w:t>’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Health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2014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10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299-321.</w:t>
      </w:r>
    </w:p>
    <w:p>
      <w:pPr>
        <w:pStyle w:val="BodyText"/>
        <w:ind w:left="538" w:right="39" w:hanging="537"/>
        <w:spacing w:before="36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18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Benjapa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Drew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Sahra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update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role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PET/CT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PET/MRI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.Eur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Nucl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Imaging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2017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44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1079-1091.</w:t>
      </w:r>
    </w:p>
    <w:p>
      <w:pPr>
        <w:pStyle w:val="BodyText"/>
        <w:ind w:left="541" w:right="45" w:hanging="540"/>
        <w:spacing w:before="48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19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Bristow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Smith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Z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malignancy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stratification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adnexal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mass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multivar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iate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index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as⁃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say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Oncol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2013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128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2-259.</w:t>
      </w:r>
    </w:p>
    <w:p>
      <w:pPr>
        <w:pStyle w:val="BodyText"/>
        <w:ind w:left="535" w:hanging="534"/>
        <w:spacing w:before="50" w:line="27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Sehouli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Akdogan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Z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Heinze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al.Preoperative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determina⁃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CASA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um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Antigen</w:t>
      </w:r>
      <w:r>
        <w:rPr>
          <w:sz w:val="15"/>
          <w:szCs w:val="15"/>
          <w:color w:val="231F20"/>
          <w:spacing w:val="-1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CA-125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discrimination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between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benign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malignant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pelvic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tu⁃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mass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prospective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study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.Anticancer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es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2003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23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1115-1118.</w:t>
      </w:r>
    </w:p>
    <w:p>
      <w:pPr>
        <w:pStyle w:val="BodyText"/>
        <w:ind w:left="537" w:right="45" w:hanging="536"/>
        <w:spacing w:before="63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21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Sölétormos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Duffy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MJ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Othman AHS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al.Clinical use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 can⁃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biomarkers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epithelial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sz w:val="15"/>
          <w:szCs w:val="15"/>
          <w:color w:val="231F20"/>
          <w:spacing w:val="9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Updated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Guide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lines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From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European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 Tumor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Markers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.Int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Gy⁃</w:t>
      </w:r>
    </w:p>
    <w:p>
      <w:pPr>
        <w:spacing w:line="225" w:lineRule="auto"/>
        <w:sectPr>
          <w:type w:val="continuous"/>
          <w:pgSz w:w="11906" w:h="16838"/>
          <w:pgMar w:top="1572" w:right="1230" w:bottom="0" w:left="1205" w:header="1326" w:footer="0" w:gutter="0"/>
          <w:cols w:equalWidth="0" w:num="2">
            <w:col w:w="4771" w:space="100"/>
            <w:col w:w="4599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72"/>
        <w:rPr/>
      </w:pPr>
      <w:r>
        <w:pict>
          <v:shape id="_x0000_s8" style="position:absolute;margin-left:68.7027pt;margin-top:77.466pt;mso-position-vertical-relative:page;mso-position-horizontal-relative:page;width:181pt;height:0.3pt;z-index:251661312;" o:allowincell="f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sectPr>
          <w:headerReference w:type="default" r:id="rId5"/>
          <w:pgSz w:w="11906" w:h="16838"/>
          <w:pgMar w:top="1572" w:right="1221" w:bottom="0" w:left="1219" w:header="1326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37"/>
        <w:spacing w:before="36" w:line="21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2016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26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43-51.</w:t>
      </w:r>
    </w:p>
    <w:p>
      <w:pPr>
        <w:pStyle w:val="BodyText"/>
        <w:ind w:left="537" w:right="161" w:hanging="538"/>
        <w:spacing w:before="35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22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Granato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Porpora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MG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Longo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al.HE4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diff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erential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diagnosis  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ovarian  masses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.Clin  Chim  Acta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446</w:t>
      </w:r>
      <w:r>
        <w:rPr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147-155.</w:t>
      </w:r>
    </w:p>
    <w:p>
      <w:pPr>
        <w:pStyle w:val="BodyText"/>
        <w:ind w:left="537" w:right="161" w:hanging="537"/>
        <w:spacing w:before="64" w:line="27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23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Timmerman  D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Testa  AC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Bourne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  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l.Logistic  regression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model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distinguish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between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benign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malignant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nex⁃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mass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before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37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multicenter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International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Ovarian  Tumor  Analysis  Group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Oncol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005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23</w:t>
      </w:r>
      <w:r>
        <w:rPr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8794-8801.</w:t>
      </w:r>
    </w:p>
    <w:p>
      <w:pPr>
        <w:pStyle w:val="BodyText"/>
        <w:ind w:left="536" w:right="206" w:hanging="536"/>
        <w:spacing w:before="64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24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Akturk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Dede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Yenen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MC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Comparison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mor⁃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phological  scoring  systems  to  detect  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alignancy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Eur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Gynaecol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Oncol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36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304-308.</w:t>
      </w:r>
    </w:p>
    <w:p>
      <w:pPr>
        <w:pStyle w:val="BodyText"/>
        <w:ind w:left="539" w:right="207" w:hanging="539"/>
        <w:spacing w:before="48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25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Andreotti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RF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Timmerman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Strachows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al.O-RADS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Stratification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System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Consensus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Guideline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ACR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Ovarian-Adnexal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Reporting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Data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System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Committee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.Radiology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2020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294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168-185.</w:t>
      </w:r>
    </w:p>
    <w:p>
      <w:pPr>
        <w:pStyle w:val="BodyText"/>
        <w:ind w:left="536" w:right="206" w:hanging="536"/>
        <w:spacing w:before="47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26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Elder JW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Pavlik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EJ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Long A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al.Seria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 ultrasonographic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eval⁃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uation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 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abnormal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ities 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morphology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index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.Gy⁃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Oncol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2014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135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-12.</w:t>
      </w:r>
    </w:p>
    <w:p>
      <w:pPr>
        <w:pStyle w:val="BodyText"/>
        <w:ind w:left="536" w:right="206" w:hanging="536"/>
        <w:spacing w:before="35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27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Brun JL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Fritel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X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Aubard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Y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 presumed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nign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tumors</w:t>
      </w:r>
      <w:r>
        <w:rPr>
          <w:sz w:val="15"/>
          <w:szCs w:val="15"/>
          <w:color w:val="231F20"/>
          <w:spacing w:val="9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updated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French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guidelines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College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Gynecologues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Obstetriciens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Francais</w:t>
      </w: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ur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Ob⁃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Reprod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Bio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2014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183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52-58.</w:t>
      </w:r>
    </w:p>
    <w:p>
      <w:pPr>
        <w:pStyle w:val="BodyText"/>
        <w:ind w:left="475" w:right="206" w:hanging="475"/>
        <w:spacing w:before="4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28</w:t>
      </w:r>
      <w:r>
        <w:rPr>
          <w:sz w:val="15"/>
          <w:szCs w:val="15"/>
          <w:color w:val="231F20"/>
          <w:spacing w:val="8"/>
        </w:rPr>
        <w:t>］  中国医师协会微无创医学专业委员会妇科肿瘤学组，中国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优生科学协会生殖道疾病诊治分会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5"/>
        </w:rPr>
        <w:t>绝经后卵巢肿物诊治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的中国专家共识［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6"/>
        </w:rPr>
        <w:t>中国实用妇科与产科杂志，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2021</w:t>
      </w:r>
      <w:r>
        <w:rPr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37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10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1021-1026.</w:t>
      </w:r>
    </w:p>
    <w:p>
      <w:pPr>
        <w:pStyle w:val="BodyText"/>
        <w:ind w:left="536" w:right="159" w:hanging="536"/>
        <w:spacing w:before="41" w:line="26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29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Mohamed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AA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Al-Hussa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TK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Fathalla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impact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 excision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 benign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nonendometriotic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cysts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reserve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review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.Am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  Obstet  Gynecol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2016</w:t>
      </w:r>
      <w:r>
        <w:rPr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215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169-176.</w:t>
      </w:r>
    </w:p>
    <w:p>
      <w:pPr>
        <w:pStyle w:val="BodyText"/>
        <w:ind w:left="537" w:right="199" w:hanging="537"/>
        <w:spacing w:before="18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30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Michelotti  B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Segura  BJ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Sau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 xml:space="preserve">  I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  al.Surgical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diseasein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infants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children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adolescents</w:t>
      </w:r>
      <w:r>
        <w:rPr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15-year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review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.J Laparoendosc Adv Surg Tec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h 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2010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261-264.</w:t>
      </w:r>
    </w:p>
    <w:p>
      <w:pPr>
        <w:pStyle w:val="BodyText"/>
        <w:ind w:left="537" w:right="205" w:hanging="536"/>
        <w:spacing w:before="49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31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Rice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Hankinson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Tworoger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SS.Tubal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ligation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ysterec⁃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tomy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unilateral  oophorectomy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  risk  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  cancer  in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the  Nurses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2"/>
        </w:rPr>
        <w:t>’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Health  Studies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.Fertil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Steril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2014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102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192-198.</w:t>
      </w:r>
    </w:p>
    <w:p>
      <w:pPr>
        <w:pStyle w:val="BodyText"/>
        <w:ind w:left="539" w:right="205" w:hanging="538"/>
        <w:spacing w:before="62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32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White  M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Stella  J.Ovarian  torsion</w:t>
      </w:r>
      <w:r>
        <w:rPr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10- year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perspec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tive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Emerg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Med Australas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2005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17</w:t>
      </w:r>
      <w:r>
        <w:rPr>
          <w:sz w:val="15"/>
          <w:szCs w:val="15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231-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237.</w:t>
      </w:r>
    </w:p>
    <w:p>
      <w:pPr>
        <w:pStyle w:val="BodyText"/>
        <w:ind w:left="538" w:right="159" w:hanging="536"/>
        <w:spacing w:before="48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33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Varras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Tsikini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Polyzos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adne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torsion</w:t>
      </w:r>
      <w:r>
        <w:rPr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pathologic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gray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-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scale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ultrasonographic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findings</w:t>
      </w: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Exp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Gynecol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2004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31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34-38.</w:t>
      </w:r>
    </w:p>
    <w:p>
      <w:pPr>
        <w:pStyle w:val="BodyText"/>
        <w:ind w:left="540" w:right="204" w:hanging="538"/>
        <w:spacing w:before="49" w:line="26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34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Ganer  HH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Shalev  A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Ginath  S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  al.Clinical  characteristics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malignanc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postmenopausal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ad⁃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nexal torsion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.Maturitas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2015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81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57-61.</w:t>
      </w:r>
    </w:p>
    <w:p>
      <w:pPr>
        <w:pStyle w:val="BodyText"/>
        <w:ind w:left="540" w:right="157" w:hanging="538"/>
        <w:spacing w:before="42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35</w:t>
      </w:r>
      <w:r>
        <w:rPr>
          <w:sz w:val="15"/>
          <w:szCs w:val="15"/>
          <w:color w:val="231F20"/>
          <w:spacing w:val="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Mahonski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Female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Nonobstetric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Genitourinary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Emer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gencies</w:t>
      </w: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.Emergency  Medicine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Clinics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North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America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2019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37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771-784..</w:t>
      </w:r>
    </w:p>
    <w:p>
      <w:pPr>
        <w:pStyle w:val="BodyText"/>
        <w:ind w:left="538" w:right="206" w:hanging="536"/>
        <w:spacing w:before="41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36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Parelkar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SV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Mundada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Sanghvi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BV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al.Shou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ovary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always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conserved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torsion?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tertiary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institute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experi⁃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8"/>
        <w:spacing w:before="35" w:line="20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ence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.J Pediatr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Surg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2014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49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465-4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68.</w:t>
      </w:r>
    </w:p>
    <w:p>
      <w:pPr>
        <w:pStyle w:val="BodyText"/>
        <w:ind w:left="535" w:right="55" w:hanging="535"/>
        <w:spacing w:before="4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37</w:t>
      </w:r>
      <w:r>
        <w:rPr>
          <w:sz w:val="15"/>
          <w:szCs w:val="15"/>
          <w:color w:val="231F20"/>
          <w:spacing w:val="7"/>
        </w:rPr>
        <w:t>］  中国医师协会微无创医学专业委员会妇科</w:t>
      </w:r>
      <w:r>
        <w:rPr>
          <w:sz w:val="15"/>
          <w:szCs w:val="15"/>
          <w:color w:val="231F20"/>
          <w:spacing w:val="6"/>
        </w:rPr>
        <w:t>肿瘤（ 学组）专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业委员会，中国优生科学协会女性生殖道疾病诊治分会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6"/>
        </w:rPr>
        <w:t>女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性附件扭转治疗的中国专家共识（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2020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4"/>
        </w:rPr>
        <w:t>年版</w:t>
      </w:r>
      <w:r>
        <w:rPr>
          <w:sz w:val="15"/>
          <w:szCs w:val="15"/>
          <w:color w:val="231F20"/>
          <w:spacing w:val="-18"/>
          <w:w w:val="62"/>
        </w:rPr>
        <w:t>）［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实用妇产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2020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36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11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822-826.</w:t>
      </w:r>
    </w:p>
    <w:p>
      <w:pPr>
        <w:pStyle w:val="BodyText"/>
        <w:ind w:left="536" w:right="55" w:hanging="536"/>
        <w:spacing w:before="40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38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Hyttel  TE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Bak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GS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Larsen  SB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  al.Re- torsion  of  the  ova⁃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ries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.Acta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Scand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2015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94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236-244.</w:t>
      </w:r>
    </w:p>
    <w:p>
      <w:pPr>
        <w:pStyle w:val="BodyText"/>
        <w:ind w:left="537" w:right="8" w:hanging="537"/>
        <w:spacing w:before="49" w:line="24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39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Bottomley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Bourne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T.Diagnosis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cyst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accidents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.Best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Pract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Gynaecol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2009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23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711-724.</w:t>
      </w:r>
    </w:p>
    <w:p>
      <w:pPr>
        <w:pStyle w:val="BodyText"/>
        <w:ind w:left="536" w:right="56" w:hanging="536"/>
        <w:spacing w:before="16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40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Naz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Akhter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Jamal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T.Oral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contrace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ptives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expectant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functi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cysts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Sci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19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185-188.</w:t>
      </w:r>
    </w:p>
    <w:p>
      <w:pPr>
        <w:pStyle w:val="BodyText"/>
        <w:ind w:left="537" w:right="55" w:hanging="537"/>
        <w:spacing w:before="36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41</w:t>
      </w:r>
      <w:r>
        <w:rPr>
          <w:sz w:val="15"/>
          <w:szCs w:val="15"/>
          <w:color w:val="231F20"/>
          <w:spacing w:val="8"/>
        </w:rPr>
        <w:t>］  杨华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8"/>
        </w:rPr>
        <w:t>，尹菊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中药治疗卵巢囊肿临床疗效［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J</w:t>
      </w:r>
      <w:r>
        <w:rPr>
          <w:sz w:val="15"/>
          <w:szCs w:val="15"/>
          <w:color w:val="231F20"/>
          <w:spacing w:val="8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吉林中医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药，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2020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40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474-476.</w:t>
      </w:r>
    </w:p>
    <w:p>
      <w:pPr>
        <w:pStyle w:val="BodyText"/>
        <w:ind w:left="538" w:right="51" w:hanging="538"/>
        <w:spacing w:before="40" w:line="28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42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Khouly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NI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Barr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BB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al.Com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parison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robotic-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assisted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conventional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laparoscopy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adnexal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masses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Minim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Invasive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Gynecol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2014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21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1071-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1074.</w:t>
      </w:r>
    </w:p>
    <w:p>
      <w:pPr>
        <w:pStyle w:val="BodyText"/>
        <w:ind w:left="536" w:right="9" w:hanging="536"/>
        <w:spacing w:before="62" w:line="24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43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JS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Lee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IO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Eoh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KJ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al.Surgical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technique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single-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port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laparoscopy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huge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tumors</w:t>
      </w:r>
      <w:r>
        <w:rPr>
          <w:sz w:val="15"/>
          <w:szCs w:val="15"/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"/>
        </w:rPr>
        <w:t>’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 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chnique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and  comparison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laparotomy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.Obstet  Gynecol  Sci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2017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60</w:t>
      </w:r>
      <w:r>
        <w:rPr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178-186.</w:t>
      </w:r>
    </w:p>
    <w:p>
      <w:pPr>
        <w:pStyle w:val="BodyText"/>
        <w:ind w:left="537" w:right="9" w:hanging="537"/>
        <w:spacing w:before="17" w:line="26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44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Pergialiotis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Prodromidou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Frountzas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effect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bipolar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electrocoagulation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during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cystectomy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ovari⁃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an reserve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systematic review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.Am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Gynecol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2015</w:t>
      </w:r>
      <w:r>
        <w:rPr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213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620-628.</w:t>
      </w:r>
    </w:p>
    <w:p>
      <w:pPr>
        <w:pStyle w:val="BodyText"/>
        <w:ind w:left="537" w:right="55" w:hanging="537"/>
        <w:spacing w:before="17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45</w:t>
      </w:r>
      <w:r>
        <w:rPr>
          <w:sz w:val="15"/>
          <w:szCs w:val="15"/>
          <w:color w:val="231F20"/>
          <w:spacing w:val="3"/>
        </w:rPr>
        <w:t>］  程忠平，胡丽萍，帅桂珍，等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3"/>
        </w:rPr>
        <w:t>妇科腹腔镜手术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2700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例临床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上海医学，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2005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28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182-186.</w:t>
      </w:r>
    </w:p>
    <w:p>
      <w:pPr>
        <w:pStyle w:val="BodyText"/>
        <w:ind w:left="536" w:right="55" w:hanging="536"/>
        <w:spacing w:before="42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46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CH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Wu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PQ.Clinical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impact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vari⁃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 reserve by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different hemostasis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methods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cys⁃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ovarian  endometrioma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.Taiwan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  Ob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stet  Gyne⁃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col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2016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55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507-511.</w:t>
      </w:r>
    </w:p>
    <w:p>
      <w:pPr>
        <w:pStyle w:val="BodyText"/>
        <w:ind w:left="537" w:right="55" w:hanging="537"/>
        <w:spacing w:before="36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47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Rabischong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Botchorishvili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spread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surgery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.Curr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Opin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Ob⁃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Gynecol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13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9-14.</w:t>
      </w:r>
    </w:p>
    <w:p>
      <w:pPr>
        <w:pStyle w:val="BodyText"/>
        <w:ind w:left="538" w:right="56" w:hanging="538"/>
        <w:spacing w:before="47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48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Godinjak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Z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Bilalovic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Idrizbegovic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E.Laparoscopic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dermoid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cysts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safe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procedure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.Bosn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Basic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Sci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245-257.</w:t>
      </w:r>
    </w:p>
    <w:p>
      <w:pPr>
        <w:pStyle w:val="BodyText"/>
        <w:ind w:left="536" w:right="55" w:hanging="536"/>
        <w:spacing w:before="36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49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Pillai  R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Yoong  W.Posterior  colpotomy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revisited</w:t>
      </w:r>
      <w:r>
        <w:rPr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  forgotten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route for retrieving larger benign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ovaria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lesions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following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lapa⁃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roscopic excision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.Arch Gynecol Obstet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2010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281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609-611.</w:t>
      </w:r>
    </w:p>
    <w:p>
      <w:pPr>
        <w:pStyle w:val="BodyText"/>
        <w:ind w:left="537" w:right="56" w:hanging="537"/>
        <w:spacing w:before="48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50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Geomini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Bremer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Kruitwagen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al.Diagnostic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accuracy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frozen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section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diagnosis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adnexal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mass</w:t>
      </w:r>
      <w:r>
        <w:rPr>
          <w:sz w:val="15"/>
          <w:szCs w:val="15"/>
          <w:color w:val="231F20"/>
          <w:spacing w:val="8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metaanaly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sis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.Gynecol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Oncol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2005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96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1-9.</w:t>
      </w:r>
    </w:p>
    <w:p>
      <w:pPr>
        <w:pStyle w:val="BodyText"/>
        <w:ind w:left="535" w:right="57" w:hanging="534"/>
        <w:spacing w:before="48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51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Basaran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Salman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Calis P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al.Diagnostic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curacy of in⁃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traoperative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consultation</w:t>
      </w:r>
      <w:r>
        <w:rPr>
          <w:sz w:val="15"/>
          <w:szCs w:val="15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frozen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section</w:t>
      </w:r>
      <w:r>
        <w:rPr>
          <w:sz w:val="15"/>
          <w:szCs w:val="15"/>
          <w:color w:val="231F20"/>
          <w:spacing w:val="3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borderline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tumours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factors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misdiagnosis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Gynaecol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2014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34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429-434.</w:t>
      </w:r>
    </w:p>
    <w:p>
      <w:pPr>
        <w:pStyle w:val="BodyText"/>
        <w:spacing w:before="47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2022-06-30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收稿）</w:t>
      </w:r>
    </w:p>
    <w:sectPr>
      <w:type w:val="continuous"/>
      <w:pgSz w:w="11906" w:h="16838"/>
      <w:pgMar w:top="1572" w:right="1221" w:bottom="0" w:left="1219" w:header="1326" w:footer="0" w:gutter="0"/>
      <w:cols w:equalWidth="0" w:num="2">
        <w:col w:w="4758" w:space="100"/>
        <w:col w:w="46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36" w:line="186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2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816</w:t>
    </w:r>
    <w:r>
      <w:rPr>
        <w:rFonts w:ascii="SimSun" w:hAnsi="SimSun" w:eastAsia="SimSun" w:cs="SimSun"/>
        <w:sz w:val="15"/>
        <w:szCs w:val="15"/>
        <w:color w:val="231F20"/>
        <w:spacing w:val="2"/>
      </w:rPr>
      <w:t>·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 xml:space="preserve">                                 </w: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2022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1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186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2022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                                                                                                           </w:t>
    </w:r>
    <w:r>
      <w:rPr>
        <w:sz w:val="15"/>
        <w:szCs w:val="15"/>
        <w:color w:val="231F20"/>
      </w:rPr>
      <w:t xml:space="preserve">         </w:t>
    </w: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817</w:t>
    </w:r>
    <w:r>
      <w:rPr>
        <w:rFonts w:ascii="SimSun" w:hAnsi="SimSun" w:eastAsia="SimSun" w:cs="SimSun"/>
        <w:sz w:val="15"/>
        <w:szCs w:val="15"/>
        <w:color w:val="231F20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"/>
      <w:spacing w:before="36" w:line="186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2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818</w:t>
    </w:r>
    <w:r>
      <w:rPr>
        <w:rFonts w:ascii="SimSun" w:hAnsi="SimSun" w:eastAsia="SimSun" w:cs="SimSun"/>
        <w:sz w:val="15"/>
        <w:szCs w:val="15"/>
        <w:color w:val="231F20"/>
        <w:spacing w:val="2"/>
      </w:rPr>
      <w:t>·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 xml:space="preserve">                                 </w: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2022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1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186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2022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3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8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                                                                                                           </w:t>
    </w:r>
    <w:r>
      <w:rPr>
        <w:sz w:val="15"/>
        <w:szCs w:val="15"/>
        <w:color w:val="231F20"/>
      </w:rPr>
      <w:t xml:space="preserve">         </w:t>
    </w: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819</w:t>
    </w:r>
    <w:r>
      <w:rPr>
        <w:rFonts w:ascii="SimSun" w:hAnsi="SimSun" w:eastAsia="SimSun" w:cs="SimSun"/>
        <w:sz w:val="15"/>
        <w:szCs w:val="15"/>
        <w:color w:val="231F20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2022-08-24T13:32:56Z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2025-10-28T22:21:44</vt:filetime>
  </property>
</Properties>
</file>