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64" w:line="193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2"/>
        </w:rPr>
        <w:t>中华妇产科杂志 2023 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 月第 58 卷第 4 期    Chin J Obstet Gynecol, April 2023,</w:t>
      </w:r>
      <w:r>
        <w:rPr>
          <w:sz w:val="15"/>
          <w:szCs w:val="15"/>
          <w:u w:val="single" w:color="auto"/>
          <w:color w:val="231F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Vol.</w:t>
      </w:r>
      <w:r>
        <w:rPr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58,</w:t>
      </w:r>
      <w:r>
        <w:rPr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No. 4</w:t>
      </w:r>
      <w:r>
        <w:rPr>
          <w:sz w:val="15"/>
          <w:szCs w:val="15"/>
          <w:color w:val="231F20"/>
          <w:spacing w:val="-2"/>
        </w:rPr>
        <w:t xml:space="preserve">          </w:t>
      </w:r>
      <w:r>
        <w:rPr>
          <w:sz w:val="15"/>
          <w:szCs w:val="15"/>
          <w:color w:val="231F20"/>
          <w:spacing w:val="-3"/>
        </w:rPr>
        <w:t xml:space="preserve">                                                      ·  241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-3"/>
        </w:rPr>
        <w:t>·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116" w:line="183" w:lineRule="auto"/>
        <w:jc w:val="right"/>
        <w:rPr>
          <w:sz w:val="27"/>
          <w:szCs w:val="27"/>
        </w:rPr>
      </w:pPr>
      <w:r>
        <w:rPr>
          <w:sz w:val="27"/>
          <w:szCs w:val="27"/>
          <w:color w:val="231F20"/>
          <w:spacing w:val="33"/>
          <w:w w:val="129"/>
        </w:rPr>
        <w:t>·临床指南</w:t>
      </w:r>
      <w:r>
        <w:rPr>
          <w:sz w:val="27"/>
          <w:szCs w:val="27"/>
          <w:color w:val="231F20"/>
          <w:spacing w:val="-15"/>
        </w:rPr>
        <w:t xml:space="preserve"> </w:t>
      </w:r>
      <w:r>
        <w:rPr>
          <w:sz w:val="27"/>
          <w:szCs w:val="27"/>
          <w:color w:val="231F20"/>
          <w:spacing w:val="33"/>
          <w:w w:val="129"/>
        </w:rPr>
        <w:t>·</w:t>
      </w:r>
    </w:p>
    <w:p>
      <w:pPr>
        <w:pStyle w:val="BodyText"/>
        <w:ind w:left="537"/>
        <w:spacing w:before="327" w:line="178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13"/>
        </w:rPr>
        <w:t>中国宫腔镜诊断与手术临床实践</w:t>
      </w:r>
    </w:p>
    <w:p>
      <w:pPr>
        <w:pStyle w:val="BodyText"/>
        <w:ind w:left="500"/>
        <w:spacing w:before="1" w:line="201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39"/>
        </w:rPr>
        <w:t>指南（2023</w:t>
      </w:r>
      <w:r>
        <w:rPr>
          <w:sz w:val="41"/>
          <w:szCs w:val="41"/>
          <w:color w:val="231F20"/>
          <w:spacing w:val="-24"/>
        </w:rPr>
        <w:t xml:space="preserve"> </w:t>
      </w:r>
      <w:r>
        <w:rPr>
          <w:sz w:val="41"/>
          <w:szCs w:val="41"/>
          <w:color w:val="231F20"/>
          <w:spacing w:val="-39"/>
        </w:rPr>
        <w:t>版）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520"/>
        <w:spacing w:before="86" w:line="201" w:lineRule="auto"/>
        <w:rPr/>
      </w:pPr>
      <w:r>
        <w:rPr>
          <w:color w:val="231F20"/>
          <w:spacing w:val="7"/>
        </w:rPr>
        <w:t>中华医学会妇产科学分会妇科内镜学组</w:t>
      </w:r>
    </w:p>
    <w:p>
      <w:pPr>
        <w:pStyle w:val="BodyText"/>
        <w:ind w:left="494"/>
        <w:spacing w:before="30" w:line="202" w:lineRule="auto"/>
        <w:rPr/>
      </w:pPr>
      <w:r>
        <w:rPr>
          <w:color w:val="231F20"/>
          <w:spacing w:val="9"/>
        </w:rPr>
        <w:t>通信作者：段华，首都医科大学附属北京妇产医院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9"/>
        </w:rPr>
        <w:t>北京妇幼保健院，北京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9"/>
        </w:rPr>
        <w:t>100006，</w:t>
      </w:r>
    </w:p>
    <w:p>
      <w:pPr>
        <w:pStyle w:val="BodyText"/>
        <w:ind w:left="492"/>
        <w:spacing w:before="30" w:line="207" w:lineRule="auto"/>
        <w:rPr/>
      </w:pPr>
      <w:r>
        <w:rPr>
          <w:color w:val="231F20"/>
          <w:spacing w:val="-17"/>
        </w:rPr>
        <w:t>Email：duanhua@ccmu.</w:t>
      </w:r>
      <w:r>
        <w:rPr>
          <w:color w:val="231F20"/>
          <w:spacing w:val="-18"/>
        </w:rPr>
        <w:t>edu.cn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88" w:right="1978" w:firstLine="293"/>
        <w:spacing w:before="74" w:line="237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40"/>
          <w:w w:val="101"/>
        </w:rPr>
        <w:t xml:space="preserve"> </w:t>
      </w:r>
      <w:r>
        <w:rPr>
          <w:sz w:val="17"/>
          <w:szCs w:val="17"/>
          <w:color w:val="231F20"/>
          <w:spacing w:val="9"/>
        </w:rPr>
        <w:t>宫腔镜手术以其对子宫腔病变定位诊断和精</w:t>
      </w:r>
      <w:r>
        <w:rPr>
          <w:sz w:val="17"/>
          <w:szCs w:val="17"/>
          <w:color w:val="231F20"/>
          <w:spacing w:val="8"/>
        </w:rPr>
        <w:t>准治疗等优势，被誉为经自然腔道微创手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术的“典范”；其在保留子宫、去除病变组织同时，恢复子宫腔形态与功能，实现子宫腔整复手术治疗目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5"/>
        </w:rPr>
        <w:t>的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5"/>
        </w:rPr>
        <w:t>。近年来，随着临床应用的普及开展、手术器械的研发完善、诊疗方法的推陈创新以及围手术期管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理的细化规范，使宫腔镜子宫腔整复手术得到了长足发展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3"/>
        </w:rPr>
        <w:t>。2012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3"/>
        </w:rPr>
        <w:t>年“妇</w:t>
      </w:r>
      <w:r>
        <w:rPr>
          <w:sz w:val="17"/>
          <w:szCs w:val="17"/>
          <w:color w:val="231F20"/>
          <w:spacing w:val="2"/>
        </w:rPr>
        <w:t>科宫腔镜诊治规范</w:t>
      </w:r>
      <w:r>
        <w:rPr>
          <w:sz w:val="17"/>
          <w:szCs w:val="17"/>
          <w:color w:val="231F20"/>
          <w:spacing w:val="-31"/>
        </w:rPr>
        <w:t xml:space="preserve"> </w:t>
      </w:r>
      <w:r>
        <w:rPr>
          <w:sz w:val="17"/>
          <w:szCs w:val="17"/>
          <w:color w:val="231F20"/>
          <w:spacing w:val="2"/>
        </w:rPr>
        <w:t>”距今已经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十余年，为了更好适应当今临床诊疗与发展需求，中华医学会妇产科学分会妇科内镜</w:t>
      </w:r>
      <w:r>
        <w:rPr>
          <w:sz w:val="17"/>
          <w:szCs w:val="17"/>
          <w:color w:val="231F20"/>
          <w:spacing w:val="5"/>
        </w:rPr>
        <w:t>学组结合国内外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最新循证医学证据和我国宫腔镜子宫腔整复手术临床实践，对宫腔镜手术指征、施术前准</w:t>
      </w:r>
      <w:r>
        <w:rPr>
          <w:sz w:val="17"/>
          <w:szCs w:val="17"/>
          <w:color w:val="231F20"/>
          <w:spacing w:val="5"/>
        </w:rPr>
        <w:t>备、新设备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器械的进展、操作要点、术中与术后监护以及手术并发症防治等方面进行了全面更新完善</w:t>
      </w:r>
      <w:r>
        <w:rPr>
          <w:sz w:val="17"/>
          <w:szCs w:val="17"/>
          <w:color w:val="231F20"/>
          <w:spacing w:val="5"/>
        </w:rPr>
        <w:t>，旨在规范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宫腔镜子宫腔整复手术临床应用，提高诊疗效果，造福广大病患。</w:t>
      </w:r>
    </w:p>
    <w:p>
      <w:pPr>
        <w:pStyle w:val="BodyText"/>
        <w:ind w:left="850"/>
        <w:spacing w:before="1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基金项目：</w:t>
      </w:r>
      <w:r>
        <w:rPr>
          <w:sz w:val="17"/>
          <w:szCs w:val="17"/>
          <w:color w:val="231F20"/>
          <w:spacing w:val="-5"/>
        </w:rPr>
        <w:t>国家重点研发计划（2018YFC1004803）</w:t>
      </w:r>
    </w:p>
    <w:p>
      <w:pPr>
        <w:spacing w:before="168"/>
        <w:rPr/>
      </w:pPr>
      <w:r/>
    </w:p>
    <w:p>
      <w:pPr>
        <w:sectPr>
          <w:headerReference w:type="default" r:id="rId1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/>
      </w:pPr>
    </w:p>
    <w:p>
      <w:pPr>
        <w:pStyle w:val="BodyText"/>
        <w:ind w:left="489" w:right="407" w:firstLine="422"/>
        <w:spacing w:before="62" w:line="222" w:lineRule="auto"/>
        <w:jc w:val="both"/>
        <w:rPr/>
      </w:pPr>
      <w:r>
        <w:rPr>
          <w:color w:val="231F20"/>
          <w:spacing w:val="16"/>
        </w:rPr>
        <w:t>宫腔镜是经阴道自然腔道对子宫腔及子宫颈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管各类病变进行诊断与微创整复手术的治疗方法，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以其直视观察、定位准确、保留器官与保护功能等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优势，被誉为子宫腔疾病治疗的“典范”；宫腔镜手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术是与开腹手术、经阴道手术和腹腔镜手术并列的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妇科手术基本技能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。2012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年，中华医学会妇产科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学分会妇科内镜学组制定发表的“妇科宫腔镜诊治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规范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4"/>
        </w:rPr>
        <w:t>”至今已时隔十余年，十余年来，随着宫</w:t>
      </w:r>
      <w:r>
        <w:rPr>
          <w:color w:val="231F20"/>
          <w:spacing w:val="-5"/>
        </w:rPr>
        <w:t>腔镜子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宫腔整复手术临床应用的普及开展、手术器械的研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发改良、手术种类的创新拓展以及对围手术期管理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的深入细化，使宫腔镜在子宫腔整复手术中的应用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得到了进一步发展和完善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。结合国内临床应用现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状及大量临床研究，对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2012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年“妇科宫腔镜诊治规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”进行更新完善，以便更好规范宫腔镜子宫腔整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复手术的临床应用，提高诊疗效果，惠及广大病患。</w:t>
      </w:r>
    </w:p>
    <w:p>
      <w:pPr>
        <w:pStyle w:val="BodyText"/>
        <w:ind w:left="491" w:right="407" w:firstLine="417"/>
        <w:spacing w:before="1" w:line="229" w:lineRule="auto"/>
        <w:jc w:val="both"/>
        <w:rPr/>
      </w:pPr>
      <w:r>
        <w:pict>
          <v:shape id="_x0000_s4" style="position:absolute;margin-left:24.3366pt;margin-top:53.6221pt;mso-position-vertical-relative:text;mso-position-horizontal-relative:text;width:399.15pt;height:0.3pt;z-index:251661312;" filled="false" strokecolor="#231F20" strokeweight="0.28pt" coordsize="7982,6" coordorigin="0,0" path="m0,2l7982,2e">
            <v:stroke joinstyle="miter" miterlimit="4"/>
          </v:shape>
        </w:pict>
      </w:r>
      <w:r>
        <w:rPr>
          <w:color w:val="231F20"/>
          <w:spacing w:val="16"/>
        </w:rPr>
        <w:t>本指南修订基于近十年国内外相关的循证医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学证据结果，参考国际指南并结合我国实际情况，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3"/>
        </w:rPr>
        <w:t>经过多次讨论和修改而制定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。指南制定遵循指南</w:t>
      </w:r>
    </w:p>
    <w:p>
      <w:pPr>
        <w:spacing w:line="4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/>
        <w:spacing w:before="40" w:line="223" w:lineRule="auto"/>
        <w:jc w:val="both"/>
        <w:rPr/>
      </w:pPr>
      <w:r>
        <w:rPr>
          <w:color w:val="231F20"/>
          <w:spacing w:val="-6"/>
        </w:rPr>
        <w:t>研究与评价工具（Appraisal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of Gui</w:t>
      </w:r>
      <w:r>
        <w:rPr>
          <w:color w:val="231F20"/>
          <w:spacing w:val="-7"/>
        </w:rPr>
        <w:t>delines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Research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and Evaluation，AGREE</w:t>
      </w:r>
      <w:r>
        <w:rPr>
          <w:color w:val="231F20"/>
          <w:spacing w:val="-4"/>
        </w:rPr>
        <w:t xml:space="preserve"> Ⅱ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)原则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。循证医学等级采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用美国预防服务工作组分类系统进行分级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。证据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等级：Ⅰ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级：从至少 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个合理设计的随机对照试验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中获得的证据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Ⅱ级：从精心设计的队列研究或病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例对照分析研究中获得的证据，该研究最好来自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6"/>
        </w:rPr>
        <w:t>1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个以上的中心或研究小组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6"/>
        </w:rPr>
        <w:t>；或在干预或不干预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下，从多个时间序列获得的证据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。在不受干预的试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验中产生的重要结果也可以被视为这类证据；或从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8"/>
        </w:rPr>
        <w:t>未随机化的精心设计的对照试验中获得的证据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Ⅲ级：基于临床经验、描述性研究或专家委员会报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告的权威人士的意见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。推荐等级：A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级：基</w:t>
      </w:r>
      <w:r>
        <w:rPr>
          <w:color w:val="231F20"/>
          <w:spacing w:val="4"/>
        </w:rPr>
        <w:t>于良好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和一致的科学证据，高度确信利明显大于弊；B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级：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基于有限的或不一致的科学证据，高度确信获益较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多或至少中度以上获益较多；C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级：基于专家共识，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至少中度确信能够有一定的获益</w:t>
      </w:r>
      <w:r>
        <w:rPr>
          <w:sz w:val="10"/>
          <w:szCs w:val="10"/>
          <w:color w:val="231F20"/>
          <w:spacing w:val="2"/>
          <w:position w:val="8"/>
        </w:rPr>
        <w:t>［1-2］</w:t>
      </w:r>
      <w:r>
        <w:rPr>
          <w:color w:val="231F20"/>
          <w:spacing w:val="2"/>
        </w:rPr>
        <w:t>。</w:t>
      </w:r>
    </w:p>
    <w:p>
      <w:pPr>
        <w:pStyle w:val="BodyText"/>
        <w:ind w:left="422"/>
        <w:spacing w:before="1" w:line="181" w:lineRule="auto"/>
        <w:outlineLvl w:val="0"/>
        <w:rPr/>
      </w:pPr>
      <w:r>
        <w:rPr>
          <w:color w:val="231F20"/>
          <w:spacing w:val="3"/>
        </w:rPr>
        <w:t>一、宫腔镜诊断与手术的适应证与禁忌证</w:t>
      </w:r>
    </w:p>
    <w:p>
      <w:pPr>
        <w:pStyle w:val="BodyText"/>
        <w:ind w:left="440"/>
        <w:spacing w:before="53" w:line="210" w:lineRule="auto"/>
        <w:rPr/>
      </w:pPr>
      <w:r>
        <w:pict>
          <v:shape id="_x0000_s6" style="position:absolute;margin-left:158.504pt;margin-top:24.5846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2012318</wp:posOffset>
            </wp:positionH>
            <wp:positionV relativeFrom="paragraph">
              <wp:posOffset>311543</wp:posOffset>
            </wp:positionV>
            <wp:extent cx="863993" cy="86489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1. 诊断适应证：</w:t>
      </w:r>
    </w:p>
    <w:p>
      <w:pPr>
        <w:spacing w:line="210" w:lineRule="auto"/>
        <w:sectPr>
          <w:type w:val="continuous"/>
          <w:pgSz w:w="12246" w:h="16498"/>
          <w:pgMar w:top="400" w:right="1217" w:bottom="0" w:left="819" w:header="0" w:footer="0" w:gutter="0"/>
          <w:cols w:equalWidth="0" w:num="2">
            <w:col w:w="5491" w:space="100"/>
            <w:col w:w="4618" w:space="0"/>
          </w:cols>
        </w:sectPr>
        <w:rPr/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492" w:right="6018" w:hanging="4"/>
        <w:spacing w:before="73" w:line="23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8"/>
        </w:rPr>
        <w:t>DOI：10.3760/cma.j.cn112141-20221230-007</w:t>
      </w:r>
      <w:r>
        <w:rPr>
          <w:sz w:val="17"/>
          <w:szCs w:val="17"/>
          <w:color w:val="231F20"/>
          <w:spacing w:val="-9"/>
        </w:rPr>
        <w:t>91</w:t>
      </w:r>
      <w:r>
        <w:rPr>
          <w:sz w:val="17"/>
          <w:szCs w:val="17"/>
          <w:color w:val="231F20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64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2022-12-30</w:t>
      </w:r>
      <w:r>
        <w:rPr>
          <w:sz w:val="17"/>
          <w:szCs w:val="17"/>
          <w:color w:val="231F20"/>
          <w:spacing w:val="4"/>
        </w:rPr>
        <w:t xml:space="preserve">      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61"/>
        </w:rPr>
        <w:t xml:space="preserve"> </w:t>
      </w:r>
      <w:r>
        <w:rPr>
          <w:sz w:val="17"/>
          <w:szCs w:val="17"/>
          <w:color w:val="231F20"/>
          <w:spacing w:val="2"/>
        </w:rPr>
        <w:t>沈平虎</w:t>
      </w:r>
    </w:p>
    <w:p>
      <w:pPr>
        <w:pStyle w:val="BodyText"/>
        <w:ind w:left="501"/>
        <w:spacing w:before="2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引用本文：</w:t>
      </w:r>
      <w:r>
        <w:rPr>
          <w:sz w:val="17"/>
          <w:szCs w:val="17"/>
          <w:color w:val="231F20"/>
          <w:spacing w:val="4"/>
        </w:rPr>
        <w:t>中华医学会妇产科学分会妇科内镜学组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4"/>
        </w:rPr>
        <w:t>.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4"/>
        </w:rPr>
        <w:t>中国宫腔镜诊断与手术临床实践指南（20</w:t>
      </w:r>
      <w:r>
        <w:rPr>
          <w:sz w:val="17"/>
          <w:szCs w:val="17"/>
          <w:color w:val="231F20"/>
          <w:spacing w:val="3"/>
        </w:rPr>
        <w:t>23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3"/>
        </w:rPr>
        <w:t>版）[J].</w:t>
      </w:r>
    </w:p>
    <w:p>
      <w:pPr>
        <w:pStyle w:val="BodyText"/>
        <w:ind w:left="506"/>
        <w:spacing w:before="36" w:line="189" w:lineRule="exact"/>
        <w:rPr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80494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231F20"/>
          <w:spacing w:val="-5"/>
          <w:position w:val="1"/>
        </w:rPr>
        <w:t>中华妇产科杂志, 2023, 58(4): 241-251. DOI:</w:t>
      </w:r>
      <w:r>
        <w:rPr>
          <w:sz w:val="17"/>
          <w:szCs w:val="17"/>
          <w:color w:val="231F20"/>
          <w:spacing w:val="19"/>
          <w:w w:val="101"/>
          <w:position w:val="1"/>
        </w:rPr>
        <w:t xml:space="preserve"> </w:t>
      </w:r>
      <w:r>
        <w:rPr>
          <w:sz w:val="17"/>
          <w:szCs w:val="17"/>
          <w:color w:val="231F20"/>
          <w:spacing w:val="-5"/>
          <w:position w:val="1"/>
        </w:rPr>
        <w:t>10.3760/cma.j.cn112141-20221230-00791.</w:t>
      </w:r>
    </w:p>
    <w:p>
      <w:pPr>
        <w:spacing w:line="189" w:lineRule="exact"/>
        <w:sectPr>
          <w:type w:val="continuous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>
          <w:sz w:val="17"/>
          <w:szCs w:val="17"/>
        </w:rPr>
      </w:pPr>
    </w:p>
    <w:p>
      <w:pPr>
        <w:spacing w:before="59"/>
        <w:rPr/>
      </w:pPr>
      <w:r>
        <w:pict>
          <v:shape id="_x0000_s12" style="position:absolute;margin-left:231.227pt;margin-top:59.6176pt;mso-position-vertical-relative:page;mso-position-horizontal-relative:page;width:315.9pt;height:0.4pt;z-index:251663360;" o:allowincell="f" filled="false" strokecolor="#231F20" strokeweight="0.37pt" coordsize="6317,8" coordorigin="0,0" path="m0,3l6317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1236" w:bottom="0" w:left="819" w:header="971" w:footer="0" w:gutter="0"/>
          <w:cols w:equalWidth="0" w:num="1">
            <w:col w:w="10189" w:space="0"/>
          </w:cols>
        </w:sectPr>
        <w:rPr/>
      </w:pPr>
    </w:p>
    <w:p>
      <w:pPr>
        <w:pStyle w:val="BodyText"/>
        <w:ind w:left="488" w:right="473" w:firstLine="338"/>
        <w:spacing w:before="47" w:line="205" w:lineRule="auto"/>
        <w:rPr/>
      </w:pPr>
      <w:r>
        <w:rPr>
          <w:color w:val="231F20"/>
          <w:spacing w:val="-7"/>
        </w:rPr>
        <w:t>（1）各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7"/>
        </w:rPr>
        <w:t>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常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宫 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血 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评估；</w:t>
      </w:r>
    </w:p>
    <w:p>
      <w:pPr>
        <w:pStyle w:val="BodyText"/>
        <w:ind w:left="827"/>
        <w:spacing w:before="45" w:line="205" w:lineRule="auto"/>
        <w:rPr/>
      </w:pPr>
      <w:r>
        <w:rPr>
          <w:color w:val="231F20"/>
          <w:spacing w:val="-6"/>
        </w:rPr>
        <w:t>（2）评估不孕症的子宫、子宫颈因素；</w:t>
      </w:r>
    </w:p>
    <w:p>
      <w:pPr>
        <w:pStyle w:val="BodyText"/>
        <w:ind w:left="489" w:right="472" w:firstLine="338"/>
        <w:spacing w:before="20" w:line="205" w:lineRule="auto"/>
        <w:rPr/>
      </w:pPr>
      <w:r>
        <w:rPr>
          <w:color w:val="231F20"/>
          <w:spacing w:val="-6"/>
        </w:rPr>
        <w:t>（3）子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宫 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宫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连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形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学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评估；</w:t>
      </w:r>
    </w:p>
    <w:p>
      <w:pPr>
        <w:pStyle w:val="BodyText"/>
        <w:ind w:left="828"/>
        <w:spacing w:before="45" w:line="205" w:lineRule="auto"/>
        <w:rPr/>
      </w:pPr>
      <w:r>
        <w:rPr>
          <w:color w:val="231F20"/>
        </w:rPr>
        <w:t>（4）子宫及下生殖道畸形的分类评估；</w:t>
      </w:r>
    </w:p>
    <w:p>
      <w:pPr>
        <w:pStyle w:val="BodyText"/>
        <w:ind w:left="489" w:right="472" w:firstLine="338"/>
        <w:spacing w:before="21" w:line="205" w:lineRule="auto"/>
        <w:rPr/>
      </w:pPr>
      <w:r>
        <w:rPr>
          <w:color w:val="231F20"/>
          <w:spacing w:val="-7"/>
        </w:rPr>
        <w:t>（5）子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7"/>
        </w:rPr>
        <w:t>宫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宫 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异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常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评估；</w:t>
      </w:r>
    </w:p>
    <w:p>
      <w:pPr>
        <w:pStyle w:val="BodyText"/>
        <w:ind w:left="828"/>
        <w:spacing w:before="45" w:line="205" w:lineRule="auto"/>
        <w:rPr/>
      </w:pPr>
      <w:r>
        <w:rPr>
          <w:color w:val="231F20"/>
          <w:spacing w:val="1"/>
        </w:rPr>
        <w:t>（6）各类子宫腔影像学异常的病因评估；</w:t>
      </w:r>
    </w:p>
    <w:p>
      <w:pPr>
        <w:pStyle w:val="BodyText"/>
        <w:ind w:left="490" w:right="471" w:firstLine="338"/>
        <w:spacing w:before="20" w:line="205" w:lineRule="auto"/>
        <w:rPr/>
      </w:pPr>
      <w:r>
        <w:rPr>
          <w:color w:val="231F20"/>
          <w:spacing w:val="3"/>
        </w:rPr>
        <w:t>（7）子宫内膜癌早期诊断、保留生育功能治疗</w:t>
      </w:r>
      <w:r>
        <w:rPr>
          <w:color w:val="231F20"/>
          <w:spacing w:val="8"/>
        </w:rPr>
        <w:t xml:space="preserve"> </w:t>
      </w:r>
      <w:r>
        <w:rPr>
          <w:color w:val="231F20"/>
          <w:position w:val="-1"/>
        </w:rPr>
        <w:t>及随访的评估</w:t>
      </w:r>
      <w:r>
        <w:rPr>
          <w:sz w:val="10"/>
          <w:szCs w:val="10"/>
          <w:color w:val="231F20"/>
          <w:position w:val="7"/>
        </w:rPr>
        <w:t>［3</w:t>
      </w:r>
      <w:r>
        <w:rPr>
          <w:sz w:val="10"/>
          <w:szCs w:val="10"/>
          <w:color w:val="231F20"/>
          <w:spacing w:val="-5"/>
          <w:position w:val="7"/>
        </w:rPr>
        <w:t>］</w:t>
      </w:r>
      <w:r>
        <w:rPr>
          <w:color w:val="231F20"/>
          <w:spacing w:val="-5"/>
          <w:position w:val="-1"/>
        </w:rPr>
        <w:t>；</w:t>
      </w:r>
    </w:p>
    <w:p>
      <w:pPr>
        <w:pStyle w:val="BodyText"/>
        <w:ind w:left="827"/>
        <w:spacing w:before="45" w:line="205" w:lineRule="auto"/>
        <w:rPr/>
      </w:pPr>
      <w:r>
        <w:rPr>
          <w:color w:val="231F20"/>
          <w:spacing w:val="1"/>
        </w:rPr>
        <w:t>（8）各类子宫腔手术后的二次探查评估；</w:t>
      </w:r>
    </w:p>
    <w:p>
      <w:pPr>
        <w:pStyle w:val="BodyText"/>
        <w:ind w:left="827"/>
        <w:spacing w:before="22" w:line="205" w:lineRule="auto"/>
        <w:rPr/>
      </w:pPr>
      <w:r>
        <w:rPr>
          <w:color w:val="231F20"/>
          <w:spacing w:val="2"/>
        </w:rPr>
        <w:t>（9）各类子宫颈及子宫颈管病变的协助诊</w:t>
      </w:r>
      <w:r>
        <w:rPr>
          <w:color w:val="231F20"/>
          <w:spacing w:val="1"/>
        </w:rPr>
        <w:t>断；</w:t>
      </w:r>
    </w:p>
    <w:p>
      <w:pPr>
        <w:pStyle w:val="BodyText"/>
        <w:ind w:left="827"/>
        <w:spacing w:before="14" w:line="211" w:lineRule="auto"/>
        <w:rPr/>
      </w:pPr>
      <w:r>
        <w:rPr>
          <w:color w:val="231F20"/>
          <w:spacing w:val="-2"/>
        </w:rPr>
        <w:t>（10）顽固性阴道排液的病因检查；</w:t>
      </w:r>
    </w:p>
    <w:p>
      <w:pPr>
        <w:pStyle w:val="BodyText"/>
        <w:ind w:left="827"/>
        <w:spacing w:before="22" w:line="205" w:lineRule="auto"/>
        <w:rPr/>
      </w:pPr>
      <w:r>
        <w:rPr>
          <w:color w:val="231F20"/>
        </w:rPr>
        <w:t>（11）幼女阴道异物及占位病变的病因检查。</w:t>
      </w:r>
    </w:p>
    <w:p>
      <w:pPr>
        <w:pStyle w:val="BodyText"/>
        <w:ind w:left="913"/>
        <w:spacing w:before="21" w:line="211" w:lineRule="auto"/>
        <w:rPr/>
      </w:pPr>
      <w:r>
        <w:rPr>
          <w:color w:val="231F20"/>
          <w:spacing w:val="2"/>
        </w:rPr>
        <w:t>2. 手术适应证：</w:t>
      </w:r>
    </w:p>
    <w:p>
      <w:pPr>
        <w:pStyle w:val="BodyText"/>
        <w:ind w:left="827"/>
        <w:spacing w:before="14" w:line="205" w:lineRule="auto"/>
        <w:rPr/>
      </w:pPr>
      <w:r>
        <w:rPr>
          <w:color w:val="231F20"/>
        </w:rPr>
        <w:t>（1）子宫内膜息肉引起各类临床症状；</w:t>
      </w:r>
    </w:p>
    <w:p>
      <w:pPr>
        <w:pStyle w:val="BodyText"/>
        <w:ind w:left="492" w:right="471" w:firstLine="335"/>
        <w:spacing w:before="21" w:line="205" w:lineRule="auto"/>
        <w:rPr/>
      </w:pPr>
      <w:r>
        <w:rPr>
          <w:color w:val="231F20"/>
          <w:spacing w:val="3"/>
        </w:rPr>
        <w:t>（2）子宫肌瘤影响子宫腔形态并引起相应的临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床症状；</w:t>
      </w:r>
    </w:p>
    <w:p>
      <w:pPr>
        <w:pStyle w:val="BodyText"/>
        <w:ind w:left="508" w:right="472" w:firstLine="319"/>
        <w:spacing w:before="44" w:line="205" w:lineRule="auto"/>
        <w:rPr/>
      </w:pPr>
      <w:r>
        <w:rPr>
          <w:color w:val="231F20"/>
          <w:spacing w:val="3"/>
        </w:rPr>
        <w:t>（3）子宫内膜损伤所致宫腔粘连，患者有迫切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的生育愿望，或由于粘连导致经血流出受阻；</w:t>
      </w:r>
    </w:p>
    <w:p>
      <w:pPr>
        <w:pStyle w:val="BodyText"/>
        <w:ind w:left="495" w:right="472" w:firstLine="332"/>
        <w:spacing w:before="43" w:line="205" w:lineRule="auto"/>
        <w:rPr/>
      </w:pPr>
      <w:r>
        <w:rPr>
          <w:color w:val="231F20"/>
          <w:spacing w:val="-6"/>
        </w:rPr>
        <w:t>（4）子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宫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道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畸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形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影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育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理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功能；</w:t>
      </w:r>
    </w:p>
    <w:p>
      <w:pPr>
        <w:pStyle w:val="BodyText"/>
        <w:ind w:left="493" w:right="471" w:firstLine="335"/>
        <w:spacing w:before="44" w:line="205" w:lineRule="auto"/>
        <w:rPr/>
      </w:pPr>
      <w:r>
        <w:rPr>
          <w:color w:val="231F20"/>
          <w:spacing w:val="-6"/>
        </w:rPr>
        <w:t>（5）子宫腔异物，包括宫内节育器取出、既往子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宫手术残留缝线取出、残留妊娠组织取出等；</w:t>
      </w:r>
    </w:p>
    <w:p>
      <w:pPr>
        <w:pStyle w:val="BodyText"/>
        <w:ind w:left="495" w:right="471" w:firstLine="332"/>
        <w:spacing w:before="44" w:line="205" w:lineRule="auto"/>
        <w:rPr/>
      </w:pPr>
      <w:r>
        <w:rPr>
          <w:color w:val="231F20"/>
          <w:spacing w:val="2"/>
        </w:rPr>
        <w:t>（6）特殊部位妊娠，如妊娠囊位于子宫颈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、宫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角、剖宫产术后子宫瘢痕部位及子宫肌壁等；</w:t>
      </w:r>
    </w:p>
    <w:p>
      <w:pPr>
        <w:pStyle w:val="BodyText"/>
        <w:ind w:left="490" w:right="471" w:firstLine="337"/>
        <w:spacing w:before="45" w:line="213" w:lineRule="auto"/>
        <w:rPr/>
      </w:pPr>
      <w:r>
        <w:rPr>
          <w:color w:val="231F20"/>
          <w:spacing w:val="3"/>
        </w:rPr>
        <w:t>（7）剖宫产术后子宫瘢痕憩室（又称剖宫产术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后子宫切口缺损）影响生育或生理功能；</w:t>
      </w:r>
    </w:p>
    <w:p>
      <w:pPr>
        <w:pStyle w:val="BodyText"/>
        <w:ind w:left="490" w:right="471" w:firstLine="338"/>
        <w:spacing w:before="20" w:line="205" w:lineRule="auto"/>
        <w:rPr/>
      </w:pPr>
      <w:r>
        <w:rPr>
          <w:color w:val="231F20"/>
          <w:spacing w:val="3"/>
        </w:rPr>
        <w:t>（8）子宫内膜不典型增生及早期子宫内膜样癌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保留生育功能治疗；</w:t>
      </w:r>
    </w:p>
    <w:p>
      <w:pPr>
        <w:pStyle w:val="BodyText"/>
        <w:ind w:left="828"/>
        <w:spacing w:before="46" w:line="205" w:lineRule="auto"/>
        <w:rPr/>
      </w:pPr>
      <w:r>
        <w:rPr>
          <w:color w:val="231F20"/>
        </w:rPr>
        <w:t>（9）局灶或囊性子宫腺肌病病灶切除；</w:t>
      </w:r>
    </w:p>
    <w:p>
      <w:pPr>
        <w:pStyle w:val="BodyText"/>
        <w:ind w:left="828"/>
        <w:spacing w:before="22" w:line="205" w:lineRule="auto"/>
        <w:rPr/>
      </w:pPr>
      <w:r>
        <w:rPr>
          <w:color w:val="231F20"/>
          <w:spacing w:val="-1"/>
        </w:rPr>
        <w:t>（10）各类子宫颈管赘生性病变切除；</w:t>
      </w:r>
    </w:p>
    <w:p>
      <w:pPr>
        <w:pStyle w:val="BodyText"/>
        <w:ind w:left="828"/>
        <w:spacing w:before="21" w:line="205" w:lineRule="auto"/>
        <w:rPr/>
      </w:pPr>
      <w:r>
        <w:rPr>
          <w:color w:val="231F20"/>
          <w:spacing w:val="-4"/>
        </w:rPr>
        <w:t>（11）幼女阴道异物、阴道或子宫颈肿瘤活检。</w:t>
      </w:r>
    </w:p>
    <w:p>
      <w:pPr>
        <w:pStyle w:val="BodyText"/>
        <w:ind w:left="916"/>
        <w:spacing w:before="21" w:line="213" w:lineRule="auto"/>
        <w:rPr/>
      </w:pPr>
      <w:r>
        <w:rPr>
          <w:color w:val="231F20"/>
        </w:rPr>
        <w:t>3. 禁忌证：</w:t>
      </w:r>
    </w:p>
    <w:p>
      <w:pPr>
        <w:pStyle w:val="BodyText"/>
        <w:ind w:left="493" w:right="470" w:firstLine="335"/>
        <w:spacing w:before="10" w:line="204" w:lineRule="auto"/>
        <w:rPr/>
      </w:pPr>
      <w:r>
        <w:rPr>
          <w:color w:val="231F20"/>
          <w:spacing w:val="-6"/>
        </w:rPr>
        <w:t>（1）绝对禁忌证：严重内、外科合并症不能耐受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手术操作。</w:t>
      </w:r>
    </w:p>
    <w:p>
      <w:pPr>
        <w:pStyle w:val="BodyText"/>
        <w:ind w:left="489" w:right="402" w:firstLine="339"/>
        <w:spacing w:before="49" w:line="215" w:lineRule="auto"/>
        <w:rPr/>
      </w:pPr>
      <w:r>
        <w:rPr>
          <w:color w:val="231F20"/>
          <w:spacing w:val="3"/>
        </w:rPr>
        <w:t>（2）相对禁忌证：①盆腔炎症及阴道炎症急性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期、或体温&gt;37.5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℃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;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②子宫活跃性大量出血、重度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贫血；③正常妊娠状态；④3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个月内有子宫穿孔</w:t>
      </w:r>
      <w:r>
        <w:rPr>
          <w:color w:val="231F20"/>
          <w:spacing w:val="1"/>
        </w:rPr>
        <w:t>史；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⑤浸润性子宫颈癌；⑥生殖道结核未经抗结核治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疗；⑦子宫腔深度超过12 cm。</w:t>
      </w:r>
    </w:p>
    <w:p>
      <w:pPr>
        <w:pStyle w:val="BodyText"/>
        <w:ind w:left="911"/>
        <w:spacing w:before="41" w:line="183" w:lineRule="auto"/>
        <w:outlineLvl w:val="0"/>
        <w:rPr/>
      </w:pPr>
      <w:r>
        <w:rPr>
          <w:color w:val="231F20"/>
          <w:spacing w:val="2"/>
        </w:rPr>
        <w:t>二、宫腔镜施术前准备与注意事项</w:t>
      </w:r>
    </w:p>
    <w:p>
      <w:pPr>
        <w:pStyle w:val="BodyText"/>
        <w:ind w:left="929"/>
        <w:spacing w:before="50" w:line="209" w:lineRule="auto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108482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3"/>
        </w:rPr>
        <w:t>1. 检查项目：宫腔镜施术前需行必要的</w:t>
      </w:r>
      <w:r>
        <w:rPr>
          <w:color w:val="231F20"/>
          <w:spacing w:val="2"/>
        </w:rPr>
        <w:t>检查以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68" w:hanging="1"/>
        <w:spacing w:before="42" w:line="222" w:lineRule="auto"/>
        <w:jc w:val="both"/>
        <w:rPr/>
      </w:pPr>
      <w:r>
        <w:rPr>
          <w:color w:val="231F20"/>
          <w:spacing w:val="3"/>
        </w:rPr>
        <w:t>排除手术禁忌证，包括血常规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、阴道分泌物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、心电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图、传染病系列（乙型肝炎、艾滋病、梅毒等）等，根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据病情需要酌情进行盆腔超声等影像学检查。</w:t>
      </w:r>
    </w:p>
    <w:p>
      <w:pPr>
        <w:pStyle w:val="BodyText"/>
        <w:ind w:firstLine="425"/>
        <w:spacing w:before="28" w:line="219" w:lineRule="auto"/>
        <w:rPr/>
      </w:pPr>
      <w:r>
        <w:rPr>
          <w:color w:val="231F20"/>
          <w:spacing w:val="3"/>
        </w:rPr>
        <w:t>2. 子宫颈预处理：非妊娠状态的子宫颈管狭窄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坚韧、难以扩张，尤其是有子宫颈手术史或绝经期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的患者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。约一半的宫腔镜手术并发症与困难的子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宫颈扩张相关</w:t>
      </w:r>
      <w:r>
        <w:rPr>
          <w:sz w:val="10"/>
          <w:szCs w:val="10"/>
          <w:color w:val="231F20"/>
          <w:spacing w:val="3"/>
          <w:position w:val="8"/>
        </w:rPr>
        <w:t>［4］</w:t>
      </w:r>
      <w:r>
        <w:rPr>
          <w:color w:val="231F20"/>
          <w:spacing w:val="3"/>
        </w:rPr>
        <w:t>。对于上述子宫颈坚韧、难</w:t>
      </w:r>
      <w:r>
        <w:rPr>
          <w:color w:val="231F20"/>
          <w:spacing w:val="2"/>
        </w:rPr>
        <w:t>以扩张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的患者进行子宫颈预处理是保障宫腔镜手术成功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的关键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。子宫颈预处理的方法包括药物预处理、机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械预处理及激素类预处理，多中心前瞻性研究证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明，前列腺素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PGF</w:t>
      </w:r>
      <w:r>
        <w:rPr>
          <w:sz w:val="10"/>
          <w:szCs w:val="10"/>
          <w:color w:val="231F20"/>
          <w:spacing w:val="-3"/>
          <w:position w:val="-4"/>
        </w:rPr>
        <w:t>2α</w:t>
      </w:r>
      <w:r>
        <w:rPr>
          <w:color w:val="231F20"/>
          <w:spacing w:val="-3"/>
        </w:rPr>
        <w:t>衍生物类如卡前列</w:t>
      </w:r>
      <w:r>
        <w:rPr>
          <w:color w:val="231F20"/>
          <w:spacing w:val="-4"/>
        </w:rPr>
        <w:t>甲酯栓 1 mg，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对于子宫颈坚硬患者具有良好的软化效果，可以阴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道或直肠给药，简单方便</w:t>
      </w:r>
      <w:r>
        <w:rPr>
          <w:sz w:val="10"/>
          <w:szCs w:val="10"/>
          <w:color w:val="231F20"/>
          <w:spacing w:val="-6"/>
          <w:position w:val="8"/>
        </w:rPr>
        <w:t>［5-6］</w:t>
      </w:r>
      <w:r>
        <w:rPr>
          <w:color w:val="231F20"/>
          <w:spacing w:val="-6"/>
        </w:rPr>
        <w:t>(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1"/>
        </w:rPr>
        <w:t>Ⅰ</w:t>
      </w:r>
      <w:r>
        <w:rPr>
          <w:rFonts w:ascii="SimHei" w:hAnsi="SimHei" w:eastAsia="SimHei" w:cs="SimHei"/>
          <w:color w:val="231F20"/>
          <w:spacing w:val="-11"/>
        </w:rPr>
        <w:t>级证据，</w:t>
      </w:r>
      <w:r>
        <w:rPr>
          <w:color w:val="231F20"/>
          <w:spacing w:val="-11"/>
        </w:rPr>
        <w:t>A</w:t>
      </w:r>
      <w:r>
        <w:rPr>
          <w:color w:val="231F20"/>
          <w:spacing w:val="-21"/>
        </w:rPr>
        <w:t xml:space="preserve"> </w:t>
      </w:r>
      <w:r>
        <w:rPr>
          <w:rFonts w:ascii="SimHei" w:hAnsi="SimHei" w:eastAsia="SimHei" w:cs="SimHei"/>
          <w:color w:val="231F20"/>
          <w:spacing w:val="-11"/>
        </w:rPr>
        <w:t>级推荐</w:t>
      </w:r>
      <w:r>
        <w:rPr>
          <w:color w:val="231F20"/>
          <w:spacing w:val="-45"/>
          <w:w w:val="94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前列腺素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PGE</w:t>
      </w:r>
      <w:r>
        <w:rPr>
          <w:sz w:val="10"/>
          <w:szCs w:val="10"/>
          <w:color w:val="231F20"/>
          <w:spacing w:val="11"/>
          <w:position w:val="-4"/>
        </w:rPr>
        <w:t>1</w:t>
      </w:r>
      <w:r>
        <w:rPr>
          <w:sz w:val="10"/>
          <w:szCs w:val="10"/>
          <w:color w:val="231F20"/>
          <w:spacing w:val="-7"/>
          <w:position w:val="-4"/>
        </w:rPr>
        <w:t xml:space="preserve"> </w:t>
      </w:r>
      <w:r>
        <w:rPr>
          <w:color w:val="231F20"/>
          <w:spacing w:val="11"/>
        </w:rPr>
        <w:t>衍生物米索前列醇也被认为具有子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宫颈软化作用，是子宫腔手术中可供选择的子宫颈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4"/>
        </w:rPr>
        <w:t>预处理药物之一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。上述药物在使用时应注意如青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光眼、哮喘、过敏体质等用药禁忌证</w:t>
      </w:r>
      <w:r>
        <w:rPr>
          <w:sz w:val="10"/>
          <w:szCs w:val="10"/>
          <w:color w:val="231F20"/>
          <w:spacing w:val="-4"/>
          <w:position w:val="8"/>
        </w:rPr>
        <w:t>［4，7］</w:t>
      </w:r>
      <w:r>
        <w:rPr>
          <w:color w:val="231F20"/>
          <w:spacing w:val="-4"/>
        </w:rPr>
        <w:t>。机械预处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理目前以简易子宫颈扩张棒为主，子宫颈坚硬时有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4"/>
        </w:rPr>
        <w:t>插入失败的风险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。雌激素类制剂预处理主要针对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绝经期患者，建议在宫腔镜手术前半个月开始用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。证据表明，局部使用普罗雌烯阴道胶丸具有软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化子宫颈及阴道组织的作用，局部剂型不通过血液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屏障，不影响子宫内膜厚度等</w:t>
      </w:r>
      <w:r>
        <w:rPr>
          <w:sz w:val="10"/>
          <w:szCs w:val="10"/>
          <w:color w:val="231F20"/>
          <w:spacing w:val="3"/>
          <w:position w:val="8"/>
        </w:rPr>
        <w:t>［8］</w:t>
      </w:r>
      <w:r>
        <w:rPr>
          <w:color w:val="231F20"/>
          <w:spacing w:val="3"/>
        </w:rPr>
        <w:t>。药物预处</w:t>
      </w:r>
      <w:r>
        <w:rPr>
          <w:color w:val="231F20"/>
          <w:spacing w:val="2"/>
        </w:rPr>
        <w:t>理对子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宫颈扩张困难、置镜疼痛的未生育以及绝经期患者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4"/>
        </w:rPr>
        <w:t>能够有效软化子宫颈组织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4"/>
        </w:rPr>
        <w:t>，显著提高患者满意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度</w:t>
      </w:r>
      <w:r>
        <w:rPr>
          <w:sz w:val="10"/>
          <w:szCs w:val="10"/>
          <w:color w:val="231F20"/>
          <w:spacing w:val="12"/>
          <w:position w:val="8"/>
        </w:rPr>
        <w:t>［9］</w:t>
      </w:r>
      <w:r>
        <w:rPr>
          <w:color w:val="231F20"/>
          <w:spacing w:val="12"/>
        </w:rPr>
        <w:t>。子宫颈预处理的具体方法详见中华医学会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妇产科学分会妇科内镜学组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2020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年发布的《宫腔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镜手术子宫颈预处理临床实践指南》</w:t>
      </w:r>
      <w:r>
        <w:rPr>
          <w:sz w:val="10"/>
          <w:szCs w:val="10"/>
          <w:color w:val="231F20"/>
          <w:spacing w:val="-2"/>
          <w:position w:val="8"/>
        </w:rPr>
        <w:t>［10］</w:t>
      </w:r>
      <w:r>
        <w:rPr>
          <w:color w:val="231F20"/>
          <w:spacing w:val="-2"/>
        </w:rPr>
        <w:t>。</w:t>
      </w:r>
    </w:p>
    <w:p>
      <w:pPr>
        <w:pStyle w:val="BodyText"/>
        <w:ind w:left="1" w:right="68" w:firstLine="425"/>
        <w:spacing w:before="18" w:line="219" w:lineRule="auto"/>
        <w:rPr/>
      </w:pPr>
      <w:r>
        <w:rPr>
          <w:color w:val="231F20"/>
          <w:spacing w:val="3"/>
        </w:rPr>
        <w:t>3. 子宫肌瘤预处理：对于影响子宫腔形态、体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积较大、合并严重贫血的患者提倡酌情使用促性腺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激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放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剂（GnRH-a）进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理</w:t>
      </w:r>
      <w:r>
        <w:rPr>
          <w:sz w:val="10"/>
          <w:szCs w:val="10"/>
          <w:color w:val="231F20"/>
          <w:position w:val="8"/>
        </w:rPr>
        <w:t>［11］</w:t>
      </w:r>
      <w:r>
        <w:rPr>
          <w:color w:val="231F20"/>
        </w:rPr>
        <w:t>。GnRH-a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可通过降低类固醇激素水平、直接 </w:t>
      </w:r>
      <w:r>
        <w:rPr>
          <w:color w:val="231F20"/>
          <w:spacing w:val="5"/>
        </w:rPr>
        <w:t>抑制肌瘤的细胞增殖、促进肌瘤细胞凋亡、减少瘤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体血供等多种机制缩小肌瘤体积，用药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个月，肌</w:t>
      </w:r>
      <w:r>
        <w:rPr>
          <w:color w:val="231F20"/>
        </w:rPr>
        <w:t xml:space="preserve"> </w:t>
      </w:r>
      <w:r>
        <w:rPr>
          <w:color w:val="231F20"/>
        </w:rPr>
        <w:t>瘤体积缩小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20%~50%</w:t>
      </w:r>
      <w:r>
        <w:rPr>
          <w:sz w:val="10"/>
          <w:szCs w:val="10"/>
          <w:color w:val="231F20"/>
          <w:position w:val="8"/>
        </w:rPr>
        <w:t>［12］</w:t>
      </w:r>
      <w:r>
        <w:rPr>
          <w:color w:val="231F20"/>
        </w:rPr>
        <w:t>。对体积较大的</w:t>
      </w:r>
      <w:r>
        <w:rPr>
          <w:color w:val="231F20"/>
          <w:spacing w:val="-1"/>
        </w:rPr>
        <w:t>黏膜下肌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瘤不仅增加了手术的可行性，同时保障了手术的安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全性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。随机对照试验证明，0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型~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Ⅰ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型黏膜下肌瘤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接受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GnRH</w:t>
      </w:r>
      <w:r>
        <w:rPr>
          <w:color w:val="231F20"/>
          <w:spacing w:val="4"/>
        </w:rPr>
        <w:t>-a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预处理后手术时间明显缩短、灌流介</w:t>
      </w:r>
      <w:r>
        <w:rPr>
          <w:color w:val="231F20"/>
        </w:rPr>
        <w:t xml:space="preserve"> </w:t>
      </w:r>
      <w:r>
        <w:rPr>
          <w:color w:val="231F20"/>
        </w:rPr>
        <w:t>质吸收量显著降低</w:t>
      </w:r>
      <w:r>
        <w:rPr>
          <w:sz w:val="10"/>
          <w:szCs w:val="10"/>
          <w:color w:val="231F20"/>
          <w:position w:val="8"/>
        </w:rPr>
        <w:t>［11］</w:t>
      </w:r>
      <w:r>
        <w:rPr>
          <w:color w:val="231F20"/>
        </w:rPr>
        <w:t>。并且，对于合并严重贫血的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患者，应用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GnRH</w:t>
      </w:r>
      <w:r>
        <w:rPr>
          <w:color w:val="231F20"/>
          <w:spacing w:val="4"/>
        </w:rPr>
        <w:t>-a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纠正贫血后对于保证手术疗效</w:t>
      </w:r>
      <w:r>
        <w:rPr>
          <w:color w:val="231F20"/>
        </w:rPr>
        <w:t xml:space="preserve"> </w:t>
      </w:r>
      <w:r>
        <w:rPr>
          <w:color w:val="231F20"/>
        </w:rPr>
        <w:t>和手术安全也是至关重要的</w:t>
      </w:r>
      <w:r>
        <w:rPr>
          <w:sz w:val="10"/>
          <w:szCs w:val="10"/>
          <w:color w:val="231F20"/>
          <w:position w:val="8"/>
        </w:rPr>
        <w:t>［13</w:t>
      </w:r>
      <w:r>
        <w:rPr>
          <w:sz w:val="10"/>
          <w:szCs w:val="10"/>
          <w:color w:val="231F20"/>
          <w:spacing w:val="-14"/>
          <w:position w:val="8"/>
        </w:rPr>
        <w:t>］</w:t>
      </w:r>
      <w:r>
        <w:rPr>
          <w:color w:val="231F20"/>
          <w:spacing w:val="-18"/>
          <w:w w:val="51"/>
        </w:rPr>
        <w:t>（</w:t>
      </w:r>
      <w:r>
        <w:rPr>
          <w:color w:val="231F20"/>
        </w:rPr>
        <w:t>A</w:t>
      </w:r>
      <w:r>
        <w:rPr>
          <w:color w:val="231F20"/>
          <w:spacing w:val="-20"/>
        </w:rPr>
        <w:t xml:space="preserve"> </w:t>
      </w:r>
      <w:r>
        <w:rPr>
          <w:rFonts w:ascii="SimHei" w:hAnsi="SimHei" w:eastAsia="SimHei" w:cs="SimHei"/>
          <w:color w:val="231F20"/>
        </w:rPr>
        <w:t>级推荐</w:t>
      </w:r>
      <w:r>
        <w:rPr>
          <w:color w:val="231F20"/>
        </w:rPr>
        <w:t>）。</w:t>
      </w:r>
    </w:p>
    <w:p>
      <w:pPr>
        <w:pStyle w:val="BodyText"/>
        <w:ind w:left="2" w:right="68" w:firstLine="418"/>
        <w:spacing w:before="19" w:line="212" w:lineRule="auto"/>
        <w:rPr/>
      </w:pPr>
      <w:r>
        <w:rPr>
          <w:color w:val="231F20"/>
          <w:spacing w:val="3"/>
        </w:rPr>
        <w:t>4. 膨宫与灌流介质：膨宫与灌流是实施宫腔镜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子宫腔整复手术的必备条件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。一般情况下，膨宫压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力设置为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9"/>
        </w:rPr>
        <w:t>80~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9"/>
        </w:rPr>
        <w:t>100 mmHg（1 mmHg=0.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9"/>
        </w:rPr>
        <w:t>133 kPa）或≤患</w:t>
      </w:r>
    </w:p>
    <w:p>
      <w:pPr>
        <w:spacing w:line="212" w:lineRule="auto"/>
        <w:sectPr>
          <w:type w:val="continuous"/>
          <w:pgSz w:w="12246" w:h="16498"/>
          <w:pgMar w:top="1221" w:right="1236" w:bottom="0" w:left="819" w:header="971" w:footer="0" w:gutter="0"/>
          <w:cols w:equalWidth="0" w:num="2">
            <w:col w:w="5491" w:space="100"/>
            <w:col w:w="4599" w:space="0"/>
          </w:cols>
        </w:sectPr>
        <w:rPr/>
      </w:pPr>
    </w:p>
    <w:p>
      <w:pPr>
        <w:spacing w:before="56"/>
        <w:rPr/>
      </w:pPr>
      <w:r>
        <w:pict>
          <v:shape id="_x0000_s18" style="position:absolute;margin-left:65.1968pt;margin-top:59.6176pt;mso-position-vertical-relative:page;mso-position-horizontal-relative:page;width:315.9pt;height:0.4pt;z-index:251667456;" o:allowincell="f" filled="false" strokecolor="#231F20" strokeweight="0.37pt" coordsize="6317,8" coordorigin="0,0" path="m0,3l6317,3e">
            <v:stroke joinstyle="miter" miterlimit="4"/>
          </v:shape>
        </w:pict>
      </w:r>
      <w:r/>
    </w:p>
    <w:p>
      <w:pPr>
        <w:sectPr>
          <w:headerReference w:type="default" r:id="rId5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90" w:right="392" w:firstLine="1"/>
        <w:spacing w:before="43" w:line="224" w:lineRule="auto"/>
        <w:rPr/>
      </w:pPr>
      <w:r>
        <w:rPr>
          <w:color w:val="231F20"/>
          <w:spacing w:val="5"/>
        </w:rPr>
        <w:t>者平均动脉压；施术操作前应排空灌流介质连通管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道内残存的空气。</w:t>
      </w:r>
    </w:p>
    <w:p>
      <w:pPr>
        <w:pStyle w:val="BodyText"/>
        <w:ind w:left="489" w:right="391" w:firstLine="419"/>
        <w:spacing w:before="1" w:line="220" w:lineRule="auto"/>
        <w:jc w:val="both"/>
        <w:rPr/>
      </w:pPr>
      <w:r>
        <w:rPr>
          <w:color w:val="231F20"/>
          <w:spacing w:val="16"/>
        </w:rPr>
        <w:t>灌流介质的选择依据手术中使用的电能与非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电能系统决定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。灌流介质的种类分为非电解质介</w:t>
      </w:r>
      <w:r>
        <w:rPr>
          <w:color w:val="231F20"/>
        </w:rPr>
        <w:t xml:space="preserve"> </w:t>
      </w:r>
      <w:r>
        <w:rPr>
          <w:color w:val="231F20"/>
          <w:spacing w:val="-11"/>
          <w:w w:val="98"/>
        </w:rPr>
        <w:t>质（如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  <w:w w:val="98"/>
        </w:rPr>
        <w:t>5%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  <w:w w:val="98"/>
        </w:rPr>
        <w:t>葡萄糖、5%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  <w:w w:val="98"/>
        </w:rPr>
        <w:t>甘露醇等）、电解质介</w:t>
      </w:r>
      <w:r>
        <w:rPr>
          <w:color w:val="231F20"/>
          <w:spacing w:val="-12"/>
          <w:w w:val="98"/>
        </w:rPr>
        <w:t>质（主要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为生理盐水）。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1"/>
        </w:rPr>
        <w:t>目前，国内使用单极电能手术系统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时，灌流介质主要为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5%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葡萄糖（糖尿病患者可用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5%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甘露醇</w:t>
      </w:r>
      <w:r>
        <w:rPr>
          <w:color w:val="231F20"/>
          <w:spacing w:val="-31"/>
          <w:w w:val="65"/>
        </w:rPr>
        <w:t>）；</w:t>
      </w:r>
      <w:r>
        <w:rPr>
          <w:color w:val="231F20"/>
          <w:spacing w:val="9"/>
        </w:rPr>
        <w:t>使用双极电手术系统时，灌流介质常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选择生理盐水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。需要注意，尽管电解质介质由于含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有电解质离子，引起稀释性低钠血症的概率较非电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解质介质低</w:t>
      </w:r>
      <w:r>
        <w:rPr>
          <w:sz w:val="10"/>
          <w:szCs w:val="10"/>
          <w:color w:val="231F20"/>
          <w:spacing w:val="6"/>
          <w:position w:val="8"/>
        </w:rPr>
        <w:t>［14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6"/>
        </w:rPr>
        <w:t>但是，电解质介质过量吸收</w:t>
      </w:r>
      <w:r>
        <w:rPr>
          <w:color w:val="231F20"/>
          <w:spacing w:val="5"/>
        </w:rPr>
        <w:t>依然存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在体液超负荷及心肺功能衰竭的风险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。因此，无论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使用电解质还是非电解质灌流介质，手术中均应监</w:t>
      </w:r>
    </w:p>
    <w:p>
      <w:pPr>
        <w:pStyle w:val="BodyText"/>
        <w:ind w:left="490"/>
        <w:spacing w:before="1" w:line="185" w:lineRule="auto"/>
        <w:rPr>
          <w:sz w:val="10"/>
          <w:szCs w:val="10"/>
        </w:rPr>
      </w:pPr>
      <w:r>
        <w:rPr>
          <w:color w:val="231F20"/>
          <w:spacing w:val="20"/>
        </w:rPr>
        <w:t>测介质的使用量和进入患者体循环的吸收量</w:t>
      </w:r>
      <w:r>
        <w:rPr>
          <w:sz w:val="10"/>
          <w:szCs w:val="10"/>
          <w:color w:val="231F20"/>
          <w:spacing w:val="20"/>
          <w:position w:val="8"/>
        </w:rPr>
        <w:t>［1</w:t>
      </w:r>
      <w:r>
        <w:rPr>
          <w:sz w:val="10"/>
          <w:szCs w:val="10"/>
          <w:color w:val="231F20"/>
          <w:spacing w:val="19"/>
          <w:position w:val="8"/>
        </w:rPr>
        <w:t>5］</w:t>
      </w:r>
    </w:p>
    <w:p>
      <w:pPr>
        <w:pStyle w:val="BodyText"/>
        <w:ind w:left="507"/>
        <w:spacing w:before="42" w:line="211" w:lineRule="auto"/>
        <w:rPr/>
      </w:pPr>
      <w:r>
        <w:rPr>
          <w:color w:val="231F20"/>
          <w:spacing w:val="-16"/>
        </w:rPr>
        <w:t>(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16"/>
        </w:rPr>
        <w:t>Ⅰ</w:t>
      </w:r>
      <w:r>
        <w:rPr>
          <w:rFonts w:ascii="SimHei" w:hAnsi="SimHei" w:eastAsia="SimHei" w:cs="SimHei"/>
          <w:color w:val="231F20"/>
          <w:spacing w:val="-16"/>
        </w:rPr>
        <w:t>级证据，</w:t>
      </w:r>
      <w:r>
        <w:rPr>
          <w:color w:val="231F20"/>
          <w:spacing w:val="-16"/>
        </w:rPr>
        <w:t>A</w:t>
      </w:r>
      <w:r>
        <w:rPr>
          <w:color w:val="231F20"/>
          <w:spacing w:val="-22"/>
        </w:rPr>
        <w:t xml:space="preserve"> </w:t>
      </w:r>
      <w:r>
        <w:rPr>
          <w:rFonts w:ascii="SimHei" w:hAnsi="SimHei" w:eastAsia="SimHei" w:cs="SimHei"/>
          <w:color w:val="231F20"/>
          <w:spacing w:val="-16"/>
        </w:rPr>
        <w:t>级推荐</w:t>
      </w:r>
      <w:r>
        <w:rPr>
          <w:color w:val="231F20"/>
          <w:spacing w:val="-16"/>
        </w:rPr>
        <w:t>）。</w:t>
      </w:r>
    </w:p>
    <w:p>
      <w:pPr>
        <w:pStyle w:val="BodyText"/>
        <w:ind w:left="914"/>
        <w:spacing w:before="25" w:line="184" w:lineRule="auto"/>
        <w:outlineLvl w:val="0"/>
        <w:rPr/>
      </w:pPr>
      <w:r>
        <w:rPr>
          <w:color w:val="231F20"/>
        </w:rPr>
        <w:t>三、宫腔镜手术设备器械进展</w:t>
      </w:r>
    </w:p>
    <w:p>
      <w:pPr>
        <w:pStyle w:val="BodyText"/>
        <w:ind w:left="490" w:right="392" w:firstLine="425"/>
        <w:spacing w:before="56" w:line="219" w:lineRule="auto"/>
        <w:jc w:val="both"/>
        <w:rPr/>
      </w:pPr>
      <w:r>
        <w:rPr>
          <w:color w:val="231F20"/>
          <w:spacing w:val="5"/>
        </w:rPr>
        <w:t>近年来，随着光能、电能不同能源形式的研发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转化以及对传统手术器械的改良完善，使子宫腔整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复手术中可供选择的器械呈现多样化，在一定程度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上方便和促进了临床应用，简要介绍如下。</w:t>
      </w:r>
    </w:p>
    <w:p>
      <w:pPr>
        <w:pStyle w:val="BodyText"/>
        <w:ind w:left="493" w:right="326" w:firstLine="435"/>
        <w:spacing w:before="2" w:line="212" w:lineRule="auto"/>
        <w:rPr/>
      </w:pPr>
      <w:r>
        <w:rPr>
          <w:color w:val="231F20"/>
          <w:spacing w:val="-13"/>
        </w:rPr>
        <w:t>1.  窄 带 光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成 像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统（narrow-band</w:t>
      </w:r>
      <w:r>
        <w:rPr>
          <w:color w:val="231F20"/>
          <w:spacing w:val="56"/>
        </w:rPr>
        <w:t xml:space="preserve"> </w:t>
      </w:r>
      <w:r>
        <w:rPr>
          <w:color w:val="231F20"/>
          <w:spacing w:val="-13"/>
        </w:rPr>
        <w:t>i</w:t>
      </w:r>
      <w:r>
        <w:rPr>
          <w:color w:val="231F20"/>
          <w:spacing w:val="-14"/>
        </w:rPr>
        <w:t>maging，</w:t>
      </w:r>
      <w:r>
        <w:rPr>
          <w:color w:val="231F20"/>
        </w:rPr>
        <w:t xml:space="preserve"> </w:t>
      </w:r>
      <w:r>
        <w:rPr>
          <w:color w:val="231F20"/>
        </w:rPr>
        <w:t>NBI</w:t>
      </w:r>
      <w:r>
        <w:rPr>
          <w:color w:val="231F20"/>
          <w:spacing w:val="-35"/>
          <w:w w:val="63"/>
        </w:rPr>
        <w:t>）：</w:t>
      </w:r>
      <w:r>
        <w:rPr>
          <w:color w:val="231F20"/>
          <w:spacing w:val="10"/>
        </w:rPr>
        <w:t>是将氙光源产生的光波进行过滤，筛选波长</w:t>
      </w:r>
    </w:p>
    <w:p>
      <w:pPr>
        <w:pStyle w:val="BodyText"/>
        <w:ind w:left="486" w:right="390"/>
        <w:spacing w:before="31" w:line="218" w:lineRule="auto"/>
        <w:rPr/>
      </w:pPr>
      <w:r>
        <w:rPr>
          <w:color w:val="231F20"/>
          <w:spacing w:val="-15"/>
        </w:rPr>
        <w:t>415 nm±30 nm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5"/>
        </w:rPr>
        <w:t>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蓝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5"/>
        </w:rPr>
        <w:t>光 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波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长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540 nm±30 </w:t>
      </w:r>
      <w:r>
        <w:rPr>
          <w:color w:val="231F20"/>
          <w:spacing w:val="-16"/>
        </w:rPr>
        <w:t>nm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6"/>
        </w:rPr>
        <w:t>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</w:rPr>
        <w:t>绿</w:t>
      </w:r>
      <w:r>
        <w:rPr>
          <w:color w:val="231F20"/>
        </w:rPr>
        <w:t xml:space="preserve"> </w:t>
      </w:r>
      <w:r>
        <w:rPr>
          <w:color w:val="231F20"/>
        </w:rPr>
        <w:t>光，增强对黏膜血管网络纹理观察的可视度</w:t>
      </w:r>
      <w:r>
        <w:rPr>
          <w:sz w:val="10"/>
          <w:szCs w:val="10"/>
          <w:color w:val="231F20"/>
          <w:position w:val="8"/>
        </w:rPr>
        <w:t>［16］</w:t>
      </w:r>
      <w:r>
        <w:rPr>
          <w:color w:val="231F20"/>
        </w:rPr>
        <w:t>。在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宫腔镜手术中，主要用于对子宫内膜病变如</w:t>
      </w:r>
      <w:r>
        <w:rPr>
          <w:color w:val="231F20"/>
          <w:spacing w:val="5"/>
        </w:rPr>
        <w:t>增生性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病变及癌变组织血管分布密集部位的观察，</w:t>
      </w:r>
      <w:r>
        <w:rPr>
          <w:color w:val="231F20"/>
          <w:spacing w:val="5"/>
        </w:rPr>
        <w:t>对微小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病灶组织进行聚焦定位并实施靶向活检及切除治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疗</w:t>
      </w:r>
      <w:r>
        <w:rPr>
          <w:sz w:val="10"/>
          <w:szCs w:val="10"/>
          <w:color w:val="231F20"/>
          <w:position w:val="8"/>
        </w:rPr>
        <w:t>［17］</w:t>
      </w:r>
      <w:r>
        <w:rPr>
          <w:color w:val="231F20"/>
        </w:rPr>
        <w:t>。系统评价表明，与普通光成像相比，NBI 可 </w:t>
      </w:r>
      <w:r>
        <w:rPr>
          <w:color w:val="231F20"/>
          <w:spacing w:val="15"/>
        </w:rPr>
        <w:t>明显提高对子宫内膜癌及子宫内膜不典型增生诊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断的敏感度</w:t>
      </w:r>
      <w:r>
        <w:rPr>
          <w:sz w:val="10"/>
          <w:szCs w:val="10"/>
          <w:color w:val="231F20"/>
          <w:spacing w:val="-4"/>
          <w:position w:val="8"/>
        </w:rPr>
        <w:t>［17-18］</w:t>
      </w:r>
      <w:r>
        <w:rPr>
          <w:color w:val="231F20"/>
          <w:spacing w:val="-4"/>
        </w:rPr>
        <w:t>(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6"/>
        </w:rPr>
        <w:t>Ⅰ</w:t>
      </w:r>
      <w:r>
        <w:rPr>
          <w:color w:val="231F20"/>
          <w:spacing w:val="-43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级证据</w:t>
      </w:r>
      <w:r>
        <w:rPr>
          <w:color w:val="231F20"/>
          <w:spacing w:val="-36"/>
          <w:w w:val="76"/>
        </w:rPr>
        <w:t>）；</w:t>
      </w:r>
      <w:r>
        <w:rPr>
          <w:color w:val="231F20"/>
          <w:spacing w:val="6"/>
        </w:rPr>
        <w:t>对子宫内膜病变识别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的特异度能较普通光成像提高 14.9%，在高危内膜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增生的识别方面，其敏感度提高了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20%</w:t>
      </w:r>
      <w:r>
        <w:rPr>
          <w:sz w:val="10"/>
          <w:szCs w:val="10"/>
          <w:color w:val="231F20"/>
          <w:spacing w:val="-2"/>
          <w:position w:val="8"/>
        </w:rPr>
        <w:t>［18］</w:t>
      </w:r>
      <w:r>
        <w:rPr>
          <w:color w:val="231F20"/>
          <w:spacing w:val="-2"/>
        </w:rPr>
        <w:t>。尽管如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此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，由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于 NBI 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波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对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深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度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有0.15~</w:t>
      </w:r>
    </w:p>
    <w:p>
      <w:pPr>
        <w:pStyle w:val="BodyText"/>
        <w:ind w:left="491" w:right="392" w:hanging="1"/>
        <w:spacing w:before="24" w:line="210" w:lineRule="auto"/>
        <w:rPr/>
      </w:pPr>
      <w:r>
        <w:rPr>
          <w:color w:val="231F20"/>
        </w:rPr>
        <w:t>0.30 nm</w:t>
      </w:r>
      <w:r>
        <w:rPr>
          <w:sz w:val="10"/>
          <w:szCs w:val="10"/>
          <w:color w:val="231F20"/>
          <w:position w:val="8"/>
        </w:rPr>
        <w:t>［19-20</w:t>
      </w:r>
      <w:r>
        <w:rPr>
          <w:sz w:val="10"/>
          <w:szCs w:val="10"/>
          <w:color w:val="231F20"/>
          <w:spacing w:val="-7"/>
          <w:position w:val="8"/>
        </w:rPr>
        <w:t>］</w:t>
      </w:r>
      <w:r>
        <w:rPr>
          <w:color w:val="231F20"/>
          <w:spacing w:val="-40"/>
          <w:w w:val="67"/>
        </w:rPr>
        <w:t>，</w:t>
      </w:r>
      <w:r>
        <w:rPr>
          <w:color w:val="231F20"/>
        </w:rPr>
        <w:t>因而不能对肥</w:t>
      </w:r>
      <w:r>
        <w:rPr>
          <w:color w:val="231F20"/>
          <w:spacing w:val="-1"/>
        </w:rPr>
        <w:t>厚内膜及较大病灶深处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血管的观察，同时，即使是对子宫内膜表层血管特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征的识别，也与施术者的经验和施术技巧有关。</w:t>
      </w:r>
    </w:p>
    <w:p>
      <w:pPr>
        <w:pStyle w:val="BodyText"/>
        <w:ind w:left="488" w:right="388" w:firstLine="424"/>
        <w:spacing w:before="50" w:line="216" w:lineRule="auto"/>
        <w:rPr/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1509929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3"/>
        </w:rPr>
        <w:t>2. 宫腔镜组织旋切系统：目前，高频电能系统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4"/>
        </w:rPr>
        <w:t>仍然是宫腔镜手术的主要能源形式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。在此基础上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研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发 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如 Myosure、IBS 和 Truclear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等，其作用原理均是在电能做功的基础上，利用机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械旋切实现对病灶组织的切除，粉碎的组织碎屑随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灌流介质排出，保持了子宫腔视野的清晰，同时旋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切系统粉碎组织时不需要反复进出子宫腔，相对缩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短了手术时间，不仅操作简单易学，也在一定程度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81" w:firstLine="1"/>
        <w:spacing w:before="54" w:line="220" w:lineRule="auto"/>
        <w:jc w:val="both"/>
        <w:rPr/>
      </w:pPr>
      <w:r>
        <w:rPr>
          <w:color w:val="231F20"/>
          <w:spacing w:val="11"/>
        </w:rPr>
        <w:t>上降低了灌流介质过量吸收-体液超负荷综</w:t>
      </w:r>
      <w:r>
        <w:rPr>
          <w:color w:val="231F20"/>
          <w:spacing w:val="10"/>
        </w:rPr>
        <w:t>合征的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风险</w:t>
      </w:r>
      <w:r>
        <w:rPr>
          <w:sz w:val="10"/>
          <w:szCs w:val="10"/>
          <w:color w:val="231F20"/>
          <w:spacing w:val="-19"/>
          <w:position w:val="8"/>
        </w:rPr>
        <w:t>［21］</w:t>
      </w:r>
      <w:r>
        <w:rPr>
          <w:color w:val="231F20"/>
          <w:spacing w:val="12"/>
        </w:rPr>
        <w:t>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目前组织旋切系统主要应用于已排除恶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变的子宫内膜息肉、0 型~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Ⅰ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型黏膜下肌瘤、残留妊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娠组织切除等</w:t>
      </w:r>
      <w:r>
        <w:rPr>
          <w:sz w:val="10"/>
          <w:szCs w:val="10"/>
          <w:color w:val="231F20"/>
          <w:spacing w:val="8"/>
          <w:position w:val="8"/>
        </w:rPr>
        <w:t>［14］</w:t>
      </w:r>
      <w:r>
        <w:rPr>
          <w:color w:val="231F20"/>
          <w:spacing w:val="8"/>
        </w:rPr>
        <w:t>。使用组织旋切系统需要注意的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问题</w:t>
      </w:r>
      <w:r>
        <w:rPr>
          <w:color w:val="231F20"/>
          <w:spacing w:val="-35"/>
          <w:w w:val="64"/>
        </w:rPr>
        <w:t>：（</w:t>
      </w:r>
      <w:r>
        <w:rPr>
          <w:color w:val="231F20"/>
          <w:spacing w:val="1"/>
        </w:rPr>
        <w:t>1）由于旋切刀头是通过转动粉碎组织，无法 </w:t>
      </w:r>
      <w:r>
        <w:rPr>
          <w:color w:val="231F20"/>
          <w:spacing w:val="10"/>
        </w:rPr>
        <w:t>电凝止血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2）粉碎的组织标本细碎影响组织病理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学检查，可能存在遗漏癌变组织的风险</w:t>
      </w:r>
      <w:r>
        <w:rPr>
          <w:sz w:val="10"/>
          <w:szCs w:val="10"/>
          <w:color w:val="231F20"/>
          <w:spacing w:val="-2"/>
          <w:position w:val="8"/>
        </w:rPr>
        <w:t>［22</w:t>
      </w:r>
      <w:r>
        <w:rPr>
          <w:sz w:val="10"/>
          <w:szCs w:val="10"/>
          <w:color w:val="231F20"/>
          <w:spacing w:val="-7"/>
          <w:position w:val="8"/>
        </w:rPr>
        <w:t>］</w:t>
      </w:r>
      <w:r>
        <w:rPr>
          <w:color w:val="231F20"/>
          <w:spacing w:val="-23"/>
          <w:w w:val="48"/>
        </w:rPr>
        <w:t>；（</w:t>
      </w:r>
      <w:r>
        <w:rPr>
          <w:color w:val="231F20"/>
          <w:spacing w:val="-2"/>
        </w:rPr>
        <w:t>3）旋切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刀头与镜体同轴并且隐藏在镜体外鞘之内，无法实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现对埋入内膜下方或肌壁内占位病灶的切割，例如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对Ⅱ型肌瘤的切除尚缺乏有效的证据支持</w:t>
      </w:r>
      <w:r>
        <w:rPr>
          <w:sz w:val="10"/>
          <w:szCs w:val="10"/>
          <w:color w:val="231F20"/>
          <w:spacing w:val="4"/>
          <w:position w:val="8"/>
        </w:rPr>
        <w:t>［14］</w:t>
      </w:r>
      <w:r>
        <w:rPr>
          <w:color w:val="231F20"/>
          <w:spacing w:val="4"/>
        </w:rPr>
        <w:t>。</w:t>
      </w:r>
    </w:p>
    <w:p>
      <w:pPr>
        <w:pStyle w:val="BodyText"/>
        <w:ind w:left="84" w:firstLine="423"/>
        <w:spacing w:before="3" w:line="216" w:lineRule="auto"/>
        <w:rPr/>
      </w:pPr>
      <w:r>
        <w:rPr>
          <w:color w:val="231F20"/>
          <w:spacing w:val="3"/>
        </w:rPr>
        <w:t>3. 激光：激光是较早应用于宫腔镜手术治疗的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能源形式之一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。临床中使用的激光包括气体激光、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铝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石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榴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石（Nd：YAG）激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</w:rPr>
        <w:t>、半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导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光</w:t>
      </w:r>
      <w:r>
        <w:rPr>
          <w:color w:val="231F20"/>
        </w:rPr>
        <w:t xml:space="preserve">  </w:t>
      </w:r>
      <w:r>
        <w:rPr>
          <w:color w:val="231F20"/>
        </w:rPr>
        <w:t>等</w:t>
      </w:r>
      <w:r>
        <w:rPr>
          <w:sz w:val="10"/>
          <w:szCs w:val="10"/>
          <w:color w:val="231F20"/>
          <w:spacing w:val="9"/>
          <w:position w:val="8"/>
        </w:rPr>
        <w:t>［23］</w:t>
      </w:r>
      <w:r>
        <w:rPr>
          <w:color w:val="231F20"/>
          <w:spacing w:val="9"/>
        </w:rPr>
        <w:t>。半导体激光是近年来国外研究较多并</w:t>
      </w:r>
      <w:r>
        <w:rPr>
          <w:color w:val="231F20"/>
          <w:spacing w:val="8"/>
        </w:rPr>
        <w:t>在临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床实际中应用的宫腔镜手术激光，其以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4"/>
        </w:rPr>
        <w:t>980 </w:t>
      </w:r>
      <w:r>
        <w:rPr>
          <w:color w:val="231F20"/>
        </w:rPr>
        <w:t>nm</w:t>
      </w:r>
      <w:r>
        <w:rPr>
          <w:color w:val="231F20"/>
          <w:spacing w:val="4"/>
        </w:rPr>
        <w:t xml:space="preserve"> 和</w:t>
      </w:r>
    </w:p>
    <w:p>
      <w:pPr>
        <w:pStyle w:val="BodyText"/>
        <w:ind w:left="81" w:right="80" w:firstLine="20"/>
        <w:spacing w:before="35" w:line="218" w:lineRule="auto"/>
        <w:rPr/>
      </w:pPr>
      <w:r>
        <w:rPr>
          <w:color w:val="231F20"/>
          <w:spacing w:val="-2"/>
        </w:rPr>
        <w:t>1 470 nm 的双波长模式，对病灶组织进行切割的同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时产生凝固效应达到止血的效果</w:t>
      </w:r>
      <w:r>
        <w:rPr>
          <w:sz w:val="10"/>
          <w:szCs w:val="10"/>
          <w:color w:val="231F20"/>
          <w:spacing w:val="6"/>
          <w:position w:val="8"/>
        </w:rPr>
        <w:t>［24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31"/>
          <w:w w:val="52"/>
        </w:rPr>
        <w:t>，</w:t>
      </w:r>
      <w:r>
        <w:rPr>
          <w:color w:val="231F20"/>
          <w:spacing w:val="6"/>
        </w:rPr>
        <w:t>其组织效应能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够与传统高频电手术相当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。在宫腔镜手术中通过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半导体激光进行子宫纵隔切开术和子宫内膜息肉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切除术是安全有效的，同时也有成功实施黏膜下肌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瘤切除术的报道</w:t>
      </w:r>
      <w:r>
        <w:rPr>
          <w:sz w:val="10"/>
          <w:szCs w:val="10"/>
          <w:color w:val="231F20"/>
          <w:spacing w:val="4"/>
          <w:position w:val="8"/>
        </w:rPr>
        <w:t>［25］</w:t>
      </w:r>
      <w:r>
        <w:rPr>
          <w:color w:val="231F20"/>
          <w:spacing w:val="4"/>
        </w:rPr>
        <w:t>。使用激光作为能源时</w:t>
      </w:r>
      <w:r>
        <w:rPr>
          <w:color w:val="231F20"/>
          <w:spacing w:val="-37"/>
          <w:w w:val="68"/>
        </w:rPr>
        <w:t>：（</w:t>
      </w:r>
      <w:r>
        <w:rPr>
          <w:color w:val="231F20"/>
          <w:spacing w:val="3"/>
        </w:rPr>
        <w:t>1）需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要配备激光设备和激光保护装备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2）难以获得供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组织病理学检查的标本，同样也存在遗漏癌变组织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的风险</w:t>
      </w:r>
      <w:r>
        <w:rPr>
          <w:color w:val="231F20"/>
          <w:spacing w:val="-30"/>
          <w:w w:val="62"/>
        </w:rPr>
        <w:t>；（</w:t>
      </w:r>
      <w:r>
        <w:rPr>
          <w:color w:val="231F20"/>
          <w:spacing w:val="3"/>
        </w:rPr>
        <w:t>3）费用相比高频电手术昂贵等。</w:t>
      </w:r>
    </w:p>
    <w:p>
      <w:pPr>
        <w:pStyle w:val="BodyText"/>
        <w:ind w:right="12" w:firstLine="501"/>
        <w:spacing w:before="29" w:line="218" w:lineRule="auto"/>
        <w:rPr/>
      </w:pPr>
      <w:r>
        <w:rPr>
          <w:color w:val="231F20"/>
          <w:spacing w:val="3"/>
        </w:rPr>
        <w:t>4. 超细宫腔镜：超细宫腔镜是在传统诊断型宫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腔镜镜体外鞘直径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4.5~5.5 mm 的基础上，</w:t>
      </w:r>
      <w:r>
        <w:rPr>
          <w:color w:val="231F20"/>
          <w:spacing w:val="-2"/>
        </w:rPr>
        <w:t>对宫腔镜</w:t>
      </w:r>
      <w:r>
        <w:rPr>
          <w:color w:val="231F20"/>
        </w:rPr>
        <w:t xml:space="preserve">  </w:t>
      </w:r>
      <w:r>
        <w:rPr>
          <w:color w:val="231F20"/>
        </w:rPr>
        <w:t>外鞘进行改良，使外鞘直径缩小、镜体更加纤细，目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前临床用于诊断的超细宫腔检查镜外鞘直径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4"/>
        </w:rPr>
        <w:t>2.7~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3.1 mm；附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带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孔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道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宫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腔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检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径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3.8 mm，内含 1.7 mm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操作孔道，可在</w:t>
      </w:r>
      <w:r>
        <w:rPr>
          <w:color w:val="231F20"/>
          <w:spacing w:val="-5"/>
        </w:rPr>
        <w:t>诊断的同时用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于组织活检、异物取出等</w:t>
      </w:r>
      <w:r>
        <w:rPr>
          <w:sz w:val="10"/>
          <w:szCs w:val="10"/>
          <w:color w:val="231F20"/>
          <w:spacing w:val="3"/>
          <w:position w:val="8"/>
        </w:rPr>
        <w:t>［14］</w:t>
      </w:r>
      <w:r>
        <w:rPr>
          <w:color w:val="231F20"/>
          <w:spacing w:val="3"/>
        </w:rPr>
        <w:t>。超细手术宫腔电切镜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的外鞘直径由传统的 8.5~9.0 mm（26~27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Fr.）缩小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5.3 </w:t>
      </w:r>
      <w:r>
        <w:rPr>
          <w:color w:val="231F20"/>
        </w:rPr>
        <w:t>mm</w:t>
      </w:r>
      <w:r>
        <w:rPr>
          <w:color w:val="231F20"/>
          <w:spacing w:val="6"/>
        </w:rPr>
        <w:t>（16 </w:t>
      </w:r>
      <w:r>
        <w:rPr>
          <w:color w:val="231F20"/>
        </w:rPr>
        <w:t>Fr</w:t>
      </w:r>
      <w:r>
        <w:rPr>
          <w:color w:val="231F20"/>
          <w:spacing w:val="6"/>
        </w:rPr>
        <w:t>.</w:t>
      </w:r>
      <w:r>
        <w:rPr>
          <w:color w:val="231F20"/>
          <w:spacing w:val="-29"/>
          <w:w w:val="60"/>
        </w:rPr>
        <w:t>），</w:t>
      </w:r>
      <w:r>
        <w:rPr>
          <w:color w:val="231F20"/>
          <w:spacing w:val="6"/>
        </w:rPr>
        <w:t>可在无麻醉状态下实施子宫内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膜息肉及子宫颈息肉切除手术</w:t>
      </w:r>
      <w:r>
        <w:rPr>
          <w:sz w:val="10"/>
          <w:szCs w:val="10"/>
          <w:color w:val="231F20"/>
          <w:spacing w:val="12"/>
          <w:position w:val="8"/>
        </w:rPr>
        <w:t>［26］</w:t>
      </w:r>
      <w:r>
        <w:rPr>
          <w:color w:val="231F20"/>
          <w:spacing w:val="12"/>
        </w:rPr>
        <w:t>。超细宫腔镜的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优势是在非麻醉状态下更易通过子宫颈管，降低患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者在施术操作时的疼痛感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。但是，由于</w:t>
      </w:r>
      <w:r>
        <w:rPr>
          <w:color w:val="231F20"/>
          <w:spacing w:val="-41"/>
          <w:w w:val="75"/>
        </w:rPr>
        <w:t>：（</w:t>
      </w:r>
      <w:r>
        <w:rPr>
          <w:color w:val="231F20"/>
          <w:spacing w:val="11"/>
        </w:rPr>
        <w:t>1）无麻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醉、在意识清醒状态下施术，患者对疼痛的耐受性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可能更低</w:t>
      </w:r>
      <w:r>
        <w:rPr>
          <w:color w:val="231F20"/>
          <w:spacing w:val="-36"/>
          <w:w w:val="75"/>
        </w:rPr>
        <w:t>；（</w:t>
      </w:r>
      <w:r>
        <w:rPr>
          <w:color w:val="231F20"/>
          <w:spacing w:val="13"/>
        </w:rPr>
        <w:t>2）镜体过细致成像不佳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、视野不清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（3）微型器械对病灶处理的作用有限，单次手术失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败及再次手术的风险增加</w:t>
      </w:r>
      <w:r>
        <w:rPr>
          <w:sz w:val="10"/>
          <w:szCs w:val="10"/>
          <w:color w:val="231F20"/>
          <w:spacing w:val="8"/>
          <w:position w:val="8"/>
        </w:rPr>
        <w:t>［27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-41"/>
          <w:w w:val="69"/>
        </w:rPr>
        <w:t>；</w:t>
      </w:r>
      <w:r>
        <w:rPr>
          <w:color w:val="231F20"/>
          <w:spacing w:val="8"/>
        </w:rPr>
        <w:t>因此，在选择使用超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细宫腔镜手术时应充分评估手术的可行性。</w:t>
      </w:r>
    </w:p>
    <w:p>
      <w:pPr>
        <w:pStyle w:val="BodyText"/>
        <w:ind w:left="83" w:right="80" w:firstLine="421"/>
        <w:spacing w:before="49" w:line="209" w:lineRule="auto"/>
        <w:rPr/>
      </w:pPr>
      <w:r>
        <w:rPr>
          <w:color w:val="231F20"/>
          <w:spacing w:val="3"/>
        </w:rPr>
        <w:t>5. 冷器械：是通过非能量介入方式对组织进行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钳夹、分离或剪切等机械操作，尽管使用冷器械无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电能源系统介入，但是，由于受机械能做功原理和</w:t>
      </w:r>
    </w:p>
    <w:p>
      <w:pPr>
        <w:spacing w:line="209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10" w:space="100"/>
            <w:col w:w="4692" w:space="0"/>
          </w:cols>
        </w:sectPr>
        <w:rPr/>
      </w:pPr>
    </w:p>
    <w:p>
      <w:pPr>
        <w:spacing w:before="70"/>
        <w:rPr/>
      </w:pPr>
      <w:r>
        <w:pict>
          <v:shape id="_x0000_s24" style="position:absolute;margin-left:231.227pt;margin-top:59.6176pt;mso-position-vertical-relative:page;mso-position-horizontal-relative:page;width:315.9pt;height:0.4pt;z-index:251671552;" o:allowincell="f" filled="false" strokecolor="#231F20" strokeweight="0.37pt" coordsize="6317,8" coordorigin="0,0" path="m0,3l6317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1239" w:bottom="0" w:left="819" w:header="971" w:footer="0" w:gutter="0"/>
          <w:cols w:equalWidth="0" w:num="1">
            <w:col w:w="10186" w:space="0"/>
          </w:cols>
        </w:sectPr>
        <w:rPr/>
      </w:pPr>
    </w:p>
    <w:p>
      <w:pPr>
        <w:pStyle w:val="BodyText"/>
        <w:ind w:left="488" w:right="325"/>
        <w:spacing w:before="45" w:line="220" w:lineRule="auto"/>
        <w:jc w:val="both"/>
        <w:rPr/>
      </w:pPr>
      <w:r>
        <w:rPr>
          <w:color w:val="231F20"/>
          <w:spacing w:val="5"/>
        </w:rPr>
        <w:t>纤细操作孔道的限制，微型冷器械使用时对病灶组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织的钳夹、牵拉及剪切等操作明显受限；对于子宫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肌瘤和宫内节育器残留等坚硬组织的钳夹和牵拉，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需要通过配置有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3~4 </w:t>
      </w:r>
      <w:r>
        <w:rPr>
          <w:color w:val="231F20"/>
        </w:rPr>
        <w:t>mm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操作孔道的传统宫腔镜实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施手术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。与能源系统介导的手术宫腔镜相比，冷器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械使用时需要熟悉其工作原理，对于不能完成的手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术操作需要及时更换电能手术系统，除此以外，选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择冷器械还应客观评估适宜的手术指征、手术操作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的可行性，并结合施术者的经验等进行综合评估。</w:t>
      </w:r>
    </w:p>
    <w:p>
      <w:pPr>
        <w:pStyle w:val="BodyText"/>
        <w:ind w:left="931"/>
        <w:spacing w:line="183" w:lineRule="auto"/>
        <w:outlineLvl w:val="0"/>
        <w:rPr/>
      </w:pPr>
      <w:r>
        <w:rPr>
          <w:color w:val="231F20"/>
          <w:spacing w:val="-3"/>
        </w:rPr>
        <w:t>四、宫腔镜检查临床应用</w:t>
      </w:r>
    </w:p>
    <w:p>
      <w:pPr>
        <w:pStyle w:val="BodyText"/>
        <w:ind w:left="487" w:right="353" w:firstLine="440"/>
        <w:spacing w:before="46" w:line="219" w:lineRule="auto"/>
        <w:rPr/>
      </w:pPr>
      <w:r>
        <w:rPr>
          <w:color w:val="231F20"/>
          <w:spacing w:val="12"/>
        </w:rPr>
        <w:t>1. 检查时机的选择：对于月经周期规律的患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者，实施宫腔镜检查的最佳时机是月经干净后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3~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7 d（早卵泡期</w:t>
      </w:r>
      <w:r>
        <w:rPr>
          <w:color w:val="231F20"/>
          <w:spacing w:val="-31"/>
          <w:w w:val="65"/>
        </w:rPr>
        <w:t>），</w:t>
      </w:r>
      <w:r>
        <w:rPr>
          <w:color w:val="231F20"/>
          <w:spacing w:val="1"/>
        </w:rPr>
        <w:t>此时子宫内膜较薄，子宫腔视野相  </w:t>
      </w:r>
      <w:r>
        <w:rPr>
          <w:color w:val="231F20"/>
          <w:spacing w:val="-3"/>
        </w:rPr>
        <w:t>对开阔，便于观察；对于月经周期紊乱的患</w:t>
      </w:r>
      <w:r>
        <w:rPr>
          <w:color w:val="231F20"/>
          <w:spacing w:val="-4"/>
        </w:rPr>
        <w:t>者，可以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安排在任何时候进行检查，但需注意检查前应排除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妊娠的可能；对于异常子宫出血的患者，可在出血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期间进行检查，明确出血原因并为后续治疗提供依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。需要说明的是，对于急性大量出血的患者是否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应立即行宫腔镜检查尚存争议，需要结合患者全身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情况及出血原因综合分析，酌情选择</w:t>
      </w:r>
      <w:r>
        <w:rPr>
          <w:sz w:val="10"/>
          <w:szCs w:val="10"/>
          <w:color w:val="231F20"/>
          <w:spacing w:val="-6"/>
          <w:position w:val="8"/>
        </w:rPr>
        <w:t>［28</w:t>
      </w:r>
      <w:r>
        <w:rPr>
          <w:sz w:val="10"/>
          <w:szCs w:val="10"/>
          <w:color w:val="231F20"/>
          <w:spacing w:val="-15"/>
          <w:w w:val="54"/>
          <w:position w:val="8"/>
        </w:rPr>
        <w:t>］</w:t>
      </w:r>
      <w:r>
        <w:rPr>
          <w:color w:val="231F20"/>
          <w:spacing w:val="-15"/>
          <w:w w:val="54"/>
        </w:rPr>
        <w:t>（</w:t>
      </w:r>
      <w:r>
        <w:rPr>
          <w:color w:val="231F20"/>
          <w:spacing w:val="-6"/>
        </w:rPr>
        <w:t>C</w:t>
      </w:r>
      <w:r>
        <w:rPr>
          <w:color w:val="231F20"/>
          <w:spacing w:val="-26"/>
        </w:rPr>
        <w:t xml:space="preserve"> </w:t>
      </w:r>
      <w:r>
        <w:rPr>
          <w:rFonts w:ascii="SimHei" w:hAnsi="SimHei" w:eastAsia="SimHei" w:cs="SimHei"/>
          <w:color w:val="231F20"/>
          <w:spacing w:val="-6"/>
        </w:rPr>
        <w:t>级推荐</w:t>
      </w:r>
      <w:r>
        <w:rPr>
          <w:color w:val="231F20"/>
          <w:spacing w:val="-6"/>
        </w:rPr>
        <w:t>）。</w:t>
      </w:r>
    </w:p>
    <w:p>
      <w:pPr>
        <w:pStyle w:val="BodyText"/>
        <w:ind w:left="489" w:right="391" w:firstLine="423"/>
        <w:spacing w:before="25" w:line="215" w:lineRule="auto"/>
        <w:rPr/>
      </w:pPr>
      <w:r>
        <w:rPr>
          <w:color w:val="231F20"/>
          <w:spacing w:val="3"/>
        </w:rPr>
        <w:t>2. 传统宫腔镜检查：传统宫腔镜检查对子宫腔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形态和病变进行直视观察，已成为子宫腔疾病诊断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的经典方法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目前，临床用于诊断的硬管型宫腔镜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外鞘直径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4.5~5.5 mm，带有操作孔道的硬</w:t>
      </w:r>
      <w:r>
        <w:rPr>
          <w:color w:val="231F20"/>
          <w:spacing w:val="-3"/>
        </w:rPr>
        <w:t>管型宫腔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镜外鞘直径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6.0~6.5 mm，镜体前视角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0~30°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, 可对子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宫腔的全貌进行直视观察与定位活检，明确病变性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质并为进一步精准切除病灶、手术治疗奠定基础。</w:t>
      </w:r>
    </w:p>
    <w:p>
      <w:pPr>
        <w:pStyle w:val="BodyText"/>
        <w:ind w:left="407" w:right="391" w:firstLine="507"/>
        <w:spacing w:before="48" w:line="219" w:lineRule="auto"/>
        <w:rPr/>
      </w:pPr>
      <w:r>
        <w:rPr>
          <w:color w:val="231F20"/>
          <w:spacing w:val="3"/>
        </w:rPr>
        <w:t>3.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阴道内镜检查：阴道内镜检查又称非接</w:t>
      </w:r>
      <w:r>
        <w:rPr>
          <w:color w:val="231F20"/>
          <w:spacing w:val="2"/>
        </w:rPr>
        <w:t>触式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宫腔镜检査，是指在宫腔镜检査过程中不放置阴道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窥具、无需子宫颈钳夹持及扩张子宫颈、也不需要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在麻醉状态下完成检查操作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。系统评价（纳入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随机对照试验）表明，阴道内镜与传统宫腔镜检查 </w:t>
      </w:r>
      <w:r>
        <w:rPr>
          <w:color w:val="231F20"/>
          <w:spacing w:val="19"/>
        </w:rPr>
        <w:t>的检查效果无显著差异，但阴道内镜手术时间更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1"/>
        </w:rPr>
        <w:t>短，患者疼痛显著减轻</w:t>
      </w:r>
      <w:r>
        <w:rPr>
          <w:sz w:val="10"/>
          <w:szCs w:val="10"/>
          <w:color w:val="231F20"/>
          <w:spacing w:val="11"/>
          <w:position w:val="8"/>
        </w:rPr>
        <w:t>［14］</w:t>
      </w:r>
      <w:r>
        <w:rPr>
          <w:color w:val="231F20"/>
          <w:spacing w:val="11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国内的随机对</w:t>
      </w:r>
      <w:r>
        <w:rPr>
          <w:color w:val="231F20"/>
          <w:spacing w:val="10"/>
        </w:rPr>
        <w:t>照试验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i/>
          <w:iCs/>
          <w:color w:val="231F20"/>
          <w:spacing w:val="-8"/>
        </w:rPr>
        <w:t>n</w:t>
      </w:r>
      <w:r>
        <w:rPr>
          <w:color w:val="231F20"/>
          <w:spacing w:val="-8"/>
        </w:rPr>
        <w:t>=400）证明，阴道内镜检查较传统宫腔镜检查，检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查时间、患者疼痛程度均有显著降低，并且阴道内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9"/>
        </w:rPr>
        <w:t>镜检查在术后并发症方面同样显著低于传统宫腔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  <w:position w:val="-1"/>
        </w:rPr>
        <w:t>镜检查</w:t>
      </w:r>
      <w:r>
        <w:rPr>
          <w:sz w:val="10"/>
          <w:szCs w:val="10"/>
          <w:color w:val="231F20"/>
          <w:spacing w:val="-7"/>
          <w:position w:val="7"/>
        </w:rPr>
        <w:t>［29］</w:t>
      </w:r>
      <w:r>
        <w:rPr>
          <w:color w:val="231F20"/>
          <w:spacing w:val="-7"/>
          <w:position w:val="-1"/>
        </w:rPr>
        <w:t>(</w:t>
      </w:r>
      <w:r>
        <w:rPr>
          <w:color w:val="231F20"/>
          <w:spacing w:val="46"/>
          <w:position w:val="-1"/>
        </w:rPr>
        <w:t xml:space="preserve"> </w:t>
      </w:r>
      <w:r>
        <w:rPr>
          <w:color w:val="231F20"/>
          <w:spacing w:val="-7"/>
          <w:position w:val="-1"/>
        </w:rPr>
        <w:t>Ⅰ</w:t>
      </w:r>
      <w:r>
        <w:rPr>
          <w:rFonts w:ascii="SimHei" w:hAnsi="SimHei" w:eastAsia="SimHei" w:cs="SimHei"/>
          <w:color w:val="231F20"/>
          <w:spacing w:val="-7"/>
          <w:position w:val="-1"/>
        </w:rPr>
        <w:t>级证据</w:t>
      </w:r>
      <w:r>
        <w:rPr>
          <w:color w:val="231F20"/>
          <w:spacing w:val="-7"/>
          <w:position w:val="-1"/>
        </w:rPr>
        <w:t>）。</w:t>
      </w:r>
    </w:p>
    <w:p>
      <w:pPr>
        <w:pStyle w:val="BodyText"/>
        <w:ind w:left="489" w:right="391" w:firstLine="437"/>
        <w:spacing w:before="19" w:line="223" w:lineRule="auto"/>
        <w:jc w:val="both"/>
        <w:rPr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1090322</wp:posOffset>
            </wp:positionV>
            <wp:extent cx="2805668" cy="3042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9"/>
        </w:rPr>
        <w:t>阴道内镜技术应用中需要注意的问题</w:t>
      </w:r>
      <w:r>
        <w:rPr>
          <w:color w:val="231F20"/>
          <w:spacing w:val="-37"/>
          <w:w w:val="68"/>
        </w:rPr>
        <w:t>：（</w:t>
      </w:r>
      <w:r>
        <w:rPr>
          <w:color w:val="231F20"/>
          <w:spacing w:val="9"/>
        </w:rPr>
        <w:t>1）镜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下寻找、辨别子宫颈外口和进入子宫颈内口尚有一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定的技术门槛，施术者经验不足或子宫颈内外口粘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0"/>
        </w:rPr>
        <w:t>连狭窄均有可能导致镜体置入失败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2）阴道内镜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是否增加术后感染也是值得关注的问题，尽管目前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尚无相关证据表明阴道内镜技术可能导致术后感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 w:right="66" w:firstLine="2"/>
        <w:spacing w:before="38" w:line="220" w:lineRule="auto"/>
        <w:jc w:val="both"/>
        <w:rPr/>
      </w:pPr>
      <w:r>
        <w:rPr>
          <w:color w:val="231F20"/>
          <w:spacing w:val="5"/>
        </w:rPr>
        <w:t>染风险的增加，但是仍需强调操作前彻底的阴道消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毒以及尽量避免镜体与阴道壁的接触</w:t>
      </w:r>
      <w:r>
        <w:rPr>
          <w:sz w:val="10"/>
          <w:szCs w:val="10"/>
          <w:color w:val="231F20"/>
          <w:spacing w:val="9"/>
          <w:position w:val="8"/>
        </w:rPr>
        <w:t>［30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8"/>
        </w:rPr>
        <w:t>。有鉴于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此，目前仍需进行高质量研究以更好地评估阴道内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镜技术（大小、角度、刚性/柔性）应用于不同类型子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宫腔病变诊断的可行性和优势。</w:t>
      </w:r>
    </w:p>
    <w:p>
      <w:pPr>
        <w:pStyle w:val="BodyText"/>
        <w:ind w:left="81" w:firstLine="419"/>
        <w:spacing w:before="4" w:line="220" w:lineRule="auto"/>
        <w:jc w:val="both"/>
        <w:rPr/>
      </w:pPr>
      <w:r>
        <w:rPr>
          <w:color w:val="231F20"/>
          <w:spacing w:val="3"/>
        </w:rPr>
        <w:t>4.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3"/>
        </w:rPr>
        <w:t>门诊或日间宫腔镜治疗：是在门诊进行宫腔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镜检查的同时对子宫腔病变部位进行活检或简单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的治疗操作，由于是在门诊检查的同时完成治疗，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故统称为门诊或日间宫腔镜治疗。</w:t>
      </w:r>
    </w:p>
    <w:p>
      <w:pPr>
        <w:pStyle w:val="BodyText"/>
        <w:ind w:right="65" w:firstLine="508"/>
        <w:spacing w:before="4" w:line="220" w:lineRule="auto"/>
        <w:jc w:val="both"/>
        <w:rPr/>
      </w:pPr>
      <w:r>
        <w:rPr>
          <w:color w:val="231F20"/>
          <w:spacing w:val="5"/>
        </w:rPr>
        <w:t>近年来，临床为简化手术流程、缩短患者等待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住院时间而开展的门诊或日间宫腔镜治疗主要以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1"/>
        </w:rPr>
        <w:t>子宫内膜息肉切除、0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型黏膜下肌瘤切除、子宫纵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隔切开、宫腔粘连分离、宫腔内残留妊娠组织切除 </w:t>
      </w:r>
      <w:r>
        <w:rPr>
          <w:color w:val="231F20"/>
          <w:spacing w:val="12"/>
        </w:rPr>
        <w:t>等简单的手术操作为主</w:t>
      </w:r>
      <w:r>
        <w:rPr>
          <w:sz w:val="10"/>
          <w:szCs w:val="10"/>
          <w:color w:val="231F20"/>
          <w:spacing w:val="12"/>
          <w:position w:val="8"/>
        </w:rPr>
        <w:t>［31］</w:t>
      </w:r>
      <w:r>
        <w:rPr>
          <w:color w:val="231F20"/>
          <w:spacing w:val="12"/>
        </w:rPr>
        <w:t>。与住院实施的宫腔镜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手术操作相比，门诊宫腔镜手术在临床应用中存在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的问题日渐显现，多中心、随机对照、非劣效性研究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（</w:t>
      </w:r>
      <w:r>
        <w:rPr>
          <w:rFonts w:ascii="Arial" w:hAnsi="Arial" w:eastAsia="Arial" w:cs="Arial"/>
          <w:i/>
          <w:iCs/>
          <w:color w:val="231F20"/>
        </w:rPr>
        <w:t>n</w:t>
      </w:r>
      <w:r>
        <w:rPr>
          <w:color w:val="231F20"/>
        </w:rPr>
        <w:t>=507）表明，门诊宫腔镜子宫内膜息肉</w:t>
      </w:r>
      <w:r>
        <w:rPr>
          <w:color w:val="231F20"/>
          <w:spacing w:val="-1"/>
        </w:rPr>
        <w:t>切除的手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术失败率高于住院宫腔镜手术，患者对门诊宫腔镜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手术的耐受度低于住院宫腔镜手术，门诊宫腔镜手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9"/>
        </w:rPr>
        <w:t>术后仍需再次手术治疗的概率高于住院宫腔镜手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术，这与门诊宫腔镜手术使用的微型器械、非能源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操作的局限、意识清醒状态下患者的耐受性下降等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因素有关</w:t>
      </w:r>
      <w:r>
        <w:rPr>
          <w:sz w:val="10"/>
          <w:szCs w:val="10"/>
          <w:color w:val="231F20"/>
          <w:spacing w:val="-3"/>
          <w:position w:val="8"/>
        </w:rPr>
        <w:t>［27］</w:t>
      </w:r>
      <w:r>
        <w:rPr>
          <w:color w:val="231F20"/>
          <w:spacing w:val="-3"/>
        </w:rPr>
        <w:t>(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3"/>
        </w:rPr>
        <w:t>Ⅰ</w:t>
      </w:r>
      <w:r>
        <w:rPr>
          <w:rFonts w:ascii="SimHei" w:hAnsi="SimHei" w:eastAsia="SimHei" w:cs="SimHei"/>
          <w:color w:val="231F20"/>
          <w:spacing w:val="-3"/>
        </w:rPr>
        <w:t>级证据</w:t>
      </w:r>
      <w:r>
        <w:rPr>
          <w:color w:val="231F20"/>
          <w:spacing w:val="-3"/>
        </w:rPr>
        <w:t>）。除此以外，由于子宫</w:t>
      </w:r>
      <w:r>
        <w:rPr>
          <w:color w:val="231F20"/>
          <w:spacing w:val="-4"/>
        </w:rPr>
        <w:t>特殊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的解剖学特点和对施术者较高的操作经验要求，也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7"/>
        </w:rPr>
        <w:t>增加了门诊宫腔镜手术的困难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7"/>
        </w:rPr>
        <w:t>。大样本量回顾性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研究（</w:t>
      </w:r>
      <w:r>
        <w:rPr>
          <w:rFonts w:ascii="Arial" w:hAnsi="Arial" w:eastAsia="Arial" w:cs="Arial"/>
          <w:i/>
          <w:iCs/>
          <w:color w:val="231F20"/>
          <w:spacing w:val="-4"/>
        </w:rPr>
        <w:t>n</w:t>
      </w:r>
      <w:r>
        <w:rPr>
          <w:color w:val="231F20"/>
          <w:spacing w:val="-4"/>
        </w:rPr>
        <w:t>=31 052）表明，门诊宫腔镜手术失败最常见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的原因中疼痛占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32.7%、子宫颈狭窄占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44.3%、子宫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腔视线不佳占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4.3%，门诊宫腔镜手术在绝经后人</w:t>
      </w:r>
    </w:p>
    <w:p>
      <w:pPr>
        <w:pStyle w:val="BodyText"/>
        <w:ind w:left="83"/>
        <w:spacing w:before="1" w:line="187" w:lineRule="auto"/>
        <w:rPr>
          <w:sz w:val="10"/>
          <w:szCs w:val="10"/>
        </w:rPr>
      </w:pPr>
      <w:r>
        <w:rPr>
          <w:color w:val="231F20"/>
          <w:spacing w:val="10"/>
        </w:rPr>
        <w:t>群中置镜失败的概率也明显高于生育年龄妇女</w:t>
      </w:r>
      <w:r>
        <w:rPr>
          <w:sz w:val="10"/>
          <w:szCs w:val="10"/>
          <w:color w:val="231F20"/>
          <w:spacing w:val="10"/>
          <w:position w:val="8"/>
        </w:rPr>
        <w:t>［32］</w:t>
      </w:r>
    </w:p>
    <w:p>
      <w:pPr>
        <w:pStyle w:val="BodyText"/>
        <w:ind w:left="100"/>
        <w:spacing w:before="39" w:line="211" w:lineRule="auto"/>
        <w:rPr/>
      </w:pPr>
      <w:r>
        <w:rPr>
          <w:color w:val="231F20"/>
          <w:spacing w:val="-14"/>
        </w:rPr>
        <w:t>(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Ⅱ</w:t>
      </w:r>
      <w:r>
        <w:rPr>
          <w:rFonts w:ascii="SimHei" w:hAnsi="SimHei" w:eastAsia="SimHei" w:cs="SimHei"/>
          <w:color w:val="231F20"/>
          <w:spacing w:val="-14"/>
        </w:rPr>
        <w:t>级证据</w:t>
      </w:r>
      <w:r>
        <w:rPr>
          <w:color w:val="231F20"/>
          <w:spacing w:val="-14"/>
        </w:rPr>
        <w:t>）。</w:t>
      </w:r>
    </w:p>
    <w:p>
      <w:pPr>
        <w:pStyle w:val="BodyText"/>
        <w:ind w:left="81" w:firstLine="421"/>
        <w:spacing w:before="31" w:line="220" w:lineRule="auto"/>
        <w:jc w:val="both"/>
        <w:rPr/>
      </w:pPr>
      <w:r>
        <w:rPr>
          <w:color w:val="231F20"/>
          <w:spacing w:val="5"/>
        </w:rPr>
        <w:t>基于现有证据，大规模开展门诊或日间宫腔镜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手术应综合考虑影响手术操作的风险因素，对于绝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经、子宫颈狭窄、合并严重的全身基础性疾病需要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严密进行监测或者对不能在局部麻醉下耐受手术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操作的患者、复杂的子宫腔病变，均不建议选择门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诊或日间宫腔镜手术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。对于符合手术要求的患者，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施术前还应充分交代手术失败的可能性、由于疼痛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无法耐受手术、病灶切除不全需要二次手术以及严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重手术并发症需要转入住院手术室或开腹探查的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1"/>
        </w:rPr>
        <w:t>可能性等</w:t>
      </w:r>
      <w:r>
        <w:rPr>
          <w:sz w:val="10"/>
          <w:szCs w:val="10"/>
          <w:color w:val="231F20"/>
          <w:spacing w:val="-3"/>
          <w:position w:val="8"/>
        </w:rPr>
        <w:t>［14，27］</w:t>
      </w:r>
      <w:r>
        <w:rPr>
          <w:color w:val="231F20"/>
          <w:spacing w:val="-3"/>
        </w:rPr>
        <w:t>。此外，鉴于目前在门诊或日间实施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的宫腔镜黏膜下肌瘤切除、子宫纵隔切开及宫腔粘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连分离等研究多为单中心小样本量研究</w:t>
      </w:r>
      <w:r>
        <w:rPr>
          <w:sz w:val="10"/>
          <w:szCs w:val="10"/>
          <w:color w:val="231F20"/>
          <w:spacing w:val="6"/>
          <w:position w:val="8"/>
        </w:rPr>
        <w:t>［31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31"/>
          <w:w w:val="52"/>
        </w:rPr>
        <w:t>，</w:t>
      </w:r>
      <w:r>
        <w:rPr>
          <w:color w:val="231F20"/>
          <w:spacing w:val="6"/>
        </w:rPr>
        <w:t>仍需大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样本量、前瞻性、高质量临床研究证据进一步评价。</w:t>
      </w:r>
    </w:p>
    <w:p>
      <w:pPr>
        <w:pStyle w:val="BodyText"/>
        <w:ind w:left="510"/>
        <w:spacing w:before="2" w:line="184" w:lineRule="auto"/>
        <w:rPr/>
      </w:pPr>
      <w:r>
        <w:rPr>
          <w:color w:val="231F20"/>
          <w:spacing w:val="5"/>
        </w:rPr>
        <w:t>总之，开展门诊或日间宫腔镜手术应进行详细</w:t>
      </w:r>
    </w:p>
    <w:p>
      <w:pPr>
        <w:spacing w:line="184" w:lineRule="auto"/>
        <w:sectPr>
          <w:type w:val="continuous"/>
          <w:pgSz w:w="12246" w:h="16498"/>
          <w:pgMar w:top="1221" w:right="1239" w:bottom="0" w:left="819" w:header="971" w:footer="0" w:gutter="0"/>
          <w:cols w:equalWidth="0" w:num="2">
            <w:col w:w="5410" w:space="100"/>
            <w:col w:w="4677" w:space="0"/>
          </w:cols>
        </w:sectPr>
        <w:rPr/>
      </w:pPr>
    </w:p>
    <w:p>
      <w:pPr>
        <w:spacing w:before="72"/>
        <w:rPr/>
      </w:pPr>
      <w:r>
        <w:pict>
          <v:shape id="_x0000_s30" style="position:absolute;margin-left:65.1968pt;margin-top:59.6176pt;mso-position-vertical-relative:page;mso-position-horizontal-relative:page;width:315.9pt;height:0.4pt;z-index:251675648;" o:allowincell="f" filled="false" strokecolor="#231F20" strokeweight="0.37pt" coordsize="6317,8" coordorigin="0,0" path="m0,3l6317,3e">
            <v:stroke joinstyle="miter" miterlimit="4"/>
          </v:shape>
        </w:pict>
      </w:r>
      <w:r/>
    </w:p>
    <w:p>
      <w:pPr>
        <w:sectPr>
          <w:headerReference w:type="default" r:id="rId7"/>
          <w:pgSz w:w="12246" w:h="16498"/>
          <w:pgMar w:top="1221" w:right="1240" w:bottom="0" w:left="819" w:header="971" w:footer="0" w:gutter="0"/>
          <w:cols w:equalWidth="0" w:num="1">
            <w:col w:w="10186" w:space="0"/>
          </w:cols>
        </w:sectPr>
        <w:rPr/>
      </w:pPr>
    </w:p>
    <w:p>
      <w:pPr>
        <w:pStyle w:val="BodyText"/>
        <w:ind w:left="487" w:right="473" w:firstLine="19"/>
        <w:spacing w:before="38" w:line="220" w:lineRule="auto"/>
        <w:jc w:val="both"/>
        <w:rPr/>
      </w:pPr>
      <w:r>
        <w:rPr>
          <w:color w:val="231F20"/>
          <w:spacing w:val="5"/>
        </w:rPr>
        <w:t>的病史收集、影像学评估以及对子宫腔病变程</w:t>
      </w:r>
      <w:r>
        <w:rPr>
          <w:color w:val="231F20"/>
          <w:spacing w:val="4"/>
        </w:rPr>
        <w:t>度的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综合评价预估，最大限度降低手术失败的风险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。与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此同时，门诊或日间宫腔镜手术必须在具备充分抢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救设备及抢救条件的门诊手术室进行、拥有</w:t>
      </w:r>
      <w:r>
        <w:rPr>
          <w:color w:val="231F20"/>
          <w:spacing w:val="5"/>
        </w:rPr>
        <w:t>完善的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抢救流程、配备专业经验丰富的施术医师和麻醉医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师，以保障患者安全为前提</w:t>
      </w:r>
      <w:r>
        <w:rPr>
          <w:sz w:val="10"/>
          <w:szCs w:val="10"/>
          <w:color w:val="231F20"/>
          <w:spacing w:val="-3"/>
          <w:position w:val="8"/>
        </w:rPr>
        <w:t>［14</w:t>
      </w:r>
      <w:r>
        <w:rPr>
          <w:sz w:val="10"/>
          <w:szCs w:val="10"/>
          <w:color w:val="231F20"/>
          <w:spacing w:val="-17"/>
          <w:position w:val="8"/>
        </w:rPr>
        <w:t>］</w:t>
      </w:r>
      <w:r>
        <w:rPr>
          <w:color w:val="231F20"/>
          <w:spacing w:val="-12"/>
          <w:w w:val="33"/>
        </w:rPr>
        <w:t>（</w:t>
      </w:r>
      <w:r>
        <w:rPr>
          <w:color w:val="231F20"/>
          <w:spacing w:val="-3"/>
        </w:rPr>
        <w:t>C</w:t>
      </w:r>
      <w:r>
        <w:rPr>
          <w:color w:val="231F20"/>
          <w:spacing w:val="-20"/>
        </w:rPr>
        <w:t xml:space="preserve"> </w:t>
      </w:r>
      <w:r>
        <w:rPr>
          <w:rFonts w:ascii="SimHei" w:hAnsi="SimHei" w:eastAsia="SimHei" w:cs="SimHei"/>
          <w:color w:val="231F20"/>
          <w:spacing w:val="-3"/>
        </w:rPr>
        <w:t>级推荐</w:t>
      </w:r>
      <w:r>
        <w:rPr>
          <w:color w:val="231F20"/>
          <w:spacing w:val="-3"/>
        </w:rPr>
        <w:t>）。</w:t>
      </w:r>
    </w:p>
    <w:p>
      <w:pPr>
        <w:pStyle w:val="BodyText"/>
        <w:ind w:left="915"/>
        <w:spacing w:line="210" w:lineRule="auto"/>
        <w:outlineLvl w:val="0"/>
        <w:rPr/>
      </w:pPr>
      <w:r>
        <w:rPr>
          <w:color w:val="231F20"/>
          <w:spacing w:val="2"/>
        </w:rPr>
        <w:t>五、宫腔镜子宫腔整复手术指征与要点</w:t>
      </w:r>
    </w:p>
    <w:p>
      <w:pPr>
        <w:pStyle w:val="BodyText"/>
        <w:ind w:left="490" w:right="472" w:firstLine="438"/>
        <w:spacing w:before="18" w:line="220" w:lineRule="auto"/>
        <w:jc w:val="both"/>
        <w:rPr/>
      </w:pPr>
      <w:r>
        <w:rPr>
          <w:color w:val="231F20"/>
          <w:spacing w:val="-11"/>
        </w:rPr>
        <w:t>1.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1"/>
        </w:rPr>
        <w:t>子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宫  内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膜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1"/>
        </w:rPr>
        <w:t>息  肉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切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1"/>
        </w:rPr>
        <w:t>除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1"/>
        </w:rPr>
        <w:t>术（hysteroscopic</w:t>
      </w:r>
      <w:r>
        <w:rPr>
          <w:color w:val="231F20"/>
        </w:rPr>
        <w:t xml:space="preserve"> </w:t>
      </w:r>
      <w:r>
        <w:rPr>
          <w:color w:val="231F20"/>
        </w:rPr>
        <w:t>polypectomy</w:t>
      </w:r>
      <w:r>
        <w:rPr>
          <w:color w:val="231F20"/>
          <w:spacing w:val="-35"/>
          <w:w w:val="63"/>
        </w:rPr>
        <w:t>）：</w:t>
      </w:r>
      <w:r>
        <w:rPr>
          <w:color w:val="231F20"/>
          <w:spacing w:val="6"/>
        </w:rPr>
        <w:t>是对有症状的子宫内膜息肉诊断与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治疗的微创方法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目前，对于有症状的子宫内膜息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肉推荐使用宫腔镜从根蒂部完整切除息肉进行组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织病理学检查，避免盲视下刮宫术；对绝经后子宫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5"/>
        </w:rPr>
        <w:t>内膜息肉，特别是体积较大或合并子宫出血的患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者，不推荐期待观察</w:t>
      </w:r>
      <w:r>
        <w:rPr>
          <w:sz w:val="10"/>
          <w:szCs w:val="10"/>
          <w:color w:val="231F20"/>
          <w:position w:val="8"/>
        </w:rPr>
        <w:t>［33-34</w:t>
      </w:r>
      <w:r>
        <w:rPr>
          <w:sz w:val="10"/>
          <w:szCs w:val="10"/>
          <w:color w:val="231F20"/>
          <w:spacing w:val="-18"/>
          <w:position w:val="8"/>
        </w:rPr>
        <w:t>］</w:t>
      </w:r>
      <w:r>
        <w:rPr>
          <w:color w:val="231F20"/>
          <w:spacing w:val="-19"/>
          <w:w w:val="52"/>
        </w:rPr>
        <w:t>（</w:t>
      </w:r>
      <w:r>
        <w:rPr>
          <w:color w:val="231F20"/>
        </w:rPr>
        <w:t>A</w:t>
      </w:r>
      <w:r>
        <w:rPr>
          <w:color w:val="231F20"/>
          <w:spacing w:val="-14"/>
        </w:rPr>
        <w:t xml:space="preserve"> </w:t>
      </w:r>
      <w:r>
        <w:rPr>
          <w:rFonts w:ascii="SimHei" w:hAnsi="SimHei" w:eastAsia="SimHei" w:cs="SimHei"/>
          <w:color w:val="231F20"/>
        </w:rPr>
        <w:t>级推荐</w:t>
      </w:r>
      <w:r>
        <w:rPr>
          <w:color w:val="231F20"/>
        </w:rPr>
        <w:t>）。</w:t>
      </w:r>
      <w:r>
        <w:rPr>
          <w:color w:val="231F20"/>
          <w:spacing w:val="-1"/>
        </w:rPr>
        <w:t>对于无症状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的子宫内膜息肉如果存在恶变风险因素如息肉直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径&gt;2 cm、绝经期、伴有代谢综合征、应用他莫昔芬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药物等，均建议行息肉切除术</w:t>
      </w:r>
      <w:r>
        <w:rPr>
          <w:sz w:val="10"/>
          <w:szCs w:val="10"/>
          <w:color w:val="231F20"/>
          <w:position w:val="8"/>
        </w:rPr>
        <w:t>［35-36</w:t>
      </w:r>
      <w:r>
        <w:rPr>
          <w:sz w:val="10"/>
          <w:szCs w:val="10"/>
          <w:color w:val="231F20"/>
          <w:spacing w:val="-9"/>
          <w:position w:val="8"/>
        </w:rPr>
        <w:t>］</w:t>
      </w:r>
      <w:r>
        <w:rPr>
          <w:color w:val="231F20"/>
          <w:spacing w:val="-19"/>
          <w:w w:val="53"/>
        </w:rPr>
        <w:t>（</w:t>
      </w:r>
      <w:r>
        <w:rPr>
          <w:color w:val="231F20"/>
        </w:rPr>
        <w:t>B</w:t>
      </w:r>
      <w:r>
        <w:rPr>
          <w:color w:val="231F20"/>
          <w:spacing w:val="-15"/>
        </w:rPr>
        <w:t xml:space="preserve"> </w:t>
      </w:r>
      <w:r>
        <w:rPr>
          <w:rFonts w:ascii="SimHei" w:hAnsi="SimHei" w:eastAsia="SimHei" w:cs="SimHei"/>
          <w:color w:val="231F20"/>
        </w:rPr>
        <w:t>级推荐</w:t>
      </w:r>
      <w:r>
        <w:rPr>
          <w:color w:val="231F20"/>
        </w:rPr>
        <w:t>）。对 </w:t>
      </w:r>
      <w:r>
        <w:rPr>
          <w:color w:val="231F20"/>
          <w:spacing w:val="5"/>
        </w:rPr>
        <w:t>于合并子宫内膜息肉的不孕症患者，息肉切除术后</w:t>
      </w:r>
    </w:p>
    <w:p>
      <w:pPr>
        <w:pStyle w:val="BodyText"/>
        <w:ind w:left="529"/>
        <w:spacing w:before="1" w:line="186" w:lineRule="auto"/>
        <w:rPr>
          <w:sz w:val="10"/>
          <w:szCs w:val="10"/>
        </w:rPr>
      </w:pPr>
      <w:r>
        <w:rPr>
          <w:color w:val="231F20"/>
          <w:spacing w:val="9"/>
        </w:rPr>
        <w:t>自然妊娠率和辅助生殖治疗成功率均显著增加</w:t>
      </w:r>
      <w:r>
        <w:rPr>
          <w:sz w:val="10"/>
          <w:szCs w:val="10"/>
          <w:color w:val="231F20"/>
          <w:spacing w:val="9"/>
          <w:position w:val="8"/>
        </w:rPr>
        <w:t>［37］</w:t>
      </w:r>
    </w:p>
    <w:p>
      <w:pPr>
        <w:pStyle w:val="BodyText"/>
        <w:ind w:left="507"/>
        <w:spacing w:before="40" w:line="211" w:lineRule="auto"/>
        <w:rPr/>
      </w:pPr>
      <w:r>
        <w:rPr>
          <w:color w:val="231F20"/>
          <w:spacing w:val="-17"/>
        </w:rPr>
        <w:t>(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7"/>
        </w:rPr>
        <w:t>Ⅰ</w:t>
      </w:r>
      <w:r>
        <w:rPr>
          <w:rFonts w:ascii="SimHei" w:hAnsi="SimHei" w:eastAsia="SimHei" w:cs="SimHei"/>
          <w:color w:val="231F20"/>
          <w:spacing w:val="-17"/>
        </w:rPr>
        <w:t>级证据</w:t>
      </w:r>
      <w:r>
        <w:rPr>
          <w:color w:val="231F20"/>
          <w:spacing w:val="-17"/>
        </w:rPr>
        <w:t>）。</w:t>
      </w:r>
    </w:p>
    <w:p>
      <w:pPr>
        <w:pStyle w:val="BodyText"/>
        <w:ind w:left="488" w:right="472" w:firstLine="429"/>
        <w:spacing w:before="17" w:line="221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手术要点与共识</w:t>
      </w:r>
      <w:r>
        <w:rPr>
          <w:rFonts w:ascii="SimHei" w:hAnsi="SimHei" w:eastAsia="SimHei" w:cs="SimHei"/>
          <w:color w:val="231F20"/>
          <w:spacing w:val="-39"/>
          <w:w w:val="72"/>
        </w:rPr>
        <w:t>：</w:t>
      </w:r>
      <w:r>
        <w:rPr>
          <w:color w:val="231F20"/>
          <w:spacing w:val="-39"/>
          <w:w w:val="72"/>
        </w:rPr>
        <w:t>（</w:t>
      </w:r>
      <w:r>
        <w:rPr>
          <w:color w:val="231F20"/>
          <w:spacing w:val="9"/>
        </w:rPr>
        <w:t>1）对于有生育要求的子宫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内膜息肉患者，手术中应避免损伤基底层子宫内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0"/>
        </w:rPr>
        <w:t>膜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2）对于绝经期及具有恶变风险的子宫内膜息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肉患者，手术时应尽可能切除息肉基底部组织，必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要时应对息肉周边内膜进行活检。</w:t>
      </w:r>
    </w:p>
    <w:p>
      <w:pPr>
        <w:pStyle w:val="BodyText"/>
        <w:ind w:left="489" w:right="472" w:firstLine="422"/>
        <w:spacing w:line="219" w:lineRule="auto"/>
        <w:jc w:val="both"/>
        <w:rPr/>
      </w:pPr>
      <w:r>
        <w:rPr>
          <w:color w:val="231F20"/>
          <w:spacing w:val="-8"/>
        </w:rPr>
        <w:t>2.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8"/>
        </w:rPr>
        <w:t>子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8"/>
        </w:rPr>
        <w:t>宫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8"/>
        </w:rPr>
        <w:t>肌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8"/>
        </w:rPr>
        <w:t>瘤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8"/>
        </w:rPr>
        <w:t>切   除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8"/>
        </w:rPr>
        <w:t>术 （hyster</w:t>
      </w:r>
      <w:r>
        <w:rPr>
          <w:color w:val="231F20"/>
          <w:spacing w:val="-9"/>
        </w:rPr>
        <w:t>oscopic</w:t>
      </w:r>
      <w:r>
        <w:rPr>
          <w:color w:val="231F20"/>
        </w:rPr>
        <w:t xml:space="preserve"> </w:t>
      </w:r>
      <w:r>
        <w:rPr>
          <w:color w:val="231F20"/>
        </w:rPr>
        <w:t>myomectomy</w:t>
      </w:r>
      <w:r>
        <w:rPr>
          <w:color w:val="231F20"/>
          <w:spacing w:val="-34"/>
          <w:w w:val="62"/>
        </w:rPr>
        <w:t>）：</w:t>
      </w:r>
      <w:r>
        <w:rPr>
          <w:color w:val="231F20"/>
          <w:spacing w:val="2"/>
        </w:rPr>
        <w:t>宫腔镜子宫肌瘤切除术的主要手术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指征</w:t>
      </w:r>
      <w:r>
        <w:rPr>
          <w:color w:val="231F20"/>
          <w:spacing w:val="-35"/>
          <w:w w:val="67"/>
        </w:rPr>
        <w:t>：（</w:t>
      </w:r>
      <w:r>
        <w:rPr>
          <w:color w:val="231F20"/>
          <w:spacing w:val="-4"/>
        </w:rPr>
        <w:t>1）0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型黏膜下肌瘤</w:t>
      </w:r>
      <w:r>
        <w:rPr>
          <w:color w:val="231F20"/>
          <w:spacing w:val="-35"/>
          <w:w w:val="67"/>
        </w:rPr>
        <w:t>；（</w:t>
      </w:r>
      <w:r>
        <w:rPr>
          <w:color w:val="231F20"/>
          <w:spacing w:val="-4"/>
        </w:rPr>
        <w:t>2）Ⅰ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4"/>
        </w:rPr>
        <w:t>型、Ⅱ型黏膜下肌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瘤</w:t>
      </w:r>
      <w:r>
        <w:rPr>
          <w:color w:val="231F20"/>
          <w:spacing w:val="-29"/>
          <w:w w:val="61"/>
        </w:rPr>
        <w:t>；（</w:t>
      </w:r>
      <w:r>
        <w:rPr>
          <w:color w:val="231F20"/>
          <w:spacing w:val="3"/>
        </w:rPr>
        <w:t>3）部分影响子宫腔形态的Ⅲ型肌瘤。</w:t>
      </w:r>
    </w:p>
    <w:p>
      <w:pPr>
        <w:pStyle w:val="BodyText"/>
        <w:ind w:left="407" w:right="460" w:firstLine="510"/>
        <w:spacing w:before="1" w:line="221" w:lineRule="auto"/>
        <w:tabs>
          <w:tab w:val="left" w:pos="489"/>
        </w:tabs>
        <w:jc w:val="both"/>
        <w:rPr/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2882822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231F20"/>
          <w:spacing w:val="9"/>
        </w:rPr>
        <w:t>手术要点与共识</w:t>
      </w:r>
      <w:r>
        <w:rPr>
          <w:rFonts w:ascii="SimHei" w:hAnsi="SimHei" w:eastAsia="SimHei" w:cs="SimHei"/>
          <w:color w:val="231F20"/>
          <w:spacing w:val="-39"/>
          <w:w w:val="72"/>
        </w:rPr>
        <w:t>：</w:t>
      </w:r>
      <w:r>
        <w:rPr>
          <w:color w:val="231F20"/>
          <w:spacing w:val="-39"/>
          <w:w w:val="72"/>
        </w:rPr>
        <w:t>（</w:t>
      </w:r>
      <w:r>
        <w:rPr>
          <w:color w:val="231F20"/>
          <w:spacing w:val="9"/>
        </w:rPr>
        <w:t>1）建议施术前宫腔镜联合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 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，通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过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STEPW［大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小（size）</w:t>
      </w:r>
      <w:r>
        <w:rPr>
          <w:color w:val="231F20"/>
          <w:spacing w:val="-9"/>
        </w:rPr>
        <w:t>、宫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腔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位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（topography）、基 底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9"/>
        </w:rPr>
        <w:t>宽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9"/>
        </w:rPr>
        <w:t>度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9"/>
        </w:rPr>
        <w:t>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9"/>
        </w:rPr>
        <w:t>宫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9"/>
        </w:rPr>
        <w:t>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9"/>
        </w:rPr>
        <w:t>范 围（extension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9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18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8"/>
        </w:rPr>
        <w:t>base）、肌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8"/>
        </w:rPr>
        <w:t>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</w:rPr>
        <w:t>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层 的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占 比（</w:t>
      </w:r>
      <w:r>
        <w:rPr>
          <w:color w:val="231F20"/>
          <w:spacing w:val="-19"/>
        </w:rPr>
        <w:t>penetration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9"/>
        </w:rPr>
        <w:t>into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17"/>
        </w:rPr>
        <w:t>the myometrium）、侧壁位置（lateral wall position</w:t>
      </w:r>
      <w:r>
        <w:rPr>
          <w:color w:val="231F20"/>
          <w:spacing w:val="-22"/>
          <w:w w:val="57"/>
        </w:rPr>
        <w:t>）］</w:t>
      </w:r>
      <w:r>
        <w:rPr>
          <w:color w:val="231F20"/>
          <w:spacing w:val="-17"/>
        </w:rPr>
        <w:t>分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类系统评估手术的复杂程度、肌瘤完全切除的可能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性、手术时间以及发生体液超负荷的风险</w:t>
      </w:r>
      <w:r>
        <w:rPr>
          <w:sz w:val="10"/>
          <w:szCs w:val="10"/>
          <w:color w:val="231F20"/>
          <w:spacing w:val="4"/>
          <w:position w:val="8"/>
        </w:rPr>
        <w:t>［38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(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3"/>
        </w:rPr>
        <w:t>Ⅰ</w:t>
      </w:r>
      <w:r>
        <w:rPr>
          <w:color w:val="231F20"/>
          <w:spacing w:val="-41"/>
        </w:rPr>
        <w:t xml:space="preserve"> </w:t>
      </w:r>
      <w:r>
        <w:rPr>
          <w:rFonts w:ascii="SimHei" w:hAnsi="SimHei" w:eastAsia="SimHei" w:cs="SimHei"/>
          <w:color w:val="231F20"/>
          <w:spacing w:val="3"/>
        </w:rPr>
        <w:t>级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证据，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级推荐</w:t>
      </w:r>
      <w:r>
        <w:rPr>
          <w:color w:val="231F20"/>
          <w:spacing w:val="-4"/>
        </w:rPr>
        <w:t>）。（2）对于合并严重贫血的患者应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进行预处理纠正贫血后再施术。（3）对于肌瘤直径&gt;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3"/>
        </w:rPr>
        <w:t>4 </w:t>
      </w:r>
      <w:r>
        <w:rPr>
          <w:color w:val="231F20"/>
        </w:rPr>
        <w:t>cm</w:t>
      </w:r>
      <w:r>
        <w:rPr>
          <w:color w:val="231F20"/>
          <w:spacing w:val="13"/>
        </w:rPr>
        <w:t xml:space="preserve"> 的Ⅱ型黏膜下肌瘤及肌壁间内凸肌瘤应</w:t>
      </w:r>
      <w:r>
        <w:rPr>
          <w:color w:val="231F20"/>
          <w:spacing w:val="12"/>
        </w:rPr>
        <w:t>酌情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进行施术前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GnRH-a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预处理，缩小肌瘤体积，减少肌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瘤血供，提高手术安全性。（4）对于有生育要求的肌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瘤患者建议使用针状电极在肌瘤凸出表面开窗，通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过水压分离使瘤体向子宫腔暴露，便于直视下进行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切除或钳夹取出；对于开窗后不能突向子宫腔的肌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6"/>
        <w:spacing w:before="37" w:line="220" w:lineRule="auto"/>
        <w:jc w:val="both"/>
        <w:rPr/>
      </w:pPr>
      <w:r>
        <w:rPr>
          <w:color w:val="231F20"/>
          <w:spacing w:val="5"/>
        </w:rPr>
        <w:t>瘤部分不宜强行向肌壁内深挖，将肌瘤切除至与周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围肌壁平齐，肌壁间残留的肌瘤视术后情况酌情二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次手术。（5）对于有生育要求的多发肌瘤患者，术后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7"/>
        </w:rPr>
        <w:t>3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7"/>
        </w:rPr>
        <w:t>个月酌情宫腔镜二次探查评估子宫腔形态并进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行相应的备孕指导等处理。</w:t>
      </w:r>
    </w:p>
    <w:p>
      <w:pPr>
        <w:pStyle w:val="BodyText"/>
        <w:ind w:left="2" w:right="65" w:firstLine="423"/>
        <w:spacing w:before="7" w:line="219" w:lineRule="auto"/>
        <w:jc w:val="both"/>
        <w:rPr/>
      </w:pPr>
      <w:r>
        <w:rPr>
          <w:color w:val="231F20"/>
          <w:spacing w:val="-8"/>
        </w:rPr>
        <w:t>3.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8"/>
        </w:rPr>
        <w:t>子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8"/>
        </w:rPr>
        <w:t>宫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8"/>
        </w:rPr>
        <w:t>纵   隔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8"/>
        </w:rPr>
        <w:t>矫   治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8"/>
        </w:rPr>
        <w:t>术 （hysteroscop</w:t>
      </w:r>
      <w:r>
        <w:rPr>
          <w:color w:val="231F20"/>
          <w:spacing w:val="-9"/>
        </w:rPr>
        <w:t>ic</w:t>
      </w:r>
      <w:r>
        <w:rPr>
          <w:color w:val="231F20"/>
        </w:rPr>
        <w:t xml:space="preserve"> </w:t>
      </w:r>
      <w:r>
        <w:rPr>
          <w:color w:val="231F20"/>
        </w:rPr>
        <w:t>mytroplasty</w:t>
      </w:r>
      <w:r>
        <w:rPr>
          <w:color w:val="231F20"/>
          <w:spacing w:val="-35"/>
          <w:w w:val="64"/>
        </w:rPr>
        <w:t>）：</w:t>
      </w:r>
      <w:r>
        <w:rPr>
          <w:color w:val="231F20"/>
        </w:rPr>
        <w:t>通过宫腔镜切开和（或）切除纵隔组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织，恢复子宫腔解剖学形态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。手术指征</w:t>
      </w:r>
      <w:r>
        <w:rPr>
          <w:color w:val="231F20"/>
          <w:spacing w:val="-37"/>
          <w:w w:val="68"/>
        </w:rPr>
        <w:t>：（</w:t>
      </w:r>
      <w:r>
        <w:rPr>
          <w:color w:val="231F20"/>
          <w:spacing w:val="-1"/>
        </w:rPr>
        <w:t>1）由于子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宫纵隔引起的复发性流产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2）合并不孕症的子宫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纵隔排除其他不孕因素，证据表明，宫腔镜子宫纵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隔矫治术能够改善生育结局</w:t>
      </w:r>
      <w:r>
        <w:rPr>
          <w:sz w:val="10"/>
          <w:szCs w:val="10"/>
          <w:color w:val="231F20"/>
          <w:spacing w:val="1"/>
          <w:position w:val="8"/>
        </w:rPr>
        <w:t>［39］</w:t>
      </w:r>
      <w:r>
        <w:rPr>
          <w:color w:val="231F20"/>
          <w:spacing w:val="1"/>
        </w:rPr>
        <w:t>(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Ⅱ</w:t>
      </w:r>
      <w:r>
        <w:rPr>
          <w:rFonts w:ascii="SimHei" w:hAnsi="SimHei" w:eastAsia="SimHei" w:cs="SimHei"/>
          <w:color w:val="231F20"/>
          <w:spacing w:val="1"/>
        </w:rPr>
        <w:t>级证据</w:t>
      </w:r>
      <w:r>
        <w:rPr>
          <w:color w:val="231F20"/>
          <w:spacing w:val="-37"/>
          <w:w w:val="78"/>
        </w:rPr>
        <w:t>），</w:t>
      </w:r>
      <w:r>
        <w:rPr>
          <w:color w:val="231F20"/>
          <w:spacing w:val="1"/>
        </w:rPr>
        <w:t>提高活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产率；因此对于有不良孕产史或排除其他因素的不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孕症患者，建议酌情手术治疗（B</w:t>
      </w:r>
      <w:r>
        <w:rPr>
          <w:color w:val="231F20"/>
          <w:spacing w:val="-15"/>
        </w:rPr>
        <w:t xml:space="preserve"> </w:t>
      </w:r>
      <w:r>
        <w:rPr>
          <w:rFonts w:ascii="SimHei" w:hAnsi="SimHei" w:eastAsia="SimHei" w:cs="SimHei"/>
          <w:color w:val="231F20"/>
          <w:spacing w:val="-6"/>
        </w:rPr>
        <w:t>级推荐</w:t>
      </w:r>
      <w:r>
        <w:rPr>
          <w:color w:val="231F20"/>
          <w:spacing w:val="-6"/>
        </w:rPr>
        <w:t>）。</w:t>
      </w:r>
    </w:p>
    <w:p>
      <w:pPr>
        <w:pStyle w:val="BodyText"/>
        <w:ind w:firstLine="429"/>
        <w:spacing w:before="15" w:line="220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手术要点与共识</w:t>
      </w:r>
      <w:r>
        <w:rPr>
          <w:rFonts w:ascii="SimHei" w:hAnsi="SimHei" w:eastAsia="SimHei" w:cs="SimHei"/>
          <w:color w:val="231F20"/>
          <w:spacing w:val="-39"/>
          <w:w w:val="72"/>
        </w:rPr>
        <w:t>：</w:t>
      </w:r>
      <w:r>
        <w:rPr>
          <w:color w:val="231F20"/>
          <w:spacing w:val="-39"/>
          <w:w w:val="72"/>
        </w:rPr>
        <w:t>（</w:t>
      </w:r>
      <w:r>
        <w:rPr>
          <w:color w:val="231F20"/>
          <w:spacing w:val="9"/>
        </w:rPr>
        <w:t>1）子宫纵隔是子宫发育畸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形所致的子宫形态学异常，宫腔镜联合腹腔镜是诊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断与鉴别诊断的“金标准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”方法</w:t>
      </w:r>
      <w:r>
        <w:rPr>
          <w:sz w:val="10"/>
          <w:szCs w:val="10"/>
          <w:color w:val="231F20"/>
          <w:spacing w:val="-6"/>
          <w:position w:val="8"/>
        </w:rPr>
        <w:t>［40］</w:t>
      </w:r>
      <w:r>
        <w:rPr>
          <w:color w:val="231F20"/>
          <w:spacing w:val="-17"/>
          <w:w w:val="95"/>
        </w:rPr>
        <w:t>。（2）宫腔镜联合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腹腔镜在手术中不仅能够精准诊断分类、及时发现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子宫穿孔和进行及时补救处理，同时，对于合并不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孕症的患者还能够明确盆腹腔内其他影响生育的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因素并进行同期处理。（3）B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超监护简便、无创伤，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但不能直视盆腹腔病灶，不能同时进行子宫穿孔及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盆腔共存病灶的处理</w:t>
      </w:r>
      <w:r>
        <w:rPr>
          <w:sz w:val="10"/>
          <w:szCs w:val="10"/>
          <w:color w:val="231F20"/>
          <w:spacing w:val="-4"/>
          <w:position w:val="8"/>
        </w:rPr>
        <w:t>［41］</w:t>
      </w:r>
      <w:r>
        <w:rPr>
          <w:color w:val="231F20"/>
          <w:spacing w:val="-4"/>
        </w:rPr>
        <w:t>。（4）无论何种监</w:t>
      </w:r>
      <w:r>
        <w:rPr>
          <w:color w:val="231F20"/>
          <w:spacing w:val="-5"/>
        </w:rPr>
        <w:t>护方法均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应以患者安全作为首选考虑因素，选择何种监护方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式应根据患者的具体情况酌情决定。（5）宫腔镜纵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隔切开或切除至子宫底部时，应注意辨别纵隔组织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与子宫肌层组织的分界，避免损伤正常子宫肌壁组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。有限的病例报告报道了子宫纵隔切开或切除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术后发生妊娠子宫破裂的病例，考虑与手术损伤子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宫肌层组织、术中发生子宫不全穿孔或完全穿孔等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因素有关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。纵隔切开或切除矫治术后创面愈合需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2~3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个月的时间，术后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个月酌情宫腔镜二次探查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确定子宫腔形态并指导患者备孕</w:t>
      </w:r>
      <w:r>
        <w:rPr>
          <w:sz w:val="10"/>
          <w:szCs w:val="10"/>
          <w:color w:val="231F20"/>
          <w:spacing w:val="2"/>
          <w:position w:val="8"/>
        </w:rPr>
        <w:t>［42］</w:t>
      </w:r>
      <w:r>
        <w:rPr>
          <w:color w:val="231F20"/>
          <w:spacing w:val="2"/>
        </w:rPr>
        <w:t>。</w:t>
      </w:r>
    </w:p>
    <w:p>
      <w:pPr>
        <w:pStyle w:val="BodyText"/>
        <w:ind w:right="65" w:firstLine="420"/>
        <w:spacing w:before="7" w:line="220" w:lineRule="auto"/>
        <w:jc w:val="both"/>
        <w:rPr/>
      </w:pPr>
      <w:r>
        <w:rPr>
          <w:color w:val="231F20"/>
          <w:spacing w:val="-7"/>
        </w:rPr>
        <w:t>4.  宫 腔 镜 宫 腔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粘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连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分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离 术（hysteros</w:t>
      </w:r>
      <w:r>
        <w:rPr>
          <w:color w:val="231F20"/>
          <w:spacing w:val="-8"/>
        </w:rPr>
        <w:t>copic</w:t>
      </w:r>
      <w:r>
        <w:rPr>
          <w:color w:val="231F20"/>
        </w:rPr>
        <w:t xml:space="preserve"> </w:t>
      </w:r>
      <w:r>
        <w:rPr>
          <w:color w:val="231F20"/>
        </w:rPr>
        <w:t>adhesiolysis</w:t>
      </w:r>
      <w:r>
        <w:rPr>
          <w:color w:val="231F20"/>
          <w:spacing w:val="-35"/>
          <w:w w:val="64"/>
        </w:rPr>
        <w:t>）：</w:t>
      </w:r>
      <w:r>
        <w:rPr>
          <w:color w:val="231F20"/>
          <w:spacing w:val="13"/>
        </w:rPr>
        <w:t>是对由于子宫内膜损伤所致子宫腔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形态学破坏实施的子宫腔整复手术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。通过宫腔镜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直视观察子宫腔形态、内膜损伤程度以及残留子宫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内膜分布，是施术前进行评估的首选方法</w:t>
      </w:r>
      <w:r>
        <w:rPr>
          <w:sz w:val="10"/>
          <w:szCs w:val="10"/>
          <w:color w:val="231F20"/>
          <w:spacing w:val="-2"/>
          <w:position w:val="8"/>
        </w:rPr>
        <w:t>［23，43</w:t>
      </w:r>
      <w:r>
        <w:rPr>
          <w:sz w:val="10"/>
          <w:szCs w:val="10"/>
          <w:color w:val="231F20"/>
          <w:spacing w:val="-19"/>
          <w:position w:val="8"/>
        </w:rPr>
        <w:t>］</w:t>
      </w:r>
      <w:r>
        <w:rPr>
          <w:color w:val="231F20"/>
          <w:spacing w:val="-19"/>
          <w:w w:val="52"/>
        </w:rPr>
        <w:t>（</w:t>
      </w:r>
      <w:r>
        <w:rPr>
          <w:color w:val="231F20"/>
          <w:spacing w:val="-2"/>
        </w:rPr>
        <w:t>A</w:t>
      </w:r>
      <w:r>
        <w:rPr>
          <w:color w:val="231F20"/>
          <w:spacing w:val="-21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级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12"/>
        </w:rPr>
        <w:t>推荐</w:t>
      </w:r>
      <w:r>
        <w:rPr>
          <w:color w:val="231F20"/>
          <w:spacing w:val="-39"/>
          <w:w w:val="82"/>
        </w:rPr>
        <w:t>），</w:t>
      </w:r>
      <w:r>
        <w:rPr>
          <w:color w:val="231F20"/>
          <w:spacing w:val="12"/>
        </w:rPr>
        <w:t>也是制定个体化手术方案的依据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。手术目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的：恢复子宫腔解剖学形态及子宫腔容积，治疗相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关症状（不孕、疼痛等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-3"/>
        </w:rPr>
        <w:t>预防再粘连形成，促进子宫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内膜再生修复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，恢复患者生育功能</w:t>
      </w:r>
      <w:r>
        <w:rPr>
          <w:sz w:val="10"/>
          <w:szCs w:val="10"/>
          <w:color w:val="231F20"/>
          <w:spacing w:val="6"/>
          <w:position w:val="8"/>
        </w:rPr>
        <w:t>［23，43］</w:t>
      </w:r>
      <w:r>
        <w:rPr>
          <w:color w:val="231F20"/>
          <w:spacing w:val="6"/>
        </w:rPr>
        <w:t>。手术指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征</w:t>
      </w:r>
      <w:r>
        <w:rPr>
          <w:color w:val="231F20"/>
          <w:spacing w:val="-35"/>
          <w:w w:val="64"/>
        </w:rPr>
        <w:t>：（</w:t>
      </w:r>
      <w:r>
        <w:rPr>
          <w:color w:val="231F20"/>
          <w:spacing w:val="1"/>
        </w:rPr>
        <w:t>1）有强烈生育愿望的、子宫内膜损伤致宫腔粘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连的不孕、月经过少患者</w:t>
      </w:r>
      <w:r>
        <w:rPr>
          <w:color w:val="231F20"/>
          <w:spacing w:val="-29"/>
          <w:w w:val="61"/>
        </w:rPr>
        <w:t>；（</w:t>
      </w:r>
      <w:r>
        <w:rPr>
          <w:color w:val="231F20"/>
          <w:spacing w:val="1"/>
        </w:rPr>
        <w:t>2）子宫内膜损伤致子宫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颈管或宫腔粘连造成的积血、疼痛、闭经及不孕等</w:t>
      </w:r>
    </w:p>
    <w:p>
      <w:pPr>
        <w:spacing w:line="220" w:lineRule="auto"/>
        <w:sectPr>
          <w:type w:val="continuous"/>
          <w:pgSz w:w="12246" w:h="16498"/>
          <w:pgMar w:top="1221" w:right="1240" w:bottom="0" w:left="819" w:header="971" w:footer="0" w:gutter="0"/>
          <w:cols w:equalWidth="0" w:num="2">
            <w:col w:w="5491" w:space="100"/>
            <w:col w:w="4596" w:space="0"/>
          </w:cols>
        </w:sectPr>
        <w:rPr/>
      </w:pPr>
    </w:p>
    <w:p>
      <w:pPr>
        <w:spacing w:before="60"/>
        <w:rPr/>
      </w:pPr>
      <w:r>
        <w:pict>
          <v:shape id="_x0000_s36" style="position:absolute;margin-left:231.227pt;margin-top:59.6176pt;mso-position-vertical-relative:page;mso-position-horizontal-relative:page;width:315.9pt;height:0.4pt;z-index:251679744;" o:allowincell="f" filled="false" strokecolor="#231F20" strokeweight="0.37pt" coordsize="6317,8" coordorigin="0,0" path="m0,3l6317,3e">
            <v:stroke joinstyle="miter" miterlimit="4"/>
          </v:shape>
        </w:pict>
      </w:r>
      <w:r/>
    </w:p>
    <w:p>
      <w:pPr>
        <w:sectPr>
          <w:headerReference w:type="default" r:id="rId8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90"/>
        <w:spacing w:before="46" w:line="188" w:lineRule="auto"/>
        <w:rPr/>
      </w:pPr>
      <w:r>
        <w:rPr>
          <w:color w:val="231F20"/>
          <w:spacing w:val="-3"/>
          <w:position w:val="-1"/>
        </w:rPr>
        <w:t>相关临床症状</w:t>
      </w:r>
      <w:r>
        <w:rPr>
          <w:sz w:val="10"/>
          <w:szCs w:val="10"/>
          <w:color w:val="231F20"/>
          <w:spacing w:val="-3"/>
          <w:position w:val="7"/>
        </w:rPr>
        <w:t>［44］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488" w:right="313" w:firstLine="428"/>
        <w:spacing w:before="33" w:line="221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手术要点与共识</w:t>
      </w:r>
      <w:r>
        <w:rPr>
          <w:rFonts w:ascii="SimHei" w:hAnsi="SimHei" w:eastAsia="SimHei" w:cs="SimHei"/>
          <w:color w:val="231F20"/>
          <w:spacing w:val="-39"/>
          <w:w w:val="72"/>
        </w:rPr>
        <w:t>：</w:t>
      </w:r>
      <w:r>
        <w:rPr>
          <w:color w:val="231F20"/>
          <w:spacing w:val="-39"/>
          <w:w w:val="72"/>
        </w:rPr>
        <w:t>（</w:t>
      </w:r>
      <w:r>
        <w:rPr>
          <w:color w:val="231F20"/>
          <w:spacing w:val="9"/>
        </w:rPr>
        <w:t>1）宫腔粘连分离子宫腔整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复手术，是恢复子宫腔解剖学形态的首选治疗方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法</w:t>
      </w:r>
      <w:r>
        <w:rPr>
          <w:sz w:val="10"/>
          <w:szCs w:val="10"/>
          <w:color w:val="231F20"/>
          <w:spacing w:val="-12"/>
          <w:position w:val="8"/>
        </w:rPr>
        <w:t>［23，43］</w:t>
      </w:r>
      <w:r>
        <w:rPr>
          <w:color w:val="231F20"/>
          <w:spacing w:val="-12"/>
        </w:rPr>
        <w:t>。（2）施术前应进行宫腔镜检查，全面评估子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宫腔形态、明确粘连范围与性质、残留内膜多少与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4"/>
        </w:rPr>
        <w:t>分布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4"/>
        </w:rPr>
        <w:t>，制定个体化手术方案与术后综合管理措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施</w:t>
      </w:r>
      <w:r>
        <w:rPr>
          <w:sz w:val="10"/>
          <w:szCs w:val="10"/>
          <w:color w:val="231F20"/>
          <w:spacing w:val="-12"/>
          <w:position w:val="8"/>
        </w:rPr>
        <w:t>［45］</w:t>
      </w:r>
      <w:r>
        <w:rPr>
          <w:color w:val="231F20"/>
          <w:spacing w:val="-12"/>
        </w:rPr>
        <w:t>。（3）手术中应贯彻切除瘢痕组织、保护残留内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膜、恢复子宫腔形态的施术原则</w:t>
      </w:r>
      <w:r>
        <w:rPr>
          <w:sz w:val="10"/>
          <w:szCs w:val="10"/>
          <w:color w:val="231F20"/>
          <w:spacing w:val="-3"/>
          <w:position w:val="8"/>
        </w:rPr>
        <w:t>［23，43］</w:t>
      </w:r>
      <w:r>
        <w:rPr>
          <w:color w:val="231F20"/>
          <w:spacing w:val="-16"/>
          <w:w w:val="91"/>
        </w:rPr>
        <w:t>。（4）手术中酌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情选择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超或腹腔镜监护，能够有效减少子宫穿孔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并发症的发生</w:t>
      </w:r>
      <w:r>
        <w:rPr>
          <w:sz w:val="10"/>
          <w:szCs w:val="10"/>
          <w:color w:val="231F20"/>
          <w:spacing w:val="6"/>
          <w:position w:val="8"/>
        </w:rPr>
        <w:t>［41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1"/>
          <w:w w:val="52"/>
        </w:rPr>
        <w:t>；</w:t>
      </w:r>
      <w:r>
        <w:rPr>
          <w:color w:val="231F20"/>
          <w:spacing w:val="6"/>
        </w:rPr>
        <w:t>腹腔镜监护可以及时发现并处理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子宫穿孔，对盆腹腔存在的疾病和影响生育的因素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进行处理。（5）预防手术后再粘连是提高手术疗效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的重要措施，子宫腔适形支撑球囊通过屏障效应阻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隔创面之间的相互贴附，能够降低宫腔粘连分离子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宫腔整复手术后再粘连的形成</w:t>
      </w:r>
      <w:r>
        <w:rPr>
          <w:sz w:val="10"/>
          <w:szCs w:val="10"/>
          <w:color w:val="231F20"/>
          <w:spacing w:val="9"/>
          <w:position w:val="8"/>
        </w:rPr>
        <w:t>［46-47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-19"/>
          <w:w w:val="52"/>
        </w:rPr>
        <w:t>（</w:t>
      </w:r>
      <w:r>
        <w:rPr>
          <w:color w:val="231F20"/>
          <w:spacing w:val="9"/>
        </w:rPr>
        <w:t>A </w:t>
      </w:r>
      <w:r>
        <w:rPr>
          <w:rFonts w:ascii="SimHei" w:hAnsi="SimHei" w:eastAsia="SimHei" w:cs="SimHei"/>
          <w:color w:val="231F20"/>
          <w:spacing w:val="9"/>
        </w:rPr>
        <w:t>级推荐</w:t>
      </w:r>
      <w:r>
        <w:rPr>
          <w:color w:val="231F20"/>
          <w:spacing w:val="9"/>
        </w:rPr>
        <w:t>）。</w:t>
      </w:r>
    </w:p>
    <w:p>
      <w:pPr>
        <w:pStyle w:val="BodyText"/>
        <w:ind w:left="488" w:right="310" w:hanging="81"/>
        <w:spacing w:before="6" w:line="220" w:lineRule="auto"/>
        <w:jc w:val="both"/>
        <w:rPr/>
      </w:pPr>
      <w:r>
        <w:rPr>
          <w:color w:val="231F20"/>
          <w:spacing w:val="4"/>
        </w:rPr>
        <w:t>（6）除了经典的雌孕激素人工周期促进子宫内</w:t>
      </w:r>
      <w:r>
        <w:rPr>
          <w:color w:val="231F20"/>
          <w:spacing w:val="3"/>
        </w:rPr>
        <w:t>膜再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生修复，目前尚无在临床广为使用的促进子宫内膜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再生修复的措施，干细胞、细胞因子及富血小板血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浆（</w:t>
      </w:r>
      <w:r>
        <w:rPr>
          <w:color w:val="231F20"/>
        </w:rPr>
        <w:t>PRP</w:t>
      </w:r>
      <w:r>
        <w:rPr>
          <w:color w:val="231F20"/>
          <w:spacing w:val="7"/>
        </w:rPr>
        <w:t>）等是近年来尝试使用的促进子宫内膜再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生修复的方法，有限的临床证据表明，其对促进子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宫内膜再生修复的作用是可行的，但需要多中心、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大样本量研究进一步验证、完善</w:t>
      </w:r>
      <w:r>
        <w:rPr>
          <w:sz w:val="10"/>
          <w:szCs w:val="10"/>
          <w:color w:val="231F20"/>
          <w:spacing w:val="-3"/>
          <w:position w:val="8"/>
        </w:rPr>
        <w:t>［48］</w:t>
      </w:r>
      <w:r>
        <w:rPr>
          <w:color w:val="231F20"/>
          <w:spacing w:val="-3"/>
        </w:rPr>
        <w:t>。</w:t>
      </w:r>
    </w:p>
    <w:p>
      <w:pPr>
        <w:pStyle w:val="BodyText"/>
        <w:ind w:left="407" w:right="327" w:firstLine="505"/>
        <w:spacing w:before="2" w:line="219" w:lineRule="auto"/>
        <w:jc w:val="both"/>
        <w:rPr/>
      </w:pPr>
      <w:r>
        <w:rPr>
          <w:color w:val="231F20"/>
        </w:rPr>
        <w:t>5.  剖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宫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产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术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后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子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宫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瘢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痕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憩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室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切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开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术  </w:t>
      </w:r>
      <w:r>
        <w:rPr>
          <w:color w:val="231F20"/>
          <w:spacing w:val="-14"/>
        </w:rPr>
        <w:t>（hysteroscopic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repair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of cesarean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scar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diverticulum</w:t>
      </w:r>
      <w:r>
        <w:rPr>
          <w:color w:val="231F20"/>
          <w:spacing w:val="-53"/>
        </w:rPr>
        <w:t>）：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是对剖宫产术后子宫切口愈合缺陷通过宫腔镜治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疗的手术方法</w:t>
      </w:r>
      <w:r>
        <w:rPr>
          <w:sz w:val="10"/>
          <w:szCs w:val="10"/>
          <w:color w:val="231F20"/>
          <w:spacing w:val="7"/>
          <w:position w:val="8"/>
        </w:rPr>
        <w:t>［49］</w:t>
      </w:r>
      <w:r>
        <w:rPr>
          <w:color w:val="231F20"/>
          <w:spacing w:val="7"/>
        </w:rPr>
        <w:t>。手术指征</w:t>
      </w:r>
      <w:r>
        <w:rPr>
          <w:color w:val="231F20"/>
          <w:spacing w:val="-39"/>
          <w:w w:val="70"/>
        </w:rPr>
        <w:t>：（</w:t>
      </w:r>
      <w:r>
        <w:rPr>
          <w:color w:val="231F20"/>
          <w:spacing w:val="7"/>
        </w:rPr>
        <w:t>1）由于子宫下段愈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合缺陷所致异常子宫出血、经药物治疗无效、无再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4"/>
        </w:rPr>
        <w:t>生育要求的患者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4"/>
        </w:rPr>
        <w:t>2）经影像学精准测量子宫切口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缺陷底部距子宫浆膜面的子宫肌层厚度≥3</w:t>
      </w:r>
      <w:r>
        <w:rPr>
          <w:color w:val="231F20"/>
        </w:rPr>
        <w:t>mm</w:t>
      </w:r>
      <w:r>
        <w:rPr>
          <w:color w:val="231F20"/>
          <w:spacing w:val="9"/>
        </w:rPr>
        <w:t>。</w:t>
      </w:r>
    </w:p>
    <w:p>
      <w:pPr>
        <w:pStyle w:val="BodyText"/>
        <w:ind w:left="490" w:right="325" w:firstLine="427"/>
        <w:spacing w:before="5" w:line="221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手术要点与共识</w:t>
      </w:r>
      <w:r>
        <w:rPr>
          <w:rFonts w:ascii="SimHei" w:hAnsi="SimHei" w:eastAsia="SimHei" w:cs="SimHei"/>
          <w:color w:val="231F20"/>
          <w:spacing w:val="-39"/>
          <w:w w:val="72"/>
        </w:rPr>
        <w:t>：</w:t>
      </w:r>
      <w:r>
        <w:rPr>
          <w:color w:val="231F20"/>
          <w:spacing w:val="-39"/>
          <w:w w:val="72"/>
        </w:rPr>
        <w:t>（</w:t>
      </w:r>
      <w:r>
        <w:rPr>
          <w:color w:val="231F20"/>
          <w:spacing w:val="9"/>
        </w:rPr>
        <w:t>1）施术前应进行影像学与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宫腔镜的全面评估，通过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精准测量憩室顶端具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有足够厚度的肌层组织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2）手术中应切除足够的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憩室下方组织，充分引流憩室内潴留的经血，同时，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0"/>
        </w:rPr>
        <w:t>电凝憩室腔炎性内膜组织及增生的血管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3）建议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手术酌情在超声监护下进行</w:t>
      </w:r>
      <w:r>
        <w:rPr>
          <w:sz w:val="10"/>
          <w:szCs w:val="10"/>
          <w:color w:val="231F20"/>
          <w:spacing w:val="2"/>
          <w:position w:val="8"/>
        </w:rPr>
        <w:t>［50</w:t>
      </w:r>
      <w:r>
        <w:rPr>
          <w:sz w:val="10"/>
          <w:szCs w:val="10"/>
          <w:color w:val="231F20"/>
          <w:spacing w:val="-20"/>
          <w:position w:val="8"/>
        </w:rPr>
        <w:t>］</w:t>
      </w:r>
      <w:r>
        <w:rPr>
          <w:color w:val="231F20"/>
          <w:spacing w:val="-12"/>
          <w:w w:val="34"/>
        </w:rPr>
        <w:t>（</w:t>
      </w:r>
      <w:r>
        <w:rPr>
          <w:color w:val="231F20"/>
          <w:spacing w:val="2"/>
        </w:rPr>
        <w:t>C</w:t>
      </w:r>
      <w:r>
        <w:rPr>
          <w:color w:val="231F20"/>
          <w:spacing w:val="-22"/>
        </w:rPr>
        <w:t xml:space="preserve"> </w:t>
      </w:r>
      <w:r>
        <w:rPr>
          <w:rFonts w:ascii="SimHei" w:hAnsi="SimHei" w:eastAsia="SimHei" w:cs="SimHei"/>
          <w:color w:val="231F20"/>
          <w:spacing w:val="2"/>
        </w:rPr>
        <w:t>级推荐</w:t>
      </w:r>
      <w:r>
        <w:rPr>
          <w:color w:val="231F20"/>
          <w:spacing w:val="2"/>
        </w:rPr>
        <w:t>）。</w:t>
      </w:r>
    </w:p>
    <w:p>
      <w:pPr>
        <w:pStyle w:val="BodyText"/>
        <w:ind w:left="407" w:right="327" w:firstLine="506"/>
        <w:spacing w:before="11" w:line="220" w:lineRule="auto"/>
        <w:jc w:val="both"/>
        <w:rPr/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1682885</wp:posOffset>
            </wp:positionV>
            <wp:extent cx="2805668" cy="30421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6.  剖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宫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产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后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子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宫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瘢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痕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妊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娠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切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除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术  </w:t>
      </w:r>
      <w:r>
        <w:rPr>
          <w:color w:val="231F20"/>
          <w:spacing w:val="-15"/>
        </w:rPr>
        <w:t>（hysteroscopic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resection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of ce</w:t>
      </w:r>
      <w:r>
        <w:rPr>
          <w:color w:val="231F20"/>
          <w:spacing w:val="-16"/>
        </w:rPr>
        <w:t>sarean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scar pregnancy</w:t>
      </w:r>
      <w:r>
        <w:rPr>
          <w:color w:val="231F20"/>
          <w:spacing w:val="-53"/>
          <w:w w:val="97"/>
        </w:rPr>
        <w:t>）：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剖宫产术后子宫瘢痕妊娠（</w:t>
      </w:r>
      <w:r>
        <w:rPr>
          <w:color w:val="231F20"/>
        </w:rPr>
        <w:t>CSP</w:t>
      </w:r>
      <w:r>
        <w:rPr>
          <w:color w:val="231F20"/>
          <w:spacing w:val="11"/>
        </w:rPr>
        <w:t>）是剖宫产术后远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期并发症之一，也是一种特殊类型的异位妊娠，明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8"/>
        </w:rPr>
        <w:t>确诊断后推荐酌情终止妊娠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。通过宫腔镜或</w:t>
      </w:r>
      <w:r>
        <w:rPr>
          <w:color w:val="231F20"/>
          <w:spacing w:val="17"/>
        </w:rPr>
        <w:t>宫腔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镜联合其他方法对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CSP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8"/>
        </w:rPr>
        <w:t>进行分型诊断和手术治疗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是安全可行的</w:t>
      </w:r>
      <w:r>
        <w:rPr>
          <w:sz w:val="10"/>
          <w:szCs w:val="10"/>
          <w:color w:val="231F20"/>
          <w:spacing w:val="3"/>
          <w:position w:val="8"/>
        </w:rPr>
        <w:t>［51</w:t>
      </w:r>
      <w:r>
        <w:rPr>
          <w:sz w:val="10"/>
          <w:szCs w:val="10"/>
          <w:color w:val="231F20"/>
          <w:spacing w:val="-5"/>
          <w:position w:val="8"/>
        </w:rPr>
        <w:t>］</w:t>
      </w:r>
      <w:r>
        <w:rPr>
          <w:color w:val="231F20"/>
          <w:spacing w:val="-32"/>
          <w:w w:val="53"/>
        </w:rPr>
        <w:t>，</w:t>
      </w:r>
      <w:r>
        <w:rPr>
          <w:color w:val="231F20"/>
          <w:spacing w:val="3"/>
        </w:rPr>
        <w:t>参照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2016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年中华医学会《剖</w:t>
      </w:r>
      <w:r>
        <w:rPr>
          <w:color w:val="231F20"/>
          <w:spacing w:val="2"/>
        </w:rPr>
        <w:t>宫产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术后子宫瘢痕妊娠诊治专家共识》中对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CSP</w:t>
      </w:r>
      <w:r>
        <w:rPr>
          <w:color w:val="231F20"/>
          <w:spacing w:val="6"/>
        </w:rPr>
        <w:t xml:space="preserve"> 的分型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标准</w:t>
      </w:r>
      <w:r>
        <w:rPr>
          <w:sz w:val="10"/>
          <w:szCs w:val="10"/>
          <w:color w:val="231F20"/>
          <w:spacing w:val="7"/>
          <w:position w:val="8"/>
        </w:rPr>
        <w:t>［52</w:t>
      </w:r>
      <w:r>
        <w:rPr>
          <w:sz w:val="10"/>
          <w:szCs w:val="10"/>
          <w:color w:val="231F20"/>
          <w:spacing w:val="12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7"/>
        </w:rPr>
        <w:t>通过宫腔镜手术处理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CSP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应酌情联合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205" w:lineRule="auto"/>
        <w:jc w:val="right"/>
        <w:rPr/>
      </w:pPr>
      <w:r>
        <w:rPr>
          <w:color w:val="231F20"/>
          <w:spacing w:val="-11"/>
        </w:rPr>
        <w:t>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腹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，手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括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1"/>
          <w:w w:val="75"/>
        </w:rPr>
        <w:t>：（</w:t>
      </w:r>
      <w:r>
        <w:rPr>
          <w:color w:val="231F20"/>
          <w:spacing w:val="-11"/>
        </w:rPr>
        <w:t>1）Ⅰ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、Ⅱ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型 CSP；</w:t>
      </w:r>
    </w:p>
    <w:p>
      <w:pPr>
        <w:pStyle w:val="BodyText"/>
        <w:spacing w:before="21" w:line="205" w:lineRule="auto"/>
        <w:rPr/>
      </w:pPr>
      <w:r>
        <w:rPr>
          <w:color w:val="231F20"/>
          <w:spacing w:val="-6"/>
        </w:rPr>
        <w:t>（2）部分未破裂的Ⅲ型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CSP。</w:t>
      </w:r>
    </w:p>
    <w:p>
      <w:pPr>
        <w:pStyle w:val="BodyText"/>
        <w:ind w:left="81" w:firstLine="429"/>
        <w:spacing w:before="8" w:line="221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手术要点与共识</w:t>
      </w:r>
      <w:r>
        <w:rPr>
          <w:rFonts w:ascii="SimHei" w:hAnsi="SimHei" w:eastAsia="SimHei" w:cs="SimHei"/>
          <w:color w:val="231F20"/>
          <w:spacing w:val="-39"/>
          <w:w w:val="72"/>
        </w:rPr>
        <w:t>：</w:t>
      </w:r>
      <w:r>
        <w:rPr>
          <w:color w:val="231F20"/>
          <w:spacing w:val="-39"/>
          <w:w w:val="72"/>
        </w:rPr>
        <w:t>（</w:t>
      </w:r>
      <w:r>
        <w:rPr>
          <w:color w:val="231F20"/>
          <w:spacing w:val="9"/>
        </w:rPr>
        <w:t>1）施术前应进行全面的影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像学评估，必要时应选择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精准测量妊娠囊与膀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胱之间子宫肌层的厚度，明确妊娠组织的范围、血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供分布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、是否植入肌层等</w:t>
      </w:r>
      <w:r>
        <w:rPr>
          <w:color w:val="231F20"/>
          <w:spacing w:val="-33"/>
          <w:w w:val="68"/>
        </w:rPr>
        <w:t>；（</w:t>
      </w:r>
      <w:r>
        <w:rPr>
          <w:color w:val="231F20"/>
          <w:spacing w:val="-1"/>
        </w:rPr>
        <w:t>2）对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型和部分 </w:t>
      </w:r>
      <w:r>
        <w:rPr>
          <w:color w:val="231F20"/>
          <w:spacing w:val="-2"/>
        </w:rPr>
        <w:t>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型</w:t>
      </w:r>
      <w:r>
        <w:rPr>
          <w:color w:val="231F20"/>
        </w:rPr>
        <w:t xml:space="preserve">  </w:t>
      </w:r>
      <w:r>
        <w:rPr>
          <w:color w:val="231F20"/>
        </w:rPr>
        <w:t>CSP</w:t>
      </w:r>
      <w:r>
        <w:rPr>
          <w:color w:val="231F20"/>
          <w:spacing w:val="7"/>
        </w:rPr>
        <w:t>，宫腔镜联合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超进行妊娠组织切除是安全可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行的</w:t>
      </w:r>
      <w:r>
        <w:rPr>
          <w:sz w:val="10"/>
          <w:szCs w:val="10"/>
          <w:color w:val="231F20"/>
          <w:spacing w:val="-3"/>
          <w:position w:val="8"/>
        </w:rPr>
        <w:t>［53］</w:t>
      </w:r>
      <w:r>
        <w:rPr>
          <w:color w:val="231F20"/>
          <w:spacing w:val="-23"/>
          <w:w w:val="48"/>
        </w:rPr>
        <w:t>；（</w:t>
      </w:r>
      <w:r>
        <w:rPr>
          <w:color w:val="231F20"/>
          <w:spacing w:val="-3"/>
        </w:rPr>
        <w:t>3）对于血供丰富、妊娠囊与膀胱之间子宫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肌层菲薄或中断、妊娠组织体积较大的Ⅱ型和Ⅲ型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CSP</w:t>
      </w:r>
      <w:r>
        <w:rPr>
          <w:color w:val="231F20"/>
          <w:spacing w:val="1"/>
        </w:rPr>
        <w:t>，需要进行充分的施术前准备，通过药物治疗、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5"/>
        </w:rPr>
        <w:t>子宫动脉栓塞或子宫血管阻断等措施进行预处理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0"/>
        </w:rPr>
        <w:t>后再酌情施术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4）对于需要进行子宫瘢痕部位切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除修补的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CSP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建议联合腹腔镜手术，待宫腔镜切除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妊娠组织后，腹腔镜进行子宫瘢痕部位切除修补</w:t>
      </w:r>
    </w:p>
    <w:p>
      <w:pPr>
        <w:pStyle w:val="BodyText"/>
        <w:ind w:left="84"/>
        <w:spacing w:line="186" w:lineRule="auto"/>
        <w:rPr/>
      </w:pPr>
      <w:r>
        <w:rPr>
          <w:color w:val="231F20"/>
          <w:spacing w:val="5"/>
          <w:position w:val="-4"/>
        </w:rPr>
        <w:t>手术</w:t>
      </w:r>
      <w:r>
        <w:rPr>
          <w:sz w:val="10"/>
          <w:szCs w:val="10"/>
          <w:color w:val="231F20"/>
          <w:spacing w:val="-15"/>
          <w:position w:val="4"/>
        </w:rPr>
        <w:t>［54-55］</w:t>
      </w:r>
      <w:r>
        <w:rPr>
          <w:color w:val="231F20"/>
          <w:spacing w:val="4"/>
          <w:position w:val="-4"/>
        </w:rPr>
        <w:t>。</w:t>
      </w:r>
    </w:p>
    <w:p>
      <w:pPr>
        <w:pStyle w:val="BodyText"/>
        <w:ind w:left="80" w:right="12" w:firstLine="422"/>
        <w:spacing w:before="52" w:line="220" w:lineRule="auto"/>
        <w:jc w:val="both"/>
        <w:rPr/>
      </w:pPr>
      <w:r>
        <w:rPr>
          <w:color w:val="231F20"/>
          <w:spacing w:val="-9"/>
        </w:rPr>
        <w:t>7. 子宫腔异物取出术（hysteroscopic removal 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foreign body</w:t>
      </w:r>
      <w:r>
        <w:rPr>
          <w:color w:val="231F20"/>
          <w:spacing w:val="-33"/>
          <w:w w:val="60"/>
        </w:rPr>
        <w:t>）：</w:t>
      </w:r>
      <w:r>
        <w:rPr>
          <w:color w:val="231F20"/>
          <w:spacing w:val="-3"/>
        </w:rPr>
        <w:t>是在宫腔镜直视下定位取出残留</w:t>
      </w:r>
      <w:r>
        <w:rPr>
          <w:color w:val="231F20"/>
          <w:spacing w:val="-4"/>
        </w:rPr>
        <w:t>、嵌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顿于宫腔内的异物或妊娠组织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。手术指征</w:t>
      </w:r>
      <w:r>
        <w:rPr>
          <w:color w:val="231F20"/>
          <w:spacing w:val="-39"/>
          <w:w w:val="71"/>
        </w:rPr>
        <w:t>：（</w:t>
      </w:r>
      <w:r>
        <w:rPr>
          <w:color w:val="231F20"/>
          <w:spacing w:val="8"/>
        </w:rPr>
        <w:t>1）宫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内节育器残留，包括宫内节育器断裂、部分嵌顿入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子宫肌层或被粘连组织包裹等</w:t>
      </w:r>
      <w:r>
        <w:rPr>
          <w:color w:val="231F20"/>
          <w:spacing w:val="-30"/>
          <w:w w:val="63"/>
        </w:rPr>
        <w:t>；（</w:t>
      </w:r>
      <w:r>
        <w:rPr>
          <w:color w:val="231F20"/>
          <w:spacing w:val="4"/>
        </w:rPr>
        <w:t>2）妊娠组织残留；</w:t>
      </w:r>
    </w:p>
    <w:p>
      <w:pPr>
        <w:pStyle w:val="BodyText"/>
        <w:spacing w:before="1" w:line="205" w:lineRule="auto"/>
        <w:rPr/>
      </w:pPr>
      <w:r>
        <w:rPr>
          <w:color w:val="231F20"/>
          <w:spacing w:val="-3"/>
        </w:rPr>
        <w:t>（3）既往子宫手术缝线暴露。</w:t>
      </w:r>
    </w:p>
    <w:p>
      <w:pPr>
        <w:pStyle w:val="BodyText"/>
        <w:ind w:left="81" w:right="81" w:firstLine="428"/>
        <w:spacing w:before="9" w:line="222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手术要点与共识</w:t>
      </w:r>
      <w:r>
        <w:rPr>
          <w:rFonts w:ascii="SimHei" w:hAnsi="SimHei" w:eastAsia="SimHei" w:cs="SimHei"/>
          <w:color w:val="231F20"/>
          <w:spacing w:val="-39"/>
          <w:w w:val="72"/>
        </w:rPr>
        <w:t>：</w:t>
      </w:r>
      <w:r>
        <w:rPr>
          <w:color w:val="231F20"/>
          <w:spacing w:val="-39"/>
          <w:w w:val="72"/>
        </w:rPr>
        <w:t>（</w:t>
      </w:r>
      <w:r>
        <w:rPr>
          <w:color w:val="231F20"/>
          <w:spacing w:val="9"/>
        </w:rPr>
        <w:t>1）宫腔镜取出宫内节育器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需根据嵌顿入子宫肌层的程度酌情选择超声或腹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0"/>
        </w:rPr>
        <w:t>腔镜监护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2）应避免对血流丰富或存在动静脉瘘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的妊娠组织即刻实施宫腔镜手术，建议酌情使用药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物杀胚或中医药活血化瘀进行预处理后、待血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hCG </w:t>
      </w:r>
      <w:r>
        <w:rPr>
          <w:color w:val="231F20"/>
          <w:spacing w:val="5"/>
        </w:rPr>
        <w:t>趋于正常、残留妊娠组织缩小以及周围血供不丰富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时再酌情处理。</w:t>
      </w:r>
    </w:p>
    <w:p>
      <w:pPr>
        <w:pStyle w:val="BodyText"/>
        <w:ind w:left="502"/>
        <w:spacing w:line="181" w:lineRule="auto"/>
        <w:outlineLvl w:val="0"/>
        <w:rPr/>
      </w:pPr>
      <w:r>
        <w:rPr>
          <w:color w:val="231F20"/>
          <w:spacing w:val="-3"/>
        </w:rPr>
        <w:t>六、术中与术后监护</w:t>
      </w:r>
    </w:p>
    <w:p>
      <w:pPr>
        <w:pStyle w:val="BodyText"/>
        <w:ind w:left="81" w:right="15" w:firstLine="423"/>
        <w:spacing w:before="54" w:line="220" w:lineRule="auto"/>
        <w:jc w:val="both"/>
        <w:rPr/>
      </w:pPr>
      <w:r>
        <w:rPr>
          <w:color w:val="231F20"/>
          <w:spacing w:val="16"/>
        </w:rPr>
        <w:t>宫腔镜子宫腔整复手术特殊的施术环境有别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于传统的开放性手术、腹腔镜手术和经阴道手术，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由于涉及到膨宫压力与灌流介质，由此可能引起的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灌流介质过量吸收-体液超负荷综合征、气体栓塞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以及心肺功能衰竭等致命性手术并发症，严密的术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中与术后监护是保障手术安全的必要措施。</w:t>
      </w:r>
    </w:p>
    <w:p>
      <w:pPr>
        <w:pStyle w:val="BodyText"/>
        <w:ind w:left="82" w:right="81" w:firstLine="440"/>
        <w:spacing w:before="1" w:line="203" w:lineRule="auto"/>
        <w:rPr/>
      </w:pPr>
      <w:r>
        <w:rPr>
          <w:color w:val="231F20"/>
          <w:spacing w:val="-6"/>
        </w:rPr>
        <w:t>1. 生命体征监护：包括呼吸、脉搏、血压、血氧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饱和度及心电监护等。</w:t>
      </w:r>
    </w:p>
    <w:p>
      <w:pPr>
        <w:pStyle w:val="BodyText"/>
        <w:ind w:left="81" w:right="80" w:firstLine="423"/>
        <w:spacing w:before="44" w:line="216" w:lineRule="auto"/>
        <w:rPr/>
      </w:pPr>
      <w:r>
        <w:rPr>
          <w:color w:val="231F20"/>
          <w:spacing w:val="3"/>
        </w:rPr>
        <w:t>2. 灌流介质监测：依据手术中使用的灌流介质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4"/>
        </w:rPr>
        <w:t>种类进行精确计算及管理使用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。主要监测指标为</w:t>
      </w:r>
      <w:r>
        <w:rPr>
          <w:color w:val="231F20"/>
        </w:rPr>
        <w:t xml:space="preserve"> </w:t>
      </w:r>
      <w:r>
        <w:rPr>
          <w:color w:val="231F20"/>
          <w:spacing w:val="26"/>
        </w:rPr>
        <w:t>灌流介质负欠量（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6"/>
        </w:rPr>
        <w:t>=施术中使用的灌流介质总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量-灌流介质流出量）。 负欠量是指进入患者</w:t>
      </w:r>
      <w:r>
        <w:rPr>
          <w:color w:val="231F20"/>
          <w:spacing w:val="7"/>
        </w:rPr>
        <w:t>体循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环的介质量，短时间内灌流介质过快吸收可能在患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者体循环特别是末梢循环积聚致使体液超负荷，引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发肺水肿与急性左心功能衰竭，对于非电解质介质</w:t>
      </w:r>
    </w:p>
    <w:p>
      <w:pPr>
        <w:spacing w:line="216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09" w:space="100"/>
            <w:col w:w="4693" w:space="0"/>
          </w:cols>
        </w:sectPr>
        <w:rPr/>
      </w:pPr>
    </w:p>
    <w:p>
      <w:pPr>
        <w:spacing w:before="61"/>
        <w:rPr/>
      </w:pPr>
      <w:r>
        <w:pict>
          <v:shape id="_x0000_s42" style="position:absolute;margin-left:65.1968pt;margin-top:59.6176pt;mso-position-vertical-relative:page;mso-position-horizontal-relative:page;width:315.9pt;height:0.4pt;z-index:251683840;" o:allowincell="f" filled="false" strokecolor="#231F20" strokeweight="0.37pt" coordsize="6317,8" coordorigin="0,0" path="m0,3l6317,3e">
            <v:stroke joinstyle="miter" miterlimit="4"/>
          </v:shape>
        </w:pict>
      </w:r>
      <w:r/>
    </w:p>
    <w:p>
      <w:pPr>
        <w:sectPr>
          <w:headerReference w:type="default" r:id="rId9"/>
          <w:pgSz w:w="12246" w:h="16498"/>
          <w:pgMar w:top="1221" w:right="1237" w:bottom="0" w:left="819" w:header="971" w:footer="0" w:gutter="0"/>
          <w:cols w:equalWidth="0" w:num="1">
            <w:col w:w="10189" w:space="0"/>
          </w:cols>
        </w:sectPr>
        <w:rPr/>
      </w:pPr>
    </w:p>
    <w:p>
      <w:pPr>
        <w:pStyle w:val="BodyText"/>
        <w:ind w:left="488" w:right="391" w:firstLine="2"/>
        <w:spacing w:before="55" w:line="220" w:lineRule="auto"/>
        <w:jc w:val="both"/>
        <w:rPr/>
      </w:pPr>
      <w:r>
        <w:rPr>
          <w:color w:val="231F20"/>
          <w:spacing w:val="15"/>
        </w:rPr>
        <w:t>还有可能引致稀释性低钠血症并由此导致各类临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床症状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。使用的灌流介质种类不同，发生体液超负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荷时的负欠量预警值不同，原则上，当使用非电解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质介质时，负欠量一般以 1 000 m</w:t>
      </w:r>
      <w:r>
        <w:rPr>
          <w:color w:val="231F20"/>
          <w:spacing w:val="-1"/>
        </w:rPr>
        <w:t>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为界，而对于电</w:t>
      </w:r>
      <w:r>
        <w:rPr>
          <w:color w:val="231F20"/>
        </w:rPr>
        <w:t xml:space="preserve"> </w:t>
      </w:r>
      <w:r>
        <w:rPr>
          <w:color w:val="231F20"/>
        </w:rPr>
        <w:t>解质介质，负欠量一般以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2 500 ml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为界，超过该数 </w:t>
      </w:r>
      <w:r>
        <w:rPr>
          <w:color w:val="231F20"/>
          <w:spacing w:val="5"/>
        </w:rPr>
        <w:t>值时应积极采取相关的预防措施、严密监测心肺功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能并争取在短时间内结束手术</w:t>
      </w:r>
      <w:r>
        <w:rPr>
          <w:sz w:val="10"/>
          <w:szCs w:val="10"/>
          <w:color w:val="231F20"/>
          <w:spacing w:val="8"/>
          <w:position w:val="8"/>
        </w:rPr>
        <w:t>［14］</w:t>
      </w:r>
      <w:r>
        <w:rPr>
          <w:color w:val="231F20"/>
          <w:spacing w:val="8"/>
        </w:rPr>
        <w:t>。虽然电解质介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质过量吸收所致电解质紊乱的风险相比较非电解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质介质低，但是，短时间大量电解质介质进入体循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环同样有可能发生体液超负荷的风险，特别是对于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患有心血管疾病、肾功能不全以及年长的患者，手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术中应由多学科团队（</w:t>
      </w:r>
      <w:r>
        <w:rPr>
          <w:color w:val="231F20"/>
        </w:rPr>
        <w:t>MDT</w:t>
      </w:r>
      <w:r>
        <w:rPr>
          <w:color w:val="231F20"/>
          <w:spacing w:val="3"/>
        </w:rPr>
        <w:t>）参与并严密监护灌流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4"/>
        </w:rPr>
        <w:t>介质的负欠量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。美国妇产科医师协会和欧洲妇科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内镜学会提倡对于疑难复杂的宫腔镜子宫腔整复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手术应使用灌流介质自动监测系统，持续动态测量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灌流介质的出入量及宫腔内压力，当介质负欠量差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值达到预设阈值时即自动停止灌流并报警，以此降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吸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收-体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荷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综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征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发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3"/>
        </w:rPr>
        <w:t>生率</w:t>
      </w:r>
      <w:r>
        <w:rPr>
          <w:sz w:val="10"/>
          <w:szCs w:val="10"/>
          <w:color w:val="231F20"/>
          <w:spacing w:val="-15"/>
          <w:w w:val="94"/>
          <w:position w:val="5"/>
        </w:rPr>
        <w:t>［14］</w:t>
      </w:r>
      <w:r>
        <w:rPr>
          <w:color w:val="231F20"/>
          <w:position w:val="-3"/>
        </w:rPr>
        <w:t>。</w:t>
      </w:r>
    </w:p>
    <w:p>
      <w:pPr>
        <w:pStyle w:val="BodyText"/>
        <w:ind w:left="488" w:right="392" w:firstLine="426"/>
        <w:spacing w:before="4" w:line="218" w:lineRule="auto"/>
        <w:rPr/>
      </w:pPr>
      <w:r>
        <w:rPr>
          <w:color w:val="231F20"/>
          <w:spacing w:val="3"/>
        </w:rPr>
        <w:t>3. 腹腔镜与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超监护：两者均为宫腔镜子宫腔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整复手术常用的监护方法，如何选择需要根据手术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的种类、施术者对手术风险的评估以及患者的具体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情况决定，具体选择参考上文各类手术方式中的专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家观点。</w:t>
      </w:r>
    </w:p>
    <w:p>
      <w:pPr>
        <w:pStyle w:val="BodyText"/>
        <w:ind w:left="486" w:right="314" w:firstLine="422"/>
        <w:spacing w:before="11" w:line="215" w:lineRule="auto"/>
        <w:rPr/>
      </w:pPr>
      <w:r>
        <w:rPr>
          <w:color w:val="231F20"/>
          <w:spacing w:val="4"/>
        </w:rPr>
        <w:t>4. 术后监护</w:t>
      </w:r>
      <w:r>
        <w:rPr>
          <w:color w:val="231F20"/>
          <w:spacing w:val="-36"/>
          <w:w w:val="66"/>
        </w:rPr>
        <w:t>：（</w:t>
      </w:r>
      <w:r>
        <w:rPr>
          <w:color w:val="231F20"/>
          <w:spacing w:val="4"/>
        </w:rPr>
        <w:t>1）迟发性电解质紊乱-稀释</w:t>
      </w:r>
      <w:r>
        <w:rPr>
          <w:color w:val="231F20"/>
          <w:spacing w:val="3"/>
        </w:rPr>
        <w:t>性低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钠血症，手术后除了生命体征监测以外，最</w:t>
      </w:r>
      <w:r>
        <w:rPr>
          <w:color w:val="231F20"/>
          <w:spacing w:val="5"/>
        </w:rPr>
        <w:t>重要的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是由于灌流介质过量吸收引起的体液超负荷综合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。对手术中灌流介质用量较多、特别是使用非电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解质介质时，术后应酌情检测血电解质离子</w:t>
      </w:r>
      <w:r>
        <w:rPr>
          <w:color w:val="231F20"/>
          <w:spacing w:val="5"/>
        </w:rPr>
        <w:t>，并以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此为依据，选择静脉补液种类并纠正电解质紊乱。</w:t>
      </w:r>
    </w:p>
    <w:p>
      <w:pPr>
        <w:pStyle w:val="BodyText"/>
        <w:ind w:left="489" w:right="392" w:hanging="83"/>
        <w:spacing w:before="47" w:line="219" w:lineRule="auto"/>
        <w:rPr/>
      </w:pPr>
      <w:r>
        <w:rPr>
          <w:color w:val="231F20"/>
          <w:spacing w:val="4"/>
        </w:rPr>
        <w:t>（2）酌情使用抗生素：对于有感染高危因素的患者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建议酌情选择抗生素预防感染发生。</w:t>
      </w:r>
    </w:p>
    <w:p>
      <w:pPr>
        <w:pStyle w:val="BodyText"/>
        <w:ind w:left="909"/>
        <w:spacing w:before="8" w:line="182" w:lineRule="auto"/>
        <w:outlineLvl w:val="0"/>
        <w:rPr/>
      </w:pPr>
      <w:r>
        <w:rPr>
          <w:color w:val="231F20"/>
        </w:rPr>
        <w:t>七、手术并发症预防与处理</w:t>
      </w:r>
    </w:p>
    <w:p>
      <w:pPr>
        <w:pStyle w:val="BodyText"/>
        <w:ind w:left="488" w:right="310" w:firstLine="439"/>
        <w:spacing w:before="55" w:line="218" w:lineRule="auto"/>
        <w:jc w:val="both"/>
        <w:rPr/>
      </w:pPr>
      <w:r>
        <w:rPr>
          <w:color w:val="231F20"/>
          <w:spacing w:val="3"/>
        </w:rPr>
        <w:t>1. 子宫穿孔：子宫穿孔是宫腔镜子宫腔</w:t>
      </w:r>
      <w:r>
        <w:rPr>
          <w:color w:val="231F20"/>
          <w:spacing w:val="2"/>
        </w:rPr>
        <w:t>整复手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术的常见并发症，发生率文献报道不一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。子宫穿孔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的风险因素包括</w:t>
      </w:r>
      <w:r>
        <w:rPr>
          <w:color w:val="231F20"/>
          <w:spacing w:val="-37"/>
          <w:w w:val="68"/>
        </w:rPr>
        <w:t>：（</w:t>
      </w:r>
      <w:r>
        <w:rPr>
          <w:color w:val="231F20"/>
          <w:spacing w:val="10"/>
        </w:rPr>
        <w:t>1）子宫颈狭窄及子宫颈扩张困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难，约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50% 的穿孔与此有关</w:t>
      </w:r>
      <w:r>
        <w:rPr>
          <w:color w:val="231F20"/>
          <w:spacing w:val="-31"/>
          <w:w w:val="64"/>
        </w:rPr>
        <w:t>；（</w:t>
      </w:r>
      <w:r>
        <w:rPr>
          <w:color w:val="231F20"/>
          <w:spacing w:val="-4"/>
        </w:rPr>
        <w:t>2）对子宫肌壁切割或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破坏过深，特别是子宫腔压力过高时，子宫肌壁厚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度变薄</w:t>
      </w:r>
      <w:r>
        <w:rPr>
          <w:color w:val="231F20"/>
          <w:spacing w:val="-32"/>
          <w:w w:val="66"/>
        </w:rPr>
        <w:t>；（</w:t>
      </w:r>
      <w:r>
        <w:rPr>
          <w:color w:val="231F20"/>
          <w:spacing w:val="4"/>
        </w:rPr>
        <w:t>3）子宫腔形态改变如较大的黏膜下肌瘤、</w:t>
      </w:r>
      <w:r>
        <w:rPr>
          <w:color w:val="231F20"/>
          <w:spacing w:val="3"/>
        </w:rPr>
        <w:t xml:space="preserve"> </w:t>
      </w:r>
      <w:r>
        <w:rPr>
          <w:color w:val="231F20"/>
          <w:position w:val="-1"/>
        </w:rPr>
        <w:t>宫腔粘连及子宫畸形等</w:t>
      </w:r>
      <w:r>
        <w:rPr>
          <w:sz w:val="10"/>
          <w:szCs w:val="10"/>
          <w:color w:val="231F20"/>
          <w:position w:val="8"/>
        </w:rPr>
        <w:t>［56］</w:t>
      </w:r>
      <w:r>
        <w:rPr>
          <w:color w:val="231F20"/>
        </w:rPr>
        <w:t>。</w:t>
      </w:r>
    </w:p>
    <w:p>
      <w:pPr>
        <w:pStyle w:val="BodyText"/>
        <w:ind w:left="488" w:right="391" w:firstLine="425"/>
        <w:spacing w:line="224" w:lineRule="auto"/>
        <w:jc w:val="both"/>
        <w:rPr/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683031</wp:posOffset>
            </wp:positionV>
            <wp:extent cx="2805668" cy="30421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231F20"/>
          <w:spacing w:val="-1"/>
        </w:rPr>
        <w:t>处理</w:t>
      </w:r>
      <w:r>
        <w:rPr>
          <w:rFonts w:ascii="SimHei" w:hAnsi="SimHei" w:eastAsia="SimHei" w:cs="SimHei"/>
          <w:color w:val="231F20"/>
          <w:spacing w:val="-39"/>
          <w:w w:val="70"/>
        </w:rPr>
        <w:t>：</w:t>
      </w:r>
      <w:r>
        <w:rPr>
          <w:color w:val="231F20"/>
          <w:spacing w:val="-39"/>
          <w:w w:val="70"/>
        </w:rPr>
        <w:t>（</w:t>
      </w:r>
      <w:r>
        <w:rPr>
          <w:color w:val="231F20"/>
          <w:spacing w:val="-1"/>
        </w:rPr>
        <w:t>1）立即停止手术，明确穿孔部位，并检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查是否存在邻近器官损伤并进行相应处理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2）对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于穿孔范围小、无活动性出血和器官损伤者，可给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予收缩子宫、止血药物等对症处理；如不能</w:t>
      </w:r>
      <w:r>
        <w:rPr>
          <w:color w:val="231F20"/>
          <w:spacing w:val="-4"/>
        </w:rPr>
        <w:t>奏效，应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68" w:firstLine="1"/>
        <w:spacing w:before="44" w:line="219" w:lineRule="auto"/>
        <w:jc w:val="both"/>
        <w:rPr/>
      </w:pPr>
      <w:r>
        <w:rPr>
          <w:color w:val="231F20"/>
          <w:spacing w:val="10"/>
        </w:rPr>
        <w:t>酌情放置子宫腔适形球囊压迫止血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3）对于穿孔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合并盆腹腔器官损伤、大出血等，应及时腹腔镜或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开腹手术探查，修补损伤的器官并进行相应处理。</w:t>
      </w:r>
    </w:p>
    <w:p>
      <w:pPr>
        <w:pStyle w:val="BodyText"/>
        <w:ind w:left="81" w:right="68" w:firstLine="424"/>
        <w:spacing w:before="9" w:line="220" w:lineRule="auto"/>
        <w:jc w:val="both"/>
        <w:rPr/>
      </w:pPr>
      <w:r>
        <w:rPr>
          <w:rFonts w:ascii="SimHei" w:hAnsi="SimHei" w:eastAsia="SimHei" w:cs="SimHei"/>
          <w:color w:val="231F20"/>
          <w:spacing w:val="-1"/>
        </w:rPr>
        <w:t>预防</w:t>
      </w:r>
      <w:r>
        <w:rPr>
          <w:rFonts w:ascii="SimHei" w:hAnsi="SimHei" w:eastAsia="SimHei" w:cs="SimHei"/>
          <w:color w:val="231F20"/>
          <w:spacing w:val="-39"/>
          <w:w w:val="70"/>
        </w:rPr>
        <w:t>：</w:t>
      </w:r>
      <w:r>
        <w:rPr>
          <w:color w:val="231F20"/>
          <w:spacing w:val="-39"/>
          <w:w w:val="70"/>
        </w:rPr>
        <w:t>（</w:t>
      </w:r>
      <w:r>
        <w:rPr>
          <w:color w:val="231F20"/>
          <w:spacing w:val="-1"/>
        </w:rPr>
        <w:t>1）施术前应评估子宫颈状态，对于既往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有子宫颈手术史、绝经期、无阴道分娩史以及子宫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5"/>
        </w:rPr>
        <w:t>颈发育不良等特殊人群，应积极进行子宫颈预处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理</w:t>
      </w:r>
      <w:r>
        <w:rPr>
          <w:color w:val="231F20"/>
          <w:spacing w:val="-32"/>
          <w:w w:val="67"/>
        </w:rPr>
        <w:t>；（</w:t>
      </w:r>
      <w:r>
        <w:rPr>
          <w:color w:val="231F20"/>
          <w:spacing w:val="4"/>
        </w:rPr>
        <w:t>2）避免暴力扩宫</w:t>
      </w:r>
      <w:r>
        <w:rPr>
          <w:color w:val="231F20"/>
          <w:spacing w:val="-32"/>
          <w:w w:val="67"/>
        </w:rPr>
        <w:t>；（</w:t>
      </w:r>
      <w:r>
        <w:rPr>
          <w:color w:val="231F20"/>
          <w:spacing w:val="4"/>
        </w:rPr>
        <w:t>3）对于穿孔高风险的手术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如子宫肌瘤、子宫内膜损伤所致宫腔粘连、子宫畸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4"/>
        </w:rPr>
        <w:t>形等的手术，建议酌情联合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B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超监护或腹腔镜监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护，避免对子宫肌层破坏过深，及时发现和避免子</w:t>
      </w:r>
    </w:p>
    <w:p>
      <w:pPr>
        <w:pStyle w:val="BodyText"/>
        <w:ind w:left="83"/>
        <w:spacing w:line="186" w:lineRule="auto"/>
        <w:rPr/>
      </w:pPr>
      <w:r>
        <w:rPr>
          <w:color w:val="231F20"/>
          <w:spacing w:val="-5"/>
          <w:position w:val="-2"/>
        </w:rPr>
        <w:t>宫穿孔发生</w:t>
      </w:r>
      <w:r>
        <w:rPr>
          <w:sz w:val="10"/>
          <w:szCs w:val="10"/>
          <w:color w:val="231F20"/>
          <w:spacing w:val="-5"/>
          <w:position w:val="6"/>
        </w:rPr>
        <w:t>［57-59］</w:t>
      </w:r>
      <w:r>
        <w:rPr>
          <w:color w:val="231F20"/>
          <w:spacing w:val="-5"/>
          <w:position w:val="-2"/>
        </w:rPr>
        <w:t>。</w:t>
      </w:r>
    </w:p>
    <w:p>
      <w:pPr>
        <w:pStyle w:val="BodyText"/>
        <w:ind w:left="81" w:firstLine="423"/>
        <w:spacing w:before="50" w:line="220" w:lineRule="auto"/>
        <w:jc w:val="both"/>
        <w:rPr/>
      </w:pPr>
      <w:r>
        <w:rPr>
          <w:color w:val="231F20"/>
          <w:spacing w:val="-2"/>
        </w:rPr>
        <w:t>2. 大出血：出血量超过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500 ml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被视为手术严重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并发症之一</w:t>
      </w:r>
      <w:r>
        <w:rPr>
          <w:sz w:val="10"/>
          <w:szCs w:val="10"/>
          <w:color w:val="231F20"/>
          <w:spacing w:val="2"/>
          <w:position w:val="8"/>
        </w:rPr>
        <w:t>［60-61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-36"/>
          <w:w w:val="63"/>
        </w:rPr>
        <w:t>，</w:t>
      </w:r>
      <w:r>
        <w:rPr>
          <w:color w:val="231F20"/>
          <w:spacing w:val="2"/>
        </w:rPr>
        <w:t>术中或术后大出血的原因</w:t>
      </w:r>
      <w:r>
        <w:rPr>
          <w:color w:val="231F20"/>
          <w:spacing w:val="-36"/>
          <w:w w:val="63"/>
        </w:rPr>
        <w:t>：（</w:t>
      </w:r>
      <w:r>
        <w:rPr>
          <w:color w:val="231F20"/>
          <w:spacing w:val="2"/>
        </w:rPr>
        <w:t>1）子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宫肌层破坏过深，如子宫穿孔、Ⅱ型或Ⅲ型黏膜下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肌瘤切除、严重宫腔粘连或子宫畸形矫治手术</w:t>
      </w:r>
      <w:r>
        <w:rPr>
          <w:color w:val="231F20"/>
          <w:spacing w:val="8"/>
        </w:rPr>
        <w:t>等；</w:t>
      </w:r>
    </w:p>
    <w:p>
      <w:pPr>
        <w:pStyle w:val="BodyText"/>
        <w:ind w:left="81" w:right="68" w:hanging="81"/>
        <w:spacing w:before="2" w:line="219" w:lineRule="auto"/>
        <w:jc w:val="both"/>
        <w:rPr/>
      </w:pPr>
      <w:r>
        <w:rPr>
          <w:color w:val="231F20"/>
          <w:spacing w:val="-5"/>
        </w:rPr>
        <w:t>（2）子宫颈撕裂，与子宫颈预处理不全、暴力扩宫有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关</w:t>
      </w:r>
      <w:r>
        <w:rPr>
          <w:color w:val="231F20"/>
          <w:spacing w:val="-29"/>
          <w:w w:val="61"/>
        </w:rPr>
        <w:t>；（</w:t>
      </w:r>
      <w:r>
        <w:rPr>
          <w:color w:val="231F20"/>
          <w:spacing w:val="1"/>
        </w:rPr>
        <w:t>3）妊娠相关疾病的子宫腔手术，如合并动静脉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瘘的胎盘植入、子宫颈妊娠、CSP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等</w:t>
      </w:r>
      <w:r>
        <w:rPr>
          <w:sz w:val="10"/>
          <w:szCs w:val="10"/>
          <w:color w:val="231F20"/>
          <w:spacing w:val="-3"/>
          <w:position w:val="8"/>
        </w:rPr>
        <w:t>［62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24"/>
          <w:w w:val="50"/>
        </w:rPr>
        <w:t>；（</w:t>
      </w:r>
      <w:r>
        <w:rPr>
          <w:color w:val="231F20"/>
          <w:spacing w:val="-3"/>
        </w:rPr>
        <w:t>4）凝</w:t>
      </w:r>
      <w:r>
        <w:rPr>
          <w:color w:val="231F20"/>
          <w:spacing w:val="-4"/>
        </w:rPr>
        <w:t>血功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能障碍性疾病，如凝血因子缺乏、严重肾功能衰竭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透析患者等。</w:t>
      </w:r>
    </w:p>
    <w:p>
      <w:pPr>
        <w:pStyle w:val="BodyText"/>
        <w:ind w:left="82" w:right="68" w:firstLine="424"/>
        <w:spacing w:before="2" w:line="220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处理</w:t>
      </w:r>
      <w:r>
        <w:rPr>
          <w:rFonts w:ascii="SimHei" w:hAnsi="SimHei" w:eastAsia="SimHei" w:cs="SimHei"/>
          <w:color w:val="231F20"/>
          <w:spacing w:val="-40"/>
          <w:w w:val="73"/>
        </w:rPr>
        <w:t>：</w:t>
      </w:r>
      <w:r>
        <w:rPr>
          <w:color w:val="231F20"/>
          <w:spacing w:val="-40"/>
          <w:w w:val="73"/>
        </w:rPr>
        <w:t>（</w:t>
      </w:r>
      <w:r>
        <w:rPr>
          <w:color w:val="231F20"/>
          <w:spacing w:val="9"/>
        </w:rPr>
        <w:t>1）子宫腔适形球囊压迫是针对手术中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或手术后急性大出血的有效止血措施</w:t>
      </w:r>
      <w:r>
        <w:rPr>
          <w:sz w:val="10"/>
          <w:szCs w:val="10"/>
          <w:color w:val="231F20"/>
          <w:spacing w:val="6"/>
          <w:position w:val="8"/>
        </w:rPr>
        <w:t>［63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24"/>
          <w:w w:val="50"/>
        </w:rPr>
        <w:t>；（</w:t>
      </w:r>
      <w:r>
        <w:rPr>
          <w:color w:val="231F20"/>
          <w:spacing w:val="6"/>
        </w:rPr>
        <w:t>2）酌情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选择收缩子宫平滑肌的药物，如前列腺素衍生物类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0"/>
        </w:rPr>
        <w:t>药物</w:t>
      </w:r>
      <w:r>
        <w:rPr>
          <w:sz w:val="10"/>
          <w:szCs w:val="10"/>
          <w:color w:val="231F20"/>
          <w:spacing w:val="-4"/>
          <w:position w:val="8"/>
        </w:rPr>
        <w:t>［6］</w:t>
      </w:r>
      <w:r>
        <w:rPr>
          <w:color w:val="231F20"/>
          <w:spacing w:val="-4"/>
        </w:rPr>
        <w:t>、缩宫素、垂体后叶素等</w:t>
      </w:r>
      <w:r>
        <w:rPr>
          <w:color w:val="231F20"/>
          <w:spacing w:val="-34"/>
          <w:w w:val="71"/>
        </w:rPr>
        <w:t>；（</w:t>
      </w:r>
      <w:r>
        <w:rPr>
          <w:color w:val="231F20"/>
          <w:spacing w:val="-4"/>
        </w:rPr>
        <w:t>3）上述方法不能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奏效时酌情选择子宫动脉栓塞或子宫切除术</w:t>
      </w:r>
      <w:r>
        <w:rPr>
          <w:sz w:val="10"/>
          <w:szCs w:val="10"/>
          <w:color w:val="231F20"/>
          <w:spacing w:val="4"/>
          <w:position w:val="8"/>
        </w:rPr>
        <w:t>［14］</w:t>
      </w:r>
      <w:r>
        <w:rPr>
          <w:color w:val="231F20"/>
          <w:spacing w:val="4"/>
        </w:rPr>
        <w:t>。</w:t>
      </w:r>
    </w:p>
    <w:p>
      <w:pPr>
        <w:pStyle w:val="BodyText"/>
        <w:ind w:left="82" w:right="67" w:firstLine="424"/>
        <w:spacing w:before="2" w:line="221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预防：</w:t>
      </w:r>
      <w:r>
        <w:rPr>
          <w:color w:val="231F20"/>
          <w:spacing w:val="5"/>
        </w:rPr>
        <w:t>对于高危出血风险的手术应充分进行施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术前评估，针对具体风险因素制定应对预案，如针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对子宫肌瘤应酌情进行预处理，针对子宫颈坚硬的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患者提倡子宫颈预处理，对妊娠相关疾病的手术也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应充分术前评估、制定预防术中大出血的预案后再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实施手术。</w:t>
      </w:r>
    </w:p>
    <w:p>
      <w:pPr>
        <w:pStyle w:val="BodyText"/>
        <w:ind w:left="82" w:right="68" w:firstLine="425"/>
        <w:spacing w:before="12" w:line="219" w:lineRule="auto"/>
        <w:jc w:val="both"/>
        <w:rPr/>
      </w:pPr>
      <w:r>
        <w:rPr>
          <w:color w:val="231F20"/>
          <w:spacing w:val="8"/>
        </w:rPr>
        <w:t>3. 灌流介质过量吸收-体液超负荷综合征：是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宫腔镜子宫腔整复手术特有的严重并发症之一，诱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0"/>
        </w:rPr>
        <w:t>发原因可能与下列因素有关</w:t>
      </w:r>
      <w:r>
        <w:rPr>
          <w:color w:val="231F20"/>
          <w:spacing w:val="-37"/>
          <w:w w:val="68"/>
        </w:rPr>
        <w:t>：（</w:t>
      </w:r>
      <w:r>
        <w:rPr>
          <w:color w:val="231F20"/>
          <w:spacing w:val="10"/>
        </w:rPr>
        <w:t>1）膨宫压力设置过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高</w:t>
      </w:r>
      <w:r>
        <w:rPr>
          <w:sz w:val="10"/>
          <w:szCs w:val="10"/>
          <w:color w:val="231F20"/>
          <w:spacing w:val="-5"/>
          <w:position w:val="8"/>
        </w:rPr>
        <w:t>［64-65］</w:t>
      </w:r>
      <w:r>
        <w:rPr>
          <w:color w:val="231F20"/>
          <w:spacing w:val="-27"/>
          <w:w w:val="56"/>
        </w:rPr>
        <w:t>；（</w:t>
      </w:r>
      <w:r>
        <w:rPr>
          <w:color w:val="231F20"/>
          <w:spacing w:val="-5"/>
        </w:rPr>
        <w:t>2）手术时间过长</w:t>
      </w:r>
      <w:r>
        <w:rPr>
          <w:color w:val="231F20"/>
          <w:spacing w:val="-27"/>
          <w:w w:val="56"/>
        </w:rPr>
        <w:t>；（</w:t>
      </w:r>
      <w:r>
        <w:rPr>
          <w:color w:val="231F20"/>
          <w:spacing w:val="-5"/>
        </w:rPr>
        <w:t>3）子宫腔创面</w:t>
      </w:r>
      <w:r>
        <w:rPr>
          <w:color w:val="231F20"/>
          <w:spacing w:val="-6"/>
        </w:rPr>
        <w:t>过大，如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子宫内膜损伤致重度宫腔粘连、Ⅱ型及肌壁间肌瘤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等手术，对子宫肌壁破坏过深、血窦广泛开</w:t>
      </w:r>
      <w:r>
        <w:rPr>
          <w:color w:val="231F20"/>
          <w:spacing w:val="-4"/>
        </w:rPr>
        <w:t>放，致使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灌流介质大量、快速进入患者体循环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。主要临床表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现以急性左心功能衰竭、肺水肿等循环障碍为主的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一系列症状体征，诊断治疗不及时还可能出现脑水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肿、抽搐、心肺功能衰竭甚至死亡。</w:t>
      </w:r>
    </w:p>
    <w:p>
      <w:pPr>
        <w:pStyle w:val="BodyText"/>
        <w:ind w:left="84" w:right="68" w:firstLine="423"/>
        <w:spacing w:before="1" w:line="226" w:lineRule="auto"/>
        <w:jc w:val="both"/>
        <w:rPr/>
      </w:pPr>
      <w:r>
        <w:rPr>
          <w:rFonts w:ascii="SimHei" w:hAnsi="SimHei" w:eastAsia="SimHei" w:cs="SimHei"/>
          <w:color w:val="231F20"/>
          <w:spacing w:val="-1"/>
        </w:rPr>
        <w:t>处理</w:t>
      </w:r>
      <w:r>
        <w:rPr>
          <w:rFonts w:ascii="SimHei" w:hAnsi="SimHei" w:eastAsia="SimHei" w:cs="SimHei"/>
          <w:color w:val="231F20"/>
          <w:spacing w:val="-39"/>
          <w:w w:val="70"/>
        </w:rPr>
        <w:t>：</w:t>
      </w:r>
      <w:r>
        <w:rPr>
          <w:color w:val="231F20"/>
          <w:spacing w:val="-39"/>
          <w:w w:val="70"/>
        </w:rPr>
        <w:t>（</w:t>
      </w:r>
      <w:r>
        <w:rPr>
          <w:color w:val="231F20"/>
          <w:spacing w:val="-1"/>
        </w:rPr>
        <w:t>1）一经确诊应立即停止手术，动态监测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  <w:w w:val="97"/>
        </w:rPr>
        <w:t>血流动力学变化。（2）吸氧、利尿、纠正心肺功能、警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惕肺水肿、脑水肿的发生。（3）纠正电解质紊乱，发</w:t>
      </w:r>
    </w:p>
    <w:p>
      <w:pPr>
        <w:spacing w:line="226" w:lineRule="auto"/>
        <w:sectPr>
          <w:type w:val="continuous"/>
          <w:pgSz w:w="12246" w:h="16498"/>
          <w:pgMar w:top="1221" w:right="1237" w:bottom="0" w:left="819" w:header="971" w:footer="0" w:gutter="0"/>
          <w:cols w:equalWidth="0" w:num="2">
            <w:col w:w="5410" w:space="100"/>
            <w:col w:w="4680" w:space="0"/>
          </w:cols>
        </w:sectPr>
        <w:rPr/>
      </w:pPr>
    </w:p>
    <w:p>
      <w:pPr>
        <w:spacing w:before="50"/>
        <w:rPr/>
      </w:pPr>
      <w:r/>
    </w:p>
    <w:p>
      <w:pPr>
        <w:sectPr>
          <w:headerReference w:type="default" r:id="rId10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/>
      </w:pPr>
    </w:p>
    <w:p>
      <w:pPr>
        <w:pStyle w:val="BodyText"/>
        <w:ind w:left="488" w:right="325" w:firstLine="4"/>
        <w:spacing w:before="59" w:line="220" w:lineRule="auto"/>
        <w:jc w:val="both"/>
        <w:rPr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2353803</wp:posOffset>
            </wp:positionV>
            <wp:extent cx="3390900" cy="388620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</w:rPr>
        <w:t>生稀释性低钠血症时，计算补钠量，依据下列公式：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所需补钠量=（正常血钠值-测得血钠值）×52%×体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1"/>
          <w:w w:val="96"/>
        </w:rPr>
        <w:t>重（kg</w:t>
      </w:r>
      <w:r>
        <w:rPr>
          <w:color w:val="231F20"/>
          <w:spacing w:val="-26"/>
          <w:w w:val="73"/>
        </w:rPr>
        <w:t>）</w:t>
      </w:r>
      <w:r>
        <w:rPr>
          <w:sz w:val="10"/>
          <w:szCs w:val="10"/>
          <w:color w:val="231F20"/>
          <w:spacing w:val="-6"/>
          <w:w w:val="31"/>
          <w:position w:val="8"/>
        </w:rPr>
        <w:t>［</w:t>
      </w:r>
      <w:r>
        <w:rPr>
          <w:sz w:val="10"/>
          <w:szCs w:val="10"/>
          <w:color w:val="231F20"/>
          <w:spacing w:val="15"/>
          <w:position w:val="8"/>
        </w:rPr>
        <w:t>66］</w:t>
      </w:r>
      <w:r>
        <w:rPr>
          <w:color w:val="231F20"/>
          <w:spacing w:val="15"/>
        </w:rPr>
        <w:t>。将计算所得补钠量换算为 3% 或5%</w:t>
      </w:r>
      <w:r>
        <w:rPr>
          <w:color w:val="231F20"/>
        </w:rPr>
        <w:t xml:space="preserve">  </w:t>
      </w:r>
      <w:r>
        <w:rPr>
          <w:color w:val="231F20"/>
        </w:rPr>
        <w:t>NaCl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溶液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，开始的补钠量按照计算总量的 1/3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补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给，动态监测尿量及血清电解质变化，酌情增</w:t>
      </w:r>
      <w:r>
        <w:rPr>
          <w:color w:val="231F20"/>
          <w:spacing w:val="-4"/>
        </w:rPr>
        <w:t>减；切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忌快速、高浓度补钠，以免造成暂时性脑内低渗透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压状态，使脑组织间的液体转移到血管内，致使脑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组织脱水，引发大脑损伤的风险</w:t>
      </w:r>
      <w:r>
        <w:rPr>
          <w:sz w:val="10"/>
          <w:szCs w:val="10"/>
          <w:color w:val="231F20"/>
          <w:spacing w:val="-3"/>
          <w:position w:val="8"/>
        </w:rPr>
        <w:t>［67］</w:t>
      </w:r>
      <w:r>
        <w:rPr>
          <w:color w:val="231F20"/>
          <w:spacing w:val="-11"/>
          <w:w w:val="91"/>
        </w:rPr>
        <w:t>。（4）以生理盐水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作为灌流介质时，虽然发生低钠血症的风险降低，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但介质吸收过量仍有体液超负荷的风险</w:t>
      </w:r>
      <w:r>
        <w:rPr>
          <w:sz w:val="10"/>
          <w:szCs w:val="10"/>
          <w:color w:val="231F20"/>
          <w:spacing w:val="9"/>
          <w:position w:val="8"/>
        </w:rPr>
        <w:t>［65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8"/>
        </w:rPr>
        <w:t>此时，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频繁使用利尿剂虽有助于改善体液超负荷，但有可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能促发低钠血症，此时，需要启动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MDT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协作诊疗或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重症监护病房（ICU）进行全面的体液平衡管理。</w:t>
      </w:r>
    </w:p>
    <w:p>
      <w:pPr>
        <w:pStyle w:val="BodyText"/>
        <w:ind w:left="488" w:right="310" w:firstLine="424"/>
        <w:spacing w:before="16" w:line="220" w:lineRule="auto"/>
        <w:jc w:val="both"/>
        <w:rPr/>
      </w:pPr>
      <w:r>
        <w:rPr>
          <w:rFonts w:ascii="SimHei" w:hAnsi="SimHei" w:eastAsia="SimHei" w:cs="SimHei"/>
          <w:color w:val="231F20"/>
          <w:spacing w:val="-1"/>
        </w:rPr>
        <w:t>预防</w:t>
      </w:r>
      <w:r>
        <w:rPr>
          <w:rFonts w:ascii="SimHei" w:hAnsi="SimHei" w:eastAsia="SimHei" w:cs="SimHei"/>
          <w:color w:val="231F20"/>
          <w:spacing w:val="-39"/>
          <w:w w:val="70"/>
        </w:rPr>
        <w:t>：</w:t>
      </w:r>
      <w:r>
        <w:rPr>
          <w:color w:val="231F20"/>
          <w:spacing w:val="-39"/>
          <w:w w:val="70"/>
        </w:rPr>
        <w:t>（</w:t>
      </w:r>
      <w:r>
        <w:rPr>
          <w:color w:val="231F20"/>
          <w:spacing w:val="-1"/>
        </w:rPr>
        <w:t>1）严密监护手术中灌流介质出、入量与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负欠量，适时给予利尿剂，静脉补液以含电解质离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子的介质为主</w:t>
      </w:r>
      <w:r>
        <w:rPr>
          <w:color w:val="231F20"/>
          <w:spacing w:val="-29"/>
          <w:w w:val="61"/>
        </w:rPr>
        <w:t>；（</w:t>
      </w:r>
      <w:r>
        <w:rPr>
          <w:color w:val="231F20"/>
          <w:spacing w:val="1"/>
        </w:rPr>
        <w:t>2）避免对子宫肌壁切割过深，对较  </w:t>
      </w:r>
      <w:r>
        <w:rPr>
          <w:color w:val="231F20"/>
          <w:spacing w:val="15"/>
        </w:rPr>
        <w:t>大或合并贫血的Ⅱ型黏膜下肌瘤或肌壁间肌瘤施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术前应进行预处理</w:t>
      </w:r>
      <w:r>
        <w:rPr>
          <w:color w:val="231F20"/>
          <w:spacing w:val="-29"/>
          <w:w w:val="61"/>
        </w:rPr>
        <w:t>；（</w:t>
      </w:r>
      <w:r>
        <w:rPr>
          <w:color w:val="231F20"/>
          <w:spacing w:val="1"/>
        </w:rPr>
        <w:t>3）避免过高的子宫腔压力，一  </w:t>
      </w:r>
      <w:r>
        <w:rPr>
          <w:color w:val="231F20"/>
          <w:spacing w:val="5"/>
        </w:rPr>
        <w:t>般情况下子宫腔压力设置≤100 </w:t>
      </w:r>
      <w:r>
        <w:rPr>
          <w:color w:val="231F20"/>
        </w:rPr>
        <w:t>mmHg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5"/>
        </w:rPr>
        <w:t>或≤患者平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均动脉压</w:t>
      </w:r>
      <w:r>
        <w:rPr>
          <w:sz w:val="10"/>
          <w:szCs w:val="10"/>
          <w:color w:val="231F20"/>
          <w:spacing w:val="-3"/>
          <w:position w:val="8"/>
        </w:rPr>
        <w:t>［67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26"/>
          <w:w w:val="54"/>
        </w:rPr>
        <w:t>；（</w:t>
      </w:r>
      <w:r>
        <w:rPr>
          <w:color w:val="231F20"/>
          <w:spacing w:val="-3"/>
        </w:rPr>
        <w:t>4）控制手术时间</w:t>
      </w:r>
      <w:r>
        <w:rPr>
          <w:color w:val="231F20"/>
          <w:spacing w:val="-26"/>
          <w:w w:val="54"/>
        </w:rPr>
        <w:t>；（</w:t>
      </w:r>
      <w:r>
        <w:rPr>
          <w:color w:val="231F20"/>
          <w:spacing w:val="-3"/>
        </w:rPr>
        <w:t>5）对于年长患者、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特别是合并心血管疾病、肾功能衰竭等合并症时，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更应严密监测体循环阻力指数（</w:t>
      </w:r>
      <w:r>
        <w:rPr>
          <w:color w:val="231F20"/>
        </w:rPr>
        <w:t>SVRI</w:t>
      </w:r>
      <w:r>
        <w:rPr>
          <w:color w:val="231F20"/>
          <w:spacing w:val="4"/>
        </w:rPr>
        <w:t>）、电解质及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血浆渗透压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6）酌情建立灌流介质动态监测控制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体系，手术团队应及时报告灌流介质使用量，达到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预设阈值时应启动报警提示。</w:t>
      </w:r>
    </w:p>
    <w:p>
      <w:pPr>
        <w:pStyle w:val="BodyText"/>
        <w:ind w:left="489" w:right="391" w:firstLine="419"/>
        <w:spacing w:before="3" w:line="219" w:lineRule="auto"/>
        <w:jc w:val="both"/>
        <w:rPr/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2663396</wp:posOffset>
            </wp:positionH>
            <wp:positionV relativeFrom="paragraph">
              <wp:posOffset>682441</wp:posOffset>
            </wp:positionV>
            <wp:extent cx="6352" cy="16170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61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" style="position:absolute;margin-left:248.249pt;margin-top:66.7183pt;mso-position-vertical-relative:text;mso-position-horizontal-relative:text;width:0.55pt;height:6.9pt;z-index:-251608064;" filled="false" strokecolor="#2C292A" strokeweight="0.50pt" coordsize="11,138" coordorigin="0,0" path="m5,0l5,137e">
            <v:stroke joinstyle="miter" miterlimit="10"/>
          </v:shape>
        </w:pict>
      </w:r>
      <w:r>
        <w:rPr>
          <w:color w:val="231F20"/>
          <w:spacing w:val="13"/>
        </w:rPr>
        <w:t>4. 气体栓塞：气体栓塞是罕见但严重的并发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症，致死率高达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69.2%</w:t>
      </w:r>
      <w:r>
        <w:rPr>
          <w:sz w:val="10"/>
          <w:szCs w:val="10"/>
          <w:color w:val="231F20"/>
          <w:spacing w:val="-5"/>
          <w:position w:val="8"/>
        </w:rPr>
        <w:t>［66］</w:t>
      </w:r>
      <w:r>
        <w:rPr>
          <w:color w:val="231F20"/>
          <w:spacing w:val="-5"/>
        </w:rPr>
        <w:t>。诱发因素</w:t>
      </w:r>
      <w:r>
        <w:rPr>
          <w:color w:val="231F20"/>
          <w:spacing w:val="-39"/>
          <w:w w:val="71"/>
        </w:rPr>
        <w:t>：（</w:t>
      </w:r>
      <w:r>
        <w:rPr>
          <w:color w:val="231F20"/>
          <w:spacing w:val="-5"/>
        </w:rPr>
        <w:t>1）手术中宫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腔镜反复进出子宫腔，空气经过子宫腔创面开放的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firstLine="2"/>
        <w:spacing w:before="43" w:line="221" w:lineRule="auto"/>
        <w:jc w:val="both"/>
        <w:rPr/>
      </w:pPr>
      <w:r>
        <w:rPr>
          <w:color w:val="231F20"/>
          <w:spacing w:val="10"/>
        </w:rPr>
        <w:t>血管进入静脉循环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10"/>
        </w:rPr>
        <w:t>2）灌流介质管道内的气体排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出不全或进入空气</w:t>
      </w:r>
      <w:r>
        <w:rPr>
          <w:color w:val="231F20"/>
          <w:spacing w:val="-33"/>
          <w:w w:val="68"/>
        </w:rPr>
        <w:t>；（</w:t>
      </w:r>
      <w:r>
        <w:rPr>
          <w:color w:val="231F20"/>
          <w:spacing w:val="12"/>
        </w:rPr>
        <w:t>3）子宫腔压力设置过高等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气体栓塞发病突然，进展快，早期症状包括呼气末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8"/>
        </w:rPr>
        <w:t>CO</w:t>
      </w:r>
      <w:r>
        <w:rPr>
          <w:sz w:val="10"/>
          <w:szCs w:val="10"/>
          <w:color w:val="231F20"/>
          <w:spacing w:val="-5"/>
          <w:position w:val="-4"/>
        </w:rPr>
        <w:t>2</w:t>
      </w:r>
      <w:r>
        <w:rPr>
          <w:sz w:val="10"/>
          <w:szCs w:val="10"/>
          <w:color w:val="231F20"/>
          <w:spacing w:val="-1"/>
          <w:position w:val="-4"/>
        </w:rPr>
        <w:t xml:space="preserve"> </w:t>
      </w:r>
      <w:r>
        <w:rPr>
          <w:color w:val="231F20"/>
          <w:spacing w:val="-18"/>
        </w:rPr>
        <w:t>分压（PCO</w:t>
      </w:r>
      <w:r>
        <w:rPr>
          <w:sz w:val="10"/>
          <w:szCs w:val="10"/>
          <w:color w:val="231F20"/>
          <w:spacing w:val="-14"/>
          <w:position w:val="-4"/>
        </w:rPr>
        <w:t>2</w:t>
      </w:r>
      <w:r>
        <w:rPr>
          <w:color w:val="231F20"/>
          <w:spacing w:val="-14"/>
        </w:rPr>
        <w:t>）下降、心动过缓、血氧分压（PO</w:t>
      </w:r>
      <w:r>
        <w:rPr>
          <w:sz w:val="10"/>
          <w:szCs w:val="10"/>
          <w:color w:val="231F20"/>
          <w:spacing w:val="-14"/>
          <w:position w:val="-4"/>
        </w:rPr>
        <w:t>2</w:t>
      </w:r>
      <w:r>
        <w:rPr>
          <w:color w:val="231F20"/>
          <w:spacing w:val="-21"/>
          <w:w w:val="91"/>
        </w:rPr>
        <w:t>）下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降，心前区闻及大水轮音等；继之血流阻力</w:t>
      </w:r>
      <w:r>
        <w:rPr>
          <w:color w:val="231F20"/>
          <w:spacing w:val="-4"/>
        </w:rPr>
        <w:t>增加、心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输出量减少，患者出现紫绀、低血压、呼吸</w:t>
      </w:r>
      <w:r>
        <w:rPr>
          <w:color w:val="231F20"/>
          <w:spacing w:val="-4"/>
        </w:rPr>
        <w:t>急促、心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肺功能衰竭而死亡。</w:t>
      </w:r>
    </w:p>
    <w:p>
      <w:pPr>
        <w:pStyle w:val="BodyText"/>
        <w:ind w:left="83" w:right="78" w:firstLine="423"/>
        <w:spacing w:before="4" w:line="220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处理：</w:t>
      </w:r>
      <w:r>
        <w:rPr>
          <w:color w:val="231F20"/>
          <w:spacing w:val="5"/>
        </w:rPr>
        <w:t>气体栓塞一旦发生应立即停止操作，组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织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MDT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进行抢救治疗。（1）将患者置于左侧卧位及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头低臀高位，可促进空气或气体向右心室尖部漂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移，减少右心室流出道梗阻</w:t>
      </w:r>
      <w:r>
        <w:rPr>
          <w:sz w:val="10"/>
          <w:szCs w:val="10"/>
          <w:color w:val="231F20"/>
          <w:spacing w:val="-3"/>
          <w:position w:val="8"/>
        </w:rPr>
        <w:t>［65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-24"/>
          <w:w w:val="50"/>
        </w:rPr>
        <w:t>；（</w:t>
      </w:r>
      <w:r>
        <w:rPr>
          <w:color w:val="231F20"/>
          <w:spacing w:val="-3"/>
        </w:rPr>
        <w:t>2）正压吸氧，纠正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心肺功能衰竭</w:t>
      </w:r>
      <w:r>
        <w:rPr>
          <w:color w:val="231F20"/>
          <w:spacing w:val="-29"/>
          <w:w w:val="61"/>
        </w:rPr>
        <w:t>；（</w:t>
      </w:r>
      <w:r>
        <w:rPr>
          <w:color w:val="231F20"/>
          <w:spacing w:val="1"/>
        </w:rPr>
        <w:t>3）输入生理盐水促进血液循</w:t>
      </w:r>
      <w:r>
        <w:rPr>
          <w:color w:val="231F20"/>
        </w:rPr>
        <w:t>环，放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置中心静脉导管，监测心肺动脉压</w:t>
      </w:r>
      <w:r>
        <w:rPr>
          <w:sz w:val="10"/>
          <w:szCs w:val="10"/>
          <w:color w:val="231F20"/>
          <w:spacing w:val="-3"/>
          <w:position w:val="8"/>
        </w:rPr>
        <w:t>［62］</w:t>
      </w:r>
      <w:r>
        <w:rPr>
          <w:color w:val="231F20"/>
          <w:spacing w:val="-3"/>
        </w:rPr>
        <w:t>。</w:t>
      </w:r>
    </w:p>
    <w:p>
      <w:pPr>
        <w:pStyle w:val="BodyText"/>
        <w:spacing w:before="1" w:line="210" w:lineRule="auto"/>
        <w:jc w:val="right"/>
        <w:rPr/>
      </w:pPr>
      <w:r>
        <w:rPr>
          <w:rFonts w:ascii="SimHei" w:hAnsi="SimHei" w:eastAsia="SimHei" w:cs="SimHei"/>
          <w:color w:val="231F20"/>
          <w:spacing w:val="-5"/>
        </w:rPr>
        <w:t>预</w:t>
      </w:r>
      <w:r>
        <w:rPr>
          <w:rFonts w:ascii="SimHei" w:hAnsi="SimHei" w:eastAsia="SimHei" w:cs="SimHei"/>
          <w:color w:val="231F20"/>
          <w:spacing w:val="-49"/>
        </w:rPr>
        <w:t xml:space="preserve"> </w:t>
      </w:r>
      <w:r>
        <w:rPr>
          <w:rFonts w:ascii="SimHei" w:hAnsi="SimHei" w:eastAsia="SimHei" w:cs="SimHei"/>
          <w:color w:val="231F20"/>
          <w:spacing w:val="-5"/>
        </w:rPr>
        <w:t>防</w:t>
      </w:r>
      <w:r>
        <w:rPr>
          <w:rFonts w:ascii="SimHei" w:hAnsi="SimHei" w:eastAsia="SimHei" w:cs="SimHei"/>
          <w:color w:val="231F20"/>
          <w:spacing w:val="-39"/>
          <w:w w:val="71"/>
        </w:rPr>
        <w:t>：</w:t>
      </w:r>
      <w:r>
        <w:rPr>
          <w:color w:val="231F20"/>
          <w:spacing w:val="-39"/>
          <w:w w:val="71"/>
        </w:rPr>
        <w:t>（</w:t>
      </w:r>
      <w:r>
        <w:rPr>
          <w:color w:val="231F20"/>
          <w:spacing w:val="-5"/>
        </w:rPr>
        <w:t>1）施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术 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应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位</w:t>
      </w:r>
      <w:r>
        <w:rPr>
          <w:sz w:val="10"/>
          <w:szCs w:val="10"/>
          <w:color w:val="231F20"/>
          <w:spacing w:val="-5"/>
          <w:position w:val="8"/>
        </w:rPr>
        <w:t>［67</w:t>
      </w:r>
      <w:r>
        <w:rPr>
          <w:sz w:val="10"/>
          <w:szCs w:val="10"/>
          <w:color w:val="231F20"/>
          <w:spacing w:val="21"/>
          <w:position w:val="8"/>
        </w:rPr>
        <w:t>］</w:t>
      </w:r>
      <w:r>
        <w:rPr>
          <w:color w:val="231F20"/>
          <w:spacing w:val="-57"/>
          <w:w w:val="96"/>
        </w:rPr>
        <w:t>；</w:t>
      </w:r>
    </w:p>
    <w:p>
      <w:pPr>
        <w:pStyle w:val="BodyText"/>
        <w:ind w:left="81" w:right="8" w:hanging="82"/>
        <w:spacing w:before="11" w:line="208" w:lineRule="auto"/>
        <w:rPr/>
      </w:pPr>
      <w:r>
        <w:rPr>
          <w:color w:val="231F20"/>
          <w:spacing w:val="-1"/>
        </w:rPr>
        <w:t>（2）施术前排空灌流介质连通管道内的气体</w:t>
      </w:r>
      <w:r>
        <w:rPr>
          <w:color w:val="231F20"/>
          <w:spacing w:val="-31"/>
          <w:w w:val="64"/>
        </w:rPr>
        <w:t>；（</w:t>
      </w:r>
      <w:r>
        <w:rPr>
          <w:color w:val="231F20"/>
          <w:spacing w:val="-1"/>
        </w:rPr>
        <w:t>3）进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行子宫颈预处理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6"/>
        </w:rPr>
        <w:t>，避免粗暴扩宫致子宫颈裂伤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6"/>
        </w:rPr>
        <w:t>；</w:t>
      </w:r>
    </w:p>
    <w:p>
      <w:pPr>
        <w:pStyle w:val="BodyText"/>
        <w:ind w:left="83" w:right="77" w:hanging="83"/>
        <w:spacing w:before="47" w:line="212" w:lineRule="auto"/>
        <w:rPr/>
      </w:pPr>
      <w:r>
        <w:rPr>
          <w:color w:val="231F20"/>
          <w:spacing w:val="-1"/>
        </w:rPr>
        <w:t>（4）避免设置过高的子宫腔压力</w:t>
      </w:r>
      <w:r>
        <w:rPr>
          <w:color w:val="231F20"/>
          <w:spacing w:val="-31"/>
          <w:w w:val="64"/>
        </w:rPr>
        <w:t>；（</w:t>
      </w:r>
      <w:r>
        <w:rPr>
          <w:color w:val="231F20"/>
          <w:spacing w:val="-1"/>
        </w:rPr>
        <w:t>5）尽量减少手术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过程中器械反复进出子宫腔形成“虹吸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”效应致使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空气进入子宫腔</w:t>
      </w:r>
      <w:r>
        <w:rPr>
          <w:sz w:val="10"/>
          <w:szCs w:val="10"/>
          <w:color w:val="231F20"/>
          <w:spacing w:val="6"/>
          <w:position w:val="8"/>
        </w:rPr>
        <w:t>［62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4"/>
          <w:w w:val="50"/>
        </w:rPr>
        <w:t>；（</w:t>
      </w:r>
      <w:r>
        <w:rPr>
          <w:color w:val="231F20"/>
          <w:spacing w:val="6"/>
        </w:rPr>
        <w:t>6）重视气体栓塞的早期临床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表现与识别，加强术中监护与急救处理。</w:t>
      </w:r>
    </w:p>
    <w:p>
      <w:pPr>
        <w:pStyle w:val="BodyText"/>
        <w:ind w:left="83" w:right="79" w:firstLine="420"/>
        <w:spacing w:before="52" w:line="219" w:lineRule="auto"/>
        <w:rPr/>
      </w:pPr>
      <w:r>
        <w:rPr>
          <w:color w:val="231F20"/>
          <w:spacing w:val="16"/>
        </w:rPr>
        <w:t>宫腔镜子宫腔整复手术严重并发症的抢救流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程见图 1。</w:t>
      </w:r>
    </w:p>
    <w:p>
      <w:pPr>
        <w:pStyle w:val="BodyText"/>
        <w:ind w:left="81" w:right="12" w:firstLine="423"/>
        <w:spacing w:before="2" w:line="220" w:lineRule="auto"/>
        <w:jc w:val="both"/>
        <w:rPr/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137199</wp:posOffset>
            </wp:positionH>
            <wp:positionV relativeFrom="paragraph">
              <wp:posOffset>1282366</wp:posOffset>
            </wp:positionV>
            <wp:extent cx="6352" cy="16170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61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3"/>
        </w:rPr>
        <w:t>5. 感染：目前尚无高质量的证据证明预防性使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用抗生素能有效防止盆腔感染的发生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。但如果宫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腔镜检查或手术后发生感染致盆腔脓肿时则临床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6"/>
        </w:rPr>
        <w:t>后果严重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6"/>
        </w:rPr>
        <w:t>因此，施术前需严格掌握手术适应证，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生殖系统感染急性期禁忌手术；对于有感染高危因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素的患者建议使用抗生素预防感染</w:t>
      </w:r>
      <w:r>
        <w:rPr>
          <w:sz w:val="10"/>
          <w:szCs w:val="10"/>
          <w:color w:val="231F20"/>
          <w:spacing w:val="3"/>
          <w:position w:val="8"/>
        </w:rPr>
        <w:t>［68］</w:t>
      </w:r>
      <w:r>
        <w:rPr>
          <w:color w:val="231F20"/>
          <w:spacing w:val="3"/>
        </w:rPr>
        <w:t>。</w:t>
      </w:r>
    </w:p>
    <w:p>
      <w:pPr>
        <w:spacing w:line="220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410" w:space="100"/>
            <w:col w:w="4689" w:space="0"/>
          </w:cols>
        </w:sectPr>
        <w:rPr/>
      </w:pPr>
    </w:p>
    <w:p>
      <w:pPr>
        <w:pStyle w:val="BodyText"/>
        <w:ind w:left="4357"/>
        <w:spacing w:before="182" w:line="191" w:lineRule="auto"/>
        <w:rPr>
          <w:sz w:val="13"/>
          <w:szCs w:val="13"/>
        </w:rPr>
      </w:pPr>
      <w:r>
        <w:pict>
          <v:shape id="_x0000_s48" style="position:absolute;margin-left:190.416pt;margin-top:-460.032pt;mso-position-vertical-relative:text;mso-position-horizontal-relative:text;width:315.9pt;height:0.4pt;z-index:251722752;" filled="false" strokecolor="#231F20" strokeweight="0.37pt" coordsize="6317,8" coordorigin="0,0" path="m0,3l6317,3e">
            <v:stroke joinstyle="miter" miterlimit="4"/>
          </v:shape>
        </w:pict>
      </w:r>
      <w:r>
        <w:rPr>
          <w:sz w:val="13"/>
          <w:szCs w:val="13"/>
          <w:color w:val="2C292A"/>
          <w:spacing w:val="9"/>
        </w:rPr>
        <w:t>术中严重并发症抢救</w:t>
      </w:r>
    </w:p>
    <w:p>
      <w:pPr>
        <w:ind w:firstLine="1418"/>
        <w:spacing w:before="156" w:line="138" w:lineRule="exact"/>
        <w:rPr/>
      </w:pPr>
      <w:r>
        <w:rPr>
          <w:position w:val="-2"/>
        </w:rPr>
        <w:pict>
          <v:shape id="_x0000_s50" style="mso-position-vertical-relative:line;mso-position-horizontal-relative:char;width:379.75pt;height:6.9pt;" filled="false" strokecolor="#2C292A" strokeweight="0.50pt" coordsize="7595,138" coordorigin="0,0" path="m5,4l7589,4m5,4l5,137m2043,4l2043,137m5148,4l5148,137m7589,4l7589,137e">
            <v:stroke joinstyle="miter" miterlimit="10"/>
          </v:shape>
        </w:pict>
      </w:r>
    </w:p>
    <w:p>
      <w:pPr>
        <w:spacing w:line="290" w:lineRule="auto"/>
        <w:rPr>
          <w:rFonts w:ascii="Arial"/>
          <w:sz w:val="21"/>
        </w:rPr>
      </w:pPr>
      <w:r>
        <w:pict>
          <v:shape id="_x0000_s52" style="position:absolute;margin-left:39.4491pt;margin-top:5.74759pt;mso-position-vertical-relative:text;mso-position-horizontal-relative:text;width:425.3pt;height:26.95pt;z-index:-251617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465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747"/>
                    <w:gridCol w:w="1025"/>
                    <w:gridCol w:w="2320"/>
                    <w:gridCol w:w="3121"/>
                    <w:gridCol w:w="1252"/>
                  </w:tblGrid>
                  <w:tr>
                    <w:trPr>
                      <w:trHeight w:val="338" w:hRule="atLeast"/>
                    </w:trPr>
                    <w:tc>
                      <w:tcPr>
                        <w:tcW w:w="747" w:type="dxa"/>
                        <w:vAlign w:val="top"/>
                      </w:tcPr>
                      <w:p>
                        <w:pPr>
                          <w:spacing w:line="191" w:lineRule="auto"/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2C292A"/>
                            <w:spacing w:val="9"/>
                          </w:rPr>
                          <w:t>术中大出血</w:t>
                        </w:r>
                      </w:p>
                    </w:tc>
                    <w:tc>
                      <w:tcPr>
                        <w:tcW w:w="1025" w:type="dxa"/>
                        <w:vAlign w:val="top"/>
                      </w:tcPr>
                      <w:p>
                        <w:pPr>
                          <w:ind w:left="50"/>
                          <w:spacing w:before="8" w:line="166" w:lineRule="auto"/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2C292A"/>
                            <w:spacing w:val="-11"/>
                          </w:rPr>
                          <w:t>500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2C292A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2C292A"/>
                            <w:spacing w:val="-11"/>
                          </w:rPr>
                          <w:t>ml</w:t>
                        </w:r>
                      </w:p>
                    </w:tc>
                    <w:tc>
                      <w:tcPr>
                        <w:tcW w:w="2320" w:type="dxa"/>
                        <w:vAlign w:val="top"/>
                      </w:tcPr>
                      <w:p>
                        <w:pPr>
                          <w:ind w:left="602"/>
                          <w:spacing w:line="191" w:lineRule="auto"/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2C292A"/>
                            <w:spacing w:val="8"/>
                          </w:rPr>
                          <w:t>子宫穿孔</w:t>
                        </w:r>
                      </w:p>
                    </w:tc>
                    <w:tc>
                      <w:tcPr>
                        <w:tcW w:w="3121" w:type="dxa"/>
                        <w:vAlign w:val="top"/>
                      </w:tcPr>
                      <w:p>
                        <w:pPr>
                          <w:ind w:left="1162" w:right="697" w:firstLine="8"/>
                          <w:spacing w:before="13" w:line="169" w:lineRule="auto"/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2C292A"/>
                            <w:spacing w:val="11"/>
                          </w:rPr>
                          <w:t>灌流介质过量吸收 -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2C292A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2C292A"/>
                            <w:spacing w:val="9"/>
                          </w:rPr>
                          <w:t>体液超负荷综合征</w:t>
                        </w:r>
                      </w:p>
                    </w:tc>
                    <w:tc>
                      <w:tcPr>
                        <w:tcW w:w="1252" w:type="dxa"/>
                        <w:vAlign w:val="top"/>
                      </w:tcPr>
                      <w:p>
                        <w:pPr>
                          <w:spacing w:line="19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3"/>
                            <w:szCs w:val="13"/>
                            <w:color w:val="2C292A"/>
                            <w:spacing w:val="8"/>
                          </w:rPr>
                          <w:t>气体栓塞</w:t>
                        </w:r>
                      </w:p>
                    </w:tc>
                  </w:tr>
                  <w:tr>
                    <w:trPr>
                      <w:trHeight w:val="160" w:hRule="atLeast"/>
                    </w:trPr>
                    <w:tc>
                      <w:tcPr>
                        <w:tcW w:w="747" w:type="dxa"/>
                        <w:vAlign w:val="top"/>
                      </w:tcPr>
                      <w:p>
                        <w:pPr>
                          <w:spacing w:line="150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1025" w:type="dxa"/>
                        <w:vAlign w:val="top"/>
                      </w:tcPr>
                      <w:p>
                        <w:pPr>
                          <w:spacing w:line="150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2320" w:type="dxa"/>
                        <w:vAlign w:val="top"/>
                      </w:tcPr>
                      <w:p>
                        <w:pPr>
                          <w:spacing w:line="150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3121" w:type="dxa"/>
                        <w:vAlign w:val="top"/>
                      </w:tcPr>
                      <w:p>
                        <w:pPr>
                          <w:ind w:left="1660"/>
                          <w:spacing w:before="22" w:line="128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6352" cy="80850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52" cy="808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52" w:type="dxa"/>
                        <w:vAlign w:val="top"/>
                      </w:tcPr>
                      <w:p>
                        <w:pPr>
                          <w:spacing w:line="150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>
        <w:pict>
          <v:shape id="_x0000_s54" style="position:absolute;margin-left:70.9071pt;margin-top:2.50119pt;mso-position-vertical-relative:text;mso-position-horizontal-relative:text;width:379.75pt;height:0.5pt;z-index:-251616256;" filled="false" strokecolor="#2C292A" strokeweight="0.50pt" coordsize="7595,10" coordorigin="0,0" path="m0,4l7594,4e">
            <v:stroke joinstyle="miter" miterlimit="10"/>
          </v:shape>
        </w:pict>
      </w:r>
      <w:r>
        <w:pict>
          <v:shape id="_x0000_s56" style="position:absolute;margin-left:248.249pt;margin-top:2.75101pt;mso-position-vertical-relative:text;mso-position-horizontal-relative:text;width:0.55pt;height:7.9pt;z-index:-251615232;" filled="false" strokecolor="#2C292A" strokeweight="0.50pt" coordsize="11,158" coordorigin="0,0" path="m5,0l5,157e">
            <v:stroke joinstyle="miter" miterlimit="10"/>
          </v:shape>
        </w:pict>
      </w:r>
      <w:r/>
    </w:p>
    <w:p>
      <w:pPr>
        <w:pStyle w:val="BodyText"/>
        <w:ind w:left="4702"/>
        <w:spacing w:before="57" w:line="190" w:lineRule="auto"/>
        <w:rPr>
          <w:sz w:val="13"/>
          <w:szCs w:val="13"/>
        </w:rPr>
      </w:pPr>
      <w:r>
        <w:rPr>
          <w:sz w:val="13"/>
          <w:szCs w:val="13"/>
          <w:color w:val="2C292A"/>
          <w:spacing w:val="9"/>
        </w:rPr>
        <w:t>停止手术</w:t>
      </w:r>
    </w:p>
    <w:p>
      <w:pPr>
        <w:spacing w:line="336" w:lineRule="auto"/>
        <w:rPr>
          <w:rFonts w:ascii="Arial"/>
          <w:sz w:val="21"/>
        </w:rPr>
      </w:pPr>
      <w:r>
        <w:pict>
          <v:shape id="_x0000_s58" style="position:absolute;margin-left:70.9071pt;margin-top:7.32309pt;mso-position-vertical-relative:text;mso-position-horizontal-relative:text;width:379.25pt;height:0.5pt;z-index:-251620352;" filled="false" strokecolor="#2C292A" strokeweight="0.50pt" coordsize="7585,10" coordorigin="0,0" path="m0,4l7584,4e">
            <v:stroke joinstyle="miter" miterlimit="10"/>
          </v:shape>
        </w:pict>
      </w:r>
      <w:r>
        <w:pict>
          <v:shape id="_x0000_s60" style="position:absolute;margin-left:248.249pt;margin-top:0.674377pt;mso-position-vertical-relative:text;mso-position-horizontal-relative:text;width:0.55pt;height:6.9pt;z-index:-251621376;" filled="false" strokecolor="#2C292A" strokeweight="0.50pt" coordsize="11,138" coordorigin="0,0" path="m5,0l5,137e">
            <v:stroke joinstyle="miter" miterlimit="10"/>
          </v:shape>
        </w:pict>
      </w:r>
      <w:r/>
    </w:p>
    <w:p>
      <w:pPr>
        <w:ind w:left="8422"/>
        <w:spacing w:line="117" w:lineRule="exact"/>
        <w:rPr/>
      </w:pPr>
      <w:r>
        <w:pict>
          <v:shape id="_x0000_s62" style="position:absolute;margin-left:144.774pt;margin-top:0.280029pt;mso-position-vertical-relative:text;mso-position-horizontal-relative:text;width:0.55pt;height:6.65pt;z-index:-251624448;" filled="false" strokecolor="#2C292A" strokeweight="0.50pt" coordsize="11,133" coordorigin="0,0" path="m5,0l5,132e">
            <v:stroke joinstyle="miter" miterlimit="10"/>
          </v:shape>
        </w:pict>
      </w:r>
      <w:r>
        <w:pict>
          <v:shape id="_x0000_s64" style="position:absolute;margin-left:200.045pt;margin-top:0.280029pt;mso-position-vertical-relative:text;mso-position-horizontal-relative:text;width:0.55pt;height:6.65pt;z-index:-251627520;" filled="false" strokecolor="#2C292A" strokeweight="0.50pt" coordsize="11,133" coordorigin="0,0" path="m5,0l5,132e">
            <v:stroke joinstyle="miter" miterlimit="10"/>
          </v:shape>
        </w:pict>
      </w:r>
      <w:r>
        <w:pict>
          <v:shape id="_x0000_s66" style="position:absolute;margin-left:291.666pt;margin-top:0.280029pt;mso-position-vertical-relative:text;mso-position-horizontal-relative:text;width:0.55pt;height:6.9pt;z-index:-251626496;" filled="false" strokecolor="#2C292A" strokeweight="0.50pt" coordsize="11,138" coordorigin="0,0" path="m5,0l5,137e">
            <v:stroke joinstyle="miter" miterlimit="10"/>
          </v:shape>
        </w:pict>
      </w:r>
      <w:r>
        <w:pict>
          <v:shape id="_x0000_s68" style="position:absolute;margin-left:354.856pt;margin-top:0.280029pt;mso-position-vertical-relative:text;mso-position-horizontal-relative:text;width:0.55pt;height:6.9pt;z-index:-251628544;" filled="false" strokecolor="#2C292A" strokeweight="0.50pt" coordsize="11,138" coordorigin="0,0" path="m5,0l5,137e">
            <v:stroke joinstyle="miter" miterlimit="10"/>
          </v:shape>
        </w:pict>
      </w:r>
      <w:r>
        <w:pict>
          <v:shape id="_x0000_s70" style="position:absolute;margin-left:475.071pt;margin-top:0.280029pt;mso-position-vertical-relative:text;mso-position-horizontal-relative:text;width:0.55pt;height:6.9pt;z-index:-251619328;" filled="false" strokecolor="#2C292A" strokeweight="0.50pt" coordsize="11,138" coordorigin="0,0" path="m5,0l5,137e">
            <v:stroke joinstyle="miter" miterlimit="10"/>
          </v:shape>
        </w:pict>
      </w:r>
      <w:r>
        <w:drawing>
          <wp:anchor distT="0" distB="0" distL="0" distR="0" simplePos="0" relativeHeight="251707392" behindDoc="1" locked="0" layoutInCell="1" allowOverlap="1">
            <wp:simplePos x="0" y="0"/>
            <wp:positionH relativeFrom="column">
              <wp:posOffset>414605</wp:posOffset>
            </wp:positionH>
            <wp:positionV relativeFrom="paragraph">
              <wp:posOffset>-1256110</wp:posOffset>
            </wp:positionV>
            <wp:extent cx="5905555" cy="286703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55" cy="2867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6352" cy="7429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33" w:right="8506" w:firstLine="71"/>
        <w:spacing w:before="2" w:line="178" w:lineRule="auto"/>
        <w:rPr>
          <w:sz w:val="13"/>
          <w:szCs w:val="13"/>
        </w:rPr>
      </w:pPr>
      <w:r>
        <w:pict>
          <v:shape id="_x0000_s72" style="position:absolute;margin-left:291.666pt;margin-top:17.9604pt;mso-position-vertical-relative:text;mso-position-horizontal-relative:text;width:0.55pt;height:10.35pt;z-index:-251625472;" filled="false" strokecolor="#2C292A" strokeweight="0.50pt" coordsize="11,207" coordorigin="0,0" path="m5,0l5,206e">
            <v:stroke joinstyle="miter" miterlimit="10"/>
          </v:shape>
        </w:pict>
      </w:r>
      <w:r>
        <w:pict>
          <v:shape id="_x0000_s74" style="position:absolute;margin-left:354.856pt;margin-top:17.9604pt;mso-position-vertical-relative:text;mso-position-horizontal-relative:text;width:0.55pt;height:10.35pt;z-index:-251622400;" filled="false" strokecolor="#2C292A" strokeweight="0.50pt" coordsize="11,207" coordorigin="0,0" path="m5,0l5,206e">
            <v:stroke joinstyle="miter" miterlimit="10"/>
          </v:shape>
        </w:pict>
      </w:r>
      <w:r>
        <w:pict>
          <v:shape id="_x0000_s76" style="position:absolute;margin-left:438.057pt;margin-top:7.43343pt;mso-position-vertical-relative:text;mso-position-horizontal-relative:text;width:0.55pt;height:5.25pt;z-index:-251623424;" filled="false" strokecolor="#2C292A" strokeweight="0.50pt" coordsize="11,105" coordorigin="0,0" path="m5,0l5,104e">
            <v:stroke joinstyle="miter" miterlimit="10"/>
          </v:shape>
        </w:pict>
      </w:r>
      <w:r>
        <w:pict>
          <v:shape id="_x0000_s78" style="position:absolute;margin-left:267.915pt;margin-top:6.7787pt;mso-position-vertical-relative:text;mso-position-horizontal-relative:text;width:43.8pt;height:10.9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生命体征监测</w:t>
                  </w:r>
                </w:p>
              </w:txbxContent>
            </v:textbox>
          </v:shape>
        </w:pict>
      </w:r>
      <w:r>
        <w:pict>
          <v:shape id="_x0000_s80" style="position:absolute;margin-left:452.259pt;margin-top:6.79153pt;mso-position-vertical-relative:text;mso-position-horizontal-relative:text;width:43.85pt;height:69.2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4" w:right="226"/>
                    <w:spacing w:before="19" w:line="19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8"/>
                    </w:rPr>
                    <w:t>床旁心</w:t>
                  </w:r>
                  <w:r>
                    <w:rPr>
                      <w:sz w:val="13"/>
                      <w:szCs w:val="13"/>
                      <w:color w:val="2C292A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C292A"/>
                      <w:spacing w:val="8"/>
                    </w:rPr>
                    <w:t>脏超声</w:t>
                  </w:r>
                </w:p>
                <w:p>
                  <w:pPr>
                    <w:spacing w:line="41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"/>
                    <w:spacing w:before="56" w:line="188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建立中心静脉</w:t>
                  </w:r>
                  <w:r>
                    <w:rPr>
                      <w:sz w:val="13"/>
                      <w:szCs w:val="13"/>
                      <w:color w:val="2C292A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通路、纠正心</w:t>
                  </w:r>
                  <w:r>
                    <w:rPr>
                      <w:sz w:val="13"/>
                      <w:szCs w:val="13"/>
                      <w:color w:val="2C292A"/>
                      <w:spacing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肺功能衰竭</w:t>
                  </w:r>
                </w:p>
              </w:txbxContent>
            </v:textbox>
          </v:shape>
        </w:pict>
      </w:r>
      <w:r>
        <w:pict>
          <v:shape id="_x0000_s82" style="position:absolute;margin-left:178.887pt;margin-top:6.79273pt;mso-position-vertical-relative:text;mso-position-horizontal-relative:text;width:43.8pt;height:19.1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9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3"/>
                    </w:rPr>
                    <w:t>穿孔范围大、</w:t>
                  </w:r>
                  <w:r>
                    <w:rPr>
                      <w:sz w:val="13"/>
                      <w:szCs w:val="13"/>
                      <w:color w:val="2C292A"/>
                      <w:spacing w:val="1"/>
                    </w:rPr>
                    <w:t xml:space="preserve">  </w:t>
                  </w: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可疑器官损伤</w:t>
                  </w:r>
                </w:p>
              </w:txbxContent>
            </v:textbox>
          </v:shape>
        </w:pict>
      </w:r>
      <w:r>
        <w:pict>
          <v:shape id="_x0000_s84" style="position:absolute;margin-left:337.664pt;margin-top:6.81364pt;mso-position-vertical-relative:text;mso-position-horizontal-relative:text;width:36.05pt;height:10.7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6"/>
                    </w:rPr>
                    <w:t>电解质监测</w:t>
                  </w:r>
                </w:p>
              </w:txbxContent>
            </v:textbox>
          </v:shape>
        </w:pict>
      </w:r>
      <w:r>
        <w:pict>
          <v:shape id="_x0000_s86" style="position:absolute;margin-left:396.544pt;margin-top:6.81979pt;mso-position-vertical-relative:text;mso-position-horizontal-relative:text;width:38.3pt;height:18.95pt;z-index:-251613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7" w:right="20" w:hanging="167"/>
                    <w:spacing w:before="19" w:line="182" w:lineRule="auto"/>
                    <w:rPr>
                      <w:sz w:val="8"/>
                      <w:szCs w:val="8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4"/>
                    </w:rPr>
                    <w:t>呼气末</w:t>
                  </w:r>
                  <w:r>
                    <w:rPr>
                      <w:sz w:val="13"/>
                      <w:szCs w:val="13"/>
                      <w:color w:val="2C292A"/>
                    </w:rPr>
                    <w:t>PCO</w:t>
                  </w:r>
                  <w:r>
                    <w:rPr>
                      <w:sz w:val="8"/>
                      <w:szCs w:val="8"/>
                      <w:color w:val="2C292A"/>
                      <w:spacing w:val="4"/>
                    </w:rPr>
                    <w:t>2</w:t>
                  </w:r>
                  <w:r>
                    <w:rPr>
                      <w:sz w:val="8"/>
                      <w:szCs w:val="8"/>
                      <w:color w:val="2C292A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C292A"/>
                      <w:spacing w:val="-3"/>
                    </w:rPr>
                    <w:t>PO</w:t>
                  </w:r>
                  <w:r>
                    <w:rPr>
                      <w:sz w:val="8"/>
                      <w:szCs w:val="8"/>
                      <w:color w:val="2C292A"/>
                      <w:spacing w:val="-3"/>
                    </w:rPr>
                    <w:t>2</w:t>
                  </w:r>
                  <w:r>
                    <w:rPr>
                      <w:sz w:val="8"/>
                      <w:szCs w:val="8"/>
                      <w:color w:val="2C292A"/>
                      <w:spacing w:val="2"/>
                    </w:rPr>
                    <w:t xml:space="preserve">   </w:t>
                  </w:r>
                  <w:r>
                    <w:rPr>
                      <w:sz w:val="8"/>
                      <w:szCs w:val="8"/>
                      <w:position w:val="3"/>
                    </w:rPr>
                    <w:drawing>
                      <wp:inline distT="0" distB="0" distL="0" distR="0">
                        <wp:extent cx="6352" cy="66491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52" cy="66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88" style="position:absolute;margin-left:125.455pt;margin-top:6.87658pt;mso-position-vertical-relative:text;mso-position-horizontal-relative:text;width:42.35pt;height:19.1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20" w:line="18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3"/>
                    </w:rPr>
                    <w:t>穿孔范围小、 </w:t>
                  </w: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无器官损伤</w:t>
                  </w:r>
                </w:p>
              </w:txbxContent>
            </v:textbox>
          </v:shape>
        </w:pict>
      </w:r>
      <w:r>
        <w:pict>
          <v:shape id="_x0000_s90" style="position:absolute;margin-left:70.657pt;margin-top:26.1087pt;mso-position-vertical-relative:text;mso-position-horizontal-relative:text;width:0.55pt;height:7.3pt;z-index:-251611136;" filled="false" strokecolor="#2C292A" strokeweight="0.50pt" coordsize="11,146" coordorigin="0,0" path="m5,0l5,145e">
            <v:stroke joinstyle="miter" miterlimit="10"/>
          </v:shape>
        </w:pict>
      </w:r>
      <w:r>
        <w:rPr>
          <w:sz w:val="13"/>
          <w:szCs w:val="13"/>
          <w:color w:val="2C292A"/>
          <w:spacing w:val="8"/>
        </w:rPr>
        <w:t>缩宫素</w:t>
      </w:r>
      <w:r>
        <w:rPr>
          <w:sz w:val="13"/>
          <w:szCs w:val="13"/>
          <w:color w:val="2C292A"/>
        </w:rPr>
        <w:t xml:space="preserve">   </w:t>
      </w:r>
      <w:r>
        <w:rPr>
          <w:sz w:val="13"/>
          <w:szCs w:val="13"/>
          <w:color w:val="2C292A"/>
          <w:spacing w:val="9"/>
        </w:rPr>
        <w:t>止血药物</w:t>
      </w:r>
      <w:r>
        <w:rPr>
          <w:sz w:val="13"/>
          <w:szCs w:val="13"/>
          <w:color w:val="2C292A"/>
        </w:rPr>
        <w:t xml:space="preserve"> </w:t>
      </w:r>
      <w:r>
        <w:rPr>
          <w:sz w:val="13"/>
          <w:szCs w:val="13"/>
          <w:color w:val="2C292A"/>
          <w:spacing w:val="11"/>
        </w:rPr>
        <w:t>(若无效)</w:t>
      </w:r>
    </w:p>
    <w:p>
      <w:pPr>
        <w:ind w:left="3995"/>
        <w:spacing w:before="23" w:line="205" w:lineRule="exact"/>
        <w:rPr/>
      </w:pPr>
      <w:r>
        <w:pict>
          <v:shape id="_x0000_s92" style="position:absolute;margin-left:144.774pt;margin-top:1.40147pt;mso-position-vertical-relative:text;mso-position-horizontal-relative:text;width:0.55pt;height:9.9pt;z-index:-251610112;" filled="false" strokecolor="#2C292A" strokeweight="0.50pt" coordsize="11,197" coordorigin="0,0" path="m5,0l5,197e">
            <v:stroke joinstyle="miter" miterlimit="10"/>
          </v:shape>
        </w:pict>
      </w:r>
      <w:r>
        <w:rPr>
          <w:position w:val="-4"/>
        </w:rPr>
        <w:drawing>
          <wp:inline distT="0" distB="0" distL="0" distR="0">
            <wp:extent cx="6352" cy="13010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3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14"/>
        <w:spacing w:before="72" w:line="182" w:lineRule="auto"/>
        <w:rPr>
          <w:sz w:val="13"/>
          <w:szCs w:val="13"/>
        </w:rPr>
      </w:pPr>
      <w:r>
        <w:pict>
          <v:shape id="_x0000_s94" style="position:absolute;margin-left:333.787pt;margin-top:-3.02768pt;mso-position-vertical-relative:text;mso-position-horizontal-relative:text;width:43.95pt;height:19.3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20" w:line="19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8"/>
                    </w:rPr>
                    <w:t>纠正电解质紊</w:t>
                  </w:r>
                  <w:r>
                    <w:rPr>
                      <w:sz w:val="13"/>
                      <w:szCs w:val="13"/>
                      <w:color w:val="2C292A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乱、低钠血症</w:t>
                  </w:r>
                </w:p>
              </w:txbxContent>
            </v:textbox>
          </v:shape>
        </w:pict>
      </w:r>
      <w:r>
        <w:pict>
          <v:shape id="_x0000_s96" style="position:absolute;margin-left:264.886pt;margin-top:-2.93683pt;mso-position-vertical-relative:text;mso-position-horizontal-relative:text;width:50.65pt;height:19.1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19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8"/>
                    </w:rPr>
                    <w:t>吸氧、利尿、强</w:t>
                  </w:r>
                  <w:r>
                    <w:rPr>
                      <w:sz w:val="13"/>
                      <w:szCs w:val="13"/>
                      <w:color w:val="2C292A"/>
                      <w:spacing w:val="3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C292A"/>
                      <w:spacing w:val="8"/>
                    </w:rPr>
                    <w:t>心、改善肺循环</w:t>
                  </w:r>
                </w:p>
              </w:txbxContent>
            </v:textbox>
          </v:shape>
        </w:pict>
      </w:r>
      <w:r>
        <w:pict>
          <v:shape id="_x0000_s98" style="position:absolute;margin-left:132.221pt;margin-top:5.9302pt;mso-position-vertical-relative:text;mso-position-horizontal-relative:text;width:22.9pt;height:18.9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8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8"/>
                    </w:rPr>
                    <w:t>缩宫素</w:t>
                  </w:r>
                </w:p>
                <w:p>
                  <w:pPr>
                    <w:pStyle w:val="BodyText"/>
                    <w:ind w:left="20"/>
                    <w:spacing w:line="18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抗生素</w:t>
                  </w:r>
                </w:p>
              </w:txbxContent>
            </v:textbox>
          </v:shape>
        </w:pict>
      </w:r>
      <w:r>
        <w:pict>
          <v:shape id="_x0000_s100" style="position:absolute;margin-left:178.873pt;margin-top:6.63072pt;mso-position-vertical-relative:text;mso-position-horizontal-relative:text;width:43.8pt;height:19.2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2" w:right="20" w:hanging="142"/>
                    <w:spacing w:before="20" w:line="19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腹腔镜或开腹</w:t>
                  </w:r>
                  <w:r>
                    <w:rPr>
                      <w:sz w:val="13"/>
                      <w:szCs w:val="13"/>
                      <w:color w:val="2C292A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C292A"/>
                      <w:spacing w:val="8"/>
                    </w:rPr>
                    <w:t>手术探查</w:t>
                  </w:r>
                </w:p>
              </w:txbxContent>
            </v:textbox>
          </v:shape>
        </w:pict>
      </w:r>
      <w:r>
        <w:rPr>
          <w:sz w:val="13"/>
          <w:szCs w:val="13"/>
          <w:color w:val="2C292A"/>
          <w:spacing w:val="8"/>
        </w:rPr>
        <w:t>宫腔球囊压迫</w:t>
      </w:r>
    </w:p>
    <w:p>
      <w:pPr>
        <w:pStyle w:val="BodyText"/>
        <w:ind w:left="1189"/>
        <w:spacing w:line="184" w:lineRule="auto"/>
        <w:rPr>
          <w:sz w:val="13"/>
          <w:szCs w:val="13"/>
        </w:rPr>
      </w:pPr>
      <w:r>
        <w:pict>
          <v:shape id="_x0000_s102" style="position:absolute;margin-left:399.315pt;margin-top:-0.13947pt;mso-position-vertical-relative:text;mso-position-horizontal-relative:text;width:40.35pt;height:27.7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2"/>
                    </w:rPr>
                    <w:t>左侧卧位、</w:t>
                  </w:r>
                </w:p>
                <w:p>
                  <w:pPr>
                    <w:pStyle w:val="BodyText"/>
                    <w:ind w:left="20" w:right="20" w:firstLine="1"/>
                    <w:spacing w:before="1" w:line="19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14"/>
                    </w:rPr>
                    <w:t>头低臀高位;</w:t>
                  </w:r>
                  <w:r>
                    <w:rPr>
                      <w:sz w:val="13"/>
                      <w:szCs w:val="13"/>
                      <w:color w:val="2C292A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C292A"/>
                      <w:spacing w:val="8"/>
                    </w:rPr>
                    <w:t>正压吸氧</w:t>
                  </w:r>
                </w:p>
              </w:txbxContent>
            </v:textbox>
          </v:shape>
        </w:pict>
      </w:r>
      <w:r>
        <w:pict>
          <v:shape id="_x0000_s104" style="position:absolute;margin-left:291.666pt;margin-top:4.67385pt;mso-position-vertical-relative:text;mso-position-horizontal-relative:text;width:0.55pt;height:7.15pt;z-index:251730944;" filled="false" strokecolor="#2C292A" strokeweight="0.50pt" coordsize="11,143" coordorigin="0,0" path="m5,0l5,142e">
            <v:stroke joinstyle="miter" miterlimit="10"/>
          </v:shape>
        </w:pict>
      </w:r>
      <w:r>
        <w:pict>
          <v:shape id="_x0000_s106" style="position:absolute;margin-left:353.44pt;margin-top:4.67385pt;mso-position-vertical-relative:text;mso-position-horizontal-relative:text;width:0.55pt;height:7.15pt;z-index:251729920;" filled="false" strokecolor="#2C292A" strokeweight="0.50pt" coordsize="11,143" coordorigin="0,0" path="m5,0l5,142e">
            <v:stroke joinstyle="miter" miterlimit="10"/>
          </v:shape>
        </w:pict>
      </w:r>
      <w:r>
        <w:pict>
          <v:shape id="_x0000_s108" style="position:absolute;margin-left:70.657pt;margin-top:9.60206pt;mso-position-vertical-relative:text;mso-position-horizontal-relative:text;width:0.55pt;height:7.3pt;z-index:-251612160;" filled="false" strokecolor="#2C292A" strokeweight="0.50pt" coordsize="11,146" coordorigin="0,0" path="m5,0l5,145e">
            <v:stroke joinstyle="miter" miterlimit="10"/>
          </v:shape>
        </w:pict>
      </w:r>
      <w:r>
        <w:rPr>
          <w:sz w:val="13"/>
          <w:szCs w:val="13"/>
          <w:color w:val="2C292A"/>
          <w:spacing w:val="3"/>
        </w:rPr>
        <w:t>(若无效)</w:t>
      </w:r>
    </w:p>
    <w:p>
      <w:pPr>
        <w:pStyle w:val="BodyText"/>
        <w:ind w:left="2598"/>
        <w:spacing w:before="64" w:line="188" w:lineRule="auto"/>
        <w:rPr>
          <w:sz w:val="13"/>
          <w:szCs w:val="13"/>
        </w:rPr>
      </w:pPr>
      <w:r>
        <w:pict>
          <v:shape id="_x0000_s110" style="position:absolute;margin-left:323.261pt;margin-top:3.42391pt;mso-position-vertical-relative:text;mso-position-horizontal-relative:text;width:0.55pt;height:7.15pt;z-index:251728896;" filled="false" strokecolor="#2C292A" strokeweight="0.50pt" coordsize="11,143" coordorigin="0,0" path="m5,0l5,142e">
            <v:stroke joinstyle="miter" miterlimit="10"/>
          </v:shape>
        </w:pict>
      </w:r>
      <w:r>
        <w:pict>
          <v:shape id="_x0000_s112" style="position:absolute;margin-left:200.045pt;margin-top:4.92241pt;mso-position-vertical-relative:text;mso-position-horizontal-relative:text;width:0.55pt;height:10.25pt;z-index:-251614208;" filled="false" strokecolor="#2C292A" strokeweight="0.50pt" coordsize="11,205" coordorigin="0,0" path="m5,0l5,204e">
            <v:stroke joinstyle="miter" miterlimit="10"/>
          </v:shape>
        </w:pict>
      </w:r>
      <w:r>
        <w:rPr>
          <w:sz w:val="13"/>
          <w:szCs w:val="13"/>
          <w:color w:val="2C292A"/>
          <w:spacing w:val="8"/>
        </w:rPr>
        <w:t>对症处理</w:t>
      </w:r>
    </w:p>
    <w:p>
      <w:pPr>
        <w:pStyle w:val="BodyText"/>
        <w:ind w:left="922" w:right="8299"/>
        <w:spacing w:before="60" w:line="192" w:lineRule="auto"/>
        <w:rPr>
          <w:sz w:val="13"/>
          <w:szCs w:val="13"/>
        </w:rPr>
      </w:pPr>
      <w:r>
        <w:pict>
          <v:shape id="_x0000_s114" style="position:absolute;margin-left:294.206pt;margin-top:1.78251pt;mso-position-vertical-relative:text;mso-position-horizontal-relative:text;width:63.05pt;height:19.2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3" w:right="20" w:hanging="64"/>
                    <w:spacing w:before="20" w:line="191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5"/>
                    </w:rPr>
                    <w:t>纠正急性心力衰竭、</w:t>
                  </w:r>
                  <w:r>
                    <w:rPr>
                      <w:sz w:val="13"/>
                      <w:szCs w:val="13"/>
                      <w:color w:val="2C292A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肺水肿、脑水肿</w:t>
                  </w:r>
                </w:p>
              </w:txbxContent>
            </v:textbox>
          </v:shape>
        </w:pict>
      </w:r>
      <w:r>
        <w:pict>
          <v:shape id="_x0000_s116" style="position:absolute;margin-left:421.382pt;margin-top:7.21586pt;mso-position-vertical-relative:text;mso-position-horizontal-relative:text;width:0.55pt;height:10.35pt;z-index:251726848;" filled="false" strokecolor="#2C292A" strokeweight="0.50pt" coordsize="11,207" coordorigin="0,0" path="m5,0l5,206e">
            <v:stroke joinstyle="miter" miterlimit="10"/>
          </v:shape>
        </w:pict>
      </w:r>
      <w:r>
        <w:pict>
          <v:shape id="_x0000_s118" style="position:absolute;margin-left:475.071pt;margin-top:7.21586pt;mso-position-vertical-relative:text;mso-position-horizontal-relative:text;width:0.55pt;height:10.35pt;z-index:251727872;" filled="false" strokecolor="#2C292A" strokeweight="0.50pt" coordsize="11,207" coordorigin="0,0" path="m5,0l5,206e">
            <v:stroke joinstyle="miter" miterlimit="10"/>
          </v:shape>
        </w:pict>
      </w:r>
      <w:r>
        <w:pict>
          <v:shape id="_x0000_s120" style="position:absolute;margin-left:152.486pt;margin-top:8.71244pt;mso-position-vertical-relative:text;mso-position-horizontal-relative:text;width:85.85pt;height:10.8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2C292A"/>
                      <w:spacing w:val="9"/>
                    </w:rPr>
                    <w:t>修补损伤的器官、止血处理</w:t>
                  </w:r>
                </w:p>
              </w:txbxContent>
            </v:textbox>
          </v:shape>
        </w:pict>
      </w:r>
      <w:r>
        <w:pict>
          <v:shape id="_x0000_s122" style="position:absolute;margin-left:70.657pt;margin-top:19.5296pt;mso-position-vertical-relative:text;mso-position-horizontal-relative:text;width:377.85pt;height:9.6pt;z-index:251709440;" filled="false" strokecolor="#2C292A" strokeweight="0.50pt" coordsize="7557,192" coordorigin="0,0" path="m5,39l5,186m2592,0l2592,186m5060,19l5060,186m5,186l7556,186e">
            <v:stroke joinstyle="miter" miterlimit="10"/>
          </v:shape>
        </w:pict>
      </w:r>
      <w:r>
        <w:rPr>
          <w:sz w:val="13"/>
          <w:szCs w:val="13"/>
          <w:color w:val="2C292A"/>
          <w:spacing w:val="9"/>
        </w:rPr>
        <w:t>酌情子宫动脉栓</w:t>
      </w:r>
      <w:r>
        <w:rPr>
          <w:sz w:val="13"/>
          <w:szCs w:val="13"/>
          <w:color w:val="2C292A"/>
          <w:spacing w:val="1"/>
        </w:rPr>
        <w:t xml:space="preserve"> </w:t>
      </w:r>
      <w:r>
        <w:rPr>
          <w:sz w:val="13"/>
          <w:szCs w:val="13"/>
          <w:color w:val="2C292A"/>
          <w:spacing w:val="9"/>
        </w:rPr>
        <w:t>塞或子宫切除术</w:t>
      </w:r>
    </w:p>
    <w:p>
      <w:pPr>
        <w:spacing w:line="370" w:lineRule="auto"/>
        <w:rPr>
          <w:rFonts w:ascii="Arial"/>
          <w:sz w:val="21"/>
        </w:rPr>
      </w:pPr>
      <w:r>
        <w:pict>
          <v:shape id="_x0000_s124" style="position:absolute;margin-left:262.654pt;margin-top:7.98792pt;mso-position-vertical-relative:text;mso-position-horizontal-relative:text;width:0.55pt;height:7.3pt;z-index:-251618304;" filled="false" strokecolor="#2C292A" strokeweight="0.50pt" coordsize="11,146" coordorigin="0,0" path="m5,0l5,145e">
            <v:stroke joinstyle="miter" miterlimit="10"/>
          </v:shape>
        </w:pict>
      </w:r>
      <w:r/>
    </w:p>
    <w:p>
      <w:pPr>
        <w:pStyle w:val="BodyText"/>
        <w:ind w:left="4477"/>
        <w:spacing w:before="56" w:line="187" w:lineRule="auto"/>
        <w:rPr>
          <w:sz w:val="13"/>
          <w:szCs w:val="13"/>
        </w:rPr>
      </w:pPr>
      <w:r>
        <w:rPr>
          <w:sz w:val="13"/>
          <w:szCs w:val="13"/>
          <w:color w:val="2C292A"/>
          <w:spacing w:val="9"/>
        </w:rPr>
        <w:t>同时启动多学科团队(</w:t>
      </w:r>
      <w:r>
        <w:rPr>
          <w:rFonts w:ascii="Arial" w:hAnsi="Arial" w:eastAsia="Arial" w:cs="Arial"/>
          <w:sz w:val="13"/>
          <w:szCs w:val="13"/>
          <w:color w:val="2C292A"/>
        </w:rPr>
        <w:t>MDT</w:t>
      </w:r>
      <w:r>
        <w:rPr>
          <w:sz w:val="13"/>
          <w:szCs w:val="13"/>
          <w:color w:val="2C292A"/>
          <w:spacing w:val="9"/>
        </w:rPr>
        <w:t>)协作诊疗</w:t>
      </w:r>
    </w:p>
    <w:p>
      <w:pPr>
        <w:pStyle w:val="BodyText"/>
        <w:ind w:left="3510"/>
        <w:spacing w:before="158" w:line="149" w:lineRule="exact"/>
        <w:rPr>
          <w:sz w:val="15"/>
          <w:szCs w:val="15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143913</wp:posOffset>
            </wp:positionV>
            <wp:extent cx="2805668" cy="30421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7"/>
          <w:position w:val="-1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23"/>
          <w:position w:val="-1"/>
        </w:rPr>
        <w:t xml:space="preserve"> </w:t>
      </w:r>
      <w:r>
        <w:rPr>
          <w:sz w:val="15"/>
          <w:szCs w:val="15"/>
          <w:color w:val="231F20"/>
          <w:spacing w:val="7"/>
          <w:position w:val="-1"/>
        </w:rPr>
        <w:t>1   宫腔镜子宫腔整复手术严重并发症抢救流程图</w:t>
      </w:r>
    </w:p>
    <w:p>
      <w:pPr>
        <w:spacing w:line="149" w:lineRule="exact"/>
        <w:sectPr>
          <w:type w:val="continuous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>
          <w:sz w:val="15"/>
          <w:szCs w:val="15"/>
        </w:rPr>
      </w:pPr>
    </w:p>
    <w:p>
      <w:pPr>
        <w:spacing w:before="54"/>
        <w:rPr/>
      </w:pPr>
      <w:r>
        <w:pict>
          <v:shape id="_x0000_s132" style="position:absolute;margin-left:65.1968pt;margin-top:59.6176pt;mso-position-vertical-relative:page;mso-position-horizontal-relative:page;width:315.9pt;height:0.4pt;z-index:251731968;" o:allowincell="f" filled="false" strokecolor="#231F20" strokeweight="0.37pt" coordsize="6317,8" coordorigin="0,0" path="m0,3l6317,3e">
            <v:stroke joinstyle="miter" miterlimit="4"/>
          </v:shape>
        </w:pict>
      </w:r>
      <w:r/>
    </w:p>
    <w:p>
      <w:pPr>
        <w:sectPr>
          <w:headerReference w:type="default" r:id="rId19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488" w:right="454" w:firstLine="420"/>
        <w:spacing w:before="63" w:line="223" w:lineRule="auto"/>
        <w:jc w:val="both"/>
        <w:rPr/>
      </w:pPr>
      <w:r>
        <w:rPr>
          <w:color w:val="231F20"/>
          <w:spacing w:val="5"/>
        </w:rPr>
        <w:t>需要强调的是，宫腔镜子宫腔整复手术是保留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子宫和保护生育功能的手术，施术前应充分评估手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术的可行性、安全性与治疗效果；治疗失败或症状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复发可酌情选择后续治疗，包括二次宫腔镜手术、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药物治疗或子宫切除手术；因此，施术前需要重视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与患者的告知及知情同意，切忌违反患者意愿强制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施术。</w:t>
      </w:r>
    </w:p>
    <w:p>
      <w:pPr>
        <w:ind w:left="491"/>
        <w:spacing w:before="173" w:line="203" w:lineRule="exact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  <w:position w:val="1"/>
        </w:rPr>
        <w:t>参与本指南编写的专家：</w:t>
      </w:r>
    </w:p>
    <w:p>
      <w:pPr>
        <w:pStyle w:val="BodyText"/>
        <w:ind w:left="491" w:right="535" w:hanging="2"/>
        <w:spacing w:before="61" w:line="24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顾问：</w:t>
      </w:r>
      <w:r>
        <w:rPr>
          <w:sz w:val="15"/>
          <w:szCs w:val="15"/>
          <w:color w:val="231F20"/>
          <w:spacing w:val="1"/>
        </w:rPr>
        <w:t>郎景和（中国医学科学院北京协和医院）、夏恩兰（首</w:t>
      </w:r>
      <w:r>
        <w:rPr>
          <w:sz w:val="15"/>
          <w:szCs w:val="15"/>
          <w:color w:val="231F20"/>
        </w:rPr>
        <w:t>都医科 </w:t>
      </w:r>
      <w:r>
        <w:rPr>
          <w:sz w:val="15"/>
          <w:szCs w:val="15"/>
          <w:color w:val="231F20"/>
          <w:spacing w:val="7"/>
        </w:rPr>
        <w:t>大学附属复兴医院）</w:t>
      </w:r>
    </w:p>
    <w:p>
      <w:pPr>
        <w:pStyle w:val="BodyText"/>
        <w:ind w:left="487" w:right="535" w:firstLine="6"/>
        <w:spacing w:before="2" w:line="247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执笔专家：</w:t>
      </w:r>
      <w:r>
        <w:rPr>
          <w:sz w:val="15"/>
          <w:szCs w:val="15"/>
          <w:color w:val="231F20"/>
          <w:spacing w:val="1"/>
        </w:rPr>
        <w:t>段华（首都医科大学附属北京妇产医院</w:t>
      </w:r>
      <w:r>
        <w:rPr>
          <w:sz w:val="15"/>
          <w:szCs w:val="15"/>
          <w:color w:val="231F20"/>
        </w:rPr>
        <w:t>）、张颖（首都医 </w:t>
      </w:r>
      <w:r>
        <w:rPr>
          <w:sz w:val="15"/>
          <w:szCs w:val="15"/>
          <w:color w:val="231F20"/>
          <w:spacing w:val="6"/>
        </w:rPr>
        <w:t>科大学附属北京妇产医院）、郭银树（首都医科大学附属北京妇产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5"/>
        </w:rPr>
        <w:t>医院）</w:t>
      </w:r>
    </w:p>
    <w:p>
      <w:pPr>
        <w:pStyle w:val="BodyText"/>
        <w:ind w:left="491"/>
        <w:spacing w:line="21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2"/>
        </w:rPr>
        <w:t>通讯专家：</w:t>
      </w:r>
      <w:r>
        <w:rPr>
          <w:sz w:val="15"/>
          <w:szCs w:val="15"/>
          <w:color w:val="231F20"/>
          <w:spacing w:val="2"/>
        </w:rPr>
        <w:t>段华（首都医科大学附属北京妇产医院）</w:t>
      </w:r>
    </w:p>
    <w:p>
      <w:pPr>
        <w:pStyle w:val="BodyText"/>
        <w:ind w:left="493"/>
        <w:spacing w:before="38" w:line="213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"/>
        </w:rPr>
        <w:t>秘书：</w:t>
      </w:r>
      <w:r>
        <w:rPr>
          <w:sz w:val="15"/>
          <w:szCs w:val="15"/>
          <w:color w:val="231F20"/>
          <w:spacing w:val="1"/>
        </w:rPr>
        <w:t>李博涵（首都医科大学附属北京妇产医院）</w:t>
      </w:r>
    </w:p>
    <w:p>
      <w:pPr>
        <w:pStyle w:val="BodyText"/>
        <w:ind w:left="427" w:right="470" w:firstLine="65"/>
        <w:spacing w:before="28" w:line="248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参加讨论专家</w:t>
      </w:r>
      <w:r>
        <w:rPr>
          <w:sz w:val="15"/>
          <w:szCs w:val="15"/>
          <w:color w:val="231F20"/>
          <w:spacing w:val="7"/>
        </w:rPr>
        <w:t>（按照姓氏汉语拼音顺序排列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7"/>
        </w:rPr>
        <w:t>白</w:t>
      </w:r>
      <w:r>
        <w:rPr>
          <w:sz w:val="15"/>
          <w:szCs w:val="15"/>
          <w:color w:val="231F20"/>
          <w:spacing w:val="6"/>
        </w:rPr>
        <w:t>文佩（首都医科大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学附属北京世纪坛医院）、蔡云朗（东南大学附属中大医院）、陈红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（武汉大学中南医院）、池余刚（重庆市妇幼保健院）、狄文（上海交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8"/>
        </w:rPr>
        <w:t>通大学医学院附属仁济医院）、段华（首都医科大学附属北京妇产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2"/>
        </w:rPr>
        <w:t>医院）、冯云（云南省第一人民医院）、高婷（中国科学技术大学附属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6"/>
        </w:rPr>
        <w:t>第一医院 安徽省立医院）、郭银树（首都医科大学附属北京妇产医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2"/>
        </w:rPr>
        <w:t>院）、郝敏（山西医科大学第二医院）、花茂芳（连云港市第三人民医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院）、金力（中国医学科学院北京协和医院）、李立安（解放军总医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院第一医学中心）、李小毛（中山大学附属第三医院）、林凤（温州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医科大学附属第一医院）、林元（福建省妇幼保健院）、凌斌（中日友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2"/>
        </w:rPr>
        <w:t>好医院）、刘木彪（珠海市人民医院）、卢美松（哈尔滨医科大学附属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2"/>
        </w:rPr>
        <w:t>第一医院）、罗喜平（广东省妇幼保健院）、马德美（山东大学第二医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5"/>
        </w:rPr>
        <w:t>院）、孟跃进（郑州大学第二附属医院）、牛菊敏（沈阳市妇婴医院）、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彭超（北京大学第一医院）、邱剑萍（南京医科大学附属苏州医院）、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3"/>
        </w:rPr>
        <w:t>任琛琛（郑州大学第三附属医院）、荣风年（山东第一医科大学第一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2"/>
        </w:rPr>
        <w:t>附属医院）、石彬（河北医科大学第二医院）、隋龙（复旦大学附属妇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2"/>
        </w:rPr>
        <w:t>产科医院）、孙静（上海市第一妇婴保健院）、谭欣（四川大学华西第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2"/>
        </w:rPr>
        <w:t>二医院）、王敏（中国医科大学附属盛京医院）、王素敏（南京医科大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2"/>
        </w:rPr>
        <w:t>附属妇产医院）、王武亮（郑州大学第二附属医院）、王晓辉（江西省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景德镇市第二医院）、王晓雷（山东省威海市妇幼保健院）、王晓黎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5"/>
        </w:rPr>
        <w:t>（海南省妇女儿童医学中心）、王沂峰（南方医科大学珠江医院）、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8"/>
        </w:rPr>
        <w:t>谢晓英（赣南医学院第一附属医院）、徐大宝（中南大学湘雅三医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2"/>
        </w:rPr>
        <w:t>院）、许泓（中国福利会国际和平妇幼保健院）、薛翔（西安交通大学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第二附属医院）、杨雯（解放军总医院第一医学中心）、杨欣（北京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2"/>
        </w:rPr>
        <w:t>大学人民医院）、姚书忠（中山大学附属第一医院）、叶海燕（广东省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2"/>
        </w:rPr>
        <w:t>人民医院）、易萍（重庆医科大学附属第三医院）、应小燕（南京医科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2"/>
        </w:rPr>
        <w:t>大学第二附属医院）、袁瑞（重庆医科大学附属第一医院）、张峰（山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8"/>
        </w:rPr>
        <w:t>东省临沂市妇幼保健院）、张松英（浙江大学医学院附属邵逸夫医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2"/>
        </w:rPr>
        <w:t>院）、张晓玲（江西省妇幼保健院）、张信美（浙江大学医学院附属妇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2"/>
        </w:rPr>
        <w:t>产科医院）、张颖（首都医科大学附属北京妇产医院）</w:t>
      </w:r>
    </w:p>
    <w:p>
      <w:pPr>
        <w:pStyle w:val="BodyText"/>
        <w:ind w:left="498"/>
        <w:spacing w:before="1" w:line="20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所有作者声明无利益冲突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130"/>
        <w:spacing w:before="56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642"/>
        <w:spacing w:before="44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[1] 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Harris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Helfand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Woolf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SH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REPRINT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  <w:position w:val="2"/>
        </w:rPr>
        <w:t>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10" w:right="38"/>
        <w:spacing w:before="38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Current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Methods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of  the   U.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Preventive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Services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Task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  Review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  Process</w:t>
      </w:r>
      <w:r>
        <w:rPr>
          <w:rFonts w:ascii="Cambria" w:hAnsi="Cambria" w:eastAsia="Cambria" w:cs="Cambria"/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  Prev  Med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2020,</w:t>
      </w:r>
    </w:p>
    <w:p>
      <w:pPr>
        <w:ind w:left="512"/>
        <w:spacing w:before="29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58(3):316‑331.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amepre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>.2020.01.001.</w:t>
      </w:r>
    </w:p>
    <w:p>
      <w:pPr>
        <w:pStyle w:val="BodyText"/>
        <w:ind w:left="504" w:right="37" w:hanging="414"/>
        <w:spacing w:before="41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[2]      </w:t>
      </w:r>
      <w:r>
        <w:rPr>
          <w:sz w:val="15"/>
          <w:szCs w:val="15"/>
          <w:color w:val="231F20"/>
          <w:spacing w:val="6"/>
        </w:rPr>
        <w:t>黄笛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黄瑞秀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郭晨煜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</w:t>
      </w:r>
      <w:r>
        <w:rPr>
          <w:sz w:val="15"/>
          <w:szCs w:val="15"/>
          <w:color w:val="231F20"/>
          <w:spacing w:val="5"/>
        </w:rPr>
        <w:t>等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5"/>
        </w:rPr>
        <w:t>临床实践指南制定方法——证据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分级与推荐强度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6"/>
        </w:rPr>
        <w:t>中国循证心血管医学杂志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2018,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0(7):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769‑776. DOI: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10.3969/j.issn.1674‑4055.2018.07.01.</w:t>
      </w:r>
    </w:p>
    <w:p>
      <w:pPr>
        <w:ind w:left="506" w:right="36" w:hanging="415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[3]       Koskas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M,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Amant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Mirza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MR,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et al.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corpus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uteri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   </w:t>
      </w:r>
      <w:r>
        <w:rPr>
          <w:rFonts w:ascii="Cambria" w:hAnsi="Cambria" w:eastAsia="Cambria" w:cs="Cambria"/>
          <w:sz w:val="15"/>
          <w:szCs w:val="15"/>
          <w:color w:val="231F20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Gynaecol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155</w:t>
      </w:r>
      <w:r>
        <w:rPr>
          <w:rFonts w:ascii="Cambria" w:hAnsi="Cambria" w:eastAsia="Cambria" w:cs="Cambria"/>
          <w:sz w:val="15"/>
          <w:szCs w:val="15"/>
          <w:color w:val="231F20"/>
        </w:rPr>
        <w:t>Suppl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1(</w:t>
      </w:r>
      <w:r>
        <w:rPr>
          <w:rFonts w:ascii="Cambria" w:hAnsi="Cambria" w:eastAsia="Cambria" w:cs="Cambria"/>
          <w:sz w:val="15"/>
          <w:szCs w:val="15"/>
          <w:color w:val="231F20"/>
        </w:rPr>
        <w:t>Suppl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1):45‑60.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ijgo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3866.</w:t>
      </w:r>
    </w:p>
    <w:p>
      <w:pPr>
        <w:ind w:left="507" w:right="37" w:hanging="416"/>
        <w:spacing w:before="44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[4]    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Fozan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Firwana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Kadri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Preoperative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ripening  of  the  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ervix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before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operative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hysteroscopy[J].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Cochrane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Database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Syst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2015(4):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005998.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1002/14651858.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005998.</w:t>
      </w:r>
      <w:r>
        <w:rPr>
          <w:rFonts w:ascii="Cambria" w:hAnsi="Cambria" w:eastAsia="Cambria" w:cs="Cambria"/>
          <w:sz w:val="15"/>
          <w:szCs w:val="15"/>
          <w:color w:val="231F20"/>
        </w:rPr>
        <w:t>pub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2.</w:t>
      </w:r>
    </w:p>
    <w:p>
      <w:pPr>
        <w:pStyle w:val="BodyText"/>
        <w:ind w:left="507" w:right="37" w:hanging="416"/>
        <w:spacing w:before="40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[5]      </w:t>
      </w:r>
      <w:r>
        <w:rPr>
          <w:sz w:val="15"/>
          <w:szCs w:val="15"/>
          <w:color w:val="231F20"/>
          <w:spacing w:val="6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郝敏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王素敏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卡前列甲酯用于宫腔镜检查子宫颈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预处理的多中心临床研究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中华妇产科杂</w:t>
      </w:r>
      <w:r>
        <w:rPr>
          <w:sz w:val="15"/>
          <w:szCs w:val="15"/>
          <w:color w:val="231F20"/>
          <w:spacing w:val="4"/>
        </w:rPr>
        <w:t>志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2018, 53(9):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602‑607. DOI: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10.3760/cma.j.issn.0529‑567x.2018.09.004.</w:t>
      </w:r>
    </w:p>
    <w:p>
      <w:pPr>
        <w:pStyle w:val="BodyText"/>
        <w:ind w:left="515" w:right="36" w:hanging="423"/>
        <w:spacing w:before="41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[6]      </w:t>
      </w:r>
      <w:r>
        <w:rPr>
          <w:sz w:val="15"/>
          <w:szCs w:val="15"/>
          <w:color w:val="231F20"/>
          <w:spacing w:val="1"/>
        </w:rPr>
        <w:t>杨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孜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</w:t>
      </w:r>
      <w:r>
        <w:rPr>
          <w:sz w:val="15"/>
          <w:szCs w:val="15"/>
          <w:color w:val="231F20"/>
          <w:spacing w:val="1"/>
        </w:rPr>
        <w:t>段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华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</w:t>
      </w:r>
      <w:r>
        <w:rPr>
          <w:sz w:val="15"/>
          <w:szCs w:val="15"/>
          <w:color w:val="231F20"/>
          <w:spacing w:val="1"/>
        </w:rPr>
        <w:t>金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力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  </w:t>
      </w:r>
      <w:r>
        <w:rPr>
          <w:sz w:val="15"/>
          <w:szCs w:val="15"/>
          <w:color w:val="231F20"/>
          <w:spacing w:val="1"/>
        </w:rPr>
        <w:t>等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  </w:t>
      </w:r>
      <w:r>
        <w:rPr>
          <w:sz w:val="15"/>
          <w:szCs w:val="15"/>
          <w:color w:val="231F20"/>
          <w:spacing w:val="1"/>
        </w:rPr>
        <w:t>卡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前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列 甲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酯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"/>
        </w:rPr>
        <w:t>临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床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应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用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专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家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1"/>
        </w:rPr>
        <w:t>共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</w:rPr>
        <w:t>识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(2020 </w:t>
      </w:r>
      <w:r>
        <w:rPr>
          <w:sz w:val="15"/>
          <w:szCs w:val="15"/>
          <w:color w:val="231F20"/>
          <w:spacing w:val="8"/>
        </w:rPr>
        <w:t>年版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中国实用妇科与产科杂志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36(11):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1091‑1097.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19538/j.</w:t>
      </w:r>
      <w:r>
        <w:rPr>
          <w:rFonts w:ascii="Cambria" w:hAnsi="Cambria" w:eastAsia="Cambria" w:cs="Cambria"/>
          <w:sz w:val="15"/>
          <w:szCs w:val="15"/>
          <w:color w:val="231F20"/>
        </w:rPr>
        <w:t>fk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2020110114.</w:t>
      </w:r>
    </w:p>
    <w:p>
      <w:pPr>
        <w:ind w:left="503" w:right="38" w:hanging="411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[7]      </w:t>
      </w:r>
      <w:r>
        <w:rPr>
          <w:rFonts w:ascii="Cambria" w:hAnsi="Cambria" w:eastAsia="Cambria" w:cs="Cambria"/>
          <w:sz w:val="15"/>
          <w:szCs w:val="15"/>
          <w:color w:val="231F20"/>
        </w:rPr>
        <w:t>Polyzos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NP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Zavos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Valachis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Misoprostol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prior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to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hysteroscopy   in   premenopausal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post‑menopausal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women.  A  systematic  review  and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meta‑analysis[J].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Hum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2012,   18(4):  393‑404.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humupd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dms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>014.</w:t>
      </w:r>
    </w:p>
    <w:p>
      <w:pPr>
        <w:pStyle w:val="BodyText"/>
        <w:ind w:left="505" w:right="37" w:hanging="414"/>
        <w:spacing w:before="41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[8]       </w:t>
      </w:r>
      <w:r>
        <w:rPr>
          <w:sz w:val="15"/>
          <w:szCs w:val="15"/>
          <w:color w:val="231F20"/>
          <w:spacing w:val="7"/>
        </w:rPr>
        <w:t>中华医学会妇产科学分会绝经学组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绝经管理与绝经激素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治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疗 中 国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指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南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(2018)[J].  </w:t>
      </w:r>
      <w:r>
        <w:rPr>
          <w:sz w:val="15"/>
          <w:szCs w:val="15"/>
          <w:color w:val="231F20"/>
          <w:spacing w:val="-1"/>
        </w:rPr>
        <w:t>中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"/>
        </w:rPr>
        <w:t>华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"/>
        </w:rPr>
        <w:t>妇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产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科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杂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志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53(11):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729‑739. DOI: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10.3760/cma.j.issn.0529‑567x.2018.11.001.</w:t>
      </w:r>
    </w:p>
    <w:p>
      <w:pPr>
        <w:pStyle w:val="BodyText"/>
        <w:ind w:left="506" w:right="31" w:hanging="414"/>
        <w:spacing w:before="41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[9]      </w:t>
      </w:r>
      <w:r>
        <w:rPr>
          <w:sz w:val="15"/>
          <w:szCs w:val="15"/>
          <w:color w:val="231F20"/>
          <w:spacing w:val="3"/>
        </w:rPr>
        <w:t>汪沙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  <w:spacing w:val="3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  <w:spacing w:val="3"/>
        </w:rPr>
        <w:t>付凤仙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</w:t>
      </w:r>
      <w:r>
        <w:rPr>
          <w:sz w:val="15"/>
          <w:szCs w:val="15"/>
          <w:color w:val="231F20"/>
          <w:spacing w:val="3"/>
        </w:rPr>
        <w:t>等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2"/>
        </w:rPr>
        <w:t>卡前列甲酯用于子宫腔疾病诊断术前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宫颈预处理的疗效观察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0"/>
        </w:rPr>
        <w:t>中国计划生育和妇产科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201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3,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5(5):33‑35, 42.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10.3969/j.issn.1674‑4020.2013.05.07.</w:t>
      </w:r>
    </w:p>
    <w:p>
      <w:pPr>
        <w:pStyle w:val="BodyText"/>
        <w:ind w:left="508" w:right="35" w:hanging="504"/>
        <w:spacing w:before="43" w:line="22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[10]       </w:t>
      </w:r>
      <w:r>
        <w:rPr>
          <w:sz w:val="15"/>
          <w:szCs w:val="15"/>
          <w:color w:val="231F20"/>
          <w:spacing w:val="7"/>
        </w:rPr>
        <w:t>中华医学会妇产科学分会妇科内镜学组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宫腔镜手术子宫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颈预处理临床实践指南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6"/>
        </w:rPr>
        <w:t>中华妇产科杂志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55(12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813‑818.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112</w:t>
      </w:r>
      <w:r>
        <w:rPr>
          <w:rFonts w:ascii="Cambria" w:hAnsi="Cambria" w:eastAsia="Cambria" w:cs="Cambria"/>
          <w:sz w:val="15"/>
          <w:szCs w:val="15"/>
          <w:color w:val="231F20"/>
        </w:rPr>
        <w:t>141‑20200828‑00677.</w:t>
      </w:r>
    </w:p>
    <w:p>
      <w:pPr>
        <w:ind w:left="503" w:right="37" w:hanging="501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[11]      </w:t>
      </w:r>
      <w:r>
        <w:rPr>
          <w:rFonts w:ascii="Cambria" w:hAnsi="Cambria" w:eastAsia="Cambria" w:cs="Cambria"/>
          <w:sz w:val="15"/>
          <w:szCs w:val="15"/>
          <w:color w:val="231F20"/>
        </w:rPr>
        <w:t>Muzii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Boni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Bellati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GnRH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analogue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treatment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before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hysteroscopic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section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submucous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myomas: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multicenter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94(4):     1496‑1499.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.2009.05.070.</w:t>
      </w:r>
    </w:p>
    <w:p>
      <w:pPr>
        <w:ind w:left="506" w:right="38" w:hanging="504"/>
        <w:spacing w:before="1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[12]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Lethaby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Puscasiu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Vollenhoven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Preoperative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before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fibroids[J].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Cochrane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Database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Syst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11(11):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000547.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1002/14651858.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000547.</w:t>
      </w:r>
      <w:r>
        <w:rPr>
          <w:rFonts w:ascii="Cambria" w:hAnsi="Cambria" w:eastAsia="Cambria" w:cs="Cambria"/>
          <w:sz w:val="15"/>
          <w:szCs w:val="15"/>
          <w:color w:val="231F20"/>
        </w:rPr>
        <w:t>pub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2.</w:t>
      </w:r>
    </w:p>
    <w:p>
      <w:pPr>
        <w:ind w:left="505" w:right="39" w:hanging="50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[13]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Murji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Lam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Allen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Risks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preoperative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anemia</w:t>
      </w:r>
      <w:r>
        <w:rPr>
          <w:rFonts w:ascii="Cambria" w:hAnsi="Cambria" w:eastAsia="Cambria" w:cs="Cambria"/>
          <w:sz w:val="15"/>
          <w:szCs w:val="15"/>
          <w:color w:val="231F20"/>
          <w:spacing w:val="4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undergoing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elective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hysterectomy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myomectomy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221(6): 629.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e1‑629.e18.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ajog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.2019.07.018.</w:t>
      </w:r>
    </w:p>
    <w:p>
      <w:pPr>
        <w:ind w:left="506" w:right="39" w:hanging="506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[14]      The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Hysteroscopy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 Intrauterine   Pathology: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ACOG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Committee   Opinion,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Number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800[J].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135(3):</w:t>
      </w:r>
      <w:r>
        <w:rPr>
          <w:rFonts w:ascii="Cambria" w:hAnsi="Cambria" w:eastAsia="Cambria" w:cs="Cambria"/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e138‑e148.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1097/</w:t>
      </w:r>
      <w:r>
        <w:rPr>
          <w:rFonts w:ascii="Cambria" w:hAnsi="Cambria" w:eastAsia="Cambria" w:cs="Cambria"/>
          <w:sz w:val="15"/>
          <w:szCs w:val="15"/>
          <w:color w:val="231F20"/>
        </w:rPr>
        <w:t>AOG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.00000000000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03712.</w:t>
      </w:r>
    </w:p>
    <w:p>
      <w:pPr>
        <w:ind w:left="498" w:right="39" w:hanging="498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Freitas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Fonseca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Andrade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Mello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Effect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temperature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fluidity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irrigation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fluids[J].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Br 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Anaesth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106(1):51‑56.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bja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aeq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303.</w:t>
      </w:r>
    </w:p>
    <w:p>
      <w:pPr>
        <w:ind w:left="499" w:right="40" w:hanging="499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[16]      </w:t>
      </w:r>
      <w:r>
        <w:rPr>
          <w:rFonts w:ascii="Cambria" w:hAnsi="Cambria" w:eastAsia="Cambria" w:cs="Cambria"/>
          <w:sz w:val="15"/>
          <w:szCs w:val="15"/>
          <w:color w:val="231F20"/>
        </w:rPr>
        <w:t>Kisu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Banno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Kobayashi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Narrow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band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imaging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hysteroscopy:   a   compara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tive   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using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video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images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39(5):1057‑1062.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10.3892/</w:t>
      </w:r>
      <w:r>
        <w:rPr>
          <w:rFonts w:ascii="Cambria" w:hAnsi="Cambria" w:eastAsia="Cambria" w:cs="Cambria"/>
          <w:sz w:val="15"/>
          <w:szCs w:val="15"/>
          <w:color w:val="231F20"/>
        </w:rPr>
        <w:t>ijo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.2011.1131.</w:t>
      </w:r>
    </w:p>
    <w:p>
      <w:pPr>
        <w:pStyle w:val="BodyText"/>
        <w:ind w:left="512" w:right="35" w:hanging="512"/>
        <w:spacing w:before="40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[17]      </w:t>
      </w:r>
      <w:r>
        <w:rPr>
          <w:sz w:val="15"/>
          <w:szCs w:val="15"/>
          <w:color w:val="231F20"/>
          <w:spacing w:val="6"/>
        </w:rPr>
        <w:t>张颖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孔亮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窄带成像宫腔镜在诊断子宫内膜癌及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内膜非典型增生中的价值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4"/>
        </w:rPr>
        <w:t>中国微创外科杂志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12,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12(6):481‑484.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10.3969/j.issn.1009‑6604.2012.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06.001.</w:t>
      </w:r>
    </w:p>
    <w:p>
      <w:pPr>
        <w:spacing w:before="4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  <w:position w:val="2"/>
        </w:rPr>
        <w:t>[18]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  <w:position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Cicinelli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Tinelli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  <w:position w:val="2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Colafiglio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  <w:position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Reliability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of</w:t>
      </w:r>
    </w:p>
    <w:p>
      <w:pPr>
        <w:spacing w:line="184" w:lineRule="exact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554" w:space="100"/>
            <w:col w:w="450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140" style="position:absolute;margin-left:231.227pt;margin-top:59.6176pt;mso-position-vertical-relative:page;mso-position-horizontal-relative:page;width:315.9pt;height:0.4pt;z-index:251754496;" o:allowincell="f" filled="false" strokecolor="#231F20" strokeweight="0.37pt" coordsize="6317,8" coordorigin="0,0" path="m0,3l6317,3e">
            <v:stroke joinstyle="miter" miterlimit="4"/>
          </v:shape>
        </w:pict>
      </w:r>
      <w:r/>
    </w:p>
    <w:p>
      <w:pPr>
        <w:sectPr>
          <w:headerReference w:type="default" r:id="rId20"/>
          <w:pgSz w:w="12246" w:h="16498"/>
          <w:pgMar w:top="1221" w:right="1294" w:bottom="0" w:left="819" w:header="971" w:footer="0" w:gutter="0"/>
          <w:cols w:equalWidth="0" w:num="1">
            <w:col w:w="10132" w:space="0"/>
          </w:cols>
        </w:sectPr>
        <w:rPr/>
      </w:pPr>
    </w:p>
    <w:p>
      <w:pPr>
        <w:ind w:left="1058" w:right="533"/>
        <w:spacing w:before="36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narrow‑band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imaging  (NBI)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hysteroscopy: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comparative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Fertil    Steril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94(6):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2303‑2307.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.2009.12.083.</w:t>
      </w:r>
    </w:p>
    <w:p>
      <w:pPr>
        <w:ind w:left="1059" w:right="534" w:hanging="506"/>
        <w:spacing w:before="29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[19]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Emura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Saito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Ikematsu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Narrow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imaging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optical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chromocolonoscopy: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adv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antages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limitations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World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14(31):4867‑4872.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10.3748/</w:t>
      </w:r>
      <w:r>
        <w:rPr>
          <w:rFonts w:ascii="Cambria" w:hAnsi="Cambria" w:eastAsia="Cambria" w:cs="Cambria"/>
          <w:sz w:val="15"/>
          <w:szCs w:val="15"/>
          <w:color w:val="231F20"/>
        </w:rPr>
        <w:t>wjg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.14.4867.</w:t>
      </w:r>
    </w:p>
    <w:p>
      <w:pPr>
        <w:ind w:left="1057" w:right="534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[20]      </w:t>
      </w:r>
      <w:r>
        <w:rPr>
          <w:rFonts w:ascii="Cambria" w:hAnsi="Cambria" w:eastAsia="Cambria" w:cs="Cambria"/>
          <w:sz w:val="15"/>
          <w:szCs w:val="15"/>
          <w:color w:val="231F20"/>
        </w:rPr>
        <w:t>Atkinson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Bassett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Narrow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Band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Imaging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Detection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Neoplasia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at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Colonoscopy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From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Individual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Gastroenterology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157(2):462‑471.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1053/j.</w:t>
      </w:r>
      <w:r>
        <w:rPr>
          <w:rFonts w:ascii="Cambria" w:hAnsi="Cambria" w:eastAsia="Cambria" w:cs="Cambria"/>
          <w:sz w:val="15"/>
          <w:szCs w:val="15"/>
          <w:color w:val="231F20"/>
        </w:rPr>
        <w:t>gastro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.2019.04.014.</w:t>
      </w:r>
    </w:p>
    <w:p>
      <w:pPr>
        <w:ind w:left="1050" w:right="534" w:hanging="498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[21]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Haber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Hawkins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Levie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Hysteroscopic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morcellation: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manufacturer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facility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device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experience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(MAUDE)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database[J].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Minim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22(1):     110‑114.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.2014.08.008.</w:t>
      </w:r>
    </w:p>
    <w:p>
      <w:pPr>
        <w:ind w:left="1055" w:right="535" w:hanging="503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[22]      </w:t>
      </w:r>
      <w:r>
        <w:rPr>
          <w:rFonts w:ascii="Cambria" w:hAnsi="Cambria" w:eastAsia="Cambria" w:cs="Cambria"/>
          <w:sz w:val="15"/>
          <w:szCs w:val="15"/>
          <w:color w:val="231F20"/>
        </w:rPr>
        <w:t>Shazly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Laughlin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Tommaso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Breitkopf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Hysteroscopic   Morcellation    Versus    Resection   fo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    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Cavitary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Lesions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  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Meta‑analysis[J].  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Minim   Invasive  Gynecol,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23(6):867‑877.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.2016.04.013.</w:t>
      </w:r>
    </w:p>
    <w:p>
      <w:pPr>
        <w:ind w:left="1049" w:right="526" w:hanging="498"/>
        <w:spacing w:before="40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[23]      </w:t>
      </w:r>
      <w:r>
        <w:rPr>
          <w:rFonts w:ascii="Cambria" w:hAnsi="Cambria" w:eastAsia="Cambria" w:cs="Cambria"/>
          <w:sz w:val="15"/>
          <w:szCs w:val="15"/>
          <w:color w:val="231F20"/>
        </w:rPr>
        <w:t>AAGL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Elevating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Gynecologic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Surgery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AAGL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Report: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Practice   Guidelines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   Intrauterine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Adhesions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Developed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Collaborat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Gynaecological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Endoscopy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(ESGE)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inim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2017,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24(5):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695‑705.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.2016.11.008.</w:t>
      </w:r>
    </w:p>
    <w:p>
      <w:pPr>
        <w:ind w:left="1051" w:right="532" w:hanging="501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[24]       Danesh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MJ,  Vazirnia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A,  Anderson   RR.   Diode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 laser   for  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 lingual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venous   malformations[J].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Acad </w:t>
      </w:r>
      <w:r>
        <w:rPr>
          <w:rFonts w:ascii="Cambria" w:hAnsi="Cambria" w:eastAsia="Cambria" w:cs="Cambria"/>
          <w:sz w:val="15"/>
          <w:szCs w:val="15"/>
          <w:color w:val="231F20"/>
        </w:rPr>
        <w:t>Dermatol,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2020, 83(1):e3. DOI: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1016/j.jaad.2019.11.043.</w:t>
      </w:r>
    </w:p>
    <w:p>
      <w:pPr>
        <w:pStyle w:val="BodyText"/>
        <w:ind w:left="1052" w:right="536" w:hanging="501"/>
        <w:spacing w:before="41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[25]      </w:t>
      </w:r>
      <w:r>
        <w:rPr>
          <w:sz w:val="15"/>
          <w:szCs w:val="15"/>
          <w:color w:val="231F20"/>
          <w:spacing w:val="8"/>
        </w:rPr>
        <w:t>李博涵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激光的组织效应及其在子宫腔整复手术中的应用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进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展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中 国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微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创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"/>
        </w:rPr>
        <w:t>外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2"/>
        </w:rPr>
        <w:t>科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杂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志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2021,  21(11): 1039‑1043.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10.3969/j.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.1009‑6604.2021.11.01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7.</w:t>
      </w:r>
    </w:p>
    <w:p>
      <w:pPr>
        <w:ind w:left="1057" w:right="536" w:hanging="507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[26]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Franchini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Lippi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Calzolari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Hysteroscopic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Polypectomy: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Economic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Decision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Making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Minim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2018,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25(3):418‑425.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.2017.08.001.</w:t>
      </w:r>
    </w:p>
    <w:p>
      <w:pPr>
        <w:ind w:left="1054" w:right="534" w:hanging="501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[27]      </w:t>
      </w:r>
      <w:r>
        <w:rPr>
          <w:rFonts w:ascii="Cambria" w:hAnsi="Cambria" w:eastAsia="Cambria" w:cs="Cambria"/>
          <w:sz w:val="15"/>
          <w:szCs w:val="15"/>
          <w:color w:val="231F20"/>
        </w:rPr>
        <w:t>Cooper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Clark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Middleton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Outpatient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inpatient  uterine  polyp  treatment  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normal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bleeding: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randomised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contro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lled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non‑inferiority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350:h1398.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1136/</w:t>
      </w:r>
      <w:r>
        <w:rPr>
          <w:rFonts w:ascii="Cambria" w:hAnsi="Cambria" w:eastAsia="Cambria" w:cs="Cambria"/>
          <w:sz w:val="15"/>
          <w:szCs w:val="15"/>
          <w:color w:val="231F20"/>
        </w:rPr>
        <w:t>bmj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.h1398.</w:t>
      </w:r>
    </w:p>
    <w:p>
      <w:pPr>
        <w:pStyle w:val="BodyText"/>
        <w:ind w:left="1055" w:right="534" w:hanging="502"/>
        <w:spacing w:before="41" w:line="23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[28]      </w:t>
      </w:r>
      <w:r>
        <w:rPr>
          <w:sz w:val="15"/>
          <w:szCs w:val="15"/>
          <w:color w:val="231F20"/>
          <w:spacing w:val="10"/>
        </w:rPr>
        <w:t>段华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宫腔镜手术预处理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0"/>
        </w:rPr>
        <w:t>、膨宫与灌流介质子宫膨胀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继 续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医 学 教 育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2006,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20(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16):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26‑29.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10.3969/j.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.1004‑6763.2006.16.007.</w:t>
      </w:r>
    </w:p>
    <w:p>
      <w:pPr>
        <w:pStyle w:val="BodyText"/>
        <w:ind w:left="1062" w:right="533" w:hanging="510"/>
        <w:spacing w:before="10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[29]      </w:t>
      </w:r>
      <w:r>
        <w:rPr>
          <w:sz w:val="15"/>
          <w:szCs w:val="15"/>
          <w:color w:val="231F20"/>
          <w:spacing w:val="6"/>
        </w:rPr>
        <w:t>彭燕蓁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成九梅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阴道内镜技术在门诊宫腔镜检查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中的应用价值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7"/>
        </w:rPr>
        <w:t>中华腔镜外科杂志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7"/>
        </w:rPr>
        <w:t>电子版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13(1):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36‑40.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10.3877/cma.j.issn.1674‑6899.2020.01.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009.</w:t>
      </w:r>
    </w:p>
    <w:p>
      <w:pPr>
        <w:ind w:left="1061" w:right="527" w:hanging="507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[30]       Smith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PP,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Kolhe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O′Connor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  Vaginoscopy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Against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Standard  Treatment:  a  randomised  controlled  trial[J].  BJOG,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126(7):891‑899.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10.1111/1471‑0528.15665.</w:t>
      </w:r>
    </w:p>
    <w:p>
      <w:pPr>
        <w:ind w:left="1052" w:right="533" w:hanging="498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[31]      Salazar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Isaacson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KB.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Office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Operative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Hysteros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copy: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Minim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2018,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25(2):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199‑208.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.2017.08.009.</w:t>
      </w:r>
    </w:p>
    <w:p>
      <w:pPr>
        <w:ind w:left="1054" w:right="534" w:hanging="501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[32]      </w:t>
      </w:r>
      <w:r>
        <w:rPr>
          <w:rFonts w:ascii="Cambria" w:hAnsi="Cambria" w:eastAsia="Cambria" w:cs="Cambria"/>
          <w:sz w:val="15"/>
          <w:szCs w:val="15"/>
          <w:color w:val="231F20"/>
        </w:rPr>
        <w:t>Bettocchi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Bramante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Bifulco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Challenging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cervix: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strategies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ercome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anatomic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impediments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hysteroscopy: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31,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052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office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oscopies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2016,   105(5):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e16‑e17.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.2016.01.030.</w:t>
      </w:r>
    </w:p>
    <w:p>
      <w:pPr>
        <w:ind w:left="1051" w:right="534" w:hanging="498"/>
        <w:spacing w:before="11" w:line="28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[33]      </w:t>
      </w:r>
      <w:r>
        <w:rPr>
          <w:rFonts w:ascii="Cambria" w:hAnsi="Cambria" w:eastAsia="Cambria" w:cs="Cambria"/>
          <w:sz w:val="15"/>
          <w:szCs w:val="15"/>
          <w:color w:val="231F20"/>
        </w:rPr>
        <w:t>American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Association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Gynecologic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Laparoscopists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AAGL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report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practice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0" w:right="10" w:firstLine="7"/>
        <w:spacing w:before="34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ndometrial   polyps[J].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Minim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19(1):3‑10.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.2011.09.003.</w:t>
      </w:r>
    </w:p>
    <w:p>
      <w:pPr>
        <w:pStyle w:val="BodyText"/>
        <w:ind w:left="502" w:right="8" w:hanging="501"/>
        <w:spacing w:before="29" w:line="22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[34]      </w:t>
      </w:r>
      <w:r>
        <w:rPr>
          <w:sz w:val="15"/>
          <w:szCs w:val="15"/>
          <w:color w:val="231F20"/>
          <w:spacing w:val="9"/>
        </w:rPr>
        <w:t>张颖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9"/>
        </w:rPr>
        <w:t>陈梅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郭银树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绝经后妇女子宫内膜息肉样癌及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其癌前病变的临床特点及宫腔镜诊断价值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中华妇产科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杂  志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2016,    51(5):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366‑370.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.0529‑567x.2016.05.009.</w:t>
      </w:r>
    </w:p>
    <w:p>
      <w:pPr>
        <w:ind w:left="502" w:hanging="500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[35]      </w:t>
      </w:r>
      <w:r>
        <w:rPr>
          <w:rFonts w:ascii="Cambria" w:hAnsi="Cambria" w:eastAsia="Cambria" w:cs="Cambria"/>
          <w:sz w:val="15"/>
          <w:szCs w:val="15"/>
          <w:color w:val="231F20"/>
        </w:rPr>
        <w:t>Jeon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Kim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Factors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pathology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during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moxifen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women  with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breast   cancer: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retrospective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821  </w:t>
      </w:r>
      <w:r>
        <w:rPr>
          <w:rFonts w:ascii="Cambria" w:hAnsi="Cambria" w:eastAsia="Cambria" w:cs="Cambria"/>
          <w:sz w:val="15"/>
          <w:szCs w:val="15"/>
          <w:color w:val="231F20"/>
        </w:rPr>
        <w:t>biopsies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Breast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Treat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2020,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179(1):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125‑130.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1007/s10549‑019‑05448‑w.</w:t>
      </w:r>
    </w:p>
    <w:p>
      <w:pPr>
        <w:pStyle w:val="BodyText"/>
        <w:ind w:left="501" w:right="12" w:hanging="500"/>
        <w:spacing w:before="40" w:line="21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[36]       </w:t>
      </w:r>
      <w:r>
        <w:rPr>
          <w:sz w:val="15"/>
          <w:szCs w:val="15"/>
          <w:color w:val="231F20"/>
          <w:spacing w:val="8"/>
        </w:rPr>
        <w:t>中国优生科学协会</w:t>
      </w:r>
      <w:r>
        <w:rPr>
          <w:sz w:val="15"/>
          <w:szCs w:val="15"/>
          <w:color w:val="231F20"/>
          <w:spacing w:val="7"/>
        </w:rPr>
        <w:t>生殖道疾病诊治分会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7"/>
        </w:rPr>
        <w:t>中国医师协会微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无创医学专业委员会妇科肿瘤学组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</w:t>
      </w:r>
      <w:r>
        <w:rPr>
          <w:sz w:val="15"/>
          <w:szCs w:val="15"/>
          <w:color w:val="231F20"/>
          <w:spacing w:val="10"/>
        </w:rPr>
        <w:t>子宫内膜息肉恶变诊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3"/>
        </w:rPr>
        <w:t>治专家指导意见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(2022 </w:t>
      </w:r>
      <w:r>
        <w:rPr>
          <w:sz w:val="15"/>
          <w:szCs w:val="15"/>
          <w:color w:val="231F20"/>
          <w:spacing w:val="13"/>
        </w:rPr>
        <w:t>年版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)[J].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13"/>
        </w:rPr>
        <w:t>中国实用妇科与产科杂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志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38(5):529‑533.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19538/j.</w:t>
      </w:r>
      <w:r>
        <w:rPr>
          <w:rFonts w:ascii="Cambria" w:hAnsi="Cambria" w:eastAsia="Cambria" w:cs="Cambria"/>
          <w:sz w:val="15"/>
          <w:szCs w:val="15"/>
          <w:color w:val="231F20"/>
        </w:rPr>
        <w:t>fk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2022050112.</w:t>
      </w:r>
    </w:p>
    <w:p>
      <w:pPr>
        <w:ind w:left="503" w:right="9" w:hanging="502"/>
        <w:spacing w:before="5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[37]       Pé</w:t>
      </w:r>
      <w:r>
        <w:rPr>
          <w:rFonts w:ascii="Cambria" w:hAnsi="Cambria" w:eastAsia="Cambria" w:cs="Cambria"/>
          <w:sz w:val="15"/>
          <w:szCs w:val="15"/>
          <w:color w:val="231F20"/>
        </w:rPr>
        <w:t>rez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Medina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Bajo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Arenas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Salazar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    polyps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and     their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implication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  the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pregnancy   rates    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    un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dergoing   intrauterine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insemination:  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prospective,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   study[J].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Hum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2005,      20(6):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1632‑1635.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humrep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deh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822.</w:t>
      </w:r>
    </w:p>
    <w:p>
      <w:pPr>
        <w:ind w:left="505" w:right="10" w:hanging="50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[38]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Lasmar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RB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Xinmei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Indman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Feasibility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new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classification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submucous   myomas: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multicenter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95(6):207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3‑2077.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.2011.01.147.</w:t>
      </w:r>
    </w:p>
    <w:p>
      <w:pPr>
        <w:ind w:left="500" w:right="1" w:hanging="500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[39]      </w:t>
      </w:r>
      <w:r>
        <w:rPr>
          <w:rFonts w:ascii="Cambria" w:hAnsi="Cambria" w:eastAsia="Cambria" w:cs="Cambria"/>
          <w:sz w:val="15"/>
          <w:szCs w:val="15"/>
          <w:color w:val="231F20"/>
        </w:rPr>
        <w:t>Mollo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Franciscis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Colacurci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Hysteroscopic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resection  of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septum  improves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  pregnancy  rate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women    with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unexplained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fertility: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prospective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91(6):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2628‑2631.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.2008.04.011.</w:t>
      </w:r>
    </w:p>
    <w:p>
      <w:pPr>
        <w:pStyle w:val="BodyText"/>
        <w:ind w:left="502" w:right="13" w:hanging="502"/>
        <w:spacing w:before="41" w:line="20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[40]      </w:t>
      </w:r>
      <w:r>
        <w:rPr>
          <w:sz w:val="15"/>
          <w:szCs w:val="15"/>
          <w:color w:val="231F20"/>
          <w:spacing w:val="9"/>
        </w:rPr>
        <w:t>马晓黎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  <w:spacing w:val="9"/>
        </w:rPr>
        <w:t>段华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宫腔镜在子宫发育</w:t>
      </w:r>
      <w:r>
        <w:rPr>
          <w:sz w:val="15"/>
          <w:szCs w:val="15"/>
          <w:color w:val="231F20"/>
          <w:spacing w:val="8"/>
        </w:rPr>
        <w:t>异常诊治中的应用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8"/>
        </w:rPr>
        <w:t>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用妇产科杂志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35(11):812‑815.</w:t>
      </w:r>
    </w:p>
    <w:p>
      <w:pPr>
        <w:ind w:left="501" w:right="11" w:hanging="501"/>
        <w:spacing w:before="6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[41]      </w:t>
      </w:r>
      <w:r>
        <w:rPr>
          <w:rFonts w:ascii="Cambria" w:hAnsi="Cambria" w:eastAsia="Cambria" w:cs="Cambria"/>
          <w:sz w:val="15"/>
          <w:szCs w:val="15"/>
          <w:color w:val="231F20"/>
        </w:rPr>
        <w:t>Kresowik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Syrop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CH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Voorhis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BJ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Ultrasound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optimal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choice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guidance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difficult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hysteroscopy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Ultrasound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39(6):715‑718.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uog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.11072.</w:t>
      </w:r>
    </w:p>
    <w:p>
      <w:pPr>
        <w:pStyle w:val="BodyText"/>
        <w:ind w:left="500" w:right="11" w:hanging="501"/>
        <w:spacing w:before="40" w:line="23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[42]      </w:t>
      </w:r>
      <w:r>
        <w:rPr>
          <w:sz w:val="15"/>
          <w:szCs w:val="15"/>
          <w:color w:val="231F20"/>
          <w:spacing w:val="9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赵艳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9"/>
        </w:rPr>
        <w:t>于丹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子宫中隔及宫腔镜子宫中隔切除术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对妊娠及其结局的影响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中华妇产科杂志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2005, 40(11):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735‑738.</w:t>
      </w:r>
    </w:p>
    <w:p>
      <w:pPr>
        <w:pStyle w:val="BodyText"/>
        <w:ind w:left="499" w:right="11" w:hanging="499"/>
        <w:spacing w:before="10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[43]       </w:t>
      </w:r>
      <w:r>
        <w:rPr>
          <w:sz w:val="15"/>
          <w:szCs w:val="15"/>
          <w:color w:val="231F20"/>
          <w:spacing w:val="7"/>
        </w:rPr>
        <w:t>中华医学会妇产科学分会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宫腔粘连临床诊疗中国专家共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识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中 华 妇 产 科 杂 志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50(12):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881‑887.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.0529‑567x.2015.12.001.</w:t>
      </w:r>
    </w:p>
    <w:p>
      <w:pPr>
        <w:ind w:left="506" w:right="3" w:hanging="504"/>
        <w:spacing w:before="43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[44]       Hanstede  M,  van  der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Meij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Veersema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Live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births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after  Asherman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syndrome  treatment[J].   Fertil   Steril,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116(4):1181‑1187. DOI: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10.1016/j.fertnster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t.2021.05.099.</w:t>
      </w:r>
    </w:p>
    <w:p>
      <w:pPr>
        <w:pStyle w:val="BodyText"/>
        <w:ind w:left="505" w:right="8" w:hanging="502"/>
        <w:spacing w:before="40" w:line="23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[45]      </w:t>
      </w:r>
      <w:r>
        <w:rPr>
          <w:sz w:val="15"/>
          <w:szCs w:val="15"/>
          <w:color w:val="231F20"/>
          <w:spacing w:val="9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  <w:spacing w:val="9"/>
        </w:rPr>
        <w:t>甘露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宫腔粘连子宫腔整复手术</w:t>
      </w:r>
      <w:r>
        <w:rPr>
          <w:sz w:val="15"/>
          <w:szCs w:val="15"/>
          <w:color w:val="231F20"/>
          <w:spacing w:val="8"/>
        </w:rPr>
        <w:t>质量控制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8"/>
        </w:rPr>
        <w:t>中国实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用妇科与产科杂志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38(1):36‑40.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19538/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2022010110.</w:t>
      </w:r>
    </w:p>
    <w:p>
      <w:pPr>
        <w:pStyle w:val="BodyText"/>
        <w:ind w:left="503" w:right="9" w:hanging="501"/>
        <w:spacing w:before="10" w:line="22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[46]      </w:t>
      </w:r>
      <w:r>
        <w:rPr>
          <w:sz w:val="15"/>
          <w:szCs w:val="15"/>
          <w:color w:val="231F20"/>
          <w:spacing w:val="10"/>
        </w:rPr>
        <w:t>王欣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 </w:t>
      </w:r>
      <w:r>
        <w:rPr>
          <w:sz w:val="15"/>
          <w:szCs w:val="15"/>
          <w:color w:val="231F20"/>
          <w:spacing w:val="10"/>
        </w:rPr>
        <w:t>段华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10"/>
        </w:rPr>
        <w:t>羊膜制品在重度宫腔粘连治疗中的应用及疗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效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2"/>
        </w:rPr>
        <w:t>分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析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  </w:t>
      </w:r>
      <w:r>
        <w:rPr>
          <w:sz w:val="15"/>
          <w:szCs w:val="15"/>
          <w:color w:val="231F20"/>
          <w:spacing w:val="2"/>
        </w:rPr>
        <w:t>中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华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2"/>
        </w:rPr>
        <w:t>妇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2"/>
        </w:rPr>
        <w:t>产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科 杂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志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2016,  51(1):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27‑30.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.0529‑567x.2016.01.007.</w:t>
      </w:r>
    </w:p>
    <w:p>
      <w:pPr>
        <w:ind w:left="500" w:right="1" w:hanging="498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[47]      </w:t>
      </w:r>
      <w:r>
        <w:rPr>
          <w:rFonts w:ascii="Cambria" w:hAnsi="Cambria" w:eastAsia="Cambria" w:cs="Cambria"/>
          <w:sz w:val="15"/>
          <w:szCs w:val="15"/>
          <w:color w:val="231F20"/>
        </w:rPr>
        <w:t>Zhu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Duan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Intrauterine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Suitable  Balloon  and  Foley  Balloon  in  the  Prevention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Adhesion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Hystero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scopic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Adhesiolysis[J].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Biomed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2018:9494101.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1155/2018/9494101.</w:t>
      </w:r>
    </w:p>
    <w:p>
      <w:pPr>
        <w:ind w:left="504" w:right="10" w:hanging="503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[48]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Shen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Duan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autologous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platelet‑rich  plasma  in  preventing  adhesion  reformation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following    hysteroscopic     adhesiolysis:    a     randomized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Biomed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Online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2022,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45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1189‑1196.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rbmo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.2022.07.003.</w:t>
      </w:r>
    </w:p>
    <w:p>
      <w:pPr>
        <w:spacing w:line="298" w:lineRule="auto"/>
        <w:sectPr>
          <w:type w:val="continuous"/>
          <w:pgSz w:w="12246" w:h="16498"/>
          <w:pgMar w:top="1221" w:right="1294" w:bottom="0" w:left="819" w:header="971" w:footer="0" w:gutter="0"/>
          <w:cols w:equalWidth="0" w:num="2">
            <w:col w:w="5554" w:space="100"/>
            <w:col w:w="4478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/>
    </w:p>
    <w:p>
      <w:pPr>
        <w:sectPr>
          <w:headerReference w:type="default" r:id="rId21"/>
          <w:pgSz w:w="12246" w:h="16498"/>
          <w:pgMar w:top="1221" w:right="1236" w:bottom="0" w:left="819" w:header="971" w:footer="0" w:gutter="0"/>
          <w:cols w:equalWidth="0" w:num="1">
            <w:col w:w="10189" w:space="0"/>
          </w:cols>
        </w:sectPr>
        <w:rPr/>
      </w:pPr>
    </w:p>
    <w:p>
      <w:pPr>
        <w:pStyle w:val="BodyText"/>
        <w:ind w:left="1056" w:right="532" w:hanging="503"/>
        <w:spacing w:before="37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[49]      </w:t>
      </w:r>
      <w:r>
        <w:rPr>
          <w:sz w:val="15"/>
          <w:szCs w:val="15"/>
          <w:color w:val="231F20"/>
          <w:spacing w:val="2"/>
        </w:rPr>
        <w:t>袁静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2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2"/>
        </w:rPr>
        <w:t>郭银树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"/>
        </w:rPr>
        <w:t>等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"/>
        </w:rPr>
        <w:t>宫腔镜联合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B</w:t>
      </w:r>
      <w:r>
        <w:rPr>
          <w:sz w:val="15"/>
          <w:szCs w:val="15"/>
          <w:color w:val="231F20"/>
          <w:spacing w:val="1"/>
        </w:rPr>
        <w:t>超检查诊断并联合腹腔镜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治疗剖宫产术后子宫切口憩室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[J].</w:t>
      </w:r>
      <w:r>
        <w:rPr>
          <w:sz w:val="15"/>
          <w:szCs w:val="15"/>
          <w:color w:val="231F20"/>
          <w:spacing w:val="-2"/>
        </w:rPr>
        <w:t>中华妇产科杂志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, 2015</w:t>
      </w:r>
      <w:r>
        <w:rPr>
          <w:rFonts w:ascii="Cambria" w:hAnsi="Cambria" w:eastAsia="Cambria" w:cs="Cambria"/>
          <w:sz w:val="15"/>
          <w:szCs w:val="15"/>
          <w:color w:val="231F20"/>
          <w:spacing w:val="-3"/>
        </w:rPr>
        <w:t>, 50(4):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274-277. DOI: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10.3760/cma.j.issn.0529-567x.2015.04.007.</w:t>
      </w:r>
    </w:p>
    <w:p>
      <w:pPr>
        <w:pStyle w:val="BodyText"/>
        <w:ind w:left="1057" w:right="532" w:hanging="503"/>
        <w:spacing w:before="38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[50]       </w:t>
      </w:r>
      <w:r>
        <w:rPr>
          <w:sz w:val="15"/>
          <w:szCs w:val="15"/>
          <w:color w:val="231F20"/>
          <w:spacing w:val="7"/>
        </w:rPr>
        <w:t>中华医学会计划生育学分会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剖宫产术后子宫瘢痕憩室诊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专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家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共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识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</w:t>
      </w:r>
      <w:r>
        <w:rPr>
          <w:sz w:val="15"/>
          <w:szCs w:val="15"/>
          <w:color w:val="231F20"/>
          <w:spacing w:val="3"/>
        </w:rPr>
        <w:t>中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3"/>
        </w:rPr>
        <w:t>华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3"/>
        </w:rPr>
        <w:t>妇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产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科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杂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志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54(3):145-148.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.0529-567x.2019.03.001.</w:t>
      </w:r>
    </w:p>
    <w:p>
      <w:pPr>
        <w:ind w:left="1059" w:right="527" w:hanging="505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[51]       Tang  Q,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Qin  Y,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Zhou   Q,  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Hysteroscopic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reproductive     outcomes     in      cesarea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n     scar     pregnancy: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experience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at 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single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institution[J].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Fert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il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Steril,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116(6):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1559-1566.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10.1016/j.fertnster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t.2021.06.015.</w:t>
      </w:r>
    </w:p>
    <w:p>
      <w:pPr>
        <w:pStyle w:val="BodyText"/>
        <w:ind w:left="1056" w:right="531" w:hanging="502"/>
        <w:spacing w:before="39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[52]       </w:t>
      </w:r>
      <w:r>
        <w:rPr>
          <w:sz w:val="15"/>
          <w:szCs w:val="15"/>
          <w:color w:val="231F20"/>
          <w:spacing w:val="3"/>
        </w:rPr>
        <w:t>中华医学会妇产科学分会计划生育学组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剖宫产术后子宫瘢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痕妊娠诊治专家共识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(2016)[J].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1"/>
        </w:rPr>
        <w:t>中华妇产科杂志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2016, 51(8): </w:t>
      </w:r>
      <w:r>
        <w:rPr>
          <w:rFonts w:ascii="Cambria" w:hAnsi="Cambria" w:eastAsia="Cambria" w:cs="Cambria"/>
          <w:sz w:val="15"/>
          <w:szCs w:val="15"/>
          <w:color w:val="231F20"/>
        </w:rPr>
        <w:t>568-572. DOI: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10.3760/cma.j.issn.0529-567x.2016.08.003.</w:t>
      </w:r>
    </w:p>
    <w:p>
      <w:pPr>
        <w:ind w:left="1060" w:right="531" w:hanging="505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[53]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Diakosavvas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Kathopoulis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Angelou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Hysteroscopic  treatment  of  Cesa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rean  Scar  Pregnancy:  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  review[J].  Eur  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Biol,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270:42-49.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ejogrb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.2021.12.038.</w:t>
      </w:r>
    </w:p>
    <w:p>
      <w:pPr>
        <w:ind w:left="1059" w:right="527" w:hanging="504"/>
        <w:spacing w:before="39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[54]       Zhou W,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Feng X,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Yu J,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efficacy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of different treatments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type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2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cesarean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scar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pregnancy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Steril,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2022,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118(2):407-413.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10.1016/j.fertnst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ert.2022.04.029.</w:t>
      </w:r>
    </w:p>
    <w:p>
      <w:pPr>
        <w:ind w:left="1056" w:right="527" w:hanging="501"/>
        <w:spacing w:before="39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[55]       Robinson   JK,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Dayal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MB,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Gindoff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P,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novel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treatment   for    cesarean   scar    pregnancy: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laparoscopically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assisted  operative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hysteroscopy[J].  Fertil  Ster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il,  2009,  92(4):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1497.e13-1497.e16.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10.1016/j.fertnstert.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2009.07.996.</w:t>
      </w:r>
    </w:p>
    <w:p>
      <w:pPr>
        <w:pStyle w:val="BodyText"/>
        <w:ind w:left="1071" w:right="532" w:hanging="515"/>
        <w:spacing w:before="38" w:line="2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[56]      </w:t>
      </w:r>
      <w:r>
        <w:rPr>
          <w:sz w:val="15"/>
          <w:szCs w:val="15"/>
          <w:color w:val="231F20"/>
          <w:spacing w:val="8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</w:t>
      </w:r>
      <w:r>
        <w:rPr>
          <w:sz w:val="15"/>
          <w:szCs w:val="15"/>
          <w:color w:val="231F20"/>
          <w:spacing w:val="8"/>
        </w:rPr>
        <w:t>夏恩兰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</w:t>
      </w:r>
      <w:r>
        <w:rPr>
          <w:sz w:val="15"/>
          <w:szCs w:val="15"/>
          <w:color w:val="231F20"/>
          <w:spacing w:val="8"/>
        </w:rPr>
        <w:t>李兰芬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宫腔镜电切术中并发症的临床分析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中华妇产科杂志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2002,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37(11):650-6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52.</w:t>
      </w:r>
    </w:p>
    <w:p>
      <w:pPr>
        <w:pStyle w:val="BodyText"/>
        <w:ind w:left="1061" w:right="533" w:hanging="505"/>
        <w:spacing w:before="3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[57]      </w:t>
      </w:r>
      <w:r>
        <w:rPr>
          <w:sz w:val="15"/>
          <w:szCs w:val="15"/>
          <w:color w:val="231F20"/>
          <w:spacing w:val="7"/>
        </w:rPr>
        <w:t>王文莉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</w:t>
      </w:r>
      <w:r>
        <w:rPr>
          <w:sz w:val="15"/>
          <w:szCs w:val="15"/>
          <w:color w:val="231F20"/>
          <w:spacing w:val="7"/>
        </w:rPr>
        <w:t>段华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7"/>
        </w:rPr>
        <w:t>宫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7"/>
        </w:rPr>
        <w:t>、腹腔镜联合诊治阴道斜隔综合征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23</w:t>
      </w:r>
      <w:r>
        <w:rPr>
          <w:rFonts w:ascii="Cambria" w:hAnsi="Cambria" w:eastAsia="Cambria" w:cs="Cambria"/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7"/>
        </w:rPr>
        <w:t>例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临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床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分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析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中 国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2"/>
        </w:rPr>
        <w:t>微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2"/>
        </w:rPr>
        <w:t>创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2"/>
        </w:rPr>
        <w:t>外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2"/>
        </w:rPr>
        <w:t>科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杂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志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2017,  17(6)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:498-500.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10.3969/j.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.1009-6604.2017.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06.006.</w:t>
      </w:r>
    </w:p>
    <w:p>
      <w:pPr>
        <w:ind w:left="1060" w:right="533" w:hanging="507"/>
        <w:spacing w:before="40" w:line="286" w:lineRule="auto"/>
        <w:rPr>
          <w:rFonts w:ascii="Cambria" w:hAnsi="Cambria" w:eastAsia="Cambria" w:cs="Cambria"/>
          <w:sz w:val="15"/>
          <w:szCs w:val="15"/>
        </w:rPr>
      </w:pPr>
      <w:r>
        <w:pict>
          <v:shape id="_x0000_s146" style="position:absolute;margin-left:24.4141pt;margin-top:49.6701pt;mso-position-vertical-relative:text;mso-position-horizontal-relative:text;width:481.9pt;height:0.45pt;z-index:-251539456;" filled="false" strokecolor="#231F20" strokeweight="0.43pt" coordsize="9637,8" coordorigin="0,0" path="m0,4l9637,4e">
            <v:stroke joinstyle="miter" miterlimit="4"/>
          </v:shape>
        </w:pic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[58]      </w:t>
      </w:r>
      <w:r>
        <w:rPr>
          <w:rFonts w:ascii="Cambria" w:hAnsi="Cambria" w:eastAsia="Cambria" w:cs="Cambria"/>
          <w:sz w:val="15"/>
          <w:szCs w:val="15"/>
          <w:color w:val="231F20"/>
        </w:rPr>
        <w:t>Mashiach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Burke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YZ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Optimal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Isthmocele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Hysteroscopic,  Laparoscopic,  or  Combination</w:t>
      </w:r>
      <w:r>
        <w:rPr>
          <w:rFonts w:ascii="Cambria" w:hAnsi="Cambria" w:eastAsia="Cambria" w:cs="Cambria"/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J  Minim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2021,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28(3):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565-574.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1"/>
        <w:spacing w:before="35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.2020.10.026.</w:t>
      </w:r>
    </w:p>
    <w:p>
      <w:pPr>
        <w:ind w:left="505" w:right="67" w:hanging="503"/>
        <w:spacing w:before="40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[59]    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Zuo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Accurate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identification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correction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type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IIb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malformation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synchronized   hysteroscopy    and    laparoscopy[J]. </w:t>
      </w:r>
      <w:r>
        <w:rPr>
          <w:rFonts w:ascii="Cambria" w:hAnsi="Cambria" w:eastAsia="Cambria" w:cs="Cambria"/>
          <w:sz w:val="15"/>
          <w:szCs w:val="15"/>
          <w:color w:val="231F20"/>
        </w:rPr>
        <w:t>Fertil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Steril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2022,    117(1):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232-233.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fertnstert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.2021.09.022.</w:t>
      </w:r>
    </w:p>
    <w:p>
      <w:pPr>
        <w:ind w:left="506" w:right="68" w:hanging="505"/>
        <w:spacing w:before="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[60]      </w:t>
      </w:r>
      <w:r>
        <w:rPr>
          <w:rFonts w:ascii="Cambria" w:hAnsi="Cambria" w:eastAsia="Cambria" w:cs="Cambria"/>
          <w:sz w:val="15"/>
          <w:szCs w:val="15"/>
          <w:color w:val="231F20"/>
        </w:rPr>
        <w:t>Propst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Liberman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Harlow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Complications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hysteroscopic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surgery: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predicting   patients  at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2000,   96(4):  517-520.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s0029-7844(00)00958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-3.</w:t>
      </w:r>
    </w:p>
    <w:p>
      <w:pPr>
        <w:pStyle w:val="BodyText"/>
        <w:ind w:left="515" w:right="70" w:hanging="515"/>
        <w:spacing w:before="37" w:line="2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[61]      </w:t>
      </w:r>
      <w:r>
        <w:rPr>
          <w:sz w:val="15"/>
          <w:szCs w:val="15"/>
          <w:color w:val="231F20"/>
          <w:spacing w:val="7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夏恩兰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张玫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宫腔镜手术并发症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36 </w:t>
      </w:r>
      <w:r>
        <w:rPr>
          <w:sz w:val="15"/>
          <w:szCs w:val="15"/>
          <w:color w:val="231F20"/>
          <w:spacing w:val="7"/>
        </w:rPr>
        <w:t>例临床分析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中华妇产科杂志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2005, 40(7):435-437.</w:t>
      </w:r>
    </w:p>
    <w:p>
      <w:pPr>
        <w:pStyle w:val="BodyText"/>
        <w:ind w:left="502" w:right="69" w:hanging="502"/>
        <w:spacing w:before="2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[62]      </w:t>
      </w:r>
      <w:r>
        <w:rPr>
          <w:sz w:val="15"/>
          <w:szCs w:val="15"/>
          <w:color w:val="231F20"/>
          <w:spacing w:val="9"/>
        </w:rPr>
        <w:t>夏恩兰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宫腔镜手术并发症的过往及现状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9"/>
        </w:rPr>
        <w:t>中华妇幼临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床医学杂志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6"/>
        </w:rPr>
        <w:t>电子版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12(3):249-254.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10.3877/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.1673-5250.2016.03.001.</w:t>
      </w:r>
    </w:p>
    <w:p>
      <w:pPr>
        <w:ind w:left="505" w:right="69" w:hanging="505"/>
        <w:spacing w:before="40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[63]      </w:t>
      </w:r>
      <w:r>
        <w:rPr>
          <w:rFonts w:ascii="Cambria" w:hAnsi="Cambria" w:eastAsia="Cambria" w:cs="Cambria"/>
          <w:sz w:val="15"/>
          <w:szCs w:val="15"/>
          <w:color w:val="231F20"/>
        </w:rPr>
        <w:t>Jansen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Vredevoogd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CB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Ulzen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Complications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hysterosc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opy: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prospective,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multicenter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2000,    96(2):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266-270.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1016/s0029-7844(00)00865-6.</w:t>
      </w:r>
    </w:p>
    <w:p>
      <w:pPr>
        <w:pStyle w:val="BodyText"/>
        <w:ind w:left="502" w:right="63" w:hanging="503"/>
        <w:spacing w:before="38" w:line="21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[64]      </w:t>
      </w:r>
      <w:r>
        <w:rPr>
          <w:sz w:val="15"/>
          <w:szCs w:val="15"/>
          <w:color w:val="231F20"/>
          <w:spacing w:val="6"/>
        </w:rPr>
        <w:t>陈蔚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段华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成九梅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宫腔镜手术不同膨宫压力和灌流介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4"/>
        </w:rPr>
        <w:t>质对患者血钠水平的影响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4"/>
        </w:rPr>
        <w:t>中国微创外科杂志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12(3):250-253. DOI: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10.3969/j.issn.1009-6604.2012.03.019.</w:t>
      </w:r>
    </w:p>
    <w:p>
      <w:pPr>
        <w:pStyle w:val="BodyText"/>
        <w:ind w:left="500" w:right="67" w:hanging="500"/>
        <w:spacing w:before="39" w:line="23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[65]      </w:t>
      </w:r>
      <w:r>
        <w:rPr>
          <w:sz w:val="15"/>
          <w:szCs w:val="15"/>
          <w:color w:val="231F20"/>
          <w:spacing w:val="9"/>
        </w:rPr>
        <w:t>夏恩兰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宫腔镜手术并发症诊治现状及展望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9"/>
        </w:rPr>
        <w:t>中国实用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妇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科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与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产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科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杂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志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2015,  31(5): 369-373.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10.7504/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2015040101.</w:t>
      </w:r>
    </w:p>
    <w:p>
      <w:pPr>
        <w:pStyle w:val="BodyText"/>
        <w:ind w:left="510" w:right="66" w:hanging="508"/>
        <w:spacing w:before="7" w:line="24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[66]      </w:t>
      </w:r>
      <w:r>
        <w:rPr>
          <w:sz w:val="15"/>
          <w:szCs w:val="15"/>
          <w:color w:val="231F20"/>
          <w:spacing w:val="9"/>
        </w:rPr>
        <w:t>曹泽毅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sz w:val="15"/>
          <w:szCs w:val="15"/>
          <w:color w:val="231F20"/>
          <w:spacing w:val="9"/>
        </w:rPr>
        <w:t>中华妇产科学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[M].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3 </w:t>
      </w:r>
      <w:r>
        <w:rPr>
          <w:sz w:val="15"/>
          <w:szCs w:val="15"/>
          <w:color w:val="231F20"/>
          <w:spacing w:val="9"/>
        </w:rPr>
        <w:t>版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北</w:t>
      </w:r>
      <w:r>
        <w:rPr>
          <w:sz w:val="15"/>
          <w:szCs w:val="15"/>
          <w:color w:val="231F20"/>
          <w:spacing w:val="8"/>
        </w:rPr>
        <w:t>京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  <w:spacing w:val="8"/>
        </w:rPr>
        <w:t>人民卫生出版社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2014.</w:t>
      </w:r>
    </w:p>
    <w:p>
      <w:pPr>
        <w:pStyle w:val="BodyText"/>
        <w:ind w:left="517" w:right="67" w:hanging="515"/>
        <w:spacing w:before="7" w:line="2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[67]      </w:t>
      </w:r>
      <w:r>
        <w:rPr>
          <w:sz w:val="15"/>
          <w:szCs w:val="15"/>
          <w:color w:val="231F20"/>
          <w:spacing w:val="12"/>
        </w:rPr>
        <w:t>夏恩兰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宫腔镜手术并发症的预防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:</w:t>
      </w:r>
      <w:r>
        <w:rPr>
          <w:sz w:val="15"/>
          <w:szCs w:val="15"/>
          <w:color w:val="231F20"/>
          <w:spacing w:val="11"/>
        </w:rPr>
        <w:t>临床实践指南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(</w:t>
      </w:r>
      <w:r>
        <w:rPr>
          <w:sz w:val="15"/>
          <w:szCs w:val="15"/>
          <w:color w:val="231F20"/>
          <w:spacing w:val="11"/>
        </w:rPr>
        <w:t>法国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国际妇产科学杂志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2014, 41(5):575-577.</w:t>
      </w:r>
    </w:p>
    <w:p>
      <w:pPr>
        <w:pStyle w:val="BodyText"/>
        <w:ind w:left="504" w:right="69" w:hanging="502"/>
        <w:spacing w:before="2" w:line="2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[68]      </w:t>
      </w:r>
      <w:r>
        <w:rPr>
          <w:sz w:val="15"/>
          <w:szCs w:val="15"/>
          <w:color w:val="231F20"/>
          <w:spacing w:val="9"/>
        </w:rPr>
        <w:t>夏恩兰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宫腔镜术后子宫腔感染的防治及预后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9"/>
        </w:rPr>
        <w:t>中国实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用妇科与产科杂志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28(6):409-412.</w:t>
      </w:r>
    </w:p>
    <w:p>
      <w:pPr>
        <w:spacing w:line="207" w:lineRule="auto"/>
        <w:sectPr>
          <w:type w:val="continuous"/>
          <w:pgSz w:w="12246" w:h="16498"/>
          <w:pgMar w:top="1221" w:right="1236" w:bottom="0" w:left="819" w:header="971" w:footer="0" w:gutter="0"/>
          <w:cols w:equalWidth="0" w:num="2">
            <w:col w:w="5554" w:space="100"/>
            <w:col w:w="4536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324" w:lineRule="auto"/>
        <w:rPr>
          <w:rFonts w:ascii="Arial"/>
          <w:sz w:val="21"/>
        </w:rPr>
      </w:pPr>
      <w:r>
        <w:pict>
          <v:shape id="_x0000_s148" style="position:absolute;margin-left:24.3856pt;margin-top:-372.831pt;mso-position-vertical-relative:text;mso-position-horizontal-relative:text;width:315.9pt;height:0.4pt;z-index:251779072;" filled="false" strokecolor="#231F20" strokeweight="0.37pt" coordsize="6317,8" coordorigin="0,0" path="m0,3l6317,3e">
            <v:stroke joinstyle="miter" miterlimit="4"/>
          </v:shape>
        </w:pict>
      </w:r>
      <w:r/>
    </w:p>
    <w:p>
      <w:pPr>
        <w:pStyle w:val="BodyText"/>
        <w:spacing w:before="116" w:line="180" w:lineRule="auto"/>
        <w:jc w:val="right"/>
        <w:rPr>
          <w:sz w:val="27"/>
          <w:szCs w:val="27"/>
        </w:rPr>
      </w:pPr>
      <w:r>
        <w:rPr>
          <w:sz w:val="27"/>
          <w:szCs w:val="27"/>
          <w:color w:val="231F20"/>
          <w:spacing w:val="32"/>
          <w:w w:val="125"/>
        </w:rPr>
        <w:t>·启事</w:t>
      </w:r>
      <w:r>
        <w:rPr>
          <w:sz w:val="27"/>
          <w:szCs w:val="27"/>
          <w:color w:val="231F20"/>
          <w:spacing w:val="-27"/>
        </w:rPr>
        <w:t xml:space="preserve"> </w:t>
      </w:r>
      <w:r>
        <w:rPr>
          <w:sz w:val="27"/>
          <w:szCs w:val="27"/>
          <w:color w:val="231F20"/>
          <w:spacing w:val="32"/>
          <w:w w:val="125"/>
        </w:rPr>
        <w:t>·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98" w:right="3829" w:hanging="141"/>
        <w:spacing w:before="88" w:line="248" w:lineRule="auto"/>
        <w:rPr>
          <w:rFonts w:ascii="SimHei" w:hAnsi="SimHei" w:eastAsia="SimHei" w:cs="SimHei"/>
          <w:sz w:val="27"/>
          <w:szCs w:val="27"/>
        </w:rPr>
      </w:pPr>
      <w:r>
        <w:drawing>
          <wp:anchor distT="0" distB="0" distL="0" distR="0" simplePos="0" relativeHeight="251778048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-2840192</wp:posOffset>
            </wp:positionV>
            <wp:extent cx="3390900" cy="388620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7"/>
          <w:szCs w:val="27"/>
          <w:color w:val="231F20"/>
          <w:spacing w:val="2"/>
        </w:rPr>
        <w:t>《中华妇产科杂志》专业领域内公知公认的缩略语</w:t>
      </w:r>
      <w:r>
        <w:rPr>
          <w:rFonts w:ascii="SimHei" w:hAnsi="SimHei" w:eastAsia="SimHei" w:cs="SimHei"/>
          <w:sz w:val="27"/>
          <w:szCs w:val="27"/>
          <w:color w:val="231F20"/>
          <w:spacing w:val="16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231F20"/>
          <w:spacing w:val="7"/>
        </w:rPr>
        <w:t>直接使用的说明</w:t>
      </w:r>
    </w:p>
    <w:p>
      <w:pPr>
        <w:spacing w:before="64"/>
        <w:rPr/>
      </w:pPr>
      <w:r/>
    </w:p>
    <w:p>
      <w:pPr>
        <w:sectPr>
          <w:type w:val="continuous"/>
          <w:pgSz w:w="12246" w:h="16498"/>
          <w:pgMar w:top="1221" w:right="1236" w:bottom="0" w:left="819" w:header="971" w:footer="0" w:gutter="0"/>
          <w:cols w:equalWidth="0" w:num="1">
            <w:col w:w="10189" w:space="0"/>
          </w:cols>
        </w:sectPr>
        <w:rPr/>
      </w:pPr>
    </w:p>
    <w:p>
      <w:pPr>
        <w:pStyle w:val="BodyText"/>
        <w:ind w:left="418" w:right="335" w:firstLine="440"/>
        <w:spacing w:before="38" w:line="235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10"/>
        </w:rPr>
        <w:t>为了更方便、简洁地使用本专业领域内的名词术语及</w:t>
      </w:r>
      <w:r>
        <w:rPr>
          <w:sz w:val="17"/>
          <w:szCs w:val="17"/>
          <w:color w:val="231F20"/>
          <w:spacing w:val="8"/>
        </w:rPr>
        <w:t xml:space="preserve">  </w:t>
      </w:r>
      <w:r>
        <w:rPr>
          <w:sz w:val="17"/>
          <w:szCs w:val="17"/>
          <w:color w:val="231F20"/>
          <w:spacing w:val="7"/>
        </w:rPr>
        <w:t>其缩略语，本刊特公布公知公认的部分缩略语，</w:t>
      </w:r>
      <w:r>
        <w:rPr>
          <w:sz w:val="17"/>
          <w:szCs w:val="17"/>
          <w:color w:val="231F20"/>
          <w:spacing w:val="6"/>
        </w:rPr>
        <w:t>作者在撰写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5"/>
        </w:rPr>
        <w:t>文章时可以直接使用以下缩略语，而不必再注明其全称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15"/>
        </w:rPr>
        <w:t>。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4"/>
        </w:rPr>
        <w:t>未公布的名词术语，请按照如下规则进行缩写：原</w:t>
      </w:r>
      <w:r>
        <w:rPr>
          <w:sz w:val="17"/>
          <w:szCs w:val="17"/>
          <w:color w:val="231F20"/>
          <w:spacing w:val="13"/>
        </w:rPr>
        <w:t>词过长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（一般为超过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7"/>
        </w:rPr>
        <w:t>4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7"/>
        </w:rPr>
        <w:t>个汉字）且在文中多次出现者，若为</w:t>
      </w:r>
      <w:r>
        <w:rPr>
          <w:sz w:val="17"/>
          <w:szCs w:val="17"/>
          <w:color w:val="231F20"/>
          <w:spacing w:val="6"/>
        </w:rPr>
        <w:t>中文缩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5"/>
        </w:rPr>
        <w:t>略语可于第 1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15"/>
        </w:rPr>
        <w:t>次出现时写出全称，在括号内写出缩略语，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6"/>
        </w:rPr>
        <w:t>如：卵巢上皮性癌（卵巢癌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  <w:spacing w:val="6"/>
        </w:rPr>
        <w:t>若为外文缩略语可于第 1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6"/>
        </w:rPr>
        <w:t>次出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6"/>
        </w:rPr>
        <w:t>现时写出中文全称，在括号内写出外文全称及其缩略语，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6"/>
        </w:rPr>
        <w:t>如：体重指数（body mass index，BMI）。</w:t>
      </w:r>
    </w:p>
    <w:p>
      <w:pPr>
        <w:pStyle w:val="BodyText"/>
        <w:ind w:left="503" w:right="403" w:firstLine="346"/>
        <w:spacing w:before="1" w:line="23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本说明从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4"/>
        </w:rPr>
        <w:t>2023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4"/>
        </w:rPr>
        <w:t>年第 1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4"/>
        </w:rPr>
        <w:t>期开始执行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4"/>
        </w:rPr>
        <w:t>。以下为</w:t>
      </w:r>
      <w:r>
        <w:rPr>
          <w:sz w:val="17"/>
          <w:szCs w:val="17"/>
          <w:color w:val="231F20"/>
          <w:spacing w:val="3"/>
        </w:rPr>
        <w:t>可直接使用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的缩略语，括号内为缩略语的全称。</w:t>
      </w:r>
    </w:p>
    <w:p>
      <w:pPr>
        <w:pStyle w:val="BodyText"/>
        <w:ind w:left="849"/>
        <w:spacing w:before="1" w:line="18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一、英文缩略语</w:t>
      </w:r>
    </w:p>
    <w:p>
      <w:pPr>
        <w:pStyle w:val="BodyText"/>
        <w:ind w:left="419" w:right="348" w:firstLine="434"/>
        <w:spacing w:before="60" w:line="217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</w:rPr>
        <w:t>AFP</w:t>
      </w:r>
      <w:r>
        <w:rPr>
          <w:sz w:val="17"/>
          <w:szCs w:val="17"/>
          <w:color w:val="231F20"/>
          <w:spacing w:val="3"/>
        </w:rPr>
        <w:t>（甲胎蛋白</w:t>
      </w:r>
      <w:r>
        <w:rPr>
          <w:sz w:val="17"/>
          <w:szCs w:val="17"/>
          <w:color w:val="231F20"/>
          <w:spacing w:val="-29"/>
          <w:w w:val="71"/>
        </w:rPr>
        <w:t>）；</w:t>
      </w:r>
      <w:r>
        <w:rPr>
          <w:sz w:val="17"/>
          <w:szCs w:val="17"/>
          <w:color w:val="231F20"/>
        </w:rPr>
        <w:t>AIDS</w:t>
      </w:r>
      <w:r>
        <w:rPr>
          <w:sz w:val="17"/>
          <w:szCs w:val="17"/>
          <w:color w:val="231F20"/>
          <w:spacing w:val="3"/>
        </w:rPr>
        <w:t>（获得性免疫缺陷综合征</w:t>
      </w:r>
      <w:r>
        <w:rPr>
          <w:sz w:val="17"/>
          <w:szCs w:val="17"/>
          <w:color w:val="231F20"/>
          <w:spacing w:val="-29"/>
          <w:w w:val="71"/>
        </w:rPr>
        <w:t>）；</w:t>
      </w:r>
      <w:r>
        <w:rPr>
          <w:sz w:val="17"/>
          <w:szCs w:val="17"/>
          <w:color w:val="231F20"/>
          <w:spacing w:val="3"/>
        </w:rPr>
        <w:t>B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3"/>
        </w:rPr>
        <w:t>超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7"/>
        </w:rPr>
        <w:t>（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7"/>
        </w:rPr>
        <w:t>B 型超声</w:t>
      </w:r>
      <w:r>
        <w:rPr>
          <w:sz w:val="17"/>
          <w:szCs w:val="17"/>
          <w:color w:val="231F20"/>
          <w:spacing w:val="-34"/>
          <w:w w:val="83"/>
        </w:rPr>
        <w:t>）；</w:t>
      </w:r>
      <w:r>
        <w:rPr>
          <w:sz w:val="17"/>
          <w:szCs w:val="17"/>
          <w:color w:val="231F20"/>
          <w:spacing w:val="-7"/>
        </w:rPr>
        <w:t>CA（癌相关抗原，如：CA</w:t>
      </w:r>
      <w:r>
        <w:rPr>
          <w:sz w:val="9"/>
          <w:szCs w:val="9"/>
          <w:color w:val="231F20"/>
          <w:spacing w:val="-7"/>
          <w:position w:val="-3"/>
        </w:rPr>
        <w:t>125</w:t>
      </w:r>
      <w:r>
        <w:rPr>
          <w:sz w:val="17"/>
          <w:szCs w:val="17"/>
          <w:color w:val="231F20"/>
          <w:spacing w:val="-34"/>
          <w:w w:val="83"/>
        </w:rPr>
        <w:t>）；</w:t>
      </w:r>
      <w:r>
        <w:rPr>
          <w:sz w:val="17"/>
          <w:szCs w:val="17"/>
          <w:color w:val="231F20"/>
          <w:spacing w:val="-7"/>
        </w:rPr>
        <w:t>C</w:t>
      </w:r>
      <w:r>
        <w:rPr>
          <w:sz w:val="17"/>
          <w:szCs w:val="17"/>
          <w:color w:val="231F20"/>
          <w:spacing w:val="-8"/>
        </w:rPr>
        <w:t>D（分化群，如：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CD</w:t>
      </w:r>
      <w:r>
        <w:ruby>
          <w:rubyPr>
            <w:rubyAlign w:val="left"/>
            <w:hpsRaise w:val="6"/>
            <w:hps w:val="9"/>
            <w:hpsBaseText w:val="9"/>
          </w:rubyPr>
          <w:rt>
            <w:r>
              <w:rPr>
                <w:sz w:val="9"/>
                <w:szCs w:val="9"/>
                <w:color w:val="231F20"/>
                <w:w w:val="86"/>
              </w:rPr>
              <w:t>+</w:t>
            </w:r>
          </w:rt>
          <w:rubyBase>
            <w:r>
              <w:rPr>
                <w:sz w:val="9"/>
                <w:szCs w:val="9"/>
                <w:color w:val="231F20"/>
                <w:w w:val="108"/>
                <w:position w:val="-3"/>
              </w:rPr>
              <w:t>4</w:t>
            </w:r>
          </w:rubyBase>
        </w:ruby>
      </w:r>
      <w:r>
        <w:rPr>
          <w:sz w:val="9"/>
          <w:szCs w:val="9"/>
          <w:color w:val="231F20"/>
          <w:spacing w:val="9"/>
          <w:position w:val="-3"/>
        </w:rPr>
        <w:t xml:space="preserve">  </w:t>
      </w:r>
      <w:r>
        <w:rPr>
          <w:sz w:val="17"/>
          <w:szCs w:val="17"/>
          <w:color w:val="231F20"/>
        </w:rPr>
        <w:t>T</w:t>
      </w:r>
      <w:r>
        <w:rPr>
          <w:sz w:val="17"/>
          <w:szCs w:val="17"/>
          <w:color w:val="231F20"/>
          <w:spacing w:val="7"/>
        </w:rPr>
        <w:t xml:space="preserve"> 淋巴细胞</w:t>
      </w:r>
      <w:r>
        <w:rPr>
          <w:sz w:val="17"/>
          <w:szCs w:val="17"/>
          <w:color w:val="231F20"/>
          <w:spacing w:val="-37"/>
          <w:w w:val="90"/>
        </w:rPr>
        <w:t>）；</w:t>
      </w:r>
      <w:r>
        <w:rPr>
          <w:sz w:val="17"/>
          <w:szCs w:val="17"/>
          <w:color w:val="231F20"/>
        </w:rPr>
        <w:t>cDNA</w:t>
      </w:r>
      <w:r>
        <w:rPr>
          <w:sz w:val="17"/>
          <w:szCs w:val="17"/>
          <w:color w:val="231F20"/>
          <w:spacing w:val="7"/>
        </w:rPr>
        <w:t>（互补 </w:t>
      </w:r>
      <w:r>
        <w:rPr>
          <w:sz w:val="17"/>
          <w:szCs w:val="17"/>
          <w:color w:val="231F20"/>
        </w:rPr>
        <w:t>DNA</w:t>
      </w:r>
      <w:r>
        <w:rPr>
          <w:sz w:val="17"/>
          <w:szCs w:val="17"/>
          <w:color w:val="231F20"/>
          <w:spacing w:val="-37"/>
          <w:w w:val="90"/>
        </w:rPr>
        <w:t>）；</w:t>
      </w:r>
      <w:r>
        <w:rPr>
          <w:sz w:val="17"/>
          <w:szCs w:val="17"/>
          <w:color w:val="231F20"/>
        </w:rPr>
        <w:t>CT</w:t>
      </w:r>
      <w:r>
        <w:rPr>
          <w:sz w:val="17"/>
          <w:szCs w:val="17"/>
          <w:color w:val="231F20"/>
          <w:spacing w:val="7"/>
        </w:rPr>
        <w:t>（计算机体层摄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8"/>
        </w:rPr>
        <w:t>影</w:t>
      </w:r>
      <w:r>
        <w:rPr>
          <w:sz w:val="17"/>
          <w:szCs w:val="17"/>
          <w:color w:val="231F20"/>
          <w:spacing w:val="-37"/>
          <w:w w:val="91"/>
        </w:rPr>
        <w:t>）；</w:t>
      </w:r>
      <w:r>
        <w:rPr>
          <w:sz w:val="17"/>
          <w:szCs w:val="17"/>
          <w:color w:val="231F20"/>
        </w:rPr>
        <w:t>DIC</w:t>
      </w:r>
      <w:r>
        <w:rPr>
          <w:sz w:val="17"/>
          <w:szCs w:val="17"/>
          <w:color w:val="231F20"/>
          <w:spacing w:val="18"/>
        </w:rPr>
        <w:t>（弥漫性血管内凝血</w:t>
      </w:r>
      <w:r>
        <w:rPr>
          <w:sz w:val="17"/>
          <w:szCs w:val="17"/>
          <w:color w:val="231F20"/>
          <w:spacing w:val="-37"/>
          <w:w w:val="91"/>
        </w:rPr>
        <w:t>）；</w:t>
      </w:r>
      <w:r>
        <w:rPr>
          <w:sz w:val="17"/>
          <w:szCs w:val="17"/>
          <w:color w:val="231F20"/>
        </w:rPr>
        <w:t>ELISA</w:t>
      </w:r>
      <w:r>
        <w:rPr>
          <w:sz w:val="17"/>
          <w:szCs w:val="17"/>
          <w:color w:val="231F20"/>
          <w:spacing w:val="18"/>
        </w:rPr>
        <w:t>（酶联免疫吸附试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" w:firstLine="71"/>
        <w:spacing w:before="39" w:line="235" w:lineRule="auto"/>
        <w:tabs>
          <w:tab w:val="left" w:pos="73"/>
        </w:tabs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验</w:t>
      </w:r>
      <w:r>
        <w:rPr>
          <w:sz w:val="17"/>
          <w:szCs w:val="17"/>
          <w:color w:val="231F20"/>
          <w:spacing w:val="-31"/>
          <w:w w:val="75"/>
        </w:rPr>
        <w:t>）；</w:t>
      </w:r>
      <w:r>
        <w:rPr>
          <w:sz w:val="17"/>
          <w:szCs w:val="17"/>
          <w:color w:val="231F20"/>
          <w:spacing w:val="-1"/>
        </w:rPr>
        <w:t>ER（雌激素受体</w:t>
      </w:r>
      <w:r>
        <w:rPr>
          <w:sz w:val="17"/>
          <w:szCs w:val="17"/>
          <w:color w:val="231F20"/>
          <w:spacing w:val="-31"/>
          <w:w w:val="75"/>
        </w:rPr>
        <w:t>）；</w:t>
      </w:r>
      <w:r>
        <w:rPr>
          <w:sz w:val="17"/>
          <w:szCs w:val="17"/>
          <w:color w:val="231F20"/>
          <w:spacing w:val="-1"/>
        </w:rPr>
        <w:t>FSH（卵泡刺激素</w:t>
      </w:r>
      <w:r>
        <w:rPr>
          <w:sz w:val="17"/>
          <w:szCs w:val="17"/>
          <w:color w:val="231F20"/>
          <w:spacing w:val="-31"/>
          <w:w w:val="75"/>
        </w:rPr>
        <w:t>）；</w:t>
      </w:r>
      <w:r>
        <w:rPr>
          <w:sz w:val="17"/>
          <w:szCs w:val="17"/>
          <w:color w:val="231F20"/>
          <w:spacing w:val="-1"/>
        </w:rPr>
        <w:t>HBcAg（乙型肝</w:t>
      </w:r>
      <w:r>
        <w:rPr>
          <w:sz w:val="17"/>
          <w:szCs w:val="17"/>
          <w:color w:val="231F20"/>
          <w:spacing w:val="4"/>
        </w:rPr>
        <w:t xml:space="preserve">  </w:t>
      </w:r>
      <w:r>
        <w:rPr>
          <w:sz w:val="17"/>
          <w:szCs w:val="17"/>
          <w:color w:val="231F20"/>
          <w:spacing w:val="14"/>
        </w:rPr>
        <w:t>炎病毒核心抗原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</w:rPr>
        <w:t>HBeAg</w:t>
      </w:r>
      <w:r>
        <w:rPr>
          <w:sz w:val="17"/>
          <w:szCs w:val="17"/>
          <w:color w:val="231F20"/>
          <w:spacing w:val="14"/>
        </w:rPr>
        <w:t>（乙型肝炎病毒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14"/>
        </w:rPr>
        <w:t>e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14"/>
        </w:rPr>
        <w:t>抗原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</w:rPr>
        <w:t>HBsAg  </w:t>
      </w:r>
      <w:r>
        <w:rPr>
          <w:sz w:val="17"/>
          <w:szCs w:val="17"/>
          <w:color w:val="231F20"/>
          <w:spacing w:val="5"/>
        </w:rPr>
        <w:t>（乙型肝炎病毒表面抗原</w:t>
      </w:r>
      <w:r>
        <w:rPr>
          <w:sz w:val="17"/>
          <w:szCs w:val="17"/>
          <w:color w:val="231F20"/>
          <w:spacing w:val="-28"/>
          <w:w w:val="68"/>
        </w:rPr>
        <w:t>）；</w:t>
      </w:r>
      <w:r>
        <w:rPr>
          <w:sz w:val="17"/>
          <w:szCs w:val="17"/>
          <w:color w:val="231F20"/>
        </w:rPr>
        <w:t>hCG</w:t>
      </w:r>
      <w:r>
        <w:rPr>
          <w:sz w:val="17"/>
          <w:szCs w:val="17"/>
          <w:color w:val="231F20"/>
          <w:spacing w:val="5"/>
        </w:rPr>
        <w:t>（人绒毛膜促性腺激素</w:t>
      </w:r>
      <w:r>
        <w:rPr>
          <w:sz w:val="17"/>
          <w:szCs w:val="17"/>
          <w:color w:val="231F20"/>
          <w:spacing w:val="-28"/>
          <w:w w:val="68"/>
        </w:rPr>
        <w:t>）；</w:t>
      </w:r>
      <w:r>
        <w:rPr>
          <w:sz w:val="17"/>
          <w:szCs w:val="17"/>
          <w:color w:val="231F20"/>
        </w:rPr>
        <w:t>HE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4"/>
        </w:rPr>
        <w:t>染色（苏木精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-</w:t>
      </w:r>
      <w:r>
        <w:rPr>
          <w:sz w:val="17"/>
          <w:szCs w:val="17"/>
          <w:color w:val="231F20"/>
          <w:spacing w:val="4"/>
        </w:rPr>
        <w:t>伊红染色</w:t>
      </w:r>
      <w:r>
        <w:rPr>
          <w:sz w:val="17"/>
          <w:szCs w:val="17"/>
          <w:color w:val="231F20"/>
          <w:spacing w:val="-27"/>
          <w:w w:val="67"/>
        </w:rPr>
        <w:t>）；</w:t>
      </w:r>
      <w:r>
        <w:rPr>
          <w:sz w:val="17"/>
          <w:szCs w:val="17"/>
          <w:color w:val="231F20"/>
        </w:rPr>
        <w:t>HELLP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4"/>
        </w:rPr>
        <w:t>综合征（溶血、肝酶升高和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低血小板计数综合征</w:t>
      </w:r>
      <w:r>
        <w:rPr>
          <w:sz w:val="17"/>
          <w:szCs w:val="17"/>
          <w:color w:val="231F20"/>
          <w:spacing w:val="-32"/>
          <w:w w:val="79"/>
        </w:rPr>
        <w:t>）；</w:t>
      </w:r>
      <w:r>
        <w:rPr>
          <w:sz w:val="17"/>
          <w:szCs w:val="17"/>
          <w:color w:val="231F20"/>
        </w:rPr>
        <w:t>HIV</w:t>
      </w:r>
      <w:r>
        <w:rPr>
          <w:sz w:val="17"/>
          <w:szCs w:val="17"/>
          <w:color w:val="231F20"/>
          <w:spacing w:val="7"/>
        </w:rPr>
        <w:t>（人类免疫缺陷病毒</w:t>
      </w:r>
      <w:r>
        <w:rPr>
          <w:sz w:val="17"/>
          <w:szCs w:val="17"/>
          <w:color w:val="231F20"/>
          <w:spacing w:val="-32"/>
          <w:w w:val="79"/>
        </w:rPr>
        <w:t>）；</w:t>
      </w:r>
      <w:r>
        <w:rPr>
          <w:sz w:val="17"/>
          <w:szCs w:val="17"/>
          <w:color w:val="231F20"/>
        </w:rPr>
        <w:t>HPV</w:t>
      </w:r>
      <w:r>
        <w:rPr>
          <w:sz w:val="17"/>
          <w:szCs w:val="17"/>
          <w:color w:val="231F20"/>
          <w:spacing w:val="7"/>
        </w:rPr>
        <w:t>（人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4"/>
        </w:rPr>
        <w:t>乳头状瘤病毒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</w:rPr>
        <w:t>ICU</w:t>
      </w:r>
      <w:r>
        <w:rPr>
          <w:sz w:val="17"/>
          <w:szCs w:val="17"/>
          <w:color w:val="231F20"/>
          <w:spacing w:val="4"/>
        </w:rPr>
        <w:t>（重症监护病房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</w:rPr>
        <w:t>Ig</w:t>
      </w:r>
      <w:r>
        <w:rPr>
          <w:sz w:val="17"/>
          <w:szCs w:val="17"/>
          <w:color w:val="231F20"/>
          <w:spacing w:val="4"/>
        </w:rPr>
        <w:t>（免疫球蛋白，如：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</w:rPr>
        <w:tab/>
      </w:r>
      <w:r>
        <w:rPr>
          <w:sz w:val="17"/>
          <w:szCs w:val="17"/>
          <w:color w:val="231F20"/>
          <w:spacing w:val="-10"/>
        </w:rPr>
        <w:t>IgA、IgM</w:t>
      </w:r>
      <w:r>
        <w:rPr>
          <w:sz w:val="17"/>
          <w:szCs w:val="17"/>
          <w:color w:val="231F20"/>
          <w:spacing w:val="-31"/>
          <w:w w:val="76"/>
        </w:rPr>
        <w:t>）；</w:t>
      </w:r>
      <w:r>
        <w:rPr>
          <w:sz w:val="17"/>
          <w:szCs w:val="17"/>
          <w:color w:val="231F20"/>
          <w:spacing w:val="-10"/>
        </w:rPr>
        <w:t>LH（黄体生成素</w:t>
      </w:r>
      <w:r>
        <w:rPr>
          <w:sz w:val="17"/>
          <w:szCs w:val="17"/>
          <w:color w:val="231F20"/>
          <w:spacing w:val="-31"/>
          <w:w w:val="76"/>
        </w:rPr>
        <w:t>）；</w:t>
      </w:r>
      <w:r>
        <w:rPr>
          <w:sz w:val="17"/>
          <w:szCs w:val="17"/>
          <w:color w:val="231F20"/>
          <w:spacing w:val="-10"/>
        </w:rPr>
        <w:t>MRI（磁共振成像</w:t>
      </w:r>
      <w:r>
        <w:rPr>
          <w:sz w:val="17"/>
          <w:szCs w:val="17"/>
          <w:color w:val="231F20"/>
          <w:spacing w:val="-31"/>
          <w:w w:val="76"/>
        </w:rPr>
        <w:t>）；</w:t>
      </w:r>
      <w:r>
        <w:rPr>
          <w:sz w:val="17"/>
          <w:szCs w:val="17"/>
          <w:color w:val="231F20"/>
          <w:spacing w:val="-10"/>
        </w:rPr>
        <w:t>mRNA（信</w:t>
      </w:r>
      <w:r>
        <w:rPr>
          <w:sz w:val="17"/>
          <w:szCs w:val="17"/>
          <w:color w:val="231F20"/>
          <w:spacing w:val="4"/>
        </w:rPr>
        <w:t xml:space="preserve">  </w:t>
      </w:r>
      <w:r>
        <w:rPr>
          <w:sz w:val="17"/>
          <w:szCs w:val="17"/>
          <w:color w:val="231F20"/>
          <w:spacing w:val="-1"/>
        </w:rPr>
        <w:t>使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1"/>
        </w:rPr>
        <w:t>RNA</w:t>
      </w:r>
      <w:r>
        <w:rPr>
          <w:sz w:val="17"/>
          <w:szCs w:val="17"/>
          <w:color w:val="231F20"/>
          <w:spacing w:val="-29"/>
          <w:w w:val="71"/>
        </w:rPr>
        <w:t>）；</w:t>
      </w:r>
      <w:r>
        <w:rPr>
          <w:sz w:val="17"/>
          <w:szCs w:val="17"/>
          <w:color w:val="231F20"/>
          <w:spacing w:val="-1"/>
        </w:rPr>
        <w:t>PCR（聚合酶链反应</w:t>
      </w:r>
      <w:r>
        <w:rPr>
          <w:sz w:val="17"/>
          <w:szCs w:val="17"/>
          <w:color w:val="231F20"/>
          <w:spacing w:val="-29"/>
          <w:w w:val="71"/>
        </w:rPr>
        <w:t>）；</w:t>
      </w:r>
      <w:r>
        <w:rPr>
          <w:sz w:val="17"/>
          <w:szCs w:val="17"/>
          <w:color w:val="231F20"/>
          <w:spacing w:val="-1"/>
        </w:rPr>
        <w:t>PR（孕激素受体</w:t>
      </w:r>
      <w:r>
        <w:rPr>
          <w:sz w:val="17"/>
          <w:szCs w:val="17"/>
          <w:color w:val="231F20"/>
          <w:spacing w:val="-29"/>
          <w:w w:val="71"/>
        </w:rPr>
        <w:t>）；</w:t>
      </w:r>
      <w:r>
        <w:rPr>
          <w:sz w:val="17"/>
          <w:szCs w:val="17"/>
          <w:color w:val="231F20"/>
          <w:spacing w:val="-1"/>
        </w:rPr>
        <w:t>SP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1"/>
        </w:rPr>
        <w:t>法（链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6"/>
        </w:rPr>
        <w:t>霉菌抗生物素蛋白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6"/>
        </w:rPr>
        <w:t>-</w:t>
      </w:r>
      <w:r>
        <w:rPr>
          <w:sz w:val="17"/>
          <w:szCs w:val="17"/>
          <w:color w:val="231F20"/>
          <w:spacing w:val="16"/>
        </w:rPr>
        <w:t>过氧化物酶连接法</w:t>
      </w:r>
      <w:r>
        <w:rPr>
          <w:sz w:val="17"/>
          <w:szCs w:val="17"/>
          <w:color w:val="231F20"/>
          <w:spacing w:val="-34"/>
          <w:w w:val="83"/>
        </w:rPr>
        <w:t>）；</w:t>
      </w:r>
      <w:r>
        <w:rPr>
          <w:sz w:val="17"/>
          <w:szCs w:val="17"/>
          <w:color w:val="231F20"/>
        </w:rPr>
        <w:t>TORCH</w:t>
      </w:r>
      <w:r>
        <w:rPr>
          <w:sz w:val="17"/>
          <w:szCs w:val="17"/>
          <w:color w:val="231F20"/>
          <w:spacing w:val="16"/>
        </w:rPr>
        <w:t>（弓</w:t>
      </w:r>
      <w:r>
        <w:rPr>
          <w:sz w:val="17"/>
          <w:szCs w:val="17"/>
          <w:color w:val="231F20"/>
          <w:spacing w:val="15"/>
        </w:rPr>
        <w:t>形体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7"/>
        </w:rPr>
        <w:t>病、其他病毒、风疹、巨细胞病毒、单纯疱疹</w:t>
      </w:r>
      <w:r>
        <w:rPr>
          <w:sz w:val="17"/>
          <w:szCs w:val="17"/>
          <w:color w:val="231F20"/>
          <w:spacing w:val="-8"/>
        </w:rPr>
        <w:t>病毒）。</w:t>
      </w:r>
    </w:p>
    <w:p>
      <w:pPr>
        <w:pStyle w:val="BodyText"/>
        <w:ind w:left="431"/>
        <w:spacing w:line="18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二、中文缩略语</w:t>
      </w:r>
    </w:p>
    <w:p>
      <w:pPr>
        <w:pStyle w:val="BodyText"/>
        <w:ind w:right="68" w:firstLine="437"/>
        <w:spacing w:before="57" w:line="238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彩超（彩色多普勒超声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4"/>
        </w:rPr>
        <w:t>查体（体格检查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4"/>
        </w:rPr>
        <w:t>电镜（电子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显微镜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8"/>
        </w:rPr>
        <w:t>放疗（放射治疗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8"/>
        </w:rPr>
        <w:t>肛查（肛门检查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8"/>
        </w:rPr>
        <w:t>光镜（光学显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9"/>
        </w:rPr>
        <w:t>微镜</w:t>
      </w:r>
      <w:r>
        <w:rPr>
          <w:sz w:val="17"/>
          <w:szCs w:val="17"/>
          <w:color w:val="231F20"/>
          <w:spacing w:val="-25"/>
          <w:w w:val="61"/>
        </w:rPr>
        <w:t>）；</w:t>
      </w:r>
      <w:r>
        <w:rPr>
          <w:sz w:val="17"/>
          <w:szCs w:val="17"/>
          <w:color w:val="231F20"/>
          <w:spacing w:val="9"/>
        </w:rPr>
        <w:t>化疗（化学药物治疗</w:t>
      </w:r>
      <w:r>
        <w:rPr>
          <w:sz w:val="17"/>
          <w:szCs w:val="17"/>
          <w:color w:val="231F20"/>
          <w:spacing w:val="-25"/>
          <w:w w:val="61"/>
        </w:rPr>
        <w:t>）；</w:t>
      </w:r>
      <w:r>
        <w:rPr>
          <w:sz w:val="17"/>
          <w:szCs w:val="17"/>
          <w:color w:val="231F20"/>
          <w:spacing w:val="9"/>
        </w:rPr>
        <w:t>活检（活组织检查</w:t>
      </w:r>
      <w:r>
        <w:rPr>
          <w:sz w:val="17"/>
          <w:szCs w:val="17"/>
          <w:color w:val="231F20"/>
          <w:spacing w:val="-25"/>
          <w:w w:val="61"/>
        </w:rPr>
        <w:t>）；</w:t>
      </w:r>
      <w:r>
        <w:rPr>
          <w:sz w:val="17"/>
          <w:szCs w:val="17"/>
          <w:color w:val="231F20"/>
          <w:spacing w:val="9"/>
        </w:rPr>
        <w:t>免疫组化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2"/>
        </w:rPr>
        <w:t>（免疫组织化学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-2"/>
        </w:rPr>
        <w:t>胸片（胸部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2"/>
        </w:rPr>
        <w:t>X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线片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-2"/>
        </w:rPr>
        <w:t>诊刮（诊断性刮宫）。</w:t>
      </w:r>
    </w:p>
    <w:sectPr>
      <w:type w:val="continuous"/>
      <w:pgSz w:w="12246" w:h="16498"/>
      <w:pgMar w:top="1221" w:right="1236" w:bottom="0" w:left="819" w:header="971" w:footer="0" w:gutter="0"/>
      <w:cols w:equalWidth="0" w:num="2">
        <w:col w:w="5421" w:space="100"/>
        <w:col w:w="466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25"/>
      <w:spacing w:before="37" w:line="185" w:lineRule="auto"/>
      <w:rPr>
        <w:sz w:val="15"/>
        <w:szCs w:val="15"/>
      </w:rPr>
    </w:pPr>
    <w:r>
      <w:pict>
        <v:shape id="WordPictureWatermark8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24.5598pt;margin-top:1.26691pt;mso-position-vertical-relative:text;mso-position-horizontal-relative:text;width:33.95pt;height:13.9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242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2023 年</w:t>
    </w:r>
    <w:r>
      <w:rPr>
        <w:shd w:val="clear" w:fill="FFFFFE"/>
        <w:sz w:val="15"/>
        <w:szCs w:val="15"/>
        <w:color w:val="231F20"/>
        <w:spacing w:val="-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April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58,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5" w:lineRule="auto"/>
      <w:rPr>
        <w:sz w:val="15"/>
        <w:szCs w:val="15"/>
      </w:rPr>
    </w:pPr>
    <w:r>
      <w:pict>
        <v:shape id="WordPictureWatermark14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pict>
        <v:shape id="_x0000_s16" style="position:absolute;margin-left:475.111pt;margin-top:1.26691pt;mso-position-vertical-relative:text;mso-position-horizontal-relative:text;width:33.95pt;height:13.8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243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2023 年</w:t>
    </w:r>
    <w:r>
      <w:rPr>
        <w:shd w:val="clear" w:fill="FFFFFE"/>
        <w:sz w:val="15"/>
        <w:szCs w:val="15"/>
        <w:color w:val="231F20"/>
        <w:spacing w:val="-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April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58,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25"/>
      <w:spacing w:before="37" w:line="185" w:lineRule="auto"/>
      <w:rPr>
        <w:sz w:val="15"/>
        <w:szCs w:val="15"/>
      </w:rPr>
    </w:pPr>
    <w:r>
      <w:pict>
        <v:shape id="WordPictureWatermark20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pict>
        <v:shape id="_x0000_s22" style="position:absolute;margin-left:24.5598pt;margin-top:1.26691pt;mso-position-vertical-relative:text;mso-position-horizontal-relative:text;width:33.95pt;height:13.9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244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2023 年</w:t>
    </w:r>
    <w:r>
      <w:rPr>
        <w:shd w:val="clear" w:fill="FFFFFE"/>
        <w:sz w:val="15"/>
        <w:szCs w:val="15"/>
        <w:color w:val="231F20"/>
        <w:spacing w:val="-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April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58,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5" w:lineRule="auto"/>
      <w:rPr>
        <w:sz w:val="15"/>
        <w:szCs w:val="15"/>
      </w:rPr>
    </w:pPr>
    <w:r>
      <w:pict>
        <v:shape id="WordPictureWatermark26" style="position:absolute;margin-left:175pt;margin-top:260.882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pict>
        <v:shape id="_x0000_s28" style="position:absolute;margin-left:475.111pt;margin-top:1.26691pt;mso-position-vertical-relative:text;mso-position-horizontal-relative:text;width:33.95pt;height:13.8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245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2023 年</w:t>
    </w:r>
    <w:r>
      <w:rPr>
        <w:shd w:val="clear" w:fill="FFFFFE"/>
        <w:sz w:val="15"/>
        <w:szCs w:val="15"/>
        <w:color w:val="231F20"/>
        <w:spacing w:val="-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April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58,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25"/>
      <w:spacing w:before="37" w:line="185" w:lineRule="auto"/>
      <w:rPr>
        <w:sz w:val="15"/>
        <w:szCs w:val="15"/>
      </w:rPr>
    </w:pPr>
    <w:r>
      <w:pict>
        <v:shape id="WordPictureWatermark32" style="position:absolute;margin-left:175pt;margin-top:260.882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pict>
        <v:shape id="_x0000_s34" style="position:absolute;margin-left:24.5598pt;margin-top:1.26691pt;mso-position-vertical-relative:text;mso-position-horizontal-relative:text;width:33.95pt;height:13.8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246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2023 年</w:t>
    </w:r>
    <w:r>
      <w:rPr>
        <w:shd w:val="clear" w:fill="FFFFFE"/>
        <w:sz w:val="15"/>
        <w:szCs w:val="15"/>
        <w:color w:val="231F20"/>
        <w:spacing w:val="-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April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58,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5" w:lineRule="auto"/>
      <w:rPr>
        <w:sz w:val="15"/>
        <w:szCs w:val="15"/>
      </w:rPr>
    </w:pPr>
    <w:r>
      <w:pict>
        <v:shape id="WordPictureWatermark38" style="position:absolute;margin-left:175pt;margin-top:260.882pt;mso-position-vertical-relative:page;mso-position-horizontal-relative:page;width:267pt;height:306pt;z-index:-251646976;" o:allowincell="f" filled="false" stroked="false" type="#_x0000_t75">
          <v:imagedata o:title="" r:id="rId1"/>
        </v:shape>
      </w:pict>
    </w:r>
    <w:r>
      <w:pict>
        <v:shape id="_x0000_s40" style="position:absolute;margin-left:475.111pt;margin-top:1.26691pt;mso-position-vertical-relative:text;mso-position-horizontal-relative:text;width:33.95pt;height:13.9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247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2023 年</w:t>
    </w:r>
    <w:r>
      <w:rPr>
        <w:shd w:val="clear" w:fill="FFFFFE"/>
        <w:sz w:val="15"/>
        <w:szCs w:val="15"/>
        <w:color w:val="231F20"/>
        <w:spacing w:val="-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April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58,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825"/>
      <w:spacing w:before="37" w:line="185" w:lineRule="auto"/>
      <w:rPr>
        <w:sz w:val="15"/>
        <w:szCs w:val="15"/>
      </w:rPr>
    </w:pPr>
    <w:r>
      <w:pict>
        <v:shape id="_x0000_s44" style="position:absolute;margin-left:24.5598pt;margin-top:1.26691pt;mso-position-vertical-relative:text;mso-position-horizontal-relative:text;width:33.95pt;height:13.8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248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2023 年</w:t>
    </w:r>
    <w:r>
      <w:rPr>
        <w:shd w:val="clear" w:fill="FFFFFE"/>
        <w:sz w:val="15"/>
        <w:szCs w:val="15"/>
        <w:color w:val="231F20"/>
        <w:spacing w:val="-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April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58,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5" w:lineRule="auto"/>
      <w:rPr>
        <w:sz w:val="15"/>
        <w:szCs w:val="15"/>
      </w:rPr>
    </w:pPr>
    <w:r>
      <w:pict>
        <v:shape id="WordPictureWatermark126" style="position:absolute;margin-left:175pt;margin-top:260.882pt;mso-position-vertical-relative:page;mso-position-horizontal-relative:page;width:267pt;height:306pt;z-index:-251642880;" o:allowincell="f" filled="false" stroked="false" type="#_x0000_t75">
          <v:imagedata o:title="" r:id="rId1"/>
        </v:shape>
      </w:pict>
    </w:r>
    <w:r>
      <w:pict>
        <v:shape id="WordPictureWatermark128" style="position:absolute;margin-left:40.9952pt;margin-top:761.949pt;mso-position-vertical-relative:page;mso-position-horizontal-relative:page;width:220.95pt;height:24pt;z-index:-251643904;" o:allowincell="f" filled="false" stroked="false" type="#_x0000_t75">
          <v:imagedata o:title="" r:id="rId2"/>
        </v:shape>
      </w:pict>
    </w:r>
    <w:r>
      <w:pict>
        <v:shape id="_x0000_s130" style="position:absolute;margin-left:475.111pt;margin-top:1.26691pt;mso-position-vertical-relative:text;mso-position-horizontal-relative:text;width:33.95pt;height:13.8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249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2023 年</w:t>
    </w:r>
    <w:r>
      <w:rPr>
        <w:shd w:val="clear" w:fill="FFFFFE"/>
        <w:sz w:val="15"/>
        <w:szCs w:val="15"/>
        <w:color w:val="231F20"/>
        <w:spacing w:val="-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April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58,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sz w:val="15"/>
        <w:szCs w:val="15"/>
      </w:rPr>
    </w:pPr>
    <w:r>
      <w:pict>
        <v:shape id="WordPictureWatermark134" style="position:absolute;margin-left:175pt;margin-top:260.882pt;mso-position-vertical-relative:page;mso-position-horizontal-relative:page;width:267pt;height:306pt;z-index:-251639808;" o:allowincell="f" filled="false" stroked="false" type="#_x0000_t75">
          <v:imagedata o:title="" r:id="rId1"/>
        </v:shape>
      </w:pict>
    </w:r>
    <w:r>
      <w:pict>
        <v:shape id="WordPictureWatermark136" style="position:absolute;margin-left:40.9952pt;margin-top:761.949pt;mso-position-vertical-relative:page;mso-position-horizontal-relative:page;width:220.95pt;height:24pt;z-index:-251640832;" o:allowincell="f" filled="false" stroked="false" type="#_x0000_t75">
          <v:imagedata o:title="" r:id="rId2"/>
        </v:shape>
      </w:pict>
    </w:r>
    <w:r>
      <w:pict>
        <v:shape id="_x0000_s138" style="position:absolute;margin-left:24.5598pt;margin-top:1.26691pt;mso-position-vertical-relative:text;mso-position-horizontal-relative:text;width:33.95pt;height:13.8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250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5"/>
      </w:rPr>
      <w:t>中华</w:t>
    </w:r>
    <w:r>
      <w:rPr>
        <w:shd w:val="clear" w:fill="FFFFFE"/>
        <w:sz w:val="15"/>
        <w:szCs w:val="15"/>
        <w:color w:val="231F20"/>
        <w:spacing w:val="-4"/>
      </w:rPr>
      <w:t>妇产科杂志 2023 年</w:t>
    </w:r>
    <w:r>
      <w:rPr>
        <w:shd w:val="clear" w:fill="FFFFFE"/>
        <w:sz w:val="15"/>
        <w:szCs w:val="15"/>
        <w:color w:val="231F20"/>
        <w:spacing w:val="-19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Apri</w:t>
    </w:r>
    <w:r>
      <w:rPr>
        <w:shd w:val="clear" w:fill="FFFFFE"/>
        <w:sz w:val="15"/>
        <w:szCs w:val="15"/>
        <w:color w:val="231F20"/>
        <w:spacing w:val="-5"/>
      </w:rPr>
      <w:t>l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2023,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58,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 </w:t>
    </w:r>
    <w:r>
      <w:rPr>
        <w:shd w:val="clear" w:fill="FFFFFE"/>
        <w:sz w:val="15"/>
        <w:szCs w:val="15"/>
        <w:color w:val="231F20"/>
        <w:spacing w:val="-3"/>
      </w:rPr>
      <w:t>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7" w:line="185" w:lineRule="auto"/>
      <w:rPr>
        <w:sz w:val="15"/>
        <w:szCs w:val="15"/>
      </w:rPr>
    </w:pPr>
    <w:r>
      <w:pict>
        <v:shape id="WordPictureWatermark142" style="position:absolute;margin-left:40.9952pt;margin-top:761.949pt;mso-position-vertical-relative:page;mso-position-horizontal-relative:page;width:220.95pt;height:24pt;z-index:-251637760;" o:allowincell="f" filled="false" stroked="false" type="#_x0000_t75">
          <v:imagedata o:title="" r:id="rId1"/>
        </v:shape>
      </w:pict>
    </w:r>
    <w:r>
      <w:pict>
        <v:shape id="_x0000_s144" style="position:absolute;margin-left:475.111pt;margin-top:1.26691pt;mso-position-vertical-relative:text;mso-position-horizontal-relative:text;width:33.95pt;height:13.8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251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-4"/>
      </w:rPr>
      <w:t>中华妇产科杂志 2023 年</w:t>
    </w:r>
    <w:r>
      <w:rPr>
        <w:shd w:val="clear" w:fill="FFFFFE"/>
        <w:sz w:val="15"/>
        <w:szCs w:val="15"/>
        <w:color w:val="231F20"/>
        <w:spacing w:val="-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4 月第 58 卷第 4 期    Chin J Obstet</w:t>
    </w:r>
    <w:r>
      <w:rPr>
        <w:shd w:val="clear" w:fill="FFFFFE"/>
        <w:sz w:val="15"/>
        <w:szCs w:val="15"/>
        <w:color w:val="231F20"/>
        <w:spacing w:val="4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Gynecol, April</w:t>
    </w:r>
    <w:r>
      <w:rPr>
        <w:shd w:val="clear" w:fill="FFFFFE"/>
        <w:sz w:val="15"/>
        <w:szCs w:val="15"/>
        <w:color w:val="231F20"/>
        <w:spacing w:val="2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2023,</w:t>
    </w:r>
    <w:r>
      <w:rPr>
        <w:shd w:val="clear" w:fill="FFFFFE"/>
        <w:sz w:val="15"/>
        <w:szCs w:val="15"/>
        <w:color w:val="231F20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Vol.</w:t>
    </w:r>
    <w:r>
      <w:rPr>
        <w:shd w:val="clear" w:fill="FFFFFE"/>
        <w:sz w:val="15"/>
        <w:szCs w:val="15"/>
        <w:color w:val="231F20"/>
        <w:spacing w:val="1"/>
      </w:rPr>
      <w:t xml:space="preserve"> </w:t>
    </w:r>
    <w:r>
      <w:rPr>
        <w:shd w:val="clear" w:fill="FFFFFE"/>
        <w:sz w:val="15"/>
        <w:szCs w:val="15"/>
        <w:color w:val="231F20"/>
        <w:spacing w:val="-4"/>
      </w:rPr>
      <w:t>58,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No.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sz w:val="15"/>
        <w:szCs w:val="15"/>
        <w:color w:val="231F20"/>
        <w:spacing w:val="-5"/>
      </w:rPr>
      <w:t>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header" Target="header11.xml"/><Relationship Id="rId20" Type="http://schemas.openxmlformats.org/officeDocument/2006/relationships/header" Target="header10.xml"/><Relationship Id="rId2" Type="http://schemas.openxmlformats.org/officeDocument/2006/relationships/image" Target="media/image2.png"/><Relationship Id="rId19" Type="http://schemas.openxmlformats.org/officeDocument/2006/relationships/header" Target="header9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1.png"/><Relationship Id="rId10" Type="http://schemas.openxmlformats.org/officeDocument/2006/relationships/header" Target="head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中国宫腔镜诊断与手术临床实践指南（2023版）</dc:title>
  <dc:subject>中华妇产科杂志2023年04期</dc:subject>
  <dc:creator>中华医学会妇产科学分会妇科内镜学组</dc:creator>
  <dcterms:created xsi:type="dcterms:W3CDTF">2023-04-21T10:16:29Z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2025-10-28T22:21:28</vt:filetime>
  </property>
</Properties>
</file>