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92"/>
        <w:spacing w:before="30" w:line="18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</w:t>
      </w:r>
      <w:r>
        <w:rPr>
          <w:sz w:val="15"/>
          <w:szCs w:val="15"/>
          <w:color w:val="231F20"/>
          <w:spacing w:val="-1"/>
        </w:rPr>
        <w:t>166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        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                                     </w:t>
      </w:r>
      <w:r>
        <w:rPr>
          <w:sz w:val="15"/>
          <w:szCs w:val="15"/>
          <w:u w:val="single" w:color="auto"/>
          <w:color w:val="231F20"/>
          <w:spacing w:val="-25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中国实用妇科与产科杂志 2023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年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2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39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卷 第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2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期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90"/>
        <w:spacing w:before="86" w:line="18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3"/>
          <w:w w:val="150"/>
        </w:rPr>
        <w:t>临床指南</w:t>
      </w:r>
    </w:p>
    <w:p>
      <w:pPr>
        <w:pStyle w:val="BodyText"/>
        <w:ind w:left="71"/>
        <w:spacing w:before="20" w:line="21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DOI</w:t>
      </w:r>
      <w:r>
        <w:rPr>
          <w:rFonts w:ascii="SimHei" w:hAnsi="SimHei" w:eastAsia="SimHei" w:cs="SimHei"/>
          <w:sz w:val="15"/>
          <w:szCs w:val="15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10. 19538/j.fk2023020111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pStyle w:val="BodyText"/>
        <w:ind w:left="1165"/>
        <w:spacing w:before="176" w:line="205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-11"/>
        </w:rPr>
        <w:t>卵巢癌腹腔镜技术诊治指南（2023</w:t>
      </w:r>
      <w:r>
        <w:rPr>
          <w:sz w:val="41"/>
          <w:szCs w:val="41"/>
          <w:color w:val="231F20"/>
          <w:spacing w:val="-52"/>
        </w:rPr>
        <w:t xml:space="preserve"> </w:t>
      </w:r>
      <w:r>
        <w:rPr>
          <w:sz w:val="41"/>
          <w:szCs w:val="41"/>
          <w:color w:val="231F20"/>
          <w:spacing w:val="-11"/>
        </w:rPr>
        <w:t>年版）</w:t>
      </w:r>
    </w:p>
    <w:p>
      <w:pPr>
        <w:pStyle w:val="BodyText"/>
        <w:ind w:left="3202"/>
        <w:spacing w:before="218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中国抗癌协会妇科肿瘤专业委员会</w:t>
      </w:r>
    </w:p>
    <w:p>
      <w:pPr>
        <w:rPr>
          <w:rFonts w:ascii="Arial"/>
          <w:sz w:val="21"/>
        </w:rPr>
      </w:pPr>
      <w:r/>
    </w:p>
    <w:p>
      <w:pPr>
        <w:pStyle w:val="BodyText"/>
        <w:ind w:left="439"/>
        <w:spacing w:before="73" w:line="205" w:lineRule="auto"/>
        <w:rPr/>
      </w:pPr>
      <w:r>
        <w:rPr>
          <w:rFonts w:ascii="SimHei" w:hAnsi="SimHei" w:eastAsia="SimHei" w:cs="SimHei"/>
          <w:color w:val="231F20"/>
          <w:spacing w:val="-8"/>
        </w:rPr>
        <w:t>关键词：</w:t>
      </w:r>
      <w:r>
        <w:rPr>
          <w:color w:val="231F20"/>
          <w:spacing w:val="-8"/>
        </w:rPr>
        <w:t>卵巢癌；腹腔镜；诊断；治疗；中国抗癌协会指南</w:t>
      </w:r>
    </w:p>
    <w:p>
      <w:pPr>
        <w:pStyle w:val="BodyText"/>
        <w:ind w:left="430"/>
        <w:spacing w:before="10" w:line="214" w:lineRule="auto"/>
        <w:rPr/>
      </w:pPr>
      <w:r>
        <w:rPr>
          <w:color w:val="231F20"/>
          <w:spacing w:val="-15"/>
        </w:rPr>
        <w:t>Keywords：ovarian cancer；laparoscopy；diagnosis；treatment；CACA guid</w:t>
      </w:r>
      <w:r>
        <w:rPr>
          <w:color w:val="231F20"/>
          <w:spacing w:val="-16"/>
        </w:rPr>
        <w:t>eline</w:t>
      </w:r>
    </w:p>
    <w:p>
      <w:pPr>
        <w:pStyle w:val="BodyText"/>
        <w:ind w:left="446"/>
        <w:spacing w:before="58" w:line="197" w:lineRule="auto"/>
        <w:rPr/>
      </w:pPr>
      <w:r>
        <w:rPr>
          <w:rFonts w:ascii="SimHei" w:hAnsi="SimHei" w:eastAsia="SimHei" w:cs="SimHei"/>
          <w:color w:val="231F20"/>
          <w:spacing w:val="-6"/>
        </w:rPr>
        <w:t>中图分类号：</w:t>
      </w:r>
      <w:r>
        <w:rPr>
          <w:color w:val="231F20"/>
          <w:spacing w:val="-6"/>
        </w:rPr>
        <w:t>R737.3</w:t>
      </w:r>
      <w:r>
        <w:rPr>
          <w:color w:val="231F20"/>
          <w:spacing w:val="2"/>
        </w:rPr>
        <w:t xml:space="preserve">       </w:t>
      </w:r>
      <w:r>
        <w:rPr>
          <w:rFonts w:ascii="SimHei" w:hAnsi="SimHei" w:eastAsia="SimHei" w:cs="SimHei"/>
          <w:color w:val="231F20"/>
          <w:spacing w:val="-6"/>
        </w:rPr>
        <w:t>文献标志码：</w:t>
      </w:r>
      <w:r>
        <w:rPr>
          <w:color w:val="231F20"/>
          <w:spacing w:val="-6"/>
        </w:rPr>
        <w:t>A</w:t>
      </w:r>
    </w:p>
    <w:p>
      <w:pPr>
        <w:rPr/>
      </w:pPr>
      <w:r/>
    </w:p>
    <w:p>
      <w:pPr>
        <w:sectPr>
          <w:pgSz w:w="11452" w:h="16215"/>
          <w:pgMar w:top="933" w:right="995" w:bottom="0" w:left="983" w:header="0" w:footer="0" w:gutter="0"/>
          <w:cols w:equalWidth="0" w:num="1">
            <w:col w:w="9474" w:space="0"/>
          </w:cols>
        </w:sectPr>
        <w:rPr/>
      </w:pPr>
    </w:p>
    <w:p>
      <w:pPr>
        <w:ind w:left="81"/>
        <w:spacing w:before="36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</w:rPr>
        <w:t>背景</w:t>
      </w:r>
    </w:p>
    <w:p>
      <w:pPr>
        <w:pStyle w:val="BodyText"/>
        <w:ind w:right="129" w:firstLine="437"/>
        <w:spacing w:before="79" w:line="237" w:lineRule="auto"/>
        <w:tabs>
          <w:tab w:val="left" w:pos="68"/>
        </w:tabs>
        <w:jc w:val="both"/>
        <w:rPr/>
      </w:pPr>
      <w:r>
        <w:rPr>
          <w:color w:val="231F20"/>
          <w:spacing w:val="9"/>
        </w:rPr>
        <w:t>卵巢癌是女性生殖系统常见恶性肿瘤，手术治疗是卵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"/>
        </w:rPr>
        <w:t>巢癌综合治疗的重要组成部分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。1975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年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Rosenoff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等</w:t>
      </w:r>
      <w:r>
        <w:rPr>
          <w:sz w:val="9"/>
          <w:szCs w:val="9"/>
          <w:color w:val="231F20"/>
          <w:spacing w:val="1"/>
          <w:position w:val="6"/>
        </w:rPr>
        <w:t>［1］</w:t>
      </w:r>
      <w:r>
        <w:rPr>
          <w:color w:val="231F20"/>
          <w:spacing w:val="1"/>
        </w:rPr>
        <w:t>首次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将腹腔镜用于卵巢癌术前探查与评估，1980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年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Pussell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等</w:t>
      </w:r>
      <w:r>
        <w:rPr>
          <w:sz w:val="9"/>
          <w:szCs w:val="9"/>
          <w:color w:val="231F20"/>
          <w:spacing w:val="3"/>
          <w:position w:val="6"/>
        </w:rPr>
        <w:t>［2］</w:t>
      </w:r>
      <w:r>
        <w:rPr>
          <w:sz w:val="9"/>
          <w:szCs w:val="9"/>
          <w:color w:val="231F20"/>
          <w:position w:val="6"/>
        </w:rPr>
        <w:t xml:space="preserve">  </w:t>
      </w:r>
      <w:r>
        <w:rPr>
          <w:color w:val="231F20"/>
          <w:spacing w:val="29"/>
        </w:rPr>
        <w:t>证实了腹腔镜在卵巢癌治疗后二次探查术中的作用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29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1989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2"/>
        </w:rPr>
        <w:t>年国际上报道了首例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2"/>
        </w:rPr>
        <w:t>Ⅰ期卵巢癌腹腔镜全面分期手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术</w:t>
      </w:r>
      <w:r>
        <w:rPr>
          <w:sz w:val="9"/>
          <w:szCs w:val="9"/>
          <w:color w:val="231F20"/>
          <w:spacing w:val="9"/>
          <w:position w:val="6"/>
        </w:rPr>
        <w:t>［3］</w:t>
      </w:r>
      <w:r>
        <w:rPr>
          <w:color w:val="231F20"/>
          <w:spacing w:val="9"/>
        </w:rPr>
        <w:t>。随后大量研究表明，有经验的妇瘤医师对早期卵巢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2"/>
        </w:rPr>
        <w:t>癌实施腹腔镜下全面分期手术，可获得不亚于开腹手术的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1"/>
        </w:rPr>
        <w:t>肿瘤学结局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1"/>
        </w:rPr>
        <w:t>。 自 2015 年起美国国立综</w:t>
      </w:r>
      <w:r>
        <w:rPr>
          <w:color w:val="231F20"/>
          <w:spacing w:val="10"/>
        </w:rPr>
        <w:t>合癌症网络（</w:t>
      </w:r>
      <w:r>
        <w:rPr>
          <w:color w:val="231F20"/>
        </w:rPr>
        <w:t>na</w:t>
      </w:r>
      <w:r>
        <w:rPr>
          <w:color w:val="231F20"/>
          <w:spacing w:val="10"/>
        </w:rPr>
        <w:t>-</w:t>
      </w:r>
      <w:r>
        <w:rPr>
          <w:color w:val="231F20"/>
        </w:rPr>
        <w:t xml:space="preserve">  </w:t>
      </w:r>
      <w:r>
        <w:rPr>
          <w:color w:val="231F20"/>
        </w:rPr>
        <w:tab/>
      </w:r>
      <w:r>
        <w:rPr>
          <w:color w:val="231F20"/>
          <w:spacing w:val="-10"/>
        </w:rPr>
        <w:t>tional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0"/>
        </w:rPr>
        <w:t>comprehensive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0"/>
        </w:rPr>
        <w:t>canc</w:t>
      </w:r>
      <w:r>
        <w:rPr>
          <w:color w:val="231F20"/>
          <w:spacing w:val="-11"/>
        </w:rPr>
        <w:t>er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1"/>
        </w:rPr>
        <w:t>network，NCCN）指南在早期卵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巢癌术式推荐中纳入腹腔镜手术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。尽管如此，腹腔镜手术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在晚期卵巢癌治疗中的研究仍在不断探索和完善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4"/>
        </w:rPr>
        <w:t>1998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年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Vergote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9"/>
        </w:rPr>
        <w:t>等</w:t>
      </w:r>
      <w:r>
        <w:rPr>
          <w:sz w:val="9"/>
          <w:szCs w:val="9"/>
          <w:color w:val="231F20"/>
          <w:spacing w:val="9"/>
          <w:position w:val="6"/>
        </w:rPr>
        <w:t>［4］</w:t>
      </w:r>
      <w:r>
        <w:rPr>
          <w:color w:val="231F20"/>
          <w:spacing w:val="9"/>
        </w:rPr>
        <w:t>首次提出腹腔镜作为肿瘤细胞减灭术</w:t>
      </w:r>
      <w:r>
        <w:rPr>
          <w:color w:val="231F20"/>
          <w:spacing w:val="8"/>
        </w:rPr>
        <w:t>术前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评估的手段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。随后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Fagotti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等</w:t>
      </w:r>
      <w:r>
        <w:rPr>
          <w:sz w:val="9"/>
          <w:szCs w:val="9"/>
          <w:color w:val="231F20"/>
          <w:spacing w:val="4"/>
          <w:position w:val="6"/>
        </w:rPr>
        <w:t>［5］</w:t>
      </w:r>
      <w:r>
        <w:rPr>
          <w:color w:val="231F20"/>
          <w:spacing w:val="4"/>
        </w:rPr>
        <w:t>建立了基于腹腔镜技术预测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满意肿瘤细胞减灭术的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Fagotti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评估模型——预测指数评分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（predictive index value，PIV）。 迄今为止，腹腔镜技术在晚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期卵巢癌肿瘤细胞减灭术中的应用仍有不同的观点</w:t>
      </w:r>
      <w:r>
        <w:rPr>
          <w:sz w:val="9"/>
          <w:szCs w:val="9"/>
          <w:color w:val="231F20"/>
          <w:spacing w:val="8"/>
          <w:position w:val="7"/>
        </w:rPr>
        <w:t>［6］</w:t>
      </w:r>
      <w:r>
        <w:rPr>
          <w:color w:val="231F20"/>
          <w:spacing w:val="8"/>
        </w:rPr>
        <w:t>。</w:t>
      </w:r>
    </w:p>
    <w:p>
      <w:pPr>
        <w:pStyle w:val="BodyText"/>
        <w:ind w:left="67" w:right="193" w:firstLine="363"/>
        <w:spacing w:before="3" w:line="238" w:lineRule="auto"/>
        <w:jc w:val="both"/>
        <w:rPr/>
      </w:pPr>
      <w:r>
        <w:pict>
          <v:shape id="_x0000_s2" style="position:absolute;margin-left:3.40789pt;margin-top:110.26pt;mso-position-vertical-relative:text;mso-position-horizontal-relative:text;width:99.25pt;height:0.3pt;z-index:251658240;" filled="false" strokecolor="#231F20" strokeweight="0.28pt" coordsize="1985,6" coordorigin="0,0" path="m0,2l1984,2e">
            <v:stroke joinstyle="miter" miterlimit="4"/>
          </v:shape>
        </w:pict>
      </w:r>
      <w:r>
        <w:rPr>
          <w:color w:val="231F20"/>
          <w:spacing w:val="9"/>
        </w:rPr>
        <w:t>基于肿瘤整合诊治理念，中国抗癌协会组织制订中国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肿瘤整合诊治指南（CACA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5"/>
        </w:rPr>
        <w:t>指南）技术篇共计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60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个，《CACA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指南-腹腔镜技术》为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60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项技术指南之一，其中涵盖了结直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肠癌、肺癌、胃癌、泌尿系统肿瘤及妇科肿瘤五大</w:t>
      </w:r>
      <w:r>
        <w:rPr>
          <w:color w:val="231F20"/>
          <w:spacing w:val="1"/>
        </w:rPr>
        <w:t>部分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。卵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巢癌腹腔镜技术指南系妇科肿瘤腹腔镜技术指南的内容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6"/>
        </w:rPr>
        <w:t>之一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。为提高妇瘤医师对卵巢癌腹腔镜技术的认识及诊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治水平，规范卵巢癌诊治过程中腹腔镜技术应用的适应证</w:t>
      </w:r>
    </w:p>
    <w:p>
      <w:pPr>
        <w:pStyle w:val="BodyText"/>
        <w:ind w:left="7" w:right="141" w:firstLine="425"/>
        <w:spacing w:before="266" w:line="250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基 金 项  目 ：国 家  自 然 科 学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5"/>
        </w:rPr>
        <w:t>基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5"/>
        </w:rPr>
        <w:t>金（82273376，81972427，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81960464</w:t>
      </w:r>
      <w:r>
        <w:rPr>
          <w:sz w:val="15"/>
          <w:szCs w:val="15"/>
          <w:color w:val="231F20"/>
          <w:spacing w:val="-21"/>
          <w:w w:val="60"/>
        </w:rPr>
        <w:t>）；</w:t>
      </w:r>
      <w:r>
        <w:rPr>
          <w:sz w:val="15"/>
          <w:szCs w:val="15"/>
          <w:color w:val="231F20"/>
          <w:spacing w:val="5"/>
        </w:rPr>
        <w:t>中国医药教育协会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5"/>
        </w:rPr>
        <w:t>2022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5"/>
        </w:rPr>
        <w:t>重大科学攻关问题和医药技术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难 题 课 题（2022</w:t>
      </w:r>
      <w:r>
        <w:rPr>
          <w:sz w:val="15"/>
          <w:szCs w:val="15"/>
          <w:color w:val="231F20"/>
        </w:rPr>
        <w:t>KTM</w:t>
      </w:r>
      <w:r>
        <w:rPr>
          <w:sz w:val="15"/>
          <w:szCs w:val="15"/>
          <w:color w:val="231F20"/>
          <w:spacing w:val="3"/>
        </w:rPr>
        <w:t>024</w:t>
      </w:r>
      <w:r>
        <w:rPr>
          <w:sz w:val="15"/>
          <w:szCs w:val="15"/>
          <w:color w:val="231F20"/>
          <w:spacing w:val="-15"/>
        </w:rPr>
        <w:t>）；</w:t>
      </w:r>
      <w:r>
        <w:rPr>
          <w:sz w:val="15"/>
          <w:szCs w:val="15"/>
          <w:color w:val="231F20"/>
          <w:spacing w:val="3"/>
        </w:rPr>
        <w:t>山 东 省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医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3"/>
        </w:rPr>
        <w:t>学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3"/>
        </w:rPr>
        <w:t>会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临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3"/>
        </w:rPr>
        <w:t>床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3"/>
        </w:rPr>
        <w:t>科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3"/>
        </w:rPr>
        <w:t>研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3"/>
        </w:rPr>
        <w:t>资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3"/>
        </w:rPr>
        <w:t>金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5"/>
        </w:rPr>
        <w:t>（</w:t>
      </w:r>
      <w:r>
        <w:rPr>
          <w:sz w:val="15"/>
          <w:szCs w:val="15"/>
          <w:color w:val="231F20"/>
        </w:rPr>
        <w:t>YXH</w:t>
      </w:r>
      <w:r>
        <w:rPr>
          <w:sz w:val="15"/>
          <w:szCs w:val="15"/>
          <w:color w:val="231F20"/>
          <w:spacing w:val="5"/>
        </w:rPr>
        <w:t>2022</w:t>
      </w:r>
      <w:r>
        <w:rPr>
          <w:sz w:val="15"/>
          <w:szCs w:val="15"/>
          <w:color w:val="231F20"/>
        </w:rPr>
        <w:t>ZX</w:t>
      </w:r>
      <w:r>
        <w:rPr>
          <w:sz w:val="15"/>
          <w:szCs w:val="15"/>
          <w:color w:val="231F20"/>
          <w:spacing w:val="5"/>
        </w:rPr>
        <w:t>145</w:t>
      </w:r>
      <w:r>
        <w:rPr>
          <w:sz w:val="15"/>
          <w:szCs w:val="15"/>
          <w:color w:val="231F20"/>
          <w:spacing w:val="-23"/>
          <w:w w:val="64"/>
        </w:rPr>
        <w:t>）；</w:t>
      </w:r>
      <w:r>
        <w:rPr>
          <w:sz w:val="15"/>
          <w:szCs w:val="15"/>
          <w:color w:val="231F20"/>
          <w:spacing w:val="5"/>
        </w:rPr>
        <w:t>陕西省重点研发计划（2020</w:t>
      </w:r>
      <w:r>
        <w:rPr>
          <w:sz w:val="15"/>
          <w:szCs w:val="15"/>
          <w:color w:val="231F20"/>
        </w:rPr>
        <w:t>ZDLSF</w:t>
      </w:r>
      <w:r>
        <w:rPr>
          <w:sz w:val="15"/>
          <w:szCs w:val="15"/>
          <w:color w:val="231F20"/>
          <w:spacing w:val="5"/>
        </w:rPr>
        <w:t>02-0</w:t>
      </w:r>
      <w:r>
        <w:rPr>
          <w:sz w:val="15"/>
          <w:szCs w:val="15"/>
          <w:color w:val="231F20"/>
          <w:spacing w:val="4"/>
        </w:rPr>
        <w:t>2</w:t>
      </w:r>
      <w:r>
        <w:rPr>
          <w:sz w:val="15"/>
          <w:szCs w:val="15"/>
          <w:color w:val="231F20"/>
          <w:spacing w:val="-23"/>
          <w:w w:val="64"/>
        </w:rPr>
        <w:t>）；</w:t>
      </w:r>
      <w:r>
        <w:rPr>
          <w:sz w:val="15"/>
          <w:szCs w:val="15"/>
          <w:color w:val="231F20"/>
          <w:spacing w:val="4"/>
        </w:rPr>
        <w:t>西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京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3"/>
        </w:rPr>
        <w:t>学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3"/>
        </w:rPr>
        <w:t>科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3"/>
        </w:rPr>
        <w:t>助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3"/>
        </w:rPr>
        <w:t>推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3"/>
        </w:rPr>
        <w:t>计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3"/>
        </w:rPr>
        <w:t>划（</w:t>
      </w:r>
      <w:r>
        <w:rPr>
          <w:sz w:val="15"/>
          <w:szCs w:val="15"/>
          <w:color w:val="231F20"/>
        </w:rPr>
        <w:t>XJZT</w:t>
      </w:r>
      <w:r>
        <w:rPr>
          <w:sz w:val="15"/>
          <w:szCs w:val="15"/>
          <w:color w:val="231F20"/>
          <w:spacing w:val="3"/>
        </w:rPr>
        <w:t>21J03</w:t>
      </w:r>
      <w:r>
        <w:rPr>
          <w:sz w:val="15"/>
          <w:szCs w:val="15"/>
          <w:color w:val="231F20"/>
          <w:spacing w:val="-36"/>
        </w:rPr>
        <w:t>）；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3"/>
        </w:rPr>
        <w:t>辽 宁 省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3"/>
        </w:rPr>
        <w:t>应 用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3"/>
        </w:rPr>
        <w:t>基 础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3"/>
        </w:rPr>
        <w:t>研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3"/>
        </w:rPr>
        <w:t>究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3"/>
        </w:rPr>
        <w:t>计 划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</w:rPr>
        <w:t>（2022JH2/101300039</w:t>
      </w:r>
      <w:r>
        <w:rPr>
          <w:sz w:val="15"/>
          <w:szCs w:val="15"/>
          <w:color w:val="231F20"/>
          <w:spacing w:val="-23"/>
          <w:w w:val="65"/>
        </w:rPr>
        <w:t>）；</w:t>
      </w:r>
      <w:r>
        <w:rPr>
          <w:sz w:val="15"/>
          <w:szCs w:val="15"/>
          <w:color w:val="231F20"/>
        </w:rPr>
        <w:t>沈阳市科技计划（22-321-33-54</w:t>
      </w:r>
      <w:r>
        <w:rPr>
          <w:sz w:val="15"/>
          <w:szCs w:val="15"/>
          <w:color w:val="231F20"/>
          <w:spacing w:val="-23"/>
          <w:w w:val="65"/>
        </w:rPr>
        <w:t>）；</w:t>
      </w:r>
      <w:r>
        <w:rPr>
          <w:sz w:val="15"/>
          <w:szCs w:val="15"/>
          <w:color w:val="231F20"/>
        </w:rPr>
        <w:t>广西自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0"/>
        </w:rPr>
        <w:t>然科学基金（2020</w:t>
      </w:r>
      <w:r>
        <w:rPr>
          <w:sz w:val="15"/>
          <w:szCs w:val="15"/>
          <w:color w:val="231F20"/>
        </w:rPr>
        <w:t>GXNSFBA</w:t>
      </w:r>
      <w:r>
        <w:rPr>
          <w:sz w:val="15"/>
          <w:szCs w:val="15"/>
          <w:color w:val="231F20"/>
          <w:spacing w:val="10"/>
        </w:rPr>
        <w:t>297081</w:t>
      </w:r>
      <w:r>
        <w:rPr>
          <w:sz w:val="15"/>
          <w:szCs w:val="15"/>
          <w:color w:val="231F20"/>
          <w:spacing w:val="-25"/>
          <w:w w:val="71"/>
        </w:rPr>
        <w:t>）；</w:t>
      </w:r>
      <w:r>
        <w:rPr>
          <w:sz w:val="15"/>
          <w:szCs w:val="15"/>
          <w:color w:val="231F20"/>
          <w:spacing w:val="10"/>
        </w:rPr>
        <w:t>广西重点研发计划（桂科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"/>
        </w:rPr>
        <w:t>AB22080045）</w:t>
      </w:r>
    </w:p>
    <w:p>
      <w:pPr>
        <w:pStyle w:val="BodyText"/>
        <w:ind w:left="68" w:right="188" w:firstLine="343"/>
        <w:spacing w:before="2" w:line="223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通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-3"/>
        </w:rPr>
        <w:t>讯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3"/>
        </w:rPr>
        <w:t>作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3"/>
        </w:rPr>
        <w:t>者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3"/>
        </w:rPr>
        <w:t>：刘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3"/>
        </w:rPr>
        <w:t>淑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3"/>
        </w:rPr>
        <w:t>娟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3"/>
        </w:rPr>
        <w:t>，空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3"/>
        </w:rPr>
        <w:t>军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3"/>
        </w:rPr>
        <w:t>军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3"/>
        </w:rPr>
        <w:t>医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3"/>
        </w:rPr>
        <w:t>大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3"/>
        </w:rPr>
        <w:t>学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3"/>
        </w:rPr>
        <w:t>西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3"/>
        </w:rPr>
        <w:t>京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3"/>
        </w:rPr>
        <w:t>医 院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3"/>
        </w:rPr>
        <w:t>，陕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3"/>
        </w:rPr>
        <w:t>西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西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3"/>
        </w:rPr>
        <w:t>安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710032，电子信箱：hanliu@fmmu.edu.cn</w:t>
      </w:r>
      <w:r>
        <w:rPr>
          <w:sz w:val="15"/>
          <w:szCs w:val="15"/>
          <w:color w:val="231F20"/>
          <w:spacing w:val="-4"/>
        </w:rPr>
        <w:t>；张师前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4"/>
        </w:rPr>
        <w:t>，山东大学齐鲁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医院，山东 济南 250012，电子信箱：r370112</w:t>
      </w:r>
      <w:r>
        <w:rPr>
          <w:sz w:val="15"/>
          <w:szCs w:val="15"/>
          <w:color w:val="231F20"/>
          <w:spacing w:val="-9"/>
        </w:rPr>
        <w:t>@126.com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68"/>
        <w:spacing w:before="38" w:line="237" w:lineRule="auto"/>
        <w:jc w:val="both"/>
        <w:rPr/>
      </w:pPr>
      <w:r>
        <w:rPr>
          <w:color w:val="231F20"/>
          <w:spacing w:val="8"/>
        </w:rPr>
        <w:t>选择、技术流程及注意事项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。受中国抗癌协会的委托，指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南制订团队严格遵循“中国肿瘤整合诊治指南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”的“评（评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估，Assessment）-扶（支持，Support）-控（控制，Control）-护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3"/>
        </w:rPr>
        <w:t>（保护，Protection）-生（生存，Survival</w:t>
      </w:r>
      <w:r>
        <w:rPr>
          <w:color w:val="231F20"/>
          <w:spacing w:val="-18"/>
          <w:w w:val="62"/>
        </w:rPr>
        <w:t>）（</w:t>
      </w:r>
      <w:r>
        <w:rPr>
          <w:color w:val="231F20"/>
          <w:spacing w:val="-13"/>
        </w:rPr>
        <w:t>ASCPS）”核心理念，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0"/>
        </w:rPr>
        <w:t>组织国内妇科腹腔镜专家和妇科肿瘤专家联合进行专题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2"/>
        </w:rPr>
        <w:t>讨论，广泛征询意见和建议制定并形成本指南，以期为临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3"/>
        </w:rPr>
        <w:t>床规范化运用腹腔镜技术提供参考。</w:t>
      </w:r>
    </w:p>
    <w:p>
      <w:pPr>
        <w:ind w:left="70"/>
        <w:spacing w:before="284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腹腔镜技术在卵巢癌诊疗的优势与不足</w:t>
      </w:r>
    </w:p>
    <w:p>
      <w:pPr>
        <w:pStyle w:val="BodyText"/>
        <w:ind w:left="68" w:right="53" w:firstLine="368"/>
        <w:spacing w:before="79" w:line="237" w:lineRule="auto"/>
        <w:jc w:val="both"/>
        <w:rPr/>
      </w:pPr>
      <w:r>
        <w:rPr>
          <w:color w:val="231F20"/>
          <w:spacing w:val="9"/>
        </w:rPr>
        <w:t>相较于开腹手术切口大、恢复慢的问题，腹腔镜技术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具以下优势：创伤小</w:t>
      </w:r>
      <w:r>
        <w:rPr>
          <w:sz w:val="9"/>
          <w:szCs w:val="9"/>
          <w:color w:val="231F20"/>
          <w:position w:val="6"/>
        </w:rPr>
        <w:t>［7</w:t>
      </w:r>
      <w:r>
        <w:rPr>
          <w:sz w:val="9"/>
          <w:szCs w:val="9"/>
          <w:color w:val="231F20"/>
          <w:spacing w:val="-3"/>
          <w:position w:val="6"/>
        </w:rPr>
        <w:t>］</w:t>
      </w:r>
      <w:r>
        <w:rPr>
          <w:color w:val="231F20"/>
          <w:spacing w:val="-27"/>
          <w:w w:val="53"/>
        </w:rPr>
        <w:t>；</w:t>
      </w:r>
      <w:r>
        <w:rPr>
          <w:color w:val="231F20"/>
        </w:rPr>
        <w:t>兼顾诊断与治疗；恢复快</w:t>
      </w:r>
      <w:r>
        <w:rPr>
          <w:sz w:val="9"/>
          <w:szCs w:val="9"/>
          <w:color w:val="231F20"/>
          <w:position w:val="6"/>
        </w:rPr>
        <w:t>［8</w:t>
      </w:r>
      <w:r>
        <w:rPr>
          <w:sz w:val="9"/>
          <w:szCs w:val="9"/>
          <w:color w:val="231F20"/>
          <w:spacing w:val="-7"/>
          <w:position w:val="6"/>
        </w:rPr>
        <w:t>］</w:t>
      </w:r>
      <w:r>
        <w:rPr>
          <w:color w:val="231F20"/>
          <w:spacing w:val="-28"/>
          <w:w w:val="54"/>
        </w:rPr>
        <w:t>；</w:t>
      </w:r>
      <w:r>
        <w:rPr>
          <w:color w:val="231F20"/>
        </w:rPr>
        <w:t>住院时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间短</w:t>
      </w:r>
      <w:r>
        <w:rPr>
          <w:sz w:val="9"/>
          <w:szCs w:val="9"/>
          <w:color w:val="231F20"/>
          <w:spacing w:val="3"/>
          <w:position w:val="6"/>
        </w:rPr>
        <w:t>［9</w:t>
      </w:r>
      <w:r>
        <w:rPr>
          <w:sz w:val="9"/>
          <w:szCs w:val="9"/>
          <w:color w:val="231F20"/>
          <w:spacing w:val="5"/>
          <w:position w:val="6"/>
        </w:rPr>
        <w:t>］</w:t>
      </w:r>
      <w:r>
        <w:rPr>
          <w:color w:val="231F20"/>
          <w:spacing w:val="-27"/>
          <w:w w:val="53"/>
        </w:rPr>
        <w:t>；</w:t>
      </w:r>
      <w:r>
        <w:rPr>
          <w:color w:val="231F20"/>
          <w:spacing w:val="3"/>
        </w:rPr>
        <w:t>腹部美容效果好；易保存影像资料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。在卵巢癌诊治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中腹腔镜技术可与开腹手术相互补充，临床上对疑似盆腔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包块行腹腔镜探查，术中冰冻病理诊断为卵巢癌，可中转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行开腹全面分期手术，从而避免二次手术；晚期卵巢癌患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者行腹腔镜探查，经评估可行初次肿瘤细胞减灭术者，可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直接中转开腹行肿瘤细胞减灭术。</w:t>
      </w:r>
    </w:p>
    <w:p>
      <w:pPr>
        <w:pStyle w:val="BodyText"/>
        <w:ind w:left="68" w:firstLine="364"/>
        <w:spacing w:before="12" w:line="235" w:lineRule="auto"/>
        <w:jc w:val="both"/>
        <w:rPr/>
      </w:pPr>
      <w:r>
        <w:rPr>
          <w:color w:val="231F20"/>
          <w:spacing w:val="9"/>
        </w:rPr>
        <w:t>尽管腹腔镜技术存在诸多优势，但在恶性肿瘤治疗过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程中，腹腔镜技术学习曲线长、手术要求特殊体</w:t>
      </w:r>
      <w:r>
        <w:rPr>
          <w:color w:val="231F20"/>
          <w:spacing w:val="2"/>
        </w:rPr>
        <w:t>位、较长时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间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CO</w:t>
      </w:r>
      <w:r>
        <w:rPr>
          <w:sz w:val="9"/>
          <w:szCs w:val="9"/>
          <w:color w:val="231F20"/>
          <w:spacing w:val="17"/>
          <w:position w:val="-4"/>
        </w:rPr>
        <w:t>2 </w:t>
      </w:r>
      <w:r>
        <w:rPr>
          <w:color w:val="231F20"/>
          <w:spacing w:val="17"/>
        </w:rPr>
        <w:t>气腹对机体的影响等不足在一定程度限制了其应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用</w:t>
      </w:r>
      <w:r>
        <w:rPr>
          <w:sz w:val="9"/>
          <w:szCs w:val="9"/>
          <w:color w:val="231F20"/>
          <w:spacing w:val="4"/>
          <w:position w:val="6"/>
        </w:rPr>
        <w:t>［10］</w:t>
      </w:r>
      <w:r>
        <w:rPr>
          <w:color w:val="231F20"/>
          <w:spacing w:val="4"/>
        </w:rPr>
        <w:t>。腹腔镜技术存在以下不足，使其在晚期卵巢癌肿瘤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1"/>
        </w:rPr>
        <w:t>细胞减灭术中的应用不被大多数肿瘤专家所认可</w:t>
      </w:r>
      <w:r>
        <w:rPr>
          <w:color w:val="231F20"/>
          <w:spacing w:val="-37"/>
          <w:w w:val="78"/>
        </w:rPr>
        <w:t>：（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1）术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后穿刺孔种植转移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。有报道称，卵巢癌腹腔</w:t>
      </w:r>
      <w:r>
        <w:rPr>
          <w:color w:val="231F20"/>
          <w:spacing w:val="8"/>
        </w:rPr>
        <w:t>镜术后穿刺孔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种植转移率远高于开腹手术</w:t>
      </w:r>
      <w:r>
        <w:rPr>
          <w:sz w:val="9"/>
          <w:szCs w:val="9"/>
          <w:color w:val="231F20"/>
          <w:spacing w:val="10"/>
          <w:position w:val="6"/>
        </w:rPr>
        <w:t>［11］</w:t>
      </w:r>
      <w:r>
        <w:rPr>
          <w:color w:val="231F20"/>
          <w:spacing w:val="10"/>
        </w:rPr>
        <w:t>。除考虑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</w:t>
      </w:r>
      <w:r>
        <w:rPr>
          <w:sz w:val="9"/>
          <w:szCs w:val="9"/>
          <w:color w:val="231F20"/>
          <w:spacing w:val="10"/>
          <w:position w:val="-4"/>
        </w:rPr>
        <w:t>2 </w:t>
      </w:r>
      <w:r>
        <w:rPr>
          <w:color w:val="231F20"/>
          <w:spacing w:val="10"/>
        </w:rPr>
        <w:t>气</w:t>
      </w:r>
      <w:r>
        <w:rPr>
          <w:color w:val="231F20"/>
          <w:spacing w:val="9"/>
        </w:rPr>
        <w:t>腹的影响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外，无瘤观念、腹腔镜技术水平、手术切净率、</w:t>
      </w:r>
      <w:r>
        <w:rPr>
          <w:color w:val="231F20"/>
          <w:spacing w:val="2"/>
        </w:rPr>
        <w:t>穿刺孔取标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本时的医源性种植也可能是穿刺部位肿瘤种植转移的影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响因素。（2）卵巢癌需要全方位、无死角探查，而腹腔镜可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能存在视野盲区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。晚期卵巢癌发生广泛转移</w:t>
      </w:r>
      <w:r>
        <w:rPr>
          <w:color w:val="231F20"/>
          <w:spacing w:val="8"/>
        </w:rPr>
        <w:t>，中上腹部区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域粘连固定、盆腔封闭致盆腹腔脏器难以暴露，可能无法  </w:t>
      </w:r>
      <w:r>
        <w:rPr>
          <w:color w:val="231F20"/>
          <w:spacing w:val="5"/>
        </w:rPr>
        <w:t>进行准确的腹腔镜评估及满意的减瘤术。（3）卵巢癌探查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8"/>
        </w:rPr>
        <w:t>重视手术触觉，而腹腔镜器械操作欠缺触觉感知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。开腹手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术时术者可直接感触病变包块，尤其是对于广泛转移的深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部组织病变，腹腔镜手术可能只看到“冰山一角</w:t>
      </w:r>
      <w:r>
        <w:rPr>
          <w:color w:val="231F20"/>
          <w:spacing w:val="2"/>
        </w:rPr>
        <w:t>”，难以确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切判断基底病变情况</w:t>
      </w:r>
      <w:r>
        <w:rPr>
          <w:sz w:val="9"/>
          <w:szCs w:val="9"/>
          <w:color w:val="231F20"/>
          <w:spacing w:val="-3"/>
          <w:position w:val="6"/>
        </w:rPr>
        <w:t>［12］</w:t>
      </w:r>
      <w:r>
        <w:rPr>
          <w:color w:val="231F20"/>
          <w:spacing w:val="-3"/>
        </w:rPr>
        <w:t>。（4）卵巢癌手术范围广、间隙深，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涉及多脏器手术，而杠杆原理和“筷子效应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”的存在，导致</w:t>
      </w:r>
    </w:p>
    <w:p>
      <w:pPr>
        <w:spacing w:line="235" w:lineRule="auto"/>
        <w:sectPr>
          <w:type w:val="continuous"/>
          <w:pgSz w:w="11452" w:h="16215"/>
          <w:pgMar w:top="933" w:right="995" w:bottom="0" w:left="983" w:header="0" w:footer="0" w:gutter="0"/>
          <w:cols w:equalWidth="0" w:num="2">
            <w:col w:w="4757" w:space="100"/>
            <w:col w:w="4617" w:space="0"/>
          </w:cols>
        </w:sectPr>
        <w:rPr/>
      </w:pPr>
    </w:p>
    <w:p>
      <w:pPr>
        <w:pStyle w:val="BodyText"/>
        <w:ind w:left="186"/>
        <w:spacing w:before="30" w:line="188" w:lineRule="auto"/>
        <w:rPr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3"/>
        </w:rPr>
        <w:t>中国实用妇科与产科杂志 2023</w:t>
      </w:r>
      <w:r>
        <w:rPr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年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2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月第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39</w:t>
      </w:r>
      <w:r>
        <w:rPr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卷 第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2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期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67" w:right="194"/>
        <w:spacing w:before="73" w:line="237" w:lineRule="auto"/>
        <w:jc w:val="both"/>
        <w:rPr/>
      </w:pPr>
      <w:r>
        <w:rPr>
          <w:color w:val="231F20"/>
          <w:spacing w:val="9"/>
        </w:rPr>
        <w:t>腹腔镜操作空间和范围缩小，影响手术精确度并延长手术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时间。（5）卵巢癌腹腔镜手术对术者的技术要求极高，术者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在熟练掌握开腹卵巢癌手术技巧基础上，应具备丰富的腹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0"/>
        </w:rPr>
        <w:t>腔镜手术经验，多学科团队（multidisciplinary team</w:t>
      </w:r>
      <w:r>
        <w:rPr>
          <w:color w:val="231F20"/>
          <w:spacing w:val="-11"/>
        </w:rPr>
        <w:t>，MDT）团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队也应具备相关脏器切除的腹腔镜手术能力。（6）卵巢癌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期别及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5"/>
        </w:rPr>
        <w:t>R0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切除直接影响预后，腹腔镜技术可能会增加肿瘤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破裂、播散风险，升高卵巢癌分期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。晚期卵巢癌术中需尽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可能对肿瘤整块切除，但由于腹腔镜器械较纤细，对大体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积肿瘤进行暴露、牵拉及切除时，难以做到真正的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R0，从而 </w:t>
      </w:r>
      <w:r>
        <w:rPr>
          <w:color w:val="231F20"/>
          <w:spacing w:val="7"/>
        </w:rPr>
        <w:t>影响预后。</w:t>
      </w:r>
    </w:p>
    <w:p>
      <w:pPr>
        <w:pStyle w:val="BodyText"/>
        <w:ind w:left="68" w:right="193" w:firstLine="365"/>
        <w:spacing w:before="1"/>
        <w:jc w:val="both"/>
        <w:rPr/>
      </w:pPr>
      <w:r>
        <w:rPr>
          <w:color w:val="231F20"/>
          <w:spacing w:val="9"/>
        </w:rPr>
        <w:t>鉴于腹腔镜技术在卵巢癌手术治疗方面的争议，本指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7"/>
        </w:rPr>
        <w:t>南仅推荐经过专业手术培训有经验的妇科肿瘤医生在严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9"/>
        </w:rPr>
        <w:t>格把握适应证前提下实施卵巢癌腹腔镜手术，这是符合中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6"/>
        </w:rPr>
        <w:t>国国情的差异化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、又兼具医疗机构的地域特色和医生专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长，体现整合医学理念的卵巢癌腹腔镜技术指南，旨在服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务我国肿瘤临床实践、造福广大患者。</w:t>
      </w:r>
    </w:p>
    <w:p>
      <w:pPr>
        <w:ind w:left="72"/>
        <w:spacing w:before="262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腹腔镜在卵巢癌诊治中的适应证</w:t>
      </w:r>
    </w:p>
    <w:p>
      <w:pPr>
        <w:pStyle w:val="BodyText"/>
        <w:ind w:left="67" w:right="193" w:firstLine="5"/>
        <w:spacing w:before="84" w:line="236" w:lineRule="auto"/>
        <w:jc w:val="both"/>
        <w:rPr/>
      </w:pPr>
      <w:r>
        <w:rPr>
          <w:color w:val="231F20"/>
          <w:spacing w:val="5"/>
        </w:rPr>
        <w:t>3.1   卵巢癌的诊断    研究表明，腹腔镜探查手术</w:t>
      </w:r>
      <w:r>
        <w:rPr>
          <w:color w:val="231F20"/>
          <w:spacing w:val="4"/>
        </w:rPr>
        <w:t>与开腹探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查手术诊断符合率可达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95% 以上</w:t>
      </w:r>
      <w:r>
        <w:rPr>
          <w:sz w:val="9"/>
          <w:szCs w:val="9"/>
          <w:color w:val="231F20"/>
          <w:spacing w:val="5"/>
          <w:position w:val="6"/>
        </w:rPr>
        <w:t>［13</w:t>
      </w:r>
      <w:r>
        <w:rPr>
          <w:sz w:val="9"/>
          <w:szCs w:val="9"/>
          <w:color w:val="231F20"/>
          <w:spacing w:val="-2"/>
          <w:position w:val="6"/>
        </w:rPr>
        <w:t>］</w:t>
      </w:r>
      <w:r>
        <w:rPr>
          <w:color w:val="231F20"/>
          <w:spacing w:val="-31"/>
          <w:w w:val="61"/>
        </w:rPr>
        <w:t>，</w:t>
      </w:r>
      <w:r>
        <w:rPr>
          <w:color w:val="231F20"/>
          <w:spacing w:val="4"/>
        </w:rPr>
        <w:t>与其他方法结合，可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进一步提高诊断准确性，为卵巢癌早期诊断和可疑卵巢癌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确诊提供了一种确切可行的检查方法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。报道</w:t>
      </w:r>
      <w:r>
        <w:rPr>
          <w:color w:val="231F20"/>
          <w:spacing w:val="8"/>
        </w:rPr>
        <w:t>显示，对仅有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肿瘤标志物升高而腹、盆腔超声和</w:t>
      </w:r>
      <w:r>
        <w:rPr>
          <w:color w:val="231F20"/>
        </w:rPr>
        <w:t xml:space="preserve"> CT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检查均正常患者，通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过腹腔镜探查可发现隐匿卵巢癌</w:t>
      </w:r>
      <w:r>
        <w:rPr>
          <w:sz w:val="9"/>
          <w:szCs w:val="9"/>
          <w:color w:val="231F20"/>
          <w:spacing w:val="11"/>
          <w:position w:val="6"/>
        </w:rPr>
        <w:t>［14］</w:t>
      </w:r>
      <w:r>
        <w:rPr>
          <w:color w:val="231F20"/>
          <w:spacing w:val="11"/>
        </w:rPr>
        <w:t>。对不明性质的盆腔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肿块，可尽早考虑腹腔镜检查以明确诊断，及时规范治疗。</w:t>
      </w:r>
    </w:p>
    <w:p>
      <w:pPr>
        <w:pStyle w:val="BodyText"/>
        <w:ind w:left="70" w:right="194" w:firstLine="361"/>
        <w:spacing w:before="2" w:line="237" w:lineRule="auto"/>
        <w:jc w:val="both"/>
        <w:rPr/>
      </w:pPr>
      <w:r>
        <w:rPr>
          <w:rFonts w:ascii="SimHei" w:hAnsi="SimHei" w:eastAsia="SimHei" w:cs="SimHei"/>
          <w:color w:val="231F20"/>
          <w:spacing w:val="-11"/>
        </w:rPr>
        <w:t>推荐意见：</w:t>
      </w:r>
      <w:r>
        <w:rPr>
          <w:color w:val="231F20"/>
          <w:spacing w:val="-11"/>
        </w:rPr>
        <w:t>肿瘤标志物［糖类抗原 125（CA125）、人附睾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蛋白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4（HE4</w:t>
      </w:r>
      <w:r>
        <w:rPr>
          <w:color w:val="231F20"/>
          <w:spacing w:val="-20"/>
          <w:w w:val="61"/>
        </w:rPr>
        <w:t>）］</w:t>
      </w:r>
      <w:r>
        <w:rPr>
          <w:color w:val="231F20"/>
          <w:spacing w:val="-8"/>
        </w:rPr>
        <w:t>、影像学［超声、MRI、CT、正电子发射计算机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断层显像（</w:t>
      </w:r>
      <w:r>
        <w:rPr>
          <w:color w:val="231F20"/>
        </w:rPr>
        <w:t>PET</w:t>
      </w:r>
      <w:r>
        <w:rPr>
          <w:color w:val="231F20"/>
          <w:spacing w:val="12"/>
        </w:rPr>
        <w:t>-</w:t>
      </w:r>
      <w:r>
        <w:rPr>
          <w:color w:val="231F20"/>
        </w:rPr>
        <w:t>CT</w:t>
      </w:r>
      <w:r>
        <w:rPr>
          <w:color w:val="231F20"/>
          <w:spacing w:val="-21"/>
          <w:w w:val="63"/>
        </w:rPr>
        <w:t>）］</w:t>
      </w:r>
      <w:r>
        <w:rPr>
          <w:color w:val="231F20"/>
          <w:spacing w:val="12"/>
        </w:rPr>
        <w:t>等检查不能确定性质的卵巢肿瘤/盆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腔包块，腹腔镜技术在明确诊断方面具有与剖腹探查相当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6"/>
        </w:rPr>
        <w:t>的价值。</w:t>
      </w:r>
    </w:p>
    <w:p>
      <w:pPr>
        <w:pStyle w:val="BodyText"/>
        <w:ind w:right="140" w:firstLine="72"/>
        <w:spacing w:line="236" w:lineRule="auto"/>
        <w:tabs>
          <w:tab w:val="left" w:pos="69"/>
        </w:tabs>
        <w:jc w:val="both"/>
        <w:rPr/>
      </w:pPr>
      <w:r>
        <w:rPr>
          <w:color w:val="231F20"/>
          <w:spacing w:val="8"/>
        </w:rPr>
        <w:t>3.2</w:t>
      </w:r>
      <w:r>
        <w:rPr>
          <w:color w:val="231F20"/>
          <w:spacing w:val="4"/>
        </w:rPr>
        <w:t xml:space="preserve">    </w:t>
      </w:r>
      <w:r>
        <w:rPr>
          <w:color w:val="231F20"/>
          <w:spacing w:val="8"/>
        </w:rPr>
        <w:t>晚期卵巢癌术前评估</w:t>
      </w:r>
      <w:r>
        <w:rPr>
          <w:color w:val="231F20"/>
          <w:spacing w:val="15"/>
        </w:rPr>
        <w:t xml:space="preserve">   </w:t>
      </w:r>
      <w:r>
        <w:rPr>
          <w:color w:val="231F20"/>
        </w:rPr>
        <w:t>Fagotti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评分模型用于预测晚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期卵巢癌患者是否可行满意的肿瘤细胞减灭术已得到普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遍认可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。首先，</w:t>
      </w:r>
      <w:r>
        <w:rPr>
          <w:color w:val="231F20"/>
        </w:rPr>
        <w:t>Fagotti</w:t>
      </w:r>
      <w:r>
        <w:rPr>
          <w:color w:val="231F20"/>
          <w:spacing w:val="7"/>
        </w:rPr>
        <w:t xml:space="preserve"> 团队通过回顾性分析及前瞻性多中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心研究</w:t>
      </w:r>
      <w:r>
        <w:rPr>
          <w:sz w:val="9"/>
          <w:szCs w:val="9"/>
          <w:color w:val="231F20"/>
          <w:spacing w:val="12"/>
          <w:position w:val="6"/>
        </w:rPr>
        <w:t>［5］</w:t>
      </w:r>
      <w:r>
        <w:rPr>
          <w:color w:val="231F20"/>
          <w:spacing w:val="12"/>
        </w:rPr>
        <w:t>明确了晚期卵巢癌手术时机选择，若</w:t>
      </w:r>
      <w:r>
        <w:rPr>
          <w:color w:val="231F20"/>
        </w:rPr>
        <w:t xml:space="preserve"> PIV</w:t>
      </w:r>
      <w:r>
        <w:rPr>
          <w:color w:val="231F20"/>
          <w:spacing w:val="12"/>
        </w:rPr>
        <w:t>＜8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2"/>
        </w:rPr>
        <w:t>分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时，可行初始肿瘤细胞减灭术（primary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debulking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surgery，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PDS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-6"/>
        </w:rPr>
        <w:t>若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PIV≥8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分时，则行新辅助化疗（neoadjuvant chemo-</w:t>
      </w:r>
      <w:r>
        <w:rPr>
          <w:color w:val="231F20"/>
        </w:rPr>
        <w:t xml:space="preserve">  </w:t>
      </w:r>
      <w:r>
        <w:rPr>
          <w:color w:val="231F20"/>
        </w:rPr>
        <w:tab/>
      </w:r>
      <w:r>
        <w:rPr>
          <w:color w:val="231F20"/>
          <w:spacing w:val="-5"/>
        </w:rPr>
        <w:t>therapy，NACT）联合中间性肿瘤细胞减灭术（</w:t>
      </w:r>
      <w:r>
        <w:rPr>
          <w:color w:val="231F20"/>
          <w:spacing w:val="-6"/>
        </w:rPr>
        <w:t>interval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deb-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ulking  surgery，IDS</w:t>
      </w:r>
      <w:r>
        <w:rPr>
          <w:color w:val="231F20"/>
          <w:spacing w:val="-18"/>
          <w:w w:val="77"/>
        </w:rPr>
        <w:t>）</w:t>
      </w:r>
      <w:r>
        <w:rPr>
          <w:sz w:val="9"/>
          <w:szCs w:val="9"/>
          <w:color w:val="231F20"/>
          <w:spacing w:val="-18"/>
          <w:w w:val="77"/>
          <w:position w:val="7"/>
        </w:rPr>
        <w:t>［</w:t>
      </w:r>
      <w:r>
        <w:rPr>
          <w:sz w:val="9"/>
          <w:szCs w:val="9"/>
          <w:color w:val="231F20"/>
          <w:spacing w:val="-7"/>
          <w:position w:val="7"/>
        </w:rPr>
        <w:t>15］ </w:t>
      </w:r>
      <w:r>
        <w:rPr>
          <w:color w:val="231F20"/>
          <w:spacing w:val="-7"/>
        </w:rPr>
        <w:t>。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8"/>
        </w:rPr>
        <w:t>其 后 ，Fagotti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团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队 提 出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CUSH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（catholic university of the sacred h</w:t>
      </w:r>
      <w:r>
        <w:rPr>
          <w:color w:val="231F20"/>
          <w:spacing w:val="-10"/>
        </w:rPr>
        <w:t>ear）算法，即患者在完成首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次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8"/>
        </w:rPr>
        <w:t>3～4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个周期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NACT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后不完全缓解者，接受腹腔镜二次评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估，若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PIV＜4，则行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IDS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治疗；若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PIV≥4，则接</w:t>
      </w:r>
      <w:r>
        <w:rPr>
          <w:color w:val="231F20"/>
          <w:spacing w:val="-4"/>
        </w:rPr>
        <w:t>受标准化疗或</w:t>
      </w:r>
      <w:r>
        <w:rPr>
          <w:color w:val="231F20"/>
        </w:rPr>
        <w:t xml:space="preserve">  </w:t>
      </w:r>
      <w:r>
        <w:rPr>
          <w:color w:val="231F20"/>
          <w:spacing w:val="4"/>
          <w:position w:val="-1"/>
        </w:rPr>
        <w:t>二线化疗</w:t>
      </w:r>
      <w:r>
        <w:rPr>
          <w:sz w:val="9"/>
          <w:szCs w:val="9"/>
          <w:color w:val="231F20"/>
          <w:spacing w:val="4"/>
          <w:position w:val="5"/>
        </w:rPr>
        <w:t>［16］</w:t>
      </w:r>
      <w:r>
        <w:rPr>
          <w:color w:val="231F20"/>
          <w:spacing w:val="4"/>
          <w:position w:val="-1"/>
        </w:rPr>
        <w:t>。</w:t>
      </w:r>
    </w:p>
    <w:p>
      <w:pPr>
        <w:pStyle w:val="BodyText"/>
        <w:ind w:left="68" w:right="193" w:firstLine="369"/>
        <w:spacing w:before="9" w:line="219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对于新诊断的晚期卵巢癌，腹腔镜探查可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3"/>
        </w:rPr>
        <w:t>用于明确肿瘤的性质、部位、侵犯程度和分期</w:t>
      </w:r>
      <w:r>
        <w:rPr>
          <w:color w:val="231F20"/>
          <w:spacing w:val="2"/>
        </w:rPr>
        <w:t>，评估手术能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否达到满意减瘤术及能否通过腹腔镜完成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。二次评估可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判断已接受新辅助化疗而未达到完全缓解的患者能否行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7"/>
        </w:rPr>
        <w:t>手术治疗。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3" w:line="168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>·</w:t>
      </w:r>
      <w:r>
        <w:rPr>
          <w:sz w:val="15"/>
          <w:szCs w:val="15"/>
          <w:color w:val="231F20"/>
          <w:spacing w:val="-34"/>
        </w:rPr>
        <w:t>167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>·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67" w:firstLine="5"/>
        <w:spacing w:before="73" w:line="239" w:lineRule="auto"/>
        <w:jc w:val="both"/>
        <w:rPr/>
      </w:pPr>
      <w:r>
        <w:rPr>
          <w:color w:val="231F20"/>
        </w:rPr>
        <w:t>3.3   早期卵巢癌全面分期手术    早期(  Ⅰ期、Ⅱ期）卵</w:t>
      </w:r>
      <w:r>
        <w:rPr>
          <w:color w:val="231F20"/>
          <w:spacing w:val="-1"/>
        </w:rPr>
        <w:t>巢癌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传统术式为开腹，因腹腔镜独特优势，在早期卵巢癌手术  </w:t>
      </w:r>
      <w:r>
        <w:rPr>
          <w:color w:val="231F20"/>
          <w:spacing w:val="-5"/>
        </w:rPr>
        <w:t>中逐渐开展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。2008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年，Park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等</w:t>
      </w:r>
      <w:r>
        <w:rPr>
          <w:sz w:val="9"/>
          <w:szCs w:val="9"/>
          <w:color w:val="231F20"/>
          <w:spacing w:val="-5"/>
          <w:position w:val="6"/>
        </w:rPr>
        <w:t>［17］</w:t>
      </w:r>
      <w:r>
        <w:rPr>
          <w:color w:val="231F20"/>
          <w:spacing w:val="-5"/>
        </w:rPr>
        <w:t>回顾性分析</w:t>
      </w:r>
      <w:r>
        <w:rPr>
          <w:color w:val="231F20"/>
          <w:spacing w:val="-6"/>
        </w:rPr>
        <w:t>了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2001—2006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年韩国国家癌症中心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4"/>
        </w:rPr>
        <w:t>Ⅰ期上皮性卵巢癌接受早期全面分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期手术的数据，与开腹手术组相比，腹腔镜组失血量更少，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排便恢复更快，术后住院时间更短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。2013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年一项荟</w:t>
      </w:r>
      <w:r>
        <w:rPr>
          <w:color w:val="231F20"/>
          <w:spacing w:val="4"/>
        </w:rPr>
        <w:t>萃分析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发现，早期卵巢癌患者腹腔镜手术的结局与开腹手术相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6"/>
        </w:rPr>
        <w:t>当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。但这项荟萃分析纳入的所有研究均为回顾性队列研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究，缺乏随机对照试验数据</w:t>
      </w:r>
      <w:r>
        <w:rPr>
          <w:sz w:val="9"/>
          <w:szCs w:val="9"/>
          <w:color w:val="231F20"/>
          <w:spacing w:val="-3"/>
          <w:position w:val="6"/>
        </w:rPr>
        <w:t>［18］</w:t>
      </w:r>
      <w:r>
        <w:rPr>
          <w:color w:val="231F20"/>
          <w:spacing w:val="-3"/>
        </w:rPr>
        <w:t>。Gallotta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等</w:t>
      </w:r>
      <w:r>
        <w:rPr>
          <w:sz w:val="9"/>
          <w:szCs w:val="9"/>
          <w:color w:val="231F20"/>
          <w:spacing w:val="-3"/>
          <w:position w:val="6"/>
        </w:rPr>
        <w:t>［19］</w:t>
      </w:r>
      <w:r>
        <w:rPr>
          <w:color w:val="231F20"/>
          <w:spacing w:val="-3"/>
        </w:rPr>
        <w:t>于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20</w:t>
      </w:r>
      <w:r>
        <w:rPr>
          <w:color w:val="231F20"/>
          <w:spacing w:val="-4"/>
        </w:rPr>
        <w:t>21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年开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展了一项多中心回顾性研究，纳入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254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例早期卵巢癌患者，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结果显示早期卵巢癌腹腔镜手术后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5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0"/>
        </w:rPr>
        <w:t>年无进展生存率和总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生存率分别为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84.0%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和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93.8%，5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年复发率为 15%，</w:t>
      </w:r>
      <w:r>
        <w:rPr>
          <w:color w:val="231F20"/>
          <w:spacing w:val="-2"/>
        </w:rPr>
        <w:t>多因素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分析显示组织学分级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G3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4"/>
        </w:rPr>
        <w:t>是疾病预后差的独立危险</w:t>
      </w:r>
      <w:r>
        <w:rPr>
          <w:color w:val="231F20"/>
          <w:spacing w:val="13"/>
        </w:rPr>
        <w:t>因素。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提示在选择合适病人的基础上，腹腔镜手术是早期卵巢癌  </w:t>
      </w:r>
      <w:r>
        <w:rPr>
          <w:color w:val="231F20"/>
          <w:spacing w:val="8"/>
        </w:rPr>
        <w:t>理想的治疗方式。</w:t>
      </w:r>
    </w:p>
    <w:p>
      <w:pPr>
        <w:pStyle w:val="BodyText"/>
        <w:ind w:left="68" w:right="64" w:firstLine="370"/>
        <w:spacing w:before="2" w:line="236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在早期卵巢癌全面分期手术中，腹腔镜手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术应由有经验的妇瘤医师实施，建议选择肿瘤体积小、可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完整装入取物袋中取出的特定病例。</w:t>
      </w:r>
    </w:p>
    <w:p>
      <w:pPr>
        <w:pStyle w:val="BodyText"/>
        <w:ind w:left="68" w:right="64" w:firstLine="4"/>
        <w:spacing w:before="1" w:line="232" w:lineRule="auto"/>
        <w:jc w:val="both"/>
        <w:rPr/>
      </w:pPr>
      <w:r>
        <w:rPr>
          <w:color w:val="231F20"/>
          <w:spacing w:val="5"/>
        </w:rPr>
        <w:t>3.4   保留生育功能的全面分期手术    早期和（</w:t>
      </w:r>
      <w:r>
        <w:rPr>
          <w:color w:val="231F20"/>
          <w:spacing w:val="4"/>
        </w:rPr>
        <w:t>或）低危肿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瘤（早期浸润性上皮性肿瘤、低度恶性潜能肿瘤</w:t>
      </w:r>
      <w:r>
        <w:rPr>
          <w:color w:val="231F20"/>
          <w:spacing w:val="2"/>
        </w:rPr>
        <w:t>、恶性生殖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细胞肿瘤、黏液性或恶性性索间质肿瘤）且希望保留生育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能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力 的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患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者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，可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采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用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保 留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子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宫 和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对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侧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卵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巢（unilateral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salpingo-oophorectomy，USO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1"/>
        </w:rPr>
        <w:t>）或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1"/>
        </w:rPr>
        <w:t>仅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1"/>
        </w:rPr>
        <w:t>保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1"/>
        </w:rPr>
        <w:t>留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1"/>
        </w:rPr>
        <w:t>子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1"/>
        </w:rPr>
        <w:t>宫（bilateral</w:t>
      </w:r>
    </w:p>
    <w:p>
      <w:pPr>
        <w:pStyle w:val="BodyText"/>
        <w:ind w:right="63" w:firstLine="72"/>
        <w:spacing w:before="13" w:line="238" w:lineRule="auto"/>
        <w:jc w:val="both"/>
        <w:rPr/>
      </w:pPr>
      <w:r>
        <w:rPr>
          <w:color w:val="231F20"/>
          <w:spacing w:val="-10"/>
        </w:rPr>
        <w:t>salpingo-oophorectomy，BSO）加全面分期手术（明显为早期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2"/>
        </w:rPr>
        <w:t>的恶性生殖细胞肿瘤的儿童、青少年及年轻成人可免去全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面分期）。 腹腔镜用于卵巢癌保留生育功能手术（</w:t>
      </w:r>
      <w:r>
        <w:rPr>
          <w:color w:val="231F20"/>
        </w:rPr>
        <w:t>fertility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sparing surgery，FSS）的报</w:t>
      </w:r>
      <w:r>
        <w:rPr>
          <w:color w:val="231F20"/>
          <w:spacing w:val="-2"/>
        </w:rPr>
        <w:t>道主要见于早期、年轻卵巢癌患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者，且多为回顾性小样本研究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。2011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年，Hu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等</w:t>
      </w:r>
      <w:r>
        <w:rPr>
          <w:sz w:val="9"/>
          <w:szCs w:val="9"/>
          <w:color w:val="231F20"/>
          <w:spacing w:val="-3"/>
          <w:position w:val="6"/>
        </w:rPr>
        <w:t>［20］</w:t>
      </w:r>
      <w:r>
        <w:rPr>
          <w:color w:val="231F20"/>
          <w:spacing w:val="-3"/>
        </w:rPr>
        <w:t>探究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94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例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早期上皮性卵巢癌接受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FSS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3"/>
        </w:rPr>
        <w:t>后的妊娠结局，开腹组与腹腔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镜 组 的 总 生 存 期（overall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4"/>
        </w:rPr>
        <w:t>survival，OS）</w:t>
      </w:r>
      <w:r>
        <w:rPr>
          <w:color w:val="231F20"/>
          <w:spacing w:val="-5"/>
        </w:rPr>
        <w:t>与 无 病 生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存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5"/>
        </w:rPr>
        <w:t>期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（disease-free survival，DFS）均无明显差异，89%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患者在</w:t>
      </w:r>
      <w:r>
        <w:rPr>
          <w:color w:val="231F20"/>
          <w:spacing w:val="-9"/>
        </w:rPr>
        <w:t>化疗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后恢复正常月经，截止随访结束，12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9"/>
        </w:rPr>
        <w:t>例患者未见复发且后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代正常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。2015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年，</w:t>
      </w:r>
      <w:r>
        <w:rPr>
          <w:color w:val="231F20"/>
        </w:rPr>
        <w:t>Brown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等</w:t>
      </w:r>
      <w:r>
        <w:rPr>
          <w:sz w:val="9"/>
          <w:szCs w:val="9"/>
          <w:color w:val="231F20"/>
          <w:spacing w:val="1"/>
          <w:position w:val="6"/>
        </w:rPr>
        <w:t>［21］</w:t>
      </w:r>
      <w:r>
        <w:rPr>
          <w:color w:val="231F20"/>
          <w:spacing w:val="1"/>
        </w:rPr>
        <w:t>报道了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"/>
        </w:rPr>
        <w:t>3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例腹腔镜下</w:t>
      </w:r>
      <w:r>
        <w:rPr>
          <w:color w:val="231F20"/>
        </w:rPr>
        <w:t>未成熟 </w:t>
      </w:r>
      <w:r>
        <w:rPr>
          <w:color w:val="231F20"/>
          <w:spacing w:val="8"/>
        </w:rPr>
        <w:t>畸胎瘤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FSS</w:t>
      </w:r>
      <w:r>
        <w:rPr>
          <w:color w:val="231F20"/>
          <w:spacing w:val="8"/>
        </w:rPr>
        <w:t>，1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例发现网膜病灶而行术后化疗，随访结束时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均未发现复发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0"/>
        </w:rPr>
        <w:t>目前，临床上腹腔镜下行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FSS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较开腹手术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更为谨慎，需严格把握适应证。</w:t>
      </w:r>
    </w:p>
    <w:p>
      <w:pPr>
        <w:pStyle w:val="BodyText"/>
        <w:ind w:left="69" w:right="63" w:firstLine="367"/>
        <w:spacing w:before="3" w:line="237" w:lineRule="auto"/>
        <w:jc w:val="both"/>
        <w:rPr/>
      </w:pPr>
      <w:r>
        <w:rPr>
          <w:rFonts w:ascii="SimHei" w:hAnsi="SimHei" w:eastAsia="SimHei" w:cs="SimHei"/>
          <w:color w:val="231F20"/>
          <w:spacing w:val="8"/>
        </w:rPr>
        <w:t>推荐意见：</w:t>
      </w:r>
      <w:r>
        <w:rPr>
          <w:color w:val="231F20"/>
          <w:spacing w:val="8"/>
        </w:rPr>
        <w:t>腹腔镜下行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FSS</w:t>
      </w:r>
      <w:r>
        <w:rPr>
          <w:color w:val="231F20"/>
          <w:spacing w:val="8"/>
        </w:rPr>
        <w:t xml:space="preserve"> 的病例在符合指征的基础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上甄选早期患者，或通过腹腔镜/影像评估后，由术者综合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8"/>
        </w:rPr>
        <w:t>判定严格筛选。</w:t>
      </w:r>
    </w:p>
    <w:p>
      <w:pPr>
        <w:pStyle w:val="BodyText"/>
        <w:ind w:left="67" w:right="63" w:firstLine="5"/>
        <w:spacing w:before="7" w:line="236" w:lineRule="auto"/>
        <w:jc w:val="both"/>
        <w:rPr/>
      </w:pPr>
      <w:r>
        <w:rPr>
          <w:color w:val="231F20"/>
          <w:spacing w:val="10"/>
        </w:rPr>
        <w:t>3.5   早期卵巢癌再分期手术    因各种原因在首次手术时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未能行全面分期手术，术后尚未进行化疗者，应考虑再分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期手术，以达到全面分期的目的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。手术方式</w:t>
      </w:r>
      <w:r>
        <w:rPr>
          <w:color w:val="231F20"/>
          <w:spacing w:val="8"/>
        </w:rPr>
        <w:t>和范围与全面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分期手术相同</w:t>
      </w:r>
      <w:r>
        <w:rPr>
          <w:sz w:val="9"/>
          <w:szCs w:val="9"/>
          <w:color w:val="231F20"/>
          <w:spacing w:val="11"/>
          <w:position w:val="6"/>
        </w:rPr>
        <w:t>［22］</w:t>
      </w:r>
      <w:r>
        <w:rPr>
          <w:color w:val="231F20"/>
          <w:spacing w:val="11"/>
        </w:rPr>
        <w:t>。该部分患者多为意外发现的早期卵巢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癌，在初次手术确诊后，根据初次手术探查情况</w:t>
      </w:r>
      <w:r>
        <w:rPr>
          <w:color w:val="231F20"/>
          <w:spacing w:val="2"/>
        </w:rPr>
        <w:t>、影像学资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料及病理，选择合适患者行腹腔镜再分期手术。</w:t>
      </w:r>
    </w:p>
    <w:p>
      <w:pPr>
        <w:pStyle w:val="BodyText"/>
        <w:ind w:left="67" w:right="64" w:firstLine="398"/>
        <w:spacing w:before="2" w:line="189" w:lineRule="auto"/>
        <w:rPr/>
      </w:pPr>
      <w:r>
        <w:rPr>
          <w:color w:val="231F20"/>
          <w:spacing w:val="8"/>
        </w:rPr>
        <w:t>目前，腹腔镜下早期卵巢癌再分期手术仅有一些回顾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性研究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。Leblanc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等</w:t>
      </w:r>
      <w:r>
        <w:rPr>
          <w:sz w:val="9"/>
          <w:szCs w:val="9"/>
          <w:color w:val="231F20"/>
          <w:spacing w:val="-7"/>
          <w:position w:val="6"/>
        </w:rPr>
        <w:t>［23］</w:t>
      </w:r>
      <w:r>
        <w:rPr>
          <w:color w:val="231F20"/>
          <w:spacing w:val="-7"/>
        </w:rPr>
        <w:t>对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42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例早期卵巢癌患者中的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41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例成</w:t>
      </w:r>
    </w:p>
    <w:p>
      <w:pPr>
        <w:spacing w:line="189" w:lineRule="auto"/>
        <w:sectPr>
          <w:pgSz w:w="11452" w:h="16215"/>
          <w:pgMar w:top="933" w:right="984" w:bottom="0" w:left="983" w:header="0" w:footer="0" w:gutter="0"/>
          <w:cols w:equalWidth="0" w:num="2">
            <w:col w:w="4758" w:space="100"/>
            <w:col w:w="4627" w:space="0"/>
          </w:cols>
        </w:sectPr>
        <w:rPr/>
      </w:pPr>
    </w:p>
    <w:p>
      <w:pPr>
        <w:spacing w:before="85"/>
        <w:rPr/>
      </w:pPr>
      <w:r>
        <w:pict>
          <v:shape id="_x0000_s4" style="position:absolute;margin-left:334.086pt;margin-top:57.4637pt;mso-position-vertical-relative:page;mso-position-horizontal-relative:page;width:181.05pt;height:0.3pt;z-index:251660288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1"/>
          <w:pgSz w:w="11452" w:h="16215"/>
          <w:pgMar w:top="1164" w:right="981" w:bottom="0" w:left="983" w:header="918" w:footer="0" w:gutter="0"/>
          <w:cols w:equalWidth="0" w:num="1">
            <w:col w:w="9487" w:space="0"/>
          </w:cols>
        </w:sectPr>
        <w:rPr/>
      </w:pPr>
    </w:p>
    <w:p>
      <w:pPr>
        <w:pStyle w:val="BodyText"/>
        <w:ind w:left="68" w:right="258" w:firstLine="3"/>
        <w:spacing w:before="32" w:line="237" w:lineRule="auto"/>
        <w:jc w:val="both"/>
        <w:rPr/>
      </w:pPr>
      <w:r>
        <w:rPr>
          <w:color w:val="231F20"/>
          <w:spacing w:val="9"/>
        </w:rPr>
        <w:t>功实施腹腔镜下再分期手术，其中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8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9"/>
        </w:rPr>
        <w:t>例患者临床分期升高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而接受化疗；平均随诊 54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个月，34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例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ⅠA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期患者中有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3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例复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发和死亡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。近期，一项回顾性研究共纳入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81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例卵巢颗</w:t>
      </w:r>
      <w:r>
        <w:rPr>
          <w:color w:val="231F20"/>
          <w:spacing w:val="4"/>
        </w:rPr>
        <w:t>粒细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胞瘤患者，腹腔镜手术组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56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例，开腹组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25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例，两组再分期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手术后的分期数据无显著差异</w:t>
      </w:r>
      <w:r>
        <w:rPr>
          <w:sz w:val="9"/>
          <w:szCs w:val="9"/>
          <w:color w:val="231F20"/>
          <w:spacing w:val="11"/>
          <w:position w:val="6"/>
        </w:rPr>
        <w:t>［24］</w:t>
      </w:r>
      <w:r>
        <w:rPr>
          <w:color w:val="231F20"/>
          <w:spacing w:val="11"/>
        </w:rPr>
        <w:t>。提示腹腔镜技术可用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于早期卵巢癌再分期手术。</w:t>
      </w:r>
    </w:p>
    <w:p>
      <w:pPr>
        <w:pStyle w:val="BodyText"/>
        <w:ind w:left="69" w:right="258" w:firstLine="368"/>
        <w:spacing w:before="3" w:line="237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对于早期卵巢癌，若首次手术时已完整切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9"/>
        </w:rPr>
        <w:t>除肿瘤，影像学检查阴性者，可经腹腔镜行再次全面分期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手术。</w:t>
      </w:r>
    </w:p>
    <w:p>
      <w:pPr>
        <w:pStyle w:val="BodyText"/>
        <w:ind w:left="67" w:right="194" w:firstLine="5"/>
        <w:spacing w:before="15" w:line="236" w:lineRule="auto"/>
        <w:jc w:val="both"/>
        <w:rPr/>
      </w:pPr>
      <w:r>
        <w:rPr>
          <w:color w:val="231F20"/>
          <w:spacing w:val="12"/>
        </w:rPr>
        <w:t>3.6</w:t>
      </w:r>
      <w:r>
        <w:rPr>
          <w:color w:val="231F20"/>
          <w:spacing w:val="17"/>
        </w:rPr>
        <w:t xml:space="preserve">   </w:t>
      </w:r>
      <w:r>
        <w:rPr>
          <w:color w:val="231F20"/>
          <w:spacing w:val="12"/>
        </w:rPr>
        <w:t>晚期和复发卵巢癌肿瘤细胞减灭术   关于腹腔镜下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卵巢癌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PDS</w:t>
      </w:r>
      <w:r>
        <w:rPr>
          <w:color w:val="231F20"/>
          <w:spacing w:val="15"/>
        </w:rPr>
        <w:t xml:space="preserve"> 的研究非常有限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5"/>
        </w:rPr>
        <w:t>，仅为小样本回顾性研</w:t>
      </w:r>
      <w:r>
        <w:rPr>
          <w:color w:val="231F20"/>
          <w:spacing w:val="14"/>
        </w:rPr>
        <w:t>究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2010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6"/>
        </w:rPr>
        <w:t>年，Nezhat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6"/>
        </w:rPr>
        <w:t>等</w:t>
      </w:r>
      <w:r>
        <w:rPr>
          <w:sz w:val="9"/>
          <w:szCs w:val="9"/>
          <w:color w:val="231F20"/>
          <w:spacing w:val="-16"/>
          <w:position w:val="6"/>
        </w:rPr>
        <w:t>［25］</w:t>
      </w:r>
      <w:r>
        <w:rPr>
          <w:color w:val="231F20"/>
          <w:spacing w:val="7"/>
        </w:rPr>
        <w:t>的回顾性研究纳入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32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例接受腹腔镜检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查的晚期卵巢癌患者，腹腔镜手术组中位复发间隔时间为  </w:t>
      </w:r>
      <w:r>
        <w:rPr>
          <w:color w:val="231F20"/>
          <w:spacing w:val="4"/>
        </w:rPr>
        <w:t>31.7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个月，而开腹组为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21.5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个月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。此研究提示腹腔镜组较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开腹组在复发间隔时间上有潜在延后优势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5"/>
        </w:rPr>
        <w:t>由于患者接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受何种手术方式取决于术者的判断，可能会存在选择偏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倚，如术后倾向选择手术难度较低的患者接受腹腔镜术式  </w:t>
      </w:r>
      <w:r>
        <w:rPr>
          <w:color w:val="231F20"/>
          <w:spacing w:val="-13"/>
        </w:rPr>
        <w:t>等 。2011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3"/>
        </w:rPr>
        <w:t>年，Fanning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3"/>
        </w:rPr>
        <w:t>等</w:t>
      </w:r>
      <w:r>
        <w:rPr>
          <w:sz w:val="9"/>
          <w:szCs w:val="9"/>
          <w:color w:val="231F20"/>
          <w:spacing w:val="-13"/>
          <w:position w:val="6"/>
        </w:rPr>
        <w:t>［26］</w:t>
      </w:r>
      <w:r>
        <w:rPr>
          <w:color w:val="231F20"/>
          <w:spacing w:val="11"/>
        </w:rPr>
        <w:t>对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25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例有网膜转移或腹水的晚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期卵巢癌患者行腹腔镜肿瘤细胞减灭术，其中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23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例（92%）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成功地完成了肿瘤细胞减灭术；所有患者术后残留病灶直  </w:t>
      </w:r>
      <w:r>
        <w:rPr>
          <w:color w:val="231F20"/>
          <w:spacing w:val="-2"/>
        </w:rPr>
        <w:t>径＜2 cm，其中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36%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达到了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R0，术后平均生存期为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3.5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年。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表明腹腔镜肿瘤细胞减灭术对特定患者可行</w:t>
      </w:r>
      <w:r>
        <w:rPr>
          <w:color w:val="231F20"/>
          <w:spacing w:val="9"/>
        </w:rPr>
        <w:t>，且术后并发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症较少。</w:t>
      </w:r>
    </w:p>
    <w:p>
      <w:pPr>
        <w:pStyle w:val="BodyText"/>
        <w:ind w:right="257" w:firstLine="445"/>
        <w:spacing w:before="16" w:line="236" w:lineRule="auto"/>
        <w:tabs>
          <w:tab w:val="left" w:pos="70"/>
        </w:tabs>
        <w:jc w:val="both"/>
        <w:rPr/>
      </w:pPr>
      <w:r>
        <w:rPr>
          <w:color w:val="231F20"/>
        </w:rPr>
        <w:t>EORTG</w:t>
      </w:r>
      <w:r>
        <w:rPr>
          <w:color w:val="231F20"/>
          <w:spacing w:val="8"/>
        </w:rPr>
        <w:t xml:space="preserve"> 和 </w:t>
      </w:r>
      <w:r>
        <w:rPr>
          <w:color w:val="231F20"/>
        </w:rPr>
        <w:t>CHORUS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8"/>
        </w:rPr>
        <w:t>两项研究结果显示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8"/>
        </w:rPr>
        <w:t>，</w:t>
      </w:r>
      <w:r>
        <w:rPr>
          <w:color w:val="231F20"/>
        </w:rPr>
        <w:t>NACT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联合</w:t>
      </w:r>
      <w:r>
        <w:rPr>
          <w:color w:val="231F20"/>
        </w:rPr>
        <w:t xml:space="preserve"> </w:t>
      </w:r>
      <w:r>
        <w:rPr>
          <w:color w:val="231F20"/>
        </w:rPr>
        <w:tab/>
      </w:r>
      <w:r>
        <w:rPr>
          <w:color w:val="231F20"/>
          <w:spacing w:val="-3"/>
        </w:rPr>
        <w:t>IDS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3"/>
        </w:rPr>
        <w:t>不劣于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PDS，且可显著提高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R0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成功率</w:t>
      </w:r>
      <w:r>
        <w:rPr>
          <w:sz w:val="9"/>
          <w:szCs w:val="9"/>
          <w:color w:val="231F20"/>
          <w:spacing w:val="-3"/>
          <w:position w:val="6"/>
        </w:rPr>
        <w:t>［27-28］</w:t>
      </w:r>
      <w:r>
        <w:rPr>
          <w:color w:val="231F20"/>
          <w:spacing w:val="-3"/>
        </w:rPr>
        <w:t>。NACT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可以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缩小瘤体、减少瘤荷，缓解肿瘤与周围器官粘连，上述特点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4"/>
        </w:rPr>
        <w:t>为实施腹腔镜手术提供可能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。2021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4"/>
        </w:rPr>
        <w:t>年美国妇</w:t>
      </w:r>
      <w:r>
        <w:rPr>
          <w:color w:val="231F20"/>
          <w:spacing w:val="13"/>
        </w:rPr>
        <w:t>科肿瘤学会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年会的一项多中心回顾性队列研究比较了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NACT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3"/>
        </w:rPr>
        <w:t>后患者行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腹腔镜或开腹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IDS</w:t>
      </w:r>
      <w:r>
        <w:rPr>
          <w:color w:val="231F20"/>
          <w:spacing w:val="8"/>
        </w:rPr>
        <w:t xml:space="preserve"> 的肿瘤结局</w:t>
      </w:r>
      <w:r>
        <w:rPr>
          <w:sz w:val="9"/>
          <w:szCs w:val="9"/>
          <w:color w:val="231F20"/>
          <w:spacing w:val="8"/>
          <w:position w:val="6"/>
        </w:rPr>
        <w:t>［29］</w:t>
      </w:r>
      <w:r>
        <w:rPr>
          <w:color w:val="231F20"/>
          <w:spacing w:val="8"/>
        </w:rPr>
        <w:t>。结果发现</w:t>
      </w:r>
      <w:r>
        <w:rPr>
          <w:color w:val="231F20"/>
          <w:spacing w:val="7"/>
        </w:rPr>
        <w:t>，腹腔镜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IDS </w:t>
      </w:r>
      <w:r>
        <w:rPr>
          <w:color w:val="231F20"/>
          <w:spacing w:val="4"/>
        </w:rPr>
        <w:t>组围术期结局（术中输血率、住院时间、术后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30d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并发症发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生率等）均显著优于开腹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IDS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组，且腹腔镜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IDS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8"/>
        </w:rPr>
        <w:t>组的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R0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8"/>
        </w:rPr>
        <w:t>率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（66%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vs.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46%）和 R0/R1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7"/>
        </w:rPr>
        <w:t>率（9</w:t>
      </w:r>
      <w:r>
        <w:rPr>
          <w:color w:val="231F20"/>
          <w:spacing w:val="-8"/>
        </w:rPr>
        <w:t>3%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vs.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84%）均高于开腹 IDS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组，两组患者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PFS</w:t>
      </w:r>
      <w:r>
        <w:rPr>
          <w:color w:val="231F20"/>
          <w:spacing w:val="8"/>
        </w:rPr>
        <w:t>、</w:t>
      </w:r>
      <w:r>
        <w:rPr>
          <w:color w:val="231F20"/>
        </w:rPr>
        <w:t>OS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差异无统计学意义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8"/>
        </w:rPr>
        <w:t>。另一项Ⅱ期多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中心非随机对照研究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CILOVE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5"/>
        </w:rPr>
        <w:t>显示，对化疗反应良好的患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者，实施腹腔镜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IDS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安全可行</w:t>
      </w:r>
      <w:r>
        <w:rPr>
          <w:sz w:val="9"/>
          <w:szCs w:val="9"/>
          <w:color w:val="231F20"/>
          <w:spacing w:val="6"/>
          <w:position w:val="6"/>
        </w:rPr>
        <w:t>［30］</w:t>
      </w:r>
      <w:r>
        <w:rPr>
          <w:color w:val="231F20"/>
          <w:spacing w:val="6"/>
        </w:rPr>
        <w:t>。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由于上述观察性研究存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在选择偏倚，腹腔镜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IDS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组患者接受复杂手术明显较少，需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谨慎看待研究结果。</w:t>
      </w:r>
    </w:p>
    <w:p>
      <w:pPr>
        <w:pStyle w:val="BodyText"/>
        <w:ind w:left="67" w:right="205" w:firstLine="419"/>
        <w:spacing w:before="8" w:line="227" w:lineRule="auto"/>
        <w:jc w:val="both"/>
        <w:rPr/>
      </w:pPr>
      <w:r>
        <w:rPr>
          <w:color w:val="231F20"/>
          <w:spacing w:val="-3"/>
        </w:rPr>
        <w:t>目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前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，仅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有 2 项 Ⅲ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期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随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机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对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照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临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床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研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究 DESKTOP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Ⅲ/</w:t>
      </w:r>
      <w:r>
        <w:rPr>
          <w:color w:val="231F20"/>
        </w:rPr>
        <w:t>ENGOTov</w:t>
      </w:r>
      <w:r>
        <w:rPr>
          <w:color w:val="231F20"/>
          <w:spacing w:val="4"/>
        </w:rPr>
        <w:t>20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和中国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SOC</w:t>
      </w:r>
      <w:r>
        <w:rPr>
          <w:color w:val="231F20"/>
          <w:spacing w:val="4"/>
        </w:rPr>
        <w:t>-1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研究证明二次肿瘤细胞减灭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术（secondary cytoreductive surgery，SCS）在复发卵巢癌中的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6"/>
        </w:rPr>
        <w:t>价值</w:t>
      </w:r>
      <w:r>
        <w:rPr>
          <w:sz w:val="9"/>
          <w:szCs w:val="9"/>
          <w:color w:val="231F20"/>
          <w:spacing w:val="6"/>
          <w:position w:val="6"/>
        </w:rPr>
        <w:t>［31-32］</w:t>
      </w:r>
      <w:r>
        <w:rPr>
          <w:color w:val="231F20"/>
          <w:spacing w:val="6"/>
        </w:rPr>
        <w:t>。两项研究均提示，对于初次化疗完成后超过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6"/>
        </w:rPr>
        <w:t>6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个月复发，全身状况良好，无腹水，孤立病灶或有限</w:t>
      </w:r>
      <w:r>
        <w:rPr>
          <w:color w:val="231F20"/>
          <w:spacing w:val="4"/>
        </w:rPr>
        <w:t>病灶，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可完全切除的复发性卵巢癌患者，可以考虑行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SCS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9"/>
        </w:rPr>
        <w:t>。关于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比较复发卵巢癌中腹腔镜治疗与开腹治疗患者生存获益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9"/>
        </w:rPr>
        <w:t>的研究较少，可能因为这类复发患者受手术影响的比例显  </w:t>
      </w:r>
      <w:r>
        <w:rPr>
          <w:color w:val="231F20"/>
        </w:rPr>
        <w:t>著小于其对化疗的敏感性等因素</w:t>
      </w:r>
      <w:r>
        <w:rPr>
          <w:sz w:val="9"/>
          <w:szCs w:val="9"/>
          <w:color w:val="231F20"/>
          <w:position w:val="6"/>
        </w:rPr>
        <w:t>［33］</w:t>
      </w:r>
      <w:r>
        <w:rPr>
          <w:color w:val="231F20"/>
        </w:rPr>
        <w:t>。Uccel</w:t>
      </w:r>
      <w:r>
        <w:rPr>
          <w:color w:val="231F20"/>
          <w:spacing w:val="-1"/>
        </w:rPr>
        <w:t>la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等</w:t>
      </w:r>
      <w:r>
        <w:rPr>
          <w:sz w:val="9"/>
          <w:szCs w:val="9"/>
          <w:color w:val="231F20"/>
          <w:spacing w:val="-1"/>
          <w:position w:val="6"/>
        </w:rPr>
        <w:t>［34］</w:t>
      </w:r>
      <w:r>
        <w:rPr>
          <w:color w:val="231F20"/>
          <w:spacing w:val="-1"/>
        </w:rPr>
        <w:t>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2020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年发表的系统评价纳入 12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项回顾性研究的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372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例患</w:t>
      </w:r>
      <w:r>
        <w:rPr>
          <w:color w:val="231F20"/>
          <w:spacing w:val="3"/>
        </w:rPr>
        <w:t>者，其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66" w:firstLine="18"/>
        <w:spacing w:before="35" w:line="236" w:lineRule="auto"/>
        <w:jc w:val="both"/>
        <w:rPr/>
      </w:pPr>
      <w:r>
        <w:rPr>
          <w:color w:val="231F20"/>
          <w:spacing w:val="9"/>
        </w:rPr>
        <w:t>中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260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例患者接受腹腔镜等微创手术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。腹腔镜</w:t>
      </w:r>
      <w:r>
        <w:rPr>
          <w:color w:val="231F20"/>
          <w:spacing w:val="8"/>
        </w:rPr>
        <w:t>组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8"/>
        </w:rPr>
        <w:t>R0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率高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于开腹组（95.5% </w:t>
      </w:r>
      <w:r>
        <w:rPr>
          <w:color w:val="231F20"/>
        </w:rPr>
        <w:t>vs</w:t>
      </w:r>
      <w:r>
        <w:rPr>
          <w:color w:val="231F20"/>
          <w:spacing w:val="5"/>
        </w:rPr>
        <w:t>. 87.5%</w:t>
      </w:r>
      <w:r>
        <w:rPr>
          <w:color w:val="231F20"/>
          <w:spacing w:val="-25"/>
          <w:w w:val="62"/>
        </w:rPr>
        <w:t>），</w:t>
      </w:r>
      <w:r>
        <w:rPr>
          <w:color w:val="231F20"/>
          <w:spacing w:val="5"/>
        </w:rPr>
        <w:t>两组间无进展生存率和整体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生存率比较均无显著差异，该分析显示腹腔镜治疗具有一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定的可行性与安全性。</w:t>
      </w:r>
    </w:p>
    <w:p>
      <w:pPr>
        <w:pStyle w:val="BodyText"/>
        <w:ind w:left="3" w:right="2" w:firstLine="366"/>
        <w:spacing w:before="10" w:line="234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晚期卵巢癌术后残灶大小是决定患者预后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2"/>
        </w:rPr>
        <w:t>最重要的因素，无论肿瘤负荷如何，R0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切除是手术的目标。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经腹部正中纵切口的开腹手术为晚期卵巢癌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PDS</w:t>
      </w:r>
      <w:r>
        <w:rPr>
          <w:color w:val="231F20"/>
          <w:spacing w:val="14"/>
        </w:rPr>
        <w:t xml:space="preserve"> 的金标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准；腹腔镜手术在晚期(Ⅲ期、Ⅳ期）卵巢癌中主要应用于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"/>
        </w:rPr>
        <w:t>疾病诊断和病情评估；腹腔镜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PDS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仅限于在合适机构，由经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验丰富的腹腔镜技术兼具丰富妇瘤诊疗经验的专家选择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0"/>
        </w:rPr>
        <w:t>合适的病例实施；腹腔镜下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IDS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仅推荐用于一些经选择的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患者，若术中发现无法获得满意减瘤术，推荐及时中转开  </w:t>
      </w:r>
      <w:r>
        <w:rPr>
          <w:color w:val="231F20"/>
          <w:spacing w:val="3"/>
        </w:rPr>
        <w:t>腹手术；对于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SCS</w:t>
      </w:r>
      <w:r>
        <w:rPr>
          <w:color w:val="231F20"/>
          <w:spacing w:val="3"/>
        </w:rPr>
        <w:t>，除术前影像学检查外，可行</w:t>
      </w:r>
      <w:r>
        <w:rPr>
          <w:color w:val="231F20"/>
          <w:spacing w:val="2"/>
        </w:rPr>
        <w:t>腹腔镜检查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以确定是否可以实现完全切除；对于经选择的适宜病例，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8"/>
        </w:rPr>
        <w:t>可通过腹腔镜进行手术。</w:t>
      </w:r>
    </w:p>
    <w:p>
      <w:pPr>
        <w:pStyle w:val="BodyText"/>
        <w:ind w:right="10" w:firstLine="8"/>
        <w:spacing w:before="12" w:line="237" w:lineRule="auto"/>
        <w:tabs>
          <w:tab w:val="left" w:pos="4552"/>
        </w:tabs>
        <w:jc w:val="both"/>
        <w:rPr/>
      </w:pPr>
      <w:r>
        <w:rPr>
          <w:color w:val="231F20"/>
          <w:spacing w:val="-5"/>
        </w:rPr>
        <w:t>3.7    预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防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性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输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卵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管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卵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巢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切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除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术（risk-reducing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salpi</w:t>
      </w:r>
      <w:r>
        <w:rPr>
          <w:color w:val="231F20"/>
          <w:spacing w:val="-6"/>
        </w:rPr>
        <w:t>ngo-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oophorectomy，RRSO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）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5"/>
        </w:rPr>
        <w:t>目前，降低遗传性卵巢癌</w:t>
      </w:r>
      <w:r>
        <w:rPr>
          <w:color w:val="231F20"/>
          <w:spacing w:val="-6"/>
        </w:rPr>
        <w:t>发病风险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最有效的办法是预防性输卵管卵巢切除术</w:t>
      </w:r>
      <w:r>
        <w:rPr>
          <w:sz w:val="9"/>
          <w:szCs w:val="9"/>
          <w:color w:val="231F20"/>
          <w:spacing w:val="1"/>
          <w:position w:val="6"/>
        </w:rPr>
        <w:t>［35</w:t>
      </w:r>
      <w:r>
        <w:rPr>
          <w:sz w:val="9"/>
          <w:szCs w:val="9"/>
          <w:color w:val="231F20"/>
          <w:spacing w:val="-18"/>
          <w:position w:val="6"/>
        </w:rPr>
        <w:t>］</w:t>
      </w:r>
      <w:r>
        <w:rPr>
          <w:color w:val="231F20"/>
          <w:spacing w:val="-26"/>
          <w:w w:val="51"/>
        </w:rPr>
        <w:t>，</w:t>
      </w:r>
      <w:r>
        <w:rPr>
          <w:color w:val="231F20"/>
          <w:spacing w:val="1"/>
        </w:rPr>
        <w:t>可降</w:t>
      </w:r>
      <w:r>
        <w:rPr>
          <w:color w:val="231F20"/>
        </w:rPr>
        <w:t>低70% ~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7"/>
        </w:rPr>
        <w:t>85%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卵巢癌发病率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。预防性输卵管卵巢切除术主要适用于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以下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"/>
        </w:rPr>
        <w:t>3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类人群：携带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BRCA</w:t>
      </w:r>
      <w:r>
        <w:rPr>
          <w:rFonts w:ascii="Arial" w:hAnsi="Arial" w:eastAsia="Arial" w:cs="Arial"/>
          <w:i/>
          <w:iCs/>
          <w:color w:val="231F20"/>
          <w:spacing w:val="1"/>
        </w:rPr>
        <w:t>1/2 </w:t>
      </w:r>
      <w:r>
        <w:rPr>
          <w:color w:val="231F20"/>
          <w:spacing w:val="1"/>
        </w:rPr>
        <w:t>突变者；</w:t>
      </w:r>
      <w:r>
        <w:rPr>
          <w:color w:val="231F20"/>
        </w:rPr>
        <w:t>Lynch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综合</w:t>
      </w:r>
      <w:r>
        <w:rPr>
          <w:color w:val="231F20"/>
        </w:rPr>
        <w:t>征患者； </w:t>
      </w:r>
      <w:r>
        <w:rPr>
          <w:rFonts w:ascii="Arial" w:hAnsi="Arial" w:eastAsia="Arial" w:cs="Arial"/>
          <w:i/>
          <w:iCs/>
          <w:color w:val="231F20"/>
          <w:spacing w:val="-5"/>
        </w:rPr>
        <w:t>BRCA</w:t>
      </w:r>
      <w:r>
        <w:rPr>
          <w:rFonts w:ascii="Arial" w:hAnsi="Arial" w:eastAsia="Arial" w:cs="Arial"/>
          <w:i/>
          <w:iCs/>
          <w:color w:val="231F20"/>
          <w:spacing w:val="-15"/>
        </w:rPr>
        <w:t xml:space="preserve"> </w:t>
      </w:r>
      <w:r>
        <w:rPr>
          <w:color w:val="231F20"/>
          <w:spacing w:val="-5"/>
        </w:rPr>
        <w:t>或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Lynch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综合征以外的</w:t>
      </w:r>
      <w:r>
        <w:rPr>
          <w:color w:val="231F20"/>
          <w:spacing w:val="-27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5"/>
        </w:rPr>
        <w:t>BRIP1</w:t>
      </w:r>
      <w:r>
        <w:rPr>
          <w:sz w:val="18"/>
          <w:szCs w:val="18"/>
          <w:i/>
          <w:iCs/>
          <w:color w:val="231F20"/>
          <w:spacing w:val="-5"/>
        </w:rPr>
        <w:t>、</w:t>
      </w:r>
      <w:r>
        <w:rPr>
          <w:rFonts w:ascii="Arial" w:hAnsi="Arial" w:eastAsia="Arial" w:cs="Arial"/>
          <w:i/>
          <w:iCs/>
          <w:color w:val="231F20"/>
          <w:spacing w:val="-5"/>
        </w:rPr>
        <w:t>RAD5</w:t>
      </w:r>
      <w:r>
        <w:rPr>
          <w:rFonts w:ascii="Arial" w:hAnsi="Arial" w:eastAsia="Arial" w:cs="Arial"/>
          <w:i/>
          <w:iCs/>
          <w:color w:val="231F20"/>
          <w:spacing w:val="-6"/>
        </w:rPr>
        <w:t>1C</w:t>
      </w:r>
      <w:r>
        <w:rPr>
          <w:rFonts w:ascii="Arial" w:hAnsi="Arial" w:eastAsia="Arial" w:cs="Arial"/>
          <w:i/>
          <w:iCs/>
          <w:color w:val="231F20"/>
          <w:spacing w:val="-12"/>
        </w:rPr>
        <w:t xml:space="preserve"> </w:t>
      </w:r>
      <w:r>
        <w:rPr>
          <w:color w:val="231F20"/>
          <w:spacing w:val="-6"/>
        </w:rPr>
        <w:t>和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6"/>
        </w:rPr>
        <w:t>RAD51D</w:t>
      </w:r>
      <w:r>
        <w:rPr>
          <w:rFonts w:ascii="Arial" w:hAnsi="Arial" w:eastAsia="Arial" w:cs="Arial"/>
          <w:i/>
          <w:iCs/>
          <w:color w:val="231F20"/>
          <w:spacing w:val="-19"/>
        </w:rPr>
        <w:t xml:space="preserve"> </w:t>
      </w:r>
      <w:r>
        <w:rPr>
          <w:color w:val="231F20"/>
          <w:spacing w:val="-6"/>
        </w:rPr>
        <w:t>基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因突变的患者</w:t>
      </w:r>
      <w:r>
        <w:rPr>
          <w:sz w:val="9"/>
          <w:szCs w:val="9"/>
          <w:color w:val="231F20"/>
          <w:spacing w:val="11"/>
          <w:position w:val="6"/>
        </w:rPr>
        <w:t>［36］</w:t>
      </w:r>
      <w:r>
        <w:rPr>
          <w:color w:val="231F20"/>
          <w:spacing w:val="11"/>
        </w:rPr>
        <w:t>。预防性输卵管卵巢切除术时机的选择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依据患者年龄和基因突变而定，携带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BRCA</w:t>
      </w:r>
      <w:r>
        <w:rPr>
          <w:rFonts w:ascii="Arial" w:hAnsi="Arial" w:eastAsia="Arial" w:cs="Arial"/>
          <w:i/>
          <w:iCs/>
          <w:color w:val="231F20"/>
          <w:spacing w:val="6"/>
        </w:rPr>
        <w:t>1/2</w:t>
      </w:r>
      <w:r>
        <w:rPr>
          <w:rFonts w:ascii="Arial" w:hAnsi="Arial" w:eastAsia="Arial" w:cs="Arial"/>
          <w:i/>
          <w:iCs/>
          <w:color w:val="231F20"/>
          <w:spacing w:val="-17"/>
        </w:rPr>
        <w:t xml:space="preserve"> </w:t>
      </w:r>
      <w:r>
        <w:rPr>
          <w:color w:val="231F20"/>
          <w:spacing w:val="6"/>
        </w:rPr>
        <w:t>基因突变患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者接受手术的最佳年龄分别为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35～40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岁、40～</w:t>
      </w:r>
      <w:r>
        <w:rPr>
          <w:color w:val="231F20"/>
          <w:spacing w:val="-3"/>
        </w:rPr>
        <w:t>45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岁</w:t>
      </w:r>
      <w:r>
        <w:rPr>
          <w:sz w:val="9"/>
          <w:szCs w:val="9"/>
          <w:color w:val="231F20"/>
          <w:spacing w:val="-3"/>
          <w:position w:val="6"/>
        </w:rPr>
        <w:t>［37］</w:t>
      </w:r>
      <w:r>
        <w:rPr>
          <w:color w:val="231F20"/>
          <w:spacing w:val="-3"/>
        </w:rPr>
        <w:t>。为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保证手术效果，预防性输卵管卵巢切除术应</w:t>
      </w:r>
      <w:r>
        <w:rPr>
          <w:color w:val="231F20"/>
          <w:spacing w:val="4"/>
        </w:rPr>
        <w:t>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35～40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岁前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完成或在完成生育计划后尽快实施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</w:rPr>
        <w:t>Kenkhuis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等</w:t>
      </w:r>
      <w:r>
        <w:rPr>
          <w:sz w:val="9"/>
          <w:szCs w:val="9"/>
          <w:color w:val="231F20"/>
          <w:spacing w:val="5"/>
          <w:position w:val="6"/>
        </w:rPr>
        <w:t>［38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color w:val="231F20"/>
          <w:spacing w:val="4"/>
        </w:rPr>
        <w:t>对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97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例遗传性卵巢癌患者实施腹腔镜预防性双侧输卵管卵巢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切除术，结果显示，与开腹手术相比，术中与术后并发</w:t>
      </w:r>
      <w:r>
        <w:rPr>
          <w:color w:val="231F20"/>
          <w:spacing w:val="2"/>
        </w:rPr>
        <w:t>症发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生率低（分别为 1.3%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和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7"/>
        </w:rPr>
        <w:t>3.1%</w:t>
      </w:r>
      <w:r>
        <w:rPr>
          <w:color w:val="231F20"/>
          <w:spacing w:val="-25"/>
          <w:w w:val="61"/>
        </w:rPr>
        <w:t>），</w:t>
      </w:r>
      <w:r>
        <w:rPr>
          <w:color w:val="231F20"/>
          <w:spacing w:val="7"/>
        </w:rPr>
        <w:t>腹腔镜预防性输卵管卵巢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切除术被认为是一种安全手术</w:t>
      </w:r>
      <w:r>
        <w:rPr>
          <w:sz w:val="9"/>
          <w:szCs w:val="9"/>
          <w:color w:val="231F20"/>
          <w:spacing w:val="3"/>
          <w:position w:val="6"/>
        </w:rPr>
        <w:t>［39］</w:t>
      </w:r>
      <w:r>
        <w:rPr>
          <w:color w:val="231F20"/>
          <w:spacing w:val="3"/>
        </w:rPr>
        <w:t>。</w:t>
      </w:r>
    </w:p>
    <w:p>
      <w:pPr>
        <w:pStyle w:val="BodyText"/>
        <w:ind w:left="6" w:right="67" w:firstLine="364"/>
        <w:spacing w:line="246" w:lineRule="auto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推荐预防性输卵管卵巢切除术的手术路径 </w:t>
      </w:r>
      <w:r>
        <w:rPr>
          <w:color w:val="231F20"/>
          <w:spacing w:val="8"/>
        </w:rPr>
        <w:t>首选腹腔镜手术。</w:t>
      </w:r>
    </w:p>
    <w:p>
      <w:pPr>
        <w:ind w:left="3"/>
        <w:spacing w:before="265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卵巢癌腹腔镜手术操作流程</w:t>
      </w:r>
    </w:p>
    <w:p>
      <w:pPr>
        <w:pStyle w:val="BodyText"/>
        <w:ind w:left="3"/>
        <w:spacing w:before="79" w:line="189" w:lineRule="auto"/>
        <w:rPr/>
      </w:pPr>
      <w:r>
        <w:rPr>
          <w:color w:val="231F20"/>
          <w:spacing w:val="2"/>
        </w:rPr>
        <w:t>4.1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2"/>
        </w:rPr>
        <w:t>病情评估</w:t>
      </w:r>
    </w:p>
    <w:p>
      <w:pPr>
        <w:pStyle w:val="BodyText"/>
        <w:ind w:left="5" w:right="13" w:hanging="2"/>
        <w:spacing w:before="60" w:line="220" w:lineRule="auto"/>
        <w:rPr/>
      </w:pPr>
      <w:r>
        <w:rPr>
          <w:color w:val="231F20"/>
          <w:spacing w:val="6"/>
        </w:rPr>
        <w:t>4.1.1   病史记录    包括症状、时间、既往</w:t>
      </w:r>
      <w:r>
        <w:rPr>
          <w:color w:val="231F20"/>
          <w:spacing w:val="5"/>
        </w:rPr>
        <w:t>治疗及治疗反应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等情况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0"/>
        </w:rPr>
        <w:t>。如有手术史，应复习手术记录及术后病理报告，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必要时行病理切片会诊。</w:t>
      </w:r>
    </w:p>
    <w:p>
      <w:pPr>
        <w:pStyle w:val="BodyText"/>
        <w:ind w:left="4" w:hanging="1"/>
        <w:spacing w:before="60" w:line="221" w:lineRule="auto"/>
        <w:rPr/>
      </w:pPr>
      <w:r>
        <w:rPr>
          <w:color w:val="231F20"/>
          <w:spacing w:val="8"/>
        </w:rPr>
        <w:t>4.1.2   肿瘤家族史    详细询问三代血亲之内</w:t>
      </w:r>
      <w:r>
        <w:rPr>
          <w:color w:val="231F20"/>
          <w:spacing w:val="7"/>
        </w:rPr>
        <w:t>有无卵巢癌、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乳腺癌、胃肠道恶性肿瘤家族史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。如发现有恶性肿瘤家族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聚集现象，应绘出家系图。</w:t>
      </w:r>
    </w:p>
    <w:p>
      <w:pPr>
        <w:pStyle w:val="BodyText"/>
        <w:ind w:left="3" w:right="67"/>
        <w:spacing w:before="57" w:line="221" w:lineRule="auto"/>
        <w:rPr/>
      </w:pPr>
      <w:r>
        <w:rPr>
          <w:color w:val="231F20"/>
          <w:spacing w:val="6"/>
        </w:rPr>
        <w:t>4.1.3   疾病相关的影像学评估    全面了</w:t>
      </w:r>
      <w:r>
        <w:rPr>
          <w:color w:val="231F20"/>
          <w:spacing w:val="5"/>
        </w:rPr>
        <w:t>解肿瘤大小、受累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范围及与毗邻器官关系，为与其他系统肿瘤鉴别诊断、制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定治疗方案提供依据。</w:t>
      </w:r>
    </w:p>
    <w:p>
      <w:pPr>
        <w:pStyle w:val="BodyText"/>
        <w:ind w:left="3"/>
        <w:spacing w:before="61" w:line="187" w:lineRule="auto"/>
        <w:rPr/>
      </w:pPr>
      <w:r>
        <w:rPr>
          <w:color w:val="231F20"/>
          <w:spacing w:val="4"/>
        </w:rPr>
        <w:t>4.1.4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4"/>
        </w:rPr>
        <w:t>常用影像学检查方法如下</w:t>
      </w:r>
    </w:p>
    <w:p>
      <w:pPr>
        <w:pStyle w:val="BodyText"/>
        <w:ind w:left="4" w:right="67" w:hanging="1"/>
        <w:spacing w:before="59" w:line="191" w:lineRule="auto"/>
        <w:rPr/>
      </w:pPr>
      <w:r>
        <w:rPr>
          <w:color w:val="231F20"/>
          <w:spacing w:val="1"/>
        </w:rPr>
        <w:t>4.1.4.1   超声    盆腔超声、泌尿系超声、肝胆胰脾超声等腹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6"/>
        </w:rPr>
        <w:t>部超声。</w:t>
      </w:r>
    </w:p>
    <w:p>
      <w:pPr>
        <w:spacing w:line="191" w:lineRule="auto"/>
        <w:sectPr>
          <w:type w:val="continuous"/>
          <w:pgSz w:w="11452" w:h="16215"/>
          <w:pgMar w:top="1164" w:right="981" w:bottom="0" w:left="983" w:header="918" w:footer="0" w:gutter="0"/>
          <w:cols w:equalWidth="0" w:num="2">
            <w:col w:w="4821" w:space="100"/>
            <w:col w:w="4566" w:space="0"/>
          </w:cols>
        </w:sectPr>
        <w:rPr/>
      </w:pPr>
    </w:p>
    <w:p>
      <w:pPr>
        <w:spacing w:before="85"/>
        <w:rPr/>
      </w:pPr>
      <w:r>
        <w:pict>
          <v:shape id="_x0000_s6" style="position:absolute;margin-left:57.5119pt;margin-top:57.4637pt;mso-position-vertical-relative:page;mso-position-horizontal-relative:page;width:181pt;height:0.3pt;z-index:251661312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2"/>
          <w:pgSz w:w="11452" w:h="16215"/>
          <w:pgMar w:top="1164" w:right="980" w:bottom="0" w:left="983" w:header="918" w:footer="0" w:gutter="0"/>
          <w:cols w:equalWidth="0" w:num="1">
            <w:col w:w="9488" w:space="0"/>
          </w:cols>
        </w:sectPr>
        <w:rPr/>
      </w:pPr>
    </w:p>
    <w:p>
      <w:pPr>
        <w:pStyle w:val="BodyText"/>
        <w:ind w:left="67" w:right="195"/>
        <w:spacing w:before="37" w:line="220" w:lineRule="auto"/>
        <w:rPr/>
      </w:pPr>
      <w:r>
        <w:rPr>
          <w:color w:val="231F20"/>
          <w:spacing w:val="5"/>
        </w:rPr>
        <w:t>4.1.4.2   </w:t>
      </w:r>
      <w:r>
        <w:rPr>
          <w:color w:val="231F20"/>
        </w:rPr>
        <w:t>CT</w:t>
      </w:r>
      <w:r>
        <w:rPr>
          <w:color w:val="231F20"/>
          <w:spacing w:val="5"/>
        </w:rPr>
        <w:t xml:space="preserve">    最常用的检查方法，对于评价肿瘤的范围及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8"/>
        </w:rPr>
        <w:t>腹膜转移有重要价值，为首选检查方法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。临床常用：全腹</w:t>
      </w:r>
      <w:r>
        <w:rPr>
          <w:color w:val="231F20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平扫+增强扫描。</w:t>
      </w:r>
    </w:p>
    <w:p>
      <w:pPr>
        <w:pStyle w:val="BodyText"/>
        <w:ind w:left="67" w:right="194"/>
        <w:spacing w:before="58" w:line="221" w:lineRule="auto"/>
        <w:rPr/>
      </w:pPr>
      <w:r>
        <w:rPr>
          <w:color w:val="231F20"/>
          <w:spacing w:val="1"/>
        </w:rPr>
        <w:t>4.1.4.3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</w:rPr>
        <w:t>MRI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1"/>
        </w:rPr>
        <w:t>软组织分辨率高，对脂肪、出血等成分的观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察具优势，有助于确定盆腔肿块起源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。临床常用：全腹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MRI </w:t>
      </w:r>
      <w:r>
        <w:rPr>
          <w:color w:val="231F20"/>
          <w:spacing w:val="-2"/>
        </w:rPr>
        <w:t>平扫+增强+DWI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扫描。</w:t>
      </w:r>
    </w:p>
    <w:p>
      <w:pPr>
        <w:pStyle w:val="BodyText"/>
        <w:ind w:left="70" w:right="140" w:hanging="3"/>
        <w:spacing w:before="58" w:line="212" w:lineRule="auto"/>
        <w:rPr/>
      </w:pPr>
      <w:r>
        <w:rPr>
          <w:color w:val="231F20"/>
          <w:spacing w:val="11"/>
        </w:rPr>
        <w:t>4.1.4.4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</w:rPr>
        <w:t>PET</w:t>
      </w:r>
      <w:r>
        <w:rPr>
          <w:color w:val="231F20"/>
          <w:spacing w:val="11"/>
        </w:rPr>
        <w:t>-</w:t>
      </w:r>
      <w:r>
        <w:rPr>
          <w:color w:val="231F20"/>
        </w:rPr>
        <w:t>CT</w:t>
      </w:r>
      <w:r>
        <w:rPr>
          <w:color w:val="231F20"/>
          <w:spacing w:val="11"/>
        </w:rPr>
        <w:t>/</w:t>
      </w:r>
      <w:r>
        <w:rPr>
          <w:color w:val="231F20"/>
        </w:rPr>
        <w:t>PET</w:t>
      </w:r>
      <w:r>
        <w:rPr>
          <w:color w:val="231F20"/>
          <w:spacing w:val="11"/>
        </w:rPr>
        <w:t>-</w:t>
      </w:r>
      <w:r>
        <w:rPr>
          <w:color w:val="231F20"/>
        </w:rPr>
        <w:t>MRI</w:t>
      </w:r>
      <w:r>
        <w:rPr>
          <w:color w:val="231F20"/>
          <w:spacing w:val="16"/>
        </w:rPr>
        <w:t xml:space="preserve">   </w:t>
      </w:r>
      <w:r>
        <w:rPr>
          <w:color w:val="231F20"/>
          <w:spacing w:val="11"/>
        </w:rPr>
        <w:t>有条件的患者选择该检查，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特别是复发患者。</w:t>
      </w:r>
    </w:p>
    <w:p>
      <w:pPr>
        <w:pStyle w:val="BodyText"/>
        <w:ind w:left="68" w:right="194" w:hanging="1"/>
        <w:spacing w:before="62" w:line="220" w:lineRule="auto"/>
        <w:rPr/>
      </w:pPr>
      <w:r>
        <w:rPr>
          <w:color w:val="231F20"/>
          <w:spacing w:val="5"/>
        </w:rPr>
        <w:t>4.1.4.5   超声穿刺活检    影像学评估后考虑先行</w:t>
      </w:r>
      <w:r>
        <w:rPr>
          <w:color w:val="231F20"/>
        </w:rPr>
        <w:t xml:space="preserve"> NACT</w:t>
      </w:r>
      <w:r>
        <w:rPr>
          <w:color w:val="231F20"/>
          <w:spacing w:val="5"/>
        </w:rPr>
        <w:t xml:space="preserve"> 的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患者，化疗前明确诊断时可行超声引导下穿刺活检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。不推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荐早期患者进行。</w:t>
      </w:r>
    </w:p>
    <w:p>
      <w:pPr>
        <w:pStyle w:val="BodyText"/>
        <w:ind w:left="67" w:right="194"/>
        <w:spacing w:before="60" w:line="225" w:lineRule="auto"/>
        <w:rPr/>
      </w:pPr>
      <w:r>
        <w:rPr>
          <w:color w:val="231F20"/>
          <w:spacing w:val="1"/>
        </w:rPr>
        <w:t>4.1.4.6   胸、腹水穿刺    大量腹水患者，可术前行腹腔穿刺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置管引流，降低腹压、缓解腹胀症状，利于影像</w:t>
      </w:r>
      <w:r>
        <w:rPr>
          <w:color w:val="231F20"/>
          <w:spacing w:val="2"/>
        </w:rPr>
        <w:t>检查，建议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腹水病理送检，查找瘤细胞等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。若有大量胸腔积液亦可于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术前行胸腔穿刺引流，并送病理查找瘤细胞。</w:t>
      </w:r>
    </w:p>
    <w:p>
      <w:pPr>
        <w:pStyle w:val="BodyText"/>
        <w:ind w:left="67" w:right="194"/>
        <w:spacing w:before="60" w:line="212" w:lineRule="auto"/>
        <w:rPr/>
      </w:pPr>
      <w:r>
        <w:rPr>
          <w:color w:val="231F20"/>
          <w:spacing w:val="7"/>
        </w:rPr>
        <w:t>4.1.4.7   根据脏器受累情况可选择的检查</w:t>
      </w:r>
      <w:r>
        <w:rPr>
          <w:color w:val="231F20"/>
          <w:spacing w:val="3"/>
        </w:rPr>
        <w:t xml:space="preserve">    </w:t>
      </w:r>
      <w:r>
        <w:rPr>
          <w:color w:val="231F20"/>
          <w:spacing w:val="7"/>
        </w:rPr>
        <w:t>胃肠</w:t>
      </w:r>
      <w:r>
        <w:rPr>
          <w:color w:val="231F20"/>
          <w:spacing w:val="6"/>
        </w:rPr>
        <w:t>镜、膀胱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镜等检查。</w:t>
      </w:r>
    </w:p>
    <w:p>
      <w:pPr>
        <w:pStyle w:val="BodyText"/>
        <w:ind w:left="67" w:right="127"/>
        <w:spacing w:before="58" w:line="225" w:lineRule="auto"/>
        <w:rPr/>
      </w:pPr>
      <w:r>
        <w:rPr>
          <w:color w:val="231F20"/>
          <w:spacing w:val="6"/>
        </w:rPr>
        <w:t>4.1.5   术前评估标准    主要通过影像学</w:t>
      </w:r>
      <w:r>
        <w:rPr>
          <w:color w:val="231F20"/>
          <w:spacing w:val="5"/>
        </w:rPr>
        <w:t>评估，初步确定分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期，判断是否适合腹腔镜手术、能否行满意的肿瘤细胞减  </w:t>
      </w:r>
      <w:r>
        <w:rPr>
          <w:color w:val="231F20"/>
          <w:spacing w:val="-1"/>
        </w:rPr>
        <w:t>灭术及手术预后情况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。包括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Suidan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评分</w:t>
      </w:r>
      <w:r>
        <w:rPr>
          <w:sz w:val="9"/>
          <w:szCs w:val="9"/>
          <w:color w:val="231F20"/>
          <w:spacing w:val="-1"/>
          <w:position w:val="6"/>
        </w:rPr>
        <w:t>［40］</w:t>
      </w:r>
      <w:r>
        <w:rPr>
          <w:color w:val="231F20"/>
          <w:spacing w:val="-1"/>
        </w:rPr>
        <w:t>、PCI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评分</w:t>
      </w:r>
      <w:r>
        <w:rPr>
          <w:sz w:val="9"/>
          <w:szCs w:val="9"/>
          <w:color w:val="231F20"/>
          <w:spacing w:val="-1"/>
          <w:position w:val="6"/>
        </w:rPr>
        <w:t>［4</w:t>
      </w:r>
      <w:r>
        <w:rPr>
          <w:sz w:val="9"/>
          <w:szCs w:val="9"/>
          <w:color w:val="231F20"/>
          <w:spacing w:val="-2"/>
          <w:position w:val="6"/>
        </w:rPr>
        <w:t>1］</w:t>
      </w:r>
      <w:r>
        <w:rPr>
          <w:color w:val="231F20"/>
          <w:spacing w:val="-2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Nelson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评分、Bristow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0"/>
        </w:rPr>
        <w:t>评分等。</w:t>
      </w:r>
    </w:p>
    <w:p>
      <w:pPr>
        <w:pStyle w:val="BodyText"/>
        <w:ind w:right="127" w:firstLine="67"/>
        <w:spacing w:before="59" w:line="231" w:lineRule="auto"/>
        <w:tabs>
          <w:tab w:val="left" w:pos="68"/>
        </w:tabs>
        <w:rPr/>
      </w:pPr>
      <w:r>
        <w:rPr>
          <w:color w:val="231F20"/>
          <w:spacing w:val="8"/>
        </w:rPr>
        <w:t>4.1.6   健康状态评估    主要通过评估患者术</w:t>
      </w:r>
      <w:r>
        <w:rPr>
          <w:color w:val="231F20"/>
          <w:spacing w:val="7"/>
        </w:rPr>
        <w:t>前营养状态、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一般身体状态，预测患者对手术耐受能力以及围术期恢复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2"/>
        </w:rPr>
        <w:t>能力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。常用方法：美国东部肿瘤协作组（</w:t>
      </w:r>
      <w:r>
        <w:rPr>
          <w:color w:val="231F20"/>
        </w:rPr>
        <w:t>Eastern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Coopera</w:t>
      </w:r>
      <w:r>
        <w:rPr>
          <w:color w:val="231F20"/>
          <w:spacing w:val="2"/>
        </w:rPr>
        <w:t>-</w:t>
      </w:r>
      <w:r>
        <w:rPr>
          <w:color w:val="231F20"/>
        </w:rPr>
        <w:t xml:space="preserve">  </w:t>
      </w:r>
      <w:r>
        <w:rPr>
          <w:color w:val="231F20"/>
        </w:rPr>
        <w:tab/>
      </w:r>
      <w:r>
        <w:rPr>
          <w:color w:val="231F20"/>
          <w:spacing w:val="-12"/>
        </w:rPr>
        <w:t>tive  Oncology  Group，ECOG）</w:t>
      </w:r>
      <w:r>
        <w:rPr>
          <w:color w:val="231F20"/>
          <w:spacing w:val="-13"/>
        </w:rPr>
        <w:t>评 分</w:t>
      </w:r>
      <w:r>
        <w:rPr>
          <w:sz w:val="9"/>
          <w:szCs w:val="9"/>
          <w:color w:val="231F20"/>
          <w:spacing w:val="-7"/>
          <w:position w:val="6"/>
        </w:rPr>
        <w:t>［42］</w:t>
      </w:r>
      <w:r>
        <w:rPr>
          <w:color w:val="231F20"/>
          <w:spacing w:val="-5"/>
        </w:rPr>
        <w:t>、美 国 麻 醉 师 协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会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（American Society of Anesthesiologists，ASA）评分</w:t>
      </w:r>
      <w:r>
        <w:rPr>
          <w:sz w:val="9"/>
          <w:szCs w:val="9"/>
          <w:color w:val="231F20"/>
          <w:spacing w:val="-13"/>
          <w:position w:val="7"/>
        </w:rPr>
        <w:t>［43］</w:t>
      </w:r>
      <w:r>
        <w:rPr>
          <w:color w:val="231F20"/>
          <w:spacing w:val="-13"/>
        </w:rPr>
        <w:t>、预后营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养指数（Prognostic Nutritional Index，PNI</w:t>
      </w:r>
      <w:r>
        <w:rPr>
          <w:color w:val="231F20"/>
          <w:spacing w:val="-22"/>
          <w:w w:val="75"/>
        </w:rPr>
        <w:t>）</w:t>
      </w:r>
      <w:r>
        <w:rPr>
          <w:sz w:val="9"/>
          <w:szCs w:val="9"/>
          <w:color w:val="231F20"/>
          <w:spacing w:val="-6"/>
          <w:w w:val="32"/>
          <w:position w:val="7"/>
        </w:rPr>
        <w:t>［</w:t>
      </w:r>
      <w:r>
        <w:rPr>
          <w:sz w:val="9"/>
          <w:szCs w:val="9"/>
          <w:color w:val="231F20"/>
          <w:spacing w:val="-3"/>
          <w:position w:val="7"/>
        </w:rPr>
        <w:t>44］</w:t>
      </w:r>
      <w:r>
        <w:rPr>
          <w:color w:val="231F20"/>
          <w:spacing w:val="-3"/>
        </w:rPr>
        <w:t>、营养风险筛查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2002（Nutritional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1"/>
        </w:rPr>
        <w:t>Risk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1"/>
        </w:rPr>
        <w:t>Screening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1"/>
        </w:rPr>
        <w:t>2002，NRS2002</w:t>
      </w:r>
      <w:r>
        <w:rPr>
          <w:color w:val="231F20"/>
          <w:spacing w:val="-23"/>
          <w:w w:val="78"/>
        </w:rPr>
        <w:t>）</w:t>
      </w:r>
      <w:r>
        <w:rPr>
          <w:sz w:val="9"/>
          <w:szCs w:val="9"/>
          <w:color w:val="231F20"/>
          <w:spacing w:val="-6"/>
          <w:w w:val="32"/>
          <w:position w:val="7"/>
        </w:rPr>
        <w:t>［</w:t>
      </w:r>
      <w:r>
        <w:rPr>
          <w:sz w:val="9"/>
          <w:szCs w:val="9"/>
          <w:color w:val="231F20"/>
          <w:spacing w:val="-2"/>
          <w:position w:val="7"/>
        </w:rPr>
        <w:t>45］</w:t>
      </w:r>
      <w:r>
        <w:rPr>
          <w:color w:val="231F20"/>
          <w:spacing w:val="-6"/>
          <w:w w:val="95"/>
        </w:rPr>
        <w:t>、心肺功</w:t>
      </w:r>
      <w:r>
        <w:rPr>
          <w:color w:val="231F20"/>
        </w:rPr>
        <w:t xml:space="preserve">  </w:t>
      </w:r>
      <w:r>
        <w:rPr>
          <w:color w:val="231F20"/>
          <w:spacing w:val="4"/>
          <w:position w:val="-1"/>
        </w:rPr>
        <w:t>能评估等</w:t>
      </w:r>
      <w:r>
        <w:rPr>
          <w:sz w:val="9"/>
          <w:szCs w:val="9"/>
          <w:color w:val="231F20"/>
          <w:spacing w:val="4"/>
          <w:position w:val="5"/>
        </w:rPr>
        <w:t>［46］</w:t>
      </w:r>
      <w:r>
        <w:rPr>
          <w:color w:val="231F20"/>
          <w:spacing w:val="4"/>
          <w:position w:val="-1"/>
        </w:rPr>
        <w:t>。</w:t>
      </w:r>
    </w:p>
    <w:p>
      <w:pPr>
        <w:pStyle w:val="BodyText"/>
        <w:ind w:left="66" w:right="194"/>
        <w:spacing w:before="60" w:line="220" w:lineRule="auto"/>
        <w:rPr/>
      </w:pPr>
      <w:r>
        <w:rPr>
          <w:color w:val="231F20"/>
          <w:spacing w:val="3"/>
        </w:rPr>
        <w:t>4.1.7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</w:rPr>
        <w:t>MDT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讨论及诊疗</w:t>
      </w:r>
      <w:r>
        <w:rPr>
          <w:color w:val="231F20"/>
        </w:rPr>
        <w:t xml:space="preserve">    </w:t>
      </w:r>
      <w:r>
        <w:rPr>
          <w:color w:val="231F20"/>
          <w:spacing w:val="3"/>
        </w:rPr>
        <w:t>因卵巢恶性肿瘤疾病特</w:t>
      </w:r>
      <w:r>
        <w:rPr>
          <w:color w:val="231F20"/>
          <w:spacing w:val="2"/>
        </w:rPr>
        <w:t>性，侵袭 </w:t>
      </w:r>
      <w:r>
        <w:rPr>
          <w:color w:val="231F20"/>
          <w:spacing w:val="-2"/>
        </w:rPr>
        <w:t>性强、手术难度高、患者合并症复杂等，应采用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MDT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全面评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估做出决策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。具体流程见图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1。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ind w:firstLine="65"/>
        <w:spacing w:line="3325" w:lineRule="exact"/>
        <w:rPr/>
      </w:pPr>
      <w:r>
        <w:rPr>
          <w:position w:val="-66"/>
        </w:rPr>
        <w:drawing>
          <wp:inline distT="0" distB="0" distL="0" distR="0">
            <wp:extent cx="2859294" cy="211138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9294" cy="211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67"/>
        <w:spacing w:before="234" w:line="193" w:lineRule="auto"/>
        <w:rPr/>
      </w:pPr>
      <w:r>
        <w:rPr>
          <w:rFonts w:ascii="SimHei" w:hAnsi="SimHei" w:eastAsia="SimHei" w:cs="SimHei"/>
          <w:color w:val="231F20"/>
          <w:spacing w:val="5"/>
        </w:rPr>
        <w:t>图</w:t>
      </w:r>
      <w:r>
        <w:rPr>
          <w:rFonts w:ascii="SimHei" w:hAnsi="SimHei" w:eastAsia="SimHei" w:cs="SimHei"/>
          <w:color w:val="231F20"/>
          <w:spacing w:val="-42"/>
        </w:rPr>
        <w:t xml:space="preserve"> </w:t>
      </w:r>
      <w:r>
        <w:rPr>
          <w:rFonts w:ascii="SimHei" w:hAnsi="SimHei" w:eastAsia="SimHei" w:cs="SimHei"/>
          <w:color w:val="231F20"/>
          <w:spacing w:val="5"/>
        </w:rPr>
        <w:t>1</w:t>
      </w:r>
      <w:r>
        <w:rPr>
          <w:rFonts w:ascii="SimHei" w:hAnsi="SimHei" w:eastAsia="SimHei" w:cs="SimHei"/>
          <w:color w:val="231F20"/>
          <w:spacing w:val="5"/>
        </w:rPr>
        <w:t xml:space="preserve">  </w:t>
      </w:r>
      <w:r>
        <w:rPr>
          <w:color w:val="231F20"/>
          <w:spacing w:val="5"/>
        </w:rPr>
        <w:t>病情评估流程图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7"/>
        <w:spacing w:before="33" w:line="189" w:lineRule="auto"/>
        <w:rPr/>
      </w:pPr>
      <w:r>
        <w:rPr>
          <w:color w:val="231F20"/>
          <w:spacing w:val="2"/>
        </w:rPr>
        <w:t>4.2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2"/>
        </w:rPr>
        <w:t>术前准备</w:t>
      </w:r>
    </w:p>
    <w:p>
      <w:pPr>
        <w:pStyle w:val="BodyText"/>
        <w:ind w:left="67" w:right="67"/>
        <w:spacing w:before="59" w:line="237" w:lineRule="auto"/>
        <w:rPr/>
      </w:pPr>
      <w:r>
        <w:rPr>
          <w:color w:val="231F20"/>
          <w:spacing w:val="6"/>
        </w:rPr>
        <w:t>4.2.1   辅助检查    再次全面评估患者一</w:t>
      </w:r>
      <w:r>
        <w:rPr>
          <w:color w:val="231F20"/>
          <w:spacing w:val="5"/>
        </w:rPr>
        <w:t>般状态、病情、合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并症等。同时，手术前需完善患者临床观察表的填写。</w:t>
      </w:r>
    </w:p>
    <w:p>
      <w:pPr>
        <w:pStyle w:val="BodyText"/>
        <w:ind w:left="1" w:firstLine="66"/>
        <w:spacing w:before="5" w:line="229" w:lineRule="auto"/>
        <w:rPr/>
      </w:pPr>
      <w:r>
        <w:rPr>
          <w:color w:val="231F20"/>
          <w:spacing w:val="-1"/>
        </w:rPr>
        <w:t>4.2.1.1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-1"/>
        </w:rPr>
        <w:t>实验室检查   血常规、血凝系列、</w:t>
      </w:r>
      <w:r>
        <w:rPr>
          <w:color w:val="231F20"/>
          <w:spacing w:val="-2"/>
        </w:rPr>
        <w:t>肝肾功能、离子、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术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前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感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染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系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列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、妇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科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肿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瘤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标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志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物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系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列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血［CA125、H</w:t>
      </w:r>
      <w:r>
        <w:rPr>
          <w:color w:val="231F20"/>
          <w:spacing w:val="-3"/>
        </w:rPr>
        <w:t>E4、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CA19-9、癌胚抗原（CEA）、甲胎蛋白（AFP）、神经元特异性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烯醇化酶（NSE）、鳞状上皮细胞癌抗原（SCC）、乳酸脱氢酶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2"/>
        </w:rPr>
        <w:t>（</w:t>
      </w:r>
      <w:r>
        <w:rPr>
          <w:color w:val="231F20"/>
        </w:rPr>
        <w:t>LDH</w:t>
      </w:r>
      <w:r>
        <w:rPr>
          <w:color w:val="231F20"/>
          <w:spacing w:val="2"/>
        </w:rPr>
        <w:t>）、抑制素、β-人绒毛膜促性腺激素(β-</w:t>
      </w:r>
      <w:r>
        <w:rPr>
          <w:color w:val="231F20"/>
        </w:rPr>
        <w:t>hCG</w:t>
      </w:r>
      <w:r>
        <w:rPr>
          <w:color w:val="231F20"/>
          <w:spacing w:val="2"/>
        </w:rPr>
        <w:t>）等</w:t>
      </w:r>
      <w:r>
        <w:rPr>
          <w:color w:val="231F20"/>
          <w:spacing w:val="-30"/>
          <w:w w:val="71"/>
        </w:rPr>
        <w:t>］，</w:t>
      </w:r>
      <w:r>
        <w:rPr>
          <w:color w:val="231F20"/>
          <w:spacing w:val="2"/>
        </w:rPr>
        <w:t>对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于年轻、保留生育功能患者，完善抗米勒管激素（</w:t>
      </w:r>
      <w:r>
        <w:rPr>
          <w:color w:val="231F20"/>
        </w:rPr>
        <w:t>AMH</w:t>
      </w:r>
      <w:r>
        <w:rPr>
          <w:color w:val="231F20"/>
          <w:spacing w:val="2"/>
        </w:rPr>
        <w:t>）等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8"/>
        </w:rPr>
        <w:t>检查。</w:t>
      </w:r>
    </w:p>
    <w:p>
      <w:pPr>
        <w:pStyle w:val="BodyText"/>
        <w:ind w:left="70" w:right="66" w:hanging="2"/>
        <w:spacing w:before="61" w:line="221" w:lineRule="auto"/>
        <w:rPr/>
      </w:pPr>
      <w:r>
        <w:rPr>
          <w:color w:val="231F20"/>
          <w:spacing w:val="2"/>
        </w:rPr>
        <w:t>4.2.1.2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2"/>
        </w:rPr>
        <w:t>其他术前检查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2"/>
        </w:rPr>
        <w:t>心电图、X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线胸片/肺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2"/>
        </w:rPr>
        <w:t>、双下肢</w:t>
      </w:r>
      <w:r>
        <w:rPr>
          <w:color w:val="231F20"/>
        </w:rPr>
        <w:t xml:space="preserve"> </w:t>
      </w:r>
      <w:r>
        <w:rPr>
          <w:color w:val="231F20"/>
        </w:rPr>
        <w:t>血管超声，对于年龄＞60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岁患者，需完善肺功能、超声心动 </w:t>
      </w:r>
      <w:r>
        <w:rPr>
          <w:color w:val="231F20"/>
          <w:spacing w:val="7"/>
        </w:rPr>
        <w:t>图等检查。</w:t>
      </w:r>
    </w:p>
    <w:p>
      <w:pPr>
        <w:pStyle w:val="BodyText"/>
        <w:ind w:left="68" w:right="66"/>
        <w:spacing w:before="61" w:line="228" w:lineRule="auto"/>
        <w:rPr/>
      </w:pPr>
      <w:r>
        <w:rPr>
          <w:color w:val="231F20"/>
          <w:spacing w:val="6"/>
        </w:rPr>
        <w:t>4.2.1.3   肿瘤相关并发症的检查及评估    如血栓栓塞性疾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8"/>
        </w:rPr>
        <w:t>病、输尿管扩张和肾盂积水等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。其中，特别注意静脉血栓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栓塞症（VTE）风险评估，目前推荐采用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Caprini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评分，</w:t>
      </w:r>
      <w:r>
        <w:rPr>
          <w:color w:val="231F20"/>
          <w:spacing w:val="-2"/>
        </w:rPr>
        <w:t>推荐</w:t>
      </w:r>
      <w:r>
        <w:rPr>
          <w:color w:val="231F20"/>
        </w:rPr>
        <w:t xml:space="preserve"> </w:t>
      </w:r>
      <w:r>
        <w:rPr>
          <w:color w:val="231F20"/>
        </w:rPr>
        <w:t>VTE</w:t>
      </w:r>
      <w:r>
        <w:rPr>
          <w:color w:val="231F20"/>
          <w:spacing w:val="9"/>
        </w:rPr>
        <w:t xml:space="preserve"> 中风险且大出血风险不高者应用药物预防，药物预防 </w:t>
      </w:r>
      <w:r>
        <w:rPr>
          <w:color w:val="231F20"/>
          <w:spacing w:val="-5"/>
        </w:rPr>
        <w:t>首 选 低 分 子 肝 素（LMWH）或 肝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素 等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5"/>
        </w:rPr>
        <w:t>，术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5"/>
        </w:rPr>
        <w:t>前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24h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停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5"/>
        </w:rPr>
        <w:t>用</w:t>
      </w:r>
      <w:r>
        <w:rPr>
          <w:color w:val="231F20"/>
        </w:rPr>
        <w:t xml:space="preserve"> </w:t>
      </w:r>
      <w:r>
        <w:rPr>
          <w:color w:val="231F20"/>
          <w:spacing w:val="-11"/>
          <w:position w:val="-2"/>
        </w:rPr>
        <w:t>LMWH</w:t>
      </w:r>
      <w:r>
        <w:rPr>
          <w:sz w:val="9"/>
          <w:szCs w:val="9"/>
          <w:color w:val="231F20"/>
          <w:spacing w:val="-11"/>
          <w:position w:val="4"/>
        </w:rPr>
        <w:t>［46］</w:t>
      </w:r>
      <w:r>
        <w:rPr>
          <w:color w:val="231F20"/>
          <w:spacing w:val="-11"/>
          <w:position w:val="-2"/>
        </w:rPr>
        <w:t>。</w:t>
      </w:r>
    </w:p>
    <w:p>
      <w:pPr>
        <w:pStyle w:val="BodyText"/>
        <w:ind w:right="67" w:firstLine="67"/>
        <w:spacing w:before="51" w:line="232" w:lineRule="auto"/>
        <w:rPr/>
      </w:pPr>
      <w:r>
        <w:rPr>
          <w:color w:val="231F20"/>
          <w:spacing w:val="6"/>
        </w:rPr>
        <w:t>4.2.1.4   必要时胃肠镜检查    为排除胃肠道原发肿瘤，如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2"/>
        </w:rPr>
        <w:t>盆腔肿物为双侧实性影像怀疑库肯勃瘤，或存在典型胃肠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2"/>
        </w:rPr>
        <w:t>道症状，或胃肠道相关肿瘤指标异常升高时，胃肠道检查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（胃镜、肠镜）尤为必要；可明确胃肠道受累情况。</w:t>
      </w:r>
    </w:p>
    <w:p>
      <w:pPr>
        <w:pStyle w:val="BodyText"/>
        <w:ind w:left="67" w:right="67"/>
        <w:spacing w:before="35" w:line="213" w:lineRule="auto"/>
        <w:rPr/>
      </w:pPr>
      <w:r>
        <w:rPr>
          <w:color w:val="231F20"/>
          <w:spacing w:val="6"/>
        </w:rPr>
        <w:t>4.2.2   麻醉评估    详细了解脏器功能和</w:t>
      </w:r>
      <w:r>
        <w:rPr>
          <w:color w:val="231F20"/>
          <w:spacing w:val="5"/>
        </w:rPr>
        <w:t>合并症情况，评估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麻醉风险，提前制定麻醉策略。</w:t>
      </w:r>
    </w:p>
    <w:p>
      <w:pPr>
        <w:pStyle w:val="BodyText"/>
        <w:ind w:left="67"/>
        <w:spacing w:before="58" w:line="188" w:lineRule="auto"/>
        <w:rPr/>
      </w:pPr>
      <w:r>
        <w:rPr>
          <w:color w:val="231F20"/>
          <w:spacing w:val="-4"/>
        </w:rPr>
        <w:t>4.2.3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-4"/>
        </w:rPr>
        <w:t>肠道、皮肤准备</w:t>
      </w:r>
    </w:p>
    <w:p>
      <w:pPr>
        <w:pStyle w:val="BodyText"/>
        <w:ind w:left="68" w:right="67" w:hanging="1"/>
        <w:spacing w:before="27" w:line="230" w:lineRule="auto"/>
        <w:rPr/>
      </w:pPr>
      <w:r>
        <w:rPr>
          <w:color w:val="231F20"/>
          <w:spacing w:val="3"/>
        </w:rPr>
        <w:t>4.2.3.1   肠道准备    术前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3d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开始流质饮食，并建议同时口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服覆盖肠道菌群的抗生素如甲硝唑等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。术前 1d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服用缓泻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剂，手术前日晚和术晨清洁灌肠。</w:t>
      </w:r>
    </w:p>
    <w:p>
      <w:pPr>
        <w:pStyle w:val="BodyText"/>
        <w:ind w:left="68" w:right="66" w:hanging="1"/>
        <w:spacing w:before="59" w:line="220" w:lineRule="auto"/>
        <w:rPr/>
      </w:pPr>
      <w:r>
        <w:rPr>
          <w:color w:val="231F20"/>
          <w:spacing w:val="7"/>
        </w:rPr>
        <w:t>4.2.3.2</w:t>
      </w:r>
      <w:r>
        <w:rPr>
          <w:color w:val="231F20"/>
          <w:spacing w:val="20"/>
        </w:rPr>
        <w:t xml:space="preserve">   </w:t>
      </w:r>
      <w:r>
        <w:rPr>
          <w:color w:val="231F20"/>
          <w:spacing w:val="7"/>
        </w:rPr>
        <w:t>阴道准备   涉及阴道手术者推荐术前进行阴道准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备，消毒溶液推荐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3"/>
        </w:rPr>
        <w:t>0.125%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碘伏溶液或碘伏凝胶；碘过敏者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可根据术者经验选用适当的消毒剂。</w:t>
      </w:r>
    </w:p>
    <w:p>
      <w:pPr>
        <w:pStyle w:val="BodyText"/>
        <w:ind w:left="68" w:right="67" w:hanging="1"/>
        <w:spacing w:before="60" w:line="225" w:lineRule="auto"/>
        <w:rPr/>
      </w:pPr>
      <w:r>
        <w:rPr>
          <w:color w:val="231F20"/>
          <w:spacing w:val="6"/>
        </w:rPr>
        <w:t>4.2.3.3   皮肤准备    手术前推荐全身淋浴，洗涤剂可选用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8"/>
        </w:rPr>
        <w:t>含氯己定洗剂、抗菌皂、普通香皂或洗剂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。推荐手术日备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皮，使用剪刀剪掉毛发，避免使用剃毛刀，</w:t>
      </w:r>
      <w:r>
        <w:rPr>
          <w:color w:val="231F20"/>
          <w:spacing w:val="2"/>
        </w:rPr>
        <w:t>特别注意脐孔的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清洁。</w:t>
      </w:r>
    </w:p>
    <w:p>
      <w:pPr>
        <w:pStyle w:val="BodyText"/>
        <w:ind w:left="67"/>
        <w:spacing w:before="58" w:line="189" w:lineRule="auto"/>
        <w:rPr/>
      </w:pPr>
      <w:r>
        <w:rPr>
          <w:color w:val="231F20"/>
        </w:rPr>
        <w:t>4.2.4   其他准备    包括术前备血、术前宣教、心理疏导等。</w:t>
      </w:r>
    </w:p>
    <w:p>
      <w:pPr>
        <w:pStyle w:val="BodyText"/>
        <w:ind w:left="83" w:right="68" w:hanging="16"/>
        <w:spacing w:before="60" w:line="212" w:lineRule="auto"/>
        <w:rPr/>
      </w:pPr>
      <w:r>
        <w:rPr>
          <w:color w:val="231F20"/>
          <w:spacing w:val="11"/>
        </w:rPr>
        <w:t>4.2.5   签署手术知情同意书    告知患者选择腹腔镜手术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6"/>
        </w:rPr>
        <w:t>的原因及可能的获益与风险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。具体流程见图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2。</w:t>
      </w:r>
    </w:p>
    <w:p>
      <w:pPr>
        <w:ind w:firstLine="92"/>
        <w:spacing w:before="133" w:line="2015" w:lineRule="exact"/>
        <w:rPr/>
      </w:pPr>
      <w:r>
        <w:rPr>
          <w:position w:val="-40"/>
        </w:rPr>
        <w:drawing>
          <wp:inline distT="0" distB="0" distL="0" distR="0">
            <wp:extent cx="2838484" cy="127965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8484" cy="127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70"/>
        <w:spacing w:before="153" w:line="180" w:lineRule="exact"/>
        <w:rPr/>
      </w:pPr>
      <w:r>
        <w:rPr>
          <w:rFonts w:ascii="SimHei" w:hAnsi="SimHei" w:eastAsia="SimHei" w:cs="SimHei"/>
          <w:color w:val="231F20"/>
          <w:spacing w:val="9"/>
          <w:position w:val="-1"/>
        </w:rPr>
        <w:t>图2</w:t>
      </w:r>
      <w:r>
        <w:rPr>
          <w:rFonts w:ascii="SimHei" w:hAnsi="SimHei" w:eastAsia="SimHei" w:cs="SimHei"/>
          <w:color w:val="231F20"/>
          <w:spacing w:val="9"/>
          <w:position w:val="-1"/>
        </w:rPr>
        <w:t xml:space="preserve">  </w:t>
      </w:r>
      <w:r>
        <w:rPr>
          <w:color w:val="231F20"/>
          <w:spacing w:val="9"/>
          <w:position w:val="-1"/>
        </w:rPr>
        <w:t>术前准备流程图</w:t>
      </w:r>
    </w:p>
    <w:p>
      <w:pPr>
        <w:spacing w:line="180" w:lineRule="exact"/>
        <w:sectPr>
          <w:type w:val="continuous"/>
          <w:pgSz w:w="11452" w:h="16215"/>
          <w:pgMar w:top="1164" w:right="980" w:bottom="0" w:left="983" w:header="918" w:footer="0" w:gutter="0"/>
          <w:cols w:equalWidth="0" w:num="2">
            <w:col w:w="4758" w:space="100"/>
            <w:col w:w="4631" w:space="0"/>
          </w:cols>
        </w:sectPr>
        <w:rPr/>
      </w:pPr>
    </w:p>
    <w:p>
      <w:pPr>
        <w:spacing w:before="83"/>
        <w:rPr/>
      </w:pPr>
      <w:r>
        <w:pict>
          <v:shape id="_x0000_s8" style="position:absolute;margin-left:334.086pt;margin-top:57.4637pt;mso-position-vertical-relative:page;mso-position-horizontal-relative:page;width:181.05pt;height:0.3pt;z-index:251662336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5"/>
          <w:pgSz w:w="11452" w:h="16215"/>
          <w:pgMar w:top="1164" w:right="984" w:bottom="0" w:left="982" w:header="918" w:footer="0" w:gutter="0"/>
          <w:cols w:equalWidth="0" w:num="1">
            <w:col w:w="9485" w:space="0"/>
          </w:cols>
        </w:sectPr>
        <w:rPr/>
      </w:pPr>
    </w:p>
    <w:p>
      <w:pPr>
        <w:pStyle w:val="BodyText"/>
        <w:ind w:left="68"/>
        <w:spacing w:before="34" w:line="189" w:lineRule="auto"/>
        <w:rPr/>
      </w:pPr>
      <w:r>
        <w:rPr>
          <w:color w:val="231F20"/>
        </w:rPr>
        <w:t>4.3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</w:rPr>
        <w:t>麻醉、体位和穿刺孔的选择</w:t>
      </w:r>
    </w:p>
    <w:p>
      <w:pPr>
        <w:pStyle w:val="BodyText"/>
        <w:ind w:right="261" w:firstLine="67"/>
        <w:spacing w:before="60" w:line="227" w:lineRule="auto"/>
        <w:rPr/>
      </w:pPr>
      <w:r>
        <w:rPr>
          <w:color w:val="231F20"/>
          <w:spacing w:val="6"/>
        </w:rPr>
        <w:t>4.3.1   麻醉情况</w:t>
      </w:r>
      <w:r>
        <w:rPr>
          <w:color w:val="231F20"/>
          <w:spacing w:val="5"/>
        </w:rPr>
        <w:t xml:space="preserve">    </w:t>
      </w:r>
      <w:r>
        <w:rPr>
          <w:color w:val="231F20"/>
          <w:spacing w:val="6"/>
        </w:rPr>
        <w:t>目前，推荐术中管理围绕加</w:t>
      </w:r>
      <w:r>
        <w:rPr>
          <w:color w:val="231F20"/>
          <w:spacing w:val="5"/>
        </w:rPr>
        <w:t>速康复外科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（</w:t>
      </w:r>
      <w:r>
        <w:rPr>
          <w:color w:val="231F20"/>
        </w:rPr>
        <w:t>ERAS</w:t>
      </w:r>
      <w:r>
        <w:rPr>
          <w:color w:val="231F20"/>
          <w:spacing w:val="2"/>
        </w:rPr>
        <w:t>）核心理念，采用多项研究推荐的麻醉方式（全身麻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7"/>
        </w:rPr>
        <w:t>醉 + 局部或区域麻醉的联合麻醉方式</w:t>
      </w:r>
      <w:r>
        <w:rPr>
          <w:color w:val="231F20"/>
          <w:spacing w:val="-27"/>
          <w:w w:val="65"/>
        </w:rPr>
        <w:t>），</w:t>
      </w:r>
      <w:r>
        <w:rPr>
          <w:color w:val="231F20"/>
          <w:spacing w:val="17"/>
        </w:rPr>
        <w:t>减少术中全麻药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2"/>
        </w:rPr>
        <w:t>用量，减轻手术创伤应激反应，有利于维持呼吸循环稳定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1"/>
        </w:rPr>
        <w:t>以及促进胃肠功能恢复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。术中管理具体由麻醉医师决定。</w:t>
      </w:r>
    </w:p>
    <w:p>
      <w:pPr>
        <w:pStyle w:val="BodyText"/>
        <w:ind w:left="68" w:right="261"/>
        <w:spacing w:before="59" w:line="225" w:lineRule="auto"/>
        <w:rPr/>
      </w:pPr>
      <w:r>
        <w:rPr>
          <w:color w:val="231F20"/>
          <w:spacing w:val="6"/>
        </w:rPr>
        <w:t>4.3.2   体位    通常采取改良膀胱截石位，</w:t>
      </w:r>
      <w:r>
        <w:rPr>
          <w:color w:val="231F20"/>
          <w:spacing w:val="5"/>
        </w:rPr>
        <w:t>髋关节伸直，仅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膝关节屈曲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。臀部出手术床沿 10 </w:t>
      </w:r>
      <w:r>
        <w:rPr>
          <w:color w:val="231F20"/>
        </w:rPr>
        <w:t>cm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。为避免长时间头低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脚高位，受重力影响身体下滑，建议两肩各放</w:t>
      </w:r>
      <w:r>
        <w:rPr>
          <w:color w:val="231F20"/>
          <w:spacing w:val="2"/>
        </w:rPr>
        <w:t>一肩托，注意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肩托勿过于接近颈部，避免颈动脉受压。</w:t>
      </w:r>
    </w:p>
    <w:p>
      <w:pPr>
        <w:pStyle w:val="BodyText"/>
        <w:ind w:left="67" w:right="261"/>
        <w:spacing w:before="58" w:line="225" w:lineRule="auto"/>
        <w:rPr/>
      </w:pPr>
      <w:r>
        <w:rPr>
          <w:color w:val="231F20"/>
          <w:spacing w:val="-5"/>
        </w:rPr>
        <w:t>4.3.3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-5"/>
        </w:rPr>
        <w:t>消毒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-5"/>
        </w:rPr>
        <w:t>范围：上至乳头平面、下至大腿上 </w:t>
      </w:r>
      <w:r>
        <w:rPr>
          <w:color w:val="231F20"/>
          <w:spacing w:val="-6"/>
        </w:rPr>
        <w:t>1/3，两侧至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腋中线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。会阴及阴道常规消毒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。顺序：手术</w:t>
      </w:r>
      <w:r>
        <w:rPr>
          <w:color w:val="231F20"/>
          <w:spacing w:val="7"/>
        </w:rPr>
        <w:t>区由中心到四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周，会阴肛门区由外周向中心消毒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。消毒液：手术皮肤多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选择安尔碘，会阴及阴道选择碘伏。</w:t>
      </w:r>
    </w:p>
    <w:p>
      <w:pPr>
        <w:pStyle w:val="BodyText"/>
        <w:ind w:left="67" w:right="208"/>
        <w:spacing w:before="55" w:line="233" w:lineRule="auto"/>
        <w:rPr/>
      </w:pPr>
      <w:r>
        <w:rPr>
          <w:color w:val="231F20"/>
          <w:spacing w:val="11"/>
        </w:rPr>
        <w:t>4.3.4   穿刺孔的选择与处置    进镜孔的选择一般高于普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9"/>
        </w:rPr>
        <w:t>通腹腔镜手术，拟行高位腹主动脉旁淋巴切除者，可选脐  </w:t>
      </w:r>
      <w:r>
        <w:rPr>
          <w:color w:val="231F20"/>
          <w:spacing w:val="4"/>
        </w:rPr>
        <w:t>上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6～8 </w:t>
      </w:r>
      <w:r>
        <w:rPr>
          <w:color w:val="231F20"/>
        </w:rPr>
        <w:t>cm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。辅助孔多在右下腹麦氏点取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0.5 </w:t>
      </w:r>
      <w:r>
        <w:rPr>
          <w:color w:val="231F20"/>
        </w:rPr>
        <w:t>cm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大小切口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用于助手操作，分别在左下腹麦氏点相应位置和腹直肌外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侧缘平脐处取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5"/>
        </w:rPr>
        <w:t>0.5 </w:t>
      </w:r>
      <w:r>
        <w:rPr>
          <w:color w:val="231F20"/>
        </w:rPr>
        <w:t>cm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5"/>
        </w:rPr>
        <w:t>和 1 </w:t>
      </w:r>
      <w:r>
        <w:rPr>
          <w:color w:val="231F20"/>
        </w:rPr>
        <w:t>cm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大小切口用于术者操作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。切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除大网膜时在剑突和脐部中线水平左锁骨中线处取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0.5 </w:t>
      </w:r>
      <w:r>
        <w:rPr>
          <w:color w:val="231F20"/>
        </w:rPr>
        <w:t>cm  </w:t>
      </w:r>
      <w:r>
        <w:rPr>
          <w:color w:val="231F20"/>
          <w:spacing w:val="16"/>
        </w:rPr>
        <w:t>切口用于术者操作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。手术操作孔及辅助孔根据操作者习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惯可自行调整，没有绝对固定位置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1"/>
        </w:rPr>
        <w:t>。穿刺孔</w:t>
      </w:r>
      <w:r>
        <w:rPr>
          <w:color w:val="231F20"/>
          <w:spacing w:val="10"/>
        </w:rPr>
        <w:t>应大小适中，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穿刺套管固定可靠，避免穿刺套管反复出入穿刺孔，严禁  </w:t>
      </w:r>
      <w:r>
        <w:rPr>
          <w:color w:val="231F20"/>
          <w:spacing w:val="8"/>
        </w:rPr>
        <w:t>污染的手术器械直接接触穿刺孔创面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8"/>
        </w:rPr>
        <w:t>。术毕先排放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CO</w:t>
      </w:r>
      <w:r>
        <w:rPr>
          <w:sz w:val="9"/>
          <w:szCs w:val="9"/>
          <w:color w:val="231F20"/>
          <w:spacing w:val="8"/>
          <w:position w:val="-4"/>
        </w:rPr>
        <w:t>2</w:t>
      </w:r>
      <w:r>
        <w:rPr>
          <w:sz w:val="9"/>
          <w:szCs w:val="9"/>
          <w:color w:val="231F20"/>
          <w:spacing w:val="-9"/>
          <w:position w:val="-4"/>
        </w:rPr>
        <w:t xml:space="preserve"> </w:t>
      </w:r>
      <w:r>
        <w:rPr>
          <w:color w:val="231F20"/>
          <w:spacing w:val="8"/>
        </w:rPr>
        <w:t>气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体再拔除穿刺套管，以防“烟囱效应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”污染切口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。蒸馏水冲</w:t>
      </w:r>
      <w:r>
        <w:rPr>
          <w:color w:val="231F20"/>
        </w:rPr>
        <w:t xml:space="preserve">  </w:t>
      </w:r>
      <w:r>
        <w:rPr>
          <w:color w:val="231F20"/>
        </w:rPr>
        <w:t>洗穿刺孔，并全层缝合。</w:t>
      </w:r>
    </w:p>
    <w:p>
      <w:pPr>
        <w:pStyle w:val="BodyText"/>
        <w:ind w:left="67"/>
        <w:spacing w:before="60" w:line="185" w:lineRule="auto"/>
        <w:rPr/>
      </w:pPr>
      <w:r>
        <w:rPr>
          <w:color w:val="231F20"/>
          <w:spacing w:val="2"/>
        </w:rPr>
        <w:t>4.4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2"/>
        </w:rPr>
        <w:t>手术步骤</w:t>
      </w:r>
    </w:p>
    <w:p>
      <w:pPr>
        <w:pStyle w:val="BodyText"/>
        <w:ind w:left="68" w:right="261" w:hanging="1"/>
        <w:spacing w:before="62" w:line="236" w:lineRule="auto"/>
        <w:jc w:val="both"/>
        <w:rPr/>
      </w:pPr>
      <w:r>
        <w:rPr>
          <w:color w:val="231F20"/>
          <w:spacing w:val="11"/>
        </w:rPr>
        <w:t>4.4.1   腹腔镜探查术    主要适用于晚期卵巢癌肿瘤细胞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2"/>
        </w:rPr>
        <w:t>减灭术评估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2"/>
        </w:rPr>
        <w:t>。 目前最常使用 </w:t>
      </w:r>
      <w:r>
        <w:rPr>
          <w:color w:val="231F20"/>
        </w:rPr>
        <w:t>Fagotti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2"/>
        </w:rPr>
        <w:t>评分进行评估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2"/>
        </w:rPr>
        <w:t>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当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PIV＜8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分时，可行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PDS；当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PIV≥8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分时</w:t>
      </w:r>
      <w:r>
        <w:rPr>
          <w:color w:val="231F20"/>
          <w:spacing w:val="-8"/>
        </w:rPr>
        <w:t>，则行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NACT+IDS。</w:t>
      </w:r>
    </w:p>
    <w:p>
      <w:pPr>
        <w:pStyle w:val="BodyText"/>
        <w:ind w:left="68" w:right="194" w:firstLine="367"/>
        <w:spacing w:before="7" w:line="234" w:lineRule="auto"/>
        <w:jc w:val="both"/>
        <w:rPr/>
      </w:pPr>
      <w:r>
        <w:rPr>
          <w:color w:val="231F20"/>
          <w:spacing w:val="9"/>
        </w:rPr>
        <w:t>探查内容：详细探查子宫的大小、色泽以及浆膜是否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9"/>
        </w:rPr>
        <w:t>光滑完整，表面有无肿瘤病灶，双侧卵巢、输卵管是否正  </w:t>
      </w:r>
      <w:r>
        <w:rPr>
          <w:color w:val="231F20"/>
          <w:spacing w:val="-4"/>
        </w:rPr>
        <w:t>常，卵巢肿瘤的大小、位置、质地、包膜是否完整、周围是否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粘连、盆腔有无粘连、直肠子宫陷凹是否封闭、</w:t>
      </w:r>
      <w:r>
        <w:rPr>
          <w:color w:val="231F20"/>
          <w:spacing w:val="2"/>
        </w:rPr>
        <w:t>盆腹膜是否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光滑或有无肿瘤病灶、宫骶韧带有无增粗和缩短、盆段直  </w:t>
      </w:r>
      <w:r>
        <w:rPr>
          <w:color w:val="231F20"/>
          <w:spacing w:val="4"/>
        </w:rPr>
        <w:t>肠是否正常等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。然后依次检查阑尾、升结肠及其系膜、肝、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横膈、脾胃、大网膜、横结肠、降结肠、小肠及其系膜、乙状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9"/>
        </w:rPr>
        <w:t>结肠以及壁腹膜等，特别注意转移和种植病灶的位置、大  </w:t>
      </w:r>
      <w:r>
        <w:rPr>
          <w:color w:val="231F20"/>
          <w:spacing w:val="2"/>
        </w:rPr>
        <w:t>小、浸润深度、粘连情况等，并在该部位取活检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  <w:spacing w:val="1"/>
        </w:rPr>
        <w:t>具体流程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见图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3。</w:t>
      </w:r>
    </w:p>
    <w:p>
      <w:pPr>
        <w:pStyle w:val="BodyText"/>
        <w:ind w:right="261" w:firstLine="67"/>
        <w:spacing w:before="4" w:line="227" w:lineRule="auto"/>
        <w:jc w:val="both"/>
        <w:rPr/>
      </w:pPr>
      <w:r>
        <w:rPr>
          <w:color w:val="231F20"/>
          <w:spacing w:val="5"/>
        </w:rPr>
        <w:t>4.4.2</w:t>
      </w:r>
      <w:r>
        <w:rPr>
          <w:color w:val="231F20"/>
          <w:spacing w:val="16"/>
        </w:rPr>
        <w:t xml:space="preserve">   </w:t>
      </w:r>
      <w:r>
        <w:rPr>
          <w:color w:val="231F20"/>
          <w:spacing w:val="5"/>
        </w:rPr>
        <w:t>全面分期手术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5"/>
        </w:rPr>
        <w:t>全面分期手术适用于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5"/>
        </w:rPr>
        <w:t>Ⅰ ~  Ⅱ期患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者，手术范围包括双侧附件切除、全子宫切除、阑尾切除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（黏液性肿瘤）、大网膜切除、盆腔淋巴结切除、腹主动</w:t>
      </w:r>
      <w:r>
        <w:rPr>
          <w:color w:val="231F20"/>
          <w:spacing w:val="-2"/>
        </w:rPr>
        <w:t>脉旁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淋巴结切除或活检、腹膜多点活检等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9"/>
        </w:rPr>
        <w:t>。若为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ⅠA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9"/>
        </w:rPr>
        <w:t>期高分化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上皮性卵巢癌保留生育功能者，则保留子宫和正常一侧的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附件，若对侧卵巢外观正常，可不必做活检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。另外，因各种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原因在首次手术时未能行全面分期手术，肿瘤已完整切除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5"/>
        <w:spacing w:before="35" w:line="246" w:lineRule="auto"/>
        <w:rPr/>
      </w:pPr>
      <w:r>
        <w:rPr>
          <w:color w:val="231F20"/>
          <w:spacing w:val="8"/>
        </w:rPr>
        <w:t>且无明显残留，可考虑经腹腔镜行再次分期手术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。手术方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式和内容与全面分期手术相同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。具体流程见图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4。</w:t>
      </w:r>
    </w:p>
    <w:p>
      <w:pPr>
        <w:ind w:firstLine="228"/>
        <w:spacing w:before="201" w:line="2726" w:lineRule="exact"/>
        <w:rPr/>
      </w:pPr>
      <w:r>
        <w:rPr>
          <w:position w:val="-54"/>
        </w:rPr>
        <w:drawing>
          <wp:inline distT="0" distB="0" distL="0" distR="0">
            <wp:extent cx="2560318" cy="173126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18" cy="173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15"/>
        <w:spacing w:before="158" w:line="193" w:lineRule="auto"/>
        <w:rPr/>
      </w:pPr>
      <w:r>
        <w:rPr>
          <w:rFonts w:ascii="SimHei" w:hAnsi="SimHei" w:eastAsia="SimHei" w:cs="SimHei"/>
          <w:color w:val="231F20"/>
          <w:spacing w:val="9"/>
        </w:rPr>
        <w:t>图3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color w:val="231F20"/>
          <w:spacing w:val="9"/>
        </w:rPr>
        <w:t>腹腔镜探查术流程图</w:t>
      </w:r>
    </w:p>
    <w:p>
      <w:pPr>
        <w:ind w:firstLine="61"/>
        <w:spacing w:before="239" w:line="5568" w:lineRule="exact"/>
        <w:rPr/>
      </w:pPr>
      <w:r>
        <w:rPr>
          <w:position w:val="-111"/>
        </w:rPr>
        <w:drawing>
          <wp:inline distT="0" distB="0" distL="0" distR="0">
            <wp:extent cx="2779772" cy="353567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9772" cy="353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" w:right="64" w:hanging="1"/>
        <w:spacing w:before="123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黏液性肿瘤、保留生育功能的交界性肿瘤、≤25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4"/>
        </w:rPr>
        <w:t>岁的早期恶性生殖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细胞肿瘤、恶性性索间质肿瘤可不进行淋巴结切除</w:t>
      </w:r>
    </w:p>
    <w:p>
      <w:pPr>
        <w:pStyle w:val="BodyText"/>
        <w:ind w:left="1222"/>
        <w:spacing w:before="65" w:line="193" w:lineRule="auto"/>
        <w:rPr/>
      </w:pPr>
      <w:r>
        <w:rPr>
          <w:rFonts w:ascii="SimHei" w:hAnsi="SimHei" w:eastAsia="SimHei" w:cs="SimHei"/>
          <w:color w:val="231F20"/>
          <w:spacing w:val="9"/>
        </w:rPr>
        <w:t>图4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color w:val="231F20"/>
          <w:spacing w:val="9"/>
        </w:rPr>
        <w:t>全面分期手术流程图</w:t>
      </w:r>
    </w:p>
    <w:p>
      <w:pPr>
        <w:pStyle w:val="BodyText"/>
        <w:spacing w:before="234" w:line="236" w:lineRule="auto"/>
        <w:jc w:val="both"/>
        <w:rPr/>
      </w:pPr>
      <w:r>
        <w:rPr>
          <w:color w:val="231F20"/>
          <w:spacing w:val="11"/>
        </w:rPr>
        <w:t>4.4.3   肿瘤细胞减灭术    晚期患者的标准术式是最大限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度的行肿瘤细胞减灭术，即达到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R0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切除，首选开腹手术。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部分病例经严格评估后认为腹腔镜手术可以达到满意肿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6"/>
        </w:rPr>
        <w:t>瘤细胞减灭术者可考虑行腹腔镜手术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。若术中判断无法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行满意肿瘤细胞减灭术，应及时中转开腹。</w:t>
      </w:r>
    </w:p>
    <w:p>
      <w:pPr>
        <w:pStyle w:val="BodyText"/>
        <w:ind w:firstLine="363"/>
        <w:spacing w:before="1" w:line="215" w:lineRule="auto"/>
        <w:jc w:val="both"/>
        <w:rPr/>
      </w:pPr>
      <w:r>
        <w:rPr>
          <w:color w:val="231F20"/>
        </w:rPr>
        <w:t>PDS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应包括：全子宫双附件切除，所有受累大网膜的切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除，双侧盆腔和腹主动脉旁肿大或可疑淋巴结切除，根据  </w:t>
      </w:r>
      <w:r>
        <w:rPr>
          <w:color w:val="231F20"/>
          <w:spacing w:val="-1"/>
        </w:rPr>
        <w:t>需要切除受累肠管、阑尾、部分膀胱或输尿管、脾</w:t>
      </w:r>
      <w:r>
        <w:rPr>
          <w:color w:val="231F20"/>
          <w:spacing w:val="-2"/>
        </w:rPr>
        <w:t>脏或（和）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远端胰体尾、部分膈肌、胆囊、部分肝脏、部分胃等，尽可能</w:t>
      </w:r>
    </w:p>
    <w:p>
      <w:pPr>
        <w:spacing w:line="215" w:lineRule="auto"/>
        <w:sectPr>
          <w:type w:val="continuous"/>
          <w:pgSz w:w="11452" w:h="16215"/>
          <w:pgMar w:top="1164" w:right="984" w:bottom="0" w:left="982" w:header="918" w:footer="0" w:gutter="0"/>
          <w:cols w:equalWidth="0" w:num="2">
            <w:col w:w="4825" w:space="100"/>
            <w:col w:w="4560" w:space="0"/>
          </w:cols>
        </w:sectPr>
        <w:rPr/>
      </w:pPr>
    </w:p>
    <w:p>
      <w:pPr>
        <w:spacing w:before="85"/>
        <w:rPr/>
      </w:pPr>
      <w:r>
        <w:pict>
          <v:shape id="_x0000_s10" style="position:absolute;margin-left:57.5119pt;margin-top:57.4637pt;mso-position-vertical-relative:page;mso-position-horizontal-relative:page;width:181pt;height:0.3pt;z-index:251663360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8"/>
          <w:pgSz w:w="11452" w:h="16215"/>
          <w:pgMar w:top="1164" w:right="982" w:bottom="0" w:left="982" w:header="918" w:footer="0" w:gutter="0"/>
          <w:cols w:equalWidth="0" w:num="1">
            <w:col w:w="9487" w:space="0"/>
          </w:cols>
        </w:sectPr>
        <w:rPr/>
      </w:pPr>
    </w:p>
    <w:p>
      <w:pPr>
        <w:pStyle w:val="BodyText"/>
        <w:ind w:left="68" w:right="194" w:firstLine="1"/>
        <w:spacing w:before="36" w:line="235" w:lineRule="auto"/>
        <w:rPr/>
      </w:pPr>
      <w:r>
        <w:rPr>
          <w:color w:val="231F20"/>
          <w:spacing w:val="8"/>
        </w:rPr>
        <w:t>剥除受累腹膜或对粟粒样转移灶行消融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8"/>
        </w:rPr>
        <w:t>。最大限度的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PDS </w:t>
      </w:r>
      <w:r>
        <w:rPr>
          <w:color w:val="231F20"/>
          <w:spacing w:val="9"/>
        </w:rPr>
        <w:t>应在患者可耐受手术或无严重内科合并症前提下进行。</w:t>
      </w:r>
    </w:p>
    <w:p>
      <w:pPr>
        <w:pStyle w:val="BodyText"/>
        <w:ind w:left="72" w:right="194" w:hanging="4"/>
        <w:jc w:val="both"/>
        <w:rPr/>
      </w:pPr>
      <w:r>
        <w:rPr>
          <w:color w:val="231F20"/>
          <w:spacing w:val="2"/>
        </w:rPr>
        <w:t>4.4.4   预防性输卵管卵巢切除术（</w:t>
      </w:r>
      <w:r>
        <w:rPr>
          <w:color w:val="231F20"/>
        </w:rPr>
        <w:t>RRSO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） </w:t>
      </w:r>
      <w:r>
        <w:rPr>
          <w:color w:val="231F20"/>
        </w:rPr>
        <w:t>RRSO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指征应参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照卵巢癌风险评估指南，如无禁忌，手术建议采用腹腔镜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的途径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。具体流程见图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5。</w:t>
      </w:r>
    </w:p>
    <w:p>
      <w:pPr>
        <w:ind w:firstLine="357"/>
        <w:spacing w:before="122" w:line="3533" w:lineRule="exact"/>
        <w:rPr/>
      </w:pPr>
      <w:r>
        <w:rPr>
          <w:position w:val="-70"/>
        </w:rPr>
        <w:drawing>
          <wp:inline distT="0" distB="0" distL="0" distR="0">
            <wp:extent cx="2487165" cy="224332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7165" cy="224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37"/>
        <w:spacing w:before="85" w:line="192" w:lineRule="auto"/>
        <w:rPr/>
      </w:pPr>
      <w:r>
        <w:rPr>
          <w:rFonts w:ascii="SimHei" w:hAnsi="SimHei" w:eastAsia="SimHei" w:cs="SimHei"/>
          <w:color w:val="231F20"/>
          <w:spacing w:val="9"/>
        </w:rPr>
        <w:t>图5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color w:val="231F20"/>
          <w:spacing w:val="9"/>
        </w:rPr>
        <w:t>预防性输卵管卵巢切除术流程图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68"/>
        <w:spacing w:before="72" w:line="187" w:lineRule="auto"/>
        <w:rPr/>
      </w:pPr>
      <w:r>
        <w:rPr>
          <w:color w:val="231F20"/>
          <w:spacing w:val="6"/>
        </w:rPr>
        <w:t>4.5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6"/>
        </w:rPr>
        <w:t>手术记录和术后病理报告</w:t>
      </w:r>
    </w:p>
    <w:p>
      <w:pPr>
        <w:pStyle w:val="BodyText"/>
        <w:ind w:left="68" w:right="127"/>
        <w:spacing w:before="64" w:line="236" w:lineRule="auto"/>
        <w:jc w:val="both"/>
        <w:rPr/>
      </w:pPr>
      <w:r>
        <w:rPr>
          <w:color w:val="231F20"/>
          <w:spacing w:val="11"/>
        </w:rPr>
        <w:t>4.5.1   手术记录    卵巢癌的手术记录是判断肿瘤严重程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3"/>
        </w:rPr>
        <w:t>度、确定手术病理分期、制定后续治疗的重要依</w:t>
      </w:r>
      <w:r>
        <w:rPr>
          <w:color w:val="231F20"/>
          <w:spacing w:val="2"/>
        </w:rPr>
        <w:t>据，建议采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用统一模板的格式化手术记录以避免遗漏关键内容，也便  </w:t>
      </w:r>
      <w:r>
        <w:rPr>
          <w:color w:val="231F20"/>
          <w:spacing w:val="16"/>
        </w:rPr>
        <w:t>于临床资料的统计分析和满足科研需求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。卵巢癌的手术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记录应包括</w:t>
      </w:r>
      <w:r>
        <w:rPr>
          <w:color w:val="231F20"/>
          <w:spacing w:val="-39"/>
          <w:w w:val="82"/>
        </w:rPr>
        <w:t>：（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1）肿瘤累及范围的描述：包括肿瘤的大小、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侧别、与毗邻脏器是否粘连，上腹腔及各脏器受累情况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。</w:t>
      </w:r>
    </w:p>
    <w:p>
      <w:pPr>
        <w:pStyle w:val="BodyText"/>
        <w:ind w:left="68" w:right="130" w:hanging="68"/>
        <w:spacing w:before="4" w:line="230" w:lineRule="auto"/>
        <w:rPr/>
      </w:pPr>
      <w:r>
        <w:rPr>
          <w:color w:val="231F20"/>
          <w:spacing w:val="1"/>
        </w:rPr>
        <w:t>（2）肿瘤包膜完整或破裂描述：术中破裂、自发破裂或外生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乳头。（3）手术切除范围的准确记录（含生殖系统以外器官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的切除范围及手术方式）。（4）淋巴结切除的范围和高度，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尤其是腹主动脉旁淋巴结切除的水平。（5）残留肿瘤的部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位及大小。（6）手术切净程度的记录：R0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指无肉眼残留，R1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指最大残留病灶直径≤1 cm。（7）手</w:t>
      </w:r>
      <w:r>
        <w:rPr>
          <w:color w:val="231F20"/>
          <w:spacing w:val="-2"/>
        </w:rPr>
        <w:t>术困难程度和并发症记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录，包括出血量，血管神经损伤及脏器损伤及修补的记录。</w:t>
      </w:r>
    </w:p>
    <w:p>
      <w:pPr>
        <w:pStyle w:val="BodyText"/>
        <w:spacing w:before="55" w:line="210" w:lineRule="auto"/>
        <w:rPr/>
      </w:pPr>
      <w:r>
        <w:rPr>
          <w:color w:val="231F20"/>
          <w:spacing w:val="-2"/>
        </w:rPr>
        <w:t>（8）术中引流管、金属夹等留置物的记录。</w:t>
      </w:r>
    </w:p>
    <w:p>
      <w:pPr>
        <w:pStyle w:val="BodyText"/>
        <w:ind w:left="68" w:right="130" w:hanging="1"/>
        <w:spacing w:before="37" w:line="237" w:lineRule="auto"/>
        <w:jc w:val="both"/>
        <w:rPr/>
      </w:pPr>
      <w:r>
        <w:rPr>
          <w:color w:val="231F20"/>
          <w:spacing w:val="6"/>
        </w:rPr>
        <w:t>4.5.2   病理报告    手术标本要专人记录、</w:t>
      </w:r>
      <w:r>
        <w:rPr>
          <w:color w:val="231F20"/>
          <w:spacing w:val="5"/>
        </w:rPr>
        <w:t>收集、固定和送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检，应按照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女性生殖系统肿瘤分类报告肿瘤的组织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学类型、分化程度、累及范围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"/>
        </w:rPr>
        <w:t>。腹水、胸腔积液、腹腔冲洗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液应明确报告有无癌细胞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1"/>
        </w:rPr>
        <w:t>。必要时免疫组化做鉴别诊断。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除黏液性癌外，上皮性癌尤其是高级别浆液性癌和子宫内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膜样癌推荐常规进行基因检测。</w:t>
      </w:r>
    </w:p>
    <w:p>
      <w:pPr>
        <w:pStyle w:val="BodyText"/>
        <w:ind w:left="67"/>
        <w:spacing w:before="1" w:line="184" w:lineRule="auto"/>
        <w:rPr/>
      </w:pPr>
      <w:r>
        <w:rPr>
          <w:color w:val="231F20"/>
          <w:spacing w:val="2"/>
        </w:rPr>
        <w:t>4.6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2"/>
        </w:rPr>
        <w:t>术后监测</w:t>
      </w:r>
    </w:p>
    <w:p>
      <w:pPr>
        <w:pStyle w:val="BodyText"/>
        <w:ind w:left="67" w:right="194"/>
        <w:spacing w:before="58" w:line="222" w:lineRule="auto"/>
        <w:jc w:val="both"/>
        <w:rPr/>
      </w:pPr>
      <w:r>
        <w:rPr>
          <w:color w:val="231F20"/>
          <w:spacing w:val="6"/>
        </w:rPr>
        <w:t>4.6.1   一般状态评估    术后严密监测生</w:t>
      </w:r>
      <w:r>
        <w:rPr>
          <w:color w:val="231F20"/>
          <w:spacing w:val="5"/>
        </w:rPr>
        <w:t>命体征，包括监测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血压、心率、氧饱和度、体温、血糖等，记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2</w:t>
      </w:r>
      <w:r>
        <w:rPr>
          <w:color w:val="231F20"/>
          <w:spacing w:val="-11"/>
        </w:rPr>
        <w:t>4h 出入量，观察盆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腹腔引流情况等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。仔细观察各引流管是否通</w:t>
      </w:r>
      <w:r>
        <w:rPr>
          <w:color w:val="231F20"/>
          <w:spacing w:val="8"/>
        </w:rPr>
        <w:t>畅，引流液的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颜色、量、有无异味，依据具体引流情况决定</w:t>
      </w:r>
      <w:r>
        <w:rPr>
          <w:color w:val="231F20"/>
          <w:spacing w:val="2"/>
        </w:rPr>
        <w:t>何时拔除引流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管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。若无膀胱损伤，常规留置尿管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24h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可拔除，若有膀胱损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0"/>
        <w:spacing w:before="33" w:line="189" w:lineRule="auto"/>
        <w:rPr/>
      </w:pPr>
      <w:r>
        <w:rPr>
          <w:color w:val="231F20"/>
        </w:rPr>
        <w:t>伤，根据病情适时拔除。</w:t>
      </w:r>
    </w:p>
    <w:p>
      <w:pPr>
        <w:pStyle w:val="BodyText"/>
        <w:ind w:left="69" w:right="67" w:hanging="2"/>
        <w:spacing w:before="25" w:line="226" w:lineRule="auto"/>
        <w:rPr/>
      </w:pPr>
      <w:r>
        <w:rPr>
          <w:color w:val="231F20"/>
          <w:spacing w:val="5"/>
        </w:rPr>
        <w:t>4.6.2   抗感染治疗    术后抗</w:t>
      </w:r>
      <w:r>
        <w:rPr>
          <w:color w:val="231F20"/>
          <w:spacing w:val="4"/>
        </w:rPr>
        <w:t>感染治疗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24～48h，也可视患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者病情酌情延长。</w:t>
      </w:r>
    </w:p>
    <w:p>
      <w:pPr>
        <w:pStyle w:val="BodyText"/>
        <w:ind w:left="66" w:right="13"/>
        <w:spacing w:before="59" w:line="227" w:lineRule="auto"/>
        <w:rPr/>
      </w:pPr>
      <w:r>
        <w:rPr>
          <w:color w:val="231F20"/>
          <w:spacing w:val="6"/>
        </w:rPr>
        <w:t>4.6.3   静脉支持治疗    特别注意术后补</w:t>
      </w:r>
      <w:r>
        <w:rPr>
          <w:color w:val="231F20"/>
          <w:spacing w:val="5"/>
        </w:rPr>
        <w:t>液、维持电解质平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衡以及营养支持治疗，必要时辅以止吐等治疗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。根据患者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病情、尿量，监测血常规、肝肾功能、离子、心功能等指标，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0"/>
        </w:rPr>
        <w:t>酌情补液、补钾、纠正低蛋白血症，酌情静脉</w:t>
      </w:r>
      <w:r>
        <w:rPr>
          <w:color w:val="231F20"/>
          <w:spacing w:val="9"/>
        </w:rPr>
        <w:t>营养支持治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疗。</w:t>
      </w:r>
    </w:p>
    <w:p>
      <w:pPr>
        <w:pStyle w:val="BodyText"/>
        <w:ind w:left="66" w:right="66"/>
        <w:spacing w:before="29" w:line="226" w:lineRule="auto"/>
        <w:rPr/>
      </w:pPr>
      <w:r>
        <w:rPr>
          <w:color w:val="231F20"/>
          <w:spacing w:val="4"/>
        </w:rPr>
        <w:t>4.6.4   术后进食    一般需禁食至</w:t>
      </w:r>
      <w:r>
        <w:rPr>
          <w:color w:val="231F20"/>
          <w:spacing w:val="3"/>
        </w:rPr>
        <w:t>少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6h，后逐渐给予流质饮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食、半流质饮食，最后过渡到正常饮食。</w:t>
      </w:r>
    </w:p>
    <w:p>
      <w:pPr>
        <w:pStyle w:val="BodyText"/>
        <w:ind w:left="68" w:hanging="1"/>
        <w:spacing w:before="60" w:line="220" w:lineRule="auto"/>
        <w:rPr/>
      </w:pPr>
      <w:r>
        <w:rPr>
          <w:color w:val="231F20"/>
          <w:spacing w:val="4"/>
        </w:rPr>
        <w:t>4.6.5   术后镇痛    根据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ERAS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术后疼痛管</w:t>
      </w:r>
      <w:r>
        <w:rPr>
          <w:color w:val="231F20"/>
          <w:spacing w:val="3"/>
        </w:rPr>
        <w:t>理，采取预防性、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多模式、按时全程的疼痛管理理念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。可给药口服及静脉注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射药物镇痛等联合治疗方案。</w:t>
      </w:r>
    </w:p>
    <w:p>
      <w:pPr>
        <w:pStyle w:val="BodyText"/>
        <w:ind w:right="13" w:firstLine="67"/>
        <w:spacing w:before="59" w:line="230" w:lineRule="auto"/>
        <w:rPr/>
      </w:pPr>
      <w:r>
        <w:rPr>
          <w:color w:val="231F20"/>
          <w:spacing w:val="2"/>
        </w:rPr>
        <w:t>4.6.6   术后血栓预防    推荐对于静</w:t>
      </w:r>
      <w:r>
        <w:rPr>
          <w:color w:val="231F20"/>
          <w:spacing w:val="1"/>
        </w:rPr>
        <w:t>脉血栓栓塞症（</w:t>
      </w:r>
      <w:r>
        <w:rPr>
          <w:color w:val="231F20"/>
        </w:rPr>
        <w:t>VTE</w:t>
      </w:r>
      <w:r>
        <w:rPr>
          <w:color w:val="231F20"/>
          <w:spacing w:val="1"/>
        </w:rPr>
        <w:t>）高</w:t>
      </w:r>
      <w:r>
        <w:rPr>
          <w:color w:val="231F20"/>
        </w:rPr>
        <w:t xml:space="preserve">  </w:t>
      </w:r>
      <w:r>
        <w:rPr>
          <w:color w:val="231F20"/>
          <w:spacing w:val="28"/>
        </w:rPr>
        <w:t>危因素的卵巢恶性肿瘤患者除术前常规行深静脉血栓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（DVT）筛查以外，术后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2～7d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再次进行筛查，并联合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D-二聚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体监测结果进行判断，警惕肺栓塞发生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。手术后患者应用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梯度弹力袜（GCS）联合低分子肝素（LMWH）预防下肢静脉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血栓效果最佳，应用间歇充气加压仪（</w:t>
      </w:r>
      <w:r>
        <w:rPr>
          <w:color w:val="231F20"/>
        </w:rPr>
        <w:t>IPC</w:t>
      </w:r>
      <w:r>
        <w:rPr>
          <w:color w:val="231F20"/>
          <w:spacing w:val="4"/>
        </w:rPr>
        <w:t>）出血风险</w:t>
      </w:r>
      <w:r>
        <w:rPr>
          <w:color w:val="231F20"/>
          <w:spacing w:val="3"/>
        </w:rPr>
        <w:t>最低，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认为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IPC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联合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LMWH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可达到最佳平衡</w:t>
      </w:r>
      <w:r>
        <w:rPr>
          <w:sz w:val="9"/>
          <w:szCs w:val="9"/>
          <w:color w:val="231F20"/>
          <w:spacing w:val="3"/>
          <w:position w:val="6"/>
        </w:rPr>
        <w:t>［46］</w:t>
      </w:r>
      <w:r>
        <w:rPr>
          <w:color w:val="231F20"/>
          <w:spacing w:val="3"/>
        </w:rPr>
        <w:t>。</w:t>
      </w:r>
    </w:p>
    <w:p>
      <w:pPr>
        <w:pStyle w:val="BodyText"/>
        <w:ind w:left="68"/>
        <w:spacing w:before="60" w:line="188" w:lineRule="auto"/>
        <w:rPr/>
      </w:pPr>
      <w:r>
        <w:rPr>
          <w:color w:val="231F20"/>
          <w:spacing w:val="1"/>
        </w:rPr>
        <w:t>4.6.7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1"/>
        </w:rPr>
        <w:t>术后气腹、穿刺孔等并发症处理</w:t>
      </w:r>
    </w:p>
    <w:p>
      <w:pPr>
        <w:pStyle w:val="BodyText"/>
        <w:ind w:left="69" w:right="65" w:hanging="1"/>
        <w:spacing w:before="56" w:line="226" w:lineRule="auto"/>
        <w:rPr/>
      </w:pPr>
      <w:r>
        <w:rPr>
          <w:color w:val="231F20"/>
          <w:spacing w:val="-6"/>
        </w:rPr>
        <w:t>4.6.7.1    CO</w:t>
      </w:r>
      <w:r>
        <w:rPr>
          <w:sz w:val="9"/>
          <w:szCs w:val="9"/>
          <w:color w:val="231F20"/>
          <w:spacing w:val="14"/>
          <w:position w:val="-4"/>
        </w:rPr>
        <w:t>2</w:t>
      </w:r>
      <w:r>
        <w:rPr>
          <w:sz w:val="9"/>
          <w:szCs w:val="9"/>
          <w:color w:val="231F20"/>
          <w:spacing w:val="7"/>
          <w:w w:val="102"/>
          <w:position w:val="-4"/>
        </w:rPr>
        <w:t xml:space="preserve"> </w:t>
      </w:r>
      <w:r>
        <w:rPr>
          <w:color w:val="231F20"/>
          <w:spacing w:val="14"/>
        </w:rPr>
        <w:t>建立气腹及气体吸收后引起的肩背部及膈下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疼痛   手术结束时尽量排空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CO</w:t>
      </w:r>
      <w:r>
        <w:rPr>
          <w:sz w:val="9"/>
          <w:szCs w:val="9"/>
          <w:color w:val="231F20"/>
          <w:spacing w:val="8"/>
          <w:position w:val="-4"/>
        </w:rPr>
        <w:t>2 </w:t>
      </w:r>
      <w:r>
        <w:rPr>
          <w:color w:val="231F20"/>
          <w:spacing w:val="8"/>
        </w:rPr>
        <w:t>气体，延长吸氧加速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</w:t>
      </w:r>
      <w:r>
        <w:rPr>
          <w:sz w:val="9"/>
          <w:szCs w:val="9"/>
          <w:color w:val="231F20"/>
          <w:spacing w:val="8"/>
          <w:position w:val="-4"/>
        </w:rPr>
        <w:t>2</w:t>
      </w:r>
      <w:r>
        <w:rPr>
          <w:sz w:val="9"/>
          <w:szCs w:val="9"/>
          <w:color w:val="231F20"/>
          <w:position w:val="-4"/>
        </w:rPr>
        <w:t xml:space="preserve"> </w:t>
      </w:r>
      <w:r>
        <w:rPr>
          <w:color w:val="231F20"/>
          <w:spacing w:val="2"/>
        </w:rPr>
        <w:t>吸收；按摩腹部促进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CO</w:t>
      </w:r>
      <w:r>
        <w:rPr>
          <w:sz w:val="9"/>
          <w:szCs w:val="9"/>
          <w:color w:val="231F20"/>
          <w:spacing w:val="2"/>
          <w:position w:val="-4"/>
        </w:rPr>
        <w:t>2 </w:t>
      </w:r>
      <w:r>
        <w:rPr>
          <w:color w:val="231F20"/>
          <w:spacing w:val="2"/>
        </w:rPr>
        <w:t>吸收和排除，若程度较重</w:t>
      </w:r>
      <w:r>
        <w:rPr>
          <w:color w:val="231F20"/>
          <w:spacing w:val="1"/>
        </w:rPr>
        <w:t>给予低流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量吸氧；并可进行肩部、背部按摩，并适当</w:t>
      </w:r>
      <w:r>
        <w:rPr>
          <w:color w:val="231F20"/>
          <w:spacing w:val="2"/>
        </w:rPr>
        <w:t>给予氟比洛芬酯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等非甾体类抗炎止痛药。</w:t>
      </w:r>
    </w:p>
    <w:p>
      <w:pPr>
        <w:pStyle w:val="BodyText"/>
        <w:ind w:left="67" w:right="66"/>
        <w:spacing w:before="60" w:line="225" w:lineRule="auto"/>
        <w:rPr/>
      </w:pPr>
      <w:r>
        <w:rPr>
          <w:color w:val="231F20"/>
          <w:spacing w:val="1"/>
        </w:rPr>
        <w:t>4.6.7.2   皮下气肿、气胸、纵隔气肿等    轻度皮下气肿可不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予处理，嘱患者多翻身、尽早下地活动，促进自</w:t>
      </w:r>
      <w:r>
        <w:rPr>
          <w:color w:val="231F20"/>
          <w:spacing w:val="2"/>
        </w:rPr>
        <w:t>行吸收；严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重者需予以过度换气，呼吸机加压给氧等；若出</w:t>
      </w:r>
      <w:r>
        <w:rPr>
          <w:color w:val="231F20"/>
          <w:spacing w:val="2"/>
        </w:rPr>
        <w:t>现气胸、纵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膈气肿时应给予胸腔闭式引流，保持生命体征平稳。</w:t>
      </w:r>
    </w:p>
    <w:p>
      <w:pPr>
        <w:pStyle w:val="BodyText"/>
        <w:ind w:left="67" w:right="65"/>
        <w:spacing w:before="58" w:line="213" w:lineRule="auto"/>
        <w:rPr/>
      </w:pPr>
      <w:r>
        <w:rPr>
          <w:color w:val="231F20"/>
          <w:spacing w:val="6"/>
        </w:rPr>
        <w:t>4.6.7.3   穿刺孔出血    可采取压迫止血，若无效可再次缝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合止血，必要时手术探查。</w:t>
      </w:r>
    </w:p>
    <w:p>
      <w:pPr>
        <w:pStyle w:val="BodyText"/>
        <w:ind w:left="71" w:right="65" w:hanging="3"/>
        <w:spacing w:before="58" w:line="221" w:lineRule="auto"/>
        <w:rPr/>
      </w:pPr>
      <w:r>
        <w:rPr>
          <w:color w:val="231F20"/>
          <w:spacing w:val="6"/>
        </w:rPr>
        <w:t>4.6.7.4   穿刺孔疝    建议术中有效关闭套管孔筋膜层，对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于腹部或脐部≥10 </w:t>
      </w:r>
      <w:r>
        <w:rPr>
          <w:color w:val="231F20"/>
        </w:rPr>
        <w:t>mm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穿刺孔必须仔细缝合深筋膜；若出现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穿刺孔疝导致的肠嵌顿，应及早发现并手术处置。</w:t>
      </w:r>
    </w:p>
    <w:p>
      <w:pPr>
        <w:pStyle w:val="BodyText"/>
        <w:ind w:left="69" w:right="66" w:hanging="1"/>
        <w:spacing w:before="26" w:line="234" w:lineRule="auto"/>
        <w:rPr/>
      </w:pPr>
      <w:r>
        <w:rPr>
          <w:color w:val="231F20"/>
          <w:spacing w:val="4"/>
        </w:rPr>
        <w:t>4.6.7.5   穿刺孔感染    术后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24～48h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进行伤口首次清洁换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药，之后每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48h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常规清洁换药。</w:t>
      </w:r>
    </w:p>
    <w:p>
      <w:pPr>
        <w:pStyle w:val="BodyText"/>
        <w:ind w:left="68"/>
        <w:spacing w:before="39" w:line="189" w:lineRule="auto"/>
        <w:rPr/>
      </w:pPr>
      <w:r>
        <w:rPr>
          <w:color w:val="231F20"/>
        </w:rPr>
        <w:t>4.6.8   其他护理    环境护理、心理干预、健康支持宣教等。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ind w:left="69"/>
        <w:spacing w:before="56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手术注意事项及重要器官保护</w:t>
      </w:r>
    </w:p>
    <w:p>
      <w:pPr>
        <w:pStyle w:val="BodyText"/>
        <w:ind w:left="67" w:right="65" w:firstLine="4"/>
        <w:spacing w:before="81" w:line="224" w:lineRule="auto"/>
        <w:jc w:val="both"/>
        <w:rPr/>
      </w:pPr>
      <w:r>
        <w:rPr>
          <w:color w:val="231F20"/>
          <w:spacing w:val="5"/>
        </w:rPr>
        <w:t>5.1   手术目的不同，注意事项与原则亦不同    以诊断</w:t>
      </w:r>
      <w:r>
        <w:rPr>
          <w:color w:val="231F20"/>
          <w:spacing w:val="4"/>
        </w:rPr>
        <w:t>和评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估为目的的腹腔镜探查术应做到镜下活检取</w:t>
      </w:r>
      <w:r>
        <w:rPr>
          <w:color w:val="231F20"/>
          <w:spacing w:val="9"/>
        </w:rPr>
        <w:t>材充分，明确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卵巢癌的诊断和组织学类型；探查全面仔细</w:t>
      </w:r>
      <w:r>
        <w:rPr>
          <w:color w:val="231F20"/>
          <w:spacing w:val="9"/>
        </w:rPr>
        <w:t>，判断和预测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晚期卵巢癌满意肿瘤细胞减灭术的可行性，</w:t>
      </w:r>
      <w:r>
        <w:rPr>
          <w:color w:val="231F20"/>
          <w:spacing w:val="9"/>
        </w:rPr>
        <w:t>筛选适宜患者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行开腹或腹腔镜下卵巢癌肿瘤细胞减灭术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。以全面分期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为目的的腹腔镜手术，主要应用于早期卵巢</w:t>
      </w:r>
      <w:r>
        <w:rPr>
          <w:color w:val="231F20"/>
          <w:spacing w:val="9"/>
        </w:rPr>
        <w:t>癌患者或意外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发现的卵巢癌患者再分期手术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。手术范围、要</w:t>
      </w:r>
      <w:r>
        <w:rPr>
          <w:color w:val="231F20"/>
          <w:spacing w:val="8"/>
        </w:rPr>
        <w:t>求同开腹全</w:t>
      </w:r>
    </w:p>
    <w:p>
      <w:pPr>
        <w:spacing w:line="224" w:lineRule="auto"/>
        <w:sectPr>
          <w:type w:val="continuous"/>
          <w:pgSz w:w="11452" w:h="16215"/>
          <w:pgMar w:top="1164" w:right="982" w:bottom="0" w:left="982" w:header="918" w:footer="0" w:gutter="0"/>
          <w:cols w:equalWidth="0" w:num="2">
            <w:col w:w="4758" w:space="100"/>
            <w:col w:w="4630" w:space="0"/>
          </w:cols>
        </w:sectPr>
        <w:rPr/>
      </w:pPr>
    </w:p>
    <w:p>
      <w:pPr>
        <w:spacing w:before="86"/>
        <w:rPr/>
      </w:pPr>
      <w:r>
        <w:pict>
          <v:shape id="_x0000_s12" style="position:absolute;margin-left:334.086pt;margin-top:57.4637pt;mso-position-vertical-relative:page;mso-position-horizontal-relative:page;width:181.05pt;height:0.3pt;z-index:251664384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10"/>
          <w:pgSz w:w="11452" w:h="16215"/>
          <w:pgMar w:top="1164" w:right="992" w:bottom="0" w:left="1048" w:header="918" w:footer="0" w:gutter="0"/>
          <w:cols w:equalWidth="0" w:num="1">
            <w:col w:w="9411" w:space="0"/>
          </w:cols>
        </w:sectPr>
        <w:rPr/>
      </w:pPr>
    </w:p>
    <w:p>
      <w:pPr>
        <w:pStyle w:val="BodyText"/>
        <w:ind w:left="2" w:right="190" w:firstLine="7"/>
        <w:spacing w:before="34" w:line="237" w:lineRule="auto"/>
        <w:jc w:val="both"/>
        <w:rPr/>
      </w:pPr>
      <w:r>
        <w:rPr>
          <w:color w:val="231F20"/>
          <w:spacing w:val="2"/>
        </w:rPr>
        <w:t>面分期手术，规范地全面探查，避免遗漏隐匿病灶，不得因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9"/>
        </w:rPr>
        <w:t>腹腔镜操作难度大，随意降低手术标准，比如腹主动脉旁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淋巴结切除水平、肝/脾脏区大网膜切除等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。腹腔镜卵巢癌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肿瘤细胞减灭术，原则同开腹卵巢癌手术一样，要求最大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限度地切除肿瘤，争取达到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R0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。应由有腹腔</w:t>
      </w:r>
      <w:r>
        <w:rPr>
          <w:color w:val="231F20"/>
          <w:spacing w:val="5"/>
        </w:rPr>
        <w:t>镜手术经验的</w:t>
      </w:r>
      <w:r>
        <w:rPr>
          <w:color w:val="231F20"/>
        </w:rPr>
        <w:t xml:space="preserve"> </w:t>
      </w:r>
      <w:r>
        <w:rPr>
          <w:color w:val="231F20"/>
        </w:rPr>
        <w:t>MDT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成员充分讨论，仔细评估，审慎选择合适患者进行手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术，尽可能提高腹腔镜卵巢肿瘤细胞减灭术的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R0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率，对于</w:t>
      </w:r>
      <w:r>
        <w:rPr>
          <w:color w:val="231F20"/>
        </w:rPr>
        <w:t xml:space="preserve"> </w:t>
      </w:r>
      <w:r>
        <w:rPr>
          <w:color w:val="231F20"/>
        </w:rPr>
        <w:t>腹腔镜下达到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R0 困难，而开腹能够达到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R0 的患者，应</w:t>
      </w:r>
      <w:r>
        <w:rPr>
          <w:color w:val="231F20"/>
          <w:spacing w:val="-1"/>
        </w:rPr>
        <w:t>果断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中转开腹。</w:t>
      </w:r>
    </w:p>
    <w:p>
      <w:pPr>
        <w:pStyle w:val="BodyText"/>
        <w:ind w:left="5"/>
        <w:spacing w:line="185" w:lineRule="auto"/>
        <w:rPr/>
      </w:pPr>
      <w:r>
        <w:rPr>
          <w:color w:val="231F20"/>
          <w:spacing w:val="5"/>
        </w:rPr>
        <w:t>5.2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5"/>
        </w:rPr>
        <w:t>操作注意事项及技巧</w:t>
      </w:r>
    </w:p>
    <w:p>
      <w:pPr>
        <w:pStyle w:val="BodyText"/>
        <w:ind w:left="1" w:right="191" w:firstLine="3"/>
        <w:spacing w:before="59" w:line="230" w:lineRule="auto"/>
        <w:rPr/>
      </w:pPr>
      <w:r>
        <w:rPr>
          <w:color w:val="231F20"/>
          <w:spacing w:val="6"/>
        </w:rPr>
        <w:t>5.2.1   大网膜切除    头低脚高位</w:t>
      </w:r>
      <w:r>
        <w:rPr>
          <w:color w:val="231F20"/>
          <w:spacing w:val="5"/>
        </w:rPr>
        <w:t>，显露横结肠和大网膜困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难者，可改变患者体位，取头高脚低位，术者站</w:t>
      </w:r>
      <w:r>
        <w:rPr>
          <w:color w:val="231F20"/>
          <w:spacing w:val="2"/>
        </w:rPr>
        <w:t>于患者两腿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之间操作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。大网膜挛缩，特别是“大网膜饼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”时，网膜</w:t>
      </w:r>
      <w:r>
        <w:rPr>
          <w:color w:val="231F20"/>
        </w:rPr>
        <w:t>组织 </w:t>
      </w:r>
      <w:r>
        <w:rPr>
          <w:color w:val="231F20"/>
          <w:spacing w:val="3"/>
        </w:rPr>
        <w:t>增厚质硬，与横结肠、胃血管弓安全距离有限，</w:t>
      </w:r>
      <w:r>
        <w:rPr>
          <w:color w:val="231F20"/>
          <w:spacing w:val="2"/>
        </w:rPr>
        <w:t>切除时容易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出血且易损伤周围组织，</w:t>
      </w:r>
      <w:r>
        <w:rPr>
          <w:color w:val="231F20"/>
        </w:rPr>
        <w:t>Hem</w:t>
      </w:r>
      <w:r>
        <w:rPr>
          <w:color w:val="231F20"/>
          <w:spacing w:val="7"/>
        </w:rPr>
        <w:t>-o-</w:t>
      </w:r>
      <w:r>
        <w:rPr>
          <w:color w:val="231F20"/>
        </w:rPr>
        <w:t>lok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夹可一定程度降低手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术难度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。处理脾曲部位的网膜时应避免暴力</w:t>
      </w:r>
      <w:r>
        <w:rPr>
          <w:color w:val="231F20"/>
          <w:spacing w:val="8"/>
        </w:rPr>
        <w:t>牵拉，防止撕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裂脾包膜。</w:t>
      </w:r>
    </w:p>
    <w:p>
      <w:pPr>
        <w:pStyle w:val="BodyText"/>
        <w:ind w:left="1" w:right="191" w:firstLine="2"/>
        <w:spacing w:before="58" w:line="229" w:lineRule="auto"/>
        <w:rPr/>
      </w:pPr>
      <w:r>
        <w:rPr>
          <w:color w:val="231F20"/>
          <w:spacing w:val="6"/>
        </w:rPr>
        <w:t>5.2.2   盆腔淋巴结切除    切除淋</w:t>
      </w:r>
      <w:r>
        <w:rPr>
          <w:color w:val="231F20"/>
          <w:spacing w:val="5"/>
        </w:rPr>
        <w:t>巴结时应紧贴血管，应用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超声刀将血管周围的脂肪组织一并切除，注意避免损伤血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6"/>
        </w:rPr>
        <w:t>管主干和伴行的神经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。切除髂总和髂内淋巴结时应牵拉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输尿管使其远离髂血管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。盆腔淋巴结提倡整</w:t>
      </w:r>
      <w:r>
        <w:rPr>
          <w:color w:val="231F20"/>
          <w:spacing w:val="8"/>
        </w:rPr>
        <w:t>块切除，多用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超声刀锐性切割，减少钝性撕扯，使淋巴管断端</w:t>
      </w:r>
      <w:r>
        <w:rPr>
          <w:color w:val="231F20"/>
          <w:spacing w:val="2"/>
        </w:rPr>
        <w:t>闭合，减少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术后淋巴囊肿的形成。</w:t>
      </w:r>
    </w:p>
    <w:p>
      <w:pPr>
        <w:pStyle w:val="BodyText"/>
        <w:ind w:right="138" w:firstLine="3"/>
        <w:spacing w:before="64" w:line="233" w:lineRule="auto"/>
        <w:rPr/>
      </w:pPr>
      <w:r>
        <w:rPr>
          <w:color w:val="231F20"/>
          <w:spacing w:val="11"/>
        </w:rPr>
        <w:t>5.2.3   腹主动脉旁淋巴结切除    至少达肠系膜下动脉血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管水平，最好达肾静脉血管水平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。腹膜切开要充分，充分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暴露腹主动脉区手术野，肥胖患者显露不清者可缝线牵拉  </w:t>
      </w:r>
      <w:r>
        <w:rPr>
          <w:color w:val="231F20"/>
          <w:spacing w:val="11"/>
        </w:rPr>
        <w:t>悬吊后腹膜，帮助显露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1"/>
        </w:rPr>
        <w:t>。术前需要熟悉腹主动</w:t>
      </w:r>
      <w:r>
        <w:rPr>
          <w:color w:val="231F20"/>
          <w:spacing w:val="10"/>
        </w:rPr>
        <w:t>脉区解剖，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切除左侧腹主动脉旁淋巴结时应避免损伤左</w:t>
      </w:r>
      <w:r>
        <w:rPr>
          <w:color w:val="231F20"/>
          <w:spacing w:val="9"/>
        </w:rPr>
        <w:t>肾静脉、卵巢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动静脉、腰动静脉、肠系膜下动脉及左侧输尿管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。切除右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侧腹主动脉旁淋巴结时应避免损伤下腔静脉、卵巢动静脉  </w:t>
      </w:r>
      <w:r>
        <w:rPr>
          <w:color w:val="231F20"/>
          <w:spacing w:val="16"/>
        </w:rPr>
        <w:t>及右侧输尿管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。切忌强行牵拉和撕脱下腔静脉表面的淋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巴脂肪组织以防静脉损伤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。为避免损伤输尿</w:t>
      </w:r>
      <w:r>
        <w:rPr>
          <w:color w:val="231F20"/>
          <w:spacing w:val="8"/>
        </w:rPr>
        <w:t>管，应游离显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露双侧输尿管走行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。高位腹主动脉旁淋巴结</w:t>
      </w:r>
      <w:r>
        <w:rPr>
          <w:color w:val="231F20"/>
          <w:spacing w:val="8"/>
        </w:rPr>
        <w:t>切除时，切开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后腹膜、牵拉暴露时应注意避免肠管尤其是十二指肠的损  </w:t>
      </w:r>
      <w:r>
        <w:rPr>
          <w:color w:val="231F20"/>
          <w:spacing w:val="4"/>
        </w:rPr>
        <w:t>伤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。对于较粗大淋巴管可使用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Hem</w:t>
      </w:r>
      <w:r>
        <w:rPr>
          <w:color w:val="231F20"/>
          <w:spacing w:val="4"/>
        </w:rPr>
        <w:t>-o-</w:t>
      </w:r>
      <w:r>
        <w:rPr>
          <w:color w:val="231F20"/>
        </w:rPr>
        <w:t>lok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夹夹闭，降低淋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巴漏、乳糜漏发生。</w:t>
      </w:r>
    </w:p>
    <w:p>
      <w:pPr>
        <w:pStyle w:val="BodyText"/>
        <w:ind w:right="129" w:firstLine="2"/>
        <w:spacing w:before="61" w:line="224" w:lineRule="auto"/>
        <w:rPr/>
      </w:pPr>
      <w:r>
        <w:rPr>
          <w:color w:val="231F20"/>
          <w:spacing w:val="6"/>
        </w:rPr>
        <w:t>5.2.4   盆腔病灶切除    对于盆腔</w:t>
      </w:r>
      <w:r>
        <w:rPr>
          <w:color w:val="231F20"/>
          <w:spacing w:val="5"/>
        </w:rPr>
        <w:t>腹膜广泛转移者，应充分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利用腹膜外间隙，行盆腔腹膜及肿瘤的“卷地毯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”式切除。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术中应仔细检查有无肠道、膀胱损伤，发现损伤应及时修  </w:t>
      </w:r>
      <w:r>
        <w:rPr>
          <w:color w:val="231F20"/>
          <w:spacing w:val="3"/>
        </w:rPr>
        <w:t>补。</w:t>
      </w:r>
    </w:p>
    <w:p>
      <w:pPr>
        <w:pStyle w:val="BodyText"/>
        <w:ind w:right="193" w:firstLine="2"/>
        <w:spacing w:before="63" w:line="220" w:lineRule="auto"/>
        <w:rPr/>
      </w:pPr>
      <w:r>
        <w:rPr>
          <w:color w:val="231F20"/>
          <w:spacing w:val="6"/>
        </w:rPr>
        <w:t>5.2.5   上腹区病灶、脏器切除    </w:t>
      </w:r>
      <w:r>
        <w:rPr>
          <w:color w:val="231F20"/>
          <w:spacing w:val="5"/>
        </w:rPr>
        <w:t>该部分对于腹腔镜操作要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求极高，建议由具有腹腔镜经验的专科医生完成，必要时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中转开腹。</w:t>
      </w:r>
    </w:p>
    <w:p>
      <w:pPr>
        <w:pStyle w:val="BodyText"/>
        <w:ind w:right="193" w:firstLine="2"/>
        <w:spacing w:before="62" w:line="217" w:lineRule="auto"/>
        <w:rPr/>
      </w:pPr>
      <w:r>
        <w:rPr>
          <w:color w:val="231F20"/>
          <w:spacing w:val="6"/>
        </w:rPr>
        <w:t>5.2.6   全程遵循无瘤原则    手术</w:t>
      </w:r>
      <w:r>
        <w:rPr>
          <w:color w:val="231F20"/>
          <w:spacing w:val="5"/>
        </w:rPr>
        <w:t>中强调操作轻柔，避免挤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压肿瘤，对于未破裂的卵巢肿瘤，手术时强调包膜的完整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性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。充分利用间隙，避免钝性撕扯，使用超声刀等能量器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械，先凝闭再切割血管和淋巴管，减少出血和肿瘤脉管转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9" w:right="59" w:firstLine="1"/>
        <w:spacing w:before="33" w:line="242" w:lineRule="auto"/>
        <w:jc w:val="both"/>
        <w:rPr/>
      </w:pPr>
      <w:r>
        <w:rPr>
          <w:color w:val="231F20"/>
          <w:spacing w:val="8"/>
        </w:rPr>
        <w:t>移的机会，尽可能对所有转移瘤进行整块切除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。所有术中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切除组织必须放置标本袋中，及时隔离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。肿瘤污染的器械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应小心取出，提倡更换器械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。手术结束前，用蒸馏水充分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冲洗盆腹腔及腹壁穿刺孔。</w:t>
      </w:r>
    </w:p>
    <w:p>
      <w:pPr>
        <w:ind w:left="72"/>
        <w:spacing w:before="260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6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结语</w:t>
      </w:r>
    </w:p>
    <w:p>
      <w:pPr>
        <w:pStyle w:val="BodyText"/>
        <w:ind w:left="72" w:right="58" w:firstLine="368"/>
        <w:spacing w:before="79" w:line="237" w:lineRule="auto"/>
        <w:jc w:val="both"/>
        <w:rPr/>
      </w:pPr>
      <w:r>
        <w:rPr>
          <w:color w:val="231F20"/>
          <w:spacing w:val="17"/>
        </w:rPr>
        <w:t>现有临床证据一定程度上证实了腹腔镜技术应用于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6"/>
        </w:rPr>
        <w:t>卵巢癌探查评估和早期卵巢癌治疗是安全和可行的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5"/>
        </w:rPr>
        <w:t>。腹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腔镜在晚期卵巢癌肿瘤细胞减灭术中的应用，尚需多中心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9"/>
        </w:rPr>
        <w:t>大样本随机对照研究对其进行客观评价。</w:t>
      </w:r>
    </w:p>
    <w:p>
      <w:pPr>
        <w:pStyle w:val="BodyText"/>
        <w:ind w:left="72" w:right="58" w:firstLine="365"/>
        <w:spacing w:before="3" w:line="235" w:lineRule="auto"/>
        <w:jc w:val="both"/>
        <w:rPr/>
      </w:pPr>
      <w:r>
        <w:rPr>
          <w:color w:val="231F20"/>
          <w:spacing w:val="17"/>
        </w:rPr>
        <w:t>本技术指南旨在为腹腔镜应用于卵巢癌诊治提出指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导性意见，但并非惟一的实践指南，不排除其他共识、意见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与建议的合理性。</w:t>
      </w:r>
    </w:p>
    <w:p>
      <w:pPr>
        <w:pStyle w:val="BodyText"/>
        <w:ind w:left="430"/>
        <w:spacing w:line="215" w:lineRule="auto"/>
        <w:rPr/>
      </w:pPr>
      <w:r>
        <w:rPr>
          <w:color w:val="231F20"/>
          <w:spacing w:val="4"/>
        </w:rPr>
        <w:t>利益冲突：所有作者均声明不存在利益冲突。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83" w:right="59" w:firstLine="349"/>
        <w:spacing w:before="72" w:line="237" w:lineRule="auto"/>
        <w:rPr/>
      </w:pPr>
      <w:r>
        <w:rPr>
          <w:rFonts w:ascii="SimHei" w:hAnsi="SimHei" w:eastAsia="SimHei" w:cs="SimHei"/>
          <w:color w:val="231F20"/>
          <w:spacing w:val="-4"/>
        </w:rPr>
        <w:t>总顾问：</w:t>
      </w:r>
      <w:r>
        <w:rPr>
          <w:color w:val="231F20"/>
          <w:spacing w:val="-4"/>
        </w:rPr>
        <w:t>樊代明（空军军医大学西京医院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-4"/>
        </w:rPr>
        <w:t>于金明（山东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第一医科大学附属医院）</w:t>
      </w:r>
    </w:p>
    <w:p>
      <w:pPr>
        <w:pStyle w:val="BodyText"/>
        <w:ind w:left="70" w:right="59" w:firstLine="362"/>
        <w:spacing w:before="6" w:line="236" w:lineRule="auto"/>
        <w:jc w:val="both"/>
        <w:rPr/>
      </w:pPr>
      <w:r>
        <w:rPr>
          <w:rFonts w:ascii="SimHei" w:hAnsi="SimHei" w:eastAsia="SimHei" w:cs="SimHei"/>
          <w:color w:val="231F20"/>
          <w:spacing w:val="3"/>
        </w:rPr>
        <w:t>顾问（按姓氏拼音排序</w:t>
      </w:r>
      <w:r>
        <w:rPr>
          <w:rFonts w:ascii="SimHei" w:hAnsi="SimHei" w:eastAsia="SimHei" w:cs="SimHei"/>
          <w:color w:val="231F20"/>
          <w:spacing w:val="-32"/>
          <w:w w:val="63"/>
        </w:rPr>
        <w:t>）：</w:t>
      </w:r>
      <w:r>
        <w:rPr>
          <w:color w:val="231F20"/>
          <w:spacing w:val="3"/>
        </w:rPr>
        <w:t>林仲秋（中山大学孙逸仙纪念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4"/>
        </w:rPr>
        <w:t>刘继红（中山大学肿瘤防治中心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4"/>
        </w:rPr>
        <w:t>盛修贵（中国医学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0"/>
        </w:rPr>
        <w:t>科学院肿瘤医院深圳医院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0"/>
        </w:rPr>
        <w:t>吴令英（中国医学科学院肿瘤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4"/>
        </w:rPr>
        <w:t>吴小华（复旦大学附属肿瘤医院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4"/>
        </w:rPr>
        <w:t>周琦（重庆市肿瘤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医院/重庆大学附属肿瘤医院）</w:t>
      </w:r>
    </w:p>
    <w:p>
      <w:pPr>
        <w:pStyle w:val="BodyText"/>
        <w:ind w:left="435"/>
        <w:spacing w:line="201" w:lineRule="auto"/>
        <w:rPr/>
      </w:pPr>
      <w:r>
        <w:rPr>
          <w:rFonts w:ascii="SimHei" w:hAnsi="SimHei" w:eastAsia="SimHei" w:cs="SimHei"/>
          <w:color w:val="231F20"/>
          <w:spacing w:val="-3"/>
        </w:rPr>
        <w:t>主编：</w:t>
      </w:r>
      <w:r>
        <w:rPr>
          <w:color w:val="231F20"/>
          <w:spacing w:val="-3"/>
        </w:rPr>
        <w:t>张师前（山东大学齐鲁医院）</w:t>
      </w:r>
    </w:p>
    <w:p>
      <w:pPr>
        <w:pStyle w:val="BodyText"/>
        <w:ind w:firstLine="437"/>
        <w:spacing w:before="43" w:line="237" w:lineRule="auto"/>
        <w:jc w:val="both"/>
        <w:rPr/>
      </w:pPr>
      <w:r>
        <w:rPr>
          <w:rFonts w:ascii="SimHei" w:hAnsi="SimHei" w:eastAsia="SimHei" w:cs="SimHei"/>
          <w:color w:val="231F20"/>
          <w:spacing w:val="3"/>
        </w:rPr>
        <w:t>副主编（按姓氏拼音排序</w:t>
      </w:r>
      <w:r>
        <w:rPr>
          <w:rFonts w:ascii="SimHei" w:hAnsi="SimHei" w:eastAsia="SimHei" w:cs="SimHei"/>
          <w:color w:val="231F20"/>
          <w:spacing w:val="-31"/>
          <w:w w:val="61"/>
        </w:rPr>
        <w:t>）：</w:t>
      </w:r>
      <w:r>
        <w:rPr>
          <w:color w:val="231F20"/>
          <w:spacing w:val="3"/>
        </w:rPr>
        <w:t>范江涛（广西医科大学第一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梁志清（陆军军医大学第一附属医院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王丹波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2"/>
        </w:rPr>
        <w:t>（辽宁省肿瘤医院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-2"/>
        </w:rPr>
        <w:t>王刚（四川省妇幼保健院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-2"/>
        </w:rPr>
        <w:t>王建六（北京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大学人民医院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王玉东（上海交通大学医学院附属国际和平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妇幼保健院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向阳（中国医学科学院北京协和医院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张国楠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6"/>
        </w:rPr>
        <w:t>（电子科技大学医学院附属肿瘤医院/四川省</w:t>
      </w:r>
      <w:r>
        <w:rPr>
          <w:color w:val="231F20"/>
          <w:spacing w:val="15"/>
        </w:rPr>
        <w:t>肿瘤医院</w:t>
      </w:r>
      <w:r>
        <w:rPr>
          <w:color w:val="231F20"/>
          <w:spacing w:val="-41"/>
        </w:rPr>
        <w:t>）；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张颐（中国医科大学附属第一医院）</w:t>
      </w:r>
    </w:p>
    <w:p>
      <w:pPr>
        <w:pStyle w:val="BodyText"/>
        <w:ind w:left="435"/>
        <w:spacing w:before="1" w:line="201" w:lineRule="auto"/>
        <w:rPr/>
      </w:pPr>
      <w:r>
        <w:rPr>
          <w:rFonts w:ascii="SimHei" w:hAnsi="SimHei" w:eastAsia="SimHei" w:cs="SimHei"/>
          <w:color w:val="231F20"/>
        </w:rPr>
        <w:t>执行副主编：</w:t>
      </w:r>
      <w:r>
        <w:rPr>
          <w:color w:val="231F20"/>
        </w:rPr>
        <w:t>刘淑娟（空军军医大学西京医院）</w:t>
      </w:r>
    </w:p>
    <w:p>
      <w:pPr>
        <w:pStyle w:val="BodyText"/>
        <w:ind w:left="4" w:firstLine="439"/>
        <w:spacing w:before="43" w:line="237" w:lineRule="auto"/>
        <w:jc w:val="both"/>
        <w:rPr/>
      </w:pPr>
      <w:r>
        <w:rPr>
          <w:rFonts w:ascii="SimHei" w:hAnsi="SimHei" w:eastAsia="SimHei" w:cs="SimHei"/>
          <w:color w:val="231F20"/>
          <w:spacing w:val="10"/>
        </w:rPr>
        <w:t>执笔作者（按姓氏拼音排序</w:t>
      </w:r>
      <w:r>
        <w:rPr>
          <w:rFonts w:ascii="SimHei" w:hAnsi="SimHei" w:eastAsia="SimHei" w:cs="SimHei"/>
          <w:color w:val="231F20"/>
          <w:spacing w:val="-34"/>
          <w:w w:val="67"/>
        </w:rPr>
        <w:t>）：</w:t>
      </w:r>
      <w:r>
        <w:rPr>
          <w:color w:val="231F20"/>
          <w:spacing w:val="10"/>
        </w:rPr>
        <w:t>范江涛（广西医科大学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第一附属医院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刘淑娟（空军军医大学西京医院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张师前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（山东大学齐鲁医院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6"/>
        </w:rPr>
        <w:t>张颐（中国医科大学附属第一医院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邹伟（空军军医大学西京医院）</w:t>
      </w:r>
    </w:p>
    <w:p>
      <w:pPr>
        <w:pStyle w:val="BodyText"/>
        <w:ind w:left="3" w:firstLine="431"/>
        <w:spacing w:before="9" w:line="230" w:lineRule="auto"/>
        <w:jc w:val="both"/>
        <w:rPr/>
      </w:pPr>
      <w:r>
        <w:rPr>
          <w:rFonts w:ascii="SimHei" w:hAnsi="SimHei" w:eastAsia="SimHei" w:cs="SimHei"/>
          <w:color w:val="231F20"/>
          <w:spacing w:val="3"/>
        </w:rPr>
        <w:t>编委及讨论专家（按姓氏拼音排序</w:t>
      </w:r>
      <w:r>
        <w:rPr>
          <w:rFonts w:ascii="SimHei" w:hAnsi="SimHei" w:eastAsia="SimHei" w:cs="SimHei"/>
          <w:color w:val="231F20"/>
          <w:spacing w:val="-32"/>
          <w:w w:val="63"/>
        </w:rPr>
        <w:t>）：</w:t>
      </w:r>
      <w:r>
        <w:rPr>
          <w:color w:val="231F20"/>
          <w:spacing w:val="3"/>
        </w:rPr>
        <w:t>蔡红兵（武汉大学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中南医院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陈佩芳（福建医科大学附属协和医院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陈晓军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3"/>
        </w:rPr>
        <w:t>（复旦大学附属妇产科医院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陈友国（苏州大学附属第一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程静新（同济大学附属东方医院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程晓东（浙江大学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0"/>
        </w:rPr>
        <w:t>医学院附属妇产科医院</w:t>
      </w:r>
      <w:r>
        <w:rPr>
          <w:color w:val="231F20"/>
          <w:spacing w:val="-30"/>
          <w:w w:val="74"/>
        </w:rPr>
        <w:t>）；</w:t>
      </w:r>
      <w:r>
        <w:rPr>
          <w:color w:val="231F20"/>
          <w:spacing w:val="20"/>
        </w:rPr>
        <w:t>邓雷（中国医科大学附属第一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董涛涛（山东大学齐鲁医院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范江涛（广西医科大学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4"/>
        </w:rPr>
        <w:t>第一附属医院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郭瑞霞（郑州大学第一附属医院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韩丽萍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（郑州大学第一附属医院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6"/>
        </w:rPr>
        <w:t>郝敏（山西医科大学第二医院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贺红英（广西医科大学附属柳铁中心医院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胡元晶（天津市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中心妇产科医院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黄浩（南方医科大学附属南海医院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纪妹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（郑州大学第一附属医院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6"/>
        </w:rPr>
        <w:t>康山（河北医科大学第四医院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孔为民（首都医科大学附属北京妇产医院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李斌（中国医学</w:t>
      </w:r>
    </w:p>
    <w:p>
      <w:pPr>
        <w:spacing w:line="230" w:lineRule="auto"/>
        <w:sectPr>
          <w:type w:val="continuous"/>
          <w:pgSz w:w="11452" w:h="16215"/>
          <w:pgMar w:top="1164" w:right="992" w:bottom="0" w:left="1048" w:header="918" w:footer="0" w:gutter="0"/>
          <w:cols w:equalWidth="0" w:num="2">
            <w:col w:w="4688" w:space="100"/>
            <w:col w:w="4623" w:space="0"/>
          </w:cols>
        </w:sectPr>
        <w:rPr/>
      </w:pPr>
    </w:p>
    <w:p>
      <w:pPr>
        <w:spacing w:before="77"/>
        <w:rPr/>
      </w:pPr>
      <w:r>
        <w:pict>
          <v:shape id="_x0000_s14" style="position:absolute;margin-left:57.5119pt;margin-top:57.4637pt;mso-position-vertical-relative:page;mso-position-horizontal-relative:page;width:181pt;height:0.3pt;z-index:251665408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11"/>
          <w:pgSz w:w="11452" w:h="16215"/>
          <w:pgMar w:top="1164" w:right="1001" w:bottom="0" w:left="980" w:header="918" w:footer="0" w:gutter="0"/>
          <w:cols w:equalWidth="0" w:num="1">
            <w:col w:w="9470" w:space="0"/>
          </w:cols>
        </w:sectPr>
        <w:rPr/>
      </w:pPr>
    </w:p>
    <w:p>
      <w:pPr>
        <w:pStyle w:val="BodyText"/>
        <w:ind w:right="150" w:firstLine="72"/>
        <w:spacing w:before="37" w:line="237" w:lineRule="auto"/>
        <w:jc w:val="both"/>
        <w:rPr/>
      </w:pPr>
      <w:r>
        <w:rPr>
          <w:color w:val="231F20"/>
          <w:spacing w:val="4"/>
        </w:rPr>
        <w:t>科学院肿瘤医院</w:t>
      </w:r>
      <w:r>
        <w:rPr>
          <w:color w:val="231F20"/>
          <w:spacing w:val="-29"/>
          <w:w w:val="72"/>
        </w:rPr>
        <w:t>）；</w:t>
      </w:r>
      <w:r>
        <w:rPr>
          <w:color w:val="231F20"/>
          <w:spacing w:val="4"/>
        </w:rPr>
        <w:t>李从铸（汕头大学医学院附属肿瘤</w:t>
      </w:r>
      <w:r>
        <w:rPr>
          <w:color w:val="231F20"/>
          <w:spacing w:val="3"/>
        </w:rPr>
        <w:t>医院</w:t>
      </w:r>
      <w:r>
        <w:rPr>
          <w:color w:val="231F20"/>
          <w:spacing w:val="-29"/>
          <w:w w:val="72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李芳梅（中国医科大学附属第一医院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6"/>
        </w:rPr>
        <w:t>李力（广西医科大学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附属肿瘤医院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4"/>
        </w:rPr>
        <w:t>李玲霞（空军军医大学西京医院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4"/>
        </w:rPr>
        <w:t>李长忠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（北京大学深圳医院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李秀敏（临沂市人民医院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李政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7"/>
        </w:rPr>
        <w:t>（昆明医科大学第三附属医院/云南省肿瘤医院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7"/>
        </w:rPr>
        <w:t>梁志清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（陆军军医大学第一附属医院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6"/>
        </w:rPr>
        <w:t>刘畅（兰州大学第一医院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3"/>
        </w:rPr>
        <w:t>刘军秀（中山大学附属第一医院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3"/>
        </w:rPr>
        <w:t>刘开江（上海交通大学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医学院附属仁济医院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4"/>
        </w:rPr>
        <w:t>刘木彪（珠海市人民医院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4"/>
        </w:rPr>
        <w:t>刘乃富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（山东第一医科大学附属肿瘤医院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刘淑娟（空军军医大学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西京医院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4"/>
        </w:rPr>
        <w:t>娄阁（哈尔滨医科大学附属肿瘤医院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4"/>
        </w:rPr>
        <w:t>卢淮武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（中山大学孙逸仙纪念医院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3"/>
        </w:rPr>
        <w:t>陆安伟（南方医科大学深圳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7"/>
        </w:rPr>
        <w:t>罗喜平（广东省妇幼保健院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7"/>
        </w:rPr>
        <w:t>吕小慧（空军军医大学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西京医院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7"/>
        </w:rPr>
        <w:t>吕艳红（空军军医大学西京医院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7"/>
        </w:rPr>
        <w:t>孟元光（中国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人民解放军总医院第七医学中心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3"/>
        </w:rPr>
        <w:t>庞晓燕（中国医科大学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附属第一医院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7"/>
        </w:rPr>
        <w:t>宋坤（山东大学齐鲁医院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7"/>
        </w:rPr>
        <w:t>孙丹（广西医科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大学第一附属医院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孙力（中国医学科学院肿瘤医院深圳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1"/>
        </w:rPr>
        <w:t>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孙蓬明（福建省妇幼保健院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孙阳（福建省肿瘤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汪希鹏（上海交通大学医学院附属新华医院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王丹波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8"/>
        </w:rPr>
        <w:t>（辽宁省肿瘤医院</w:t>
      </w:r>
      <w:r>
        <w:rPr>
          <w:color w:val="231F20"/>
          <w:spacing w:val="-34"/>
          <w:w w:val="82"/>
        </w:rPr>
        <w:t>）；</w:t>
      </w:r>
      <w:r>
        <w:rPr>
          <w:color w:val="231F20"/>
          <w:spacing w:val="18"/>
        </w:rPr>
        <w:t>王刚（四川省妇幼保健院</w:t>
      </w:r>
      <w:r>
        <w:rPr>
          <w:color w:val="231F20"/>
          <w:spacing w:val="-34"/>
          <w:w w:val="82"/>
        </w:rPr>
        <w:t>）；</w:t>
      </w:r>
      <w:r>
        <w:rPr>
          <w:color w:val="231F20"/>
          <w:spacing w:val="18"/>
        </w:rPr>
        <w:t>王国庆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1"/>
        </w:rPr>
        <w:t>（陕西省肿瘤医院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王建六（北京大学人民医院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王静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（湖南省肿瘤医院</w:t>
      </w:r>
      <w:r>
        <w:rPr>
          <w:color w:val="231F20"/>
          <w:spacing w:val="-32"/>
          <w:w w:val="79"/>
        </w:rPr>
        <w:t>）；</w:t>
      </w:r>
      <w:r>
        <w:rPr>
          <w:color w:val="231F20"/>
          <w:spacing w:val="13"/>
        </w:rPr>
        <w:t>王军（大连医科大学附属</w:t>
      </w:r>
      <w:r>
        <w:rPr>
          <w:color w:val="231F20"/>
          <w:spacing w:val="12"/>
        </w:rPr>
        <w:t>第二医院</w:t>
      </w:r>
      <w:r>
        <w:rPr>
          <w:color w:val="231F20"/>
          <w:spacing w:val="-32"/>
          <w:w w:val="79"/>
        </w:rPr>
        <w:t>）；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6"/>
        </w:rPr>
        <w:t>王莉（湖南省肿瘤医院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6"/>
        </w:rPr>
        <w:t>王世军（首都医科大学宣武医院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3"/>
        </w:rPr>
        <w:t>王武亮（郑州大学第二附属医院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王兴国（空军军医大学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5"/>
        </w:rPr>
        <w:t>西京医院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15"/>
        </w:rPr>
        <w:t>王延洲（陆军军医大学第一附属医</w:t>
      </w:r>
      <w:r>
        <w:rPr>
          <w:color w:val="231F20"/>
          <w:spacing w:val="14"/>
        </w:rPr>
        <w:t>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14"/>
        </w:rPr>
        <w:t>王沂峰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3"/>
        </w:rPr>
        <w:t>（南方医科大学珠江医院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王玉东（上海交通大学医学院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附属国际和平妇幼保健院</w:t>
      </w:r>
      <w:r>
        <w:rPr>
          <w:color w:val="231F20"/>
          <w:spacing w:val="-29"/>
          <w:w w:val="72"/>
        </w:rPr>
        <w:t>）；</w:t>
      </w:r>
      <w:r>
        <w:rPr>
          <w:color w:val="231F20"/>
          <w:spacing w:val="7"/>
        </w:rPr>
        <w:t>温灏（复旦大学附属</w:t>
      </w:r>
      <w:r>
        <w:rPr>
          <w:color w:val="231F20"/>
          <w:spacing w:val="6"/>
        </w:rPr>
        <w:t>肿瘤医院</w:t>
      </w:r>
      <w:r>
        <w:rPr>
          <w:color w:val="231F20"/>
          <w:spacing w:val="-29"/>
          <w:w w:val="72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吴强（江苏省肿瘤医院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3"/>
        </w:rPr>
        <w:t>夏百荣（中国科学技术大学附属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7"/>
        </w:rPr>
        <w:t>第一医院/安徽省肿瘤医院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7"/>
        </w:rPr>
        <w:t>向阳（中国医学科学院北京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协和医院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熊光武（北京大学国际医院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徐惠成（贵黔国际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8"/>
        </w:rPr>
        <w:t>总医院</w:t>
      </w:r>
      <w:r>
        <w:rPr>
          <w:color w:val="231F20"/>
          <w:spacing w:val="-33"/>
          <w:w w:val="81"/>
        </w:rPr>
        <w:t>）；</w:t>
      </w:r>
      <w:r>
        <w:rPr>
          <w:color w:val="231F20"/>
          <w:spacing w:val="18"/>
        </w:rPr>
        <w:t>颜笑健（温州医科大学附属第一医院</w:t>
      </w:r>
      <w:r>
        <w:rPr>
          <w:color w:val="231F20"/>
          <w:spacing w:val="-33"/>
          <w:w w:val="81"/>
        </w:rPr>
        <w:t>）；</w:t>
      </w:r>
      <w:r>
        <w:rPr>
          <w:color w:val="231F20"/>
          <w:spacing w:val="18"/>
        </w:rPr>
        <w:t>阳志军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（广西医科大学附属肿瘤医院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6"/>
        </w:rPr>
        <w:t>杨英捷（贵州省肿瘤医院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易萍（重庆医科大学附属第三医院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张国楠（电子科技大学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医学院附属肿瘤医院/四川省肿瘤医院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10"/>
        </w:rPr>
        <w:t>张师前（山东大学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齐鲁医院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张燕（武汉大学人民医院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张颐（中国医科大学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0"/>
        </w:rPr>
        <w:t>附属第一医院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0"/>
        </w:rPr>
        <w:t>赵福杰（中国医科大学附属盛京医院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9"/>
        </w:rPr>
        <w:t>朱根海（海南省人民医院</w:t>
      </w:r>
      <w:r>
        <w:rPr>
          <w:color w:val="231F20"/>
          <w:spacing w:val="-36"/>
          <w:w w:val="88"/>
        </w:rPr>
        <w:t>）；</w:t>
      </w:r>
      <w:r>
        <w:rPr>
          <w:color w:val="231F20"/>
          <w:spacing w:val="19"/>
        </w:rPr>
        <w:t>朱琳（山东大学第二医院</w:t>
      </w:r>
      <w:r>
        <w:rPr>
          <w:color w:val="231F20"/>
          <w:spacing w:val="-36"/>
          <w:w w:val="88"/>
        </w:rPr>
        <w:t>）；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7"/>
        </w:rPr>
        <w:t>邹冬玲（重庆市肿瘤医院/重庆大学附属肿瘤医院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7"/>
        </w:rPr>
        <w:t>邹伟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（空军军医大学西京医院）</w:t>
      </w:r>
    </w:p>
    <w:p>
      <w:pPr>
        <w:pStyle w:val="BodyText"/>
        <w:ind w:left="430"/>
        <w:spacing w:line="201" w:lineRule="auto"/>
        <w:rPr/>
      </w:pPr>
      <w:r>
        <w:rPr>
          <w:rFonts w:ascii="SimHei" w:hAnsi="SimHei" w:eastAsia="SimHei" w:cs="SimHei"/>
          <w:color w:val="231F20"/>
        </w:rPr>
        <w:t>编写秘书：</w:t>
      </w:r>
      <w:r>
        <w:rPr>
          <w:color w:val="231F20"/>
        </w:rPr>
        <w:t>王兴国（空军军医大学西京医院）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left="72"/>
        <w:spacing w:before="55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献</w:t>
      </w:r>
    </w:p>
    <w:p>
      <w:pPr>
        <w:pStyle w:val="BodyText"/>
        <w:ind w:left="470" w:right="159" w:hanging="456"/>
        <w:spacing w:before="86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2"/>
        </w:rPr>
        <w:t>1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2"/>
        </w:rPr>
        <w:t>］  Rosenoff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SH，Young  RC，Anderson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T，et  al. Peritoneoscopy：a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valuable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staging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tool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ovarian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</w:t>
      </w:r>
      <w:r>
        <w:rPr>
          <w:sz w:val="15"/>
          <w:szCs w:val="15"/>
          <w:color w:val="231F20"/>
          <w:spacing w:val="-12"/>
        </w:rPr>
        <w:t>arcinoma［J］.Annals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Med，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1975，83（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6"/>
        </w:rPr>
        <w:t>1</w:t>
      </w:r>
      <w:r>
        <w:rPr>
          <w:sz w:val="15"/>
          <w:szCs w:val="15"/>
          <w:color w:val="231F20"/>
          <w:spacing w:val="-32"/>
          <w:w w:val="78"/>
        </w:rPr>
        <w:t>）：</w:t>
      </w:r>
      <w:r>
        <w:rPr>
          <w:sz w:val="15"/>
          <w:szCs w:val="15"/>
          <w:color w:val="231F20"/>
          <w:spacing w:val="-16"/>
        </w:rPr>
        <w:t>37-41.</w:t>
      </w:r>
    </w:p>
    <w:p>
      <w:pPr>
        <w:pStyle w:val="BodyText"/>
        <w:ind w:left="470" w:right="206" w:hanging="456"/>
        <w:spacing w:before="15" w:line="22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9"/>
        </w:rPr>
        <w:t>］  Pussell  SJ，Cosg</w:t>
      </w:r>
      <w:r>
        <w:rPr>
          <w:sz w:val="15"/>
          <w:szCs w:val="15"/>
          <w:color w:val="231F20"/>
          <w:spacing w:val="-10"/>
        </w:rPr>
        <w:t>rove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DO，Hinton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0"/>
        </w:rPr>
        <w:t>J，et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Carcinoma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of  the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ovary--correlation      of</w:t>
      </w:r>
      <w:r>
        <w:rPr>
          <w:sz w:val="15"/>
          <w:szCs w:val="15"/>
          <w:color w:val="231F20"/>
        </w:rPr>
        <w:t xml:space="preserve">     </w:t>
      </w:r>
      <w:r>
        <w:rPr>
          <w:sz w:val="15"/>
          <w:szCs w:val="15"/>
          <w:color w:val="231F20"/>
          <w:spacing w:val="-8"/>
        </w:rPr>
        <w:t>ultrasound      with      sec</w:t>
      </w:r>
      <w:r>
        <w:rPr>
          <w:sz w:val="15"/>
          <w:szCs w:val="15"/>
          <w:color w:val="231F20"/>
          <w:spacing w:val="-9"/>
        </w:rPr>
        <w:t>ond      look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laparotomy［J］.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3"/>
        </w:rPr>
        <w:t>Bri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3"/>
        </w:rPr>
        <w:t>Obstet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3"/>
        </w:rPr>
        <w:t>Gynaecol，1980，87（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3"/>
        </w:rPr>
        <w:t>12</w:t>
      </w:r>
      <w:r>
        <w:rPr>
          <w:sz w:val="15"/>
          <w:szCs w:val="15"/>
          <w:color w:val="231F20"/>
          <w:spacing w:val="-36"/>
        </w:rPr>
        <w:t>）：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3"/>
        </w:rPr>
        <w:t>1140-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1144.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59" w:right="40" w:hanging="459"/>
        <w:spacing w:before="37" w:line="22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［3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9"/>
        </w:rPr>
        <w:t>］  Reich  H，Mcglynn  F，Wilk</w:t>
      </w:r>
      <w:r>
        <w:rPr>
          <w:sz w:val="15"/>
          <w:szCs w:val="15"/>
          <w:color w:val="231F20"/>
          <w:spacing w:val="-10"/>
        </w:rPr>
        <w:t>ie  W. Laparoscopic  management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stage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5"/>
        </w:rPr>
        <w:t>I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ovarian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cancer：a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case report［J］.J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Reprod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Med，1990，35</w:t>
      </w:r>
    </w:p>
    <w:p>
      <w:pPr>
        <w:pStyle w:val="BodyText"/>
        <w:ind w:left="396"/>
        <w:spacing w:before="27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（6</w:t>
      </w:r>
      <w:r>
        <w:rPr>
          <w:sz w:val="15"/>
          <w:szCs w:val="15"/>
          <w:color w:val="231F20"/>
          <w:spacing w:val="-32"/>
          <w:w w:val="79"/>
        </w:rPr>
        <w:t>）：</w:t>
      </w:r>
      <w:r>
        <w:rPr>
          <w:sz w:val="15"/>
          <w:szCs w:val="15"/>
          <w:color w:val="231F20"/>
          <w:spacing w:val="-5"/>
        </w:rPr>
        <w:t>601-4; discussion 4-5.</w:t>
      </w:r>
    </w:p>
    <w:p>
      <w:pPr>
        <w:pStyle w:val="BodyText"/>
        <w:ind w:left="458" w:right="48" w:hanging="458"/>
        <w:spacing w:before="16" w:line="2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［4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8"/>
        </w:rPr>
        <w:t>］  Vergote   I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8"/>
        </w:rPr>
        <w:t>De    W</w:t>
      </w:r>
      <w:r>
        <w:rPr>
          <w:sz w:val="15"/>
          <w:szCs w:val="15"/>
          <w:color w:val="231F20"/>
          <w:spacing w:val="-9"/>
        </w:rPr>
        <w:t>ever   I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9"/>
        </w:rPr>
        <w:t>，Tjalma    W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9"/>
        </w:rPr>
        <w:t>et   al.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9"/>
        </w:rPr>
        <w:t>Neoadjuvant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chemotherapy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or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primary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debulking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surgery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advanced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ovarian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carcinoma：a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retrospectiv</w:t>
      </w:r>
      <w:r>
        <w:rPr>
          <w:sz w:val="15"/>
          <w:szCs w:val="15"/>
          <w:color w:val="231F20"/>
          <w:spacing w:val="-12"/>
        </w:rPr>
        <w:t>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analysis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285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patients［J］.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2"/>
        </w:rPr>
        <w:t>Gynecol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Oncol，1998，71（3</w:t>
      </w:r>
      <w:r>
        <w:rPr>
          <w:sz w:val="15"/>
          <w:szCs w:val="15"/>
          <w:color w:val="231F20"/>
          <w:spacing w:val="-30"/>
          <w:w w:val="74"/>
        </w:rPr>
        <w:t>）：</w:t>
      </w:r>
      <w:r>
        <w:rPr>
          <w:sz w:val="15"/>
          <w:szCs w:val="15"/>
          <w:color w:val="231F20"/>
          <w:spacing w:val="-15"/>
        </w:rPr>
        <w:t>431-43</w:t>
      </w:r>
      <w:r>
        <w:rPr>
          <w:sz w:val="15"/>
          <w:szCs w:val="15"/>
          <w:color w:val="231F20"/>
          <w:spacing w:val="-16"/>
        </w:rPr>
        <w:t>6.</w:t>
      </w:r>
    </w:p>
    <w:p>
      <w:pPr>
        <w:pStyle w:val="BodyText"/>
        <w:ind w:left="458" w:hanging="458"/>
        <w:spacing w:before="17" w:line="2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［5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Fagotti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A，Ferrandina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G，Fanfani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F，et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laparoscopy-based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score  to  predict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surg</w:t>
      </w:r>
      <w:r>
        <w:rPr>
          <w:sz w:val="15"/>
          <w:szCs w:val="15"/>
          <w:color w:val="231F20"/>
          <w:spacing w:val="-11"/>
        </w:rPr>
        <w:t>ical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outcome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advanced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ovarian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carcinoma：a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pilot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study［J］.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3"/>
        </w:rPr>
        <w:t>Annals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Surg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Oncol，2</w:t>
      </w:r>
      <w:r>
        <w:rPr>
          <w:sz w:val="15"/>
          <w:szCs w:val="15"/>
          <w:color w:val="231F20"/>
          <w:spacing w:val="-14"/>
        </w:rPr>
        <w:t>006，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13（8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1"/>
        </w:rPr>
        <w:t>1156-1161.</w:t>
      </w:r>
    </w:p>
    <w:p>
      <w:pPr>
        <w:pStyle w:val="BodyText"/>
        <w:ind w:left="457" w:right="46" w:hanging="457"/>
        <w:spacing w:before="41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5"/>
        </w:rPr>
        <w:t>［6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5"/>
        </w:rPr>
        <w:t>］  王建六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5"/>
        </w:rPr>
        <w:t>，马丁 . 如何看待腹腔</w:t>
      </w:r>
      <w:r>
        <w:rPr>
          <w:sz w:val="15"/>
          <w:szCs w:val="15"/>
          <w:color w:val="231F20"/>
          <w:spacing w:val="14"/>
        </w:rPr>
        <w:t>镜在妇科恶性肿瘤中的应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用［J］. 中国妇产科临床杂志，2022，38（3</w:t>
      </w:r>
      <w:r>
        <w:rPr>
          <w:sz w:val="15"/>
          <w:szCs w:val="15"/>
          <w:color w:val="231F20"/>
          <w:spacing w:val="-34"/>
          <w:w w:val="82"/>
        </w:rPr>
        <w:t>）：</w:t>
      </w:r>
      <w:r>
        <w:rPr>
          <w:sz w:val="15"/>
          <w:szCs w:val="15"/>
          <w:color w:val="231F20"/>
          <w:spacing w:val="-10"/>
        </w:rPr>
        <w:t>161-164.</w:t>
      </w:r>
    </w:p>
    <w:p>
      <w:pPr>
        <w:pStyle w:val="BodyText"/>
        <w:ind w:left="456" w:right="47" w:hanging="456"/>
        <w:spacing w:before="17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［7 ］  Wang  Y，Yin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8"/>
        </w:rPr>
        <w:t>J，Li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Y，et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8"/>
        </w:rPr>
        <w:t>Laparoscopic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and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laparotomic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restaging  in  patients  with  apparent  stage  Ⅰ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10"/>
        </w:rPr>
        <w:t>epithelial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ov</w:t>
      </w:r>
      <w:r>
        <w:rPr>
          <w:sz w:val="15"/>
          <w:szCs w:val="15"/>
          <w:color w:val="231F20"/>
          <w:spacing w:val="-11"/>
        </w:rPr>
        <w:t>arian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cancer：a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comparison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surgical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oncological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4"/>
        </w:rPr>
        <w:t>outcomes［J］.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Frontiers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Oncol，2022，</w:t>
      </w:r>
      <w:r>
        <w:rPr>
          <w:sz w:val="15"/>
          <w:szCs w:val="15"/>
          <w:color w:val="231F20"/>
          <w:spacing w:val="-15"/>
        </w:rPr>
        <w:t>12：913034.</w:t>
      </w:r>
    </w:p>
    <w:p>
      <w:pPr>
        <w:pStyle w:val="BodyText"/>
        <w:ind w:left="455" w:right="40" w:hanging="456"/>
        <w:spacing w:before="11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［8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0"/>
        </w:rPr>
        <w:t>］  Canis  M，Jardon  K，Niro  J，et  al</w:t>
      </w:r>
      <w:r>
        <w:rPr>
          <w:sz w:val="15"/>
          <w:szCs w:val="15"/>
          <w:color w:val="231F20"/>
          <w:spacing w:val="-11"/>
        </w:rPr>
        <w:t>. Endoscopic  management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gynecological   malignanc</w:t>
      </w:r>
      <w:r>
        <w:rPr>
          <w:sz w:val="15"/>
          <w:szCs w:val="15"/>
          <w:color w:val="231F20"/>
          <w:spacing w:val="-9"/>
        </w:rPr>
        <w:t>ies：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9"/>
        </w:rPr>
        <w:t>an   update.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9"/>
        </w:rPr>
        <w:t>2007［J］.   Bulletin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Academie Nationale Med，2007，191（7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3"/>
        </w:rPr>
        <w:t>135</w:t>
      </w:r>
      <w:r>
        <w:rPr>
          <w:sz w:val="15"/>
          <w:szCs w:val="15"/>
          <w:color w:val="231F20"/>
          <w:spacing w:val="-14"/>
        </w:rPr>
        <w:t>7-1366.</w:t>
      </w:r>
    </w:p>
    <w:p>
      <w:pPr>
        <w:pStyle w:val="BodyText"/>
        <w:ind w:left="455" w:right="47" w:hanging="456"/>
        <w:spacing w:before="42" w:line="23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［9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7"/>
        </w:rPr>
        <w:t>］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任萌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7"/>
        </w:rPr>
        <w:t>腹腔镜全面分期手术治疗早期卵巢癌的临床效果及安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全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9"/>
        </w:rPr>
        <w:t>性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9"/>
        </w:rPr>
        <w:t>评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9"/>
        </w:rPr>
        <w:t>价［J］.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9"/>
        </w:rPr>
        <w:t>中 国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9"/>
        </w:rPr>
        <w:t>实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9"/>
        </w:rPr>
        <w:t>用 医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9"/>
        </w:rPr>
        <w:t>药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9"/>
        </w:rPr>
        <w:t>，2022，17（25</w:t>
      </w:r>
      <w:r>
        <w:rPr>
          <w:sz w:val="15"/>
          <w:szCs w:val="15"/>
          <w:color w:val="231F20"/>
          <w:spacing w:val="-39"/>
        </w:rPr>
        <w:t>）：</w:t>
      </w:r>
      <w:r>
        <w:rPr>
          <w:sz w:val="15"/>
          <w:szCs w:val="15"/>
          <w:color w:val="231F20"/>
          <w:spacing w:val="-9"/>
        </w:rPr>
        <w:t>76-78.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10.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6"/>
        </w:rPr>
        <w:t>14163/j.cnki.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6"/>
        </w:rPr>
        <w:t>11-5547/r.2022.25.020.</w:t>
      </w:r>
    </w:p>
    <w:p>
      <w:pPr>
        <w:pStyle w:val="BodyText"/>
        <w:ind w:left="536" w:right="47" w:hanging="536"/>
        <w:spacing w:before="63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10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38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裴丽侠，张国楠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二氧化碳气腹与妇科恶性肿瘤［J］.</w:t>
      </w:r>
      <w:r>
        <w:rPr>
          <w:sz w:val="15"/>
          <w:szCs w:val="15"/>
          <w:color w:val="231F20"/>
          <w:spacing w:val="-2"/>
        </w:rPr>
        <w:t xml:space="preserve"> 中国妇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产科临床杂志，2022，38（3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sz w:val="15"/>
          <w:szCs w:val="15"/>
          <w:color w:val="231F20"/>
          <w:spacing w:val="-11"/>
        </w:rPr>
        <w:t>180-182.</w:t>
      </w:r>
    </w:p>
    <w:p>
      <w:pPr>
        <w:pStyle w:val="BodyText"/>
        <w:ind w:left="534" w:right="47" w:hanging="534"/>
        <w:spacing w:before="40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3"/>
        </w:rPr>
        <w:t>11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3"/>
        </w:rPr>
        <w:t>］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3"/>
        </w:rPr>
        <w:t>张师前，董延磊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3"/>
        </w:rPr>
        <w:t>腹腔镜在卵巢癌诊治中需要重视的问题商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榷［J］. 中华腔镜外科杂志（电子版</w:t>
      </w:r>
      <w:r>
        <w:rPr>
          <w:sz w:val="15"/>
          <w:szCs w:val="15"/>
          <w:color w:val="231F20"/>
          <w:spacing w:val="-27"/>
          <w:w w:val="70"/>
        </w:rPr>
        <w:t>），</w:t>
      </w:r>
      <w:r>
        <w:rPr>
          <w:sz w:val="15"/>
          <w:szCs w:val="15"/>
          <w:color w:val="231F20"/>
          <w:spacing w:val="-8"/>
        </w:rPr>
        <w:t>2018，11（2</w:t>
      </w:r>
      <w:r>
        <w:rPr>
          <w:sz w:val="15"/>
          <w:szCs w:val="15"/>
          <w:color w:val="231F20"/>
          <w:spacing w:val="-27"/>
          <w:w w:val="70"/>
        </w:rPr>
        <w:t>）：</w:t>
      </w:r>
      <w:r>
        <w:rPr>
          <w:sz w:val="15"/>
          <w:szCs w:val="15"/>
          <w:color w:val="231F20"/>
          <w:spacing w:val="-8"/>
        </w:rPr>
        <w:t>77-79.</w:t>
      </w:r>
    </w:p>
    <w:p>
      <w:pPr>
        <w:pStyle w:val="BodyText"/>
        <w:ind w:left="535" w:right="47" w:hanging="535"/>
        <w:spacing w:before="41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3"/>
        </w:rPr>
        <w:t>12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3"/>
        </w:rPr>
        <w:t>］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窦莎，李艺，崔恒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3"/>
        </w:rPr>
        <w:t>腹腔镜评估预测晚期卵巢癌满意肿瘤细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胞减灭术的研究进展［J］. 中国妇产科临床杂志，2018，19</w:t>
      </w:r>
    </w:p>
    <w:p>
      <w:pPr>
        <w:pStyle w:val="BodyText"/>
        <w:ind w:left="475"/>
        <w:spacing w:before="40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（4</w:t>
      </w:r>
      <w:r>
        <w:rPr>
          <w:sz w:val="15"/>
          <w:szCs w:val="15"/>
          <w:color w:val="231F20"/>
          <w:spacing w:val="-31"/>
          <w:w w:val="76"/>
        </w:rPr>
        <w:t>）：</w:t>
      </w:r>
      <w:r>
        <w:rPr>
          <w:sz w:val="15"/>
          <w:szCs w:val="15"/>
          <w:color w:val="231F20"/>
          <w:spacing w:val="-5"/>
        </w:rPr>
        <w:t>374-376.</w:t>
      </w:r>
    </w:p>
    <w:p>
      <w:pPr>
        <w:pStyle w:val="BodyText"/>
        <w:ind w:left="538" w:right="48" w:hanging="538"/>
        <w:spacing w:before="41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3"/>
        </w:rPr>
        <w:t>13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3"/>
        </w:rPr>
        <w:t>］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童晓文，祁小龙，李怀芳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3"/>
        </w:rPr>
        <w:t>妇科恶性肿瘤的腹腔镜手术治疗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现状［J］. 中华腔镜外科杂志（电子版</w:t>
      </w:r>
      <w:r>
        <w:rPr>
          <w:sz w:val="15"/>
          <w:szCs w:val="15"/>
          <w:color w:val="231F20"/>
          <w:spacing w:val="-26"/>
          <w:w w:val="67"/>
        </w:rPr>
        <w:t>），</w:t>
      </w:r>
      <w:r>
        <w:rPr>
          <w:sz w:val="15"/>
          <w:szCs w:val="15"/>
          <w:color w:val="231F20"/>
          <w:spacing w:val="-7"/>
        </w:rPr>
        <w:t>2012，5</w:t>
      </w:r>
      <w:r>
        <w:rPr>
          <w:sz w:val="15"/>
          <w:szCs w:val="15"/>
          <w:color w:val="231F20"/>
          <w:spacing w:val="-8"/>
        </w:rPr>
        <w:t>（4</w:t>
      </w:r>
      <w:r>
        <w:rPr>
          <w:sz w:val="15"/>
          <w:szCs w:val="15"/>
          <w:color w:val="231F20"/>
          <w:spacing w:val="-26"/>
          <w:w w:val="67"/>
        </w:rPr>
        <w:t>）：</w:t>
      </w:r>
      <w:r>
        <w:rPr>
          <w:sz w:val="15"/>
          <w:szCs w:val="15"/>
          <w:color w:val="231F20"/>
          <w:spacing w:val="-8"/>
        </w:rPr>
        <w:t>8-12.</w:t>
      </w:r>
    </w:p>
    <w:p>
      <w:pPr>
        <w:pStyle w:val="BodyText"/>
        <w:ind w:left="538" w:right="47" w:hanging="538"/>
        <w:spacing w:before="14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1"/>
        </w:rPr>
        <w:t>14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1"/>
        </w:rPr>
        <w:t>］  Takizawa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BT，Shin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EK，Masters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L，et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al.The role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of lap</w:t>
      </w:r>
      <w:r>
        <w:rPr>
          <w:sz w:val="15"/>
          <w:szCs w:val="15"/>
          <w:color w:val="231F20"/>
          <w:spacing w:val="-12"/>
        </w:rPr>
        <w:t>aroscopy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diagnosis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treatment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peritoneal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carcinoma</w:t>
      </w:r>
      <w:r>
        <w:rPr>
          <w:sz w:val="15"/>
          <w:szCs w:val="15"/>
          <w:color w:val="231F20"/>
          <w:spacing w:val="-13"/>
        </w:rPr>
        <w:t>tosis：a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case report［J］.Yale J Bio</w:t>
      </w:r>
      <w:r>
        <w:rPr>
          <w:sz w:val="15"/>
          <w:szCs w:val="15"/>
          <w:color w:val="231F20"/>
          <w:spacing w:val="-13"/>
        </w:rPr>
        <w:t>l Med，2001，74（2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3"/>
        </w:rPr>
        <w:t>107-110.</w:t>
      </w:r>
    </w:p>
    <w:p>
      <w:pPr>
        <w:pStyle w:val="BodyText"/>
        <w:ind w:left="475" w:right="49" w:hanging="475"/>
        <w:spacing w:before="27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8"/>
        </w:rPr>
        <w:t>15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Fagotti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8"/>
        </w:rPr>
        <w:t>A，Vizzielli </w:t>
      </w:r>
      <w:r>
        <w:rPr>
          <w:sz w:val="15"/>
          <w:szCs w:val="15"/>
          <w:color w:val="231F20"/>
          <w:spacing w:val="-9"/>
        </w:rPr>
        <w:t xml:space="preserve"> G，De  Iaco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9"/>
        </w:rPr>
        <w:t>P，et  al. A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9"/>
        </w:rPr>
        <w:t>multicentric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9"/>
        </w:rPr>
        <w:t>trial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（Olympia-MITO  13）on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accuracy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laparosc</w:t>
      </w:r>
      <w:r>
        <w:rPr>
          <w:sz w:val="15"/>
          <w:szCs w:val="15"/>
          <w:color w:val="231F20"/>
          <w:spacing w:val="-12"/>
        </w:rPr>
        <w:t>opy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to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assess</w:t>
      </w:r>
    </w:p>
    <w:p>
      <w:pPr>
        <w:pStyle w:val="BodyText"/>
        <w:ind w:left="538" w:hanging="1"/>
        <w:spacing w:before="27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peritoneal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spread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ovarian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cancer［</w:t>
      </w:r>
      <w:r>
        <w:rPr>
          <w:sz w:val="15"/>
          <w:szCs w:val="15"/>
          <w:color w:val="231F20"/>
          <w:spacing w:val="-12"/>
        </w:rPr>
        <w:t>J］.Am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Obstet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Gynecol，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2013，209（5</w:t>
      </w:r>
      <w:r>
        <w:rPr>
          <w:sz w:val="15"/>
          <w:szCs w:val="15"/>
          <w:color w:val="231F20"/>
          <w:spacing w:val="-34"/>
          <w:w w:val="82"/>
        </w:rPr>
        <w:t>）：</w:t>
      </w:r>
      <w:r>
        <w:rPr>
          <w:sz w:val="15"/>
          <w:szCs w:val="15"/>
          <w:color w:val="231F20"/>
          <w:spacing w:val="-12"/>
        </w:rPr>
        <w:t>462.e1-.e11.</w:t>
      </w:r>
    </w:p>
    <w:p>
      <w:pPr>
        <w:pStyle w:val="BodyText"/>
        <w:ind w:left="536" w:hanging="536"/>
        <w:spacing w:before="2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1"/>
        </w:rPr>
        <w:t>16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Fagotti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A，Vizzielli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G，Fanfani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F，et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1"/>
        </w:rPr>
        <w:t>Introduction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staging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laparoscopy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management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of advanced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epithelial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ovarian，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tubal  and</w:t>
      </w:r>
      <w:r>
        <w:rPr>
          <w:sz w:val="15"/>
          <w:szCs w:val="15"/>
          <w:color w:val="231F20"/>
          <w:spacing w:val="4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peritoneal  cancer：impact  on  prognosis  in  a  single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institution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experience［J］.Gynecol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Oncol，2013，131（2</w:t>
      </w:r>
      <w:r>
        <w:rPr>
          <w:sz w:val="15"/>
          <w:szCs w:val="15"/>
          <w:color w:val="231F20"/>
          <w:spacing w:val="-36"/>
          <w:w w:val="89"/>
        </w:rPr>
        <w:t>）：</w:t>
      </w:r>
      <w:r>
        <w:rPr>
          <w:sz w:val="15"/>
          <w:szCs w:val="15"/>
          <w:color w:val="231F20"/>
          <w:spacing w:val="-13"/>
        </w:rPr>
        <w:t>341-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6"/>
        </w:rPr>
        <w:t>346.</w:t>
      </w:r>
    </w:p>
    <w:p>
      <w:pPr>
        <w:pStyle w:val="BodyText"/>
        <w:ind w:left="533" w:right="1" w:hanging="533"/>
        <w:spacing w:before="36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1"/>
        </w:rPr>
        <w:t>17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Park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JY，Bae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J，Lim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1"/>
        </w:rPr>
        <w:t>MC，et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1"/>
        </w:rPr>
        <w:t>Laparoscopic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an</w:t>
      </w:r>
      <w:r>
        <w:rPr>
          <w:sz w:val="15"/>
          <w:szCs w:val="15"/>
          <w:color w:val="231F20"/>
          <w:spacing w:val="-12"/>
        </w:rPr>
        <w:t>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laparotomic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staging  in  stage  I  epithelial  ovarian  cancer：a  comparison  of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feasibility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safety［J］.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2"/>
        </w:rPr>
        <w:t>Int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Gynecol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Cancer，2008，18（6</w:t>
      </w:r>
      <w:r>
        <w:rPr>
          <w:sz w:val="15"/>
          <w:szCs w:val="15"/>
          <w:color w:val="231F20"/>
          <w:spacing w:val="-41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1202-1209.</w:t>
      </w:r>
    </w:p>
    <w:p>
      <w:pPr>
        <w:pStyle w:val="BodyText"/>
        <w:ind w:left="537" w:right="48" w:hanging="537"/>
        <w:spacing w:before="34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13"/>
        </w:rPr>
        <w:t>18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3"/>
        </w:rPr>
        <w:t>Park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3"/>
        </w:rPr>
        <w:t>HJ，Kim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DW，Yim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GW，et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3"/>
        </w:rPr>
        <w:t>Staging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laparoscopy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management    of    early-stage     ovarian    cancer：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     met</w:t>
      </w:r>
      <w:r>
        <w:rPr>
          <w:sz w:val="15"/>
          <w:szCs w:val="15"/>
          <w:color w:val="231F20"/>
          <w:spacing w:val="-10"/>
        </w:rPr>
        <w:t>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analysis［J］.Am J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Obstet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Gynecol，20</w:t>
      </w:r>
      <w:r>
        <w:rPr>
          <w:sz w:val="15"/>
          <w:szCs w:val="15"/>
          <w:color w:val="231F20"/>
          <w:spacing w:val="-14"/>
        </w:rPr>
        <w:t>13，209（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4"/>
        </w:rPr>
        <w:t>1</w:t>
      </w:r>
      <w:r>
        <w:rPr>
          <w:sz w:val="15"/>
          <w:szCs w:val="15"/>
          <w:color w:val="231F20"/>
          <w:spacing w:val="-31"/>
          <w:w w:val="75"/>
        </w:rPr>
        <w:t>）：</w:t>
      </w:r>
      <w:r>
        <w:rPr>
          <w:sz w:val="15"/>
          <w:szCs w:val="15"/>
          <w:color w:val="231F20"/>
          <w:spacing w:val="-14"/>
        </w:rPr>
        <w:t>58.e1-8.</w:t>
      </w:r>
    </w:p>
    <w:p>
      <w:pPr>
        <w:spacing w:line="234" w:lineRule="auto"/>
        <w:sectPr>
          <w:type w:val="continuous"/>
          <w:pgSz w:w="11452" w:h="16215"/>
          <w:pgMar w:top="1164" w:right="1001" w:bottom="0" w:left="980" w:header="918" w:footer="0" w:gutter="0"/>
          <w:cols w:equalWidth="0" w:num="2">
            <w:col w:w="4772" w:space="100"/>
            <w:col w:w="4598" w:space="0"/>
          </w:cols>
        </w:sectPr>
        <w:rPr>
          <w:sz w:val="15"/>
          <w:szCs w:val="15"/>
        </w:rPr>
      </w:pPr>
    </w:p>
    <w:p>
      <w:pPr>
        <w:spacing w:before="54"/>
        <w:rPr/>
      </w:pPr>
      <w:r>
        <w:pict>
          <v:shape id="_x0000_s16" style="position:absolute;margin-left:334.086pt;margin-top:57.4637pt;mso-position-vertical-relative:page;mso-position-horizontal-relative:page;width:181.05pt;height:0.3pt;z-index:251666432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12"/>
          <w:pgSz w:w="11452" w:h="16215"/>
          <w:pgMar w:top="1164" w:right="992" w:bottom="0" w:left="994" w:header="918" w:footer="0" w:gutter="0"/>
          <w:cols w:equalWidth="0" w:num="1">
            <w:col w:w="9465" w:space="0"/>
          </w:cols>
        </w:sectPr>
        <w:rPr/>
      </w:pPr>
    </w:p>
    <w:p>
      <w:pPr>
        <w:pStyle w:val="BodyText"/>
        <w:ind w:left="536" w:right="208" w:hanging="536"/>
        <w:spacing w:before="37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2"/>
        </w:rPr>
        <w:t>19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Gallotta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V，Jeong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SY，Conte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C，et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al.Minimally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invasive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surgical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staging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early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stage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ovarian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cancer：a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long</w:t>
      </w:r>
      <w:r>
        <w:rPr>
          <w:sz w:val="15"/>
          <w:szCs w:val="15"/>
          <w:color w:val="231F20"/>
          <w:spacing w:val="-12"/>
        </w:rPr>
        <w:t>-term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follow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up［J］.European J Surg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Oncol，2021，47（7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sz w:val="15"/>
          <w:szCs w:val="15"/>
          <w:color w:val="231F20"/>
          <w:spacing w:val="-14"/>
        </w:rPr>
        <w:t>1698-1704.</w:t>
      </w:r>
    </w:p>
    <w:p>
      <w:pPr>
        <w:pStyle w:val="BodyText"/>
        <w:ind w:left="536" w:right="161" w:hanging="536"/>
        <w:spacing w:before="27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［20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9"/>
        </w:rPr>
        <w:t>Hu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J，Zhu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LR，Liang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9"/>
        </w:rPr>
        <w:t>ZQ，et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9"/>
        </w:rPr>
        <w:t>Clinical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9"/>
        </w:rPr>
        <w:t>outco</w:t>
      </w:r>
      <w:r>
        <w:rPr>
          <w:sz w:val="15"/>
          <w:szCs w:val="15"/>
          <w:color w:val="231F20"/>
          <w:spacing w:val="-10"/>
        </w:rPr>
        <w:t>mes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fertility-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sparing  treatments  in  you</w:t>
      </w:r>
      <w:r>
        <w:rPr>
          <w:sz w:val="15"/>
          <w:szCs w:val="15"/>
          <w:color w:val="231F20"/>
          <w:spacing w:val="-10"/>
        </w:rPr>
        <w:t>ng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0"/>
        </w:rPr>
        <w:t>patients  with</w:t>
      </w:r>
      <w:r>
        <w:rPr>
          <w:sz w:val="15"/>
          <w:szCs w:val="15"/>
          <w:color w:val="231F20"/>
          <w:spacing w:val="43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epithelial</w:t>
      </w:r>
      <w:r>
        <w:rPr>
          <w:sz w:val="15"/>
          <w:szCs w:val="15"/>
          <w:color w:val="231F20"/>
          <w:spacing w:val="42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ovarian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carcinoma［J］.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Zhejia</w:t>
      </w:r>
      <w:r>
        <w:rPr>
          <w:sz w:val="15"/>
          <w:szCs w:val="15"/>
          <w:color w:val="231F20"/>
          <w:spacing w:val="-11"/>
        </w:rPr>
        <w:t>ng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University  Sci  B，2011，12（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1"/>
        </w:rPr>
        <w:t>10</w:t>
      </w:r>
      <w:r>
        <w:rPr>
          <w:sz w:val="15"/>
          <w:szCs w:val="15"/>
          <w:color w:val="231F20"/>
          <w:spacing w:val="-32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787-795.</w:t>
      </w:r>
    </w:p>
    <w:p>
      <w:pPr>
        <w:pStyle w:val="BodyText"/>
        <w:ind w:left="538" w:right="200" w:hanging="538"/>
        <w:spacing w:before="60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［21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8"/>
        </w:rPr>
        <w:t>］  Brown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8"/>
        </w:rPr>
        <w:t>KL，Barnett  JC，Leath   CA.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Laparoscopic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8"/>
        </w:rPr>
        <w:t>staging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ovarian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-13"/>
        </w:rPr>
        <w:t>immature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3"/>
        </w:rPr>
        <w:t>teratomas：a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report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on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3"/>
        </w:rPr>
        <w:t>three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cases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3"/>
        </w:rPr>
        <w:t>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Military Med，2015，180（3</w:t>
      </w:r>
      <w:r>
        <w:rPr>
          <w:sz w:val="15"/>
          <w:szCs w:val="15"/>
          <w:color w:val="231F20"/>
          <w:spacing w:val="-31"/>
          <w:w w:val="76"/>
        </w:rPr>
        <w:t>）：</w:t>
      </w:r>
      <w:r>
        <w:rPr>
          <w:sz w:val="15"/>
          <w:szCs w:val="15"/>
          <w:color w:val="231F20"/>
          <w:spacing w:val="-13"/>
        </w:rPr>
        <w:t>e365-368.</w:t>
      </w:r>
    </w:p>
    <w:p>
      <w:pPr>
        <w:pStyle w:val="BodyText"/>
        <w:ind w:left="537" w:right="206" w:hanging="537"/>
        <w:spacing w:before="54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［22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8"/>
        </w:rPr>
        <w:t>］  中国抗癌协会妇科肿瘤专业委员会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8"/>
        </w:rPr>
        <w:t>卵巢恶性肿瘤诊断与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治疗指南（2021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9"/>
        </w:rPr>
        <w:t>年版</w:t>
      </w:r>
      <w:r>
        <w:rPr>
          <w:sz w:val="15"/>
          <w:szCs w:val="15"/>
          <w:color w:val="231F20"/>
          <w:spacing w:val="-23"/>
          <w:w w:val="67"/>
        </w:rPr>
        <w:t>）［</w:t>
      </w:r>
      <w:r>
        <w:rPr>
          <w:sz w:val="15"/>
          <w:szCs w:val="15"/>
          <w:color w:val="231F20"/>
          <w:spacing w:val="-9"/>
        </w:rPr>
        <w:t>J］. 中国癌症杂志，2021，31（6</w:t>
      </w:r>
      <w:r>
        <w:rPr>
          <w:sz w:val="15"/>
          <w:szCs w:val="15"/>
          <w:color w:val="231F20"/>
          <w:spacing w:val="-23"/>
          <w:w w:val="67"/>
        </w:rPr>
        <w:t>）：</w:t>
      </w:r>
      <w:r>
        <w:rPr>
          <w:sz w:val="15"/>
          <w:szCs w:val="15"/>
          <w:color w:val="231F20"/>
          <w:spacing w:val="-9"/>
        </w:rPr>
        <w:t>490-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500.</w:t>
      </w:r>
    </w:p>
    <w:p>
      <w:pPr>
        <w:pStyle w:val="BodyText"/>
        <w:ind w:left="537" w:right="206" w:hanging="537"/>
        <w:spacing w:before="36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［23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Leblanc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E，Querleu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D，Narducci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F</w:t>
      </w:r>
      <w:r>
        <w:rPr>
          <w:sz w:val="15"/>
          <w:szCs w:val="15"/>
          <w:color w:val="231F20"/>
          <w:spacing w:val="-12"/>
        </w:rPr>
        <w:t>，et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al.Laparoscopic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restaging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of    early     stage    invasive     adnexal    tumors：  a     10-year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experience［J］.Gynecol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Oncol，2004，94（3</w:t>
      </w:r>
      <w:r>
        <w:rPr>
          <w:sz w:val="15"/>
          <w:szCs w:val="15"/>
          <w:color w:val="231F20"/>
          <w:spacing w:val="-32"/>
          <w:w w:val="79"/>
        </w:rPr>
        <w:t>）：</w:t>
      </w:r>
      <w:r>
        <w:rPr>
          <w:sz w:val="15"/>
          <w:szCs w:val="15"/>
          <w:color w:val="231F20"/>
          <w:spacing w:val="-14"/>
        </w:rPr>
        <w:t>624-629.</w:t>
      </w:r>
    </w:p>
    <w:p>
      <w:pPr>
        <w:pStyle w:val="BodyText"/>
        <w:ind w:left="536" w:right="159" w:hanging="536"/>
        <w:spacing w:before="29" w:line="2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［24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0"/>
        </w:rPr>
        <w:t>］  Peiretti  M，Candotti  G，Fais  ML，et  al.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Compa</w:t>
      </w:r>
      <w:r>
        <w:rPr>
          <w:sz w:val="15"/>
          <w:szCs w:val="15"/>
          <w:color w:val="231F20"/>
          <w:spacing w:val="-11"/>
        </w:rPr>
        <w:t>rison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between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laparoscopy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laparotomy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the   surgical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re-staging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granulosa</w:t>
      </w:r>
      <w:r>
        <w:rPr>
          <w:sz w:val="15"/>
          <w:szCs w:val="15"/>
          <w:color w:val="231F20"/>
          <w:spacing w:val="40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cell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tumors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3"/>
        </w:rPr>
        <w:t>ovary［J］.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3"/>
        </w:rPr>
        <w:t>Gynecol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3"/>
        </w:rPr>
        <w:t>Oncol，2020，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157（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3"/>
        </w:rPr>
        <w:t>1</w:t>
      </w:r>
      <w:r>
        <w:rPr>
          <w:sz w:val="15"/>
          <w:szCs w:val="15"/>
          <w:color w:val="231F20"/>
          <w:spacing w:val="-31"/>
          <w:w w:val="76"/>
        </w:rPr>
        <w:t>）：</w:t>
      </w:r>
      <w:r>
        <w:rPr>
          <w:sz w:val="15"/>
          <w:szCs w:val="15"/>
          <w:color w:val="231F20"/>
          <w:spacing w:val="-13"/>
        </w:rPr>
        <w:t>85-88.</w:t>
      </w:r>
    </w:p>
    <w:p>
      <w:pPr>
        <w:pStyle w:val="BodyText"/>
        <w:ind w:left="537" w:right="208" w:hanging="537"/>
        <w:spacing w:before="17" w:line="2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［25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Nezhat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FR，Denoble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SM，Liu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CS，et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al.The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safety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efficacy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of  laparoscopic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surgica</w:t>
      </w:r>
      <w:r>
        <w:rPr>
          <w:sz w:val="15"/>
          <w:szCs w:val="15"/>
          <w:color w:val="231F20"/>
          <w:spacing w:val="-11"/>
        </w:rPr>
        <w:t>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staging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debulking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of  apparent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advanced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stage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ovarian，fallopian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tube，and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primary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peritoneal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cancers［J］.JSLS，2010，14（2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4"/>
        </w:rPr>
        <w:t>155-168.</w:t>
      </w:r>
    </w:p>
    <w:p>
      <w:pPr>
        <w:pStyle w:val="BodyText"/>
        <w:ind w:left="535" w:right="159" w:hanging="535"/>
        <w:spacing w:before="15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［26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Fanning   J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7"/>
        </w:rPr>
        <w:t>Yacoub    E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7"/>
        </w:rPr>
        <w:t>， Hojat </w:t>
      </w:r>
      <w:r>
        <w:rPr>
          <w:sz w:val="15"/>
          <w:szCs w:val="15"/>
          <w:color w:val="231F20"/>
          <w:spacing w:val="-8"/>
        </w:rPr>
        <w:t xml:space="preserve">   R.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8"/>
        </w:rPr>
        <w:t>Laparoscopic-assisted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cytoreduction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pri</w:t>
      </w:r>
      <w:r>
        <w:rPr>
          <w:sz w:val="15"/>
          <w:szCs w:val="15"/>
          <w:color w:val="231F20"/>
          <w:spacing w:val="-11"/>
        </w:rPr>
        <w:t>mary  advanced  ovarian  cancer：success，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morbidity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survival［J］.Gynecol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Oncol，2011</w:t>
      </w:r>
      <w:r>
        <w:rPr>
          <w:sz w:val="15"/>
          <w:szCs w:val="15"/>
          <w:color w:val="231F20"/>
          <w:spacing w:val="-14"/>
        </w:rPr>
        <w:t>，123（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4"/>
        </w:rPr>
        <w:t>1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4"/>
        </w:rPr>
        <w:t>47-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5"/>
        </w:rPr>
        <w:t>49.</w:t>
      </w:r>
    </w:p>
    <w:p>
      <w:pPr>
        <w:pStyle w:val="BodyText"/>
        <w:ind w:left="537" w:right="207" w:hanging="537"/>
        <w:spacing w:before="35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［27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Vergote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I，Tropé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CG，Amant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F，et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al.Neoadjuvant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chemotherapy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or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primary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surgery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stage  ⅢC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or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Ⅳ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ovarian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cancer［J］.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2"/>
        </w:rPr>
        <w:t>New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England J Med，2010，363（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4"/>
        </w:rPr>
        <w:t>10</w:t>
      </w:r>
      <w:r>
        <w:rPr>
          <w:sz w:val="15"/>
          <w:szCs w:val="15"/>
          <w:color w:val="231F20"/>
          <w:spacing w:val="-32"/>
          <w:w w:val="79"/>
        </w:rPr>
        <w:t>）：</w:t>
      </w:r>
      <w:r>
        <w:rPr>
          <w:sz w:val="15"/>
          <w:szCs w:val="15"/>
          <w:color w:val="231F20"/>
          <w:spacing w:val="-14"/>
        </w:rPr>
        <w:t>943-953.</w:t>
      </w:r>
    </w:p>
    <w:p>
      <w:pPr>
        <w:pStyle w:val="BodyText"/>
        <w:ind w:left="535" w:right="160" w:hanging="535"/>
        <w:spacing w:before="29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［28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0"/>
        </w:rPr>
        <w:t>］  Kehoe  S，Hook  J，Nankivell  M，et  al. Primary  c</w:t>
      </w:r>
      <w:r>
        <w:rPr>
          <w:sz w:val="15"/>
          <w:szCs w:val="15"/>
          <w:color w:val="231F20"/>
          <w:spacing w:val="-11"/>
        </w:rPr>
        <w:t>hemotherapy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versus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primary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surgery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newly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diagnosed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advanced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2"/>
        </w:rPr>
        <w:t>ovarian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cancer（CHORUS</w:t>
      </w:r>
      <w:r>
        <w:rPr>
          <w:sz w:val="15"/>
          <w:szCs w:val="15"/>
          <w:color w:val="231F20"/>
          <w:spacing w:val="-40"/>
          <w:w w:val="97"/>
        </w:rPr>
        <w:t>）：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0"/>
        </w:rPr>
        <w:t>an  open-labe</w:t>
      </w:r>
      <w:r>
        <w:rPr>
          <w:sz w:val="15"/>
          <w:szCs w:val="15"/>
          <w:color w:val="231F20"/>
          <w:spacing w:val="-11"/>
        </w:rPr>
        <w:t>l，randomised，controlled，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non-inferiority trial［J］.Lancet，2015，386（9990</w:t>
      </w:r>
      <w:r>
        <w:rPr>
          <w:sz w:val="15"/>
          <w:szCs w:val="15"/>
          <w:color w:val="231F20"/>
          <w:spacing w:val="-31"/>
          <w:w w:val="75"/>
        </w:rPr>
        <w:t>）：</w:t>
      </w:r>
      <w:r>
        <w:rPr>
          <w:sz w:val="15"/>
          <w:szCs w:val="15"/>
          <w:color w:val="231F20"/>
          <w:spacing w:val="-11"/>
        </w:rPr>
        <w:t>249-25</w:t>
      </w:r>
      <w:r>
        <w:rPr>
          <w:sz w:val="15"/>
          <w:szCs w:val="15"/>
          <w:color w:val="231F20"/>
          <w:spacing w:val="-12"/>
        </w:rPr>
        <w:t>7.</w:t>
      </w:r>
    </w:p>
    <w:p>
      <w:pPr>
        <w:pStyle w:val="BodyText"/>
        <w:ind w:left="537" w:right="201" w:hanging="537"/>
        <w:spacing w:before="30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［29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Brown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J，Barr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A，Zhang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Y，et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multi-institutional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study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minimally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invasive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surgery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compared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laparotomy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interval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debulking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2"/>
        </w:rPr>
        <w:t>after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neoadjuv</w:t>
      </w:r>
      <w:r>
        <w:rPr>
          <w:sz w:val="15"/>
          <w:szCs w:val="15"/>
          <w:color w:val="231F20"/>
          <w:spacing w:val="-13"/>
        </w:rPr>
        <w:t>ant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3"/>
        </w:rPr>
        <w:t>chemotherapy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women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advanced ovarian can</w:t>
      </w:r>
      <w:r>
        <w:rPr>
          <w:sz w:val="15"/>
          <w:szCs w:val="15"/>
          <w:color w:val="231F20"/>
          <w:spacing w:val="-14"/>
        </w:rPr>
        <w:t>cer［J］.Gynecol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Oncol，2021，162：S20.</w:t>
      </w:r>
    </w:p>
    <w:p>
      <w:pPr>
        <w:pStyle w:val="BodyText"/>
        <w:ind w:left="537" w:right="208" w:hanging="538"/>
        <w:spacing w:before="28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［30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Pomel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C，Akladios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C，Lambaudie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E，et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Laparoscopic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management   of   adv</w:t>
      </w:r>
      <w:r>
        <w:rPr>
          <w:sz w:val="15"/>
          <w:szCs w:val="15"/>
          <w:color w:val="231F20"/>
          <w:spacing w:val="-10"/>
        </w:rPr>
        <w:t>anced    epithelial   ovarian    cancer   after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neoadjuvant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2"/>
        </w:rPr>
        <w:t>chemotherapy：a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phase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II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prospective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multicenter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non-randomized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trial（the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CILOVE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study</w:t>
      </w:r>
      <w:r>
        <w:rPr>
          <w:sz w:val="15"/>
          <w:szCs w:val="15"/>
          <w:color w:val="231F20"/>
          <w:spacing w:val="-18"/>
          <w:w w:val="63"/>
        </w:rPr>
        <w:t>）［</w:t>
      </w:r>
      <w:r>
        <w:rPr>
          <w:sz w:val="15"/>
          <w:szCs w:val="15"/>
          <w:color w:val="231F20"/>
          <w:spacing w:val="-10"/>
        </w:rPr>
        <w:t>J］.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0"/>
        </w:rPr>
        <w:t>Int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Gy</w:t>
      </w:r>
      <w:r>
        <w:rPr>
          <w:sz w:val="15"/>
          <w:szCs w:val="15"/>
          <w:color w:val="231F20"/>
          <w:spacing w:val="-11"/>
        </w:rPr>
        <w:t>necolog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Cancer，2021，31（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5"/>
        </w:rPr>
        <w:t>12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5"/>
        </w:rPr>
        <w:t>1572-157</w:t>
      </w:r>
      <w:r>
        <w:rPr>
          <w:sz w:val="15"/>
          <w:szCs w:val="15"/>
          <w:color w:val="231F20"/>
          <w:spacing w:val="-16"/>
        </w:rPr>
        <w:t>8.</w:t>
      </w:r>
    </w:p>
    <w:p>
      <w:pPr>
        <w:pStyle w:val="BodyText"/>
        <w:ind w:left="538" w:right="200" w:hanging="538"/>
        <w:spacing w:before="17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［31 ］  Harter  P，Sehouli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J，Vergote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9"/>
        </w:rPr>
        <w:t>I，et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Randomized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trial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cytoreductive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surgery  for  relapsed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ovarian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cancer［J</w:t>
      </w:r>
      <w:r>
        <w:rPr>
          <w:sz w:val="15"/>
          <w:szCs w:val="15"/>
          <w:color w:val="231F20"/>
          <w:spacing w:val="-11"/>
        </w:rPr>
        <w:t>］.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New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England J Med，2021，385（23</w:t>
      </w:r>
      <w:r>
        <w:rPr>
          <w:sz w:val="15"/>
          <w:szCs w:val="15"/>
          <w:color w:val="231F20"/>
          <w:spacing w:val="-32"/>
          <w:w w:val="79"/>
        </w:rPr>
        <w:t>）：</w:t>
      </w:r>
      <w:r>
        <w:rPr>
          <w:sz w:val="15"/>
          <w:szCs w:val="15"/>
          <w:color w:val="231F20"/>
          <w:spacing w:val="-13"/>
        </w:rPr>
        <w:t>2123-2131.</w:t>
      </w:r>
    </w:p>
    <w:p>
      <w:pPr>
        <w:pStyle w:val="BodyText"/>
        <w:ind w:left="537" w:right="158" w:hanging="537"/>
        <w:spacing w:before="29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［32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Shi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T，Zhu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J，Feng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Y，et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2"/>
        </w:rPr>
        <w:t>Secondary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cytoreduction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follo</w:t>
      </w:r>
      <w:r>
        <w:rPr>
          <w:sz w:val="15"/>
          <w:szCs w:val="15"/>
          <w:color w:val="231F20"/>
          <w:spacing w:val="-13"/>
        </w:rPr>
        <w:t>wed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by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chemotherapy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versus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ch</w:t>
      </w:r>
      <w:r>
        <w:rPr>
          <w:sz w:val="15"/>
          <w:szCs w:val="15"/>
          <w:color w:val="231F20"/>
          <w:spacing w:val="-12"/>
        </w:rPr>
        <w:t>emotherapy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alone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platinum-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sensitive  relapsed  ova</w:t>
      </w:r>
      <w:r>
        <w:rPr>
          <w:sz w:val="15"/>
          <w:szCs w:val="15"/>
          <w:color w:val="231F20"/>
          <w:spacing w:val="-9"/>
        </w:rPr>
        <w:t>rian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cancer（SOC-1</w:t>
      </w:r>
      <w:r>
        <w:rPr>
          <w:sz w:val="15"/>
          <w:szCs w:val="15"/>
          <w:color w:val="231F20"/>
          <w:spacing w:val="-20"/>
        </w:rPr>
        <w:t>）：</w:t>
      </w:r>
      <w:r>
        <w:rPr>
          <w:sz w:val="15"/>
          <w:szCs w:val="15"/>
          <w:color w:val="231F20"/>
          <w:spacing w:val="-9"/>
        </w:rPr>
        <w:t>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multicentre，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open-label，randomised</w:t>
      </w:r>
      <w:r>
        <w:rPr>
          <w:sz w:val="15"/>
          <w:szCs w:val="15"/>
          <w:color w:val="231F20"/>
          <w:spacing w:val="-14"/>
        </w:rPr>
        <w:t>，phase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3 trial［J］.Lancet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Oncol，2021，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8"/>
        <w:spacing w:before="60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22（4</w:t>
      </w:r>
      <w:r>
        <w:rPr>
          <w:sz w:val="15"/>
          <w:szCs w:val="15"/>
          <w:color w:val="231F20"/>
          <w:spacing w:val="-32"/>
          <w:w w:val="78"/>
        </w:rPr>
        <w:t>）：</w:t>
      </w:r>
      <w:r>
        <w:rPr>
          <w:sz w:val="15"/>
          <w:szCs w:val="15"/>
          <w:color w:val="231F20"/>
          <w:spacing w:val="-11"/>
        </w:rPr>
        <w:t>439-449.</w:t>
      </w:r>
    </w:p>
    <w:p>
      <w:pPr>
        <w:pStyle w:val="BodyText"/>
        <w:ind w:left="536" w:right="56" w:hanging="536"/>
        <w:spacing w:before="40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［33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4"/>
        </w:rPr>
        <w:t>］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邓黎，梁志清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4"/>
        </w:rPr>
        <w:t>腹腔镜在卵巢癌手术评估与治疗中的临床应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用现状［J］. 中国妇产科临床杂志，2022，38（3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sz w:val="15"/>
          <w:szCs w:val="15"/>
          <w:color w:val="231F20"/>
          <w:spacing w:val="-9"/>
        </w:rPr>
        <w:t>173-176.</w:t>
      </w:r>
    </w:p>
    <w:p>
      <w:pPr>
        <w:pStyle w:val="BodyText"/>
        <w:ind w:left="538" w:right="55" w:hanging="538"/>
        <w:spacing w:before="16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［34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7"/>
        </w:rPr>
        <w:t>］  Uccella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S，Franchi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MP，Cianci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S，et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al.   Laparotom</w:t>
      </w:r>
      <w:r>
        <w:rPr>
          <w:sz w:val="15"/>
          <w:szCs w:val="15"/>
          <w:color w:val="231F20"/>
          <w:spacing w:val="-8"/>
        </w:rPr>
        <w:t>y   vs.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minimally  invasive  surger</w:t>
      </w:r>
      <w:r>
        <w:rPr>
          <w:sz w:val="15"/>
          <w:szCs w:val="15"/>
          <w:color w:val="231F20"/>
          <w:spacing w:val="-9"/>
        </w:rPr>
        <w:t>y  for  ovarian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9"/>
        </w:rPr>
        <w:t>cancer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9"/>
        </w:rPr>
        <w:t>recurrence：a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systematic review［J］.Gland Surg，2020，9</w:t>
      </w:r>
      <w:r>
        <w:rPr>
          <w:sz w:val="15"/>
          <w:szCs w:val="15"/>
          <w:color w:val="231F20"/>
          <w:spacing w:val="-14"/>
        </w:rPr>
        <w:t>（4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4"/>
        </w:rPr>
        <w:t>1130-1139.</w:t>
      </w:r>
    </w:p>
    <w:p>
      <w:pPr>
        <w:pStyle w:val="BodyText"/>
        <w:ind w:left="536" w:right="55" w:hanging="535"/>
        <w:spacing w:before="54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［35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8"/>
        </w:rPr>
        <w:t>］  中国抗癌协会家族遗传性肿瘤专业委</w:t>
      </w:r>
      <w:r>
        <w:rPr>
          <w:sz w:val="15"/>
          <w:szCs w:val="15"/>
          <w:color w:val="231F20"/>
          <w:spacing w:val="7"/>
        </w:rPr>
        <w:t>员会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7"/>
        </w:rPr>
        <w:t>. 中国家族遗传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性肿瘤临床诊疗专家共识（2021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3"/>
        </w:rPr>
        <w:t>年版</w:t>
      </w:r>
      <w:r>
        <w:rPr>
          <w:sz w:val="15"/>
          <w:szCs w:val="15"/>
          <w:color w:val="231F20"/>
          <w:spacing w:val="-16"/>
          <w:w w:val="61"/>
        </w:rPr>
        <w:t>）（</w:t>
      </w:r>
      <w:r>
        <w:rPr>
          <w:sz w:val="15"/>
          <w:szCs w:val="15"/>
          <w:color w:val="231F20"/>
          <w:spacing w:val="3"/>
        </w:rPr>
        <w:t>2）—家族遗传性卵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巢癌［J］. 中国肿瘤临床，2021，48（24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sz w:val="15"/>
          <w:szCs w:val="15"/>
          <w:color w:val="231F20"/>
          <w:spacing w:val="-11"/>
        </w:rPr>
        <w:t>1243-1247.</w:t>
      </w:r>
    </w:p>
    <w:p>
      <w:pPr>
        <w:pStyle w:val="BodyText"/>
        <w:ind w:left="536" w:right="9" w:hanging="535"/>
        <w:spacing w:before="41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［36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4"/>
        </w:rPr>
        <w:t>］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4"/>
        </w:rPr>
        <w:t>袁增，宋坤，孔北华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4"/>
        </w:rPr>
        <w:t>遗传性卵巢癌预防性附件切除</w:t>
      </w:r>
      <w:r>
        <w:rPr>
          <w:sz w:val="15"/>
          <w:szCs w:val="15"/>
          <w:color w:val="231F20"/>
          <w:spacing w:val="3"/>
        </w:rPr>
        <w:t>术的相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6"/>
        </w:rPr>
        <w:t>关问题与争议［J］. 中国实用妇科与产科杂</w:t>
      </w:r>
      <w:r>
        <w:rPr>
          <w:sz w:val="15"/>
          <w:szCs w:val="15"/>
          <w:color w:val="231F20"/>
          <w:spacing w:val="-7"/>
        </w:rPr>
        <w:t>志，2021，37（6</w:t>
      </w:r>
      <w:r>
        <w:rPr>
          <w:sz w:val="15"/>
          <w:szCs w:val="15"/>
          <w:color w:val="231F20"/>
          <w:spacing w:val="-38"/>
          <w:w w:val="94"/>
        </w:rPr>
        <w:t>）：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3"/>
        </w:rPr>
        <w:t>623-627.</w:t>
      </w:r>
    </w:p>
    <w:p>
      <w:pPr>
        <w:pStyle w:val="BodyText"/>
        <w:ind w:left="539" w:right="8" w:hanging="538"/>
        <w:spacing w:before="33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［37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8"/>
        </w:rPr>
        <w:t>Daly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8"/>
        </w:rPr>
        <w:t>MB，Pal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8"/>
        </w:rPr>
        <w:t>T，Berry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MP，et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al. </w:t>
      </w:r>
      <w:r>
        <w:rPr>
          <w:sz w:val="15"/>
          <w:szCs w:val="15"/>
          <w:color w:val="231F20"/>
          <w:spacing w:val="-9"/>
        </w:rPr>
        <w:t>Genetic/Familial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high-risk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assessment：breast，ovarian，and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2"/>
        </w:rPr>
        <w:t>pancre</w:t>
      </w:r>
      <w:r>
        <w:rPr>
          <w:sz w:val="15"/>
          <w:szCs w:val="15"/>
          <w:color w:val="231F20"/>
          <w:spacing w:val="-13"/>
        </w:rPr>
        <w:t>atic，Version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3"/>
        </w:rPr>
        <w:t>2.2021，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NCCN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9"/>
        </w:rPr>
        <w:t>Clinical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Practice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Guidelines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Oncology［J］.J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Natio</w:t>
      </w:r>
      <w:r>
        <w:rPr>
          <w:sz w:val="15"/>
          <w:szCs w:val="15"/>
          <w:color w:val="231F20"/>
          <w:spacing w:val="-10"/>
        </w:rPr>
        <w:t>nal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Comprehensive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Cancer Network，2021，19（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4"/>
        </w:rPr>
        <w:t>1</w:t>
      </w:r>
      <w:r>
        <w:rPr>
          <w:sz w:val="15"/>
          <w:szCs w:val="15"/>
          <w:color w:val="231F20"/>
          <w:spacing w:val="-31"/>
          <w:w w:val="75"/>
        </w:rPr>
        <w:t>）：</w:t>
      </w:r>
      <w:r>
        <w:rPr>
          <w:sz w:val="15"/>
          <w:szCs w:val="15"/>
          <w:color w:val="231F20"/>
          <w:spacing w:val="-14"/>
        </w:rPr>
        <w:t>77-102.</w:t>
      </w:r>
    </w:p>
    <w:p>
      <w:pPr>
        <w:pStyle w:val="BodyText"/>
        <w:ind w:left="539" w:right="8" w:hanging="538"/>
        <w:spacing w:before="29" w:line="2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［38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7"/>
        </w:rPr>
        <w:t>］  Kenkhuis  MJ，DE  Bock  GH，Elferink  PO，et  al. Short-term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surgical   outcome  </w:t>
      </w:r>
      <w:r>
        <w:rPr>
          <w:sz w:val="15"/>
          <w:szCs w:val="15"/>
          <w:color w:val="231F20"/>
          <w:spacing w:val="-9"/>
        </w:rPr>
        <w:t xml:space="preserve"> and    safety   of   risk    reducing   salpingo-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oophorectomy  in  BRCA1/2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mutation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carriers［J］.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Maturitas，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2010，66（3</w:t>
      </w:r>
      <w:r>
        <w:rPr>
          <w:sz w:val="15"/>
          <w:szCs w:val="15"/>
          <w:color w:val="231F20"/>
          <w:spacing w:val="-33"/>
          <w:w w:val="80"/>
        </w:rPr>
        <w:t>）：</w:t>
      </w:r>
      <w:r>
        <w:rPr>
          <w:sz w:val="15"/>
          <w:szCs w:val="15"/>
          <w:color w:val="231F20"/>
          <w:spacing w:val="-14"/>
        </w:rPr>
        <w:t>310-314.</w:t>
      </w:r>
    </w:p>
    <w:p>
      <w:pPr>
        <w:pStyle w:val="BodyText"/>
        <w:ind w:left="537" w:right="56" w:hanging="536"/>
        <w:spacing w:before="15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［39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7"/>
        </w:rPr>
        <w:t>］  Armstrong   DK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8"/>
        </w:rPr>
        <w:t>Alvarez    RD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8"/>
        </w:rPr>
        <w:t>Backes   FJ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8"/>
        </w:rPr>
        <w:t>et    al.   NCCN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Guidelines</w:t>
      </w:r>
      <w:r>
        <w:rPr>
          <w:sz w:val="9"/>
          <w:szCs w:val="9"/>
          <w:color w:val="231F20"/>
          <w:spacing w:val="15"/>
          <w:position w:val="6"/>
        </w:rPr>
        <w:t>®</w:t>
      </w:r>
      <w:r>
        <w:rPr>
          <w:sz w:val="9"/>
          <w:szCs w:val="9"/>
          <w:color w:val="231F20"/>
          <w:spacing w:val="21"/>
          <w:position w:val="6"/>
        </w:rPr>
        <w:t xml:space="preserve">  </w:t>
      </w:r>
      <w:r>
        <w:rPr>
          <w:sz w:val="15"/>
          <w:szCs w:val="15"/>
          <w:color w:val="231F20"/>
          <w:spacing w:val="-10"/>
        </w:rPr>
        <w:t>Insights：Ovarian  Cancer，Version  3.2022［J］. 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National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Comprehensive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Cancer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Netw</w:t>
      </w:r>
      <w:r>
        <w:rPr>
          <w:sz w:val="15"/>
          <w:szCs w:val="15"/>
          <w:color w:val="231F20"/>
          <w:spacing w:val="-14"/>
        </w:rPr>
        <w:t>ork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，2022，20（9</w:t>
      </w:r>
      <w:r>
        <w:rPr>
          <w:sz w:val="15"/>
          <w:szCs w:val="15"/>
          <w:color w:val="231F20"/>
          <w:spacing w:val="-35"/>
          <w:w w:val="85"/>
        </w:rPr>
        <w:t>）：</w:t>
      </w:r>
      <w:r>
        <w:rPr>
          <w:sz w:val="15"/>
          <w:szCs w:val="15"/>
          <w:color w:val="231F20"/>
          <w:spacing w:val="-14"/>
        </w:rPr>
        <w:t>972-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980.</w:t>
      </w:r>
    </w:p>
    <w:p>
      <w:pPr>
        <w:pStyle w:val="BodyText"/>
        <w:ind w:left="535" w:right="56" w:hanging="536"/>
        <w:spacing w:before="31" w:line="2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［40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9"/>
        </w:rPr>
        <w:t>］  Suidan  RS，Ramirez  PT，Sarasohn  DM，et  al. A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9"/>
        </w:rPr>
        <w:t>multicenter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prospective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8"/>
        </w:rPr>
        <w:t>trial    evaluating    the    abilit</w:t>
      </w:r>
      <w:r>
        <w:rPr>
          <w:sz w:val="15"/>
          <w:szCs w:val="15"/>
          <w:color w:val="231F20"/>
          <w:spacing w:val="-9"/>
        </w:rPr>
        <w:t>y    of   preoperative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computed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tomography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sc</w:t>
      </w:r>
      <w:r>
        <w:rPr>
          <w:sz w:val="15"/>
          <w:szCs w:val="15"/>
          <w:color w:val="231F20"/>
          <w:spacing w:val="-13"/>
        </w:rPr>
        <w:t>an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serum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CA-125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3"/>
        </w:rPr>
        <w:t>to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3"/>
        </w:rPr>
        <w:t>predict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suboptimal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cytoreduction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at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primar</w:t>
      </w:r>
      <w:r>
        <w:rPr>
          <w:sz w:val="15"/>
          <w:szCs w:val="15"/>
          <w:color w:val="231F20"/>
          <w:spacing w:val="-12"/>
        </w:rPr>
        <w:t>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debulking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surgery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advanced  ovarian，fallopian  tube，and  peritoneal  canc</w:t>
      </w:r>
      <w:r>
        <w:rPr>
          <w:sz w:val="15"/>
          <w:szCs w:val="15"/>
          <w:color w:val="231F20"/>
          <w:spacing w:val="-12"/>
        </w:rPr>
        <w:t>er［J］.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Gynecol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Oncol，2014，134（3</w:t>
      </w:r>
      <w:r>
        <w:rPr>
          <w:sz w:val="15"/>
          <w:szCs w:val="15"/>
          <w:color w:val="231F20"/>
          <w:spacing w:val="-32"/>
          <w:w w:val="78"/>
        </w:rPr>
        <w:t>）：</w:t>
      </w:r>
      <w:r>
        <w:rPr>
          <w:sz w:val="15"/>
          <w:szCs w:val="15"/>
          <w:color w:val="231F20"/>
          <w:spacing w:val="-14"/>
        </w:rPr>
        <w:t>455-461.</w:t>
      </w:r>
    </w:p>
    <w:p>
      <w:pPr>
        <w:pStyle w:val="BodyText"/>
        <w:ind w:left="538" w:right="57" w:hanging="538"/>
        <w:spacing w:before="29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［41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7"/>
        </w:rPr>
        <w:t>］  Tentes  AA，Tripsiannis  G，Markakidis  SK，et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Per</w:t>
      </w:r>
      <w:r>
        <w:rPr>
          <w:sz w:val="15"/>
          <w:szCs w:val="15"/>
          <w:color w:val="231F20"/>
          <w:spacing w:val="-8"/>
        </w:rPr>
        <w:t>itoneal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cancer  index：a  prognostic  indicator </w:t>
      </w:r>
      <w:r>
        <w:rPr>
          <w:sz w:val="15"/>
          <w:szCs w:val="15"/>
          <w:color w:val="231F20"/>
          <w:spacing w:val="-10"/>
        </w:rPr>
        <w:t xml:space="preserve"> of  survival  in  advanced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ovarian cancer［J］.Europ J Surg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Oncol，2</w:t>
      </w:r>
      <w:r>
        <w:rPr>
          <w:sz w:val="15"/>
          <w:szCs w:val="15"/>
          <w:color w:val="231F20"/>
          <w:spacing w:val="-14"/>
        </w:rPr>
        <w:t>003，29（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4"/>
        </w:rPr>
        <w:t>1</w:t>
      </w:r>
      <w:r>
        <w:rPr>
          <w:sz w:val="15"/>
          <w:szCs w:val="15"/>
          <w:color w:val="231F20"/>
          <w:spacing w:val="-31"/>
          <w:w w:val="75"/>
        </w:rPr>
        <w:t>）：</w:t>
      </w:r>
      <w:r>
        <w:rPr>
          <w:sz w:val="15"/>
          <w:szCs w:val="15"/>
          <w:color w:val="231F20"/>
          <w:spacing w:val="-14"/>
        </w:rPr>
        <w:t>69-73.</w:t>
      </w:r>
    </w:p>
    <w:p>
      <w:pPr>
        <w:pStyle w:val="BodyText"/>
        <w:ind w:left="538" w:right="56" w:hanging="538"/>
        <w:spacing w:before="28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［42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Oken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MM，Creech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RH，Tormey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DC，et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al.Toxicity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response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criteria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Eastern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Cooperat</w:t>
      </w:r>
      <w:r>
        <w:rPr>
          <w:sz w:val="15"/>
          <w:szCs w:val="15"/>
          <w:color w:val="231F20"/>
          <w:spacing w:val="-12"/>
        </w:rPr>
        <w:t>ive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Oncology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Group［J］.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2"/>
        </w:rPr>
        <w:t>Am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Clin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Oncol，1982，5（6</w:t>
      </w:r>
      <w:r>
        <w:rPr>
          <w:sz w:val="15"/>
          <w:szCs w:val="15"/>
          <w:color w:val="231F20"/>
          <w:spacing w:val="-32"/>
          <w:w w:val="79"/>
        </w:rPr>
        <w:t>）：</w:t>
      </w:r>
      <w:r>
        <w:rPr>
          <w:sz w:val="15"/>
          <w:szCs w:val="15"/>
          <w:color w:val="231F20"/>
          <w:spacing w:val="-14"/>
        </w:rPr>
        <w:t>649-655.</w:t>
      </w:r>
    </w:p>
    <w:p>
      <w:pPr>
        <w:pStyle w:val="BodyText"/>
        <w:ind w:left="536" w:right="56" w:hanging="536"/>
        <w:spacing w:before="17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［43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Owens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WD，Felts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JA，Spitznagel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EL，et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al.ASA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physic</w:t>
      </w:r>
      <w:r>
        <w:rPr>
          <w:sz w:val="15"/>
          <w:szCs w:val="15"/>
          <w:color w:val="231F20"/>
          <w:spacing w:val="-11"/>
        </w:rPr>
        <w:t>al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status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classifications： a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-8"/>
        </w:rPr>
        <w:t>stud</w:t>
      </w:r>
      <w:r>
        <w:rPr>
          <w:sz w:val="15"/>
          <w:szCs w:val="15"/>
          <w:color w:val="231F20"/>
          <w:spacing w:val="-9"/>
        </w:rPr>
        <w:t>y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9"/>
        </w:rPr>
        <w:t>of   consistency    of    ratings  ［J］.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Anesthesiology，1978，49（4</w:t>
      </w:r>
      <w:r>
        <w:rPr>
          <w:sz w:val="15"/>
          <w:szCs w:val="15"/>
          <w:color w:val="231F20"/>
          <w:spacing w:val="-31"/>
          <w:w w:val="76"/>
        </w:rPr>
        <w:t>）：</w:t>
      </w:r>
      <w:r>
        <w:rPr>
          <w:sz w:val="15"/>
          <w:szCs w:val="15"/>
          <w:color w:val="231F20"/>
          <w:spacing w:val="-14"/>
        </w:rPr>
        <w:t>239-243.</w:t>
      </w:r>
    </w:p>
    <w:p>
      <w:pPr>
        <w:pStyle w:val="BodyText"/>
        <w:ind w:left="537" w:right="56" w:hanging="537"/>
        <w:spacing w:before="54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［44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1"/>
        </w:rPr>
        <w:t>］  Onodera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T，Goseki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N，Kosaki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G.Prognostic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nutritional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index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gastrointestinal  surgery  of  malnourished  </w:t>
      </w:r>
      <w:r>
        <w:rPr>
          <w:sz w:val="15"/>
          <w:szCs w:val="15"/>
          <w:color w:val="231F20"/>
          <w:spacing w:val="-11"/>
        </w:rPr>
        <w:t>cancer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1"/>
        </w:rPr>
        <w:t>patients［J］.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Nihon Geka Gakkai Zasshi，1984，</w:t>
      </w:r>
      <w:r>
        <w:rPr>
          <w:sz w:val="15"/>
          <w:szCs w:val="15"/>
          <w:color w:val="231F20"/>
          <w:spacing w:val="-12"/>
        </w:rPr>
        <w:t>85（9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2"/>
        </w:rPr>
        <w:t>1001-1005.</w:t>
      </w:r>
    </w:p>
    <w:p>
      <w:pPr>
        <w:pStyle w:val="BodyText"/>
        <w:ind w:left="536" w:right="56" w:hanging="536"/>
        <w:spacing w:before="41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［45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许静涌，杨剑，康维明，等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"/>
        </w:rPr>
        <w:t>营养风险及营养风险筛查工具营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养风险筛查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2"/>
        </w:rPr>
        <w:t>2002 临床应用专家共识（2018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"/>
        </w:rPr>
        <w:t>版</w:t>
      </w:r>
      <w:r>
        <w:rPr>
          <w:sz w:val="15"/>
          <w:szCs w:val="15"/>
          <w:color w:val="231F20"/>
          <w:spacing w:val="-18"/>
          <w:w w:val="63"/>
        </w:rPr>
        <w:t>）［</w:t>
      </w:r>
      <w:r>
        <w:rPr>
          <w:sz w:val="15"/>
          <w:szCs w:val="15"/>
          <w:color w:val="231F20"/>
          <w:spacing w:val="1"/>
        </w:rPr>
        <w:t>J］. 中华临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床营养杂志，2018，26（3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sz w:val="15"/>
          <w:szCs w:val="15"/>
          <w:color w:val="231F20"/>
          <w:spacing w:val="-12"/>
        </w:rPr>
        <w:t>131-135.</w:t>
      </w:r>
    </w:p>
    <w:p>
      <w:pPr>
        <w:pStyle w:val="BodyText"/>
        <w:ind w:left="535" w:right="56" w:hanging="535"/>
        <w:spacing w:before="43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［46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7"/>
        </w:rPr>
        <w:t>］  山东省临床肿瘤学会妇科肿瘤专家委员会，中</w:t>
      </w:r>
      <w:r>
        <w:rPr>
          <w:sz w:val="15"/>
          <w:szCs w:val="15"/>
          <w:color w:val="231F20"/>
          <w:spacing w:val="6"/>
        </w:rPr>
        <w:t>国医师协会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微无创医学专业委员会妇科肿瘤学组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2"/>
        </w:rPr>
        <w:t>妇科肿瘤患者围手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术期静脉血栓栓塞症预防的专家共识（2022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2"/>
        </w:rPr>
        <w:t>年版</w:t>
      </w:r>
      <w:r>
        <w:rPr>
          <w:sz w:val="15"/>
          <w:szCs w:val="15"/>
          <w:color w:val="231F20"/>
          <w:spacing w:val="-17"/>
          <w:w w:val="58"/>
        </w:rPr>
        <w:t>）［</w:t>
      </w:r>
      <w:r>
        <w:rPr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  <w:spacing w:val="1"/>
        </w:rPr>
        <w:t>］. 中华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肿瘤防治杂志，2022，29（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1"/>
        </w:rPr>
        <w:t>10</w:t>
      </w:r>
      <w:r>
        <w:rPr>
          <w:sz w:val="15"/>
          <w:szCs w:val="15"/>
          <w:color w:val="231F20"/>
          <w:spacing w:val="-32"/>
          <w:w w:val="79"/>
        </w:rPr>
        <w:t>）：</w:t>
      </w:r>
      <w:r>
        <w:rPr>
          <w:sz w:val="15"/>
          <w:szCs w:val="15"/>
          <w:color w:val="231F20"/>
          <w:spacing w:val="-11"/>
        </w:rPr>
        <w:t>687-694.</w:t>
      </w:r>
    </w:p>
    <w:p>
      <w:pPr>
        <w:pStyle w:val="BodyText"/>
        <w:spacing w:before="40" w:line="212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（2023-01-05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3"/>
        </w:rPr>
        <w:t>收稿）</w:t>
      </w:r>
    </w:p>
    <w:sectPr>
      <w:type w:val="continuous"/>
      <w:pgSz w:w="11452" w:h="16215"/>
      <w:pgMar w:top="1164" w:right="992" w:bottom="0" w:left="994" w:header="918" w:footer="0" w:gutter="0"/>
      <w:cols w:equalWidth="0" w:num="2">
        <w:col w:w="4758" w:space="100"/>
        <w:col w:w="46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"/>
      <w:spacing w:before="46" w:line="17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168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        </w:t>
    </w:r>
    <w:r>
      <w:rPr>
        <w:sz w:val="15"/>
        <w:szCs w:val="15"/>
        <w:color w:val="231F20"/>
        <w:spacing w:val="-2"/>
      </w:rPr>
      <w:t>中国实用妇科与产科杂志</w:t>
    </w:r>
    <w:r>
      <w:rPr>
        <w:sz w:val="15"/>
        <w:szCs w:val="15"/>
        <w:color w:val="231F20"/>
      </w:rPr>
      <w:t xml:space="preserve"> </w:t>
    </w:r>
    <w:r>
      <w:rPr>
        <w:sz w:val="15"/>
        <w:szCs w:val="15"/>
        <w:color w:val="231F20"/>
        <w:spacing w:val="-2"/>
      </w:rPr>
      <w:t>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2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2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6" w:line="177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2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2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169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"/>
      <w:spacing w:before="46" w:line="17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170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        </w:t>
    </w:r>
    <w:r>
      <w:rPr>
        <w:sz w:val="15"/>
        <w:szCs w:val="15"/>
        <w:color w:val="231F20"/>
        <w:spacing w:val="-2"/>
      </w:rPr>
      <w:t>中国实用妇科与产科杂志</w:t>
    </w:r>
    <w:r>
      <w:rPr>
        <w:sz w:val="15"/>
        <w:szCs w:val="15"/>
        <w:color w:val="231F20"/>
      </w:rPr>
      <w:t xml:space="preserve"> </w:t>
    </w:r>
    <w:r>
      <w:rPr>
        <w:sz w:val="15"/>
        <w:szCs w:val="15"/>
        <w:color w:val="231F20"/>
        <w:spacing w:val="-2"/>
      </w:rPr>
      <w:t>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2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2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6" w:line="177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2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2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171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"/>
      <w:spacing w:before="46" w:line="17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172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        </w:t>
    </w:r>
    <w:r>
      <w:rPr>
        <w:sz w:val="15"/>
        <w:szCs w:val="15"/>
        <w:color w:val="231F20"/>
        <w:spacing w:val="-2"/>
      </w:rPr>
      <w:t>中国实用妇科与产科杂志</w:t>
    </w:r>
    <w:r>
      <w:rPr>
        <w:sz w:val="15"/>
        <w:szCs w:val="15"/>
        <w:color w:val="231F20"/>
      </w:rPr>
      <w:t xml:space="preserve"> </w:t>
    </w:r>
    <w:r>
      <w:rPr>
        <w:sz w:val="15"/>
        <w:szCs w:val="15"/>
        <w:color w:val="231F20"/>
        <w:spacing w:val="-2"/>
      </w:rPr>
      <w:t>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2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2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6" w:line="177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2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2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173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"/>
      <w:spacing w:before="46" w:line="17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174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        </w:t>
    </w:r>
    <w:r>
      <w:rPr>
        <w:sz w:val="15"/>
        <w:szCs w:val="15"/>
        <w:color w:val="231F20"/>
        <w:spacing w:val="-2"/>
      </w:rPr>
      <w:t>中国实用妇科与产科杂志</w:t>
    </w:r>
    <w:r>
      <w:rPr>
        <w:sz w:val="15"/>
        <w:szCs w:val="15"/>
        <w:color w:val="231F20"/>
      </w:rPr>
      <w:t xml:space="preserve"> </w:t>
    </w:r>
    <w:r>
      <w:rPr>
        <w:sz w:val="15"/>
        <w:szCs w:val="15"/>
        <w:color w:val="231F20"/>
        <w:spacing w:val="-2"/>
      </w:rPr>
      <w:t>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2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2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header" Target="header4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header" Target="header3.xml"/><Relationship Id="rId4" Type="http://schemas.openxmlformats.org/officeDocument/2006/relationships/image" Target="media/image2.png"/><Relationship Id="rId3" Type="http://schemas.openxmlformats.org/officeDocument/2006/relationships/image" Target="media/image1.png"/><Relationship Id="rId2" Type="http://schemas.openxmlformats.org/officeDocument/2006/relationships/header" Target="header2.xml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header" Target="header7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2023-03-07T10:41:20Z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2025-10-28T22:21:04</vt:filetime>
  </property>
</Properties>
</file>