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0"/>
        <w:spacing w:before="30" w:line="188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u w:val="single" w:color="auto"/>
          <w:color w:val="231F20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</w:rPr>
        <w:t>年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</w:rPr>
        <w:t>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</w:rPr>
        <w:t>卷 第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</w:rPr>
        <w:t>2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</w:rPr>
        <w:t>期</w:t>
      </w:r>
      <w:r>
        <w:rPr>
          <w:sz w:val="15"/>
          <w:szCs w:val="15"/>
          <w:color w:val="231F20"/>
        </w:rPr>
        <w:t xml:space="preserve">                                                                                            </w:t>
      </w:r>
      <w:r>
        <w:rPr>
          <w:sz w:val="15"/>
          <w:szCs w:val="15"/>
          <w:color w:val="231F20"/>
          <w:spacing w:val="-1"/>
        </w:rPr>
        <w:t xml:space="preserve">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175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8080"/>
        <w:spacing w:before="85" w:line="187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6"/>
          <w:w w:val="151"/>
        </w:rPr>
        <w:t>专家共识</w:t>
      </w:r>
    </w:p>
    <w:p>
      <w:pPr>
        <w:pStyle w:val="BodyText"/>
        <w:ind w:left="6"/>
        <w:spacing w:before="21" w:line="2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  <w:spacing w:val="-10"/>
        </w:rPr>
        <w:t>：</w:t>
      </w:r>
      <w:r>
        <w:rPr>
          <w:sz w:val="15"/>
          <w:szCs w:val="15"/>
          <w:color w:val="231F20"/>
          <w:spacing w:val="-10"/>
        </w:rPr>
        <w:t>10. 19538/j.fk2023020112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spacing w:before="176" w:line="205" w:lineRule="auto"/>
        <w:outlineLvl w:val="0"/>
        <w:jc w:val="right"/>
        <w:rPr>
          <w:sz w:val="41"/>
          <w:szCs w:val="41"/>
        </w:rPr>
      </w:pPr>
      <w:r>
        <w:rPr>
          <w:sz w:val="41"/>
          <w:szCs w:val="41"/>
          <w:color w:val="231F20"/>
          <w:spacing w:val="-8"/>
        </w:rPr>
        <w:t>子宫颈机能不全临床诊治中国专家共识（2023</w:t>
      </w:r>
      <w:r>
        <w:rPr>
          <w:sz w:val="41"/>
          <w:szCs w:val="41"/>
          <w:color w:val="231F20"/>
          <w:spacing w:val="-56"/>
        </w:rPr>
        <w:t xml:space="preserve"> </w:t>
      </w:r>
      <w:r>
        <w:rPr>
          <w:sz w:val="41"/>
          <w:szCs w:val="41"/>
          <w:color w:val="231F20"/>
          <w:spacing w:val="-8"/>
        </w:rPr>
        <w:t>年版）</w:t>
      </w:r>
    </w:p>
    <w:p>
      <w:pPr>
        <w:pStyle w:val="BodyText"/>
        <w:ind w:left="2927"/>
        <w:spacing w:before="219" w:line="20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中国妇幼保健协会宫内疾病防治专委会</w:t>
      </w:r>
    </w:p>
    <w:p>
      <w:pPr>
        <w:rPr>
          <w:rFonts w:ascii="Arial"/>
          <w:sz w:val="21"/>
        </w:rPr>
      </w:pPr>
      <w:r/>
    </w:p>
    <w:p>
      <w:pPr>
        <w:pStyle w:val="BodyText"/>
        <w:ind w:left="374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子宫颈机能不全；子宫颈环扎术；诊</w:t>
      </w:r>
      <w:r>
        <w:rPr>
          <w:color w:val="231F20"/>
          <w:spacing w:val="-8"/>
        </w:rPr>
        <w:t>断；治疗；共识</w:t>
      </w:r>
    </w:p>
    <w:p>
      <w:pPr>
        <w:pStyle w:val="BodyText"/>
        <w:ind w:left="365"/>
        <w:spacing w:before="10" w:line="214" w:lineRule="auto"/>
        <w:rPr/>
      </w:pPr>
      <w:r>
        <w:rPr>
          <w:color w:val="231F20"/>
          <w:spacing w:val="-14"/>
        </w:rPr>
        <w:t>Keywords：cervical incompetence；</w:t>
      </w:r>
      <w:r>
        <w:rPr>
          <w:color w:val="231F20"/>
          <w:spacing w:val="-15"/>
        </w:rPr>
        <w:t>cervical cerclage；diagnosis；treatment；consensus</w:t>
      </w:r>
    </w:p>
    <w:p>
      <w:pPr>
        <w:pStyle w:val="BodyText"/>
        <w:ind w:left="381"/>
        <w:spacing w:before="57" w:line="197" w:lineRule="auto"/>
        <w:rPr/>
      </w:pPr>
      <w:r>
        <w:rPr>
          <w:rFonts w:ascii="SimHei" w:hAnsi="SimHei" w:eastAsia="SimHei" w:cs="SimHei"/>
          <w:color w:val="231F20"/>
          <w:spacing w:val="-7"/>
        </w:rPr>
        <w:t>中图分类号：</w:t>
      </w:r>
      <w:r>
        <w:rPr>
          <w:color w:val="231F20"/>
          <w:spacing w:val="-7"/>
        </w:rPr>
        <w:t>R711.74</w:t>
      </w:r>
      <w:r>
        <w:rPr>
          <w:color w:val="231F20"/>
          <w:spacing w:val="4"/>
        </w:rPr>
        <w:t xml:space="preserve">       </w:t>
      </w:r>
      <w:r>
        <w:rPr>
          <w:rFonts w:ascii="SimHei" w:hAnsi="SimHei" w:eastAsia="SimHei" w:cs="SimHei"/>
          <w:color w:val="231F20"/>
          <w:spacing w:val="-7"/>
        </w:rPr>
        <w:t>文献标志码：</w:t>
      </w:r>
      <w:r>
        <w:rPr>
          <w:color w:val="231F20"/>
          <w:spacing w:val="-7"/>
        </w:rPr>
        <w:t>A</w:t>
      </w:r>
    </w:p>
    <w:p>
      <w:pPr>
        <w:spacing w:line="201" w:lineRule="exact"/>
        <w:rPr/>
      </w:pPr>
      <w:r/>
    </w:p>
    <w:p>
      <w:pPr>
        <w:spacing w:line="201" w:lineRule="exact"/>
        <w:sectPr>
          <w:pgSz w:w="11906" w:h="16838"/>
          <w:pgMar w:top="1330" w:right="1149" w:bottom="0" w:left="1275" w:header="0" w:footer="0" w:gutter="0"/>
          <w:cols w:equalWidth="0" w:num="1">
            <w:col w:w="9481" w:space="0"/>
          </w:cols>
        </w:sectPr>
        <w:rPr/>
      </w:pPr>
    </w:p>
    <w:p>
      <w:pPr>
        <w:pStyle w:val="BodyText"/>
        <w:ind w:left="1" w:right="194" w:firstLine="365"/>
        <w:spacing w:before="45" w:line="239" w:lineRule="auto"/>
        <w:jc w:val="both"/>
        <w:rPr/>
      </w:pPr>
      <w:r>
        <w:rPr>
          <w:color w:val="231F20"/>
          <w:spacing w:val="-9"/>
        </w:rPr>
        <w:t>子宫颈机能不全（cervical incompetence，CIC）又称子宫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3"/>
        </w:rPr>
        <w:t>颈内口闭锁不全、子宫颈口松弛症、子宫颈功能不</w:t>
      </w:r>
      <w:r>
        <w:rPr>
          <w:color w:val="231F20"/>
          <w:spacing w:val="2"/>
        </w:rPr>
        <w:t>全，是指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在没有宫缩的情况下，子宫颈由于解剖或功</w:t>
      </w:r>
      <w:r>
        <w:rPr>
          <w:color w:val="231F20"/>
          <w:spacing w:val="9"/>
        </w:rPr>
        <w:t>能缺陷而无法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维持妊娠最终导致流产或早产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。</w:t>
      </w:r>
      <w:r>
        <w:rPr>
          <w:color w:val="231F20"/>
        </w:rPr>
        <w:t>CIC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0"/>
        </w:rPr>
        <w:t>的发病率占所有孕产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妇的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0.1%～2%</w:t>
      </w:r>
      <w:r>
        <w:rPr>
          <w:color w:val="231F20"/>
          <w:spacing w:val="-24"/>
        </w:rPr>
        <w:t xml:space="preserve"> </w:t>
      </w:r>
      <w:r>
        <w:rPr>
          <w:sz w:val="9"/>
          <w:szCs w:val="9"/>
          <w:color w:val="231F20"/>
          <w:spacing w:val="4"/>
          <w:position w:val="6"/>
        </w:rPr>
        <w:t>［1</w:t>
      </w:r>
      <w:r>
        <w:rPr>
          <w:sz w:val="9"/>
          <w:szCs w:val="9"/>
          <w:color w:val="231F20"/>
          <w:spacing w:val="13"/>
          <w:position w:val="6"/>
        </w:rPr>
        <w:t>］</w:t>
      </w:r>
      <w:r>
        <w:rPr>
          <w:color w:val="231F20"/>
          <w:spacing w:val="-34"/>
          <w:w w:val="66"/>
        </w:rPr>
        <w:t>，</w:t>
      </w:r>
      <w:r>
        <w:rPr>
          <w:color w:val="231F20"/>
          <w:spacing w:val="4"/>
        </w:rPr>
        <w:t>8%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妊娠中期流产及早产与之相关</w:t>
      </w:r>
      <w:r>
        <w:rPr>
          <w:sz w:val="9"/>
          <w:szCs w:val="9"/>
          <w:color w:val="231F20"/>
          <w:spacing w:val="4"/>
          <w:position w:val="6"/>
        </w:rPr>
        <w:t>［2］</w:t>
      </w:r>
      <w:r>
        <w:rPr>
          <w:color w:val="231F20"/>
          <w:spacing w:val="4"/>
        </w:rPr>
        <w:t>。</w:t>
      </w:r>
      <w:r>
        <w:rPr>
          <w:color w:val="231F20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一般出现在妊娠 18～25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周，孕妇出现复发性中晚期流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产，造成不良妊娠结局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4"/>
        </w:rPr>
        <w:t>。临床上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4"/>
        </w:rPr>
        <w:t>的诊断主要根据病史、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超声检查和典型临床表现进行判断，目前尚缺乏统一标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准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</w:rPr>
        <w:t>CIC</w:t>
      </w:r>
      <w:r>
        <w:rPr>
          <w:color w:val="231F20"/>
          <w:spacing w:val="9"/>
        </w:rPr>
        <w:t xml:space="preserve"> 的治疗主要以子宫颈环扎术最为有效，但其适用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情况专家意见存在分歧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。为了规范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8"/>
        </w:rPr>
        <w:t xml:space="preserve"> 的诊断与治疗，中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国妇幼保健协会宫内疾病防治专委会组织专家查阅和参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0"/>
        </w:rPr>
        <w:t>考国内外文献以及国外有关指南，经过多次</w:t>
      </w:r>
      <w:r>
        <w:rPr>
          <w:color w:val="231F20"/>
          <w:spacing w:val="9"/>
        </w:rPr>
        <w:t>讨论制定本共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识，旨在提高我国子宫颈机能不全规范化诊</w:t>
      </w:r>
      <w:r>
        <w:rPr>
          <w:color w:val="231F20"/>
          <w:spacing w:val="9"/>
        </w:rPr>
        <w:t>治水平，从而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改善妊娠期围产儿的结局。</w:t>
      </w:r>
    </w:p>
    <w:p>
      <w:pPr>
        <w:pStyle w:val="BodyText"/>
        <w:ind w:left="362"/>
        <w:spacing w:line="188" w:lineRule="auto"/>
        <w:rPr/>
      </w:pPr>
      <w:r>
        <w:rPr>
          <w:color w:val="231F20"/>
          <w:spacing w:val="7"/>
        </w:rPr>
        <w:t>本共识证据推荐级别及其代表意义见表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7"/>
        </w:rPr>
        <w:t>1。</w:t>
      </w:r>
    </w:p>
    <w:p>
      <w:pPr>
        <w:pStyle w:val="BodyText"/>
        <w:ind w:left="843"/>
        <w:spacing w:before="263" w:line="193" w:lineRule="auto"/>
        <w:rPr/>
      </w:pPr>
      <w:r>
        <w:rPr>
          <w:rFonts w:ascii="SimHei" w:hAnsi="SimHei" w:eastAsia="SimHei" w:cs="SimHei"/>
          <w:color w:val="231F20"/>
          <w:spacing w:val="7"/>
        </w:rPr>
        <w:t>表</w:t>
      </w:r>
      <w:r>
        <w:rPr>
          <w:rFonts w:ascii="SimHei" w:hAnsi="SimHei" w:eastAsia="SimHei" w:cs="SimHei"/>
          <w:color w:val="231F20"/>
          <w:spacing w:val="-38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本共识推荐级别及其代表意义</w:t>
      </w:r>
    </w:p>
    <w:p>
      <w:pPr>
        <w:spacing w:line="106" w:lineRule="exact"/>
        <w:rPr/>
      </w:pPr>
      <w:r/>
    </w:p>
    <w:tbl>
      <w:tblPr>
        <w:tblStyle w:val="TableNormal"/>
        <w:tblW w:w="447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82"/>
        <w:gridCol w:w="3697"/>
      </w:tblGrid>
      <w:tr>
        <w:trPr>
          <w:trHeight w:val="274" w:hRule="atLeast"/>
        </w:trPr>
        <w:tc>
          <w:tcPr>
            <w:tcW w:w="78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3"/>
              <w:spacing w:before="56" w:line="189" w:lineRule="auto"/>
              <w:rPr/>
            </w:pPr>
            <w:r>
              <w:rPr>
                <w:color w:val="231F20"/>
                <w:spacing w:val="8"/>
              </w:rPr>
              <w:t>推荐级别</w:t>
            </w:r>
          </w:p>
        </w:tc>
        <w:tc>
          <w:tcPr>
            <w:tcW w:w="369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539"/>
              <w:spacing w:before="56" w:line="188" w:lineRule="auto"/>
              <w:rPr/>
            </w:pPr>
            <w:r>
              <w:rPr>
                <w:color w:val="231F20"/>
                <w:spacing w:val="9"/>
              </w:rPr>
              <w:t>代表意义</w:t>
            </w:r>
          </w:p>
        </w:tc>
      </w:tr>
      <w:tr>
        <w:trPr>
          <w:trHeight w:val="276" w:hRule="atLeast"/>
        </w:trPr>
        <w:tc>
          <w:tcPr>
            <w:tcW w:w="78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2"/>
              <w:spacing w:before="32" w:line="218" w:lineRule="auto"/>
              <w:rPr/>
            </w:pPr>
            <w:r>
              <w:rPr>
                <w:color w:val="231F20"/>
                <w:spacing w:val="-19"/>
              </w:rPr>
              <w:t>Ⅰ类</w:t>
            </w:r>
          </w:p>
        </w:tc>
        <w:tc>
          <w:tcPr>
            <w:tcW w:w="369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74"/>
              <w:spacing w:before="60" w:line="190" w:lineRule="auto"/>
              <w:rPr/>
            </w:pPr>
            <w:r>
              <w:rPr>
                <w:color w:val="231F20"/>
                <w:spacing w:val="5"/>
              </w:rPr>
              <w:t>基于高级别临床研究证据，专家意见高度一致</w:t>
            </w:r>
          </w:p>
        </w:tc>
      </w:tr>
      <w:tr>
        <w:trPr>
          <w:trHeight w:val="560" w:hRule="atLeast"/>
        </w:trPr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69" w:line="186" w:lineRule="auto"/>
              <w:rPr/>
            </w:pPr>
            <w:r>
              <w:rPr>
                <w:color w:val="231F20"/>
                <w:spacing w:val="-7"/>
              </w:rPr>
              <w:t>ⅡA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7"/>
              </w:rPr>
              <w:t>类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243" w:right="104" w:hanging="169"/>
              <w:spacing w:before="69" w:line="224" w:lineRule="auto"/>
              <w:rPr/>
            </w:pPr>
            <w:r>
              <w:rPr>
                <w:color w:val="231F20"/>
                <w:spacing w:val="3"/>
              </w:rPr>
              <w:t>基于高级别证据，专家意见基本一致；或基于</w:t>
            </w:r>
            <w:r>
              <w:rPr>
                <w:color w:val="231F20"/>
                <w:spacing w:val="2"/>
              </w:rPr>
              <w:t>低级别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临床研究证据，专家意见高度一致</w:t>
            </w:r>
          </w:p>
        </w:tc>
      </w:tr>
      <w:tr>
        <w:trPr>
          <w:trHeight w:val="282" w:hRule="atLeast"/>
        </w:trPr>
        <w:tc>
          <w:tcPr>
            <w:tcW w:w="782" w:type="dxa"/>
            <w:vAlign w:val="top"/>
          </w:tcPr>
          <w:p>
            <w:pPr>
              <w:pStyle w:val="TableText"/>
              <w:ind w:left="255"/>
              <w:spacing w:before="76" w:line="182" w:lineRule="auto"/>
              <w:rPr/>
            </w:pPr>
            <w:r>
              <w:rPr>
                <w:color w:val="231F20"/>
                <w:spacing w:val="-6"/>
              </w:rPr>
              <w:t>ⅡB</w:t>
            </w:r>
            <w:r>
              <w:rPr>
                <w:color w:val="231F20"/>
                <w:spacing w:val="-23"/>
              </w:rPr>
              <w:t xml:space="preserve"> </w:t>
            </w:r>
            <w:r>
              <w:rPr>
                <w:color w:val="231F20"/>
                <w:spacing w:val="-6"/>
              </w:rPr>
              <w:t>类</w:t>
            </w:r>
          </w:p>
        </w:tc>
        <w:tc>
          <w:tcPr>
            <w:tcW w:w="3697" w:type="dxa"/>
            <w:vAlign w:val="top"/>
          </w:tcPr>
          <w:p>
            <w:pPr>
              <w:pStyle w:val="TableText"/>
              <w:ind w:left="74"/>
              <w:spacing w:before="75" w:line="183" w:lineRule="auto"/>
              <w:rPr/>
            </w:pPr>
            <w:r>
              <w:rPr>
                <w:color w:val="231F20"/>
                <w:spacing w:val="5"/>
              </w:rPr>
              <w:t>基于低级别临床研究证据，专家意见基本一致</w:t>
            </w:r>
          </w:p>
        </w:tc>
      </w:tr>
      <w:tr>
        <w:trPr>
          <w:trHeight w:val="290" w:hRule="atLeast"/>
        </w:trPr>
        <w:tc>
          <w:tcPr>
            <w:tcW w:w="78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41"/>
              <w:spacing w:before="77" w:line="186" w:lineRule="auto"/>
              <w:rPr/>
            </w:pPr>
            <w:r>
              <w:rPr>
                <w:color w:val="231F20"/>
                <w:spacing w:val="-3"/>
              </w:rPr>
              <w:t>Ⅲ类</w:t>
            </w:r>
          </w:p>
        </w:tc>
        <w:tc>
          <w:tcPr>
            <w:tcW w:w="369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76"/>
              <w:spacing w:before="77" w:line="189" w:lineRule="auto"/>
              <w:rPr/>
            </w:pPr>
            <w:r>
              <w:rPr>
                <w:color w:val="231F20"/>
                <w:spacing w:val="6"/>
              </w:rPr>
              <w:t>不论基于何种级别临床证据，专家意见明显分歧</w:t>
            </w:r>
          </w:p>
        </w:tc>
      </w:tr>
    </w:tbl>
    <w:p>
      <w:pPr>
        <w:spacing w:line="363" w:lineRule="auto"/>
        <w:rPr>
          <w:rFonts w:ascii="Arial"/>
          <w:sz w:val="21"/>
        </w:rPr>
      </w:pPr>
      <w:r/>
    </w:p>
    <w:p>
      <w:pPr>
        <w:ind w:left="16"/>
        <w:spacing w:before="56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1"/>
        </w:rPr>
        <w:t>病因</w:t>
      </w:r>
    </w:p>
    <w:p>
      <w:pPr>
        <w:pStyle w:val="BodyText"/>
        <w:ind w:left="7" w:right="261" w:firstLine="367"/>
        <w:spacing w:before="78" w:line="253" w:lineRule="auto"/>
        <w:jc w:val="both"/>
        <w:rPr/>
      </w:pPr>
      <w:r>
        <w:rPr>
          <w:color w:val="231F20"/>
        </w:rPr>
        <w:t>CIC</w:t>
      </w:r>
      <w:r>
        <w:rPr>
          <w:color w:val="231F20"/>
          <w:spacing w:val="10"/>
        </w:rPr>
        <w:t xml:space="preserve"> 的发生不仅受子宫颈内在结构的影响，而且还可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1"/>
        </w:rPr>
        <w:t>能与其功能异常有关，如子宫颈过早缩短和扩张等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>CIC </w:t>
      </w:r>
      <w:r>
        <w:rPr>
          <w:u w:val="single" w:color="auto"/>
          <w:color w:val="231F20"/>
          <w:spacing w:val="9"/>
        </w:rPr>
        <w:t>的特点是在无明显子宫</w:t>
      </w:r>
      <w:r>
        <w:rPr>
          <w:color w:val="231F20"/>
          <w:spacing w:val="9"/>
        </w:rPr>
        <w:t>收缩的情况下发生无痛性、进行性</w:t>
      </w:r>
    </w:p>
    <w:p>
      <w:pPr>
        <w:pStyle w:val="BodyText"/>
        <w:ind w:left="3" w:right="255" w:firstLine="329"/>
        <w:spacing w:before="24" w:line="250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17"/>
        </w:rPr>
        <w:t>基金项目：河南省中青年卫生健康科技创新</w:t>
      </w:r>
      <w:r>
        <w:rPr>
          <w:sz w:val="15"/>
          <w:szCs w:val="15"/>
          <w:color w:val="231F20"/>
          <w:spacing w:val="16"/>
        </w:rPr>
        <w:t>领军人才培养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项目（YXKC2020012）</w:t>
      </w:r>
    </w:p>
    <w:p>
      <w:pPr>
        <w:pStyle w:val="BodyText"/>
        <w:ind w:left="1" w:right="210" w:firstLine="344"/>
        <w:spacing w:before="4" w:line="243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通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2"/>
        </w:rPr>
        <w:t>讯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作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者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2"/>
        </w:rPr>
        <w:t>：郭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2"/>
        </w:rPr>
        <w:t>瑞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霞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，郑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2"/>
        </w:rPr>
        <w:t>州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2"/>
        </w:rPr>
        <w:t>大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2"/>
        </w:rPr>
        <w:t>学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第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2"/>
        </w:rPr>
        <w:t>一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2"/>
        </w:rPr>
        <w:t>附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2"/>
        </w:rPr>
        <w:t>属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2"/>
        </w:rPr>
        <w:t>医 院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2"/>
        </w:rPr>
        <w:t>，河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2"/>
        </w:rPr>
        <w:t>南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2"/>
        </w:rPr>
        <w:t>郑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2"/>
        </w:rPr>
        <w:t>州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9"/>
        </w:rPr>
        <w:t>450052，电子信箱：fccguorx@zzu.edu.cn；姚书</w:t>
      </w:r>
      <w:r>
        <w:rPr>
          <w:sz w:val="15"/>
          <w:szCs w:val="15"/>
          <w:color w:val="231F20"/>
          <w:spacing w:val="-10"/>
        </w:rPr>
        <w:t>忠，中山大学附属第一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6"/>
        </w:rPr>
        <w:t>医院，广东 广州 510080，电子信箱</w:t>
      </w:r>
      <w:r>
        <w:rPr>
          <w:sz w:val="15"/>
          <w:szCs w:val="15"/>
          <w:color w:val="231F20"/>
          <w:spacing w:val="-7"/>
        </w:rPr>
        <w:t>：yszlfy@163.com；冯力民，首都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医 科 大 学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附 属 北 京 天 坛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"/>
        </w:rPr>
        <w:t>医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"/>
        </w:rPr>
        <w:t>院 ，北 京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"/>
        </w:rPr>
        <w:t>100070，电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"/>
        </w:rPr>
        <w:t>子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"/>
        </w:rPr>
        <w:t>信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sz w:val="15"/>
          <w:szCs w:val="15"/>
          <w:color w:val="231F20"/>
          <w:spacing w:val="-1"/>
        </w:rPr>
        <w:t>箱 ：</w:t>
      </w:r>
    </w:p>
    <w:p>
      <w:pPr>
        <w:pStyle w:val="BodyText"/>
        <w:ind w:left="3"/>
        <w:spacing w:line="21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lucyfeng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1"/>
        </w:rPr>
        <w:t>1966@163.com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6" w:right="126" w:hanging="14"/>
        <w:spacing w:before="71"/>
        <w:rPr/>
      </w:pPr>
      <w:r>
        <w:rPr>
          <w:color w:val="231F20"/>
          <w:spacing w:val="6"/>
        </w:rPr>
        <w:t>子宫颈缩短，伴或不伴子宫颈管扩张</w:t>
      </w:r>
      <w:r>
        <w:rPr>
          <w:sz w:val="9"/>
          <w:szCs w:val="9"/>
          <w:color w:val="231F20"/>
          <w:spacing w:val="6"/>
          <w:position w:val="6"/>
        </w:rPr>
        <w:t>［3］</w:t>
      </w:r>
      <w:r>
        <w:rPr>
          <w:color w:val="231F20"/>
          <w:spacing w:val="6"/>
        </w:rPr>
        <w:t>。临床上常见的病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6"/>
        </w:rPr>
        <w:t>因及高危因素如下。</w:t>
      </w:r>
    </w:p>
    <w:p>
      <w:pPr>
        <w:pStyle w:val="BodyText"/>
        <w:ind w:right="125" w:firstLine="17"/>
        <w:spacing w:before="4" w:line="224" w:lineRule="auto"/>
        <w:rPr/>
      </w:pPr>
      <w:r>
        <w:rPr>
          <w:color w:val="231F20"/>
          <w:spacing w:val="4"/>
        </w:rPr>
        <w:t>1.1   先天性因素    先天性因素有子宫颈缺如、子宫颈发育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0"/>
        </w:rPr>
        <w:t>不良</w:t>
      </w:r>
      <w:r>
        <w:rPr>
          <w:sz w:val="9"/>
          <w:szCs w:val="9"/>
          <w:color w:val="231F20"/>
          <w:spacing w:val="-8"/>
          <w:position w:val="6"/>
        </w:rPr>
        <w:t>［4］</w:t>
      </w:r>
      <w:r>
        <w:rPr>
          <w:color w:val="231F20"/>
          <w:spacing w:val="-8"/>
        </w:rPr>
        <w:t>、部分子宫发育畸形、结缔组织病（如：Ehlers</w:t>
      </w:r>
      <w:r>
        <w:rPr>
          <w:color w:val="231F20"/>
          <w:spacing w:val="-9"/>
        </w:rPr>
        <w:t>-Danlos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3"/>
        </w:rPr>
        <w:t>综合征）等，可能造成子宫颈组织结构缺陷或功</w:t>
      </w:r>
      <w:r>
        <w:rPr>
          <w:color w:val="231F20"/>
          <w:spacing w:val="2"/>
        </w:rPr>
        <w:t>能障碍，导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致患者子宫颈承重能力降低，发生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3"/>
        </w:rPr>
        <w:t>。</w:t>
      </w:r>
    </w:p>
    <w:p>
      <w:pPr>
        <w:pStyle w:val="BodyText"/>
        <w:ind w:right="125" w:firstLine="16"/>
        <w:spacing w:before="54" w:line="228" w:lineRule="auto"/>
        <w:rPr/>
      </w:pPr>
      <w:r>
        <w:rPr>
          <w:color w:val="231F20"/>
          <w:spacing w:val="4"/>
        </w:rPr>
        <w:t>1.2   后天性因素    后天性因素主要包括：妇科手术机械性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创伤（如：子宫颈管内纵隔切开术、子宫颈锥</w:t>
      </w:r>
      <w:r>
        <w:rPr>
          <w:color w:val="231F20"/>
          <w:spacing w:val="2"/>
        </w:rPr>
        <w:t>切术，子宫颈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切除术或广泛切除术</w:t>
      </w:r>
      <w:r>
        <w:rPr>
          <w:sz w:val="9"/>
          <w:szCs w:val="9"/>
          <w:color w:val="231F20"/>
          <w:spacing w:val="-2"/>
          <w:position w:val="6"/>
        </w:rPr>
        <w:t>［5］</w:t>
      </w:r>
      <w:r>
        <w:rPr>
          <w:color w:val="231F20"/>
          <w:spacing w:val="-2"/>
        </w:rPr>
        <w:t>及反复机械性扩张子宫颈</w:t>
      </w:r>
      <w:r>
        <w:rPr>
          <w:sz w:val="9"/>
          <w:szCs w:val="9"/>
          <w:color w:val="231F20"/>
          <w:spacing w:val="-2"/>
          <w:position w:val="6"/>
        </w:rPr>
        <w:t>［6］</w:t>
      </w:r>
      <w:r>
        <w:rPr>
          <w:color w:val="231F20"/>
          <w:spacing w:val="-2"/>
        </w:rPr>
        <w:t>等）、引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产及急产导致的子宫颈裂伤</w:t>
      </w:r>
      <w:r>
        <w:rPr>
          <w:sz w:val="9"/>
          <w:szCs w:val="9"/>
          <w:color w:val="231F20"/>
          <w:spacing w:val="6"/>
          <w:position w:val="6"/>
        </w:rPr>
        <w:t>［5］</w:t>
      </w:r>
      <w:r>
        <w:rPr>
          <w:color w:val="231F20"/>
          <w:spacing w:val="6"/>
        </w:rPr>
        <w:t>等因素造成子宫颈内口组织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5"/>
        </w:rPr>
        <w:t>结构薄弱或缺失，最终发生子宫颈病理性扩张和松弛。</w:t>
      </w:r>
    </w:p>
    <w:p>
      <w:pPr>
        <w:spacing w:line="346" w:lineRule="auto"/>
        <w:rPr>
          <w:rFonts w:ascii="Arial"/>
          <w:sz w:val="21"/>
        </w:rPr>
      </w:pPr>
      <w:r/>
    </w:p>
    <w:p>
      <w:pPr>
        <w:ind w:left="3"/>
        <w:spacing w:before="56" w:line="229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4"/>
        </w:rPr>
        <w:t>诊断</w:t>
      </w:r>
    </w:p>
    <w:p>
      <w:pPr>
        <w:pStyle w:val="BodyText"/>
        <w:ind w:right="58" w:firstLine="371"/>
        <w:spacing w:before="81" w:line="237" w:lineRule="auto"/>
        <w:jc w:val="both"/>
        <w:rPr/>
      </w:pPr>
      <w:r>
        <w:rPr>
          <w:color w:val="231F20"/>
        </w:rPr>
        <w:t>CIC</w:t>
      </w:r>
      <w:r>
        <w:rPr>
          <w:color w:val="231F20"/>
          <w:spacing w:val="5"/>
        </w:rPr>
        <w:t xml:space="preserve"> 的诊断尚无统一标准，主要根据病史、临床表现、 </w:t>
      </w:r>
      <w:r>
        <w:rPr>
          <w:color w:val="231F20"/>
          <w:spacing w:val="9"/>
        </w:rPr>
        <w:t>超声检查及专科检查，在排除其他因素导致的晚期流产和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早产后做出诊断。</w:t>
      </w:r>
    </w:p>
    <w:p>
      <w:pPr>
        <w:pStyle w:val="BodyText"/>
        <w:ind w:right="125" w:firstLine="2"/>
        <w:spacing w:before="3" w:line="226" w:lineRule="auto"/>
        <w:rPr/>
      </w:pPr>
      <w:r>
        <w:rPr>
          <w:color w:val="231F20"/>
          <w:spacing w:val="5"/>
        </w:rPr>
        <w:t>2.1   病史    最常见的病史是晚期妊娠流产或极早产史</w:t>
      </w:r>
      <w:r>
        <w:rPr>
          <w:color w:val="231F20"/>
          <w:spacing w:val="4"/>
        </w:rPr>
        <w:t>，尤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其是发生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2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次以上者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。既往有子宫颈手术创伤病</w:t>
      </w:r>
      <w:r>
        <w:rPr>
          <w:color w:val="231F20"/>
          <w:spacing w:val="8"/>
        </w:rPr>
        <w:t>史（详见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后天性因素）的患者为高危人群。</w:t>
      </w:r>
    </w:p>
    <w:p>
      <w:pPr>
        <w:pStyle w:val="BodyText"/>
        <w:ind w:right="125" w:firstLine="2"/>
        <w:spacing w:before="35" w:line="213" w:lineRule="auto"/>
        <w:rPr/>
      </w:pPr>
      <w:r>
        <w:rPr>
          <w:color w:val="231F20"/>
          <w:spacing w:val="6"/>
        </w:rPr>
        <w:t>2.2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6"/>
        </w:rPr>
        <w:t>临床表现   在缺乏明显宫缩的情况下发生</w:t>
      </w:r>
      <w:r>
        <w:rPr>
          <w:color w:val="231F20"/>
          <w:spacing w:val="5"/>
        </w:rPr>
        <w:t>无痛性、进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行性子宫颈缩短，伴或不伴子宫颈管扩张。</w:t>
      </w:r>
    </w:p>
    <w:p>
      <w:pPr>
        <w:pStyle w:val="BodyText"/>
        <w:ind w:right="72" w:firstLine="3"/>
        <w:spacing w:before="62" w:line="230" w:lineRule="auto"/>
        <w:rPr/>
      </w:pPr>
      <w:r>
        <w:rPr>
          <w:color w:val="231F20"/>
          <w:spacing w:val="7"/>
        </w:rPr>
        <w:t>2.3   超声检查    经阴道超声是</w:t>
      </w:r>
      <w:r>
        <w:rPr>
          <w:color w:val="231F20"/>
          <w:spacing w:val="6"/>
        </w:rPr>
        <w:t>目前公认的诊断方法之一，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能有效地评估子宫颈缩短情况</w:t>
      </w:r>
      <w:r>
        <w:rPr>
          <w:sz w:val="9"/>
          <w:szCs w:val="9"/>
          <w:color w:val="231F20"/>
          <w:spacing w:val="3"/>
          <w:position w:val="6"/>
        </w:rPr>
        <w:t>［7-8］</w:t>
      </w:r>
      <w:r>
        <w:rPr>
          <w:color w:val="231F20"/>
          <w:spacing w:val="3"/>
        </w:rPr>
        <w:t>。妊娠期超声诊断：妊娠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"/>
        </w:rPr>
        <w:t>24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周前子宫颈长度≤25</w:t>
      </w:r>
      <w:r>
        <w:rPr>
          <w:color w:val="231F20"/>
        </w:rPr>
        <w:t>mm</w:t>
      </w:r>
      <w:r>
        <w:rPr>
          <w:color w:val="231F20"/>
          <w:spacing w:val="2"/>
        </w:rPr>
        <w:t>，伴进行性子宫颈扩</w:t>
      </w:r>
      <w:r>
        <w:rPr>
          <w:color w:val="231F20"/>
          <w:spacing w:val="1"/>
        </w:rPr>
        <w:t>张；非妊娠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期超声诊断：子宫颈长度≤25mm</w:t>
      </w:r>
      <w:r>
        <w:rPr>
          <w:sz w:val="9"/>
          <w:szCs w:val="9"/>
          <w:color w:val="231F20"/>
          <w:spacing w:val="-6"/>
          <w:position w:val="6"/>
        </w:rPr>
        <w:t>［9-10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7"/>
        </w:rPr>
        <w:t>。</w:t>
      </w:r>
    </w:p>
    <w:p>
      <w:pPr>
        <w:pStyle w:val="BodyText"/>
        <w:ind w:left="5" w:right="125" w:hanging="2"/>
        <w:spacing w:before="32" w:line="212" w:lineRule="auto"/>
        <w:rPr/>
      </w:pPr>
      <w:r>
        <w:rPr>
          <w:color w:val="231F20"/>
          <w:spacing w:val="11"/>
        </w:rPr>
        <w:t>2.4   专科检查    在非妊娠期行子宫颈内口探查术，8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号</w:t>
      </w:r>
      <w:r>
        <w:rPr>
          <w:color w:val="231F20"/>
        </w:rPr>
        <w:t xml:space="preserve"> </w:t>
      </w:r>
      <w:r>
        <w:rPr>
          <w:color w:val="231F20"/>
        </w:rPr>
        <w:t>Hegar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子宫颈扩张棒无阻力通过子宫颈内口。</w:t>
      </w:r>
    </w:p>
    <w:p>
      <w:pPr>
        <w:pStyle w:val="BodyText"/>
        <w:ind w:right="125" w:firstLine="3"/>
        <w:spacing w:before="57" w:line="230" w:lineRule="auto"/>
        <w:rPr/>
      </w:pPr>
      <w:r>
        <w:rPr>
          <w:color w:val="231F20"/>
          <w:spacing w:val="3"/>
        </w:rPr>
        <w:t>2.5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3"/>
        </w:rPr>
        <w:t>子宫颈机能不全的诊断标准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3"/>
        </w:rPr>
        <w:t>可归纳为</w:t>
      </w:r>
      <w:r>
        <w:rPr>
          <w:color w:val="231F20"/>
          <w:spacing w:val="-35"/>
          <w:w w:val="74"/>
        </w:rPr>
        <w:t>：（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1）</w:t>
      </w:r>
      <w:r>
        <w:rPr>
          <w:color w:val="231F20"/>
          <w:spacing w:val="2"/>
        </w:rPr>
        <w:t>≥3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次的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无产兆出现无痛性晚期流产或极早产史。（2）≤2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次的无产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兆出现无痛性晚期流产或极早产史，伴下列条件之一：妊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娠期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24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周前阴道超声测量子宫颈长度≤25</w:t>
      </w:r>
      <w:r>
        <w:rPr>
          <w:color w:val="231F20"/>
        </w:rPr>
        <w:t>mm</w:t>
      </w:r>
      <w:r>
        <w:rPr>
          <w:color w:val="231F20"/>
          <w:spacing w:val="1"/>
        </w:rPr>
        <w:t>，伴</w:t>
      </w:r>
      <w:r>
        <w:rPr>
          <w:color w:val="231F20"/>
        </w:rPr>
        <w:t>进行性子 </w:t>
      </w:r>
      <w:r>
        <w:rPr>
          <w:color w:val="231F20"/>
          <w:spacing w:val="3"/>
        </w:rPr>
        <w:t>宫颈扩张，子宫颈管缩短；或非妊娠期时，阴道</w:t>
      </w:r>
      <w:r>
        <w:rPr>
          <w:color w:val="231F20"/>
          <w:spacing w:val="2"/>
        </w:rPr>
        <w:t>超声测量子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宫颈长度≤25mm；或非妊娠期时，8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号子宫颈扩张棒无阻力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通过子宫颈内口。</w:t>
      </w:r>
    </w:p>
    <w:p>
      <w:pPr>
        <w:pStyle w:val="BodyText"/>
        <w:ind w:left="360"/>
        <w:spacing w:before="59" w:line="170" w:lineRule="auto"/>
        <w:rPr/>
      </w:pPr>
      <w:r>
        <w:rPr>
          <w:rFonts w:ascii="SimHei" w:hAnsi="SimHei" w:eastAsia="SimHei" w:cs="SimHei"/>
          <w:color w:val="231F20"/>
          <w:spacing w:val="-3"/>
        </w:rPr>
        <w:t>推荐意见：</w:t>
      </w:r>
      <w:r>
        <w:rPr>
          <w:color w:val="231F20"/>
          <w:spacing w:val="-3"/>
        </w:rPr>
        <w:t>子宫颈机能不全的诊断标准可归纳为</w:t>
      </w:r>
      <w:r>
        <w:rPr>
          <w:color w:val="231F20"/>
          <w:spacing w:val="-29"/>
          <w:w w:val="62"/>
        </w:rPr>
        <w:t>：（</w:t>
      </w:r>
      <w:r>
        <w:rPr>
          <w:color w:val="231F20"/>
          <w:spacing w:val="-3"/>
        </w:rPr>
        <w:t>1）≥3</w:t>
      </w:r>
    </w:p>
    <w:p>
      <w:pPr>
        <w:spacing w:line="170" w:lineRule="auto"/>
        <w:sectPr>
          <w:type w:val="continuous"/>
          <w:pgSz w:w="11906" w:h="16838"/>
          <w:pgMar w:top="1330" w:right="1149" w:bottom="0" w:left="1275" w:header="0" w:footer="0" w:gutter="0"/>
          <w:cols w:equalWidth="0" w:num="2">
            <w:col w:w="4760" w:space="100"/>
            <w:col w:w="4622" w:space="0"/>
          </w:cols>
        </w:sectPr>
        <w:rPr/>
      </w:pPr>
    </w:p>
    <w:p>
      <w:pPr>
        <w:pStyle w:val="BodyText"/>
        <w:ind w:left="91"/>
        <w:spacing w:before="30" w:line="18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</w:t>
      </w:r>
      <w:r>
        <w:rPr>
          <w:sz w:val="15"/>
          <w:szCs w:val="15"/>
          <w:color w:val="231F20"/>
          <w:spacing w:val="-1"/>
        </w:rPr>
        <w:t>176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·     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                                     </w:t>
      </w:r>
      <w:r>
        <w:rPr>
          <w:sz w:val="15"/>
          <w:szCs w:val="15"/>
          <w:u w:val="single" w:color="auto"/>
          <w:color w:val="231F20"/>
          <w:spacing w:val="-25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年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月第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39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卷 第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2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-2"/>
        </w:rPr>
        <w:t>期</w:t>
      </w:r>
    </w:p>
    <w:p>
      <w:pPr>
        <w:spacing w:before="39"/>
        <w:rPr/>
      </w:pPr>
      <w:r/>
    </w:p>
    <w:p>
      <w:pPr>
        <w:sectPr>
          <w:pgSz w:w="11906" w:h="16838"/>
          <w:pgMar w:top="1330" w:right="1211" w:bottom="0" w:left="1210" w:header="0" w:footer="0" w:gutter="0"/>
          <w:cols w:equalWidth="0" w:num="1">
            <w:col w:w="9484" w:space="0"/>
          </w:cols>
        </w:sectPr>
        <w:rPr/>
      </w:pPr>
    </w:p>
    <w:p>
      <w:pPr>
        <w:pStyle w:val="BodyText"/>
        <w:ind w:left="69" w:right="261" w:firstLine="1"/>
        <w:spacing w:before="47" w:line="243" w:lineRule="auto"/>
        <w:jc w:val="both"/>
        <w:rPr/>
      </w:pPr>
      <w:r>
        <w:rPr>
          <w:color w:val="231F20"/>
          <w:spacing w:val="-8"/>
        </w:rPr>
        <w:t>次的无产兆出现无痛性晚期流产或极早产史(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8"/>
        </w:rPr>
        <w:t>Ⅰ级）。（2）≤2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次的无产兆出现无痛性晚期流产或极早产史，伴下列条件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之一(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0"/>
        </w:rPr>
        <w:t>ⅡA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级</w:t>
      </w:r>
      <w:r>
        <w:rPr>
          <w:color w:val="231F20"/>
          <w:spacing w:val="-31"/>
          <w:w w:val="67"/>
        </w:rPr>
        <w:t>）：</w:t>
      </w:r>
      <w:r>
        <w:rPr>
          <w:color w:val="231F20"/>
          <w:spacing w:val="10"/>
        </w:rPr>
        <w:t>妊娠期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24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周前阴道超声测量子宫颈长度≤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25</w:t>
      </w:r>
      <w:r>
        <w:rPr>
          <w:color w:val="231F20"/>
        </w:rPr>
        <w:t>mm</w:t>
      </w:r>
      <w:r>
        <w:rPr>
          <w:color w:val="231F20"/>
          <w:spacing w:val="2"/>
        </w:rPr>
        <w:t>，伴进行性子宫颈扩张，子宫颈管缩短；或非妊娠期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时，阴道超声测量子宫颈长度≤25mm；或非妊娠期时，8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号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子宫颈扩张棒无阻力通过子宫颈内口。</w:t>
      </w:r>
    </w:p>
    <w:p>
      <w:pPr>
        <w:ind w:left="71"/>
        <w:spacing w:before="273" w:line="23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C</w:t>
      </w:r>
      <w:r>
        <w:rPr>
          <w:rFonts w:ascii="SimHei" w:hAnsi="SimHei" w:eastAsia="SimHei" w:cs="SimHei"/>
          <w:sz w:val="17"/>
          <w:szCs w:val="17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IC</w:t>
      </w:r>
      <w:r>
        <w:rPr>
          <w:rFonts w:ascii="SimHei" w:hAnsi="SimHei" w:eastAsia="SimHei" w:cs="SimHei"/>
          <w:sz w:val="17"/>
          <w:szCs w:val="17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-3"/>
        </w:rPr>
        <w:t>的治疗</w:t>
      </w:r>
    </w:p>
    <w:p>
      <w:pPr>
        <w:pStyle w:val="BodyText"/>
        <w:ind w:left="67" w:right="262" w:firstLine="372"/>
        <w:spacing w:before="80" w:line="236" w:lineRule="auto"/>
        <w:rPr/>
      </w:pPr>
      <w:r>
        <w:rPr>
          <w:color w:val="231F20"/>
        </w:rPr>
        <w:t>CIC</w:t>
      </w:r>
      <w:r>
        <w:rPr>
          <w:color w:val="231F20"/>
          <w:spacing w:val="9"/>
        </w:rPr>
        <w:t xml:space="preserve"> 的治疗取决于患者的病史、症状及确诊时间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疗手段包括保守治疗及手术治疗。</w:t>
      </w:r>
    </w:p>
    <w:p>
      <w:pPr>
        <w:pStyle w:val="BodyText"/>
        <w:ind w:left="71" w:right="197" w:firstLine="1"/>
        <w:spacing w:before="4" w:line="235" w:lineRule="auto"/>
        <w:jc w:val="both"/>
        <w:rPr/>
      </w:pPr>
      <w:r>
        <w:rPr>
          <w:color w:val="231F20"/>
          <w:spacing w:val="11"/>
        </w:rPr>
        <w:t>3.1   保守治疗    当患者出现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但不具备手</w:t>
      </w:r>
      <w:r>
        <w:rPr>
          <w:color w:val="231F20"/>
          <w:spacing w:val="10"/>
        </w:rPr>
        <w:t>术条件或不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能手术时可考虑保守期待治疗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0"/>
        </w:rPr>
        <w:t>。治疗原则如下</w:t>
      </w:r>
      <w:r>
        <w:rPr>
          <w:color w:val="231F20"/>
          <w:spacing w:val="-36"/>
          <w:w w:val="76"/>
        </w:rPr>
        <w:t>：（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0"/>
        </w:rPr>
        <w:t>1</w:t>
      </w:r>
      <w:r>
        <w:rPr>
          <w:color w:val="231F20"/>
          <w:spacing w:val="9"/>
        </w:rPr>
        <w:t>）建议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卧床休息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5"/>
        </w:rPr>
        <w:t>。可利用托腹带减轻羊膜腔压力，减少下床活</w:t>
      </w:r>
      <w:r>
        <w:rPr>
          <w:color w:val="231F20"/>
        </w:rPr>
        <w:t xml:space="preserve">  </w:t>
      </w:r>
      <w:r>
        <w:rPr>
          <w:color w:val="231F20"/>
        </w:rPr>
        <w:t>动。（2）若无禁忌证，可应用宫缩抑制剂、孕酮延长孕周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。</w:t>
      </w:r>
    </w:p>
    <w:p>
      <w:pPr>
        <w:pStyle w:val="BodyText"/>
        <w:spacing w:before="1" w:line="212" w:lineRule="auto"/>
        <w:rPr/>
      </w:pPr>
      <w:r>
        <w:rPr>
          <w:color w:val="231F20"/>
          <w:spacing w:val="-2"/>
        </w:rPr>
        <w:t>（3）应用糖皮质激素促胎肺成熟、提高新生儿存活率</w:t>
      </w:r>
      <w:r>
        <w:rPr>
          <w:sz w:val="9"/>
          <w:szCs w:val="9"/>
          <w:color w:val="231F20"/>
          <w:spacing w:val="-2"/>
          <w:position w:val="6"/>
        </w:rPr>
        <w:t>［3］</w:t>
      </w:r>
      <w:r>
        <w:rPr>
          <w:color w:val="231F20"/>
          <w:spacing w:val="-2"/>
        </w:rPr>
        <w:t>。</w:t>
      </w:r>
    </w:p>
    <w:p>
      <w:pPr>
        <w:pStyle w:val="BodyText"/>
        <w:ind w:left="68" w:right="262" w:firstLine="3"/>
        <w:spacing w:before="36" w:line="237" w:lineRule="auto"/>
        <w:jc w:val="both"/>
        <w:rPr/>
      </w:pPr>
      <w:r>
        <w:rPr>
          <w:color w:val="231F20"/>
          <w:spacing w:val="10"/>
        </w:rPr>
        <w:t>3.2   手术治疗    子宫颈环扎术是目前针对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10"/>
        </w:rPr>
        <w:t xml:space="preserve"> 的惟</w:t>
      </w:r>
      <w:r>
        <w:rPr>
          <w:color w:val="231F20"/>
          <w:spacing w:val="9"/>
        </w:rPr>
        <w:t>一有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效术式</w:t>
      </w:r>
      <w:r>
        <w:rPr>
          <w:sz w:val="9"/>
          <w:szCs w:val="9"/>
          <w:color w:val="231F20"/>
          <w:spacing w:val="9"/>
          <w:position w:val="6"/>
        </w:rPr>
        <w:t>［11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30"/>
          <w:w w:val="59"/>
        </w:rPr>
        <w:t>，</w:t>
      </w:r>
      <w:r>
        <w:rPr>
          <w:color w:val="231F20"/>
          <w:spacing w:val="9"/>
        </w:rPr>
        <w:t>在一定程度上加强子宫颈的机械</w:t>
      </w:r>
      <w:r>
        <w:rPr>
          <w:color w:val="231F20"/>
          <w:spacing w:val="8"/>
        </w:rPr>
        <w:t>承载支持，有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助于子宫颈内口承担妊娠晚期胎儿生长带来的负荷，避免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3"/>
        </w:rPr>
        <w:t>子宫颈口扩张，降低其上行性感染风险，起到</w:t>
      </w:r>
      <w:r>
        <w:rPr>
          <w:color w:val="231F20"/>
          <w:spacing w:val="2"/>
        </w:rPr>
        <w:t>延长孕周、提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高新生儿存活率的作用，进而改善妊娠结局</w:t>
      </w:r>
      <w:r>
        <w:rPr>
          <w:sz w:val="9"/>
          <w:szCs w:val="9"/>
          <w:color w:val="231F20"/>
          <w:spacing w:val="1"/>
          <w:position w:val="6"/>
        </w:rPr>
        <w:t>［12］</w:t>
      </w:r>
      <w:r>
        <w:rPr>
          <w:color w:val="231F20"/>
          <w:spacing w:val="1"/>
        </w:rPr>
        <w:t>。</w:t>
      </w:r>
    </w:p>
    <w:p>
      <w:pPr>
        <w:pStyle w:val="BodyText"/>
        <w:ind w:left="67" w:right="262" w:firstLine="365"/>
        <w:spacing w:before="6" w:line="236" w:lineRule="auto"/>
        <w:jc w:val="both"/>
        <w:rPr/>
      </w:pPr>
      <w:r>
        <w:rPr>
          <w:color w:val="231F20"/>
          <w:spacing w:val="9"/>
        </w:rPr>
        <w:t>子宫颈环扎术按手术途径不同可分为经阴道、经腹腔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镜和开腹手术，随着腹腔镜技术的发展，开腹手术已逐渐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被腹腔镜手术所替代</w:t>
      </w:r>
      <w:r>
        <w:rPr>
          <w:sz w:val="9"/>
          <w:szCs w:val="9"/>
          <w:color w:val="231F20"/>
          <w:spacing w:val="9"/>
          <w:position w:val="6"/>
        </w:rPr>
        <w:t>［13</w:t>
      </w:r>
      <w:r>
        <w:rPr>
          <w:sz w:val="9"/>
          <w:szCs w:val="9"/>
          <w:color w:val="231F20"/>
          <w:spacing w:val="-3"/>
          <w:position w:val="6"/>
        </w:rPr>
        <w:t>］</w:t>
      </w:r>
      <w:r>
        <w:rPr>
          <w:color w:val="231F20"/>
          <w:spacing w:val="-28"/>
          <w:w w:val="55"/>
        </w:rPr>
        <w:t>；</w:t>
      </w:r>
      <w:r>
        <w:rPr>
          <w:color w:val="231F20"/>
          <w:spacing w:val="9"/>
        </w:rPr>
        <w:t>按手术时机不同可分为孕前环扎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和孕后环扎；按紧急程度不同可分为择期环扎和紧急环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扎。</w:t>
      </w:r>
    </w:p>
    <w:p>
      <w:pPr>
        <w:pStyle w:val="BodyText"/>
        <w:ind w:left="66" w:right="261" w:firstLine="6"/>
        <w:spacing w:before="17" w:line="236" w:lineRule="auto"/>
        <w:jc w:val="both"/>
        <w:rPr/>
      </w:pPr>
      <w:r>
        <w:rPr>
          <w:color w:val="231F20"/>
          <w:spacing w:val="-2"/>
        </w:rPr>
        <w:t>3.2.1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-2"/>
        </w:rPr>
        <w:t>经阴道子宫颈环扎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-2"/>
        </w:rPr>
        <w:t>McDonald 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Shirodkar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手</w:t>
      </w:r>
      <w:r>
        <w:rPr>
          <w:color w:val="231F20"/>
          <w:spacing w:val="-3"/>
        </w:rPr>
        <w:t>术是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经阴道子宫颈环扎术的两种主要的孕后环扎术式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。前者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是由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McDonald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于 1957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4"/>
        </w:rPr>
        <w:t>年提出，之后广泛应用于</w:t>
      </w:r>
      <w:r>
        <w:rPr>
          <w:color w:val="231F20"/>
          <w:spacing w:val="-5"/>
        </w:rPr>
        <w:t>临床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。Mc-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Donald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手术主要步骤：不切开阴道黏膜，直接进</w:t>
      </w:r>
      <w:r>
        <w:rPr>
          <w:color w:val="231F20"/>
          <w:spacing w:val="-2"/>
        </w:rPr>
        <w:t>行子宫颈环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扎手术，用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Alis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钳夹持子宫颈前后唇，辨识膀胱阴道附着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处，使用不可吸收线或环扎带环扎近子宫颈</w:t>
      </w:r>
      <w:r>
        <w:rPr>
          <w:color w:val="231F20"/>
          <w:spacing w:val="9"/>
        </w:rPr>
        <w:t>内口水平的子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宫颈阴道部</w:t>
      </w:r>
      <w:r>
        <w:rPr>
          <w:sz w:val="9"/>
          <w:szCs w:val="9"/>
          <w:color w:val="231F20"/>
          <w:spacing w:val="4"/>
          <w:position w:val="6"/>
        </w:rPr>
        <w:t>［14］</w:t>
      </w:r>
      <w:r>
        <w:rPr>
          <w:color w:val="231F20"/>
          <w:spacing w:val="4"/>
        </w:rPr>
        <w:t>。此方法操作简单、创伤小、环扎带易于拆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5"/>
        </w:rPr>
        <w:t>除，目前仍是经阴道子宫颈环扎术的主要术式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</w:rPr>
        <w:t>Shirodkar </w:t>
      </w:r>
      <w:r>
        <w:rPr>
          <w:color w:val="231F20"/>
          <w:spacing w:val="3"/>
        </w:rPr>
        <w:t>手术主要步骤：切开阴道前穹隆，分离膀胱子宫颈</w:t>
      </w:r>
      <w:r>
        <w:rPr>
          <w:color w:val="231F20"/>
          <w:spacing w:val="2"/>
        </w:rPr>
        <w:t>间隙，推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开膀胱到腹膜反折处，后壁不切开，避开子宫血</w:t>
      </w:r>
      <w:r>
        <w:rPr>
          <w:color w:val="231F20"/>
          <w:spacing w:val="2"/>
        </w:rPr>
        <w:t>管，于子宫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颈内口水平两侧放置环扎带环扎子宫颈</w:t>
      </w:r>
      <w:r>
        <w:rPr>
          <w:sz w:val="9"/>
          <w:szCs w:val="9"/>
          <w:color w:val="231F20"/>
          <w:spacing w:val="4"/>
          <w:position w:val="6"/>
        </w:rPr>
        <w:t>［15］</w:t>
      </w:r>
      <w:r>
        <w:rPr>
          <w:color w:val="231F20"/>
          <w:spacing w:val="4"/>
        </w:rPr>
        <w:t>。虽然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McDon</w:t>
      </w:r>
      <w:r>
        <w:rPr>
          <w:color w:val="231F20"/>
          <w:spacing w:val="4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ald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1"/>
        </w:rPr>
        <w:t>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Shirodkar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手术方式不同，但研究表明二者术后新生儿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存活率差异并不显著（96.7%</w:t>
      </w:r>
      <w:r>
        <w:rPr>
          <w:color w:val="231F20"/>
          <w:spacing w:val="45"/>
        </w:rPr>
        <w:t xml:space="preserve"> </w:t>
      </w:r>
      <w:r>
        <w:rPr>
          <w:color w:val="231F20"/>
          <w:spacing w:val="-4"/>
        </w:rPr>
        <w:t>vs. 97.7%</w:t>
      </w:r>
      <w:r>
        <w:rPr>
          <w:color w:val="231F20"/>
          <w:spacing w:val="-17"/>
          <w:w w:val="71"/>
        </w:rPr>
        <w:t>）</w:t>
      </w:r>
      <w:r>
        <w:rPr>
          <w:sz w:val="9"/>
          <w:szCs w:val="9"/>
          <w:color w:val="231F20"/>
          <w:spacing w:val="-17"/>
          <w:w w:val="71"/>
          <w:position w:val="6"/>
        </w:rPr>
        <w:t>［</w:t>
      </w:r>
      <w:r>
        <w:rPr>
          <w:sz w:val="9"/>
          <w:szCs w:val="9"/>
          <w:color w:val="231F20"/>
          <w:spacing w:val="-4"/>
          <w:position w:val="6"/>
        </w:rPr>
        <w:t>15</w:t>
      </w:r>
      <w:r>
        <w:rPr>
          <w:sz w:val="9"/>
          <w:szCs w:val="9"/>
          <w:color w:val="231F20"/>
          <w:spacing w:val="-5"/>
          <w:position w:val="6"/>
        </w:rPr>
        <w:t>-17］</w:t>
      </w:r>
      <w:r>
        <w:rPr>
          <w:color w:val="231F20"/>
          <w:spacing w:val="-5"/>
        </w:rPr>
        <w:t>。Shirodkar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5"/>
        </w:rPr>
        <w:t>缝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扎子宫颈位置较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McDonald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更高，其手术难度及出血风险增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大，一般适用于子宫颈阴道部较短小者。</w:t>
      </w:r>
    </w:p>
    <w:p>
      <w:pPr>
        <w:pStyle w:val="BodyText"/>
        <w:ind w:left="67" w:right="261" w:firstLine="370"/>
        <w:spacing w:line="234" w:lineRule="auto"/>
        <w:jc w:val="both"/>
        <w:rPr/>
      </w:pPr>
      <w:r>
        <w:rPr>
          <w:color w:val="231F20"/>
          <w:spacing w:val="1"/>
        </w:rPr>
        <w:t>除了以上标准的缝合方法，临床上还有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U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形缝扎、梅花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缝合及双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U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8"/>
        </w:rPr>
        <w:t>形缝合等不同的缝合方法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。采用的缝合材料有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丝线、涤纶编织线和聚丙烯环扎带等。</w:t>
      </w:r>
    </w:p>
    <w:p>
      <w:pPr>
        <w:pStyle w:val="BodyText"/>
        <w:ind w:left="68" w:right="261" w:firstLine="369"/>
        <w:spacing w:before="3" w:line="239" w:lineRule="auto"/>
        <w:jc w:val="both"/>
        <w:rPr/>
      </w:pPr>
      <w:r>
        <w:rPr>
          <w:color w:val="231F20"/>
          <w:spacing w:val="9"/>
        </w:rPr>
        <w:t>在进行经阴道子宫颈环扎术前，需排除胎儿畸形，一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"/>
        </w:rPr>
        <w:t>般不建议早于妊娠 12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周手术</w:t>
      </w:r>
      <w:r>
        <w:rPr>
          <w:sz w:val="9"/>
          <w:szCs w:val="9"/>
          <w:color w:val="231F20"/>
          <w:spacing w:val="1"/>
          <w:position w:val="6"/>
        </w:rPr>
        <w:t>［18-19］</w:t>
      </w:r>
      <w:r>
        <w:rPr>
          <w:color w:val="231F20"/>
          <w:spacing w:val="1"/>
        </w:rPr>
        <w:t>。原则上在 14～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16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孕周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进行，或在既往流产的妊娠周数前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3～4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3"/>
        </w:rPr>
        <w:t>周进</w:t>
      </w:r>
      <w:r>
        <w:rPr>
          <w:color w:val="231F20"/>
          <w:spacing w:val="2"/>
        </w:rPr>
        <w:t>行。</w:t>
      </w:r>
    </w:p>
    <w:p>
      <w:pPr>
        <w:pStyle w:val="BodyText"/>
        <w:ind w:left="438"/>
        <w:spacing w:line="174" w:lineRule="exact"/>
        <w:rPr/>
      </w:pPr>
      <w:r>
        <w:rPr>
          <w:color w:val="231F20"/>
          <w:spacing w:val="9"/>
          <w:position w:val="-1"/>
        </w:rPr>
        <w:t>经阴道子宫颈环扎术操作简单、手术时间短、术后恢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4" w:firstLine="4"/>
        <w:spacing w:before="78" w:line="236" w:lineRule="auto"/>
        <w:jc w:val="both"/>
        <w:rPr/>
      </w:pPr>
      <w:r>
        <w:rPr>
          <w:color w:val="231F20"/>
          <w:spacing w:val="8"/>
        </w:rPr>
        <w:t>复快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。但是手术经阴道进行，无论环扎部位高低都需要一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定长度的子宫颈组织，因此，子宫颈阴道部缺如或过于短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小者无法行经阴道子宫颈环扎术。</w:t>
      </w:r>
    </w:p>
    <w:p>
      <w:pPr>
        <w:pStyle w:val="BodyText"/>
        <w:ind w:right="63" w:firstLine="366"/>
        <w:spacing w:before="3" w:line="237" w:lineRule="auto"/>
        <w:jc w:val="both"/>
        <w:rPr/>
      </w:pPr>
      <w:r>
        <w:rPr>
          <w:rFonts w:ascii="SimHei" w:hAnsi="SimHei" w:eastAsia="SimHei" w:cs="SimHei"/>
          <w:color w:val="231F20"/>
          <w:spacing w:val="1"/>
        </w:rPr>
        <w:t>推荐意见：</w:t>
      </w:r>
      <w:r>
        <w:rPr>
          <w:color w:val="231F20"/>
          <w:spacing w:val="1"/>
        </w:rPr>
        <w:t>确诊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"/>
        </w:rPr>
        <w:t>患者推荐首选妊娠 14～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16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周内或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既往流产发生的妊娠周数前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2"/>
        </w:rPr>
        <w:t>3～4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周行经阴道子宫颈环扎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术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(</w:t>
      </w:r>
      <w:r>
        <w:rPr>
          <w:color w:val="231F20"/>
          <w:spacing w:val="40"/>
        </w:rPr>
        <w:t xml:space="preserve"> </w:t>
      </w:r>
      <w:r>
        <w:rPr>
          <w:color w:val="231F20"/>
          <w:spacing w:val="-1"/>
        </w:rPr>
        <w:t>Ⅰ级）。 子宫颈切除者、先天性无子宫颈、子宫颈阴道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部过于短小者及有经阴道子宫颈环扎术失败史的患者不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适合此术式(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9"/>
        </w:rPr>
        <w:t>Ⅰ级）。</w:t>
      </w:r>
    </w:p>
    <w:p>
      <w:pPr>
        <w:pStyle w:val="BodyText"/>
        <w:ind w:left="1" w:right="64" w:firstLine="4"/>
        <w:spacing w:before="3" w:line="234" w:lineRule="auto"/>
        <w:rPr/>
      </w:pPr>
      <w:r>
        <w:rPr>
          <w:color w:val="231F20"/>
          <w:spacing w:val="11"/>
        </w:rPr>
        <w:t>3.2.2   经腹腔镜子宫颈环扎术    经腹腔镜子宫颈环扎术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4"/>
        </w:rPr>
        <w:t>有孕前和孕后环扎，孕前环扎更为常见。</w:t>
      </w:r>
    </w:p>
    <w:p>
      <w:pPr>
        <w:pStyle w:val="BodyText"/>
        <w:ind w:left="1" w:right="63" w:firstLine="368"/>
        <w:spacing w:before="4" w:line="237" w:lineRule="auto"/>
        <w:jc w:val="both"/>
        <w:rPr/>
      </w:pPr>
      <w:r>
        <w:rPr>
          <w:color w:val="231F20"/>
          <w:spacing w:val="9"/>
        </w:rPr>
        <w:t>孕前经腹腔镜子宫颈环扎术主要步骤：上推子宫，充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分显露膀胱子宫反折腹膜，在子宫颈内口水平两侧、紧贴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0"/>
        </w:rPr>
        <w:t>子宫颈两侧垂直进针（可由前向后或由后向前</w:t>
      </w:r>
      <w:r>
        <w:rPr>
          <w:color w:val="231F20"/>
          <w:spacing w:val="-27"/>
          <w:w w:val="66"/>
        </w:rPr>
        <w:t>），</w:t>
      </w:r>
      <w:r>
        <w:rPr>
          <w:color w:val="231F20"/>
          <w:spacing w:val="10"/>
        </w:rPr>
        <w:t>调整环扎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带松紧度至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0"/>
        </w:rPr>
        <w:t>6.5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0"/>
        </w:rPr>
        <w:t>号子宫颈扩张棒微阻力通过，在子宫峡部</w:t>
      </w:r>
      <w:r>
        <w:rPr>
          <w:color w:val="231F20"/>
        </w:rPr>
        <w:t xml:space="preserve"> </w:t>
      </w:r>
      <w:r>
        <w:rPr>
          <w:color w:val="231F20"/>
          <w:position w:val="-1"/>
        </w:rPr>
        <w:t>前方或后方打结</w:t>
      </w:r>
      <w:r>
        <w:rPr>
          <w:sz w:val="9"/>
          <w:szCs w:val="9"/>
          <w:color w:val="231F20"/>
          <w:position w:val="5"/>
        </w:rPr>
        <w:t>［20-21］</w:t>
      </w:r>
      <w:r>
        <w:rPr>
          <w:color w:val="231F20"/>
          <w:position w:val="-1"/>
        </w:rPr>
        <w:t>。</w:t>
      </w:r>
    </w:p>
    <w:p>
      <w:pPr>
        <w:pStyle w:val="BodyText"/>
        <w:ind w:right="64" w:firstLine="371"/>
        <w:spacing w:before="8" w:line="236" w:lineRule="auto"/>
        <w:jc w:val="both"/>
        <w:rPr/>
      </w:pPr>
      <w:r>
        <w:rPr>
          <w:color w:val="231F20"/>
          <w:spacing w:val="17"/>
        </w:rPr>
        <w:t>孕后经腹腔镜子宫颈环扎术主要步骤有以下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7"/>
        </w:rPr>
        <w:t>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7"/>
        </w:rPr>
        <w:t>种方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法</w:t>
      </w:r>
      <w:r>
        <w:rPr>
          <w:color w:val="231F20"/>
          <w:spacing w:val="-35"/>
          <w:w w:val="75"/>
        </w:rPr>
        <w:t>：（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4"/>
        </w:rPr>
        <w:t>1）术者与助手同时提起圆韧带，明确膀胱反折腹膜位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置，余同孕前环扎手术步骤。（2）剪断双侧圆韧带，分离同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侧阔韧带无血管区，暴露子宫血管，在子宫颈内</w:t>
      </w:r>
      <w:r>
        <w:rPr>
          <w:color w:val="231F20"/>
          <w:spacing w:val="2"/>
        </w:rPr>
        <w:t>口水平、紧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贴子宫颈两侧垂直进针，左侧由前向后进针，右侧由后向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前进针，打结于子宫颈前方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。术毕缝合圆韧带及部分腹膜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切口。（3）举宫杯杯体上推子宫颈，显露穹隆及子宫颈峡部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穿刺点，自右侧从前向后进针，自左侧由后向</w:t>
      </w:r>
      <w:r>
        <w:rPr>
          <w:color w:val="231F20"/>
          <w:spacing w:val="2"/>
        </w:rPr>
        <w:t>前出针，打结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于子宫颈前方。</w:t>
      </w:r>
    </w:p>
    <w:p>
      <w:pPr>
        <w:pStyle w:val="BodyText"/>
        <w:ind w:right="63" w:firstLine="369"/>
        <w:spacing w:before="8" w:line="236" w:lineRule="auto"/>
        <w:jc w:val="both"/>
        <w:rPr/>
      </w:pPr>
      <w:r>
        <w:rPr>
          <w:color w:val="231F20"/>
          <w:spacing w:val="17"/>
        </w:rPr>
        <w:t>孕前经腹腔镜子宫颈环扎术新生儿存活率与孕后施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术相比（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96.4% vs. 90</w:t>
      </w:r>
      <w:r>
        <w:rPr>
          <w:color w:val="231F20"/>
          <w:spacing w:val="-28"/>
          <w:w w:val="92"/>
        </w:rPr>
        <w:t>％）</w:t>
      </w:r>
      <w:r>
        <w:rPr>
          <w:color w:val="231F20"/>
        </w:rPr>
        <w:t>并无明显差异</w:t>
      </w:r>
      <w:r>
        <w:rPr>
          <w:sz w:val="9"/>
          <w:szCs w:val="9"/>
          <w:color w:val="231F20"/>
          <w:position w:val="6"/>
        </w:rPr>
        <w:t>［20，22-23］</w:t>
      </w:r>
      <w:r>
        <w:rPr>
          <w:color w:val="231F20"/>
        </w:rPr>
        <w:t>。</w:t>
      </w:r>
      <w:r>
        <w:rPr>
          <w:color w:val="231F20"/>
          <w:spacing w:val="-1"/>
        </w:rPr>
        <w:t>但由于孕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后手术难度较孕前增高，建议尽可能孕前行经腹腔镜子宫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颈环扎术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6"/>
        </w:rPr>
        <w:t>。少数情况下于孕期就诊者，建议在妊娠 8～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14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周施术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。该术式较经阴道子宫颈环扎术部位更加接近子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宫颈内口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。研究表明，经腹腔镜子宫颈环扎</w:t>
      </w:r>
      <w:r>
        <w:rPr>
          <w:color w:val="231F20"/>
          <w:spacing w:val="8"/>
        </w:rPr>
        <w:t>术的妊娠结局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优于经阴道子宫颈环扎术，尤其是对有经阴道子宫颈环扎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1"/>
        </w:rPr>
        <w:t>失败史的孕妇</w:t>
      </w:r>
      <w:r>
        <w:rPr>
          <w:sz w:val="9"/>
          <w:szCs w:val="9"/>
          <w:color w:val="231F20"/>
          <w:spacing w:val="11"/>
          <w:position w:val="6"/>
        </w:rPr>
        <w:t>［24］</w:t>
      </w:r>
      <w:r>
        <w:rPr>
          <w:color w:val="231F20"/>
          <w:spacing w:val="11"/>
        </w:rPr>
        <w:t>。经腹腔镜子宫颈环扎术主要适用于有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经阴道子宫颈环扎失败史，子宫颈深部裂伤、子宫颈阴道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7"/>
        </w:rPr>
        <w:t>部过短或子宫颈瘢痕过硬等情况不适合经阴道子宫颈环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扎患者。</w:t>
      </w:r>
    </w:p>
    <w:p>
      <w:pPr>
        <w:pStyle w:val="BodyText"/>
        <w:ind w:firstLine="360"/>
        <w:spacing w:before="4" w:line="237" w:lineRule="auto"/>
        <w:jc w:val="both"/>
        <w:rPr/>
      </w:pPr>
      <w:r>
        <w:rPr>
          <w:color w:val="231F20"/>
          <w:spacing w:val="-1"/>
        </w:rPr>
        <w:t>研究表明，经腹腔镜子宫颈环扎术成功率为 95.8%</w:t>
      </w:r>
      <w:r>
        <w:rPr>
          <w:sz w:val="9"/>
          <w:szCs w:val="9"/>
          <w:color w:val="231F20"/>
          <w:spacing w:val="-1"/>
          <w:position w:val="6"/>
        </w:rPr>
        <w:t>［25］</w:t>
      </w:r>
      <w:r>
        <w:rPr>
          <w:color w:val="231F20"/>
          <w:spacing w:val="-1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但其也有不足之处，若发生胎膜早破或胎儿畸形、死胎等  </w:t>
      </w:r>
      <w:r>
        <w:rPr>
          <w:color w:val="231F20"/>
          <w:spacing w:val="9"/>
        </w:rPr>
        <w:t>情况，一般需麻醉下手术剪断环扎带；环扎带亦有切割子  </w:t>
      </w:r>
      <w:r>
        <w:rPr>
          <w:color w:val="231F20"/>
        </w:rPr>
        <w:t>宫峡部，导致不完全子宫破裂的风险</w:t>
      </w:r>
      <w:r>
        <w:rPr>
          <w:sz w:val="9"/>
          <w:szCs w:val="9"/>
          <w:color w:val="231F20"/>
          <w:position w:val="6"/>
        </w:rPr>
        <w:t>［26］</w:t>
      </w:r>
      <w:r>
        <w:rPr>
          <w:color w:val="231F20"/>
        </w:rPr>
        <w:t>。</w:t>
      </w:r>
    </w:p>
    <w:p>
      <w:pPr>
        <w:pStyle w:val="BodyText"/>
        <w:ind w:left="3" w:right="63" w:firstLine="365"/>
        <w:spacing w:before="1" w:line="238" w:lineRule="auto"/>
        <w:rPr/>
      </w:pPr>
      <w:r>
        <w:rPr>
          <w:rFonts w:ascii="SimHei" w:hAnsi="SimHei" w:eastAsia="SimHei" w:cs="SimHei"/>
          <w:color w:val="231F20"/>
          <w:spacing w:val="10"/>
        </w:rPr>
        <w:t>推荐意见：</w:t>
      </w:r>
      <w:r>
        <w:rPr>
          <w:color w:val="231F20"/>
          <w:spacing w:val="10"/>
        </w:rPr>
        <w:t>确诊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0"/>
        </w:rPr>
        <w:t>不适合经阴道子宫颈环扎者</w:t>
      </w:r>
      <w:r>
        <w:rPr>
          <w:color w:val="231F20"/>
          <w:spacing w:val="9"/>
        </w:rPr>
        <w:t>推荐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经腹腔镜子宫颈环扎术(ⅡA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2"/>
        </w:rPr>
        <w:t>级）。</w:t>
      </w:r>
    </w:p>
    <w:p>
      <w:pPr>
        <w:pStyle w:val="BodyText"/>
        <w:ind w:left="1" w:right="63" w:firstLine="3"/>
        <w:spacing w:before="1" w:line="221" w:lineRule="auto"/>
        <w:jc w:val="both"/>
        <w:rPr/>
      </w:pPr>
      <w:r>
        <w:rPr>
          <w:color w:val="231F20"/>
          <w:spacing w:val="13"/>
        </w:rPr>
        <w:t>3.2.3</w:t>
      </w:r>
      <w:r>
        <w:rPr>
          <w:color w:val="231F20"/>
          <w:spacing w:val="16"/>
          <w:w w:val="101"/>
        </w:rPr>
        <w:t xml:space="preserve">   </w:t>
      </w:r>
      <w:r>
        <w:rPr>
          <w:color w:val="231F20"/>
          <w:spacing w:val="13"/>
        </w:rPr>
        <w:t>紧急子宫颈环扎术   该手术</w:t>
      </w:r>
      <w:r>
        <w:rPr>
          <w:color w:val="231F20"/>
          <w:spacing w:val="12"/>
        </w:rPr>
        <w:t>是针对妊娠中期有子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宫颈缩短、子宫颈明显扩张的补救措施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。手术指征：子宫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颈内口扩张＜40</w:t>
      </w:r>
      <w:r>
        <w:rPr>
          <w:color w:val="231F20"/>
        </w:rPr>
        <w:t>mm</w:t>
      </w:r>
      <w:r>
        <w:rPr>
          <w:color w:val="231F20"/>
          <w:spacing w:val="2"/>
        </w:rPr>
        <w:t>，且无明显宫缩，伴或不伴羊膜囊外凸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1"/>
        </w:rPr>
        <w:t>于子宫颈外口，无明显感染迹象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。子宫颈内口扩张＞40</w:t>
      </w:r>
      <w:r>
        <w:rPr>
          <w:color w:val="231F20"/>
        </w:rPr>
        <w:t>mm </w:t>
      </w:r>
      <w:r>
        <w:rPr>
          <w:color w:val="231F20"/>
          <w:spacing w:val="17"/>
        </w:rPr>
        <w:t>尤其是对于羊膜囊外凸超过子宫颈外口的孕妇通常不再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考虑行紧急子宫颈环扎术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。应结合胎儿孕周、子宫颈状况</w:t>
      </w:r>
    </w:p>
    <w:p>
      <w:pPr>
        <w:spacing w:line="221" w:lineRule="auto"/>
        <w:sectPr>
          <w:type w:val="continuous"/>
          <w:pgSz w:w="11906" w:h="16838"/>
          <w:pgMar w:top="1330" w:right="1211" w:bottom="0" w:left="1210" w:header="0" w:footer="0" w:gutter="0"/>
          <w:cols w:equalWidth="0" w:num="2">
            <w:col w:w="4825" w:space="100"/>
            <w:col w:w="4560" w:space="0"/>
          </w:cols>
        </w:sectPr>
        <w:rPr/>
      </w:pPr>
    </w:p>
    <w:p>
      <w:pPr>
        <w:spacing w:before="84"/>
        <w:rPr/>
      </w:pPr>
      <w:r>
        <w:pict>
          <v:shape id="_x0000_s2" style="position:absolute;margin-left:68.8505pt;margin-top:77.3067pt;mso-position-vertical-relative:page;mso-position-horizontal-relative:page;width:181pt;height:0.3pt;z-index:251658240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1"/>
          <w:pgSz w:w="11906" w:h="16838"/>
          <w:pgMar w:top="1561" w:right="1208" w:bottom="0" w:left="1277" w:header="1315" w:footer="0" w:gutter="0"/>
          <w:cols w:equalWidth="0" w:num="1">
            <w:col w:w="9420" w:space="0"/>
          </w:cols>
        </w:sectPr>
        <w:rPr/>
      </w:pPr>
    </w:p>
    <w:p>
      <w:pPr>
        <w:pStyle w:val="BodyText"/>
        <w:ind w:right="193" w:firstLine="16"/>
        <w:spacing w:before="38" w:line="236" w:lineRule="auto"/>
        <w:jc w:val="both"/>
        <w:rPr/>
      </w:pPr>
      <w:r>
        <w:rPr>
          <w:color w:val="231F20"/>
          <w:spacing w:val="9"/>
        </w:rPr>
        <w:t>以及孕妇和家属的意愿决定是否手术，并充分告知风险和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6"/>
        </w:rPr>
        <w:t>并发症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。紧急子宫颈环扎术的主要步骤：采取臀高</w:t>
      </w:r>
      <w:r>
        <w:rPr>
          <w:color w:val="231F20"/>
          <w:spacing w:val="15"/>
        </w:rPr>
        <w:t>头低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位，必要时用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Foley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尿管上推突出的羊膜</w:t>
      </w:r>
      <w:r>
        <w:rPr>
          <w:color w:val="231F20"/>
          <w:spacing w:val="-4"/>
        </w:rPr>
        <w:t>囊，再行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McDonald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手术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。一项荟萃分析发现，紧急子宫颈环扎</w:t>
      </w:r>
      <w:r>
        <w:rPr>
          <w:color w:val="231F20"/>
          <w:spacing w:val="8"/>
        </w:rPr>
        <w:t>术与保守治疗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相比新生儿存活率（71% vs. 43%）明显升高</w:t>
      </w:r>
      <w:r>
        <w:rPr>
          <w:sz w:val="9"/>
          <w:szCs w:val="9"/>
          <w:color w:val="231F20"/>
          <w:spacing w:val="-6"/>
          <w:position w:val="6"/>
        </w:rPr>
        <w:t>［27］</w:t>
      </w:r>
      <w:r>
        <w:rPr>
          <w:color w:val="231F20"/>
          <w:spacing w:val="-6"/>
        </w:rPr>
        <w:t>。</w:t>
      </w:r>
    </w:p>
    <w:p>
      <w:pPr>
        <w:pStyle w:val="BodyText"/>
        <w:ind w:right="193" w:firstLine="366"/>
        <w:spacing w:before="1" w:line="238" w:lineRule="auto"/>
        <w:rPr/>
      </w:pPr>
      <w:r>
        <w:rPr>
          <w:rFonts w:ascii="SimHei" w:hAnsi="SimHei" w:eastAsia="SimHei" w:cs="SimHei"/>
          <w:color w:val="231F20"/>
        </w:rPr>
        <w:t>推荐意见：</w:t>
      </w:r>
      <w:r>
        <w:rPr>
          <w:color w:val="231F20"/>
        </w:rPr>
        <w:t>对于中期妊娠、子宫颈内口扩张＜40mm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且 </w:t>
      </w:r>
      <w:r>
        <w:rPr>
          <w:color w:val="231F20"/>
          <w:spacing w:val="5"/>
        </w:rPr>
        <w:t>无宫缩的孕妇可考虑实施紧急子宫颈环扎术(ⅡA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级）。</w:t>
      </w:r>
    </w:p>
    <w:p>
      <w:pPr>
        <w:pStyle w:val="BodyText"/>
        <w:ind w:left="5"/>
        <w:spacing w:before="1" w:line="184" w:lineRule="auto"/>
        <w:rPr/>
      </w:pPr>
      <w:r>
        <w:rPr>
          <w:color w:val="231F20"/>
          <w:spacing w:val="4"/>
        </w:rPr>
        <w:t>3.3</w:t>
      </w:r>
      <w:r>
        <w:rPr>
          <w:color w:val="231F20"/>
          <w:spacing w:val="11"/>
        </w:rPr>
        <w:t xml:space="preserve">   </w:t>
      </w:r>
      <w:r>
        <w:rPr>
          <w:color w:val="231F20"/>
          <w:spacing w:val="4"/>
        </w:rPr>
        <w:t>特殊情况的处理</w:t>
      </w:r>
    </w:p>
    <w:p>
      <w:pPr>
        <w:pStyle w:val="BodyText"/>
        <w:ind w:left="2" w:right="194" w:firstLine="3"/>
        <w:spacing w:before="59" w:line="237" w:lineRule="auto"/>
        <w:jc w:val="both"/>
        <w:rPr/>
      </w:pPr>
      <w:r>
        <w:rPr>
          <w:color w:val="231F20"/>
          <w:spacing w:val="6"/>
        </w:rPr>
        <w:t>3.3.1   单纯子宫颈缩短    在</w:t>
      </w:r>
      <w:r>
        <w:rPr>
          <w:color w:val="231F20"/>
          <w:spacing w:val="5"/>
        </w:rPr>
        <w:t>一项荟萃分析中，对子宫颈短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小的女性进行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4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项随机对照试验，结果发现，超声提示子宫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颈长度＜25</w:t>
      </w:r>
      <w:r>
        <w:rPr>
          <w:color w:val="231F20"/>
        </w:rPr>
        <w:t>mm</w:t>
      </w:r>
      <w:r>
        <w:rPr>
          <w:color w:val="231F20"/>
          <w:spacing w:val="2"/>
        </w:rPr>
        <w:t>、既往没有早产和晚期流产病史的单胎妊娠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8"/>
        </w:rPr>
        <w:t>女性进行子宫颈环扎并不获益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。因此，不建议常规进行子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宫颈环扎术</w:t>
      </w:r>
      <w:r>
        <w:rPr>
          <w:sz w:val="9"/>
          <w:szCs w:val="9"/>
          <w:color w:val="231F20"/>
          <w:spacing w:val="-3"/>
          <w:position w:val="5"/>
        </w:rPr>
        <w:t>［28］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2" w:right="194" w:firstLine="364"/>
        <w:spacing w:line="238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对于单胎妊娠且没有早产和晚期流产病史 </w:t>
      </w:r>
      <w:r>
        <w:rPr>
          <w:color w:val="231F20"/>
          <w:spacing w:val="9"/>
        </w:rPr>
        <w:t>的女性，超声监测中偶然发现单纯子宫颈短小不推荐行子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宫颈环扎术(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9"/>
        </w:rPr>
        <w:t>Ⅰ级）。</w:t>
      </w:r>
    </w:p>
    <w:p>
      <w:pPr>
        <w:pStyle w:val="BodyText"/>
        <w:ind w:right="193" w:firstLine="5"/>
        <w:spacing w:before="7" w:line="236" w:lineRule="auto"/>
        <w:jc w:val="both"/>
        <w:rPr/>
      </w:pPr>
      <w:r>
        <w:rPr>
          <w:color w:val="231F20"/>
          <w:spacing w:val="6"/>
        </w:rPr>
        <w:t>3.3.2   子宫颈手术后    研究</w:t>
      </w:r>
      <w:r>
        <w:rPr>
          <w:color w:val="231F20"/>
          <w:spacing w:val="5"/>
        </w:rPr>
        <w:t>表明，子宫颈锥切术后并不是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所有患者都发生子宫颈机能不全，但子宫颈锥切深度每增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加 1mm，早产率增加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6%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2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因此，残留子宫颈长度越短，发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生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概率越高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。锥切深度大于 15</w:t>
      </w:r>
      <w:r>
        <w:rPr>
          <w:color w:val="231F20"/>
        </w:rPr>
        <w:t>mm</w:t>
      </w:r>
      <w:r>
        <w:rPr>
          <w:color w:val="231F20"/>
          <w:spacing w:val="4"/>
        </w:rPr>
        <w:t xml:space="preserve"> 时，早产</w:t>
      </w:r>
      <w:r>
        <w:rPr>
          <w:color w:val="231F20"/>
          <w:spacing w:val="3"/>
        </w:rPr>
        <w:t>风险比为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1.259</w:t>
      </w:r>
      <w:r>
        <w:rPr>
          <w:sz w:val="9"/>
          <w:szCs w:val="9"/>
          <w:color w:val="231F20"/>
          <w:spacing w:val="1"/>
          <w:position w:val="6"/>
        </w:rPr>
        <w:t>［29］</w:t>
      </w:r>
      <w:r>
        <w:rPr>
          <w:color w:val="231F20"/>
          <w:spacing w:val="1"/>
        </w:rPr>
        <w:t>。因此，子宫颈锥切术后不常规推荐进行预</w:t>
      </w:r>
      <w:r>
        <w:rPr>
          <w:color w:val="231F20"/>
        </w:rPr>
        <w:t>防性子 </w:t>
      </w:r>
      <w:r>
        <w:rPr>
          <w:color w:val="231F20"/>
          <w:spacing w:val="9"/>
        </w:rPr>
        <w:t>宫颈环扎术，是否需要行子宫颈环扎术要结合残留子宫颈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大小及长度等具体情况来考虑。</w:t>
      </w:r>
    </w:p>
    <w:p>
      <w:pPr>
        <w:pStyle w:val="BodyText"/>
        <w:ind w:left="1" w:right="193" w:firstLine="363"/>
        <w:spacing w:before="2" w:line="236" w:lineRule="auto"/>
        <w:jc w:val="both"/>
        <w:rPr/>
      </w:pPr>
      <w:r>
        <w:rPr>
          <w:color w:val="231F20"/>
          <w:spacing w:val="9"/>
        </w:rPr>
        <w:t>对于有保留生育要求的早期子宫颈癌患者，行广泛子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4"/>
        </w:rPr>
        <w:t>宫颈切除术后，会发生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4"/>
        </w:rPr>
        <w:t>，因此，建议在术中同时行子宫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颈环扎术</w:t>
      </w:r>
      <w:r>
        <w:rPr>
          <w:sz w:val="9"/>
          <w:szCs w:val="9"/>
          <w:color w:val="231F20"/>
          <w:spacing w:val="5"/>
          <w:position w:val="6"/>
        </w:rPr>
        <w:t>［30-31］</w:t>
      </w:r>
      <w:r>
        <w:rPr>
          <w:color w:val="231F20"/>
          <w:spacing w:val="5"/>
        </w:rPr>
        <w:t>。对于术中未行子宫颈环扎术的患者，也可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选择在拟孕前行经腹腔镜子宫颈环扎术。</w:t>
      </w:r>
    </w:p>
    <w:p>
      <w:pPr>
        <w:pStyle w:val="BodyText"/>
        <w:ind w:left="3" w:right="193" w:firstLine="364"/>
        <w:spacing w:before="2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子宫颈锥切术后不常规推荐进行预防性子 </w:t>
      </w:r>
      <w:r>
        <w:rPr>
          <w:color w:val="231F20"/>
          <w:spacing w:val="7"/>
        </w:rPr>
        <w:t>宫颈环扎术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7"/>
        </w:rPr>
        <w:t>(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7"/>
        </w:rPr>
        <w:t>ⅡA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7"/>
        </w:rPr>
        <w:t>级）。 广泛子宫颈切除</w:t>
      </w:r>
      <w:r>
        <w:rPr>
          <w:color w:val="231F20"/>
          <w:spacing w:val="6"/>
        </w:rPr>
        <w:t>术后有生育要求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的患者建议行子宫颈环扎术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5"/>
        </w:rPr>
        <w:t>Ⅰ级）。 子宫颈手术后的子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宫颈环扎多需要采用腹腔镜进行(ⅡA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级）。</w:t>
      </w:r>
    </w:p>
    <w:p>
      <w:pPr>
        <w:pStyle w:val="BodyText"/>
        <w:ind w:right="126" w:firstLine="5"/>
        <w:spacing w:before="4" w:line="224" w:lineRule="auto"/>
        <w:rPr/>
      </w:pPr>
      <w:r>
        <w:rPr>
          <w:color w:val="231F20"/>
          <w:spacing w:val="10"/>
        </w:rPr>
        <w:t>3.4   子宫颈环扎术的禁忌证    当手术已不能降低早产风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险或不能改善胎儿结局时，禁止行子宫颈环扎术</w:t>
      </w:r>
      <w:r>
        <w:rPr>
          <w:color w:val="231F20"/>
          <w:spacing w:val="2"/>
        </w:rPr>
        <w:t>，如：宫内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感染、活动性出血、早产临产活动期、胎膜早破、胎儿窘</w:t>
      </w:r>
      <w:r>
        <w:rPr>
          <w:color w:val="231F20"/>
          <w:spacing w:val="-2"/>
        </w:rPr>
        <w:t>迫、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胎儿严重畸形或死胎等情况。</w:t>
      </w:r>
    </w:p>
    <w:p>
      <w:pPr>
        <w:pStyle w:val="BodyText"/>
        <w:ind w:left="3" w:right="193" w:firstLine="1"/>
        <w:spacing w:before="60" w:line="212" w:lineRule="auto"/>
        <w:rPr/>
      </w:pPr>
      <w:r>
        <w:rPr>
          <w:color w:val="231F20"/>
          <w:spacing w:val="10"/>
        </w:rPr>
        <w:t>3.5   手术并发症    近期并发症包括膀胱损伤、子宫颈损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8"/>
          <w:position w:val="-1"/>
        </w:rPr>
        <w:t>伤、胎膜破裂、出血等</w:t>
      </w:r>
      <w:r>
        <w:rPr>
          <w:sz w:val="9"/>
          <w:szCs w:val="9"/>
          <w:color w:val="231F20"/>
          <w:spacing w:val="-8"/>
          <w:position w:val="6"/>
        </w:rPr>
        <w:t>［32-34］</w:t>
      </w:r>
      <w:r>
        <w:rPr>
          <w:color w:val="231F20"/>
          <w:spacing w:val="-8"/>
          <w:position w:val="-1"/>
        </w:rPr>
        <w:t>。</w:t>
      </w:r>
    </w:p>
    <w:p>
      <w:pPr>
        <w:pStyle w:val="BodyText"/>
        <w:ind w:left="3" w:right="194" w:firstLine="361"/>
        <w:spacing w:before="59" w:line="244" w:lineRule="auto"/>
        <w:jc w:val="both"/>
        <w:rPr/>
      </w:pPr>
      <w:r>
        <w:rPr>
          <w:color w:val="231F20"/>
          <w:spacing w:val="2"/>
        </w:rPr>
        <w:t>远期并发症包括绒毛膜羊膜炎、产褥感染、血栓、子宫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颈裂伤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、瘘管形成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、环扎带侵蚀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3"/>
        </w:rPr>
        <w:t>、子宫峡部不完全破裂</w:t>
      </w:r>
      <w:r>
        <w:rPr>
          <w:color w:val="231F20"/>
        </w:rPr>
        <w:t xml:space="preserve"> </w:t>
      </w:r>
      <w:r>
        <w:rPr>
          <w:color w:val="231F20"/>
          <w:spacing w:val="4"/>
          <w:position w:val="-1"/>
        </w:rPr>
        <w:t>等</w:t>
      </w:r>
      <w:r>
        <w:rPr>
          <w:sz w:val="9"/>
          <w:szCs w:val="9"/>
          <w:color w:val="231F20"/>
          <w:position w:val="6"/>
        </w:rPr>
        <w:t>［34-35］</w:t>
      </w:r>
      <w:r>
        <w:rPr>
          <w:color w:val="231F20"/>
          <w:position w:val="-1"/>
        </w:rPr>
        <w:t>。紧急子宫颈环扎术后并发症更常见</w:t>
      </w:r>
      <w:r>
        <w:rPr>
          <w:sz w:val="9"/>
          <w:szCs w:val="9"/>
          <w:color w:val="231F20"/>
          <w:position w:val="6"/>
        </w:rPr>
        <w:t>［36］</w:t>
      </w:r>
      <w:r>
        <w:rPr>
          <w:color w:val="231F20"/>
          <w:position w:val="-1"/>
        </w:rPr>
        <w:t>。</w:t>
      </w:r>
    </w:p>
    <w:p>
      <w:pPr>
        <w:spacing w:before="261" w:line="23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妊娠期围手术期处理</w:t>
      </w:r>
    </w:p>
    <w:p>
      <w:pPr>
        <w:pStyle w:val="BodyText"/>
        <w:ind w:left="3" w:right="193" w:hanging="3"/>
        <w:spacing w:before="74" w:line="235" w:lineRule="auto"/>
        <w:jc w:val="both"/>
        <w:rPr/>
      </w:pPr>
      <w:r>
        <w:rPr>
          <w:color w:val="231F20"/>
          <w:spacing w:val="-2"/>
        </w:rPr>
        <w:t>4.1   术前准备  （ 1）术前行阴道、子宫颈分泌物检查，包括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细菌培养+药敏及微生态检测</w:t>
      </w:r>
      <w:r>
        <w:rPr>
          <w:sz w:val="9"/>
          <w:szCs w:val="9"/>
          <w:color w:val="231F20"/>
          <w:spacing w:val="-4"/>
          <w:position w:val="6"/>
        </w:rPr>
        <w:t>［37］</w:t>
      </w:r>
      <w:r>
        <w:rPr>
          <w:color w:val="231F20"/>
          <w:spacing w:val="-4"/>
        </w:rPr>
        <w:t>。（2）母体 C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4"/>
        </w:rPr>
        <w:t>反应蛋白水平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等实验室检查除外感染迹象</w:t>
      </w:r>
      <w:r>
        <w:rPr>
          <w:sz w:val="9"/>
          <w:szCs w:val="9"/>
          <w:color w:val="231F20"/>
          <w:spacing w:val="-5"/>
          <w:position w:val="6"/>
        </w:rPr>
        <w:t>［38］</w:t>
      </w:r>
      <w:r>
        <w:rPr>
          <w:color w:val="231F20"/>
          <w:spacing w:val="-5"/>
        </w:rPr>
        <w:t>。（3）术前排除胎儿畸形。</w:t>
      </w:r>
    </w:p>
    <w:p>
      <w:pPr>
        <w:pStyle w:val="BodyText"/>
        <w:ind w:right="194" w:firstLine="365"/>
        <w:spacing w:before="2" w:line="206" w:lineRule="auto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接受子宫颈环扎术前推荐进行胎儿畸形排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查和阴道分泌物检查(ⅡA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级）。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right="66"/>
        <w:spacing w:before="31" w:line="225" w:lineRule="auto"/>
        <w:rPr/>
      </w:pPr>
      <w:r>
        <w:rPr>
          <w:color w:val="231F20"/>
          <w:spacing w:val="11"/>
        </w:rPr>
        <w:t>4.2   术后康复管理    术后减少活动</w:t>
      </w:r>
      <w:r>
        <w:rPr>
          <w:color w:val="231F20"/>
          <w:spacing w:val="10"/>
        </w:rPr>
        <w:t>，警惕孕产妇血栓风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险；指导术后尿便通畅；做好心理疏导、自我监测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</w:t>
      </w:r>
      <w:r>
        <w:rPr>
          <w:color w:val="231F20"/>
          <w:spacing w:val="1"/>
        </w:rPr>
        <w:t>环扎术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后在孕期应定期检查子宫颈状况，以便发现异常并及时处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理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。紧急子宫颈环扎术后积极监测感染指标并预防感染。</w:t>
      </w:r>
    </w:p>
    <w:p>
      <w:pPr>
        <w:pStyle w:val="BodyText"/>
        <w:ind w:left="69" w:right="66" w:hanging="2"/>
        <w:spacing w:before="61" w:line="213" w:lineRule="auto"/>
        <w:rPr/>
      </w:pPr>
      <w:r>
        <w:rPr>
          <w:color w:val="231F20"/>
          <w:spacing w:val="6"/>
        </w:rPr>
        <w:t>4.3</w:t>
      </w:r>
      <w:r>
        <w:rPr>
          <w:color w:val="231F20"/>
        </w:rPr>
        <w:t xml:space="preserve">    </w:t>
      </w:r>
      <w:r>
        <w:rPr>
          <w:color w:val="231F20"/>
          <w:spacing w:val="6"/>
        </w:rPr>
        <w:t>围术期药物应用   术前可给予吲哚美</w:t>
      </w:r>
      <w:r>
        <w:rPr>
          <w:color w:val="231F20"/>
          <w:spacing w:val="5"/>
        </w:rPr>
        <w:t>辛，尤其适用于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"/>
        </w:rPr>
        <w:t>羊水过多者，以减少胎儿尿液生成、降低宫腔压力</w:t>
      </w:r>
      <w:r>
        <w:rPr>
          <w:sz w:val="9"/>
          <w:szCs w:val="9"/>
          <w:color w:val="231F20"/>
          <w:spacing w:val="-1"/>
          <w:position w:val="6"/>
        </w:rPr>
        <w:t>［39-40］</w:t>
      </w:r>
      <w:r>
        <w:rPr>
          <w:color w:val="231F20"/>
          <w:spacing w:val="-1"/>
        </w:rPr>
        <w:t>。</w:t>
      </w:r>
    </w:p>
    <w:p>
      <w:pPr>
        <w:pStyle w:val="BodyText"/>
        <w:ind w:left="69" w:right="67" w:firstLine="383"/>
        <w:spacing w:before="57" w:line="237" w:lineRule="auto"/>
        <w:jc w:val="both"/>
        <w:rPr/>
      </w:pPr>
      <w:r>
        <w:rPr>
          <w:color w:val="231F20"/>
          <w:spacing w:val="8"/>
        </w:rPr>
        <w:t>围术期应正确选择及使用宫缩抑制剂，如硫酸镁、吲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哚美辛、间苯三酚、利托君、阿托西班等，在</w:t>
      </w:r>
      <w:r>
        <w:rPr>
          <w:color w:val="231F20"/>
          <w:spacing w:val="2"/>
        </w:rPr>
        <w:t>用药过程中监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测药物不良反应。</w:t>
      </w:r>
    </w:p>
    <w:p>
      <w:pPr>
        <w:pStyle w:val="BodyText"/>
        <w:ind w:left="70" w:right="67" w:firstLine="397"/>
        <w:spacing w:line="237" w:lineRule="auto"/>
        <w:rPr/>
      </w:pPr>
      <w:r>
        <w:rPr>
          <w:color w:val="231F20"/>
          <w:spacing w:val="8"/>
        </w:rPr>
        <w:t>目前，尚无证据证明择期行子宫颈环扎术后需常规使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用抗生素，紧急子宫颈环扎术后建议应用抗生素。</w:t>
      </w:r>
    </w:p>
    <w:p>
      <w:pPr>
        <w:pStyle w:val="BodyText"/>
        <w:ind w:left="72" w:right="66" w:firstLine="370"/>
        <w:spacing w:before="1" w:line="235" w:lineRule="auto"/>
        <w:rPr/>
      </w:pPr>
      <w:r>
        <w:rPr>
          <w:color w:val="231F20"/>
          <w:spacing w:val="17"/>
        </w:rPr>
        <w:t>多中心回顾性队列研究表明全身麻醉和局部麻醉均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可安全使用</w:t>
      </w:r>
      <w:r>
        <w:rPr>
          <w:sz w:val="9"/>
          <w:szCs w:val="9"/>
          <w:color w:val="231F20"/>
          <w:spacing w:val="5"/>
          <w:position w:val="6"/>
        </w:rPr>
        <w:t>［41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-26"/>
          <w:w w:val="51"/>
        </w:rPr>
        <w:t>，</w:t>
      </w:r>
      <w:r>
        <w:rPr>
          <w:color w:val="231F20"/>
          <w:spacing w:val="5"/>
        </w:rPr>
        <w:t>应根据具体情况选择麻醉方式。</w:t>
      </w:r>
    </w:p>
    <w:p>
      <w:pPr>
        <w:pStyle w:val="BodyText"/>
        <w:ind w:left="70" w:right="67" w:firstLine="363"/>
        <w:spacing w:before="1" w:line="238" w:lineRule="auto"/>
        <w:jc w:val="both"/>
        <w:rPr/>
      </w:pPr>
      <w:r>
        <w:rPr>
          <w:rFonts w:ascii="SimHei" w:hAnsi="SimHei" w:eastAsia="SimHei" w:cs="SimHei"/>
          <w:color w:val="231F20"/>
          <w:spacing w:val="6"/>
        </w:rPr>
        <w:t>推荐意见：</w:t>
      </w:r>
      <w:r>
        <w:rPr>
          <w:color w:val="231F20"/>
          <w:spacing w:val="6"/>
        </w:rPr>
        <w:t>子宫颈环扎术后推荐使用宫缩抑制剂(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ⅡA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级）。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5"/>
        </w:rPr>
        <w:t>子宫颈环扎术后不推荐常规预防性使用抗生素</w:t>
      </w:r>
      <w:r>
        <w:rPr>
          <w:color w:val="231F20"/>
          <w:spacing w:val="4"/>
        </w:rPr>
        <w:t>(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ⅡA</w:t>
      </w:r>
      <w:r>
        <w:rPr>
          <w:color w:val="231F20"/>
        </w:rPr>
        <w:t xml:space="preserve"> </w:t>
      </w:r>
      <w:r>
        <w:rPr>
          <w:color w:val="231F20"/>
          <w:spacing w:val="-16"/>
          <w:w w:val="91"/>
        </w:rPr>
        <w:t>级）。</w:t>
      </w:r>
    </w:p>
    <w:p>
      <w:pPr>
        <w:pStyle w:val="BodyText"/>
        <w:ind w:left="69" w:right="66" w:hanging="1"/>
        <w:spacing w:before="4" w:line="236" w:lineRule="auto"/>
        <w:jc w:val="both"/>
        <w:rPr/>
      </w:pPr>
      <w:r>
        <w:rPr>
          <w:color w:val="231F20"/>
          <w:spacing w:val="5"/>
        </w:rPr>
        <w:t>4.4   环扎带拆除的时机    拆除时机应根据病情变化，避免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6"/>
        </w:rPr>
        <w:t>出现未及时拆除而导致子宫颈裂伤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。如孕期发生不能抑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制的子宫收缩，宫口开大，子宫颈缝线上方扩张严重或宫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内感染迹象等情况，需及时拆除环扎带。</w:t>
      </w:r>
    </w:p>
    <w:p>
      <w:pPr>
        <w:pStyle w:val="BodyText"/>
        <w:ind w:left="70" w:right="66" w:firstLine="369"/>
        <w:spacing w:before="1" w:line="237" w:lineRule="auto"/>
        <w:jc w:val="both"/>
        <w:rPr/>
      </w:pPr>
      <w:r>
        <w:rPr>
          <w:color w:val="231F20"/>
          <w:spacing w:val="17"/>
        </w:rPr>
        <w:t>经阴道子宫颈环扎术后患者在分娩前经阴道拆除环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8"/>
        </w:rPr>
        <w:t>扎后即可阴道分娩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。没有出现产兆时，计划经阴道分娩者</w:t>
      </w:r>
      <w:r>
        <w:rPr>
          <w:color w:val="231F20"/>
        </w:rPr>
        <w:t xml:space="preserve"> </w:t>
      </w:r>
      <w:r>
        <w:rPr>
          <w:color w:val="231F20"/>
        </w:rPr>
        <w:t>一般于妊娠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37～38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周时拆除环扎带</w:t>
      </w:r>
      <w:r>
        <w:rPr>
          <w:sz w:val="9"/>
          <w:szCs w:val="9"/>
          <w:color w:val="231F20"/>
          <w:position w:val="6"/>
        </w:rPr>
        <w:t>［42-44］</w:t>
      </w:r>
      <w:r>
        <w:rPr>
          <w:color w:val="231F20"/>
        </w:rPr>
        <w:t>。</w:t>
      </w:r>
    </w:p>
    <w:p>
      <w:pPr>
        <w:pStyle w:val="BodyText"/>
        <w:ind w:left="67" w:firstLine="372"/>
        <w:spacing w:before="3" w:line="236" w:lineRule="auto"/>
        <w:jc w:val="both"/>
        <w:rPr/>
      </w:pPr>
      <w:r>
        <w:rPr>
          <w:color w:val="231F20"/>
          <w:spacing w:val="17"/>
        </w:rPr>
        <w:t>经腹腔镜子宫颈环扎术后的足月妊娠者需采用剖宫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0"/>
        </w:rPr>
        <w:t>产终止妊娠；剖宫产术中是否拆除环扎带由</w:t>
      </w:r>
      <w:r>
        <w:rPr>
          <w:color w:val="231F20"/>
          <w:spacing w:val="9"/>
        </w:rPr>
        <w:t>术者和患者根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据具体情况决定；若妊娠中期需要引产，也需先经腹腔镜、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5"/>
        </w:rPr>
        <w:t>经腹（下腹部小切口）或打开阴道前后穹隆，剪断环扎带；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若术后出现妊娠 10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周以内需终止妊娠的情况可不拆除环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扎带。</w:t>
      </w:r>
    </w:p>
    <w:p>
      <w:pPr>
        <w:pStyle w:val="BodyText"/>
        <w:ind w:left="68" w:right="66" w:firstLine="365"/>
        <w:spacing w:before="5" w:line="236" w:lineRule="auto"/>
        <w:jc w:val="both"/>
        <w:rPr/>
      </w:pPr>
      <w:r>
        <w:rPr>
          <w:rFonts w:ascii="SimHei" w:hAnsi="SimHei" w:eastAsia="SimHei" w:cs="SimHei"/>
          <w:color w:val="231F20"/>
          <w:spacing w:val="-3"/>
        </w:rPr>
        <w:t>推荐意见：</w:t>
      </w:r>
      <w:r>
        <w:rPr>
          <w:color w:val="231F20"/>
          <w:spacing w:val="-3"/>
        </w:rPr>
        <w:t>经阴道环扎者，没有产兆，妊娠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3"/>
        </w:rPr>
        <w:t>37～38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周时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拆除环扎带(</w:t>
      </w:r>
      <w:r>
        <w:rPr>
          <w:color w:val="231F20"/>
          <w:spacing w:val="59"/>
        </w:rPr>
        <w:t xml:space="preserve"> </w:t>
      </w:r>
      <w:r>
        <w:rPr>
          <w:color w:val="231F20"/>
          <w:spacing w:val="1"/>
        </w:rPr>
        <w:t>Ⅰ级）。 经腹腔镜环扎者，没有产兆，尽可能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足月剖宫产，若有不能抑制的宫缩时随时剖宫产终止妊娠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(</w:t>
      </w:r>
      <w:r>
        <w:rPr>
          <w:color w:val="231F20"/>
          <w:spacing w:val="43"/>
          <w:w w:val="101"/>
        </w:rPr>
        <w:t xml:space="preserve"> </w:t>
      </w:r>
      <w:r>
        <w:rPr>
          <w:color w:val="231F20"/>
          <w:spacing w:val="5"/>
        </w:rPr>
        <w:t>Ⅰ级）。 晚期流产或宫内感染者需及时拆除环扎带(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5"/>
        </w:rPr>
        <w:t>ⅡA</w:t>
      </w:r>
      <w:r>
        <w:rPr>
          <w:color w:val="231F20"/>
        </w:rPr>
        <w:t xml:space="preserve"> </w:t>
      </w:r>
      <w:r>
        <w:rPr>
          <w:color w:val="231F20"/>
          <w:spacing w:val="-16"/>
          <w:w w:val="92"/>
        </w:rPr>
        <w:t>级）。</w:t>
      </w:r>
    </w:p>
    <w:p>
      <w:pPr>
        <w:pStyle w:val="BodyText"/>
        <w:ind w:left="68" w:right="67" w:firstLine="367"/>
        <w:spacing w:before="7" w:line="236" w:lineRule="auto"/>
        <w:jc w:val="both"/>
        <w:rPr/>
      </w:pPr>
      <w:r>
        <w:rPr>
          <w:color w:val="231F20"/>
          <w:spacing w:val="8"/>
        </w:rPr>
        <w:t>说明：本共识旨在为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CIC</w:t>
      </w:r>
      <w:r>
        <w:rPr>
          <w:color w:val="231F20"/>
          <w:spacing w:val="8"/>
        </w:rPr>
        <w:t xml:space="preserve"> 的预防、诊断和治疗提出指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导性意见，但并非惟一的实践指南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。在临床实践中需根据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患者的个体化特征，所属地的医疗资源以及医疗机构的特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9"/>
        </w:rPr>
        <w:t>殊性而进行个体化的实施，本共识的制订不排除其他干预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8"/>
        </w:rPr>
        <w:t>措施的合理性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。本次专家共识的编写尚存在不足，有待于</w:t>
      </w:r>
      <w:r>
        <w:rPr>
          <w:color w:val="231F20"/>
        </w:rPr>
        <w:t xml:space="preserve"> </w:t>
      </w:r>
      <w:r>
        <w:rPr>
          <w:color w:val="231F20"/>
        </w:rPr>
        <w:t>日后进一步更新、完善。</w:t>
      </w:r>
    </w:p>
    <w:p>
      <w:pPr>
        <w:pStyle w:val="BodyText"/>
        <w:ind w:left="429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pStyle w:val="BodyText"/>
        <w:ind w:right="67" w:firstLine="435"/>
        <w:spacing w:before="312" w:line="224" w:lineRule="auto"/>
        <w:jc w:val="both"/>
        <w:rPr/>
      </w:pPr>
      <w:r>
        <w:rPr>
          <w:rFonts w:ascii="SimHei" w:hAnsi="SimHei" w:eastAsia="SimHei" w:cs="SimHei"/>
          <w:color w:val="231F20"/>
          <w:spacing w:val="2"/>
        </w:rPr>
        <w:t>执笔专家：</w:t>
      </w:r>
      <w:r>
        <w:rPr>
          <w:color w:val="231F20"/>
          <w:spacing w:val="2"/>
        </w:rPr>
        <w:t>常蕾（郑州大学第一附属医院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2"/>
        </w:rPr>
        <w:t>张颖（郑州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8"/>
        </w:rPr>
        <w:t>大学第一附属医院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周艳（郑州大学第一附属医院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李留霞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（郑州大学第一附属医院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杨清（中国医科大学附属盛京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郭瑞霞（郑州大学第一附属医院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姚书忠（中山大学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6"/>
        </w:rPr>
        <w:t>附属第一医院</w:t>
      </w:r>
      <w:r>
        <w:rPr>
          <w:color w:val="231F20"/>
          <w:spacing w:val="-24"/>
          <w:w w:val="59"/>
        </w:rPr>
        <w:t>）；</w:t>
      </w:r>
      <w:r>
        <w:rPr>
          <w:color w:val="231F20"/>
          <w:spacing w:val="6"/>
        </w:rPr>
        <w:t>冯力民（首都医科大学附属北京天坛医院）</w:t>
      </w:r>
    </w:p>
    <w:p>
      <w:pPr>
        <w:spacing w:line="224" w:lineRule="auto"/>
        <w:sectPr>
          <w:type w:val="continuous"/>
          <w:pgSz w:w="11906" w:h="16838"/>
          <w:pgMar w:top="1561" w:right="1208" w:bottom="0" w:left="1277" w:header="1315" w:footer="0" w:gutter="0"/>
          <w:cols w:equalWidth="0" w:num="2">
            <w:col w:w="4690" w:space="100"/>
            <w:col w:w="4631" w:space="0"/>
          </w:cols>
        </w:sectPr>
        <w:rPr/>
      </w:pPr>
    </w:p>
    <w:p>
      <w:pPr>
        <w:spacing w:before="77"/>
        <w:rPr/>
      </w:pPr>
      <w:r>
        <w:pict>
          <v:shape id="_x0000_s4" style="position:absolute;margin-left:345.425pt;margin-top:77.3067pt;mso-position-vertical-relative:page;mso-position-horizontal-relative:page;width:181pt;height:0.3pt;z-index:251659264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2"/>
          <w:pgSz w:w="11906" w:h="16838"/>
          <w:pgMar w:top="1561" w:right="1228" w:bottom="0" w:left="1210" w:header="1315" w:footer="0" w:gutter="0"/>
          <w:cols w:equalWidth="0" w:num="1">
            <w:col w:w="9467" w:space="0"/>
          </w:cols>
        </w:sectPr>
        <w:rPr/>
      </w:pPr>
    </w:p>
    <w:p>
      <w:pPr>
        <w:pStyle w:val="BodyText"/>
        <w:ind w:right="149" w:firstLine="439"/>
        <w:spacing w:before="30" w:line="238" w:lineRule="auto"/>
        <w:jc w:val="both"/>
        <w:rPr/>
      </w:pPr>
      <w:r>
        <w:rPr>
          <w:rFonts w:ascii="SimHei" w:hAnsi="SimHei" w:eastAsia="SimHei" w:cs="SimHei"/>
          <w:color w:val="231F20"/>
          <w:spacing w:val="10"/>
        </w:rPr>
        <w:t>参与共识讨论专家（按姓氏拼音排列</w:t>
      </w:r>
      <w:r>
        <w:rPr>
          <w:rFonts w:ascii="SimHei" w:hAnsi="SimHei" w:eastAsia="SimHei" w:cs="SimHei"/>
          <w:color w:val="231F20"/>
          <w:spacing w:val="-34"/>
          <w:w w:val="67"/>
        </w:rPr>
        <w:t>）：</w:t>
      </w:r>
      <w:r>
        <w:rPr>
          <w:color w:val="231F20"/>
          <w:spacing w:val="10"/>
        </w:rPr>
        <w:t>安瑞芳（西安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交通大学第一附属医院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13"/>
        </w:rPr>
        <w:t>常蕾（郑州大学第一附属医院</w:t>
      </w:r>
      <w:r>
        <w:rPr>
          <w:color w:val="231F20"/>
          <w:spacing w:val="-32"/>
          <w:w w:val="78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陈诚（重庆市人民医院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崔满华（吉林大学附属第二医院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冯力民（首都医科大学附属北京天坛医院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郭瑞霞（郑州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大学第一附属医院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哈春芳（宁夏医科大学总医院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8"/>
        </w:rPr>
        <w:t>黄晓武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0"/>
        </w:rPr>
        <w:t>（首都医科大学附属复兴医院</w:t>
      </w:r>
      <w:r>
        <w:rPr>
          <w:color w:val="231F20"/>
          <w:spacing w:val="-30"/>
          <w:w w:val="74"/>
        </w:rPr>
        <w:t>）；</w:t>
      </w:r>
      <w:r>
        <w:rPr>
          <w:color w:val="231F20"/>
          <w:spacing w:val="20"/>
        </w:rPr>
        <w:t>金力（中国医学科学院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北京协和医院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梁旭东（北京大学人民医院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李留霞（郑州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大学第一附属医院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栗河莉（郑州大学第一附属医院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1"/>
        </w:rPr>
        <w:t>卢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美松（哈尔滨医科大学附属第一医院</w:t>
      </w:r>
      <w:r>
        <w:rPr>
          <w:color w:val="231F20"/>
          <w:spacing w:val="-29"/>
          <w:w w:val="70"/>
        </w:rPr>
        <w:t>）；</w:t>
      </w:r>
      <w:r>
        <w:rPr>
          <w:color w:val="231F20"/>
          <w:spacing w:val="11"/>
        </w:rPr>
        <w:t>罗喜平（广东省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妇幼保健院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米鑫（北京儿童医院顺义妇儿医院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商宇红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（大连医科大学附属第一医院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孙静（同济大学附属第一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妇婴保健院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汪爱兵（南阳市中心医院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王烈宏（青海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红十字医院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王玉东（上海交通大学附属国际和平妇幼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伍东月（青海省人民医院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杨萍（石河子</w:t>
      </w:r>
      <w:r>
        <w:rPr>
          <w:color w:val="231F20"/>
          <w:spacing w:val="20"/>
        </w:rPr>
        <w:t>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医学院第一附属医院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  <w:spacing w:val="7"/>
        </w:rPr>
        <w:t>杨清（中国医科大学附</w:t>
      </w:r>
      <w:r>
        <w:rPr>
          <w:color w:val="231F20"/>
          <w:spacing w:val="6"/>
        </w:rPr>
        <w:t>属盛京医院</w:t>
      </w:r>
      <w:r>
        <w:rPr>
          <w:color w:val="231F20"/>
          <w:spacing w:val="-29"/>
          <w:w w:val="72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杨兴升（山东大学齐鲁医院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3"/>
        </w:rPr>
        <w:t>姚书忠（中山大学附属第一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张颖（郑州大学第一附属医院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张瑜（中南大学湘雅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赵扬玉（北京大学第三医院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周艳（郑州大学第一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7"/>
        </w:rPr>
        <w:t>附属医院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朱根海（海南省人民医院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朱颖军（天津市中心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9"/>
        </w:rPr>
        <w:t>妇产科医院）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71"/>
        <w:spacing w:before="5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467" w:right="205" w:hanging="455"/>
        <w:spacing w:before="75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"/>
        </w:rPr>
        <w:t>［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1"/>
        </w:rPr>
        <w:t>1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"/>
        </w:rPr>
        <w:t>］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1"/>
        </w:rPr>
        <w:t>李介岩，王欣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1"/>
        </w:rPr>
        <w:t>子宫颈机能不全的研究进展［J］. 中国妇幼保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健，2016，31（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5"/>
        </w:rPr>
        <w:t>19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5"/>
        </w:rPr>
        <w:t>4081-4086.</w:t>
      </w:r>
    </w:p>
    <w:p>
      <w:pPr>
        <w:pStyle w:val="BodyText"/>
        <w:ind w:left="467" w:right="205" w:hanging="455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［2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sz w:val="15"/>
          <w:szCs w:val="15"/>
          <w:color w:val="231F20"/>
          <w:spacing w:val="2"/>
        </w:rPr>
        <w:t>夏恩兰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2"/>
        </w:rPr>
        <w:t>.《</w:t>
      </w:r>
      <w:r>
        <w:rPr>
          <w:sz w:val="15"/>
          <w:szCs w:val="15"/>
          <w:color w:val="231F20"/>
        </w:rPr>
        <w:t>ACOG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2"/>
        </w:rPr>
        <w:t>子宫颈环扎术治疗子宫颈机能不全指南》解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读［J］. 国际妇产科学杂志，2016，4</w:t>
      </w:r>
      <w:r>
        <w:rPr>
          <w:sz w:val="15"/>
          <w:szCs w:val="15"/>
          <w:color w:val="231F20"/>
          <w:spacing w:val="-12"/>
        </w:rPr>
        <w:t>3（6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2"/>
        </w:rPr>
        <w:t>652-656.</w:t>
      </w:r>
    </w:p>
    <w:p>
      <w:pPr>
        <w:pStyle w:val="BodyText"/>
        <w:ind w:left="470" w:right="157" w:hanging="458"/>
        <w:spacing w:before="16" w:line="24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Richard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B，Robert</w:t>
      </w:r>
      <w:r>
        <w:rPr>
          <w:sz w:val="15"/>
          <w:szCs w:val="15"/>
          <w:color w:val="231F20"/>
          <w:spacing w:val="32"/>
        </w:rPr>
        <w:t xml:space="preserve"> </w:t>
      </w:r>
      <w:r>
        <w:rPr>
          <w:sz w:val="15"/>
          <w:szCs w:val="15"/>
          <w:color w:val="231F20"/>
          <w:spacing w:val="-9"/>
        </w:rPr>
        <w:t>G，Marie-France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D，et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al. No. 373-cervical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insufficiency</w:t>
      </w:r>
      <w:r>
        <w:rPr>
          <w:sz w:val="15"/>
          <w:szCs w:val="15"/>
          <w:color w:val="231F20"/>
          <w:spacing w:val="19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cerv</w:t>
      </w:r>
      <w:r>
        <w:rPr>
          <w:sz w:val="15"/>
          <w:szCs w:val="15"/>
          <w:color w:val="231F20"/>
          <w:spacing w:val="-11"/>
        </w:rPr>
        <w:t>ical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cerclage［J］.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1"/>
        </w:rPr>
        <w:t>J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1"/>
        </w:rPr>
        <w:t>Obstet</w:t>
      </w:r>
      <w:r>
        <w:rPr>
          <w:sz w:val="15"/>
          <w:szCs w:val="15"/>
          <w:color w:val="231F20"/>
          <w:spacing w:val="2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Gynaecol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Can，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2019，41（2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14"/>
        </w:rPr>
        <w:t>233-247.</w:t>
      </w:r>
    </w:p>
    <w:p>
      <w:pPr>
        <w:pStyle w:val="BodyText"/>
        <w:ind w:left="469" w:right="157" w:hanging="457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［4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9"/>
        </w:rPr>
        <w:t>American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College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of Obstet</w:t>
      </w:r>
      <w:r>
        <w:rPr>
          <w:sz w:val="15"/>
          <w:szCs w:val="15"/>
          <w:color w:val="231F20"/>
          <w:spacing w:val="-10"/>
        </w:rPr>
        <w:t>rics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Gynecologist.ACOG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practice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bulletin.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insufficiency［J］.Int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0"/>
        </w:rPr>
        <w:t>J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Gynaecol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Obstet，2004，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85（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4"/>
        </w:rPr>
        <w:t>1</w:t>
      </w:r>
      <w:r>
        <w:rPr>
          <w:sz w:val="15"/>
          <w:szCs w:val="15"/>
          <w:color w:val="231F20"/>
          <w:spacing w:val="-32"/>
          <w:w w:val="78"/>
        </w:rPr>
        <w:t>）：</w:t>
      </w:r>
      <w:r>
        <w:rPr>
          <w:sz w:val="15"/>
          <w:szCs w:val="15"/>
          <w:color w:val="231F20"/>
          <w:spacing w:val="-14"/>
        </w:rPr>
        <w:t>81-89.</w:t>
      </w:r>
    </w:p>
    <w:p>
      <w:pPr>
        <w:pStyle w:val="BodyText"/>
        <w:ind w:left="470" w:right="204" w:hanging="458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［5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7"/>
        </w:rPr>
        <w:t>张红岩，陈忠萍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7"/>
        </w:rPr>
        <w:t>复发性流产再妊娠妇女流产的影响因素分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析［J］.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2"/>
        </w:rPr>
        <w:t>河南医学研究，2021，30（31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2"/>
        </w:rPr>
        <w:t>5813-</w:t>
      </w:r>
      <w:r>
        <w:rPr>
          <w:sz w:val="15"/>
          <w:szCs w:val="15"/>
          <w:color w:val="231F20"/>
          <w:spacing w:val="-13"/>
        </w:rPr>
        <w:t>5815.</w:t>
      </w:r>
    </w:p>
    <w:p>
      <w:pPr>
        <w:pStyle w:val="BodyText"/>
        <w:ind w:left="470" w:right="157" w:hanging="458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［6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Suhag A，Berghella V.Cervical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cerclage［J］.Clin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Obstet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1"/>
        </w:rPr>
        <w:t>Gynecol，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2014，57（3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14"/>
        </w:rPr>
        <w:t>557-567.</w:t>
      </w:r>
    </w:p>
    <w:p>
      <w:pPr>
        <w:pStyle w:val="BodyText"/>
        <w:ind w:left="469" w:right="205" w:hanging="457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［7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7"/>
        </w:rPr>
        <w:t>］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7"/>
        </w:rPr>
        <w:t>丁振东，夏春华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7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7"/>
        </w:rPr>
        <w:t>超声诊断子宫颈机能不全患者</w:t>
      </w:r>
      <w:r>
        <w:rPr>
          <w:sz w:val="15"/>
          <w:szCs w:val="15"/>
          <w:color w:val="231F20"/>
          <w:spacing w:val="6"/>
        </w:rPr>
        <w:t>的临床应用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价值［J］.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3"/>
        </w:rPr>
        <w:t>黑龙江医学，2021，45（23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3"/>
        </w:rPr>
        <w:t>2535-</w:t>
      </w:r>
      <w:r>
        <w:rPr>
          <w:sz w:val="15"/>
          <w:szCs w:val="15"/>
          <w:color w:val="231F20"/>
          <w:spacing w:val="-14"/>
        </w:rPr>
        <w:t>2536，2539.</w:t>
      </w:r>
    </w:p>
    <w:p>
      <w:pPr>
        <w:pStyle w:val="BodyText"/>
        <w:ind w:left="467" w:right="204" w:hanging="455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［8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3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佟波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2"/>
        </w:rPr>
        <w:t>经阴道超声诊断子宫颈机能不全临床研究［J］. 中国现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代药物应用，2016，10（6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1"/>
        </w:rPr>
        <w:t>92-93.</w:t>
      </w:r>
    </w:p>
    <w:p>
      <w:pPr>
        <w:pStyle w:val="BodyText"/>
        <w:ind w:left="469" w:right="205" w:hanging="457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［9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2"/>
        </w:rPr>
        <w:t>］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2"/>
        </w:rPr>
        <w:t>夏恩兰，刘玉环，黄晓武，等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2"/>
        </w:rPr>
        <w:t>孕前腹腔镜子</w:t>
      </w:r>
      <w:r>
        <w:rPr>
          <w:sz w:val="15"/>
          <w:szCs w:val="15"/>
          <w:color w:val="231F20"/>
          <w:spacing w:val="1"/>
        </w:rPr>
        <w:t>宫峡部环扎术七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例临床分析［J］. 中华妇产科杂志，2011，56（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12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sz w:val="15"/>
          <w:szCs w:val="15"/>
          <w:color w:val="231F20"/>
          <w:spacing w:val="-9"/>
        </w:rPr>
        <w:t>952-95</w:t>
      </w:r>
      <w:r>
        <w:rPr>
          <w:sz w:val="15"/>
          <w:szCs w:val="15"/>
          <w:color w:val="231F20"/>
          <w:spacing w:val="-10"/>
        </w:rPr>
        <w:t>4.</w:t>
      </w:r>
    </w:p>
    <w:p>
      <w:pPr>
        <w:pStyle w:val="BodyText"/>
        <w:ind w:left="565" w:right="204" w:hanging="552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  <w:spacing w:val="4"/>
        </w:rPr>
        <w:t>10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4"/>
        </w:rPr>
        <w:t>姚书忠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宫颈机能不全诊治过程中存在的争议和思考［J］.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中国实用妇科与产科杂志，2017，33（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8"/>
        </w:rPr>
        <w:t>1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sz w:val="15"/>
          <w:szCs w:val="15"/>
          <w:color w:val="231F20"/>
          <w:spacing w:val="-8"/>
        </w:rPr>
        <w:t>31-35.</w:t>
      </w:r>
    </w:p>
    <w:p>
      <w:pPr>
        <w:pStyle w:val="BodyText"/>
        <w:ind w:left="560" w:right="206" w:hanging="549"/>
        <w:spacing w:before="4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3"/>
        </w:rPr>
        <w:t>11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44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黄晓兰，赵航，许华玲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子宫颈环扎术治疗子宫颈机能不全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的临床效果分析［J］. 中外医疗，2021，40（7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11"/>
        </w:rPr>
        <w:t>44-46.</w:t>
      </w:r>
    </w:p>
    <w:p>
      <w:pPr>
        <w:pStyle w:val="BodyText"/>
        <w:ind w:left="547" w:right="206" w:hanging="536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3"/>
        </w:rPr>
        <w:t>12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蒋维祝，郦鑫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经阴道预防性子宫颈环扎术治疗子宫颈机能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不全的疗效研究［J］.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9"/>
        </w:rPr>
        <w:t>浙江创伤外科，2021，26（4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9"/>
        </w:rPr>
        <w:t>665-666.</w:t>
      </w:r>
    </w:p>
    <w:p>
      <w:pPr>
        <w:pStyle w:val="BodyText"/>
        <w:ind w:left="11"/>
        <w:spacing w:before="41" w:line="18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8"/>
        </w:rPr>
        <w:t>［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13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8"/>
        </w:rPr>
        <w:t>］</w:t>
      </w:r>
      <w:r>
        <w:rPr>
          <w:sz w:val="15"/>
          <w:szCs w:val="15"/>
          <w:color w:val="231F20"/>
          <w:spacing w:val="41"/>
          <w:w w:val="102"/>
        </w:rPr>
        <w:t xml:space="preserve"> </w:t>
      </w:r>
      <w:r>
        <w:rPr>
          <w:sz w:val="15"/>
          <w:szCs w:val="15"/>
          <w:color w:val="231F20"/>
          <w:spacing w:val="8"/>
        </w:rPr>
        <w:t>孙一荻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8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8"/>
        </w:rPr>
        <w:t>经腹腔镜与经阴道子宫颈环扎术治疗子宫颈机能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"/>
        <w:spacing w:before="37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不全患者的效果比较［J］. 中国民康医学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"/>
        </w:rPr>
        <w:t>，2021，33（20</w:t>
      </w:r>
      <w:r>
        <w:rPr>
          <w:sz w:val="15"/>
          <w:szCs w:val="15"/>
          <w:color w:val="231F20"/>
          <w:spacing w:val="-38"/>
        </w:rPr>
        <w:t>）：</w:t>
      </w:r>
    </w:p>
    <w:p>
      <w:pPr>
        <w:pStyle w:val="BodyText"/>
        <w:ind w:left="552"/>
        <w:spacing w:before="67" w:line="16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150-152.</w:t>
      </w:r>
    </w:p>
    <w:p>
      <w:pPr>
        <w:pStyle w:val="BodyText"/>
        <w:ind w:left="536" w:right="46" w:hanging="535"/>
        <w:spacing w:before="6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-6"/>
        </w:rPr>
        <w:t>14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6"/>
        </w:rPr>
        <w:t>］  章易琳，韩伶俐，倪观太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预防性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6"/>
        </w:rPr>
        <w:t>McDonald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6"/>
        </w:rPr>
        <w:t>环扎与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6"/>
        </w:rPr>
        <w:t>Shirodkar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环扎对早产高危孕妇的临床效果比较［J］. 中国妇幼健康研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7"/>
        </w:rPr>
        <w:t>究，2022，33（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7"/>
        </w:rPr>
        <w:t>10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7"/>
        </w:rPr>
        <w:t>108-112.</w:t>
      </w:r>
    </w:p>
    <w:p>
      <w:pPr>
        <w:pStyle w:val="BodyText"/>
        <w:ind w:left="538" w:right="1" w:hanging="538"/>
        <w:spacing w:before="4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15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41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黄秋明，伍媛媛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预防性子宫颈环扎术和期待疗法治疗子宫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5"/>
        </w:rPr>
        <w:t>颈机能不全的效果对比［J］. 中国当代医药，2018，25（22</w:t>
      </w:r>
      <w:r>
        <w:rPr>
          <w:sz w:val="15"/>
          <w:szCs w:val="15"/>
          <w:color w:val="231F20"/>
          <w:spacing w:val="-39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128-130.</w:t>
      </w:r>
    </w:p>
    <w:p>
      <w:pPr>
        <w:pStyle w:val="BodyText"/>
        <w:ind w:left="536" w:hanging="536"/>
        <w:spacing w:before="6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［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5"/>
        </w:rPr>
        <w:t>16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5"/>
        </w:rPr>
        <w:t>］  高媛媛，郑旭，刘宏健，等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5"/>
        </w:rPr>
        <w:t>.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5"/>
        </w:rPr>
        <w:t>改良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5"/>
        </w:rPr>
        <w:t>Shirodkar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5"/>
        </w:rPr>
        <w:t>子宫颈环</w:t>
      </w:r>
      <w:r>
        <w:rPr>
          <w:sz w:val="15"/>
          <w:szCs w:val="15"/>
          <w:color w:val="231F20"/>
          <w:spacing w:val="-6"/>
        </w:rPr>
        <w:t>扎术影响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"/>
        </w:rPr>
        <w:t>孕周延长的多因素分析［J］. 中国计划生育和妇产科，201</w:t>
      </w:r>
      <w:r>
        <w:rPr>
          <w:sz w:val="15"/>
          <w:szCs w:val="15"/>
          <w:color w:val="231F20"/>
          <w:spacing w:val="-2"/>
        </w:rPr>
        <w:t>9，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11（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6"/>
        </w:rPr>
        <w:t>11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6"/>
        </w:rPr>
        <w:t>77-80，90.</w:t>
      </w:r>
    </w:p>
    <w:p>
      <w:pPr>
        <w:pStyle w:val="BodyText"/>
        <w:ind w:left="534" w:right="47" w:hanging="534"/>
        <w:spacing w:before="16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2"/>
        </w:rPr>
        <w:t>17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2"/>
        </w:rPr>
        <w:t>Anthony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2"/>
        </w:rPr>
        <w:t>OO，Vincenzo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B，Meekai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2"/>
        </w:rPr>
        <w:t>ST，et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12"/>
        </w:rPr>
        <w:t>Shirodkar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versus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McDonald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sz w:val="15"/>
          <w:szCs w:val="15"/>
          <w:color w:val="231F20"/>
          <w:spacing w:val="-11"/>
        </w:rPr>
        <w:t>cerclage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for</w:t>
      </w:r>
      <w:r>
        <w:rPr>
          <w:sz w:val="15"/>
          <w:szCs w:val="15"/>
          <w:color w:val="231F20"/>
          <w:spacing w:val="5"/>
        </w:rPr>
        <w:t xml:space="preserve">  </w:t>
      </w:r>
      <w:r>
        <w:rPr>
          <w:sz w:val="15"/>
          <w:szCs w:val="15"/>
          <w:color w:val="231F20"/>
          <w:spacing w:val="-11"/>
        </w:rPr>
        <w:t>the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11"/>
        </w:rPr>
        <w:t>prevention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1"/>
        </w:rPr>
        <w:t>of  preterm   birth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women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3"/>
        </w:rPr>
        <w:t>with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short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3"/>
        </w:rPr>
        <w:t>cervical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3"/>
        </w:rPr>
        <w:t>length［J］.Am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4"/>
        </w:rPr>
        <w:t>Perinatol，2007，24</w:t>
      </w:r>
    </w:p>
    <w:p>
      <w:pPr>
        <w:pStyle w:val="BodyText"/>
        <w:ind w:left="476"/>
        <w:spacing w:before="53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7"/>
        </w:rPr>
        <w:t>55-60.</w:t>
      </w:r>
    </w:p>
    <w:p>
      <w:pPr>
        <w:pStyle w:val="BodyText"/>
        <w:ind w:left="537" w:right="47" w:hanging="537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3"/>
        </w:rPr>
        <w:t>18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3"/>
        </w:rPr>
        <w:t>邱晓芬，王巧玲，倪明军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3"/>
        </w:rPr>
        <w:t>妊娠期子宫颈机能不全行子宫颈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环扎术的手术时机探究［J］.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6"/>
        </w:rPr>
        <w:t>黑龙江医学，2016，40（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37"/>
          <w:w w:val="90"/>
        </w:rPr>
        <w:t>）：</w:t>
      </w:r>
      <w:r>
        <w:rPr>
          <w:sz w:val="15"/>
          <w:szCs w:val="15"/>
          <w:color w:val="231F20"/>
          <w:spacing w:val="-6"/>
        </w:rPr>
        <w:t>16-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17.</w:t>
      </w:r>
    </w:p>
    <w:p>
      <w:pPr>
        <w:pStyle w:val="BodyText"/>
        <w:ind w:left="537" w:hanging="537"/>
        <w:spacing w:before="6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3"/>
        </w:rPr>
        <w:t>［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3"/>
        </w:rPr>
        <w:t>19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3"/>
        </w:rPr>
        <w:t>］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3"/>
        </w:rPr>
        <w:t>丁佳佳，赵恩锋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3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3"/>
        </w:rPr>
        <w:t>孕中期子宫颈机能不全行子宫颈环扎术的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临床疗效及手术时机探究［J］. 中国煤炭工</w:t>
      </w:r>
      <w:r>
        <w:rPr>
          <w:sz w:val="15"/>
          <w:szCs w:val="15"/>
          <w:color w:val="231F20"/>
          <w:spacing w:val="11"/>
        </w:rPr>
        <w:t>业医学杂志，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2015，18（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5"/>
          <w:szCs w:val="15"/>
          <w:color w:val="231F20"/>
          <w:spacing w:val="-31"/>
          <w:w w:val="77"/>
        </w:rPr>
        <w:t>）：</w:t>
      </w:r>
      <w:r>
        <w:rPr>
          <w:sz w:val="15"/>
          <w:szCs w:val="15"/>
          <w:color w:val="231F20"/>
          <w:spacing w:val="-16"/>
        </w:rPr>
        <w:t>73-75.</w:t>
      </w:r>
    </w:p>
    <w:p>
      <w:pPr>
        <w:pStyle w:val="BodyText"/>
        <w:ind w:left="537" w:right="1" w:hanging="537"/>
        <w:spacing w:before="42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［20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6"/>
        </w:rPr>
        <w:t>］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sz w:val="15"/>
          <w:szCs w:val="15"/>
          <w:color w:val="231F20"/>
          <w:spacing w:val="-6"/>
        </w:rPr>
        <w:t>赵玉婷，黄晓武，夏恩兰，等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6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6"/>
        </w:rPr>
        <w:t>孕前“极简式</w:t>
      </w:r>
      <w:r>
        <w:rPr>
          <w:sz w:val="15"/>
          <w:szCs w:val="15"/>
          <w:color w:val="231F20"/>
          <w:spacing w:val="-31"/>
        </w:rPr>
        <w:t xml:space="preserve"> </w:t>
      </w:r>
      <w:r>
        <w:rPr>
          <w:sz w:val="15"/>
          <w:szCs w:val="15"/>
          <w:color w:val="231F20"/>
          <w:spacing w:val="-6"/>
        </w:rPr>
        <w:t>”腹腔镜下子宫颈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2"/>
        </w:rPr>
        <w:t>环扎术的临床应用［J］. 国际妇产科学杂志，2016，4</w:t>
      </w:r>
      <w:r>
        <w:rPr>
          <w:sz w:val="15"/>
          <w:szCs w:val="15"/>
          <w:color w:val="231F20"/>
          <w:spacing w:val="-3"/>
        </w:rPr>
        <w:t>3（6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634-637.</w:t>
      </w:r>
    </w:p>
    <w:p>
      <w:pPr>
        <w:pStyle w:val="BodyText"/>
        <w:ind w:left="536" w:right="47" w:hanging="536"/>
        <w:spacing w:before="6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［21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2"/>
        </w:rPr>
        <w:t xml:space="preserve"> </w:t>
      </w:r>
      <w:r>
        <w:rPr>
          <w:sz w:val="15"/>
          <w:szCs w:val="15"/>
          <w:color w:val="231F20"/>
          <w:spacing w:val="-1"/>
        </w:rPr>
        <w:t>王春秀，张俊梅，贺同强，等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孕前腹腔镜下子宫颈环扎术与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孕期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</w:rPr>
        <w:t>McDonald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10"/>
        </w:rPr>
        <w:t>子宫颈环扎术对治疗子宫颈机能不全疗效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的影响［J］.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9"/>
        </w:rPr>
        <w:t>临床和实验医学杂志，2020，1</w:t>
      </w:r>
      <w:r>
        <w:rPr>
          <w:sz w:val="15"/>
          <w:szCs w:val="15"/>
          <w:color w:val="231F20"/>
          <w:spacing w:val="-10"/>
        </w:rPr>
        <w:t>9（20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0"/>
        </w:rPr>
        <w:t>2219-2222.</w:t>
      </w:r>
    </w:p>
    <w:p>
      <w:pPr>
        <w:pStyle w:val="BodyText"/>
        <w:ind w:left="537" w:right="47" w:hanging="537"/>
        <w:spacing w:before="41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［22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3"/>
        </w:rPr>
        <w:t xml:space="preserve"> </w:t>
      </w:r>
      <w:r>
        <w:rPr>
          <w:sz w:val="15"/>
          <w:szCs w:val="15"/>
          <w:color w:val="231F20"/>
          <w:spacing w:val="-1"/>
        </w:rPr>
        <w:t>张瑜，朱前勇，郭楠楠，等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非孕期和孕期腹腔镜下子宫颈环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1"/>
        </w:rPr>
        <w:t>扎术对子宫颈功能不全的临床疗效比较［J］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实用医药杂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志，2017，34（8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5"/>
        </w:rPr>
        <w:t>704-706.</w:t>
      </w:r>
    </w:p>
    <w:p>
      <w:pPr>
        <w:pStyle w:val="BodyText"/>
        <w:ind w:left="534" w:right="1" w:hanging="534"/>
        <w:spacing w:before="42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［23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"/>
        </w:rPr>
        <w:t>］  马宁，夏恩兰，黄晓武，等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孕早期使用杯状举宫器行腹腔镜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3"/>
        </w:rPr>
        <w:t>下子宫颈环扎手术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3"/>
        </w:rPr>
        <w:t>20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3"/>
        </w:rPr>
        <w:t>例分析［J］. 国际</w:t>
      </w:r>
      <w:r>
        <w:rPr>
          <w:sz w:val="15"/>
          <w:szCs w:val="15"/>
          <w:color w:val="231F20"/>
          <w:spacing w:val="-4"/>
        </w:rPr>
        <w:t>妇产科学杂志，2016，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1"/>
        </w:rPr>
        <w:t>43（6</w:t>
      </w:r>
      <w:r>
        <w:rPr>
          <w:sz w:val="15"/>
          <w:szCs w:val="15"/>
          <w:color w:val="231F20"/>
          <w:spacing w:val="-32"/>
          <w:w w:val="79"/>
        </w:rPr>
        <w:t>）：</w:t>
      </w:r>
      <w:r>
        <w:rPr>
          <w:sz w:val="15"/>
          <w:szCs w:val="15"/>
          <w:color w:val="231F20"/>
          <w:spacing w:val="-11"/>
        </w:rPr>
        <w:t>638-642.</w:t>
      </w:r>
    </w:p>
    <w:p>
      <w:pPr>
        <w:pStyle w:val="BodyText"/>
        <w:ind w:left="535" w:right="46" w:hanging="536"/>
        <w:spacing w:before="15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［24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Andrew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S，Manju</w:t>
      </w:r>
      <w:r>
        <w:rPr>
          <w:sz w:val="15"/>
          <w:szCs w:val="15"/>
          <w:color w:val="231F20"/>
          <w:spacing w:val="29"/>
        </w:rPr>
        <w:t xml:space="preserve"> </w:t>
      </w:r>
      <w:r>
        <w:rPr>
          <w:sz w:val="15"/>
          <w:szCs w:val="15"/>
          <w:color w:val="231F20"/>
          <w:spacing w:val="-10"/>
        </w:rPr>
        <w:t>C，Phillip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B，et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</w:t>
      </w:r>
      <w:r>
        <w:rPr>
          <w:sz w:val="15"/>
          <w:szCs w:val="15"/>
          <w:color w:val="231F20"/>
          <w:spacing w:val="-11"/>
        </w:rPr>
        <w:t>l. MAVRIC：a</w:t>
      </w:r>
      <w:r>
        <w:rPr>
          <w:sz w:val="15"/>
          <w:szCs w:val="15"/>
          <w:color w:val="231F20"/>
          <w:spacing w:val="26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multicenter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randomized</w:t>
      </w:r>
      <w:r>
        <w:rPr>
          <w:sz w:val="15"/>
          <w:szCs w:val="15"/>
          <w:color w:val="231F20"/>
          <w:spacing w:val="31"/>
        </w:rPr>
        <w:t xml:space="preserve"> </w:t>
      </w:r>
      <w:r>
        <w:rPr>
          <w:sz w:val="15"/>
          <w:szCs w:val="15"/>
          <w:color w:val="231F20"/>
          <w:spacing w:val="-10"/>
        </w:rPr>
        <w:t>controlled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tr</w:t>
      </w:r>
      <w:r>
        <w:rPr>
          <w:sz w:val="15"/>
          <w:szCs w:val="15"/>
          <w:color w:val="231F20"/>
          <w:spacing w:val="-11"/>
        </w:rPr>
        <w:t>ial</w:t>
      </w:r>
      <w:r>
        <w:rPr>
          <w:sz w:val="15"/>
          <w:szCs w:val="15"/>
          <w:color w:val="231F20"/>
          <w:spacing w:val="30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transabdominal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vs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transvaginal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cervical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cerclage［J］.Am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Gynecol，2020，222（3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4"/>
        </w:rPr>
        <w:t>261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e1-261 e9.</w:t>
      </w:r>
    </w:p>
    <w:p>
      <w:pPr>
        <w:pStyle w:val="BodyText"/>
        <w:ind w:left="537" w:hanging="536"/>
        <w:spacing w:before="6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［25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  Lesser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9"/>
        </w:rPr>
        <w:t>KB，Childers</w:t>
      </w:r>
      <w:r>
        <w:rPr>
          <w:sz w:val="15"/>
          <w:szCs w:val="15"/>
          <w:color w:val="231F20"/>
          <w:spacing w:val="-10"/>
        </w:rPr>
        <w:t xml:space="preserve"> JM，Surwit EA.Transabdominal cerclage：a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5"/>
        </w:rPr>
        <w:t>laparoscopic</w:t>
      </w:r>
      <w:r>
        <w:rPr>
          <w:sz w:val="15"/>
          <w:szCs w:val="15"/>
          <w:color w:val="231F20"/>
          <w:spacing w:val="15"/>
          <w:w w:val="101"/>
        </w:rPr>
        <w:t xml:space="preserve"> </w:t>
      </w:r>
      <w:r>
        <w:rPr>
          <w:sz w:val="15"/>
          <w:szCs w:val="15"/>
          <w:color w:val="231F20"/>
          <w:spacing w:val="-15"/>
        </w:rPr>
        <w:t>approach［J］.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-15"/>
        </w:rPr>
        <w:t>Obstet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5"/>
        </w:rPr>
        <w:t>Gynecol，1998</w:t>
      </w:r>
      <w:r>
        <w:rPr>
          <w:sz w:val="15"/>
          <w:szCs w:val="15"/>
          <w:color w:val="231F20"/>
          <w:spacing w:val="-16"/>
        </w:rPr>
        <w:t>，91（5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6"/>
        </w:rPr>
        <w:t>Pt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6"/>
        </w:rPr>
        <w:t>2</w:t>
      </w:r>
      <w:r>
        <w:rPr>
          <w:sz w:val="15"/>
          <w:szCs w:val="15"/>
          <w:color w:val="231F20"/>
          <w:spacing w:val="-41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855-856.</w:t>
      </w:r>
    </w:p>
    <w:p>
      <w:pPr>
        <w:pStyle w:val="BodyText"/>
        <w:ind w:left="536" w:right="45" w:hanging="535"/>
        <w:spacing w:before="60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［26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］  苏婧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，高晓丽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11"/>
        </w:rPr>
        <w:t>，李增彦 . 子宫颈机</w:t>
      </w:r>
      <w:r>
        <w:rPr>
          <w:sz w:val="15"/>
          <w:szCs w:val="15"/>
          <w:color w:val="231F20"/>
          <w:spacing w:val="10"/>
        </w:rPr>
        <w:t>能不全与子宫颈环扎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术［J］. 国际生殖健康/计划生育杂志，2022，41</w:t>
      </w:r>
      <w:r>
        <w:rPr>
          <w:sz w:val="15"/>
          <w:szCs w:val="15"/>
          <w:color w:val="231F20"/>
          <w:spacing w:val="-10"/>
        </w:rPr>
        <w:t>（6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0"/>
        </w:rPr>
        <w:t>514-518.</w:t>
      </w:r>
    </w:p>
    <w:p>
      <w:pPr>
        <w:pStyle w:val="BodyText"/>
        <w:ind w:left="539" w:right="47" w:hanging="538"/>
        <w:spacing w:before="17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［27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</w:t>
      </w:r>
      <w:r>
        <w:rPr>
          <w:sz w:val="15"/>
          <w:szCs w:val="15"/>
          <w:color w:val="231F20"/>
          <w:spacing w:val="6"/>
        </w:rPr>
        <w:t xml:space="preserve">  </w:t>
      </w:r>
      <w:r>
        <w:rPr>
          <w:sz w:val="15"/>
          <w:szCs w:val="15"/>
          <w:color w:val="231F20"/>
          <w:spacing w:val="-9"/>
        </w:rPr>
        <w:t>Ehsanipoor</w:t>
      </w:r>
      <w:r>
        <w:rPr>
          <w:sz w:val="15"/>
          <w:szCs w:val="15"/>
          <w:color w:val="231F20"/>
          <w:spacing w:val="8"/>
        </w:rPr>
        <w:t xml:space="preserve">  </w:t>
      </w:r>
      <w:r>
        <w:rPr>
          <w:sz w:val="15"/>
          <w:szCs w:val="15"/>
          <w:color w:val="231F20"/>
          <w:spacing w:val="-9"/>
        </w:rPr>
        <w:t>RM，Seligm</w:t>
      </w:r>
      <w:r>
        <w:rPr>
          <w:sz w:val="15"/>
          <w:szCs w:val="15"/>
          <w:color w:val="231F20"/>
          <w:spacing w:val="-10"/>
        </w:rPr>
        <w:t>an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NS，Saccone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0"/>
        </w:rPr>
        <w:t>G，et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al.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Physical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examination-indicated cerclage：a systematic review and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5"/>
        </w:rPr>
        <w:t>analysis［J］.Obstet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Gynecol，2015，</w:t>
      </w:r>
      <w:r>
        <w:rPr>
          <w:sz w:val="15"/>
          <w:szCs w:val="15"/>
          <w:color w:val="231F20"/>
          <w:spacing w:val="-16"/>
        </w:rPr>
        <w:t>126（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6"/>
        </w:rPr>
        <w:t>125-135.</w:t>
      </w:r>
    </w:p>
    <w:p>
      <w:pPr>
        <w:pStyle w:val="BodyText"/>
        <w:ind w:left="538" w:hanging="536"/>
        <w:spacing w:before="27" w:line="24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［28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7"/>
        </w:rPr>
        <w:t>］  To  MS，Alfirevic  Z，He</w:t>
      </w:r>
      <w:r>
        <w:rPr>
          <w:sz w:val="15"/>
          <w:szCs w:val="15"/>
          <w:color w:val="231F20"/>
          <w:spacing w:val="-8"/>
        </w:rPr>
        <w:t>ath  VC，et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al.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8"/>
        </w:rPr>
        <w:t>Cervical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8"/>
        </w:rPr>
        <w:t>cerclage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8"/>
        </w:rPr>
        <w:t>for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0"/>
        </w:rPr>
        <w:t>prevention  of  preterm  delivery  in  women</w:t>
      </w:r>
      <w:r>
        <w:rPr>
          <w:sz w:val="15"/>
          <w:szCs w:val="15"/>
          <w:color w:val="231F20"/>
          <w:spacing w:val="37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short</w:t>
      </w:r>
      <w:r>
        <w:rPr>
          <w:sz w:val="15"/>
          <w:szCs w:val="15"/>
          <w:color w:val="231F20"/>
          <w:spacing w:val="41"/>
        </w:rPr>
        <w:t xml:space="preserve"> </w:t>
      </w:r>
      <w:r>
        <w:rPr>
          <w:sz w:val="15"/>
          <w:szCs w:val="15"/>
          <w:color w:val="231F20"/>
          <w:spacing w:val="-11"/>
        </w:rPr>
        <w:t>cervix：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randomised  control</w:t>
      </w:r>
      <w:r>
        <w:rPr>
          <w:sz w:val="15"/>
          <w:szCs w:val="15"/>
          <w:color w:val="231F20"/>
          <w:spacing w:val="-11"/>
        </w:rPr>
        <w:t>led  trial［J］.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1"/>
        </w:rPr>
        <w:t>Lancet，2004，363（9424</w:t>
      </w:r>
      <w:r>
        <w:rPr>
          <w:sz w:val="15"/>
          <w:szCs w:val="15"/>
          <w:color w:val="231F20"/>
          <w:spacing w:val="-25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1849-1853.</w:t>
      </w:r>
    </w:p>
    <w:p>
      <w:pPr>
        <w:pStyle w:val="BodyText"/>
        <w:ind w:left="540" w:right="49" w:hanging="538"/>
        <w:spacing w:before="61" w:line="20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7"/>
        </w:rPr>
        <w:t>［29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7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Guo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HJ，Guo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7"/>
        </w:rPr>
        <w:t>RX，Liu  YL.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7"/>
        </w:rPr>
        <w:t>Effects  of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7"/>
        </w:rPr>
        <w:t>loop   electrosurgical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1"/>
        </w:rPr>
        <w:t>excision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procedure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or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cold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1"/>
        </w:rPr>
        <w:t>knife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1"/>
        </w:rPr>
        <w:t>co</w:t>
      </w:r>
      <w:r>
        <w:rPr>
          <w:sz w:val="15"/>
          <w:szCs w:val="15"/>
          <w:color w:val="231F20"/>
          <w:spacing w:val="-12"/>
        </w:rPr>
        <w:t>nization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12"/>
        </w:rPr>
        <w:t>on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12"/>
        </w:rPr>
        <w:t>pregnancy</w:t>
      </w:r>
    </w:p>
    <w:p>
      <w:pPr>
        <w:spacing w:line="206" w:lineRule="auto"/>
        <w:sectPr>
          <w:type w:val="continuous"/>
          <w:pgSz w:w="11906" w:h="16838"/>
          <w:pgMar w:top="1561" w:right="1228" w:bottom="0" w:left="1210" w:header="1315" w:footer="0" w:gutter="0"/>
          <w:cols w:equalWidth="0" w:num="2">
            <w:col w:w="4768" w:space="100"/>
            <w:col w:w="4599" w:space="0"/>
          </w:cols>
        </w:sectPr>
        <w:rPr>
          <w:sz w:val="15"/>
          <w:szCs w:val="15"/>
        </w:rPr>
      </w:pPr>
    </w:p>
    <w:p>
      <w:pPr>
        <w:spacing w:before="51"/>
        <w:rPr/>
      </w:pPr>
      <w:r>
        <w:pict>
          <v:shape id="_x0000_s6" style="position:absolute;margin-left:68.8505pt;margin-top:77.3067pt;mso-position-vertical-relative:page;mso-position-horizontal-relative:page;width:181pt;height:0.3pt;z-index:251660288;" o:allowincell="f" filled="false" strokecolor="#231F20" strokeweight="0.28pt" coordsize="3620,6" coordorigin="0,0" path="m0,2l3620,2e">
            <v:stroke joinstyle="miter" miterlimit="4"/>
          </v:shape>
        </w:pict>
      </w:r>
      <w:r/>
    </w:p>
    <w:p>
      <w:pPr>
        <w:sectPr>
          <w:headerReference w:type="default" r:id="rId3"/>
          <w:pgSz w:w="11906" w:h="16838"/>
          <w:pgMar w:top="1561" w:right="1219" w:bottom="0" w:left="1222" w:header="1315" w:footer="0" w:gutter="0"/>
          <w:cols w:equalWidth="0" w:num="1">
            <w:col w:w="9465" w:space="0"/>
          </w:cols>
        </w:sectPr>
        <w:rPr/>
      </w:pPr>
    </w:p>
    <w:p>
      <w:pPr>
        <w:pStyle w:val="BodyText"/>
        <w:ind w:left="537"/>
        <w:spacing w:before="65" w:line="200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5"/>
        </w:rPr>
        <w:t>outcomes［J］.Eur J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5"/>
        </w:rPr>
        <w:t>Gynaecol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5"/>
        </w:rPr>
        <w:t>Oncol，</w:t>
      </w:r>
      <w:r>
        <w:rPr>
          <w:sz w:val="15"/>
          <w:szCs w:val="15"/>
          <w:color w:val="231F20"/>
          <w:spacing w:val="-16"/>
        </w:rPr>
        <w:t>2013，34（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sz w:val="15"/>
          <w:szCs w:val="15"/>
          <w:color w:val="231F20"/>
          <w:spacing w:val="-16"/>
        </w:rPr>
        <w:t>1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6"/>
        </w:rPr>
        <w:t>79-82.</w:t>
      </w:r>
    </w:p>
    <w:p>
      <w:pPr>
        <w:pStyle w:val="BodyText"/>
        <w:ind w:left="537" w:right="206" w:hanging="538"/>
        <w:spacing w:before="29" w:line="246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［30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Kyrgiou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1"/>
        </w:rPr>
        <w:t>M，Athanasiou A，Kalliala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IEJ，et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al.Obstetric 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after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conservative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9"/>
        </w:rPr>
        <w:t>treatme</w:t>
      </w:r>
      <w:r>
        <w:rPr>
          <w:sz w:val="15"/>
          <w:szCs w:val="15"/>
          <w:color w:val="231F20"/>
          <w:spacing w:val="-10"/>
        </w:rPr>
        <w:t>nt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for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intraepithelial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or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early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lesions：systematic</w:t>
      </w:r>
      <w:r>
        <w:rPr>
          <w:sz w:val="15"/>
          <w:szCs w:val="15"/>
          <w:color w:val="231F20"/>
          <w:spacing w:val="9"/>
        </w:rPr>
        <w:t xml:space="preserve">  </w:t>
      </w:r>
      <w:r>
        <w:rPr>
          <w:sz w:val="15"/>
          <w:szCs w:val="15"/>
          <w:color w:val="231F20"/>
          <w:spacing w:val="-9"/>
        </w:rPr>
        <w:t>review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sz w:val="15"/>
          <w:szCs w:val="15"/>
          <w:color w:val="231F20"/>
          <w:spacing w:val="-9"/>
        </w:rPr>
        <w:t>Meta-analy</w:t>
      </w:r>
      <w:r>
        <w:rPr>
          <w:sz w:val="15"/>
          <w:szCs w:val="15"/>
          <w:color w:val="231F20"/>
          <w:spacing w:val="-10"/>
        </w:rPr>
        <w:t>sis［J］.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7"/>
        </w:rPr>
        <w:t>Lancet，2006，367（9509</w:t>
      </w:r>
      <w:r>
        <w:rPr>
          <w:sz w:val="15"/>
          <w:szCs w:val="15"/>
          <w:color w:val="231F20"/>
          <w:spacing w:val="-33"/>
          <w:w w:val="80"/>
        </w:rPr>
        <w:t>）：</w:t>
      </w:r>
      <w:r>
        <w:rPr>
          <w:sz w:val="15"/>
          <w:szCs w:val="15"/>
          <w:color w:val="231F20"/>
          <w:spacing w:val="-17"/>
        </w:rPr>
        <w:t>489，498.</w:t>
      </w:r>
    </w:p>
    <w:p>
      <w:pPr>
        <w:pStyle w:val="BodyText"/>
        <w:ind w:left="538" w:right="208" w:hanging="538"/>
        <w:spacing w:before="17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］  Maria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K，Antonios A，Maria P，et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al.Adverse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2"/>
        </w:rPr>
        <w:t>obs</w:t>
      </w:r>
      <w:r>
        <w:rPr>
          <w:sz w:val="15"/>
          <w:szCs w:val="15"/>
          <w:color w:val="231F20"/>
          <w:spacing w:val="-13"/>
        </w:rPr>
        <w:t>tetric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3"/>
        </w:rPr>
        <w:t>outcomes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after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local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9"/>
        </w:rPr>
        <w:t>treatment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9"/>
        </w:rPr>
        <w:t>for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9"/>
        </w:rPr>
        <w:t>preinvasive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and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9"/>
        </w:rPr>
        <w:t>ea</w:t>
      </w:r>
      <w:r>
        <w:rPr>
          <w:sz w:val="15"/>
          <w:szCs w:val="15"/>
          <w:color w:val="231F20"/>
          <w:spacing w:val="-10"/>
        </w:rPr>
        <w:t>rly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0"/>
        </w:rPr>
        <w:t>invasive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disease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according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2"/>
        </w:rPr>
        <w:t>to</w:t>
      </w:r>
      <w:r>
        <w:rPr>
          <w:sz w:val="15"/>
          <w:szCs w:val="15"/>
          <w:color w:val="231F20"/>
          <w:spacing w:val="16"/>
        </w:rPr>
        <w:t xml:space="preserve"> </w:t>
      </w:r>
      <w:r>
        <w:rPr>
          <w:sz w:val="15"/>
          <w:szCs w:val="15"/>
          <w:color w:val="231F20"/>
          <w:spacing w:val="-12"/>
        </w:rPr>
        <w:t>cone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de</w:t>
      </w:r>
      <w:r>
        <w:rPr>
          <w:sz w:val="15"/>
          <w:szCs w:val="15"/>
          <w:color w:val="231F20"/>
          <w:spacing w:val="-13"/>
        </w:rPr>
        <w:t>pth：systematic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review</w:t>
      </w:r>
      <w:r>
        <w:rPr>
          <w:sz w:val="15"/>
          <w:szCs w:val="15"/>
          <w:color w:val="231F20"/>
          <w:spacing w:val="16"/>
          <w:w w:val="101"/>
        </w:rPr>
        <w:t xml:space="preserve"> </w:t>
      </w:r>
      <w:r>
        <w:rPr>
          <w:sz w:val="15"/>
          <w:szCs w:val="15"/>
          <w:color w:val="231F20"/>
          <w:spacing w:val="-13"/>
        </w:rPr>
        <w:t>and</w:t>
      </w:r>
      <w:r>
        <w:rPr>
          <w:sz w:val="15"/>
          <w:szCs w:val="15"/>
          <w:color w:val="231F20"/>
          <w:spacing w:val="17"/>
          <w:w w:val="102"/>
        </w:rPr>
        <w:t xml:space="preserve"> </w:t>
      </w:r>
      <w:r>
        <w:rPr>
          <w:sz w:val="15"/>
          <w:szCs w:val="15"/>
          <w:color w:val="231F20"/>
          <w:spacing w:val="-13"/>
        </w:rPr>
        <w:t>Meta-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analysis［J］.BMJ，2016，354：i3633.</w:t>
      </w:r>
    </w:p>
    <w:p>
      <w:pPr>
        <w:pStyle w:val="BodyText"/>
        <w:ind w:left="536" w:right="206" w:hanging="536"/>
        <w:spacing w:before="2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8"/>
        </w:rPr>
        <w:t>［32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8"/>
        </w:rPr>
        <w:t>］  Nir  M，Ben-Haroush  A，Rony  C，</w:t>
      </w:r>
      <w:r>
        <w:rPr>
          <w:sz w:val="15"/>
          <w:szCs w:val="15"/>
          <w:color w:val="231F20"/>
          <w:spacing w:val="-9"/>
        </w:rPr>
        <w:t>et  al. Intrapartum  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lacerations： characteristic</w:t>
      </w:r>
      <w:r>
        <w:rPr>
          <w:sz w:val="15"/>
          <w:szCs w:val="15"/>
          <w:color w:val="231F20"/>
          <w:spacing w:val="-9"/>
        </w:rPr>
        <w:t>s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risk   factors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9"/>
        </w:rPr>
        <w:t>，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-9"/>
        </w:rPr>
        <w:t>and    effects    on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subsequent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3"/>
        </w:rPr>
        <w:t>pregnanci</w:t>
      </w:r>
      <w:r>
        <w:rPr>
          <w:sz w:val="15"/>
          <w:szCs w:val="15"/>
          <w:color w:val="231F20"/>
          <w:spacing w:val="-14"/>
        </w:rPr>
        <w:t>es［J］.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4"/>
        </w:rPr>
        <w:t>Am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4"/>
        </w:rPr>
        <w:t>J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4"/>
        </w:rPr>
        <w:t>Gynecol，2009，200</w:t>
      </w:r>
    </w:p>
    <w:p>
      <w:pPr>
        <w:pStyle w:val="BodyText"/>
        <w:ind w:left="475"/>
        <w:spacing w:before="53" w:line="212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5"/>
        </w:rPr>
        <w:t>（4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5"/>
        </w:rPr>
        <w:t>388 e1-4.</w:t>
      </w:r>
    </w:p>
    <w:p>
      <w:pPr>
        <w:pStyle w:val="BodyText"/>
        <w:ind w:left="540" w:right="206" w:hanging="540"/>
        <w:spacing w:before="41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［33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  Reshma  P，Susan  B，James  N  A. Cervica</w:t>
      </w:r>
      <w:r>
        <w:rPr>
          <w:sz w:val="15"/>
          <w:szCs w:val="15"/>
          <w:color w:val="231F20"/>
          <w:spacing w:val="-10"/>
        </w:rPr>
        <w:t>l</w:t>
      </w:r>
      <w:r>
        <w:rPr>
          <w:sz w:val="15"/>
          <w:szCs w:val="15"/>
          <w:color w:val="231F20"/>
          <w:spacing w:val="37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lacerations：some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surprising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3"/>
        </w:rPr>
        <w:t>facts［J］.Am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3"/>
        </w:rPr>
        <w:t>J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4"/>
        </w:rPr>
        <w:t>Obstet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Gynecol，2007，196（5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sz w:val="15"/>
          <w:szCs w:val="15"/>
          <w:color w:val="231F20"/>
          <w:spacing w:val="-14"/>
        </w:rPr>
        <w:t>e17-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7"/>
        </w:rPr>
        <w:t>18.</w:t>
      </w:r>
    </w:p>
    <w:p>
      <w:pPr>
        <w:pStyle w:val="BodyText"/>
        <w:ind w:left="535" w:right="208" w:hanging="535"/>
        <w:spacing w:before="36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6"/>
        </w:rPr>
        <w:t>［34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6"/>
        </w:rPr>
        <w:t>］  Landy   HJ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，Laughon   SK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6"/>
        </w:rPr>
        <w:t>，B</w:t>
      </w:r>
      <w:r>
        <w:rPr>
          <w:sz w:val="15"/>
          <w:szCs w:val="15"/>
          <w:color w:val="231F20"/>
          <w:spacing w:val="-7"/>
        </w:rPr>
        <w:t>ailit   JL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7"/>
        </w:rPr>
        <w:t>，et   al.  Characteristics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associated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0"/>
        </w:rPr>
        <w:t>with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severe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perineal</w:t>
      </w:r>
      <w:r>
        <w:rPr>
          <w:sz w:val="15"/>
          <w:szCs w:val="15"/>
          <w:color w:val="231F20"/>
          <w:spacing w:val="13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and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lacerations</w:t>
      </w:r>
      <w:r>
        <w:rPr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-10"/>
        </w:rPr>
        <w:t>during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vaginal delivery［J］.Obst</w:t>
      </w:r>
      <w:r>
        <w:rPr>
          <w:sz w:val="15"/>
          <w:szCs w:val="15"/>
          <w:color w:val="231F20"/>
          <w:spacing w:val="-14"/>
        </w:rPr>
        <w:t>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Gynecol，2011，117（3</w:t>
      </w:r>
      <w:r>
        <w:rPr>
          <w:sz w:val="15"/>
          <w:szCs w:val="15"/>
          <w:color w:val="231F20"/>
          <w:spacing w:val="-31"/>
          <w:w w:val="75"/>
        </w:rPr>
        <w:t>）：</w:t>
      </w:r>
      <w:r>
        <w:rPr>
          <w:sz w:val="15"/>
          <w:szCs w:val="15"/>
          <w:color w:val="231F20"/>
          <w:spacing w:val="-14"/>
        </w:rPr>
        <w:t>627-635.</w:t>
      </w:r>
    </w:p>
    <w:p>
      <w:pPr>
        <w:pStyle w:val="BodyText"/>
        <w:ind w:left="538" w:right="199" w:hanging="538"/>
        <w:spacing w:before="29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［35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2"/>
        </w:rPr>
        <w:t>］  Jason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CM，Tieneka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MB，Von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Walt</w:t>
      </w:r>
      <w:r>
        <w:rPr>
          <w:sz w:val="15"/>
          <w:szCs w:val="15"/>
          <w:color w:val="231F20"/>
          <w:spacing w:val="-13"/>
        </w:rPr>
        <w:t>er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SP，et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al.Commonalities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3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cerclage-related</w:t>
      </w:r>
      <w:r>
        <w:rPr>
          <w:sz w:val="15"/>
          <w:szCs w:val="15"/>
          <w:color w:val="231F20"/>
          <w:spacing w:val="22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genitourinary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fistulas［J］.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10"/>
        </w:rPr>
        <w:t>Female</w:t>
      </w:r>
      <w:r>
        <w:rPr>
          <w:sz w:val="15"/>
          <w:szCs w:val="15"/>
          <w:color w:val="231F20"/>
          <w:spacing w:val="22"/>
        </w:rPr>
        <w:t xml:space="preserve"> </w:t>
      </w:r>
      <w:r>
        <w:rPr>
          <w:sz w:val="15"/>
          <w:szCs w:val="15"/>
          <w:color w:val="231F20"/>
          <w:spacing w:val="-10"/>
        </w:rPr>
        <w:t>Pelvic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Med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Reconstr Surg，2012，18（6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362-365.</w:t>
      </w:r>
    </w:p>
    <w:p>
      <w:pPr>
        <w:pStyle w:val="BodyText"/>
        <w:ind w:left="535" w:right="159" w:hanging="535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［36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4"/>
        </w:rPr>
        <w:t>］  叶玉锦，吴明秀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4"/>
        </w:rPr>
        <w:t>预防性子宫颈环</w:t>
      </w:r>
      <w:r>
        <w:rPr>
          <w:sz w:val="15"/>
          <w:szCs w:val="15"/>
          <w:color w:val="231F20"/>
          <w:spacing w:val="3"/>
        </w:rPr>
        <w:t>扎术与紧急性子宫颈环扎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12"/>
        </w:rPr>
        <w:t>术对子宫颈机能不全的临床效果比较［J］. 中国</w:t>
      </w:r>
      <w:r>
        <w:rPr>
          <w:sz w:val="15"/>
          <w:szCs w:val="15"/>
          <w:color w:val="231F20"/>
          <w:spacing w:val="11"/>
        </w:rPr>
        <w:t>处方药，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2022，20（9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4"/>
        </w:rPr>
        <w:t>169-171.</w:t>
      </w:r>
    </w:p>
    <w:p>
      <w:pPr>
        <w:pStyle w:val="BodyText"/>
        <w:spacing w:before="15" w:line="195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2"/>
        </w:rPr>
        <w:t>［37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2"/>
        </w:rPr>
        <w:t>］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Moisidis-Tesch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CM，Norman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2"/>
        </w:rPr>
        <w:t>AG，Christoph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U，et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2"/>
        </w:rPr>
        <w:t>al.The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2"/>
        </w:rPr>
        <w:t>role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2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8" w:right="56"/>
        <w:spacing w:before="38" w:line="258" w:lineRule="auto"/>
        <w:jc w:val="both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  <w:spacing w:val="37"/>
        </w:rPr>
        <w:t xml:space="preserve"> </w:t>
      </w:r>
      <w:r>
        <w:rPr>
          <w:sz w:val="15"/>
          <w:szCs w:val="15"/>
          <w:color w:val="231F20"/>
          <w:spacing w:val="-9"/>
        </w:rPr>
        <w:t>cultures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to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9"/>
        </w:rPr>
        <w:t>guide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9"/>
        </w:rPr>
        <w:t>perioperative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antibiotics</w:t>
      </w:r>
      <w:r>
        <w:rPr>
          <w:sz w:val="15"/>
          <w:szCs w:val="15"/>
          <w:color w:val="231F20"/>
          <w:spacing w:val="2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in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9"/>
        </w:rPr>
        <w:t>cervical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cerclage-a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retrospective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analysis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0"/>
        </w:rPr>
        <w:t>65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0"/>
        </w:rPr>
        <w:t>consec</w:t>
      </w:r>
      <w:r>
        <w:rPr>
          <w:sz w:val="15"/>
          <w:szCs w:val="15"/>
          <w:color w:val="231F20"/>
          <w:spacing w:val="-11"/>
        </w:rPr>
        <w:t>utive</w:t>
      </w:r>
      <w:r>
        <w:rPr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1"/>
        </w:rPr>
        <w:t>cases［J］.J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Matern Fetal Neonatal Med，2016，29（22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3"/>
        </w:rPr>
        <w:t>3629-3633.</w:t>
      </w:r>
    </w:p>
    <w:p>
      <w:pPr>
        <w:pStyle w:val="BodyText"/>
        <w:ind w:left="536" w:right="9" w:hanging="536"/>
        <w:spacing w:before="1"/>
        <w:rPr>
          <w:sz w:val="15"/>
          <w:szCs w:val="15"/>
        </w:rPr>
      </w:pPr>
      <w:r>
        <w:rPr>
          <w:sz w:val="15"/>
          <w:szCs w:val="15"/>
          <w:color w:val="231F20"/>
          <w:spacing w:val="-9"/>
        </w:rPr>
        <w:t>［38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9"/>
        </w:rPr>
        <w:t>］  Trochez-Martinez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RD，Smith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P，Lamont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9"/>
        </w:rPr>
        <w:t>RF.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0"/>
        </w:rPr>
        <w:t>Use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0"/>
        </w:rPr>
        <w:t>of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0"/>
        </w:rPr>
        <w:t>C-reactive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1"/>
        </w:rPr>
        <w:t>protein</w:t>
      </w:r>
      <w:r>
        <w:rPr>
          <w:sz w:val="15"/>
          <w:szCs w:val="15"/>
          <w:color w:val="231F20"/>
          <w:spacing w:val="14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predictor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1"/>
        </w:rPr>
        <w:t>chorioamnionitis</w:t>
      </w:r>
      <w:r>
        <w:rPr>
          <w:sz w:val="15"/>
          <w:szCs w:val="15"/>
          <w:color w:val="231F20"/>
          <w:spacing w:val="13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in</w:t>
      </w:r>
      <w:r>
        <w:rPr>
          <w:sz w:val="15"/>
          <w:szCs w:val="15"/>
          <w:color w:val="231F20"/>
          <w:spacing w:val="11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prete</w:t>
      </w:r>
      <w:r>
        <w:rPr>
          <w:sz w:val="15"/>
          <w:szCs w:val="15"/>
          <w:color w:val="231F20"/>
          <w:spacing w:val="-12"/>
        </w:rPr>
        <w:t>rm</w:t>
      </w:r>
      <w:r>
        <w:rPr>
          <w:sz w:val="15"/>
          <w:szCs w:val="15"/>
          <w:color w:val="231F20"/>
          <w:spacing w:val="11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prelabour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-14"/>
        </w:rPr>
        <w:t>rupture</w:t>
      </w:r>
      <w:r>
        <w:rPr>
          <w:sz w:val="15"/>
          <w:szCs w:val="15"/>
          <w:color w:val="231F20"/>
          <w:spacing w:val="30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of</w:t>
      </w:r>
      <w:r>
        <w:rPr>
          <w:sz w:val="15"/>
          <w:szCs w:val="15"/>
          <w:color w:val="231F20"/>
          <w:spacing w:val="14"/>
          <w:w w:val="102"/>
        </w:rPr>
        <w:t xml:space="preserve"> </w:t>
      </w:r>
      <w:r>
        <w:rPr>
          <w:sz w:val="15"/>
          <w:szCs w:val="15"/>
          <w:color w:val="231F20"/>
          <w:spacing w:val="-14"/>
        </w:rPr>
        <w:t>membranes：a</w:t>
      </w:r>
      <w:r>
        <w:rPr>
          <w:sz w:val="15"/>
          <w:szCs w:val="15"/>
          <w:color w:val="231F20"/>
          <w:spacing w:val="25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systematic</w:t>
      </w:r>
      <w:r>
        <w:rPr>
          <w:sz w:val="15"/>
          <w:szCs w:val="15"/>
          <w:color w:val="231F20"/>
          <w:spacing w:val="22"/>
          <w:w w:val="101"/>
        </w:rPr>
        <w:t xml:space="preserve"> </w:t>
      </w:r>
      <w:r>
        <w:rPr>
          <w:sz w:val="15"/>
          <w:szCs w:val="15"/>
          <w:color w:val="231F20"/>
          <w:spacing w:val="-14"/>
        </w:rPr>
        <w:t>review［J］.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4"/>
        </w:rPr>
        <w:t>BJOG，2007，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0"/>
        </w:rPr>
        <w:t>114（7</w:t>
      </w:r>
      <w:r>
        <w:rPr>
          <w:sz w:val="15"/>
          <w:szCs w:val="15"/>
          <w:color w:val="231F20"/>
          <w:spacing w:val="-30"/>
          <w:w w:val="74"/>
        </w:rPr>
        <w:t>）：</w:t>
      </w:r>
      <w:r>
        <w:rPr>
          <w:sz w:val="15"/>
          <w:szCs w:val="15"/>
          <w:color w:val="231F20"/>
          <w:spacing w:val="-10"/>
        </w:rPr>
        <w:t>796-801.</w:t>
      </w:r>
    </w:p>
    <w:p>
      <w:pPr>
        <w:pStyle w:val="BodyText"/>
        <w:ind w:left="536" w:right="56" w:hanging="536"/>
        <w:spacing w:before="17" w:line="24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［39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4"/>
        </w:rPr>
        <w:t xml:space="preserve">  </w:t>
      </w:r>
      <w:r>
        <w:rPr>
          <w:sz w:val="15"/>
          <w:szCs w:val="15"/>
          <w:color w:val="231F20"/>
          <w:spacing w:val="-11"/>
        </w:rPr>
        <w:t>John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V，James</w:t>
      </w:r>
      <w:r>
        <w:rPr>
          <w:sz w:val="15"/>
          <w:szCs w:val="15"/>
          <w:color w:val="231F20"/>
          <w:spacing w:val="17"/>
          <w:w w:val="101"/>
        </w:rPr>
        <w:t xml:space="preserve"> </w:t>
      </w:r>
      <w:r>
        <w:rPr>
          <w:sz w:val="15"/>
          <w:szCs w:val="15"/>
          <w:color w:val="231F20"/>
          <w:spacing w:val="-11"/>
        </w:rPr>
        <w:t>A，Vincenzo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1"/>
        </w:rPr>
        <w:t>B.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sz w:val="15"/>
          <w:szCs w:val="15"/>
          <w:color w:val="231F20"/>
          <w:spacing w:val="-11"/>
        </w:rPr>
        <w:t>Indom</w:t>
      </w:r>
      <w:r>
        <w:rPr>
          <w:sz w:val="15"/>
          <w:szCs w:val="15"/>
          <w:color w:val="231F20"/>
          <w:spacing w:val="-12"/>
        </w:rPr>
        <w:t>ethacin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administration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2"/>
        </w:rPr>
        <w:t>at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the   time    of   ultrasound-indicated    cerclage：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-8"/>
        </w:rPr>
        <w:t>i</w:t>
      </w:r>
      <w:r>
        <w:rPr>
          <w:sz w:val="15"/>
          <w:szCs w:val="15"/>
          <w:color w:val="231F20"/>
          <w:spacing w:val="-9"/>
        </w:rPr>
        <w:t>s   there    an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2"/>
        </w:rPr>
        <w:t>association</w:t>
      </w:r>
      <w:r>
        <w:rPr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-12"/>
        </w:rPr>
        <w:t>with</w:t>
      </w:r>
      <w:r>
        <w:rPr>
          <w:sz w:val="15"/>
          <w:szCs w:val="15"/>
          <w:color w:val="231F20"/>
          <w:spacing w:val="12"/>
        </w:rPr>
        <w:t xml:space="preserve"> </w:t>
      </w:r>
      <w:r>
        <w:rPr>
          <w:sz w:val="15"/>
          <w:szCs w:val="15"/>
          <w:color w:val="231F20"/>
          <w:spacing w:val="-12"/>
        </w:rPr>
        <w:t>a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reduction</w:t>
      </w:r>
      <w:r>
        <w:rPr>
          <w:sz w:val="15"/>
          <w:szCs w:val="15"/>
          <w:color w:val="231F20"/>
          <w:spacing w:val="11"/>
        </w:rPr>
        <w:t xml:space="preserve"> </w:t>
      </w:r>
      <w:r>
        <w:rPr>
          <w:sz w:val="15"/>
          <w:szCs w:val="15"/>
          <w:color w:val="231F20"/>
          <w:spacing w:val="-12"/>
        </w:rPr>
        <w:t>in</w:t>
      </w:r>
      <w:r>
        <w:rPr>
          <w:sz w:val="15"/>
          <w:szCs w:val="15"/>
          <w:color w:val="231F20"/>
          <w:spacing w:val="12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spontaneous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preterm</w:t>
      </w:r>
      <w:r>
        <w:rPr>
          <w:sz w:val="15"/>
          <w:szCs w:val="15"/>
          <w:color w:val="231F20"/>
          <w:spacing w:val="10"/>
        </w:rPr>
        <w:t xml:space="preserve"> </w:t>
      </w:r>
      <w:r>
        <w:rPr>
          <w:sz w:val="15"/>
          <w:szCs w:val="15"/>
          <w:color w:val="231F20"/>
          <w:spacing w:val="-12"/>
        </w:rPr>
        <w:t>birth</w:t>
      </w:r>
      <w:r>
        <w:rPr>
          <w:sz w:val="15"/>
          <w:szCs w:val="15"/>
          <w:color w:val="231F20"/>
          <w:spacing w:val="-19"/>
          <w:w w:val="68"/>
        </w:rPr>
        <w:t>？［</w:t>
      </w:r>
      <w:r>
        <w:rPr>
          <w:sz w:val="15"/>
          <w:szCs w:val="15"/>
          <w:color w:val="231F20"/>
          <w:spacing w:val="-12"/>
        </w:rPr>
        <w:t>J］.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3"/>
        </w:rPr>
        <w:t>Am J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Obstet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3"/>
        </w:rPr>
        <w:t>Gynecol，2008，198（6</w:t>
      </w:r>
      <w:r>
        <w:rPr>
          <w:sz w:val="15"/>
          <w:szCs w:val="15"/>
          <w:color w:val="231F20"/>
          <w:spacing w:val="-31"/>
          <w:w w:val="76"/>
        </w:rPr>
        <w:t>）：</w:t>
      </w:r>
      <w:r>
        <w:rPr>
          <w:sz w:val="15"/>
          <w:szCs w:val="15"/>
          <w:color w:val="231F20"/>
          <w:spacing w:val="-13"/>
        </w:rPr>
        <w:t>64</w:t>
      </w:r>
      <w:r>
        <w:rPr>
          <w:sz w:val="15"/>
          <w:szCs w:val="15"/>
          <w:color w:val="231F20"/>
          <w:spacing w:val="-14"/>
        </w:rPr>
        <w:t>3 e1-3.</w:t>
      </w:r>
    </w:p>
    <w:p>
      <w:pPr>
        <w:pStyle w:val="BodyText"/>
        <w:ind w:left="538" w:right="57" w:hanging="538"/>
        <w:spacing w:before="2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1"/>
        </w:rPr>
        <w:t>［40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1"/>
        </w:rPr>
        <w:t>］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Miller</w:t>
      </w:r>
      <w:r>
        <w:rPr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1"/>
        </w:rPr>
        <w:t>ES，Grobman</w:t>
      </w:r>
      <w:r>
        <w:rPr>
          <w:sz w:val="15"/>
          <w:szCs w:val="15"/>
          <w:color w:val="231F20"/>
          <w:spacing w:val="25"/>
        </w:rPr>
        <w:t xml:space="preserve"> </w:t>
      </w:r>
      <w:r>
        <w:rPr>
          <w:sz w:val="15"/>
          <w:szCs w:val="15"/>
          <w:color w:val="231F20"/>
          <w:spacing w:val="-11"/>
        </w:rPr>
        <w:t>WA，Fonseca</w:t>
      </w:r>
      <w:r>
        <w:rPr>
          <w:sz w:val="15"/>
          <w:szCs w:val="15"/>
          <w:color w:val="231F20"/>
          <w:spacing w:val="28"/>
        </w:rPr>
        <w:t xml:space="preserve"> </w:t>
      </w:r>
      <w:r>
        <w:rPr>
          <w:sz w:val="15"/>
          <w:szCs w:val="15"/>
          <w:color w:val="231F20"/>
          <w:spacing w:val="-11"/>
        </w:rPr>
        <w:t>L，e</w:t>
      </w:r>
      <w:r>
        <w:rPr>
          <w:sz w:val="15"/>
          <w:szCs w:val="15"/>
          <w:color w:val="231F20"/>
          <w:spacing w:val="-12"/>
        </w:rPr>
        <w:t>t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al.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2"/>
        </w:rPr>
        <w:t>Indomethacin</w:t>
      </w:r>
      <w:r>
        <w:rPr>
          <w:sz w:val="15"/>
          <w:szCs w:val="15"/>
          <w:color w:val="231F20"/>
          <w:spacing w:val="27"/>
          <w:w w:val="101"/>
        </w:rPr>
        <w:t xml:space="preserve"> </w:t>
      </w:r>
      <w:r>
        <w:rPr>
          <w:sz w:val="15"/>
          <w:szCs w:val="15"/>
          <w:color w:val="231F20"/>
          <w:spacing w:val="-12"/>
        </w:rPr>
        <w:t>and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9"/>
        </w:rPr>
        <w:t>antibiotics  in  examination-indicated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cerclage：a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-9"/>
        </w:rPr>
        <w:t>random</w:t>
      </w:r>
      <w:r>
        <w:rPr>
          <w:sz w:val="15"/>
          <w:szCs w:val="15"/>
          <w:color w:val="231F20"/>
          <w:spacing w:val="-10"/>
        </w:rPr>
        <w:t>ized</w:t>
      </w:r>
      <w:r>
        <w:rPr>
          <w:sz w:val="15"/>
          <w:szCs w:val="15"/>
          <w:color w:val="231F20"/>
          <w:spacing w:val="1"/>
        </w:rPr>
        <w:t xml:space="preserve"> </w:t>
      </w:r>
      <w:r>
        <w:rPr>
          <w:sz w:val="15"/>
          <w:szCs w:val="15"/>
          <w:color w:val="231F20"/>
          <w:spacing w:val="-14"/>
        </w:rPr>
        <w:t>controlled trial［J］.Obstet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sz w:val="15"/>
          <w:szCs w:val="15"/>
          <w:color w:val="231F20"/>
          <w:spacing w:val="-14"/>
        </w:rPr>
        <w:t>Gynecol，2014，123（6</w:t>
      </w:r>
      <w:r>
        <w:rPr>
          <w:sz w:val="15"/>
          <w:szCs w:val="15"/>
          <w:color w:val="231F20"/>
          <w:spacing w:val="-36"/>
          <w:w w:val="88"/>
        </w:rPr>
        <w:t>）：</w:t>
      </w:r>
      <w:r>
        <w:rPr>
          <w:sz w:val="15"/>
          <w:szCs w:val="15"/>
          <w:color w:val="231F20"/>
          <w:spacing w:val="-14"/>
        </w:rPr>
        <w:t>1311-1316.</w:t>
      </w:r>
    </w:p>
    <w:p>
      <w:pPr>
        <w:pStyle w:val="BodyText"/>
        <w:ind w:left="537" w:right="48" w:hanging="537"/>
        <w:spacing w:before="28" w:line="24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［41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-10"/>
        </w:rPr>
        <w:t>］  Alexander  I，Alla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0"/>
        </w:rPr>
        <w:t>P，Yu</w:t>
      </w:r>
      <w:r>
        <w:rPr>
          <w:sz w:val="15"/>
          <w:szCs w:val="15"/>
          <w:color w:val="231F20"/>
          <w:spacing w:val="-11"/>
        </w:rPr>
        <w:t>ri</w:t>
      </w:r>
      <w:r>
        <w:rPr>
          <w:sz w:val="15"/>
          <w:szCs w:val="15"/>
          <w:color w:val="231F20"/>
          <w:spacing w:val="26"/>
        </w:rPr>
        <w:t xml:space="preserve"> </w:t>
      </w:r>
      <w:r>
        <w:rPr>
          <w:sz w:val="15"/>
          <w:szCs w:val="15"/>
          <w:color w:val="231F20"/>
          <w:spacing w:val="-11"/>
        </w:rPr>
        <w:t>G，et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al.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1"/>
        </w:rPr>
        <w:t>Anesthetic</w:t>
      </w:r>
      <w:r>
        <w:rPr>
          <w:sz w:val="15"/>
          <w:szCs w:val="15"/>
          <w:color w:val="231F20"/>
          <w:spacing w:val="24"/>
        </w:rPr>
        <w:t xml:space="preserve"> </w:t>
      </w:r>
      <w:r>
        <w:rPr>
          <w:sz w:val="15"/>
          <w:szCs w:val="15"/>
          <w:color w:val="231F20"/>
          <w:spacing w:val="-11"/>
        </w:rPr>
        <w:t>management</w:t>
      </w:r>
      <w:r>
        <w:rPr>
          <w:sz w:val="15"/>
          <w:szCs w:val="15"/>
          <w:color w:val="231F20"/>
          <w:spacing w:val="23"/>
        </w:rPr>
        <w:t xml:space="preserve"> </w:t>
      </w:r>
      <w:r>
        <w:rPr>
          <w:sz w:val="15"/>
          <w:szCs w:val="15"/>
          <w:color w:val="231F20"/>
          <w:spacing w:val="-11"/>
        </w:rPr>
        <w:t>of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8"/>
        </w:rPr>
        <w:t>prophylactic   cervical   cerclage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8"/>
        </w:rPr>
        <w:t>：</w:t>
      </w:r>
      <w:r>
        <w:rPr>
          <w:sz w:val="15"/>
          <w:szCs w:val="15"/>
          <w:color w:val="231F20"/>
          <w:spacing w:val="-9"/>
        </w:rPr>
        <w:t>a   retrospective   multicenter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4"/>
        </w:rPr>
        <w:t>cohort study［J］.Arch</w:t>
      </w:r>
      <w:r>
        <w:rPr>
          <w:sz w:val="15"/>
          <w:szCs w:val="15"/>
          <w:color w:val="231F20"/>
          <w:spacing w:val="4"/>
        </w:rPr>
        <w:t xml:space="preserve"> </w:t>
      </w:r>
      <w:r>
        <w:rPr>
          <w:sz w:val="15"/>
          <w:szCs w:val="15"/>
          <w:color w:val="231F20"/>
          <w:spacing w:val="-14"/>
        </w:rPr>
        <w:t>Gynecol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sz w:val="15"/>
          <w:szCs w:val="15"/>
          <w:color w:val="231F20"/>
          <w:spacing w:val="-14"/>
        </w:rPr>
        <w:t>Obstet，2015，291（3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sz w:val="15"/>
          <w:szCs w:val="15"/>
          <w:color w:val="231F20"/>
          <w:spacing w:val="-14"/>
        </w:rPr>
        <w:t>509-512.</w:t>
      </w:r>
    </w:p>
    <w:p>
      <w:pPr>
        <w:pStyle w:val="BodyText"/>
        <w:ind w:left="539" w:right="58" w:hanging="538"/>
        <w:spacing w:before="53" w:line="23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0"/>
        </w:rPr>
        <w:t>［42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-10"/>
        </w:rPr>
        <w:t>］</w:t>
      </w:r>
      <w:r>
        <w:rPr>
          <w:sz w:val="15"/>
          <w:szCs w:val="15"/>
          <w:color w:val="231F20"/>
          <w:spacing w:val="7"/>
        </w:rPr>
        <w:t xml:space="preserve">  </w:t>
      </w:r>
      <w:r>
        <w:rPr>
          <w:sz w:val="15"/>
          <w:szCs w:val="15"/>
          <w:color w:val="231F20"/>
          <w:spacing w:val="-10"/>
        </w:rPr>
        <w:t>Shennan</w:t>
      </w:r>
      <w:r>
        <w:rPr>
          <w:sz w:val="15"/>
          <w:szCs w:val="15"/>
          <w:color w:val="231F20"/>
          <w:spacing w:val="19"/>
        </w:rPr>
        <w:t xml:space="preserve"> </w:t>
      </w:r>
      <w:r>
        <w:rPr>
          <w:sz w:val="15"/>
          <w:szCs w:val="15"/>
          <w:color w:val="231F20"/>
          <w:spacing w:val="-10"/>
        </w:rPr>
        <w:t>AH，Story</w:t>
      </w:r>
      <w:r>
        <w:rPr>
          <w:sz w:val="15"/>
          <w:szCs w:val="15"/>
          <w:color w:val="231F20"/>
          <w:spacing w:val="20"/>
        </w:rPr>
        <w:t xml:space="preserve"> </w:t>
      </w:r>
      <w:r>
        <w:rPr>
          <w:sz w:val="15"/>
          <w:szCs w:val="15"/>
          <w:color w:val="231F20"/>
          <w:spacing w:val="-10"/>
        </w:rPr>
        <w:t>L.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-10"/>
        </w:rPr>
        <w:t>Cervical</w:t>
      </w:r>
      <w:r>
        <w:rPr>
          <w:sz w:val="15"/>
          <w:szCs w:val="15"/>
          <w:color w:val="231F20"/>
          <w:spacing w:val="19"/>
          <w:w w:val="101"/>
        </w:rPr>
        <w:t xml:space="preserve"> </w:t>
      </w:r>
      <w:r>
        <w:rPr>
          <w:sz w:val="15"/>
          <w:szCs w:val="15"/>
          <w:color w:val="231F20"/>
          <w:spacing w:val="-10"/>
        </w:rPr>
        <w:t>cerclage：Green-top</w:t>
      </w:r>
      <w:r>
        <w:rPr>
          <w:sz w:val="15"/>
          <w:szCs w:val="15"/>
          <w:color w:val="231F20"/>
          <w:spacing w:val="21"/>
          <w:w w:val="102"/>
        </w:rPr>
        <w:t xml:space="preserve"> </w:t>
      </w:r>
      <w:r>
        <w:rPr>
          <w:sz w:val="15"/>
          <w:szCs w:val="15"/>
          <w:color w:val="231F20"/>
          <w:spacing w:val="-10"/>
        </w:rPr>
        <w:t>Guideline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6"/>
        </w:rPr>
        <w:t>No.75［J］.BJOG，2022，129（7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sz w:val="15"/>
          <w:szCs w:val="15"/>
          <w:color w:val="231F20"/>
          <w:spacing w:val="-16"/>
        </w:rPr>
        <w:t>1178-1210.</w:t>
      </w:r>
    </w:p>
    <w:p>
      <w:pPr>
        <w:pStyle w:val="BodyText"/>
        <w:ind w:left="537" w:right="56" w:hanging="537"/>
        <w:spacing w:before="42" w:line="23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4"/>
        </w:rPr>
        <w:t>［43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］</w:t>
      </w:r>
      <w:r>
        <w:rPr>
          <w:sz w:val="15"/>
          <w:szCs w:val="15"/>
          <w:color w:val="231F20"/>
          <w:spacing w:val="1"/>
        </w:rPr>
        <w:t xml:space="preserve">  </w:t>
      </w:r>
      <w:r>
        <w:rPr>
          <w:sz w:val="15"/>
          <w:szCs w:val="15"/>
          <w:color w:val="231F20"/>
          <w:spacing w:val="4"/>
        </w:rPr>
        <w:t>曹静，应小燕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sz w:val="15"/>
          <w:szCs w:val="15"/>
          <w:color w:val="231F20"/>
          <w:spacing w:val="4"/>
        </w:rPr>
        <w:t>.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腹腔镜下子宫颈环扎术治疗妊娠 16～21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周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子宫颈机能不全的临床效果观察［J］. 中国实用妇科与产科</w:t>
      </w:r>
      <w:r>
        <w:rPr>
          <w:sz w:val="15"/>
          <w:szCs w:val="15"/>
          <w:color w:val="231F20"/>
          <w:spacing w:val="9"/>
        </w:rPr>
        <w:t xml:space="preserve"> </w:t>
      </w:r>
      <w:r>
        <w:rPr>
          <w:sz w:val="15"/>
          <w:szCs w:val="15"/>
          <w:color w:val="231F20"/>
          <w:spacing w:val="-12"/>
        </w:rPr>
        <w:t>杂志，2023，39（</w:t>
      </w:r>
      <w:r>
        <w:rPr>
          <w:sz w:val="15"/>
          <w:szCs w:val="15"/>
          <w:color w:val="231F20"/>
          <w:spacing w:val="-19"/>
        </w:rPr>
        <w:t xml:space="preserve"> </w:t>
      </w:r>
      <w:r>
        <w:rPr>
          <w:sz w:val="15"/>
          <w:szCs w:val="15"/>
          <w:color w:val="231F20"/>
          <w:spacing w:val="-12"/>
        </w:rPr>
        <w:t>1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sz w:val="15"/>
          <w:szCs w:val="15"/>
          <w:color w:val="231F20"/>
          <w:spacing w:val="-12"/>
        </w:rPr>
        <w:t>111-114.DOI：10.</w:t>
      </w:r>
      <w:r>
        <w:rPr>
          <w:sz w:val="15"/>
          <w:szCs w:val="15"/>
          <w:color w:val="231F20"/>
          <w:spacing w:val="-26"/>
        </w:rPr>
        <w:t xml:space="preserve"> </w:t>
      </w:r>
      <w:r>
        <w:rPr>
          <w:sz w:val="15"/>
          <w:szCs w:val="15"/>
          <w:color w:val="231F20"/>
          <w:spacing w:val="-12"/>
        </w:rPr>
        <w:t>19538/j.fk2023010125.</w:t>
      </w:r>
    </w:p>
    <w:p>
      <w:pPr>
        <w:pStyle w:val="BodyText"/>
        <w:ind w:left="540" w:right="55" w:hanging="540"/>
        <w:spacing w:before="54" w:line="237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［44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8"/>
        </w:rPr>
        <w:t xml:space="preserve"> </w:t>
      </w:r>
      <w:r>
        <w:rPr>
          <w:sz w:val="15"/>
          <w:szCs w:val="15"/>
          <w:color w:val="231F20"/>
          <w:spacing w:val="-1"/>
        </w:rPr>
        <w:t>刘嘉欣，尹少尉，刘彩霞，等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1"/>
        </w:rPr>
        <w:t>.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sz w:val="15"/>
          <w:szCs w:val="15"/>
          <w:color w:val="231F20"/>
          <w:spacing w:val="-1"/>
        </w:rPr>
        <w:t>子宫颈缩短的双胎输血综合征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24"/>
        </w:rPr>
        <w:t>患者胎儿镜术中同时行子宫颈环扎术对妊娠结局的影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sz w:val="15"/>
          <w:szCs w:val="15"/>
          <w:color w:val="231F20"/>
          <w:spacing w:val="-10"/>
        </w:rPr>
        <w:t>响［J］. 中国实用妇科与产科杂志，2021，37（2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sz w:val="15"/>
          <w:szCs w:val="15"/>
          <w:color w:val="231F20"/>
          <w:spacing w:val="-10"/>
        </w:rPr>
        <w:t>215-218.</w:t>
      </w:r>
    </w:p>
    <w:p>
      <w:pPr>
        <w:pStyle w:val="BodyText"/>
        <w:spacing w:before="42" w:line="171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（2022-11-19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3"/>
        </w:rPr>
        <w:t>收稿）</w:t>
      </w:r>
    </w:p>
    <w:sectPr>
      <w:type w:val="continuous"/>
      <w:pgSz w:w="11906" w:h="16838"/>
      <w:pgMar w:top="1561" w:right="1219" w:bottom="0" w:left="1222" w:header="1315" w:footer="0" w:gutter="0"/>
      <w:cols w:equalWidth="0" w:num="2">
        <w:col w:w="4757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177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2"/>
      <w:spacing w:before="46" w:line="177" w:lineRule="auto"/>
      <w:rPr>
        <w:sz w:val="15"/>
        <w:szCs w:val="15"/>
      </w:rPr>
    </w:pPr>
    <w:r>
      <w:rPr>
        <w:rFonts w:ascii="SimSun" w:hAnsi="SimSun" w:eastAsia="SimSun" w:cs="SimSun"/>
        <w:sz w:val="15"/>
        <w:szCs w:val="15"/>
        <w:color w:val="231F20"/>
        <w:spacing w:val="-1"/>
      </w:rPr>
      <w:t>·</w:t>
    </w:r>
    <w:r>
      <w:rPr>
        <w:sz w:val="15"/>
        <w:szCs w:val="15"/>
        <w:color w:val="231F20"/>
        <w:spacing w:val="-1"/>
      </w:rPr>
      <w:t>178 </w:t>
    </w:r>
    <w:r>
      <w:rPr>
        <w:rFonts w:ascii="SimSun" w:hAnsi="SimSun" w:eastAsia="SimSun" w:cs="SimSun"/>
        <w:sz w:val="15"/>
        <w:szCs w:val="15"/>
        <w:color w:val="231F20"/>
        <w:spacing w:val="-1"/>
      </w:rPr>
      <w:t>·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 xml:space="preserve">                     </w:t>
    </w:r>
    <w:r>
      <w:rPr>
        <w:sz w:val="15"/>
        <w:szCs w:val="15"/>
        <w:color w:val="231F20"/>
        <w:spacing w:val="-2"/>
      </w:rPr>
      <w:t>中国实用妇科与产科杂志</w:t>
    </w:r>
    <w:r>
      <w:rPr>
        <w:sz w:val="15"/>
        <w:szCs w:val="15"/>
        <w:color w:val="231F20"/>
      </w:rPr>
      <w:t xml:space="preserve"> </w:t>
    </w:r>
    <w:r>
      <w:rPr>
        <w:sz w:val="15"/>
        <w:szCs w:val="15"/>
        <w:color w:val="231F20"/>
        <w:spacing w:val="-2"/>
      </w:rPr>
      <w:t>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2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sz w:val="15"/>
        <w:szCs w:val="15"/>
        <w:color w:val="231F20"/>
        <w:spacing w:val="-2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2"/>
      </w:rPr>
      <w:t>卷 第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2"/>
      </w:rPr>
      <w:t>2</w:t>
    </w:r>
    <w:r>
      <w:rPr>
        <w:sz w:val="15"/>
        <w:szCs w:val="15"/>
        <w:color w:val="231F20"/>
        <w:spacing w:val="-22"/>
      </w:rPr>
      <w:t xml:space="preserve"> </w:t>
    </w:r>
    <w:r>
      <w:rPr>
        <w:sz w:val="15"/>
        <w:szCs w:val="15"/>
        <w:color w:val="231F20"/>
        <w:spacing w:val="-2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46" w:line="177" w:lineRule="auto"/>
      <w:jc w:val="right"/>
      <w:rPr>
        <w:rFonts w:ascii="SimSun" w:hAnsi="SimSun" w:eastAsia="SimSun" w:cs="SimSun"/>
        <w:sz w:val="15"/>
        <w:szCs w:val="15"/>
      </w:rPr>
    </w:pPr>
    <w:r>
      <w:rPr>
        <w:sz w:val="15"/>
        <w:szCs w:val="15"/>
        <w:color w:val="231F20"/>
        <w:spacing w:val="-1"/>
      </w:rPr>
      <w:t>中国实用妇科与产科杂志 2023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年</w:t>
    </w:r>
    <w:r>
      <w:rPr>
        <w:sz w:val="15"/>
        <w:szCs w:val="15"/>
        <w:color w:val="231F20"/>
        <w:spacing w:val="-20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月第</w:t>
    </w:r>
    <w:r>
      <w:rPr>
        <w:sz w:val="15"/>
        <w:szCs w:val="15"/>
        <w:color w:val="231F20"/>
        <w:spacing w:val="-18"/>
      </w:rPr>
      <w:t xml:space="preserve"> </w:t>
    </w:r>
    <w:r>
      <w:rPr>
        <w:sz w:val="15"/>
        <w:szCs w:val="15"/>
        <w:color w:val="231F20"/>
        <w:spacing w:val="-1"/>
      </w:rPr>
      <w:t>39</w:t>
    </w:r>
    <w:r>
      <w:rPr>
        <w:sz w:val="15"/>
        <w:szCs w:val="15"/>
        <w:color w:val="231F20"/>
        <w:spacing w:val="-21"/>
      </w:rPr>
      <w:t xml:space="preserve"> </w:t>
    </w:r>
    <w:r>
      <w:rPr>
        <w:sz w:val="15"/>
        <w:szCs w:val="15"/>
        <w:color w:val="231F20"/>
        <w:spacing w:val="-1"/>
      </w:rPr>
      <w:t>卷 第</w:t>
    </w:r>
    <w:r>
      <w:rPr>
        <w:sz w:val="15"/>
        <w:szCs w:val="15"/>
        <w:color w:val="231F20"/>
        <w:spacing w:val="-19"/>
      </w:rPr>
      <w:t xml:space="preserve"> </w:t>
    </w:r>
    <w:r>
      <w:rPr>
        <w:sz w:val="15"/>
        <w:szCs w:val="15"/>
        <w:color w:val="231F20"/>
        <w:spacing w:val="-1"/>
      </w:rPr>
      <w:t>2</w:t>
    </w:r>
    <w:r>
      <w:rPr>
        <w:sz w:val="15"/>
        <w:szCs w:val="15"/>
        <w:color w:val="231F20"/>
        <w:spacing w:val="-23"/>
      </w:rPr>
      <w:t xml:space="preserve"> </w:t>
    </w:r>
    <w:r>
      <w:rPr>
        <w:sz w:val="15"/>
        <w:szCs w:val="15"/>
        <w:color w:val="231F20"/>
        <w:spacing w:val="-1"/>
      </w:rPr>
      <w:t>期                                                                                                     </w:t>
    </w:r>
    <w:r>
      <w:rPr>
        <w:sz w:val="15"/>
        <w:szCs w:val="15"/>
        <w:color w:val="231F20"/>
        <w:spacing w:val="-2"/>
      </w:rPr>
      <w:t xml:space="preserve">                  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  <w:r>
      <w:rPr>
        <w:sz w:val="15"/>
        <w:szCs w:val="15"/>
        <w:color w:val="231F20"/>
        <w:spacing w:val="-2"/>
      </w:rPr>
      <w:t>179 </w:t>
    </w:r>
    <w:r>
      <w:rPr>
        <w:rFonts w:ascii="SimSun" w:hAnsi="SimSun" w:eastAsia="SimSun" w:cs="SimSun"/>
        <w:sz w:val="15"/>
        <w:szCs w:val="15"/>
        <w:color w:val="231F20"/>
        <w:spacing w:val="-2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2023-03-07T09:56:42Z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2025-10-28T22:21:29</vt:filetime>
  </property>
</Properties>
</file>